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A2FA" w14:textId="54CDA0EC" w:rsidR="00114634" w:rsidRPr="00380CFC" w:rsidRDefault="00A72908" w:rsidP="00380CFC">
      <w:pPr>
        <w:spacing w:after="120" w:line="240" w:lineRule="auto"/>
        <w:jc w:val="center"/>
        <w:rPr>
          <w:rFonts w:ascii="Times New Roman" w:hAnsi="Times New Roman" w:cs="Times New Roman"/>
          <w:b/>
          <w:bCs/>
          <w:sz w:val="24"/>
          <w:szCs w:val="24"/>
        </w:rPr>
      </w:pPr>
      <w:r w:rsidRPr="00380CFC">
        <w:rPr>
          <w:rFonts w:ascii="Times New Roman" w:hAnsi="Times New Roman" w:cs="Times New Roman"/>
          <w:b/>
          <w:bCs/>
          <w:i/>
          <w:iCs/>
          <w:sz w:val="24"/>
          <w:szCs w:val="24"/>
        </w:rPr>
        <w:t>GREEN COMPETITIVE ADVANTAGE</w:t>
      </w:r>
      <w:r w:rsidRPr="00380CFC">
        <w:rPr>
          <w:rFonts w:ascii="Times New Roman" w:hAnsi="Times New Roman" w:cs="Times New Roman"/>
          <w:b/>
          <w:bCs/>
          <w:sz w:val="24"/>
          <w:szCs w:val="24"/>
        </w:rPr>
        <w:t xml:space="preserve"> DAN FAKTOR </w:t>
      </w:r>
      <w:r w:rsidRPr="00380CFC">
        <w:rPr>
          <w:rFonts w:ascii="Times New Roman" w:hAnsi="Times New Roman" w:cs="Times New Roman"/>
          <w:b/>
          <w:bCs/>
          <w:i/>
          <w:iCs/>
          <w:sz w:val="24"/>
          <w:szCs w:val="24"/>
        </w:rPr>
        <w:t>FRAUD</w:t>
      </w:r>
      <w:r w:rsidRPr="00380CFC">
        <w:rPr>
          <w:rFonts w:ascii="Times New Roman" w:hAnsi="Times New Roman" w:cs="Times New Roman"/>
          <w:b/>
          <w:bCs/>
          <w:sz w:val="24"/>
          <w:szCs w:val="24"/>
        </w:rPr>
        <w:t xml:space="preserve"> DALAM MEMPENGARUHI KECURANGAN LAPORAN KEUANGAN</w:t>
      </w:r>
    </w:p>
    <w:p w14:paraId="613C8376" w14:textId="698C1D9B" w:rsidR="00835D9F" w:rsidRDefault="00835D9F" w:rsidP="00AD6B24">
      <w:pPr>
        <w:spacing w:line="240" w:lineRule="auto"/>
        <w:rPr>
          <w:rFonts w:ascii="Times New Roman" w:hAnsi="Times New Roman" w:cs="Times New Roman"/>
          <w:sz w:val="24"/>
          <w:szCs w:val="24"/>
        </w:rPr>
      </w:pPr>
    </w:p>
    <w:p w14:paraId="5D66BBBD" w14:textId="34CBF9D5" w:rsidR="00AD6B24" w:rsidRPr="00AD6B24" w:rsidRDefault="00835D9F" w:rsidP="00380CFC">
      <w:pPr>
        <w:spacing w:after="120" w:line="240" w:lineRule="auto"/>
        <w:jc w:val="center"/>
        <w:rPr>
          <w:rFonts w:ascii="Times New Roman" w:hAnsi="Times New Roman" w:cs="Times New Roman"/>
          <w:b/>
          <w:bCs/>
          <w:sz w:val="24"/>
          <w:szCs w:val="24"/>
        </w:rPr>
      </w:pPr>
      <w:r w:rsidRPr="00AD6B24">
        <w:rPr>
          <w:rFonts w:ascii="Times New Roman" w:hAnsi="Times New Roman" w:cs="Times New Roman"/>
          <w:b/>
          <w:bCs/>
          <w:sz w:val="24"/>
          <w:szCs w:val="24"/>
        </w:rPr>
        <w:t>Rosim Megawati</w:t>
      </w:r>
    </w:p>
    <w:p w14:paraId="75003153" w14:textId="77777777" w:rsidR="00C05CAF" w:rsidRPr="00576598" w:rsidRDefault="00C05CAF" w:rsidP="00C05CAF">
      <w:pPr>
        <w:spacing w:after="120" w:line="240" w:lineRule="auto"/>
        <w:jc w:val="center"/>
        <w:rPr>
          <w:rFonts w:ascii="Times New Roman" w:hAnsi="Times New Roman" w:cs="Times New Roman"/>
          <w:b/>
          <w:bCs/>
          <w:sz w:val="24"/>
          <w:szCs w:val="24"/>
        </w:rPr>
      </w:pPr>
      <w:proofErr w:type="spellStart"/>
      <w:r w:rsidRPr="00576598">
        <w:rPr>
          <w:rFonts w:ascii="Times New Roman" w:hAnsi="Times New Roman" w:cs="Times New Roman"/>
          <w:b/>
          <w:bCs/>
          <w:sz w:val="24"/>
          <w:szCs w:val="24"/>
        </w:rPr>
        <w:t>Fakultas</w:t>
      </w:r>
      <w:proofErr w:type="spellEnd"/>
      <w:r w:rsidRPr="00576598">
        <w:rPr>
          <w:rFonts w:ascii="Times New Roman" w:hAnsi="Times New Roman" w:cs="Times New Roman"/>
          <w:b/>
          <w:bCs/>
          <w:sz w:val="24"/>
          <w:szCs w:val="24"/>
        </w:rPr>
        <w:t xml:space="preserve"> Ekonomi dan </w:t>
      </w:r>
      <w:proofErr w:type="spellStart"/>
      <w:r w:rsidRPr="00576598">
        <w:rPr>
          <w:rFonts w:ascii="Times New Roman" w:hAnsi="Times New Roman" w:cs="Times New Roman"/>
          <w:b/>
          <w:bCs/>
          <w:sz w:val="24"/>
          <w:szCs w:val="24"/>
        </w:rPr>
        <w:t>Bisnis</w:t>
      </w:r>
      <w:proofErr w:type="spellEnd"/>
      <w:r w:rsidRPr="00576598">
        <w:rPr>
          <w:rFonts w:ascii="Times New Roman" w:hAnsi="Times New Roman" w:cs="Times New Roman"/>
          <w:b/>
          <w:bCs/>
          <w:sz w:val="24"/>
          <w:szCs w:val="24"/>
        </w:rPr>
        <w:t xml:space="preserve"> Universitas </w:t>
      </w:r>
      <w:proofErr w:type="spellStart"/>
      <w:r w:rsidRPr="00576598">
        <w:rPr>
          <w:rFonts w:ascii="Times New Roman" w:hAnsi="Times New Roman" w:cs="Times New Roman"/>
          <w:b/>
          <w:bCs/>
          <w:sz w:val="24"/>
          <w:szCs w:val="24"/>
        </w:rPr>
        <w:t>Trisakti</w:t>
      </w:r>
      <w:proofErr w:type="spellEnd"/>
    </w:p>
    <w:p w14:paraId="23712D3F" w14:textId="77777777" w:rsidR="00C05CAF" w:rsidRPr="00380CFC" w:rsidRDefault="00000000" w:rsidP="00C05CAF">
      <w:pPr>
        <w:spacing w:after="120" w:line="240" w:lineRule="auto"/>
        <w:jc w:val="center"/>
        <w:rPr>
          <w:rFonts w:ascii="Times New Roman" w:hAnsi="Times New Roman" w:cs="Times New Roman"/>
          <w:b/>
          <w:bCs/>
          <w:sz w:val="24"/>
          <w:szCs w:val="24"/>
        </w:rPr>
      </w:pPr>
      <w:hyperlink r:id="rId8" w:history="1">
        <w:r w:rsidR="00C05CAF" w:rsidRPr="00380CFC">
          <w:rPr>
            <w:rStyle w:val="Hyperlink"/>
            <w:rFonts w:ascii="Times New Roman" w:hAnsi="Times New Roman" w:cs="Times New Roman"/>
            <w:b/>
            <w:bCs/>
            <w:sz w:val="24"/>
            <w:szCs w:val="24"/>
          </w:rPr>
          <w:t>rosim023002004508@std.trisakti.ac.id</w:t>
        </w:r>
      </w:hyperlink>
    </w:p>
    <w:p w14:paraId="04E8E0AE" w14:textId="77777777" w:rsidR="00C05CAF" w:rsidRDefault="00C05CAF" w:rsidP="00380CFC">
      <w:pPr>
        <w:spacing w:after="120" w:line="240" w:lineRule="auto"/>
        <w:jc w:val="center"/>
        <w:rPr>
          <w:rFonts w:ascii="Times New Roman" w:hAnsi="Times New Roman" w:cs="Times New Roman"/>
          <w:b/>
          <w:bCs/>
          <w:sz w:val="24"/>
          <w:szCs w:val="24"/>
        </w:rPr>
      </w:pPr>
    </w:p>
    <w:p w14:paraId="1B3DA716" w14:textId="3385A89C" w:rsidR="00835D9F" w:rsidRPr="00AD6B24" w:rsidRDefault="00835D9F" w:rsidP="00380CFC">
      <w:pPr>
        <w:spacing w:after="120" w:line="240" w:lineRule="auto"/>
        <w:jc w:val="center"/>
        <w:rPr>
          <w:rFonts w:ascii="Times New Roman" w:hAnsi="Times New Roman" w:cs="Times New Roman"/>
          <w:b/>
          <w:bCs/>
          <w:sz w:val="24"/>
          <w:szCs w:val="24"/>
          <w:vertAlign w:val="superscript"/>
          <w:lang w:val="en-US"/>
        </w:rPr>
      </w:pPr>
      <w:proofErr w:type="spellStart"/>
      <w:r w:rsidRPr="00AD6B24">
        <w:rPr>
          <w:rFonts w:ascii="Times New Roman" w:hAnsi="Times New Roman" w:cs="Times New Roman"/>
          <w:b/>
          <w:bCs/>
          <w:sz w:val="24"/>
          <w:szCs w:val="24"/>
        </w:rPr>
        <w:t>Etty</w:t>
      </w:r>
      <w:proofErr w:type="spellEnd"/>
      <w:r w:rsidRPr="00AD6B24">
        <w:rPr>
          <w:rFonts w:ascii="Times New Roman" w:hAnsi="Times New Roman" w:cs="Times New Roman"/>
          <w:b/>
          <w:bCs/>
          <w:sz w:val="24"/>
          <w:szCs w:val="24"/>
        </w:rPr>
        <w:t xml:space="preserve"> </w:t>
      </w:r>
      <w:proofErr w:type="spellStart"/>
      <w:r w:rsidRPr="00AD6B24">
        <w:rPr>
          <w:rFonts w:ascii="Times New Roman" w:hAnsi="Times New Roman" w:cs="Times New Roman"/>
          <w:b/>
          <w:bCs/>
          <w:sz w:val="24"/>
          <w:szCs w:val="24"/>
        </w:rPr>
        <w:t>Murwaningsari</w:t>
      </w:r>
      <w:proofErr w:type="spellEnd"/>
      <w:r w:rsidR="00BD016F">
        <w:rPr>
          <w:rFonts w:ascii="Times New Roman" w:hAnsi="Times New Roman" w:cs="Times New Roman"/>
          <w:b/>
          <w:bCs/>
          <w:sz w:val="24"/>
          <w:szCs w:val="24"/>
        </w:rPr>
        <w:t>*</w:t>
      </w:r>
    </w:p>
    <w:p w14:paraId="2415E578" w14:textId="292BB97F" w:rsidR="001F06E7" w:rsidRDefault="00AD6B24" w:rsidP="001211C4">
      <w:pPr>
        <w:spacing w:after="120" w:line="240" w:lineRule="auto"/>
        <w:jc w:val="center"/>
        <w:rPr>
          <w:rFonts w:ascii="Times New Roman" w:hAnsi="Times New Roman" w:cs="Times New Roman"/>
          <w:b/>
          <w:bCs/>
          <w:sz w:val="24"/>
          <w:szCs w:val="24"/>
        </w:rPr>
      </w:pPr>
      <w:proofErr w:type="spellStart"/>
      <w:r w:rsidRPr="00576598">
        <w:rPr>
          <w:rFonts w:ascii="Times New Roman" w:hAnsi="Times New Roman" w:cs="Times New Roman"/>
          <w:b/>
          <w:bCs/>
          <w:sz w:val="24"/>
          <w:szCs w:val="24"/>
        </w:rPr>
        <w:t>Fakultas</w:t>
      </w:r>
      <w:proofErr w:type="spellEnd"/>
      <w:r w:rsidR="00576598" w:rsidRPr="00576598">
        <w:rPr>
          <w:rFonts w:ascii="Times New Roman" w:hAnsi="Times New Roman" w:cs="Times New Roman"/>
          <w:b/>
          <w:bCs/>
          <w:sz w:val="24"/>
          <w:szCs w:val="24"/>
        </w:rPr>
        <w:t xml:space="preserve"> </w:t>
      </w:r>
      <w:r w:rsidRPr="00576598">
        <w:rPr>
          <w:rFonts w:ascii="Times New Roman" w:hAnsi="Times New Roman" w:cs="Times New Roman"/>
          <w:b/>
          <w:bCs/>
          <w:sz w:val="24"/>
          <w:szCs w:val="24"/>
        </w:rPr>
        <w:t xml:space="preserve">Ekonomi dan </w:t>
      </w:r>
      <w:proofErr w:type="spellStart"/>
      <w:r w:rsidRPr="00576598">
        <w:rPr>
          <w:rFonts w:ascii="Times New Roman" w:hAnsi="Times New Roman" w:cs="Times New Roman"/>
          <w:b/>
          <w:bCs/>
          <w:sz w:val="24"/>
          <w:szCs w:val="24"/>
        </w:rPr>
        <w:t>Bisnis</w:t>
      </w:r>
      <w:proofErr w:type="spellEnd"/>
      <w:r w:rsidRPr="00576598">
        <w:rPr>
          <w:rFonts w:ascii="Times New Roman" w:hAnsi="Times New Roman" w:cs="Times New Roman"/>
          <w:b/>
          <w:bCs/>
          <w:sz w:val="24"/>
          <w:szCs w:val="24"/>
        </w:rPr>
        <w:t xml:space="preserve"> </w:t>
      </w:r>
      <w:r w:rsidR="00FB3701" w:rsidRPr="00576598">
        <w:rPr>
          <w:rFonts w:ascii="Times New Roman" w:hAnsi="Times New Roman" w:cs="Times New Roman"/>
          <w:b/>
          <w:bCs/>
          <w:sz w:val="24"/>
          <w:szCs w:val="24"/>
        </w:rPr>
        <w:t xml:space="preserve">Universitas </w:t>
      </w:r>
      <w:proofErr w:type="spellStart"/>
      <w:r w:rsidR="00FB3701" w:rsidRPr="00576598">
        <w:rPr>
          <w:rFonts w:ascii="Times New Roman" w:hAnsi="Times New Roman" w:cs="Times New Roman"/>
          <w:b/>
          <w:bCs/>
          <w:sz w:val="24"/>
          <w:szCs w:val="24"/>
        </w:rPr>
        <w:t>Trisakti</w:t>
      </w:r>
      <w:proofErr w:type="spellEnd"/>
    </w:p>
    <w:p w14:paraId="41818C1C" w14:textId="77777777" w:rsidR="00C05CAF" w:rsidRPr="00CA6895" w:rsidRDefault="00C05CAF" w:rsidP="000F4528">
      <w:pPr>
        <w:spacing w:line="240" w:lineRule="auto"/>
        <w:jc w:val="both"/>
        <w:rPr>
          <w:rFonts w:ascii="Times New Roman" w:hAnsi="Times New Roman" w:cs="Times New Roman"/>
          <w:i/>
          <w:iCs/>
          <w:sz w:val="24"/>
          <w:szCs w:val="24"/>
        </w:rPr>
      </w:pPr>
    </w:p>
    <w:p w14:paraId="53722F79" w14:textId="7DDB2E69" w:rsidR="00752662" w:rsidRPr="0013768A" w:rsidRDefault="00752662" w:rsidP="00752662">
      <w:pPr>
        <w:spacing w:line="276" w:lineRule="auto"/>
        <w:jc w:val="center"/>
        <w:rPr>
          <w:rFonts w:ascii="Times New Roman" w:hAnsi="Times New Roman" w:cs="Times New Roman"/>
          <w:b/>
          <w:bCs/>
          <w:i/>
          <w:iCs/>
          <w:sz w:val="24"/>
          <w:szCs w:val="24"/>
        </w:rPr>
      </w:pPr>
      <w:r w:rsidRPr="0013768A">
        <w:rPr>
          <w:rFonts w:ascii="Times New Roman" w:hAnsi="Times New Roman" w:cs="Times New Roman"/>
          <w:b/>
          <w:bCs/>
          <w:i/>
          <w:iCs/>
          <w:sz w:val="24"/>
          <w:szCs w:val="24"/>
        </w:rPr>
        <w:t>Abstract</w:t>
      </w:r>
    </w:p>
    <w:p w14:paraId="1768271B" w14:textId="0E8FDF2C" w:rsidR="00681552" w:rsidRDefault="00757FE4" w:rsidP="00757FE4">
      <w:pPr>
        <w:spacing w:before="240" w:after="240" w:line="240" w:lineRule="auto"/>
        <w:jc w:val="both"/>
        <w:rPr>
          <w:rFonts w:ascii="Times New Roman" w:eastAsia="Times New Roman" w:hAnsi="Times New Roman" w:cs="Times New Roman"/>
          <w:i/>
          <w:noProof/>
          <w:color w:val="000000"/>
          <w:sz w:val="24"/>
          <w:szCs w:val="24"/>
          <w:lang w:val="en-US" w:eastAsia="ja-JP"/>
        </w:rPr>
      </w:pPr>
      <w:r>
        <w:rPr>
          <w:rFonts w:ascii="Times New Roman" w:eastAsia="Times New Roman" w:hAnsi="Times New Roman" w:cs="Times New Roman"/>
          <w:i/>
          <w:noProof/>
          <w:color w:val="000000"/>
          <w:sz w:val="24"/>
          <w:szCs w:val="24"/>
          <w:lang w:val="en-US" w:eastAsia="ja-JP"/>
        </w:rPr>
        <w:t xml:space="preserve">       </w:t>
      </w:r>
      <w:r w:rsidRPr="00757FE4">
        <w:rPr>
          <w:rFonts w:ascii="Times New Roman" w:eastAsia="Times New Roman" w:hAnsi="Times New Roman" w:cs="Times New Roman"/>
          <w:i/>
          <w:noProof/>
          <w:color w:val="000000"/>
          <w:sz w:val="24"/>
          <w:szCs w:val="24"/>
          <w:lang w:val="en-US" w:eastAsia="ja-JP"/>
        </w:rPr>
        <w:t>This study aims to determine the effect of green competitive advantage factors and fraud: frequency</w:t>
      </w:r>
      <w:r>
        <w:rPr>
          <w:rFonts w:ascii="Times New Roman" w:eastAsia="Times New Roman" w:hAnsi="Times New Roman" w:cs="Times New Roman"/>
          <w:i/>
          <w:noProof/>
          <w:color w:val="000000"/>
          <w:sz w:val="24"/>
          <w:szCs w:val="24"/>
          <w:lang w:val="en-US" w:eastAsia="ja-JP"/>
        </w:rPr>
        <w:t xml:space="preserve"> of</w:t>
      </w:r>
      <w:r w:rsidRPr="00757FE4">
        <w:rPr>
          <w:rFonts w:ascii="Times New Roman" w:eastAsia="Times New Roman" w:hAnsi="Times New Roman" w:cs="Times New Roman"/>
          <w:i/>
          <w:noProof/>
          <w:color w:val="000000"/>
          <w:sz w:val="24"/>
          <w:szCs w:val="24"/>
          <w:lang w:val="en-US" w:eastAsia="ja-JP"/>
        </w:rPr>
        <w:t xml:space="preserve"> number of CEO photos, unstable organizational structure, financial</w:t>
      </w:r>
      <w:r w:rsidR="005402CE">
        <w:rPr>
          <w:rFonts w:ascii="Times New Roman" w:eastAsia="Times New Roman" w:hAnsi="Times New Roman" w:cs="Times New Roman"/>
          <w:i/>
          <w:noProof/>
          <w:color w:val="000000"/>
          <w:sz w:val="24"/>
          <w:szCs w:val="24"/>
          <w:lang w:val="en-US" w:eastAsia="ja-JP"/>
        </w:rPr>
        <w:t xml:space="preserve"> target</w:t>
      </w:r>
      <w:r w:rsidRPr="00757FE4">
        <w:rPr>
          <w:rFonts w:ascii="Times New Roman" w:eastAsia="Times New Roman" w:hAnsi="Times New Roman" w:cs="Times New Roman"/>
          <w:i/>
          <w:noProof/>
          <w:color w:val="000000"/>
          <w:sz w:val="24"/>
          <w:szCs w:val="24"/>
          <w:lang w:val="en-US" w:eastAsia="ja-JP"/>
        </w:rPr>
        <w:t xml:space="preserve">, ineffective </w:t>
      </w:r>
      <w:r w:rsidR="005402CE">
        <w:rPr>
          <w:rFonts w:ascii="Times New Roman" w:eastAsia="Times New Roman" w:hAnsi="Times New Roman" w:cs="Times New Roman"/>
          <w:i/>
          <w:noProof/>
          <w:color w:val="000000"/>
          <w:sz w:val="24"/>
          <w:szCs w:val="24"/>
          <w:lang w:val="en-US" w:eastAsia="ja-JP"/>
        </w:rPr>
        <w:t>monitoring</w:t>
      </w:r>
      <w:r w:rsidRPr="00757FE4">
        <w:rPr>
          <w:rFonts w:ascii="Times New Roman" w:eastAsia="Times New Roman" w:hAnsi="Times New Roman" w:cs="Times New Roman"/>
          <w:i/>
          <w:noProof/>
          <w:color w:val="000000"/>
          <w:sz w:val="24"/>
          <w:szCs w:val="24"/>
          <w:lang w:val="en-US" w:eastAsia="ja-JP"/>
        </w:rPr>
        <w:t xml:space="preserve">, and political </w:t>
      </w:r>
      <w:r>
        <w:rPr>
          <w:rFonts w:ascii="Times New Roman" w:eastAsia="Times New Roman" w:hAnsi="Times New Roman" w:cs="Times New Roman"/>
          <w:i/>
          <w:noProof/>
          <w:color w:val="000000"/>
          <w:sz w:val="24"/>
          <w:szCs w:val="24"/>
          <w:lang w:val="en-US" w:eastAsia="ja-JP"/>
        </w:rPr>
        <w:t xml:space="preserve">connection </w:t>
      </w:r>
      <w:r w:rsidR="00681552" w:rsidRPr="00681552">
        <w:rPr>
          <w:rFonts w:ascii="Times New Roman" w:eastAsia="Times New Roman" w:hAnsi="Times New Roman" w:cs="Times New Roman"/>
          <w:i/>
          <w:noProof/>
          <w:color w:val="000000"/>
          <w:sz w:val="24"/>
          <w:szCs w:val="24"/>
          <w:lang w:val="en-US" w:eastAsia="ja-JP"/>
        </w:rPr>
        <w:t>to fraud</w:t>
      </w:r>
      <w:r w:rsidR="00726E7B">
        <w:rPr>
          <w:rFonts w:ascii="Times New Roman" w:eastAsia="Times New Roman" w:hAnsi="Times New Roman" w:cs="Times New Roman"/>
          <w:i/>
          <w:noProof/>
          <w:color w:val="000000"/>
          <w:sz w:val="24"/>
          <w:szCs w:val="24"/>
          <w:lang w:val="en-US" w:eastAsia="ja-JP"/>
        </w:rPr>
        <w:t>ulent financial statement</w:t>
      </w:r>
      <w:r w:rsidR="00681552" w:rsidRPr="00681552">
        <w:rPr>
          <w:rFonts w:ascii="Times New Roman" w:eastAsia="Times New Roman" w:hAnsi="Times New Roman" w:cs="Times New Roman"/>
          <w:i/>
          <w:noProof/>
          <w:color w:val="000000"/>
          <w:sz w:val="24"/>
          <w:szCs w:val="24"/>
          <w:lang w:val="en-US" w:eastAsia="ja-JP"/>
        </w:rPr>
        <w:t>.</w:t>
      </w:r>
      <w:r w:rsidR="00ED6ABA">
        <w:rPr>
          <w:rFonts w:ascii="Times New Roman" w:eastAsia="Times New Roman" w:hAnsi="Times New Roman" w:cs="Times New Roman"/>
          <w:i/>
          <w:noProof/>
          <w:color w:val="000000"/>
          <w:sz w:val="24"/>
          <w:szCs w:val="24"/>
          <w:lang w:val="en-US" w:eastAsia="ja-JP"/>
        </w:rPr>
        <w:t xml:space="preserve"> </w:t>
      </w:r>
      <w:r w:rsidR="00681552" w:rsidRPr="00681552">
        <w:rPr>
          <w:rFonts w:ascii="Times New Roman" w:eastAsia="Times New Roman" w:hAnsi="Times New Roman" w:cs="Times New Roman"/>
          <w:i/>
          <w:noProof/>
          <w:color w:val="000000"/>
          <w:sz w:val="24"/>
          <w:szCs w:val="24"/>
          <w:lang w:val="en-US" w:eastAsia="ja-JP"/>
        </w:rPr>
        <w:t>This observation uses secondary annual reporting and sustainability data from all corporate sectors except the banking sector, with a total of 220 from 2020 to 2021</w:t>
      </w:r>
      <w:r w:rsidR="00EA2B96">
        <w:rPr>
          <w:rFonts w:ascii="Times New Roman" w:eastAsia="Times New Roman" w:hAnsi="Times New Roman" w:cs="Times New Roman"/>
          <w:i/>
          <w:noProof/>
          <w:color w:val="000000"/>
          <w:sz w:val="24"/>
          <w:szCs w:val="24"/>
          <w:lang w:val="en-US" w:eastAsia="ja-JP"/>
        </w:rPr>
        <w:t>,</w:t>
      </w:r>
      <w:r w:rsidR="00681552" w:rsidRPr="00681552">
        <w:rPr>
          <w:rFonts w:ascii="Times New Roman" w:eastAsia="Times New Roman" w:hAnsi="Times New Roman" w:cs="Times New Roman"/>
          <w:i/>
          <w:noProof/>
          <w:color w:val="000000"/>
          <w:sz w:val="24"/>
          <w:szCs w:val="24"/>
          <w:lang w:val="en-US" w:eastAsia="ja-JP"/>
        </w:rPr>
        <w:t xml:space="preserve"> </w:t>
      </w:r>
      <w:r w:rsidR="00EA2B96">
        <w:rPr>
          <w:rFonts w:ascii="Times New Roman" w:eastAsia="Times New Roman" w:hAnsi="Times New Roman" w:cs="Times New Roman"/>
          <w:i/>
          <w:noProof/>
          <w:color w:val="000000"/>
          <w:sz w:val="24"/>
          <w:szCs w:val="24"/>
          <w:lang w:val="en-US" w:eastAsia="ja-JP"/>
        </w:rPr>
        <w:t>l</w:t>
      </w:r>
      <w:r w:rsidR="00681552" w:rsidRPr="00681552">
        <w:rPr>
          <w:rFonts w:ascii="Times New Roman" w:eastAsia="Times New Roman" w:hAnsi="Times New Roman" w:cs="Times New Roman"/>
          <w:i/>
          <w:noProof/>
          <w:color w:val="000000"/>
          <w:sz w:val="24"/>
          <w:szCs w:val="24"/>
          <w:lang w:val="en-US" w:eastAsia="ja-JP"/>
        </w:rPr>
        <w:t xml:space="preserve">isted on idx.co.id and the company's official website </w:t>
      </w:r>
      <w:r w:rsidR="00493205" w:rsidRPr="00493205">
        <w:rPr>
          <w:rFonts w:ascii="Times New Roman" w:eastAsia="Times New Roman" w:hAnsi="Times New Roman" w:cs="Times New Roman"/>
          <w:i/>
          <w:noProof/>
          <w:color w:val="000000"/>
          <w:sz w:val="24"/>
          <w:szCs w:val="24"/>
          <w:lang w:val="en-US" w:eastAsia="ja-JP"/>
        </w:rPr>
        <w:t>Determination of the sample in this test is done with a targeted sampling procedure to get a representative sample in accordance with the criteria of the researcher</w:t>
      </w:r>
      <w:r w:rsidR="00681552" w:rsidRPr="00681552">
        <w:rPr>
          <w:rFonts w:ascii="Times New Roman" w:eastAsia="Times New Roman" w:hAnsi="Times New Roman" w:cs="Times New Roman"/>
          <w:i/>
          <w:noProof/>
          <w:color w:val="000000"/>
          <w:sz w:val="24"/>
          <w:szCs w:val="24"/>
          <w:lang w:val="en-US" w:eastAsia="ja-JP"/>
        </w:rPr>
        <w:t xml:space="preserve">. Logistics </w:t>
      </w:r>
      <w:r w:rsidR="00493205">
        <w:rPr>
          <w:rFonts w:ascii="Times New Roman" w:eastAsia="Times New Roman" w:hAnsi="Times New Roman" w:cs="Times New Roman"/>
          <w:i/>
          <w:noProof/>
          <w:color w:val="000000"/>
          <w:sz w:val="24"/>
          <w:szCs w:val="24"/>
          <w:lang w:val="en-US" w:eastAsia="ja-JP"/>
        </w:rPr>
        <w:t>r</w:t>
      </w:r>
      <w:r w:rsidR="00681552" w:rsidRPr="00681552">
        <w:rPr>
          <w:rFonts w:ascii="Times New Roman" w:eastAsia="Times New Roman" w:hAnsi="Times New Roman" w:cs="Times New Roman"/>
          <w:i/>
          <w:noProof/>
          <w:color w:val="000000"/>
          <w:sz w:val="24"/>
          <w:szCs w:val="24"/>
          <w:lang w:val="en-US" w:eastAsia="ja-JP"/>
        </w:rPr>
        <w:t xml:space="preserve">egression </w:t>
      </w:r>
      <w:r w:rsidR="00493205">
        <w:rPr>
          <w:rFonts w:ascii="Times New Roman" w:eastAsia="Times New Roman" w:hAnsi="Times New Roman" w:cs="Times New Roman"/>
          <w:i/>
          <w:noProof/>
          <w:color w:val="000000"/>
          <w:sz w:val="24"/>
          <w:szCs w:val="24"/>
          <w:lang w:val="en-US" w:eastAsia="ja-JP"/>
        </w:rPr>
        <w:t>a</w:t>
      </w:r>
      <w:r w:rsidR="00681552" w:rsidRPr="00681552">
        <w:rPr>
          <w:rFonts w:ascii="Times New Roman" w:eastAsia="Times New Roman" w:hAnsi="Times New Roman" w:cs="Times New Roman"/>
          <w:i/>
          <w:noProof/>
          <w:color w:val="000000"/>
          <w:sz w:val="24"/>
          <w:szCs w:val="24"/>
          <w:lang w:val="en-US" w:eastAsia="ja-JP"/>
        </w:rPr>
        <w:t xml:space="preserve">nalysis is an analytical tool in this study using SPSS version 22 program. </w:t>
      </w:r>
      <w:r>
        <w:rPr>
          <w:rFonts w:ascii="Times New Roman" w:eastAsia="Times New Roman" w:hAnsi="Times New Roman" w:cs="Times New Roman"/>
          <w:i/>
          <w:noProof/>
          <w:color w:val="000000"/>
          <w:sz w:val="24"/>
          <w:szCs w:val="24"/>
          <w:lang w:val="en-US" w:eastAsia="ja-JP"/>
        </w:rPr>
        <w:t>The result of this study are</w:t>
      </w:r>
      <w:r w:rsidR="00681552" w:rsidRPr="00681552">
        <w:rPr>
          <w:rFonts w:ascii="Times New Roman" w:eastAsia="Times New Roman" w:hAnsi="Times New Roman" w:cs="Times New Roman"/>
          <w:i/>
          <w:noProof/>
          <w:color w:val="000000"/>
          <w:sz w:val="24"/>
          <w:szCs w:val="24"/>
          <w:lang w:val="en-US" w:eastAsia="ja-JP"/>
        </w:rPr>
        <w:t xml:space="preserve"> green competitive advantage, </w:t>
      </w:r>
      <w:r w:rsidR="00681552">
        <w:rPr>
          <w:rFonts w:ascii="Times New Roman" w:eastAsia="Times New Roman" w:hAnsi="Times New Roman" w:cs="Times New Roman"/>
          <w:i/>
          <w:noProof/>
          <w:color w:val="000000"/>
          <w:sz w:val="24"/>
          <w:szCs w:val="24"/>
          <w:lang w:val="en-US" w:eastAsia="ja-JP"/>
        </w:rPr>
        <w:t xml:space="preserve">unstable </w:t>
      </w:r>
      <w:r w:rsidR="00681552" w:rsidRPr="00681552">
        <w:rPr>
          <w:rFonts w:ascii="Times New Roman" w:eastAsia="Times New Roman" w:hAnsi="Times New Roman" w:cs="Times New Roman"/>
          <w:i/>
          <w:noProof/>
          <w:color w:val="000000"/>
          <w:sz w:val="24"/>
          <w:szCs w:val="24"/>
          <w:lang w:val="en-US" w:eastAsia="ja-JP"/>
        </w:rPr>
        <w:t>organizational structure, ineffective monitoring, and political connections have a negative impact. While the number of CEO photos and financial targets have a significant positive effect on fraud.</w:t>
      </w:r>
    </w:p>
    <w:p w14:paraId="6D5C19E3" w14:textId="554ECA07" w:rsidR="00A410E7" w:rsidRDefault="001438FC" w:rsidP="00BA204A">
      <w:pPr>
        <w:spacing w:before="240" w:after="240" w:line="240" w:lineRule="auto"/>
        <w:jc w:val="both"/>
        <w:rPr>
          <w:rFonts w:ascii="Times New Roman" w:hAnsi="Times New Roman" w:cs="Times New Roman"/>
          <w:i/>
          <w:iCs/>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053F114" wp14:editId="17065405">
                <wp:simplePos x="0" y="0"/>
                <wp:positionH relativeFrom="margin">
                  <wp:posOffset>-95693</wp:posOffset>
                </wp:positionH>
                <wp:positionV relativeFrom="paragraph">
                  <wp:posOffset>318696</wp:posOffset>
                </wp:positionV>
                <wp:extent cx="5613400" cy="467833"/>
                <wp:effectExtent l="0" t="0" r="6350" b="8890"/>
                <wp:wrapNone/>
                <wp:docPr id="1" name="Text Box 1"/>
                <wp:cNvGraphicFramePr/>
                <a:graphic xmlns:a="http://schemas.openxmlformats.org/drawingml/2006/main">
                  <a:graphicData uri="http://schemas.microsoft.com/office/word/2010/wordprocessingShape">
                    <wps:wsp>
                      <wps:cNvSpPr txBox="1"/>
                      <wps:spPr>
                        <a:xfrm>
                          <a:off x="0" y="0"/>
                          <a:ext cx="5613400" cy="467833"/>
                        </a:xfrm>
                        <a:prstGeom prst="rect">
                          <a:avLst/>
                        </a:prstGeom>
                        <a:solidFill>
                          <a:schemeClr val="lt1"/>
                        </a:solidFill>
                        <a:ln w="6350">
                          <a:noFill/>
                        </a:ln>
                      </wps:spPr>
                      <wps:txbx>
                        <w:txbxContent>
                          <w:p w14:paraId="36D5085E" w14:textId="5FB003C6" w:rsidR="00BD016F" w:rsidRDefault="00BD016F" w:rsidP="005A1C9B">
                            <w:pPr>
                              <w:spacing w:after="0" w:line="240" w:lineRule="auto"/>
                              <w:rPr>
                                <w:rFonts w:ascii="Times New Roman" w:hAnsi="Times New Roman" w:cs="Times New Roman"/>
                              </w:rPr>
                            </w:pPr>
                            <w:r w:rsidRPr="005A1C9B">
                              <w:rPr>
                                <w:rFonts w:ascii="Times New Roman" w:hAnsi="Times New Roman" w:cs="Times New Roman"/>
                              </w:rPr>
                              <w:t>*</w:t>
                            </w:r>
                            <w:r w:rsidR="005A1C9B" w:rsidRPr="00830290">
                              <w:rPr>
                                <w:rFonts w:ascii="Times New Roman" w:hAnsi="Times New Roman" w:cs="Times New Roman"/>
                                <w:i/>
                                <w:iCs/>
                              </w:rPr>
                              <w:t>Corresponde</w:t>
                            </w:r>
                            <w:r w:rsidR="00E61AD0">
                              <w:rPr>
                                <w:rFonts w:ascii="Times New Roman" w:hAnsi="Times New Roman" w:cs="Times New Roman"/>
                                <w:i/>
                                <w:iCs/>
                              </w:rPr>
                              <w:t>nce</w:t>
                            </w:r>
                            <w:r w:rsidR="005A1C9B" w:rsidRPr="00830290">
                              <w:rPr>
                                <w:rFonts w:ascii="Times New Roman" w:hAnsi="Times New Roman" w:cs="Times New Roman"/>
                                <w:i/>
                                <w:iCs/>
                              </w:rPr>
                              <w:t xml:space="preserve"> Author</w:t>
                            </w:r>
                          </w:p>
                          <w:p w14:paraId="44FA20DE" w14:textId="7D506811" w:rsidR="001438FC" w:rsidRPr="001438FC" w:rsidRDefault="00000000" w:rsidP="005A1C9B">
                            <w:pPr>
                              <w:spacing w:after="0" w:line="240" w:lineRule="auto"/>
                              <w:rPr>
                                <w:rFonts w:ascii="Times New Roman" w:hAnsi="Times New Roman" w:cs="Times New Roman"/>
                              </w:rPr>
                            </w:pPr>
                            <w:hyperlink r:id="rId9" w:history="1">
                              <w:r w:rsidR="001438FC" w:rsidRPr="001438FC">
                                <w:rPr>
                                  <w:rStyle w:val="Hyperlink"/>
                                  <w:rFonts w:ascii="Times New Roman" w:hAnsi="Times New Roman" w:cs="Times New Roman"/>
                                </w:rPr>
                                <w:t>etty.murwaningsari@trisakti.ac.id</w:t>
                              </w:r>
                            </w:hyperlink>
                            <w:r w:rsidR="001438FC" w:rsidRPr="001438FC">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53F114" id="_x0000_t202" coordsize="21600,21600" o:spt="202" path="m,l,21600r21600,l21600,xe">
                <v:stroke joinstyle="miter"/>
                <v:path gradientshapeok="t" o:connecttype="rect"/>
              </v:shapetype>
              <v:shape id="Text Box 1" o:spid="_x0000_s1026" type="#_x0000_t202" style="position:absolute;left:0;text-align:left;margin-left:-7.55pt;margin-top:25.1pt;width:442pt;height:36.8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" fillcolor="white [3201]" stroked="f" strokeweight=".5pt">
                <v:textbox>
                  <w:txbxContent>
                    <w:p w14:paraId="36D5085E" w14:textId="5FB003C6" w:rsidR="00BD016F" w:rsidRDefault="00BD016F" w:rsidP="005A1C9B">
                      <w:pPr>
                        <w:spacing w:after="0" w:line="240" w:lineRule="auto"/>
                        <w:rPr>
                          <w:rFonts w:ascii="Times New Roman" w:hAnsi="Times New Roman" w:cs="Times New Roman"/>
                        </w:rPr>
                      </w:pPr>
                      <w:r w:rsidRPr="005A1C9B">
                        <w:rPr>
                          <w:rFonts w:ascii="Times New Roman" w:hAnsi="Times New Roman" w:cs="Times New Roman"/>
                        </w:rPr>
                        <w:t>*</w:t>
                      </w:r>
                      <w:r w:rsidR="005A1C9B" w:rsidRPr="00830290">
                        <w:rPr>
                          <w:rFonts w:ascii="Times New Roman" w:hAnsi="Times New Roman" w:cs="Times New Roman"/>
                          <w:i/>
                          <w:iCs/>
                        </w:rPr>
                        <w:t>Corresponde</w:t>
                      </w:r>
                      <w:r w:rsidR="00E61AD0">
                        <w:rPr>
                          <w:rFonts w:ascii="Times New Roman" w:hAnsi="Times New Roman" w:cs="Times New Roman"/>
                          <w:i/>
                          <w:iCs/>
                        </w:rPr>
                        <w:t>nce</w:t>
                      </w:r>
                      <w:r w:rsidR="005A1C9B" w:rsidRPr="00830290">
                        <w:rPr>
                          <w:rFonts w:ascii="Times New Roman" w:hAnsi="Times New Roman" w:cs="Times New Roman"/>
                          <w:i/>
                          <w:iCs/>
                        </w:rPr>
                        <w:t xml:space="preserve"> Author</w:t>
                      </w:r>
                    </w:p>
                    <w:p w14:paraId="44FA20DE" w14:textId="7D506811" w:rsidR="001438FC" w:rsidRPr="001438FC" w:rsidRDefault="00000000" w:rsidP="005A1C9B">
                      <w:pPr>
                        <w:spacing w:after="0" w:line="240" w:lineRule="auto"/>
                        <w:rPr>
                          <w:rFonts w:ascii="Times New Roman" w:hAnsi="Times New Roman" w:cs="Times New Roman"/>
                        </w:rPr>
                      </w:pPr>
                      <w:hyperlink r:id="rId10" w:history="1">
                        <w:r w:rsidR="001438FC" w:rsidRPr="001438FC">
                          <w:rPr>
                            <w:rStyle w:val="Hyperlink"/>
                            <w:rFonts w:ascii="Times New Roman" w:hAnsi="Times New Roman" w:cs="Times New Roman"/>
                          </w:rPr>
                          <w:t>etty.murwaningsari@trisakti.ac.id</w:t>
                        </w:r>
                      </w:hyperlink>
                      <w:r w:rsidR="001438FC" w:rsidRPr="001438FC">
                        <w:rPr>
                          <w:rFonts w:ascii="Times New Roman" w:hAnsi="Times New Roman" w:cs="Times New Roman"/>
                        </w:rPr>
                        <w:t xml:space="preserve"> </w:t>
                      </w:r>
                    </w:p>
                  </w:txbxContent>
                </v:textbox>
                <w10:wrap anchorx="margin"/>
              </v:shape>
            </w:pict>
          </mc:Fallback>
        </mc:AlternateContent>
      </w:r>
      <w:r w:rsidR="00B75FD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9D85CF2" wp14:editId="5F7E8F96">
                <wp:simplePos x="0" y="0"/>
                <wp:positionH relativeFrom="margin">
                  <wp:align>left</wp:align>
                </wp:positionH>
                <wp:positionV relativeFrom="paragraph">
                  <wp:posOffset>228267</wp:posOffset>
                </wp:positionV>
                <wp:extent cx="5730844" cy="9053"/>
                <wp:effectExtent l="0" t="0" r="22860" b="29210"/>
                <wp:wrapNone/>
                <wp:docPr id="2" name="Straight Connector 2"/>
                <wp:cNvGraphicFramePr/>
                <a:graphic xmlns:a="http://schemas.openxmlformats.org/drawingml/2006/main">
                  <a:graphicData uri="http://schemas.microsoft.com/office/word/2010/wordprocessingShape">
                    <wps:wsp>
                      <wps:cNvCnPr/>
                      <wps:spPr>
                        <a:xfrm flipV="1">
                          <a:off x="0" y="0"/>
                          <a:ext cx="5730844" cy="905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EFCA6" id="Straight Connector 2"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95pt" to="451.2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" strokecolor="black [3213]" strokeweight="1pt">
                <v:stroke joinstyle="miter"/>
                <w10:wrap anchorx="margin"/>
              </v:line>
            </w:pict>
          </mc:Fallback>
        </mc:AlternateContent>
      </w:r>
      <w:r w:rsidR="00A410E7" w:rsidRPr="0013768A">
        <w:rPr>
          <w:rFonts w:ascii="Times New Roman" w:hAnsi="Times New Roman" w:cs="Times New Roman"/>
          <w:b/>
          <w:bCs/>
          <w:i/>
          <w:iCs/>
          <w:sz w:val="24"/>
          <w:szCs w:val="24"/>
        </w:rPr>
        <w:t>Keywords</w:t>
      </w:r>
      <w:r w:rsidR="00A410E7" w:rsidRPr="0013768A">
        <w:rPr>
          <w:rFonts w:ascii="Times New Roman" w:hAnsi="Times New Roman" w:cs="Times New Roman"/>
          <w:i/>
          <w:iCs/>
          <w:sz w:val="24"/>
          <w:szCs w:val="24"/>
        </w:rPr>
        <w:t>: green competitive advantage</w:t>
      </w:r>
      <w:r w:rsidR="00D86E6B">
        <w:rPr>
          <w:rFonts w:ascii="Times New Roman" w:hAnsi="Times New Roman" w:cs="Times New Roman"/>
          <w:i/>
          <w:iCs/>
          <w:sz w:val="24"/>
          <w:szCs w:val="24"/>
        </w:rPr>
        <w:t>;</w:t>
      </w:r>
      <w:r w:rsidR="00A410E7" w:rsidRPr="0013768A">
        <w:rPr>
          <w:rFonts w:ascii="Times New Roman" w:hAnsi="Times New Roman" w:cs="Times New Roman"/>
          <w:i/>
          <w:iCs/>
          <w:sz w:val="24"/>
          <w:szCs w:val="24"/>
        </w:rPr>
        <w:t xml:space="preserve"> </w:t>
      </w:r>
      <w:r w:rsidR="00CE3043" w:rsidRPr="0013768A">
        <w:rPr>
          <w:rFonts w:ascii="Times New Roman" w:hAnsi="Times New Roman" w:cs="Times New Roman"/>
          <w:i/>
          <w:iCs/>
          <w:sz w:val="24"/>
          <w:szCs w:val="24"/>
        </w:rPr>
        <w:t>financial statement fraud</w:t>
      </w:r>
      <w:r w:rsidR="00E84F18">
        <w:rPr>
          <w:rFonts w:ascii="Times New Roman" w:hAnsi="Times New Roman" w:cs="Times New Roman"/>
          <w:i/>
          <w:iCs/>
          <w:sz w:val="24"/>
          <w:szCs w:val="24"/>
        </w:rPr>
        <w:t xml:space="preserve">; </w:t>
      </w:r>
      <w:r w:rsidR="00A410E7" w:rsidRPr="0013768A">
        <w:rPr>
          <w:rFonts w:ascii="Times New Roman" w:hAnsi="Times New Roman" w:cs="Times New Roman"/>
          <w:i/>
          <w:iCs/>
          <w:sz w:val="24"/>
          <w:szCs w:val="24"/>
        </w:rPr>
        <w:t>fraud factors</w:t>
      </w:r>
      <w:r w:rsidR="00734743" w:rsidRPr="0013768A">
        <w:rPr>
          <w:rFonts w:ascii="Times New Roman" w:hAnsi="Times New Roman" w:cs="Times New Roman"/>
          <w:i/>
          <w:iCs/>
          <w:sz w:val="24"/>
          <w:szCs w:val="24"/>
        </w:rPr>
        <w:t>.</w:t>
      </w:r>
    </w:p>
    <w:p w14:paraId="69CE92F3" w14:textId="1694BCE7" w:rsidR="00F6266A" w:rsidRPr="0013768A" w:rsidRDefault="00F6266A" w:rsidP="00BA204A">
      <w:pPr>
        <w:spacing w:before="240" w:after="240" w:line="240" w:lineRule="auto"/>
        <w:jc w:val="both"/>
        <w:rPr>
          <w:rFonts w:ascii="Times New Roman" w:hAnsi="Times New Roman" w:cs="Times New Roman"/>
          <w:i/>
          <w:iCs/>
          <w:sz w:val="24"/>
          <w:szCs w:val="24"/>
        </w:rPr>
      </w:pPr>
    </w:p>
    <w:p w14:paraId="5AE191D3" w14:textId="77777777" w:rsidR="005A1C9B" w:rsidRDefault="005A1C9B" w:rsidP="00480C4B">
      <w:pPr>
        <w:tabs>
          <w:tab w:val="left" w:pos="5670"/>
        </w:tabs>
        <w:spacing w:before="240" w:after="40" w:line="240" w:lineRule="auto"/>
        <w:jc w:val="both"/>
        <w:rPr>
          <w:rFonts w:ascii="Times New Roman" w:hAnsi="Times New Roman" w:cs="Times New Roman"/>
          <w:b/>
          <w:bCs/>
          <w:sz w:val="24"/>
          <w:szCs w:val="24"/>
        </w:rPr>
      </w:pPr>
    </w:p>
    <w:p w14:paraId="3613A1BD" w14:textId="520D6681" w:rsidR="00CE0A44" w:rsidRPr="00FE1AF5" w:rsidRDefault="00F46D31" w:rsidP="00480C4B">
      <w:pPr>
        <w:tabs>
          <w:tab w:val="left" w:pos="5670"/>
        </w:tabs>
        <w:spacing w:before="240" w:after="40" w:line="240" w:lineRule="auto"/>
        <w:jc w:val="both"/>
        <w:rPr>
          <w:rFonts w:ascii="Times New Roman" w:hAnsi="Times New Roman" w:cs="Times New Roman"/>
          <w:b/>
          <w:bCs/>
          <w:sz w:val="24"/>
          <w:szCs w:val="24"/>
        </w:rPr>
      </w:pPr>
      <w:r w:rsidRPr="00FE1AF5">
        <w:rPr>
          <w:rFonts w:ascii="Times New Roman" w:hAnsi="Times New Roman" w:cs="Times New Roman"/>
          <w:b/>
          <w:bCs/>
          <w:sz w:val="24"/>
          <w:szCs w:val="24"/>
        </w:rPr>
        <w:t>PENDAHULUAN</w:t>
      </w:r>
    </w:p>
    <w:p w14:paraId="34A16E03" w14:textId="02A14DD6" w:rsidR="00E974E0" w:rsidRPr="0013768A" w:rsidRDefault="007E5DE6" w:rsidP="00576598">
      <w:pPr>
        <w:tabs>
          <w:tab w:val="left" w:pos="56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Laporan</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keuangan</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adalah</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catatan</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informasi</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keuangan</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dari</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suatu</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perusahaan</w:t>
      </w:r>
      <w:proofErr w:type="spellEnd"/>
      <w:r w:rsidR="00E974E0" w:rsidRPr="0013768A">
        <w:rPr>
          <w:rFonts w:ascii="Times New Roman" w:hAnsi="Times New Roman" w:cs="Times New Roman"/>
          <w:sz w:val="24"/>
          <w:szCs w:val="24"/>
        </w:rPr>
        <w:t xml:space="preserve"> pada </w:t>
      </w:r>
      <w:proofErr w:type="spellStart"/>
      <w:r w:rsidR="00E974E0" w:rsidRPr="0013768A">
        <w:rPr>
          <w:rFonts w:ascii="Times New Roman" w:hAnsi="Times New Roman" w:cs="Times New Roman"/>
          <w:sz w:val="24"/>
          <w:szCs w:val="24"/>
        </w:rPr>
        <w:t>periode</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akuntansi</w:t>
      </w:r>
      <w:proofErr w:type="spellEnd"/>
      <w:r w:rsidR="00E974E0" w:rsidRPr="0013768A">
        <w:rPr>
          <w:rFonts w:ascii="Times New Roman" w:hAnsi="Times New Roman" w:cs="Times New Roman"/>
          <w:sz w:val="24"/>
          <w:szCs w:val="24"/>
        </w:rPr>
        <w:t xml:space="preserve">. Adapun </w:t>
      </w:r>
      <w:proofErr w:type="spellStart"/>
      <w:r w:rsidR="00E974E0" w:rsidRPr="0013768A">
        <w:rPr>
          <w:rFonts w:ascii="Times New Roman" w:hAnsi="Times New Roman" w:cs="Times New Roman"/>
          <w:sz w:val="24"/>
          <w:szCs w:val="24"/>
        </w:rPr>
        <w:t>periode</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akuntansi</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adalah</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rentang</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waktu</w:t>
      </w:r>
      <w:proofErr w:type="spellEnd"/>
      <w:r w:rsidR="00E974E0" w:rsidRPr="0013768A">
        <w:rPr>
          <w:rFonts w:ascii="Times New Roman" w:hAnsi="Times New Roman" w:cs="Times New Roman"/>
          <w:sz w:val="24"/>
          <w:szCs w:val="24"/>
        </w:rPr>
        <w:t xml:space="preserve"> yang </w:t>
      </w:r>
      <w:proofErr w:type="spellStart"/>
      <w:r w:rsidR="00E974E0" w:rsidRPr="0013768A">
        <w:rPr>
          <w:rFonts w:ascii="Times New Roman" w:hAnsi="Times New Roman" w:cs="Times New Roman"/>
          <w:sz w:val="24"/>
          <w:szCs w:val="24"/>
        </w:rPr>
        <w:t>digunakan</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untuk</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menyusun</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laporan</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keuangan</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Menyadari</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pentingnya</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kandungan</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informasi</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dalam</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laporan</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keuangan</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menjadikan</w:t>
      </w:r>
      <w:proofErr w:type="spellEnd"/>
      <w:r w:rsidR="00E974E0" w:rsidRPr="0013768A">
        <w:rPr>
          <w:rFonts w:ascii="Times New Roman" w:hAnsi="Times New Roman" w:cs="Times New Roman"/>
          <w:sz w:val="24"/>
          <w:szCs w:val="24"/>
        </w:rPr>
        <w:t xml:space="preserve"> para </w:t>
      </w:r>
      <w:proofErr w:type="spellStart"/>
      <w:r w:rsidR="00E974E0" w:rsidRPr="0013768A">
        <w:rPr>
          <w:rFonts w:ascii="Times New Roman" w:hAnsi="Times New Roman" w:cs="Times New Roman"/>
          <w:sz w:val="24"/>
          <w:szCs w:val="24"/>
        </w:rPr>
        <w:t>manajer</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termotivasi</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untuk</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meningkatkan</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kinerja</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perusahaan</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dengan</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begitu</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eksistensi</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perusahaan</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akan</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tetap</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terjaga</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Namun</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tidak</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seluruh</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manajemen</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perusahaan</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menyadari</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pentingnya</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laporan</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keuangan</w:t>
      </w:r>
      <w:proofErr w:type="spellEnd"/>
      <w:r w:rsidR="00E974E0" w:rsidRPr="0013768A">
        <w:rPr>
          <w:rFonts w:ascii="Times New Roman" w:hAnsi="Times New Roman" w:cs="Times New Roman"/>
          <w:sz w:val="24"/>
          <w:szCs w:val="24"/>
        </w:rPr>
        <w:t xml:space="preserve"> yang </w:t>
      </w:r>
      <w:proofErr w:type="spellStart"/>
      <w:r w:rsidR="00E974E0" w:rsidRPr="0013768A">
        <w:rPr>
          <w:rFonts w:ascii="Times New Roman" w:hAnsi="Times New Roman" w:cs="Times New Roman"/>
          <w:sz w:val="24"/>
          <w:szCs w:val="24"/>
        </w:rPr>
        <w:t>bersih</w:t>
      </w:r>
      <w:proofErr w:type="spellEnd"/>
      <w:r w:rsidR="00E974E0" w:rsidRPr="0013768A">
        <w:rPr>
          <w:rFonts w:ascii="Times New Roman" w:hAnsi="Times New Roman" w:cs="Times New Roman"/>
          <w:sz w:val="24"/>
          <w:szCs w:val="24"/>
        </w:rPr>
        <w:t xml:space="preserve"> dan </w:t>
      </w:r>
      <w:proofErr w:type="spellStart"/>
      <w:r w:rsidR="00E974E0" w:rsidRPr="0013768A">
        <w:rPr>
          <w:rFonts w:ascii="Times New Roman" w:hAnsi="Times New Roman" w:cs="Times New Roman"/>
          <w:sz w:val="24"/>
          <w:szCs w:val="24"/>
        </w:rPr>
        <w:t>terbebas</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dari</w:t>
      </w:r>
      <w:proofErr w:type="spellEnd"/>
      <w:r w:rsidR="00E974E0" w:rsidRPr="0013768A">
        <w:rPr>
          <w:rFonts w:ascii="Times New Roman" w:hAnsi="Times New Roman" w:cs="Times New Roman"/>
          <w:sz w:val="24"/>
          <w:szCs w:val="24"/>
        </w:rPr>
        <w:t xml:space="preserve"> </w:t>
      </w:r>
      <w:proofErr w:type="spellStart"/>
      <w:r w:rsidR="00E974E0" w:rsidRPr="0013768A">
        <w:rPr>
          <w:rFonts w:ascii="Times New Roman" w:hAnsi="Times New Roman" w:cs="Times New Roman"/>
          <w:sz w:val="24"/>
          <w:szCs w:val="24"/>
        </w:rPr>
        <w:t>kecurangan</w:t>
      </w:r>
      <w:proofErr w:type="spellEnd"/>
      <w:r w:rsidR="00E974E0" w:rsidRPr="0013768A">
        <w:rPr>
          <w:rFonts w:ascii="Times New Roman" w:hAnsi="Times New Roman" w:cs="Times New Roman"/>
          <w:sz w:val="24"/>
          <w:szCs w:val="24"/>
        </w:rPr>
        <w:t>.</w:t>
      </w:r>
    </w:p>
    <w:p w14:paraId="78515803" w14:textId="1DF6BECE" w:rsidR="00E974E0" w:rsidRPr="0013768A" w:rsidRDefault="00E974E0" w:rsidP="00576598">
      <w:pPr>
        <w:tabs>
          <w:tab w:val="left" w:pos="5670"/>
        </w:tabs>
        <w:spacing w:line="360" w:lineRule="auto"/>
        <w:jc w:val="both"/>
        <w:rPr>
          <w:rFonts w:ascii="Times New Roman" w:hAnsi="Times New Roman" w:cs="Times New Roman"/>
          <w:sz w:val="24"/>
          <w:szCs w:val="24"/>
        </w:rPr>
      </w:pP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Kondisi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keuangan</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menunjukkan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tidak</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dalam</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keadaan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baik-baik</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saja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memberikan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dampak</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buruk</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terhadap</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kejahatan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keuangan</w:t>
      </w:r>
      <w:proofErr w:type="spellEnd"/>
      <w:r w:rsidRPr="0013768A">
        <w:rPr>
          <w:rFonts w:ascii="Times New Roman" w:hAnsi="Times New Roman" w:cs="Times New Roman"/>
          <w:sz w:val="24"/>
          <w:szCs w:val="24"/>
        </w:rPr>
        <w:t xml:space="preserve">. Pada </w:t>
      </w:r>
      <w:proofErr w:type="spellStart"/>
      <w:r w:rsidRPr="0013768A">
        <w:rPr>
          <w:rFonts w:ascii="Times New Roman" w:hAnsi="Times New Roman" w:cs="Times New Roman"/>
          <w:sz w:val="24"/>
          <w:szCs w:val="24"/>
        </w:rPr>
        <w:t>tahun</w:t>
      </w:r>
      <w:proofErr w:type="spellEnd"/>
      <w:r w:rsidRPr="0013768A">
        <w:rPr>
          <w:rFonts w:ascii="Times New Roman" w:hAnsi="Times New Roman" w:cs="Times New Roman"/>
          <w:sz w:val="24"/>
          <w:szCs w:val="24"/>
        </w:rPr>
        <w:t xml:space="preserve"> 2019 </w:t>
      </w:r>
      <w:proofErr w:type="spellStart"/>
      <w:r w:rsidRPr="0013768A">
        <w:rPr>
          <w:rFonts w:ascii="Times New Roman" w:hAnsi="Times New Roman" w:cs="Times New Roman"/>
          <w:sz w:val="24"/>
          <w:szCs w:val="24"/>
        </w:rPr>
        <w:t>sebelum</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adanya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pandemi</w:t>
      </w:r>
      <w:proofErr w:type="spellEnd"/>
      <w:r w:rsidRPr="0013768A">
        <w:rPr>
          <w:rFonts w:ascii="Times New Roman" w:hAnsi="Times New Roman" w:cs="Times New Roman"/>
          <w:sz w:val="24"/>
          <w:szCs w:val="24"/>
        </w:rPr>
        <w:t xml:space="preserve">, </w:t>
      </w:r>
      <w:r w:rsidRPr="0013768A">
        <w:rPr>
          <w:rFonts w:ascii="Times New Roman" w:hAnsi="Times New Roman" w:cs="Times New Roman"/>
          <w:i/>
          <w:iCs/>
          <w:sz w:val="24"/>
          <w:szCs w:val="24"/>
        </w:rPr>
        <w:t>Association of Certified Fraud Examiners</w:t>
      </w:r>
      <w:r w:rsidRPr="0013768A">
        <w:rPr>
          <w:rFonts w:ascii="Times New Roman" w:hAnsi="Times New Roman" w:cs="Times New Roman"/>
          <w:sz w:val="24"/>
          <w:szCs w:val="24"/>
        </w:rPr>
        <w:t xml:space="preserve"> (ACFE) </w:t>
      </w:r>
      <w:proofErr w:type="spellStart"/>
      <w:r w:rsidRPr="0013768A">
        <w:rPr>
          <w:rFonts w:ascii="Times New Roman" w:hAnsi="Times New Roman" w:cs="Times New Roman"/>
          <w:sz w:val="24"/>
          <w:szCs w:val="24"/>
        </w:rPr>
        <w:t>menyatakan</w:t>
      </w:r>
      <w:proofErr w:type="spellEnd"/>
      <w:r w:rsidRPr="0013768A">
        <w:rPr>
          <w:rFonts w:ascii="Times New Roman" w:hAnsi="Times New Roman" w:cs="Times New Roman"/>
          <w:sz w:val="24"/>
          <w:szCs w:val="24"/>
        </w:rPr>
        <w:t xml:space="preserve"> fraud </w:t>
      </w:r>
      <w:proofErr w:type="spellStart"/>
      <w:r w:rsidRPr="0013768A">
        <w:rPr>
          <w:rFonts w:ascii="Times New Roman" w:hAnsi="Times New Roman" w:cs="Times New Roman"/>
          <w:sz w:val="24"/>
          <w:szCs w:val="24"/>
        </w:rPr>
        <w:t>laporan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keuangan</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menyebabkan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kerugian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adalah</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sebanyak</w:t>
      </w:r>
      <w:proofErr w:type="spellEnd"/>
      <w:r w:rsidRPr="0013768A">
        <w:rPr>
          <w:rFonts w:ascii="Times New Roman" w:hAnsi="Times New Roman" w:cs="Times New Roman"/>
          <w:sz w:val="24"/>
          <w:szCs w:val="24"/>
        </w:rPr>
        <w:t xml:space="preserve"> 22 </w:t>
      </w:r>
      <w:proofErr w:type="spellStart"/>
      <w:r w:rsidRPr="0013768A">
        <w:rPr>
          <w:rFonts w:ascii="Times New Roman" w:hAnsi="Times New Roman" w:cs="Times New Roman"/>
          <w:sz w:val="24"/>
          <w:szCs w:val="24"/>
        </w:rPr>
        <w:t>responden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atau</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sebesar</w:t>
      </w:r>
      <w:proofErr w:type="spellEnd"/>
      <w:r w:rsidRPr="0013768A">
        <w:rPr>
          <w:rFonts w:ascii="Times New Roman" w:hAnsi="Times New Roman" w:cs="Times New Roman"/>
          <w:sz w:val="24"/>
          <w:szCs w:val="24"/>
        </w:rPr>
        <w:t xml:space="preserve"> 9.2%. </w:t>
      </w:r>
      <w:proofErr w:type="spellStart"/>
      <w:r w:rsidRPr="0013768A">
        <w:rPr>
          <w:rFonts w:ascii="Times New Roman" w:hAnsi="Times New Roman" w:cs="Times New Roman"/>
          <w:sz w:val="24"/>
          <w:szCs w:val="24"/>
        </w:rPr>
        <w:t>Sedangkan</w:t>
      </w:r>
      <w:proofErr w:type="spellEnd"/>
      <w:r w:rsidRPr="0013768A">
        <w:rPr>
          <w:rFonts w:ascii="Times New Roman" w:hAnsi="Times New Roman" w:cs="Times New Roman"/>
          <w:sz w:val="24"/>
          <w:szCs w:val="24"/>
        </w:rPr>
        <w:t xml:space="preserve"> pada </w:t>
      </w:r>
      <w:proofErr w:type="spellStart"/>
      <w:r w:rsidRPr="0013768A">
        <w:rPr>
          <w:rFonts w:ascii="Times New Roman" w:hAnsi="Times New Roman" w:cs="Times New Roman"/>
          <w:sz w:val="24"/>
          <w:szCs w:val="24"/>
        </w:rPr>
        <w:lastRenderedPageBreak/>
        <w:t>tahun</w:t>
      </w:r>
      <w:proofErr w:type="spellEnd"/>
      <w:r w:rsidRPr="0013768A">
        <w:rPr>
          <w:rFonts w:ascii="Times New Roman" w:hAnsi="Times New Roman" w:cs="Times New Roman"/>
          <w:sz w:val="24"/>
          <w:szCs w:val="24"/>
        </w:rPr>
        <w:t xml:space="preserve"> 2021, </w:t>
      </w:r>
      <w:proofErr w:type="spellStart"/>
      <w:r w:rsidRPr="0013768A">
        <w:rPr>
          <w:rFonts w:ascii="Times New Roman" w:hAnsi="Times New Roman" w:cs="Times New Roman"/>
          <w:sz w:val="24"/>
          <w:szCs w:val="24"/>
        </w:rPr>
        <w:t>hasil</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survei</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dilakukan</w:t>
      </w:r>
      <w:proofErr w:type="spellEnd"/>
      <w:r w:rsidRPr="0013768A">
        <w:rPr>
          <w:rFonts w:ascii="Times New Roman" w:hAnsi="Times New Roman" w:cs="Times New Roman"/>
          <w:sz w:val="24"/>
          <w:szCs w:val="24"/>
        </w:rPr>
        <w:t xml:space="preserve"> oleh ACFE </w:t>
      </w:r>
      <w:proofErr w:type="spellStart"/>
      <w:r w:rsidRPr="0013768A">
        <w:rPr>
          <w:rFonts w:ascii="Times New Roman" w:hAnsi="Times New Roman" w:cs="Times New Roman"/>
          <w:sz w:val="24"/>
          <w:szCs w:val="24"/>
        </w:rPr>
        <w:t>membuktikan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bahwa</w:t>
      </w:r>
      <w:proofErr w:type="spellEnd"/>
      <w:r w:rsidRPr="0013768A">
        <w:rPr>
          <w:rFonts w:ascii="Times New Roman" w:hAnsi="Times New Roman" w:cs="Times New Roman"/>
          <w:sz w:val="24"/>
          <w:szCs w:val="24"/>
        </w:rPr>
        <w:t xml:space="preserve"> 71% </w:t>
      </w:r>
      <w:proofErr w:type="spellStart"/>
      <w:r w:rsidRPr="0013768A">
        <w:rPr>
          <w:rFonts w:ascii="Times New Roman" w:hAnsi="Times New Roman" w:cs="Times New Roman"/>
          <w:sz w:val="24"/>
          <w:szCs w:val="24"/>
        </w:rPr>
        <w:t>responden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setuju</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bahwa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tingkat</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kecurangan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industri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keuangan</w:t>
      </w:r>
      <w:proofErr w:type="spellEnd"/>
      <w:r w:rsidRPr="0013768A">
        <w:rPr>
          <w:rFonts w:ascii="Times New Roman" w:hAnsi="Times New Roman" w:cs="Times New Roman"/>
          <w:sz w:val="24"/>
          <w:szCs w:val="24"/>
        </w:rPr>
        <w:t xml:space="preserve"> naik </w:t>
      </w:r>
      <w:proofErr w:type="spellStart"/>
      <w:r w:rsidRPr="0013768A">
        <w:rPr>
          <w:rFonts w:ascii="Times New Roman" w:hAnsi="Times New Roman" w:cs="Times New Roman"/>
          <w:sz w:val="24"/>
          <w:szCs w:val="24"/>
        </w:rPr>
        <w:t>drastis</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selama</w:t>
      </w:r>
      <w:proofErr w:type="spellEnd"/>
      <w:r w:rsidRPr="0013768A">
        <w:rPr>
          <w:rFonts w:ascii="Times New Roman" w:hAnsi="Times New Roman" w:cs="Times New Roman"/>
          <w:sz w:val="24"/>
          <w:szCs w:val="24"/>
        </w:rPr>
        <w:t xml:space="preserve"> </w:t>
      </w:r>
      <w:proofErr w:type="spellStart"/>
      <w:r w:rsidR="003B7BF1">
        <w:rPr>
          <w:rFonts w:ascii="Times New Roman" w:hAnsi="Times New Roman" w:cs="Times New Roman"/>
          <w:sz w:val="24"/>
          <w:szCs w:val="24"/>
        </w:rPr>
        <w:t>pandemi</w:t>
      </w:r>
      <w:proofErr w:type="spellEnd"/>
      <w:r w:rsidR="003B7BF1">
        <w:rPr>
          <w:rFonts w:ascii="Times New Roman" w:hAnsi="Times New Roman" w:cs="Times New Roman"/>
          <w:sz w:val="24"/>
          <w:szCs w:val="24"/>
        </w:rPr>
        <w:t>.</w:t>
      </w:r>
    </w:p>
    <w:p w14:paraId="1CA66534" w14:textId="15D7C643" w:rsidR="00E974E0" w:rsidRPr="0013768A" w:rsidRDefault="00E974E0" w:rsidP="00576598">
      <w:pPr>
        <w:tabs>
          <w:tab w:val="left" w:pos="5670"/>
        </w:tabs>
        <w:spacing w:line="360" w:lineRule="auto"/>
        <w:jc w:val="both"/>
        <w:rPr>
          <w:rFonts w:ascii="Times New Roman" w:hAnsi="Times New Roman" w:cs="Times New Roman"/>
          <w:sz w:val="24"/>
          <w:szCs w:val="24"/>
        </w:rPr>
      </w:pPr>
      <w:r w:rsidRPr="0013768A">
        <w:rPr>
          <w:rFonts w:ascii="Times New Roman" w:hAnsi="Times New Roman" w:cs="Times New Roman"/>
          <w:sz w:val="24"/>
          <w:szCs w:val="24"/>
        </w:rPr>
        <w:t xml:space="preserve">      </w:t>
      </w:r>
      <w:r w:rsidRPr="00961B6F">
        <w:rPr>
          <w:rFonts w:ascii="Times New Roman" w:hAnsi="Times New Roman" w:cs="Times New Roman"/>
          <w:i/>
          <w:iCs/>
          <w:sz w:val="24"/>
          <w:szCs w:val="24"/>
        </w:rPr>
        <w:t>Fraud</w:t>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sendiri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disebabkan</w:t>
      </w:r>
      <w:proofErr w:type="spellEnd"/>
      <w:r w:rsidRPr="0013768A">
        <w:rPr>
          <w:rFonts w:ascii="Times New Roman" w:hAnsi="Times New Roman" w:cs="Times New Roman"/>
          <w:sz w:val="24"/>
          <w:szCs w:val="24"/>
        </w:rPr>
        <w:t xml:space="preserve"> oleh </w:t>
      </w:r>
      <w:proofErr w:type="spellStart"/>
      <w:r w:rsidRPr="0013768A">
        <w:rPr>
          <w:rFonts w:ascii="Times New Roman" w:hAnsi="Times New Roman" w:cs="Times New Roman"/>
          <w:sz w:val="24"/>
          <w:szCs w:val="24"/>
        </w:rPr>
        <w:t>beberapa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elemen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Pertama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tekanan</w:t>
      </w:r>
      <w:proofErr w:type="spellEnd"/>
      <w:r w:rsidRPr="0013768A">
        <w:rPr>
          <w:rFonts w:ascii="Times New Roman" w:hAnsi="Times New Roman" w:cs="Times New Roman"/>
          <w:sz w:val="24"/>
          <w:szCs w:val="24"/>
        </w:rPr>
        <w:t xml:space="preserve"> (</w:t>
      </w:r>
      <w:r w:rsidRPr="0013768A">
        <w:rPr>
          <w:rFonts w:ascii="Times New Roman" w:hAnsi="Times New Roman" w:cs="Times New Roman"/>
          <w:i/>
          <w:iCs/>
          <w:sz w:val="24"/>
          <w:szCs w:val="24"/>
        </w:rPr>
        <w:t>pressure</w:t>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yaitu</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peluang</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untuk</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melakukan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kecurangan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Kedua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kesempatan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i/>
          <w:iCs/>
          <w:sz w:val="24"/>
          <w:szCs w:val="24"/>
        </w:rPr>
        <w:t>oppurtunity</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adalah</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dorongan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untuk</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melakukan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tindakan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kecurangan</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dilakukan</w:t>
      </w:r>
      <w:proofErr w:type="spellEnd"/>
      <w:r w:rsidRPr="0013768A">
        <w:rPr>
          <w:rFonts w:ascii="Times New Roman" w:hAnsi="Times New Roman" w:cs="Times New Roman"/>
          <w:sz w:val="24"/>
          <w:szCs w:val="24"/>
        </w:rPr>
        <w:t xml:space="preserve"> oleh </w:t>
      </w:r>
      <w:proofErr w:type="spellStart"/>
      <w:r w:rsidRPr="0013768A">
        <w:rPr>
          <w:rFonts w:ascii="Times New Roman" w:hAnsi="Times New Roman" w:cs="Times New Roman"/>
          <w:sz w:val="24"/>
          <w:szCs w:val="24"/>
        </w:rPr>
        <w:t>karyawan</w:t>
      </w:r>
      <w:proofErr w:type="spellEnd"/>
      <w:r w:rsidRPr="0013768A">
        <w:rPr>
          <w:rFonts w:ascii="Times New Roman" w:hAnsi="Times New Roman" w:cs="Times New Roman"/>
          <w:sz w:val="24"/>
          <w:szCs w:val="24"/>
        </w:rPr>
        <w:t xml:space="preserve"> dan </w:t>
      </w:r>
      <w:proofErr w:type="spellStart"/>
      <w:r w:rsidRPr="0013768A">
        <w:rPr>
          <w:rFonts w:ascii="Times New Roman" w:hAnsi="Times New Roman" w:cs="Times New Roman"/>
          <w:sz w:val="24"/>
          <w:szCs w:val="24"/>
        </w:rPr>
        <w:t>manajer</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Ketiga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rasionalisasi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i/>
          <w:iCs/>
          <w:sz w:val="24"/>
          <w:szCs w:val="24"/>
        </w:rPr>
        <w:t>rasionalization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merupakan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mencari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pembenaran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atas</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tindakan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kecurangan</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dilakukan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karena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menganggap</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apa</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dilakukan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sudah</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umum</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dilakukan</w:t>
      </w:r>
      <w:proofErr w:type="spellEnd"/>
      <w:r w:rsidRPr="0013768A">
        <w:rPr>
          <w:rFonts w:ascii="Times New Roman" w:hAnsi="Times New Roman" w:cs="Times New Roman"/>
          <w:sz w:val="24"/>
          <w:szCs w:val="24"/>
        </w:rPr>
        <w:t xml:space="preserve"> oleh orang lain. </w:t>
      </w:r>
      <w:proofErr w:type="spellStart"/>
      <w:r w:rsidRPr="0013768A">
        <w:rPr>
          <w:rFonts w:ascii="Times New Roman" w:hAnsi="Times New Roman" w:cs="Times New Roman"/>
          <w:sz w:val="24"/>
          <w:szCs w:val="24"/>
        </w:rPr>
        <w:t>Ketiga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elemen</w:t>
      </w:r>
      <w:proofErr w:type="spellEnd"/>
      <w:r w:rsidRPr="0013768A">
        <w:rPr>
          <w:rFonts w:ascii="Times New Roman" w:hAnsi="Times New Roman" w:cs="Times New Roman"/>
          <w:sz w:val="24"/>
          <w:szCs w:val="24"/>
        </w:rPr>
        <w:t xml:space="preserve"> </w:t>
      </w:r>
      <w:r w:rsidRPr="0013768A">
        <w:rPr>
          <w:rFonts w:ascii="Times New Roman" w:hAnsi="Times New Roman" w:cs="Times New Roman"/>
          <w:i/>
          <w:iCs/>
          <w:sz w:val="24"/>
          <w:szCs w:val="24"/>
        </w:rPr>
        <w:t>fraud</w:t>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tersebut</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disebut</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sebagai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teori</w:t>
      </w:r>
      <w:proofErr w:type="spellEnd"/>
      <w:r w:rsidRPr="0013768A">
        <w:rPr>
          <w:rFonts w:ascii="Times New Roman" w:hAnsi="Times New Roman" w:cs="Times New Roman"/>
          <w:sz w:val="24"/>
          <w:szCs w:val="24"/>
        </w:rPr>
        <w:t xml:space="preserve"> </w:t>
      </w:r>
      <w:r w:rsidRPr="0013768A">
        <w:rPr>
          <w:rFonts w:ascii="Times New Roman" w:hAnsi="Times New Roman" w:cs="Times New Roman"/>
          <w:i/>
          <w:iCs/>
          <w:sz w:val="24"/>
          <w:szCs w:val="24"/>
        </w:rPr>
        <w:t>fraud triangle</w:t>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Menurut</w:t>
      </w:r>
      <w:proofErr w:type="spellEnd"/>
      <w:r w:rsidRPr="0013768A">
        <w:rPr>
          <w:rFonts w:ascii="Times New Roman" w:hAnsi="Times New Roman" w:cs="Times New Roman"/>
          <w:sz w:val="24"/>
          <w:szCs w:val="24"/>
        </w:rPr>
        <w:t xml:space="preserve"> </w:t>
      </w:r>
      <w:r w:rsidR="00DD08C0">
        <w:rPr>
          <w:rFonts w:ascii="Times New Roman" w:hAnsi="Times New Roman" w:cs="Times New Roman"/>
          <w:sz w:val="24"/>
          <w:szCs w:val="24"/>
        </w:rPr>
        <w:t xml:space="preserve"> </w:t>
      </w:r>
      <w:r w:rsidRPr="0013768A">
        <w:rPr>
          <w:rFonts w:ascii="Times New Roman" w:hAnsi="Times New Roman" w:cs="Times New Roman"/>
          <w:sz w:val="24"/>
          <w:szCs w:val="24"/>
        </w:rPr>
        <w:t xml:space="preserve">Wolfe, </w:t>
      </w:r>
      <w:proofErr w:type="spellStart"/>
      <w:r w:rsidRPr="0013768A">
        <w:rPr>
          <w:rFonts w:ascii="Times New Roman" w:hAnsi="Times New Roman" w:cs="Times New Roman"/>
          <w:sz w:val="24"/>
          <w:szCs w:val="24"/>
        </w:rPr>
        <w:t>dalam</w:t>
      </w:r>
      <w:proofErr w:type="spellEnd"/>
      <w:r w:rsidRPr="0013768A">
        <w:rPr>
          <w:rFonts w:ascii="Times New Roman" w:hAnsi="Times New Roman" w:cs="Times New Roman"/>
          <w:sz w:val="24"/>
          <w:szCs w:val="24"/>
        </w:rPr>
        <w:t xml:space="preserve"> </w:t>
      </w:r>
      <w:r w:rsidR="00FF79ED">
        <w:rPr>
          <w:rFonts w:ascii="Times New Roman" w:hAnsi="Times New Roman" w:cs="Times New Roman"/>
          <w:sz w:val="24"/>
          <w:szCs w:val="24"/>
        </w:rPr>
        <w:fldChar w:fldCharType="begin" w:fldLock="1"/>
      </w:r>
      <w:r w:rsidR="00C36912">
        <w:rPr>
          <w:rFonts w:ascii="Times New Roman" w:hAnsi="Times New Roman" w:cs="Times New Roman"/>
          <w:sz w:val="24"/>
          <w:szCs w:val="24"/>
        </w:rPr>
        <w:instrText>ADDIN CSL_CITATION {"citationItems":[{"id":"ITEM-1","itemData":{"DOI":"10.32493/keberlanjutan.v3i2.y2018.p950-969","ISSN":"2528-5599","abstract":"AbstractThis study aims to examine the influence of externalxpressure, institutionalownership, xfinancial stability, xquality of external auditor, xchange inxauditor, change in director and frequentxnumber of CEO’s picture on the fraudulent financial reporting among the property and real estate firms listed in Indonesia stock exchange during 2014-2016. The data used in this study is secondary data obtained from the firms’ annual report which was accessed through www.idx.co.id. The data analysis method used in this study is multiple linear regression analysis. SPSS ver 2.0 was used to analyze the data. The samples were selected using a non-probability sampling technique with a purposive sampling method and obtained a sample of 41 property and real estate companies during 2014-2016. The results of variable test indicates that external pressure and change in director partially influences fraudulent financial reporting, while institutional ownership, financial stability, quality of external auditor, change in auditor, and frequent number of CEO’s picture partially does not influence fraudulent financial reporting. The Simultaneous test shows that external pressure, institutional ownership, financial stability, quality of external auditor, change in auditor, change in director and frequent number of CEO’s picture Keywords: External Pressure, Institutional Ownership, Financial Stability, Quality of External Auditor, Change in Auditor, Change in Director, Frequent Number of CEO’s Picture, Fraudulent Financial Reporting.","author":[{"dropping-particle":"","family":"Zulfa","given":"Khusnatul","non-dropping-particle":"","parse-names":false,"suffix":""},{"dropping-particle":"","family":"Bayagub","given":"Amira","non-dropping-particle":"","parse-names":false,"suffix":""}],"container-title":"Keberlanjutan","id":"ITEM-1","issue":"2","issued":{"date-parts":[["2018"]]},"page":"950","title":"Analisis Elemen-Elemen Fraud Pentagon Sebagai Determinan Fraudulent Financial Reporting","type":"article-journal","volume":"3"},"uris":["http://www.mendeley.com/documents/?uuid=b222a636-0fb8-4965-841d-e47f3ef94532"]}],"mendeley":{"formattedCitation":"(Zulfa &amp; Bayagub, 2018)","manualFormatting":"Zulfa &amp; Bayagub, (2018)","plainTextFormattedCitation":"(Zulfa &amp; Bayagub, 2018)","previouslyFormattedCitation":"(Zulfa &amp; Bayagub, 2018)"},"properties":{"noteIndex":0},"schema":"https://github.com/citation-style-language/schema/raw/master/csl-citation.json"}</w:instrText>
      </w:r>
      <w:r w:rsidR="00FF79ED">
        <w:rPr>
          <w:rFonts w:ascii="Times New Roman" w:hAnsi="Times New Roman" w:cs="Times New Roman"/>
          <w:sz w:val="24"/>
          <w:szCs w:val="24"/>
        </w:rPr>
        <w:fldChar w:fldCharType="separate"/>
      </w:r>
      <w:r w:rsidR="00FF79ED" w:rsidRPr="00FF79ED">
        <w:rPr>
          <w:rFonts w:ascii="Times New Roman" w:hAnsi="Times New Roman" w:cs="Times New Roman"/>
          <w:noProof/>
          <w:sz w:val="24"/>
          <w:szCs w:val="24"/>
        </w:rPr>
        <w:t xml:space="preserve">Zulfa &amp; Bayagub, </w:t>
      </w:r>
      <w:r w:rsidR="00C36912">
        <w:rPr>
          <w:rFonts w:ascii="Times New Roman" w:hAnsi="Times New Roman" w:cs="Times New Roman"/>
          <w:noProof/>
          <w:sz w:val="24"/>
          <w:szCs w:val="24"/>
        </w:rPr>
        <w:t>(</w:t>
      </w:r>
      <w:r w:rsidR="00FF79ED" w:rsidRPr="00FF79ED">
        <w:rPr>
          <w:rFonts w:ascii="Times New Roman" w:hAnsi="Times New Roman" w:cs="Times New Roman"/>
          <w:noProof/>
          <w:sz w:val="24"/>
          <w:szCs w:val="24"/>
        </w:rPr>
        <w:t>2018)</w:t>
      </w:r>
      <w:r w:rsidR="00FF79ED">
        <w:rPr>
          <w:rFonts w:ascii="Times New Roman" w:hAnsi="Times New Roman" w:cs="Times New Roman"/>
          <w:sz w:val="24"/>
          <w:szCs w:val="24"/>
        </w:rPr>
        <w:fldChar w:fldCharType="end"/>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terdapat</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satu</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tambahan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elemen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yaitu</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kemampuan</w:t>
      </w:r>
      <w:proofErr w:type="spellEnd"/>
      <w:r w:rsidRPr="0013768A">
        <w:rPr>
          <w:rFonts w:ascii="Times New Roman" w:hAnsi="Times New Roman" w:cs="Times New Roman"/>
          <w:sz w:val="24"/>
          <w:szCs w:val="24"/>
        </w:rPr>
        <w:t xml:space="preserve"> (</w:t>
      </w:r>
      <w:r w:rsidRPr="0013768A">
        <w:rPr>
          <w:rFonts w:ascii="Times New Roman" w:hAnsi="Times New Roman" w:cs="Times New Roman"/>
          <w:i/>
          <w:iCs/>
          <w:sz w:val="24"/>
          <w:szCs w:val="24"/>
        </w:rPr>
        <w:t>capability</w:t>
      </w:r>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disebut</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dengan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teori</w:t>
      </w:r>
      <w:proofErr w:type="spellEnd"/>
      <w:r w:rsidRPr="0013768A">
        <w:rPr>
          <w:rFonts w:ascii="Times New Roman" w:hAnsi="Times New Roman" w:cs="Times New Roman"/>
          <w:sz w:val="24"/>
          <w:szCs w:val="24"/>
        </w:rPr>
        <w:t xml:space="preserve"> </w:t>
      </w:r>
      <w:r w:rsidRPr="0013768A">
        <w:rPr>
          <w:rFonts w:ascii="Times New Roman" w:hAnsi="Times New Roman" w:cs="Times New Roman"/>
          <w:i/>
          <w:iCs/>
          <w:sz w:val="24"/>
          <w:szCs w:val="24"/>
        </w:rPr>
        <w:t>fraud diamond</w:t>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Namun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seiring</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berjalannya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waktu</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teori</w:t>
      </w:r>
      <w:proofErr w:type="spellEnd"/>
      <w:r w:rsidRPr="0013768A">
        <w:rPr>
          <w:rFonts w:ascii="Times New Roman" w:hAnsi="Times New Roman" w:cs="Times New Roman"/>
          <w:sz w:val="24"/>
          <w:szCs w:val="24"/>
        </w:rPr>
        <w:t xml:space="preserve"> </w:t>
      </w:r>
      <w:r w:rsidRPr="0013768A">
        <w:rPr>
          <w:rFonts w:ascii="Times New Roman" w:hAnsi="Times New Roman" w:cs="Times New Roman"/>
          <w:i/>
          <w:iCs/>
          <w:sz w:val="24"/>
          <w:szCs w:val="24"/>
        </w:rPr>
        <w:t>fraud</w:t>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ini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semakin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berkembang</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ada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tambahan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beberapa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elemen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selanjutnya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Seperti</w:t>
      </w:r>
      <w:proofErr w:type="spellEnd"/>
      <w:r w:rsidRPr="0013768A">
        <w:rPr>
          <w:rFonts w:ascii="Times New Roman" w:hAnsi="Times New Roman" w:cs="Times New Roman"/>
          <w:sz w:val="24"/>
          <w:szCs w:val="24"/>
        </w:rPr>
        <w:t xml:space="preserve"> </w:t>
      </w:r>
      <w:proofErr w:type="spellStart"/>
      <w:r w:rsidR="0062150F">
        <w:rPr>
          <w:rFonts w:ascii="Times New Roman" w:hAnsi="Times New Roman" w:cs="Times New Roman"/>
          <w:sz w:val="24"/>
          <w:szCs w:val="24"/>
        </w:rPr>
        <w:t>penelitian</w:t>
      </w:r>
      <w:proofErr w:type="spellEnd"/>
      <w:r w:rsidRPr="0013768A">
        <w:rPr>
          <w:rFonts w:ascii="Times New Roman" w:hAnsi="Times New Roman" w:cs="Times New Roman"/>
          <w:sz w:val="24"/>
          <w:szCs w:val="24"/>
        </w:rPr>
        <w:t xml:space="preserve"> </w:t>
      </w:r>
      <w:r w:rsidR="00FF79ED">
        <w:rPr>
          <w:rFonts w:ascii="Times New Roman" w:hAnsi="Times New Roman" w:cs="Times New Roman"/>
          <w:sz w:val="24"/>
          <w:szCs w:val="24"/>
        </w:rPr>
        <w:fldChar w:fldCharType="begin" w:fldLock="1"/>
      </w:r>
      <w:r w:rsidR="00FF79ED">
        <w:rPr>
          <w:rFonts w:ascii="Times New Roman" w:hAnsi="Times New Roman" w:cs="Times New Roman"/>
          <w:sz w:val="24"/>
          <w:szCs w:val="24"/>
        </w:rPr>
        <w:instrText>ADDIN CSL_CITATION {"citationItems":[{"id":"ITEM-1","itemData":{"DOI":"10.32493/keberlanjutan.v3i2.y2018.p950-969","ISSN":"2528-5599","abstract":"AbstractThis study aims to examine the influence of externalxpressure, institutionalownership, xfinancial stability, xquality of external auditor, xchange inxauditor, change in director and frequentxnumber of CEO’s picture on the fraudulent financial reporting among the property and real estate firms listed in Indonesia stock exchange during 2014-2016. The data used in this study is secondary data obtained from the firms’ annual report which was accessed through www.idx.co.id. The data analysis method used in this study is multiple linear regression analysis. SPSS ver 2.0 was used to analyze the data. The samples were selected using a non-probability sampling technique with a purposive sampling method and obtained a sample of 41 property and real estate companies during 2014-2016. The results of variable test indicates that external pressure and change in director partially influences fraudulent financial reporting, while institutional ownership, financial stability, quality of external auditor, change in auditor, and frequent number of CEO’s picture partially does not influence fraudulent financial reporting. The Simultaneous test shows that external pressure, institutional ownership, financial stability, quality of external auditor, change in auditor, change in director and frequent number of CEO’s picture Keywords: External Pressure, Institutional Ownership, Financial Stability, Quality of External Auditor, Change in Auditor, Change in Director, Frequent Number of CEO’s Picture, Fraudulent Financial Reporting.","author":[{"dropping-particle":"","family":"Zulfa","given":"Khusnatul","non-dropping-particle":"","parse-names":false,"suffix":""},{"dropping-particle":"","family":"Bayagub","given":"Amira","non-dropping-particle":"","parse-names":false,"suffix":""}],"container-title":"Keberlanjutan","id":"ITEM-1","issue":"2","issued":{"date-parts":[["2018"]]},"page":"950","title":"Analisis Elemen-Elemen Fraud Pentagon Sebagai Determinan Fraudulent Financial Reporting","type":"article-journal","volume":"3"},"uris":["http://www.mendeley.com/documents/?uuid=b222a636-0fb8-4965-841d-e47f3ef94532"]}],"mendeley":{"formattedCitation":"(Zulfa &amp; Bayagub, 2018)","plainTextFormattedCitation":"(Zulfa &amp; Bayagub, 2018)","previouslyFormattedCitation":"(Zulfa &amp; Bayagub, 2018)"},"properties":{"noteIndex":0},"schema":"https://github.com/citation-style-language/schema/raw/master/csl-citation.json"}</w:instrText>
      </w:r>
      <w:r w:rsidR="00FF79ED">
        <w:rPr>
          <w:rFonts w:ascii="Times New Roman" w:hAnsi="Times New Roman" w:cs="Times New Roman"/>
          <w:sz w:val="24"/>
          <w:szCs w:val="24"/>
        </w:rPr>
        <w:fldChar w:fldCharType="separate"/>
      </w:r>
      <w:r w:rsidR="00FF79ED" w:rsidRPr="00FF79ED">
        <w:rPr>
          <w:rFonts w:ascii="Times New Roman" w:hAnsi="Times New Roman" w:cs="Times New Roman"/>
          <w:noProof/>
          <w:sz w:val="24"/>
          <w:szCs w:val="24"/>
        </w:rPr>
        <w:t xml:space="preserve">Zulfa &amp; Bayagub, </w:t>
      </w:r>
      <w:r w:rsidR="0062150F">
        <w:rPr>
          <w:rFonts w:ascii="Times New Roman" w:hAnsi="Times New Roman" w:cs="Times New Roman"/>
          <w:noProof/>
          <w:sz w:val="24"/>
          <w:szCs w:val="24"/>
        </w:rPr>
        <w:t>(</w:t>
      </w:r>
      <w:r w:rsidR="00FF79ED" w:rsidRPr="00FF79ED">
        <w:rPr>
          <w:rFonts w:ascii="Times New Roman" w:hAnsi="Times New Roman" w:cs="Times New Roman"/>
          <w:noProof/>
          <w:sz w:val="24"/>
          <w:szCs w:val="24"/>
        </w:rPr>
        <w:t>2018)</w:t>
      </w:r>
      <w:r w:rsidR="00FF79ED">
        <w:rPr>
          <w:rFonts w:ascii="Times New Roman" w:hAnsi="Times New Roman" w:cs="Times New Roman"/>
          <w:sz w:val="24"/>
          <w:szCs w:val="24"/>
        </w:rPr>
        <w:fldChar w:fldCharType="end"/>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Crowen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Howart</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mengemukakan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teori</w:t>
      </w:r>
      <w:proofErr w:type="spellEnd"/>
      <w:r w:rsidRPr="0013768A">
        <w:rPr>
          <w:rFonts w:ascii="Times New Roman" w:hAnsi="Times New Roman" w:cs="Times New Roman"/>
          <w:sz w:val="24"/>
          <w:szCs w:val="24"/>
        </w:rPr>
        <w:t xml:space="preserve"> </w:t>
      </w:r>
      <w:r w:rsidRPr="0013768A">
        <w:rPr>
          <w:rFonts w:ascii="Times New Roman" w:hAnsi="Times New Roman" w:cs="Times New Roman"/>
          <w:i/>
          <w:iCs/>
          <w:sz w:val="24"/>
          <w:szCs w:val="24"/>
        </w:rPr>
        <w:t>fraud pentagon</w:t>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dimana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arogansi</w:t>
      </w:r>
      <w:proofErr w:type="spellEnd"/>
      <w:r w:rsidRPr="0013768A">
        <w:rPr>
          <w:rFonts w:ascii="Times New Roman" w:hAnsi="Times New Roman" w:cs="Times New Roman"/>
          <w:sz w:val="24"/>
          <w:szCs w:val="24"/>
        </w:rPr>
        <w:t xml:space="preserve"> (</w:t>
      </w:r>
      <w:r w:rsidRPr="0013768A">
        <w:rPr>
          <w:rFonts w:ascii="Times New Roman" w:hAnsi="Times New Roman" w:cs="Times New Roman"/>
          <w:i/>
          <w:iCs/>
          <w:sz w:val="24"/>
          <w:szCs w:val="24"/>
        </w:rPr>
        <w:t>arrogance</w:t>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merupakan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elemen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tambahan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Kemudian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menurut</w:t>
      </w:r>
      <w:proofErr w:type="spellEnd"/>
      <w:r w:rsidR="00FF79ED">
        <w:rPr>
          <w:rFonts w:ascii="Times New Roman" w:hAnsi="Times New Roman" w:cs="Times New Roman"/>
          <w:sz w:val="24"/>
          <w:szCs w:val="24"/>
        </w:rPr>
        <w:t xml:space="preserve"> </w:t>
      </w:r>
      <w:r w:rsidR="00FF79ED">
        <w:rPr>
          <w:rFonts w:ascii="Times New Roman" w:hAnsi="Times New Roman" w:cs="Times New Roman"/>
          <w:sz w:val="24"/>
          <w:szCs w:val="24"/>
        </w:rPr>
        <w:fldChar w:fldCharType="begin" w:fldLock="1"/>
      </w:r>
      <w:r w:rsidR="00C36912">
        <w:rPr>
          <w:rFonts w:ascii="Times New Roman" w:hAnsi="Times New Roman" w:cs="Times New Roman"/>
          <w:sz w:val="24"/>
          <w:szCs w:val="24"/>
        </w:rPr>
        <w:instrText>ADDIN CSL_CITATION {"citationItems":[{"id":"ITEM-1","itemData":{"author":[{"dropping-particle":"","family":"Vousinas","given":"G. L","non-dropping-particle":"","parse-names":false,"suffix":""}],"container-title":"Journal of Financial Crime","id":"ITEM-1","issue":"1","issued":{"date-parts":[["2019"]]},"page":"372-381","title":"Advancing Theory of Fraud: The S.C.O.R.E. Model","type":"article-journal","volume":"26"},"uris":["http://www.mendeley.com/documents/?uuid=37b21de8-96ea-4434-8ad7-24a0ba95deb1"]}],"mendeley":{"formattedCitation":"(Vousinas, 2019)","manualFormatting":"Vousinas, (2019)","plainTextFormattedCitation":"(Vousinas, 2019)","previouslyFormattedCitation":"(Vousinas, 2019)"},"properties":{"noteIndex":0},"schema":"https://github.com/citation-style-language/schema/raw/master/csl-citation.json"}</w:instrText>
      </w:r>
      <w:r w:rsidR="00FF79ED">
        <w:rPr>
          <w:rFonts w:ascii="Times New Roman" w:hAnsi="Times New Roman" w:cs="Times New Roman"/>
          <w:sz w:val="24"/>
          <w:szCs w:val="24"/>
        </w:rPr>
        <w:fldChar w:fldCharType="separate"/>
      </w:r>
      <w:r w:rsidR="00FF79ED" w:rsidRPr="00FF79ED">
        <w:rPr>
          <w:rFonts w:ascii="Times New Roman" w:hAnsi="Times New Roman" w:cs="Times New Roman"/>
          <w:noProof/>
          <w:sz w:val="24"/>
          <w:szCs w:val="24"/>
        </w:rPr>
        <w:t xml:space="preserve">Vousinas, </w:t>
      </w:r>
      <w:r w:rsidR="00C36912">
        <w:rPr>
          <w:rFonts w:ascii="Times New Roman" w:hAnsi="Times New Roman" w:cs="Times New Roman"/>
          <w:noProof/>
          <w:sz w:val="24"/>
          <w:szCs w:val="24"/>
        </w:rPr>
        <w:t>(</w:t>
      </w:r>
      <w:r w:rsidR="00FF79ED" w:rsidRPr="00FF79ED">
        <w:rPr>
          <w:rFonts w:ascii="Times New Roman" w:hAnsi="Times New Roman" w:cs="Times New Roman"/>
          <w:noProof/>
          <w:sz w:val="24"/>
          <w:szCs w:val="24"/>
        </w:rPr>
        <w:t>2019)</w:t>
      </w:r>
      <w:r w:rsidR="00FF79ED">
        <w:rPr>
          <w:rFonts w:ascii="Times New Roman" w:hAnsi="Times New Roman" w:cs="Times New Roman"/>
          <w:sz w:val="24"/>
          <w:szCs w:val="24"/>
        </w:rPr>
        <w:fldChar w:fldCharType="end"/>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terdapat</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satu</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elemen</w:t>
      </w:r>
      <w:proofErr w:type="spellEnd"/>
      <w:r w:rsidRPr="0013768A">
        <w:rPr>
          <w:rFonts w:ascii="Times New Roman" w:hAnsi="Times New Roman" w:cs="Times New Roman"/>
          <w:sz w:val="24"/>
          <w:szCs w:val="24"/>
        </w:rPr>
        <w:t xml:space="preserve"> </w:t>
      </w:r>
      <w:r w:rsidRPr="0013768A">
        <w:rPr>
          <w:rFonts w:ascii="Times New Roman" w:hAnsi="Times New Roman" w:cs="Times New Roman"/>
          <w:i/>
          <w:iCs/>
          <w:sz w:val="24"/>
          <w:szCs w:val="24"/>
        </w:rPr>
        <w:t>fraud</w:t>
      </w:r>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lebih</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kompleks</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yaitu</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kolusi</w:t>
      </w:r>
      <w:proofErr w:type="spellEnd"/>
      <w:r w:rsidRPr="0013768A">
        <w:rPr>
          <w:rFonts w:ascii="Times New Roman" w:hAnsi="Times New Roman" w:cs="Times New Roman"/>
          <w:sz w:val="24"/>
          <w:szCs w:val="24"/>
        </w:rPr>
        <w:t xml:space="preserve"> (</w:t>
      </w:r>
      <w:r w:rsidRPr="0013768A">
        <w:rPr>
          <w:rFonts w:ascii="Times New Roman" w:hAnsi="Times New Roman" w:cs="Times New Roman"/>
          <w:i/>
          <w:iCs/>
          <w:sz w:val="24"/>
          <w:szCs w:val="24"/>
        </w:rPr>
        <w:t>collusion</w:t>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sehingga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dinamakan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teori</w:t>
      </w:r>
      <w:proofErr w:type="spellEnd"/>
      <w:r w:rsidRPr="0013768A">
        <w:rPr>
          <w:rFonts w:ascii="Times New Roman" w:hAnsi="Times New Roman" w:cs="Times New Roman"/>
          <w:sz w:val="24"/>
          <w:szCs w:val="24"/>
        </w:rPr>
        <w:t xml:space="preserve"> </w:t>
      </w:r>
      <w:r w:rsidRPr="0013768A">
        <w:rPr>
          <w:rFonts w:ascii="Times New Roman" w:hAnsi="Times New Roman" w:cs="Times New Roman"/>
          <w:i/>
          <w:iCs/>
          <w:sz w:val="24"/>
          <w:szCs w:val="24"/>
        </w:rPr>
        <w:t>fraud hexagon</w:t>
      </w:r>
      <w:r w:rsidRPr="0013768A">
        <w:rPr>
          <w:rFonts w:ascii="Times New Roman" w:hAnsi="Times New Roman" w:cs="Times New Roman"/>
          <w:sz w:val="24"/>
          <w:szCs w:val="24"/>
        </w:rPr>
        <w:t>.</w:t>
      </w:r>
    </w:p>
    <w:p w14:paraId="6C869938" w14:textId="642F04AD" w:rsidR="00E974E0" w:rsidRPr="0013768A" w:rsidRDefault="00E974E0" w:rsidP="00576598">
      <w:pPr>
        <w:tabs>
          <w:tab w:val="left" w:pos="5670"/>
        </w:tabs>
        <w:spacing w:line="360" w:lineRule="auto"/>
        <w:jc w:val="both"/>
        <w:rPr>
          <w:rFonts w:ascii="Times New Roman" w:hAnsi="Times New Roman" w:cs="Times New Roman"/>
          <w:sz w:val="24"/>
          <w:szCs w:val="24"/>
        </w:rPr>
      </w:pP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Manajemen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lingkungan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kini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mulai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marak</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diaplikasikan</w:t>
      </w:r>
      <w:proofErr w:type="spellEnd"/>
      <w:r w:rsidRPr="0013768A">
        <w:rPr>
          <w:rFonts w:ascii="Times New Roman" w:hAnsi="Times New Roman" w:cs="Times New Roman"/>
          <w:sz w:val="24"/>
          <w:szCs w:val="24"/>
        </w:rPr>
        <w:t xml:space="preserve"> pada </w:t>
      </w:r>
      <w:proofErr w:type="spellStart"/>
      <w:r w:rsidRPr="0013768A">
        <w:rPr>
          <w:rFonts w:ascii="Times New Roman" w:hAnsi="Times New Roman" w:cs="Times New Roman"/>
          <w:sz w:val="24"/>
          <w:szCs w:val="24"/>
        </w:rPr>
        <w:t>banyak</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perusahaan</w:t>
      </w:r>
      <w:proofErr w:type="spellEnd"/>
      <w:r w:rsidRPr="0013768A">
        <w:rPr>
          <w:rFonts w:ascii="Times New Roman" w:hAnsi="Times New Roman" w:cs="Times New Roman"/>
          <w:sz w:val="24"/>
          <w:szCs w:val="24"/>
        </w:rPr>
        <w:t xml:space="preserve"> di Indonesia, yang </w:t>
      </w:r>
      <w:proofErr w:type="spellStart"/>
      <w:r w:rsidRPr="0013768A">
        <w:rPr>
          <w:rFonts w:ascii="Times New Roman" w:hAnsi="Times New Roman" w:cs="Times New Roman"/>
          <w:sz w:val="24"/>
          <w:szCs w:val="24"/>
        </w:rPr>
        <w:t>dimana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menjadi</w:t>
      </w:r>
      <w:proofErr w:type="spellEnd"/>
      <w:r w:rsidRPr="0013768A">
        <w:rPr>
          <w:rFonts w:ascii="Times New Roman" w:hAnsi="Times New Roman" w:cs="Times New Roman"/>
          <w:sz w:val="24"/>
          <w:szCs w:val="24"/>
        </w:rPr>
        <w:t xml:space="preserve"> salah </w:t>
      </w:r>
      <w:proofErr w:type="spellStart"/>
      <w:r w:rsidRPr="0013768A">
        <w:rPr>
          <w:rFonts w:ascii="Times New Roman" w:hAnsi="Times New Roman" w:cs="Times New Roman"/>
          <w:sz w:val="24"/>
          <w:szCs w:val="24"/>
        </w:rPr>
        <w:t>satu</w:t>
      </w:r>
      <w:proofErr w:type="spellEnd"/>
      <w:r w:rsidRPr="0013768A">
        <w:rPr>
          <w:rFonts w:ascii="Times New Roman" w:hAnsi="Times New Roman" w:cs="Times New Roman"/>
          <w:sz w:val="24"/>
          <w:szCs w:val="24"/>
        </w:rPr>
        <w:t xml:space="preserve"> strategi </w:t>
      </w:r>
      <w:proofErr w:type="spellStart"/>
      <w:r w:rsidRPr="0013768A">
        <w:rPr>
          <w:rFonts w:ascii="Times New Roman" w:hAnsi="Times New Roman" w:cs="Times New Roman"/>
          <w:sz w:val="24"/>
          <w:szCs w:val="24"/>
        </w:rPr>
        <w:t>keberlanjutan</w:t>
      </w:r>
      <w:proofErr w:type="spellEnd"/>
      <w:r w:rsidRPr="0013768A">
        <w:rPr>
          <w:rFonts w:ascii="Times New Roman" w:hAnsi="Times New Roman" w:cs="Times New Roman"/>
          <w:sz w:val="24"/>
          <w:szCs w:val="24"/>
        </w:rPr>
        <w:t xml:space="preserve">. Pembangunan </w:t>
      </w:r>
      <w:proofErr w:type="spellStart"/>
      <w:r w:rsidRPr="0013768A">
        <w:rPr>
          <w:rFonts w:ascii="Times New Roman" w:hAnsi="Times New Roman" w:cs="Times New Roman"/>
          <w:sz w:val="24"/>
          <w:szCs w:val="24"/>
        </w:rPr>
        <w:t>berkelanjutn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adalah</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kesepakatan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pembangunan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baru</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mendorong</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perubahan-perubahan</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bergeser</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arah</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pembangunan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berkelanjutan</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berdasarkan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hak</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asasi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manusia</w:t>
      </w:r>
      <w:proofErr w:type="spellEnd"/>
      <w:r w:rsidRPr="0013768A">
        <w:rPr>
          <w:rFonts w:ascii="Times New Roman" w:hAnsi="Times New Roman" w:cs="Times New Roman"/>
          <w:sz w:val="24"/>
          <w:szCs w:val="24"/>
        </w:rPr>
        <w:t xml:space="preserve"> dan </w:t>
      </w:r>
      <w:proofErr w:type="spellStart"/>
      <w:r w:rsidRPr="0013768A">
        <w:rPr>
          <w:rFonts w:ascii="Times New Roman" w:hAnsi="Times New Roman" w:cs="Times New Roman"/>
          <w:sz w:val="24"/>
          <w:szCs w:val="24"/>
        </w:rPr>
        <w:t>kesetaraan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untuk</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mendorong</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pembangunan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sosial</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ekonomi</w:t>
      </w:r>
      <w:proofErr w:type="spellEnd"/>
      <w:r w:rsidRPr="0013768A">
        <w:rPr>
          <w:rFonts w:ascii="Times New Roman" w:hAnsi="Times New Roman" w:cs="Times New Roman"/>
          <w:sz w:val="24"/>
          <w:szCs w:val="24"/>
        </w:rPr>
        <w:t xml:space="preserve"> dan </w:t>
      </w:r>
      <w:proofErr w:type="spellStart"/>
      <w:r w:rsidRPr="0013768A">
        <w:rPr>
          <w:rFonts w:ascii="Times New Roman" w:hAnsi="Times New Roman" w:cs="Times New Roman"/>
          <w:sz w:val="24"/>
          <w:szCs w:val="24"/>
        </w:rPr>
        <w:t>lingkungan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hidup</w:t>
      </w:r>
      <w:proofErr w:type="spellEnd"/>
      <w:r w:rsidRPr="0013768A">
        <w:rPr>
          <w:rFonts w:ascii="Times New Roman" w:hAnsi="Times New Roman" w:cs="Times New Roman"/>
          <w:sz w:val="24"/>
          <w:szCs w:val="24"/>
        </w:rPr>
        <w:t xml:space="preserve">. Adapun </w:t>
      </w:r>
      <w:proofErr w:type="spellStart"/>
      <w:r w:rsidRPr="0013768A">
        <w:rPr>
          <w:rFonts w:ascii="Times New Roman" w:hAnsi="Times New Roman" w:cs="Times New Roman"/>
          <w:sz w:val="24"/>
          <w:szCs w:val="24"/>
        </w:rPr>
        <w:t>tujuan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dari</w:t>
      </w:r>
      <w:proofErr w:type="spellEnd"/>
      <w:r w:rsidRPr="0013768A">
        <w:rPr>
          <w:rFonts w:ascii="Times New Roman" w:hAnsi="Times New Roman" w:cs="Times New Roman"/>
          <w:sz w:val="24"/>
          <w:szCs w:val="24"/>
        </w:rPr>
        <w:t xml:space="preserve"> </w:t>
      </w:r>
      <w:r w:rsidRPr="0013768A">
        <w:rPr>
          <w:rFonts w:ascii="Times New Roman" w:hAnsi="Times New Roman" w:cs="Times New Roman"/>
          <w:i/>
          <w:iCs/>
          <w:sz w:val="24"/>
          <w:szCs w:val="24"/>
        </w:rPr>
        <w:t>Sustainable Development Goals</w:t>
      </w:r>
      <w:r w:rsidRPr="0013768A">
        <w:rPr>
          <w:rFonts w:ascii="Times New Roman" w:hAnsi="Times New Roman" w:cs="Times New Roman"/>
          <w:sz w:val="24"/>
          <w:szCs w:val="24"/>
        </w:rPr>
        <w:t xml:space="preserve"> (SDGs) </w:t>
      </w:r>
      <w:proofErr w:type="spellStart"/>
      <w:r w:rsidRPr="0013768A">
        <w:rPr>
          <w:rFonts w:ascii="Times New Roman" w:hAnsi="Times New Roman" w:cs="Times New Roman"/>
          <w:sz w:val="24"/>
          <w:szCs w:val="24"/>
        </w:rPr>
        <w:t>adalah</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untuk</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menjaga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peningkatan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kesejahteraan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ekonomi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masyarakat</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secara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berkesinambungan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menjaga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keberlanjutan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kehidupan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sosial</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masyarakat</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menjaga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kualitas</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lingkungan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hidup</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serta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pembangunan</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inklusif</w:t>
      </w:r>
      <w:proofErr w:type="spellEnd"/>
      <w:r w:rsidRPr="0013768A">
        <w:rPr>
          <w:rFonts w:ascii="Times New Roman" w:hAnsi="Times New Roman" w:cs="Times New Roman"/>
          <w:sz w:val="24"/>
          <w:szCs w:val="24"/>
        </w:rPr>
        <w:t xml:space="preserve"> dan </w:t>
      </w:r>
      <w:proofErr w:type="spellStart"/>
      <w:r w:rsidRPr="0013768A">
        <w:rPr>
          <w:rFonts w:ascii="Times New Roman" w:hAnsi="Times New Roman" w:cs="Times New Roman"/>
          <w:sz w:val="24"/>
          <w:szCs w:val="24"/>
        </w:rPr>
        <w:t>terlaksananya</w:t>
      </w:r>
      <w:proofErr w:type="spellEnd"/>
      <w:r w:rsidRPr="0013768A">
        <w:rPr>
          <w:rFonts w:ascii="Times New Roman" w:hAnsi="Times New Roman" w:cs="Times New Roman"/>
          <w:sz w:val="24"/>
          <w:szCs w:val="24"/>
        </w:rPr>
        <w:t xml:space="preserve"> tata </w:t>
      </w:r>
      <w:proofErr w:type="spellStart"/>
      <w:r w:rsidRPr="0013768A">
        <w:rPr>
          <w:rFonts w:ascii="Times New Roman" w:hAnsi="Times New Roman" w:cs="Times New Roman"/>
          <w:sz w:val="24"/>
          <w:szCs w:val="24"/>
        </w:rPr>
        <w:t>kelola</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mampu</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menjaga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peningkatan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kualitas</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kehidupan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dari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satu</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generasi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generasi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berikutnya</w:t>
      </w:r>
      <w:proofErr w:type="spellEnd"/>
      <w:r w:rsidRPr="0013768A">
        <w:rPr>
          <w:rFonts w:ascii="Times New Roman" w:hAnsi="Times New Roman" w:cs="Times New Roman"/>
          <w:sz w:val="24"/>
          <w:szCs w:val="24"/>
        </w:rPr>
        <w:t>.</w:t>
      </w:r>
    </w:p>
    <w:p w14:paraId="02B0FA73" w14:textId="0644CCD8" w:rsidR="00E974E0" w:rsidRPr="0013768A" w:rsidRDefault="00E974E0" w:rsidP="00576598">
      <w:pPr>
        <w:tabs>
          <w:tab w:val="left" w:pos="5670"/>
        </w:tabs>
        <w:spacing w:line="360" w:lineRule="auto"/>
        <w:jc w:val="both"/>
        <w:rPr>
          <w:rFonts w:ascii="Times New Roman" w:hAnsi="Times New Roman" w:cs="Times New Roman"/>
          <w:sz w:val="24"/>
          <w:szCs w:val="24"/>
        </w:rPr>
      </w:pP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Berdasarkan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penelitian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terdahulu</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objek</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penelitian</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diuji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adalah</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sebagian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besar</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perusahaan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manufaktur</w:t>
      </w:r>
      <w:proofErr w:type="spellEnd"/>
      <w:r w:rsidRPr="0013768A">
        <w:rPr>
          <w:rFonts w:ascii="Times New Roman" w:hAnsi="Times New Roman" w:cs="Times New Roman"/>
          <w:sz w:val="24"/>
          <w:szCs w:val="24"/>
        </w:rPr>
        <w:t xml:space="preserve"> dan </w:t>
      </w:r>
      <w:proofErr w:type="spellStart"/>
      <w:r w:rsidRPr="0013768A">
        <w:rPr>
          <w:rFonts w:ascii="Times New Roman" w:hAnsi="Times New Roman" w:cs="Times New Roman"/>
          <w:sz w:val="24"/>
          <w:szCs w:val="24"/>
        </w:rPr>
        <w:t>perusahaan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perbankan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serta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perusahaan</w:t>
      </w:r>
      <w:proofErr w:type="spellEnd"/>
      <w:r w:rsidRPr="0013768A">
        <w:rPr>
          <w:rFonts w:ascii="Times New Roman" w:hAnsi="Times New Roman" w:cs="Times New Roman"/>
          <w:sz w:val="24"/>
          <w:szCs w:val="24"/>
        </w:rPr>
        <w:t xml:space="preserve"> </w:t>
      </w:r>
      <w:r w:rsidRPr="00576598">
        <w:rPr>
          <w:rFonts w:ascii="Times New Roman" w:hAnsi="Times New Roman" w:cs="Times New Roman"/>
          <w:i/>
          <w:iCs/>
          <w:sz w:val="24"/>
          <w:szCs w:val="24"/>
        </w:rPr>
        <w:t>property</w:t>
      </w:r>
      <w:r w:rsidRPr="0013768A">
        <w:rPr>
          <w:rFonts w:ascii="Times New Roman" w:hAnsi="Times New Roman" w:cs="Times New Roman"/>
          <w:sz w:val="24"/>
          <w:szCs w:val="24"/>
        </w:rPr>
        <w:t xml:space="preserve"> dan </w:t>
      </w:r>
      <w:r w:rsidRPr="00576598">
        <w:rPr>
          <w:rFonts w:ascii="Times New Roman" w:hAnsi="Times New Roman" w:cs="Times New Roman"/>
          <w:i/>
          <w:iCs/>
          <w:sz w:val="24"/>
          <w:szCs w:val="24"/>
        </w:rPr>
        <w:t>real estate</w:t>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Namun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untuk</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sekarang</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tidak</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ada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lagi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perushaaan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manufaktur</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tecatatat</w:t>
      </w:r>
      <w:proofErr w:type="spellEnd"/>
      <w:r w:rsidRPr="0013768A">
        <w:rPr>
          <w:rFonts w:ascii="Times New Roman" w:hAnsi="Times New Roman" w:cs="Times New Roman"/>
          <w:sz w:val="24"/>
          <w:szCs w:val="24"/>
        </w:rPr>
        <w:t xml:space="preserve"> di BEI (Bursa </w:t>
      </w:r>
      <w:proofErr w:type="spellStart"/>
      <w:r w:rsidRPr="0013768A">
        <w:rPr>
          <w:rFonts w:ascii="Times New Roman" w:hAnsi="Times New Roman" w:cs="Times New Roman"/>
          <w:sz w:val="24"/>
          <w:szCs w:val="24"/>
        </w:rPr>
        <w:t>Efek</w:t>
      </w:r>
      <w:proofErr w:type="spellEnd"/>
      <w:r w:rsidRPr="0013768A">
        <w:rPr>
          <w:rFonts w:ascii="Times New Roman" w:hAnsi="Times New Roman" w:cs="Times New Roman"/>
          <w:sz w:val="24"/>
          <w:szCs w:val="24"/>
        </w:rPr>
        <w:t xml:space="preserve"> Indonesia), </w:t>
      </w:r>
      <w:proofErr w:type="spellStart"/>
      <w:r w:rsidRPr="0013768A">
        <w:rPr>
          <w:rFonts w:ascii="Times New Roman" w:hAnsi="Times New Roman" w:cs="Times New Roman"/>
          <w:sz w:val="24"/>
          <w:szCs w:val="24"/>
        </w:rPr>
        <w:t>melainkan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perusahaan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perindustrian</w:t>
      </w:r>
      <w:proofErr w:type="spellEnd"/>
      <w:r w:rsidRPr="0013768A">
        <w:rPr>
          <w:rFonts w:ascii="Times New Roman" w:hAnsi="Times New Roman" w:cs="Times New Roman"/>
          <w:sz w:val="24"/>
          <w:szCs w:val="24"/>
        </w:rPr>
        <w:t xml:space="preserve"> (</w:t>
      </w:r>
      <w:r w:rsidRPr="0013768A">
        <w:rPr>
          <w:rFonts w:ascii="Times New Roman" w:hAnsi="Times New Roman" w:cs="Times New Roman"/>
          <w:i/>
          <w:iCs/>
          <w:sz w:val="24"/>
          <w:szCs w:val="24"/>
        </w:rPr>
        <w:t>industrial</w:t>
      </w:r>
      <w:r w:rsidRPr="0013768A">
        <w:rPr>
          <w:rFonts w:ascii="Times New Roman" w:hAnsi="Times New Roman" w:cs="Times New Roman"/>
          <w:sz w:val="24"/>
          <w:szCs w:val="24"/>
        </w:rPr>
        <w:t xml:space="preserve">) dan </w:t>
      </w:r>
      <w:proofErr w:type="spellStart"/>
      <w:r w:rsidRPr="0013768A">
        <w:rPr>
          <w:rFonts w:ascii="Times New Roman" w:hAnsi="Times New Roman" w:cs="Times New Roman"/>
          <w:sz w:val="24"/>
          <w:szCs w:val="24"/>
        </w:rPr>
        <w:t>barang</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baku</w:t>
      </w:r>
      <w:proofErr w:type="spellEnd"/>
      <w:r w:rsidRPr="0013768A">
        <w:rPr>
          <w:rFonts w:ascii="Times New Roman" w:hAnsi="Times New Roman" w:cs="Times New Roman"/>
          <w:sz w:val="24"/>
          <w:szCs w:val="24"/>
        </w:rPr>
        <w:t xml:space="preserve"> (</w:t>
      </w:r>
      <w:r w:rsidRPr="00AA35D7">
        <w:rPr>
          <w:rFonts w:ascii="Times New Roman" w:hAnsi="Times New Roman" w:cs="Times New Roman"/>
          <w:i/>
          <w:iCs/>
          <w:sz w:val="24"/>
          <w:szCs w:val="24"/>
        </w:rPr>
        <w:t>basic material</w:t>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Kemudian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untuk</w:t>
      </w:r>
      <w:proofErr w:type="spellEnd"/>
      <w:r w:rsidRPr="0013768A">
        <w:rPr>
          <w:rFonts w:ascii="Times New Roman" w:hAnsi="Times New Roman" w:cs="Times New Roman"/>
          <w:sz w:val="24"/>
          <w:szCs w:val="24"/>
        </w:rPr>
        <w:t xml:space="preserve"> 12 </w:t>
      </w:r>
      <w:proofErr w:type="spellStart"/>
      <w:r w:rsidRPr="0013768A">
        <w:rPr>
          <w:rFonts w:ascii="Times New Roman" w:hAnsi="Times New Roman" w:cs="Times New Roman"/>
          <w:sz w:val="24"/>
          <w:szCs w:val="24"/>
        </w:rPr>
        <w:t>sektor</w:t>
      </w:r>
      <w:proofErr w:type="spellEnd"/>
      <w:r w:rsidRPr="0013768A">
        <w:rPr>
          <w:rFonts w:ascii="Times New Roman" w:hAnsi="Times New Roman" w:cs="Times New Roman"/>
          <w:sz w:val="24"/>
          <w:szCs w:val="24"/>
        </w:rPr>
        <w:t xml:space="preserve"> di IDX-IC yang </w:t>
      </w:r>
      <w:proofErr w:type="spellStart"/>
      <w:r w:rsidRPr="0013768A">
        <w:rPr>
          <w:rFonts w:ascii="Times New Roman" w:hAnsi="Times New Roman" w:cs="Times New Roman"/>
          <w:sz w:val="24"/>
          <w:szCs w:val="24"/>
        </w:rPr>
        <w:t>telah</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dibahas</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sebelumnya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adalah</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sektor</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energi</w:t>
      </w:r>
      <w:proofErr w:type="spellEnd"/>
      <w:r w:rsidRPr="0013768A">
        <w:rPr>
          <w:rFonts w:ascii="Times New Roman" w:hAnsi="Times New Roman" w:cs="Times New Roman"/>
          <w:sz w:val="24"/>
          <w:szCs w:val="24"/>
        </w:rPr>
        <w:t xml:space="preserve">, </w:t>
      </w:r>
      <w:r w:rsidRPr="0013768A">
        <w:rPr>
          <w:rFonts w:ascii="Times New Roman" w:hAnsi="Times New Roman" w:cs="Times New Roman"/>
          <w:i/>
          <w:iCs/>
          <w:sz w:val="24"/>
          <w:szCs w:val="24"/>
        </w:rPr>
        <w:t xml:space="preserve">basic material, industrial, consumer cyclical, </w:t>
      </w:r>
      <w:proofErr w:type="spellStart"/>
      <w:r w:rsidRPr="0013768A">
        <w:rPr>
          <w:rFonts w:ascii="Times New Roman" w:hAnsi="Times New Roman" w:cs="Times New Roman"/>
          <w:i/>
          <w:iCs/>
          <w:sz w:val="24"/>
          <w:szCs w:val="24"/>
        </w:rPr>
        <w:t>consumen</w:t>
      </w:r>
      <w:proofErr w:type="spellEnd"/>
      <w:r w:rsidRPr="0013768A">
        <w:rPr>
          <w:rFonts w:ascii="Times New Roman" w:hAnsi="Times New Roman" w:cs="Times New Roman"/>
          <w:i/>
          <w:iCs/>
          <w:sz w:val="24"/>
          <w:szCs w:val="24"/>
        </w:rPr>
        <w:t xml:space="preserve"> non-cyclical</w:t>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kesehatan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keuangan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properti</w:t>
      </w:r>
      <w:proofErr w:type="spellEnd"/>
      <w:r w:rsidRPr="0013768A">
        <w:rPr>
          <w:rFonts w:ascii="Times New Roman" w:hAnsi="Times New Roman" w:cs="Times New Roman"/>
          <w:sz w:val="24"/>
          <w:szCs w:val="24"/>
        </w:rPr>
        <w:t xml:space="preserve"> dan </w:t>
      </w:r>
      <w:r w:rsidRPr="0013768A">
        <w:rPr>
          <w:rFonts w:ascii="Times New Roman" w:hAnsi="Times New Roman" w:cs="Times New Roman"/>
          <w:i/>
          <w:iCs/>
          <w:sz w:val="24"/>
          <w:szCs w:val="24"/>
        </w:rPr>
        <w:t>real estate</w:t>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teknologi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infrastruktur</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transportasi</w:t>
      </w:r>
      <w:proofErr w:type="spellEnd"/>
      <w:r w:rsidRPr="0013768A">
        <w:rPr>
          <w:rFonts w:ascii="Times New Roman" w:hAnsi="Times New Roman" w:cs="Times New Roman"/>
          <w:sz w:val="24"/>
          <w:szCs w:val="24"/>
        </w:rPr>
        <w:t xml:space="preserve"> dan </w:t>
      </w:r>
      <w:proofErr w:type="spellStart"/>
      <w:r w:rsidRPr="0013768A">
        <w:rPr>
          <w:rFonts w:ascii="Times New Roman" w:hAnsi="Times New Roman" w:cs="Times New Roman"/>
          <w:sz w:val="24"/>
          <w:szCs w:val="24"/>
        </w:rPr>
        <w:t>logistik</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serta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produk</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investasi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tercatat</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Sektor-sektor</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perusahaan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ini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mengalami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perubahan</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cukup</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signifikan</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terjadi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lastRenderedPageBreak/>
        <w:t>baik</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sebelum</w:t>
      </w:r>
      <w:proofErr w:type="spellEnd"/>
      <w:r w:rsidRPr="0013768A">
        <w:rPr>
          <w:rFonts w:ascii="Times New Roman" w:hAnsi="Times New Roman" w:cs="Times New Roman"/>
          <w:sz w:val="24"/>
          <w:szCs w:val="24"/>
        </w:rPr>
        <w:t xml:space="preserve"> dan </w:t>
      </w:r>
      <w:proofErr w:type="spellStart"/>
      <w:r w:rsidRPr="0013768A">
        <w:rPr>
          <w:rFonts w:ascii="Times New Roman" w:hAnsi="Times New Roman" w:cs="Times New Roman"/>
          <w:sz w:val="24"/>
          <w:szCs w:val="24"/>
        </w:rPr>
        <w:t>sesudah</w:t>
      </w:r>
      <w:proofErr w:type="spellEnd"/>
      <w:r w:rsidRPr="0013768A">
        <w:rPr>
          <w:rFonts w:ascii="Times New Roman" w:hAnsi="Times New Roman" w:cs="Times New Roman"/>
          <w:sz w:val="24"/>
          <w:szCs w:val="24"/>
        </w:rPr>
        <w:t xml:space="preserve"> masa </w:t>
      </w:r>
      <w:proofErr w:type="spellStart"/>
      <w:r w:rsidRPr="0013768A">
        <w:rPr>
          <w:rFonts w:ascii="Times New Roman" w:hAnsi="Times New Roman" w:cs="Times New Roman"/>
          <w:sz w:val="24"/>
          <w:szCs w:val="24"/>
        </w:rPr>
        <w:t>pandemi</w:t>
      </w:r>
      <w:proofErr w:type="spellEnd"/>
      <w:r w:rsidRPr="0013768A">
        <w:rPr>
          <w:rFonts w:ascii="Times New Roman" w:hAnsi="Times New Roman" w:cs="Times New Roman"/>
          <w:sz w:val="24"/>
          <w:szCs w:val="24"/>
        </w:rPr>
        <w:t xml:space="preserve">. Hal </w:t>
      </w:r>
      <w:proofErr w:type="spellStart"/>
      <w:r w:rsidRPr="0013768A">
        <w:rPr>
          <w:rFonts w:ascii="Times New Roman" w:hAnsi="Times New Roman" w:cs="Times New Roman"/>
          <w:sz w:val="24"/>
          <w:szCs w:val="24"/>
        </w:rPr>
        <w:t>ini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merupakan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sebuah</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tantangan</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luar</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biasa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bagi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seluruh</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sektor</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perusahaan</w:t>
      </w:r>
      <w:proofErr w:type="spellEnd"/>
      <w:r w:rsidRPr="0013768A">
        <w:rPr>
          <w:rFonts w:ascii="Times New Roman" w:hAnsi="Times New Roman" w:cs="Times New Roman"/>
          <w:sz w:val="24"/>
          <w:szCs w:val="24"/>
        </w:rPr>
        <w:t xml:space="preserve"> agar </w:t>
      </w:r>
      <w:proofErr w:type="spellStart"/>
      <w:r w:rsidRPr="0013768A">
        <w:rPr>
          <w:rFonts w:ascii="Times New Roman" w:hAnsi="Times New Roman" w:cs="Times New Roman"/>
          <w:sz w:val="24"/>
          <w:szCs w:val="24"/>
        </w:rPr>
        <w:t>mampu</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menghadapi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penurunan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produksi</w:t>
      </w:r>
      <w:proofErr w:type="spellEnd"/>
      <w:r w:rsidRPr="0013768A">
        <w:rPr>
          <w:rFonts w:ascii="Times New Roman" w:hAnsi="Times New Roman" w:cs="Times New Roman"/>
          <w:sz w:val="24"/>
          <w:szCs w:val="24"/>
        </w:rPr>
        <w:t xml:space="preserve"> dan </w:t>
      </w:r>
      <w:proofErr w:type="spellStart"/>
      <w:r w:rsidRPr="0013768A">
        <w:rPr>
          <w:rFonts w:ascii="Times New Roman" w:hAnsi="Times New Roman" w:cs="Times New Roman"/>
          <w:sz w:val="24"/>
          <w:szCs w:val="24"/>
        </w:rPr>
        <w:t>mengelola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kinerja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perusahaannya</w:t>
      </w:r>
      <w:proofErr w:type="spellEnd"/>
      <w:r w:rsidRPr="0013768A">
        <w:rPr>
          <w:rFonts w:ascii="Times New Roman" w:hAnsi="Times New Roman" w:cs="Times New Roman"/>
          <w:sz w:val="24"/>
          <w:szCs w:val="24"/>
        </w:rPr>
        <w:t xml:space="preserve">. Oleh </w:t>
      </w:r>
      <w:proofErr w:type="spellStart"/>
      <w:r w:rsidRPr="0013768A">
        <w:rPr>
          <w:rFonts w:ascii="Times New Roman" w:hAnsi="Times New Roman" w:cs="Times New Roman"/>
          <w:sz w:val="24"/>
          <w:szCs w:val="24"/>
        </w:rPr>
        <w:t>karena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itulah</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menjadikan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motivasi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peneliti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untuk</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menguji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faktor-faktor</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apa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saja</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dapat</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mempengaruhi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kecurangan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terhadap</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laporan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keuangan</w:t>
      </w:r>
      <w:proofErr w:type="spellEnd"/>
      <w:r w:rsidRPr="0013768A">
        <w:rPr>
          <w:rFonts w:ascii="Times New Roman" w:hAnsi="Times New Roman" w:cs="Times New Roman"/>
          <w:sz w:val="24"/>
          <w:szCs w:val="24"/>
        </w:rPr>
        <w:t xml:space="preserve"> pada </w:t>
      </w:r>
      <w:proofErr w:type="spellStart"/>
      <w:r w:rsidRPr="0013768A">
        <w:rPr>
          <w:rFonts w:ascii="Times New Roman" w:hAnsi="Times New Roman" w:cs="Times New Roman"/>
          <w:sz w:val="24"/>
          <w:szCs w:val="24"/>
        </w:rPr>
        <w:t>seluruh</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sektor</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perusahaan</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telah</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terdaftar</w:t>
      </w:r>
      <w:proofErr w:type="spellEnd"/>
      <w:r w:rsidRPr="0013768A">
        <w:rPr>
          <w:rFonts w:ascii="Times New Roman" w:hAnsi="Times New Roman" w:cs="Times New Roman"/>
          <w:sz w:val="24"/>
          <w:szCs w:val="24"/>
        </w:rPr>
        <w:t xml:space="preserve"> di BEI </w:t>
      </w:r>
      <w:proofErr w:type="spellStart"/>
      <w:r w:rsidR="00BB3AB4">
        <w:rPr>
          <w:rFonts w:ascii="Times New Roman" w:hAnsi="Times New Roman" w:cs="Times New Roman"/>
          <w:sz w:val="24"/>
          <w:szCs w:val="24"/>
        </w:rPr>
        <w:t>selama</w:t>
      </w:r>
      <w:proofErr w:type="spellEnd"/>
      <w:r w:rsidR="00BB3AB4">
        <w:rPr>
          <w:rFonts w:ascii="Times New Roman" w:hAnsi="Times New Roman" w:cs="Times New Roman"/>
          <w:sz w:val="24"/>
          <w:szCs w:val="24"/>
        </w:rPr>
        <w:t xml:space="preserve"> masa </w:t>
      </w:r>
      <w:proofErr w:type="spellStart"/>
      <w:r w:rsidRPr="0013768A">
        <w:rPr>
          <w:rFonts w:ascii="Times New Roman" w:hAnsi="Times New Roman" w:cs="Times New Roman"/>
          <w:sz w:val="24"/>
          <w:szCs w:val="24"/>
        </w:rPr>
        <w:t>pandemi</w:t>
      </w:r>
      <w:proofErr w:type="spellEnd"/>
      <w:r w:rsidRPr="0013768A">
        <w:rPr>
          <w:rFonts w:ascii="Times New Roman" w:hAnsi="Times New Roman" w:cs="Times New Roman"/>
          <w:sz w:val="24"/>
          <w:szCs w:val="24"/>
        </w:rPr>
        <w:t>.</w:t>
      </w:r>
    </w:p>
    <w:p w14:paraId="09C73CC4" w14:textId="67B0EF3A" w:rsidR="006D5996" w:rsidRDefault="00E974E0" w:rsidP="00576598">
      <w:pPr>
        <w:tabs>
          <w:tab w:val="left" w:pos="5670"/>
        </w:tabs>
        <w:spacing w:after="0" w:line="360" w:lineRule="auto"/>
        <w:jc w:val="both"/>
        <w:rPr>
          <w:rFonts w:ascii="Times New Roman" w:hAnsi="Times New Roman" w:cs="Times New Roman"/>
          <w:sz w:val="24"/>
          <w:szCs w:val="24"/>
        </w:rPr>
      </w:pP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Penelitian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ini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dibuat</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berdasarkan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penelitian</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dilakukan</w:t>
      </w:r>
      <w:proofErr w:type="spellEnd"/>
      <w:r w:rsidRPr="0013768A">
        <w:rPr>
          <w:rFonts w:ascii="Times New Roman" w:hAnsi="Times New Roman" w:cs="Times New Roman"/>
          <w:sz w:val="24"/>
          <w:szCs w:val="24"/>
        </w:rPr>
        <w:t xml:space="preserve"> oleh</w:t>
      </w:r>
      <w:r w:rsidR="00FF79ED">
        <w:rPr>
          <w:rFonts w:ascii="Times New Roman" w:hAnsi="Times New Roman" w:cs="Times New Roman"/>
          <w:sz w:val="24"/>
          <w:szCs w:val="24"/>
        </w:rPr>
        <w:t xml:space="preserve"> </w:t>
      </w:r>
      <w:r w:rsidR="00F2323C">
        <w:rPr>
          <w:rFonts w:ascii="Times New Roman" w:hAnsi="Times New Roman" w:cs="Times New Roman"/>
          <w:sz w:val="24"/>
          <w:szCs w:val="24"/>
        </w:rPr>
        <w:t>(</w:t>
      </w:r>
      <w:r w:rsidR="00FF79ED">
        <w:rPr>
          <w:rFonts w:ascii="Times New Roman" w:hAnsi="Times New Roman" w:cs="Times New Roman"/>
          <w:sz w:val="24"/>
          <w:szCs w:val="24"/>
        </w:rPr>
        <w:fldChar w:fldCharType="begin" w:fldLock="1"/>
      </w:r>
      <w:r w:rsidR="00542413">
        <w:rPr>
          <w:rFonts w:ascii="Times New Roman" w:hAnsi="Times New Roman" w:cs="Times New Roman"/>
          <w:sz w:val="24"/>
          <w:szCs w:val="24"/>
        </w:rPr>
        <w:instrText>ADDIN CSL_CITATION {"citationItems":[{"id":"ITEM-1","itemData":{"author":[{"dropping-particle":"","family":"Imtikhani","given":"Lailatul","non-dropping-particle":"","parse-names":false,"suffix":""},{"dropping-particle":"","family":"Sukirman","given":"","non-dropping-particle":"","parse-names":false,"suffix":""}],"container-title":"Jurnal Akuntansi Bisnis","id":"ITEM-1","issue":"1","issued":{"date-parts":[["2021"]]},"page":"96-113","title":"Determinan Fraudulent Financial Statement Melalui Perspektif Fraud Hexagon Theory Pada Perusahaan Pertambangan","type":"article-journal","volume":"19"},"uris":["http://www.mendeley.com/documents/?uuid=b3b8fc54-7eec-4765-abd2-f32ebe96330d"]}],"mendeley":{"formattedCitation":"(Imtikhani &amp; Sukirman, 2021)","manualFormatting":"(Imtikhani &amp; Sukirman, 2021","plainTextFormattedCitation":"(Imtikhani &amp; Sukirman, 2021)","previouslyFormattedCitation":"(Imtikhani &amp; Sukirman, 2021)"},"properties":{"noteIndex":0},"schema":"https://github.com/citation-style-language/schema/raw/master/csl-citation.json"}</w:instrText>
      </w:r>
      <w:r w:rsidR="00FF79ED">
        <w:rPr>
          <w:rFonts w:ascii="Times New Roman" w:hAnsi="Times New Roman" w:cs="Times New Roman"/>
          <w:sz w:val="24"/>
          <w:szCs w:val="24"/>
        </w:rPr>
        <w:fldChar w:fldCharType="separate"/>
      </w:r>
      <w:r w:rsidR="00FF79ED" w:rsidRPr="00FF79ED">
        <w:rPr>
          <w:rFonts w:ascii="Times New Roman" w:hAnsi="Times New Roman" w:cs="Times New Roman"/>
          <w:noProof/>
          <w:sz w:val="24"/>
          <w:szCs w:val="24"/>
        </w:rPr>
        <w:t>Imtikhani &amp; Sukirman, 2021</w:t>
      </w:r>
      <w:r w:rsidR="00FF79ED">
        <w:rPr>
          <w:rFonts w:ascii="Times New Roman" w:hAnsi="Times New Roman" w:cs="Times New Roman"/>
          <w:sz w:val="24"/>
          <w:szCs w:val="24"/>
        </w:rPr>
        <w:fldChar w:fldCharType="end"/>
      </w:r>
      <w:r w:rsidR="00542413">
        <w:rPr>
          <w:rFonts w:ascii="Times New Roman" w:hAnsi="Times New Roman" w:cs="Times New Roman"/>
          <w:sz w:val="24"/>
          <w:szCs w:val="24"/>
        </w:rPr>
        <w:t xml:space="preserve">; </w:t>
      </w:r>
      <w:r w:rsidR="00756D1C">
        <w:rPr>
          <w:rFonts w:ascii="Times New Roman" w:hAnsi="Times New Roman" w:cs="Times New Roman"/>
          <w:sz w:val="24"/>
          <w:szCs w:val="24"/>
        </w:rPr>
        <w:fldChar w:fldCharType="begin" w:fldLock="1"/>
      </w:r>
      <w:r w:rsidR="00542413">
        <w:rPr>
          <w:rFonts w:ascii="Times New Roman" w:hAnsi="Times New Roman" w:cs="Times New Roman"/>
          <w:sz w:val="24"/>
          <w:szCs w:val="24"/>
        </w:rPr>
        <w:instrText>ADDIN CSL_CITATION {"citationItems":[{"id":"ITEM-1","itemData":{"DOI":"10.28932/jam.v13i2.3956","ISSN":"2085-8698","abstract":"Abstract\r This study aims to determine the effect of the fraud hexagon model, namely pressure (stimulus) which is proxied by financial targets and financial stability, capabilities that are proxied by changes in directors, opportunities proxied by ineffective monitoring, rationalization proxied by change in auditors, arrogance proxied by frequent number of CEO's picture, and collusion proxied by government projects, political connections and state-owned enterprises to fraudulent financial statements. The sample of this study is the food and beverage sub sector manufacturing companies listed on the Indonesia Stock Exchange (IDX) in 2016-2019. This study uses secondary data, namely financial reports and annual reports. Based on the purposive sampling method, the number of companies sampled in this study was 18 companies from a total of 32 companies registered and analyzed by multiple linear regression analysis using the SPSS 25 program. The results of this study found that the elements of pressure that are proxied by financial targets and financial stability had a significant effect on fraudulent financial statements. Meanwhile, change of directors, ineffective monitoring, change in auditors, frequent number of CEO's pictures, government projects, political connections and state-owned enterprises have no significant effect on fraudulent financial statements in food and beverage sub sector manufacturing companies listed on the IDX in 2016- 2019.\r Keywords: Fraudulent Financial Statement, and Fraud Hexagon Model","author":[{"dropping-particle":"","family":"Sagala","given":"Samuel Gevanry","non-dropping-particle":"","parse-names":false,"suffix":""},{"dropping-particle":"","family":"Siagian","given":"Valentine","non-dropping-particle":"","parse-names":false,"suffix":""}],"container-title":"Jurnal Akuntansi","id":"ITEM-1","issue":"2","issued":{"date-parts":[["2021"]]},"page":"245-259","title":"Pengaruh Fraud Hexagon Model Terhadap Fraudulent Laporan Keuangan pada Perusahaan Sub Sektor Makanan dan Minuman yang Terdaftar di BEI Tahun 2016-2019","type":"article-journal","volume":"13"},"uris":["http://www.mendeley.com/documents/?uuid=ce8e3356-e4ae-427e-9542-4aa22c2469df"]}],"mendeley":{"formattedCitation":"(Sagala &amp; Siagian, 2021)","manualFormatting":"Sagala &amp; Siagian, 2021)","plainTextFormattedCitation":"(Sagala &amp; Siagian, 2021)","previouslyFormattedCitation":"(Sagala &amp; Siagian, 2021)"},"properties":{"noteIndex":0},"schema":"https://github.com/citation-style-language/schema/raw/master/csl-citation.json"}</w:instrText>
      </w:r>
      <w:r w:rsidR="00756D1C">
        <w:rPr>
          <w:rFonts w:ascii="Times New Roman" w:hAnsi="Times New Roman" w:cs="Times New Roman"/>
          <w:sz w:val="24"/>
          <w:szCs w:val="24"/>
        </w:rPr>
        <w:fldChar w:fldCharType="separate"/>
      </w:r>
      <w:r w:rsidR="00756D1C" w:rsidRPr="00756D1C">
        <w:rPr>
          <w:rFonts w:ascii="Times New Roman" w:hAnsi="Times New Roman" w:cs="Times New Roman"/>
          <w:noProof/>
          <w:sz w:val="24"/>
          <w:szCs w:val="24"/>
        </w:rPr>
        <w:t>Sagala &amp; Siagian, 2021)</w:t>
      </w:r>
      <w:r w:rsidR="00756D1C">
        <w:rPr>
          <w:rFonts w:ascii="Times New Roman" w:hAnsi="Times New Roman" w:cs="Times New Roman"/>
          <w:sz w:val="24"/>
          <w:szCs w:val="24"/>
        </w:rPr>
        <w:fldChar w:fldCharType="end"/>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Penelitian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tersebut</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menjelaskan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bahwa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faktor-faktor</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dari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enam</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elemen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teori</w:t>
      </w:r>
      <w:proofErr w:type="spellEnd"/>
      <w:r w:rsidRPr="0013768A">
        <w:rPr>
          <w:rFonts w:ascii="Times New Roman" w:hAnsi="Times New Roman" w:cs="Times New Roman"/>
          <w:sz w:val="24"/>
          <w:szCs w:val="24"/>
        </w:rPr>
        <w:t xml:space="preserve"> </w:t>
      </w:r>
      <w:r w:rsidRPr="0013768A">
        <w:rPr>
          <w:rFonts w:ascii="Times New Roman" w:hAnsi="Times New Roman" w:cs="Times New Roman"/>
          <w:i/>
          <w:iCs/>
          <w:sz w:val="24"/>
          <w:szCs w:val="24"/>
        </w:rPr>
        <w:t>fraud hexagon</w:t>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sebagian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berengaruh</w:t>
      </w:r>
      <w:proofErr w:type="spellEnd"/>
      <w:r w:rsidRPr="0013768A">
        <w:rPr>
          <w:rFonts w:ascii="Times New Roman" w:hAnsi="Times New Roman" w:cs="Times New Roman"/>
          <w:sz w:val="24"/>
          <w:szCs w:val="24"/>
        </w:rPr>
        <w:t xml:space="preserve"> dan </w:t>
      </w:r>
      <w:proofErr w:type="spellStart"/>
      <w:r w:rsidRPr="0013768A">
        <w:rPr>
          <w:rFonts w:ascii="Times New Roman" w:hAnsi="Times New Roman" w:cs="Times New Roman"/>
          <w:sz w:val="24"/>
          <w:szCs w:val="24"/>
        </w:rPr>
        <w:t>sebagian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lagi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tidak</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berpengaruh</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signifikan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terhadap</w:t>
      </w:r>
      <w:proofErr w:type="spellEnd"/>
      <w:r w:rsidRPr="0013768A">
        <w:rPr>
          <w:rFonts w:ascii="Times New Roman" w:hAnsi="Times New Roman" w:cs="Times New Roman"/>
          <w:sz w:val="24"/>
          <w:szCs w:val="24"/>
        </w:rPr>
        <w:t xml:space="preserve"> </w:t>
      </w:r>
      <w:r w:rsidRPr="0013768A">
        <w:rPr>
          <w:rFonts w:ascii="Times New Roman" w:hAnsi="Times New Roman" w:cs="Times New Roman"/>
          <w:i/>
          <w:iCs/>
          <w:sz w:val="24"/>
          <w:szCs w:val="24"/>
        </w:rPr>
        <w:t>fraudulent financial statement</w:t>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Namun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penelitian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ini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berbeda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dengan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penelitian</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dilakukan</w:t>
      </w:r>
      <w:proofErr w:type="spellEnd"/>
      <w:r w:rsidRPr="0013768A">
        <w:rPr>
          <w:rFonts w:ascii="Times New Roman" w:hAnsi="Times New Roman" w:cs="Times New Roman"/>
          <w:sz w:val="24"/>
          <w:szCs w:val="24"/>
        </w:rPr>
        <w:t xml:space="preserve"> oleh</w:t>
      </w:r>
      <w:r w:rsidR="006D7DCF">
        <w:rPr>
          <w:rFonts w:ascii="Times New Roman" w:hAnsi="Times New Roman" w:cs="Times New Roman"/>
          <w:sz w:val="24"/>
          <w:szCs w:val="24"/>
        </w:rPr>
        <w:t xml:space="preserve"> </w:t>
      </w:r>
      <w:r w:rsidR="006D7DCF">
        <w:rPr>
          <w:rFonts w:ascii="Times New Roman" w:hAnsi="Times New Roman" w:cs="Times New Roman"/>
          <w:sz w:val="24"/>
          <w:szCs w:val="24"/>
        </w:rPr>
        <w:fldChar w:fldCharType="begin" w:fldLock="1"/>
      </w:r>
      <w:r w:rsidR="00426237">
        <w:rPr>
          <w:rFonts w:ascii="Times New Roman" w:hAnsi="Times New Roman" w:cs="Times New Roman"/>
          <w:sz w:val="24"/>
          <w:szCs w:val="24"/>
        </w:rPr>
        <w:instrText>ADDIN CSL_CITATION {"citationItems":[{"id":"ITEM-1","itemData":{"author":[{"dropping-particle":"","family":"Imtikhani","given":"Lailatul","non-dropping-particle":"","parse-names":false,"suffix":""},{"dropping-particle":"","family":"Sukirman","given":"","non-dropping-particle":"","parse-names":false,"suffix":""}],"container-title":"Jurnal Akuntansi Bisnis","id":"ITEM-1","issue":"1","issued":{"date-parts":[["2021"]]},"page":"96-113","title":"Determinan Fraudulent Financial Statement Melalui Perspektif Fraud Hexagon Theory Pada Perusahaan Pertambangan","type":"article-journal","volume":"19"},"uris":["http://www.mendeley.com/documents/?uuid=b3b8fc54-7eec-4765-abd2-f32ebe96330d"]}],"mendeley":{"formattedCitation":"(Imtikhani &amp; Sukirman, 2021)","manualFormatting":"(Imtikhani &amp; Sukirman, 2021","plainTextFormattedCitation":"(Imtikhani &amp; Sukirman, 2021)","previouslyFormattedCitation":"(Imtikhani &amp; Sukirman, 2021)"},"properties":{"noteIndex":0},"schema":"https://github.com/citation-style-language/schema/raw/master/csl-citation.json"}</w:instrText>
      </w:r>
      <w:r w:rsidR="006D7DCF">
        <w:rPr>
          <w:rFonts w:ascii="Times New Roman" w:hAnsi="Times New Roman" w:cs="Times New Roman"/>
          <w:sz w:val="24"/>
          <w:szCs w:val="24"/>
        </w:rPr>
        <w:fldChar w:fldCharType="separate"/>
      </w:r>
      <w:r w:rsidR="006D7DCF" w:rsidRPr="006D7DCF">
        <w:rPr>
          <w:rFonts w:ascii="Times New Roman" w:hAnsi="Times New Roman" w:cs="Times New Roman"/>
          <w:noProof/>
          <w:sz w:val="24"/>
          <w:szCs w:val="24"/>
        </w:rPr>
        <w:t xml:space="preserve">Imtikhani &amp; Sukirman, </w:t>
      </w:r>
      <w:r w:rsidR="00F2323C">
        <w:rPr>
          <w:rFonts w:ascii="Times New Roman" w:hAnsi="Times New Roman" w:cs="Times New Roman"/>
          <w:noProof/>
          <w:sz w:val="24"/>
          <w:szCs w:val="24"/>
        </w:rPr>
        <w:t>(</w:t>
      </w:r>
      <w:r w:rsidR="006D7DCF" w:rsidRPr="006D7DCF">
        <w:rPr>
          <w:rFonts w:ascii="Times New Roman" w:hAnsi="Times New Roman" w:cs="Times New Roman"/>
          <w:noProof/>
          <w:sz w:val="24"/>
          <w:szCs w:val="24"/>
        </w:rPr>
        <w:t>2021</w:t>
      </w:r>
      <w:r w:rsidR="006D7DCF">
        <w:rPr>
          <w:rFonts w:ascii="Times New Roman" w:hAnsi="Times New Roman" w:cs="Times New Roman"/>
          <w:sz w:val="24"/>
          <w:szCs w:val="24"/>
        </w:rPr>
        <w:fldChar w:fldCharType="end"/>
      </w:r>
      <w:r w:rsidR="00F2323C">
        <w:rPr>
          <w:rFonts w:ascii="Times New Roman" w:hAnsi="Times New Roman" w:cs="Times New Roman"/>
          <w:sz w:val="24"/>
          <w:szCs w:val="24"/>
        </w:rPr>
        <w:t>)</w:t>
      </w:r>
      <w:r w:rsidR="00E07E94">
        <w:rPr>
          <w:rFonts w:ascii="Times New Roman" w:hAnsi="Times New Roman" w:cs="Times New Roman"/>
          <w:sz w:val="24"/>
          <w:szCs w:val="24"/>
        </w:rPr>
        <w:t>,</w:t>
      </w:r>
      <w:r w:rsidR="00542413">
        <w:rPr>
          <w:rFonts w:ascii="Times New Roman" w:hAnsi="Times New Roman" w:cs="Times New Roman"/>
          <w:sz w:val="24"/>
          <w:szCs w:val="24"/>
        </w:rPr>
        <w:t xml:space="preserve"> </w:t>
      </w:r>
      <w:r w:rsidR="00756D1C">
        <w:rPr>
          <w:rFonts w:ascii="Times New Roman" w:hAnsi="Times New Roman" w:cs="Times New Roman"/>
          <w:sz w:val="24"/>
          <w:szCs w:val="24"/>
        </w:rPr>
        <w:fldChar w:fldCharType="begin" w:fldLock="1"/>
      </w:r>
      <w:r w:rsidR="00C41A53">
        <w:rPr>
          <w:rFonts w:ascii="Times New Roman" w:hAnsi="Times New Roman" w:cs="Times New Roman"/>
          <w:sz w:val="24"/>
          <w:szCs w:val="24"/>
        </w:rPr>
        <w:instrText>ADDIN CSL_CITATION {"citationItems":[{"id":"ITEM-1","itemData":{"DOI":"10.28932/jam.v13i2.3956","ISSN":"2085-8698","abstract":"Abstract\r This study aims to determine the effect of the fraud hexagon model, namely pressure (stimulus) which is proxied by financial targets and financial stability, capabilities that are proxied by changes in directors, opportunities proxied by ineffective monitoring, rationalization proxied by change in auditors, arrogance proxied by frequent number of CEO's picture, and collusion proxied by government projects, political connections and state-owned enterprises to fraudulent financial statements. The sample of this study is the food and beverage sub sector manufacturing companies listed on the Indonesia Stock Exchange (IDX) in 2016-2019. This study uses secondary data, namely financial reports and annual reports. Based on the purposive sampling method, the number of companies sampled in this study was 18 companies from a total of 32 companies registered and analyzed by multiple linear regression analysis using the SPSS 25 program. The results of this study found that the elements of pressure that are proxied by financial targets and financial stability had a significant effect on fraudulent financial statements. Meanwhile, change of directors, ineffective monitoring, change in auditors, frequent number of CEO's pictures, government projects, political connections and state-owned enterprises have no significant effect on fraudulent financial statements in food and beverage sub sector manufacturing companies listed on the IDX in 2016- 2019.\r Keywords: Fraudulent Financial Statement, and Fraud Hexagon Model","author":[{"dropping-particle":"","family":"Sagala","given":"Samuel Gevanry","non-dropping-particle":"","parse-names":false,"suffix":""},{"dropping-particle":"","family":"Siagian","given":"Valentine","non-dropping-particle":"","parse-names":false,"suffix":""}],"container-title":"Jurnal Akuntansi","id":"ITEM-1","issue":"2","issued":{"date-parts":[["2021"]]},"page":"245-259","title":"Pengaruh Fraud Hexagon Model Terhadap Fraudulent Laporan Keuangan pada Perusahaan Sub Sektor Makanan dan Minuman yang Terdaftar di BEI Tahun 2016-2019","type":"article-journal","volume":"13"},"uris":["http://www.mendeley.com/documents/?uuid=ce8e3356-e4ae-427e-9542-4aa22c2469df"]}],"mendeley":{"formattedCitation":"(Sagala &amp; Siagian, 2021)","manualFormatting":"Sagala &amp; Siagian, 2021)","plainTextFormattedCitation":"(Sagala &amp; Siagian, 2021)","previouslyFormattedCitation":"(Sagala &amp; Siagian, 2021)"},"properties":{"noteIndex":0},"schema":"https://github.com/citation-style-language/schema/raw/master/csl-citation.json"}</w:instrText>
      </w:r>
      <w:r w:rsidR="00756D1C">
        <w:rPr>
          <w:rFonts w:ascii="Times New Roman" w:hAnsi="Times New Roman" w:cs="Times New Roman"/>
          <w:sz w:val="24"/>
          <w:szCs w:val="24"/>
        </w:rPr>
        <w:fldChar w:fldCharType="separate"/>
      </w:r>
      <w:r w:rsidR="00756D1C" w:rsidRPr="00756D1C">
        <w:rPr>
          <w:rFonts w:ascii="Times New Roman" w:hAnsi="Times New Roman" w:cs="Times New Roman"/>
          <w:noProof/>
          <w:sz w:val="24"/>
          <w:szCs w:val="24"/>
        </w:rPr>
        <w:t xml:space="preserve">Sagala &amp; Siagian, </w:t>
      </w:r>
      <w:r w:rsidR="00F2323C">
        <w:rPr>
          <w:rFonts w:ascii="Times New Roman" w:hAnsi="Times New Roman" w:cs="Times New Roman"/>
          <w:noProof/>
          <w:sz w:val="24"/>
          <w:szCs w:val="24"/>
        </w:rPr>
        <w:t>(</w:t>
      </w:r>
      <w:r w:rsidR="00756D1C" w:rsidRPr="00756D1C">
        <w:rPr>
          <w:rFonts w:ascii="Times New Roman" w:hAnsi="Times New Roman" w:cs="Times New Roman"/>
          <w:noProof/>
          <w:sz w:val="24"/>
          <w:szCs w:val="24"/>
        </w:rPr>
        <w:t>2021)</w:t>
      </w:r>
      <w:r w:rsidR="00756D1C">
        <w:rPr>
          <w:rFonts w:ascii="Times New Roman" w:hAnsi="Times New Roman" w:cs="Times New Roman"/>
          <w:sz w:val="24"/>
          <w:szCs w:val="24"/>
        </w:rPr>
        <w:fldChar w:fldCharType="end"/>
      </w:r>
      <w:r w:rsidR="006D7DCF">
        <w:rPr>
          <w:rFonts w:ascii="Times New Roman" w:hAnsi="Times New Roman" w:cs="Times New Roman"/>
          <w:sz w:val="24"/>
          <w:szCs w:val="24"/>
        </w:rPr>
        <w:t>,</w:t>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karena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terdapat</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penambahan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variabel</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digunakan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yaitu</w:t>
      </w:r>
      <w:proofErr w:type="spellEnd"/>
      <w:r w:rsidRPr="0013768A">
        <w:rPr>
          <w:rFonts w:ascii="Times New Roman" w:hAnsi="Times New Roman" w:cs="Times New Roman"/>
          <w:sz w:val="24"/>
          <w:szCs w:val="24"/>
        </w:rPr>
        <w:t xml:space="preserve"> </w:t>
      </w:r>
      <w:r w:rsidRPr="0013768A">
        <w:rPr>
          <w:rFonts w:ascii="Times New Roman" w:hAnsi="Times New Roman" w:cs="Times New Roman"/>
          <w:i/>
          <w:iCs/>
          <w:sz w:val="24"/>
          <w:szCs w:val="24"/>
        </w:rPr>
        <w:t>green competitive advantage</w:t>
      </w:r>
      <w:r w:rsidR="005B5F03">
        <w:rPr>
          <w:rFonts w:ascii="Times New Roman" w:hAnsi="Times New Roman" w:cs="Times New Roman"/>
          <w:i/>
          <w:iCs/>
          <w:sz w:val="24"/>
          <w:szCs w:val="24"/>
        </w:rPr>
        <w:t xml:space="preserve"> </w:t>
      </w:r>
      <w:r w:rsidR="005B5F03" w:rsidRPr="005B5F03">
        <w:rPr>
          <w:rFonts w:ascii="Times New Roman" w:hAnsi="Times New Roman" w:cs="Times New Roman"/>
          <w:sz w:val="24"/>
          <w:szCs w:val="24"/>
        </w:rPr>
        <w:t xml:space="preserve">yang </w:t>
      </w:r>
      <w:proofErr w:type="spellStart"/>
      <w:r w:rsidR="005B5F03" w:rsidRPr="005B5F03">
        <w:rPr>
          <w:rFonts w:ascii="Times New Roman" w:hAnsi="Times New Roman" w:cs="Times New Roman"/>
          <w:sz w:val="24"/>
          <w:szCs w:val="24"/>
        </w:rPr>
        <w:t>dijembatani</w:t>
      </w:r>
      <w:proofErr w:type="spellEnd"/>
      <w:r w:rsidR="005B5F03" w:rsidRPr="005B5F03">
        <w:rPr>
          <w:rFonts w:ascii="Times New Roman" w:hAnsi="Times New Roman" w:cs="Times New Roman"/>
          <w:sz w:val="24"/>
          <w:szCs w:val="24"/>
        </w:rPr>
        <w:t xml:space="preserve"> </w:t>
      </w:r>
      <w:proofErr w:type="spellStart"/>
      <w:r w:rsidR="005B5F03" w:rsidRPr="005B5F03">
        <w:rPr>
          <w:rFonts w:ascii="Times New Roman" w:hAnsi="Times New Roman" w:cs="Times New Roman"/>
          <w:sz w:val="24"/>
          <w:szCs w:val="24"/>
        </w:rPr>
        <w:t>melalui</w:t>
      </w:r>
      <w:proofErr w:type="spellEnd"/>
      <w:r w:rsidR="005B5F03" w:rsidRPr="005B5F03">
        <w:rPr>
          <w:rFonts w:ascii="Times New Roman" w:hAnsi="Times New Roman" w:cs="Times New Roman"/>
          <w:sz w:val="24"/>
          <w:szCs w:val="24"/>
        </w:rPr>
        <w:t xml:space="preserve"> </w:t>
      </w:r>
      <w:proofErr w:type="spellStart"/>
      <w:r w:rsidR="005B5F03" w:rsidRPr="005B5F03">
        <w:rPr>
          <w:rFonts w:ascii="Times New Roman" w:hAnsi="Times New Roman" w:cs="Times New Roman"/>
          <w:sz w:val="24"/>
          <w:szCs w:val="24"/>
        </w:rPr>
        <w:t>kinerja</w:t>
      </w:r>
      <w:proofErr w:type="spellEnd"/>
      <w:r w:rsidR="005B5F03" w:rsidRPr="005B5F03">
        <w:rPr>
          <w:rFonts w:ascii="Times New Roman" w:hAnsi="Times New Roman" w:cs="Times New Roman"/>
          <w:sz w:val="24"/>
          <w:szCs w:val="24"/>
        </w:rPr>
        <w:t xml:space="preserve"> </w:t>
      </w:r>
      <w:proofErr w:type="spellStart"/>
      <w:r w:rsidR="005B5F03" w:rsidRPr="005B5F03">
        <w:rPr>
          <w:rFonts w:ascii="Times New Roman" w:hAnsi="Times New Roman" w:cs="Times New Roman"/>
          <w:sz w:val="24"/>
          <w:szCs w:val="24"/>
        </w:rPr>
        <w:t>perusahaan</w:t>
      </w:r>
      <w:proofErr w:type="spellEnd"/>
      <w:r w:rsidR="005B5F03">
        <w:rPr>
          <w:rFonts w:ascii="Times New Roman" w:hAnsi="Times New Roman" w:cs="Times New Roman"/>
          <w:sz w:val="24"/>
          <w:szCs w:val="24"/>
        </w:rPr>
        <w:t xml:space="preserve"> </w:t>
      </w:r>
      <w:r w:rsidR="005B5F03">
        <w:rPr>
          <w:rFonts w:ascii="Times New Roman" w:hAnsi="Times New Roman" w:cs="Times New Roman"/>
          <w:sz w:val="24"/>
          <w:szCs w:val="24"/>
        </w:rPr>
        <w:fldChar w:fldCharType="begin" w:fldLock="1"/>
      </w:r>
      <w:r w:rsidR="006D73E2">
        <w:rPr>
          <w:rFonts w:ascii="Times New Roman" w:hAnsi="Times New Roman" w:cs="Times New Roman"/>
          <w:sz w:val="24"/>
          <w:szCs w:val="24"/>
        </w:rPr>
        <w:instrText>ADDIN CSL_CITATION {"citationItems":[{"id":"ITEM-1","itemData":{"abstract":"… ; pemberdayaan karyawan produksi tidak berpengaruh positif terhadap kinerja perusahaan; dan peningkatan proses produksi tidak berpengaruh positif terhadap kinerja perusahaan. …","author":[{"dropping-particle":"","family":"Zuhri","given":"A S Z","non-dropping-particle":"","parse-names":false,"suffix":""},{"dropping-particle":"","family":"Sofian","given":"S","non-dropping-particle":"","parse-names":false,"suffix":""},{"dropping-particle":"","family":"Kusumawadhani","given":"A","non-dropping-particle":"","parse-names":false,"suffix":""}],"id":"ITEM-1","issued":{"date-parts":[["2015"]]},"publisher":"Universitas Diponegoro","title":"… Produksi Dan Peningkatan Proses Produksi Terhadap Kualitas Produk Dalam Meningkatkan Kinerja Perusahaan Pt. Krakatau …","type":"thesis"},"uris":["http://www.mendeley.com/documents/?uuid=24cb1fb3-34e9-4352-9f87-db6556a87f5d"]}],"mendeley":{"formattedCitation":"(Zuhri et al., 2015)","manualFormatting":"(Zuhri et al., 2015","plainTextFormattedCitation":"(Zuhri et al., 2015)","previouslyFormattedCitation":"(Zuhri et al., 2015)"},"properties":{"noteIndex":0},"schema":"https://github.com/citation-style-language/schema/raw/master/csl-citation.json"}</w:instrText>
      </w:r>
      <w:r w:rsidR="005B5F03">
        <w:rPr>
          <w:rFonts w:ascii="Times New Roman" w:hAnsi="Times New Roman" w:cs="Times New Roman"/>
          <w:sz w:val="24"/>
          <w:szCs w:val="24"/>
        </w:rPr>
        <w:fldChar w:fldCharType="separate"/>
      </w:r>
      <w:r w:rsidR="005B5F03" w:rsidRPr="005B5F03">
        <w:rPr>
          <w:rFonts w:ascii="Times New Roman" w:hAnsi="Times New Roman" w:cs="Times New Roman"/>
          <w:noProof/>
          <w:sz w:val="24"/>
          <w:szCs w:val="24"/>
        </w:rPr>
        <w:t>(Zuhri et al., 2015</w:t>
      </w:r>
      <w:r w:rsidR="005B5F03">
        <w:rPr>
          <w:rFonts w:ascii="Times New Roman" w:hAnsi="Times New Roman" w:cs="Times New Roman"/>
          <w:sz w:val="24"/>
          <w:szCs w:val="24"/>
        </w:rPr>
        <w:fldChar w:fldCharType="end"/>
      </w:r>
      <w:r w:rsidR="006D73E2">
        <w:rPr>
          <w:rFonts w:ascii="Times New Roman" w:hAnsi="Times New Roman" w:cs="Times New Roman"/>
          <w:sz w:val="24"/>
          <w:szCs w:val="24"/>
        </w:rPr>
        <w:t xml:space="preserve">; </w:t>
      </w:r>
      <w:r w:rsidR="00A861F9">
        <w:rPr>
          <w:rFonts w:ascii="Times New Roman" w:hAnsi="Times New Roman" w:cs="Times New Roman"/>
          <w:sz w:val="24"/>
          <w:szCs w:val="24"/>
        </w:rPr>
        <w:fldChar w:fldCharType="begin" w:fldLock="1"/>
      </w:r>
      <w:r w:rsidR="00C41A53">
        <w:rPr>
          <w:rFonts w:ascii="Times New Roman" w:hAnsi="Times New Roman" w:cs="Times New Roman"/>
          <w:sz w:val="24"/>
          <w:szCs w:val="24"/>
        </w:rPr>
        <w:instrText>ADDIN CSL_CITATION {"citationItems":[{"id":"ITEM-1","itemData":{"abstract":"The purpose of this study was to determine the effect profitability, leverage, audit committee and audit complexity on the audit delay in mining companies listed on Indonesia Stock Exchange (BEI) in 2016-2018. Data analysis using multiple linear regression analysis. The result of the study with multiple linear regression show that simultaneously, profitability, leverage, audit committee and audit complexity affect the audit delay. Partially, leverage has a significant effect on audit delay, while other independent variables (profitability, audit committee and audit complexity) has not significant effect on audit delay. This research is expected to contribute knowledge and as a reference for future research based on empirical evidence regarding the effect on profitability, leverage, audit committee, and audit complexity on audit delay. For the company is expected to be able to help things that affect the audit delay.","author":[{"dropping-particle":"","family":"Mukti","given":"Arifin Hamsyah","non-dropping-particle":"","parse-names":false,"suffix":""},{"dropping-particle":"","family":"Winarso","given":"Beni Suhendra","non-dropping-particle":"","parse-names":false,"suffix":""}],"container-title":"Jurnal REKSA: Rekayasa Keuangan, Syariah, dan Audit","id":"ITEM-1","issue":"01","issued":{"date-parts":[["2020"]]},"page":"25-36","title":"Jurnal REKSA : Rekayasa Keuangan , Syariah , dan Audit","type":"article-journal","volume":"07"},"uris":["http://www.mendeley.com/documents/?uuid=15ede57e-b8e4-4dc8-8801-635d2c8bbe09"]}],"mendeley":{"formattedCitation":"(Mukti &amp; Winarso, 2020)","manualFormatting":"Mukti &amp; Winarso, 2020)","plainTextFormattedCitation":"(Mukti &amp; Winarso, 2020)","previouslyFormattedCitation":"(Mukti &amp; Winarso, 2020)"},"properties":{"noteIndex":0},"schema":"https://github.com/citation-style-language/schema/raw/master/csl-citation.json"}</w:instrText>
      </w:r>
      <w:r w:rsidR="00A861F9">
        <w:rPr>
          <w:rFonts w:ascii="Times New Roman" w:hAnsi="Times New Roman" w:cs="Times New Roman"/>
          <w:sz w:val="24"/>
          <w:szCs w:val="24"/>
        </w:rPr>
        <w:fldChar w:fldCharType="separate"/>
      </w:r>
      <w:r w:rsidR="00A861F9" w:rsidRPr="00A861F9">
        <w:rPr>
          <w:rFonts w:ascii="Times New Roman" w:hAnsi="Times New Roman" w:cs="Times New Roman"/>
          <w:noProof/>
          <w:sz w:val="24"/>
          <w:szCs w:val="24"/>
        </w:rPr>
        <w:t>Mukti &amp; Winarso, 2020)</w:t>
      </w:r>
      <w:r w:rsidR="00A861F9">
        <w:rPr>
          <w:rFonts w:ascii="Times New Roman" w:hAnsi="Times New Roman" w:cs="Times New Roman"/>
          <w:sz w:val="24"/>
          <w:szCs w:val="24"/>
        </w:rPr>
        <w:fldChar w:fldCharType="end"/>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Selain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itu</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peneliti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tidak</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menggunakan</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semua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elemen</w:t>
      </w:r>
      <w:proofErr w:type="spellEnd"/>
      <w:r w:rsidRPr="0013768A">
        <w:rPr>
          <w:rFonts w:ascii="Times New Roman" w:hAnsi="Times New Roman" w:cs="Times New Roman"/>
          <w:sz w:val="24"/>
          <w:szCs w:val="24"/>
        </w:rPr>
        <w:t xml:space="preserve"> yang </w:t>
      </w:r>
      <w:proofErr w:type="spellStart"/>
      <w:r w:rsidRPr="0013768A">
        <w:rPr>
          <w:rFonts w:ascii="Times New Roman" w:hAnsi="Times New Roman" w:cs="Times New Roman"/>
          <w:sz w:val="24"/>
          <w:szCs w:val="24"/>
        </w:rPr>
        <w:t>terdapat</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dalam</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teori</w:t>
      </w:r>
      <w:proofErr w:type="spellEnd"/>
      <w:r w:rsidRPr="0013768A">
        <w:rPr>
          <w:rFonts w:ascii="Times New Roman" w:hAnsi="Times New Roman" w:cs="Times New Roman"/>
          <w:sz w:val="24"/>
          <w:szCs w:val="24"/>
        </w:rPr>
        <w:t xml:space="preserve"> </w:t>
      </w:r>
      <w:r w:rsidRPr="00A67710">
        <w:rPr>
          <w:rFonts w:ascii="Times New Roman" w:hAnsi="Times New Roman" w:cs="Times New Roman"/>
          <w:i/>
          <w:iCs/>
          <w:sz w:val="24"/>
          <w:szCs w:val="24"/>
        </w:rPr>
        <w:t>fraud hexagon</w:t>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Peneliti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hanya</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mengambil</w:t>
      </w:r>
      <w:proofErr w:type="spellEnd"/>
      <w:r w:rsidRPr="0013768A">
        <w:rPr>
          <w:rFonts w:ascii="Times New Roman" w:hAnsi="Times New Roman" w:cs="Times New Roman"/>
          <w:sz w:val="24"/>
          <w:szCs w:val="24"/>
        </w:rPr>
        <w:t xml:space="preserve"> lima </w:t>
      </w:r>
      <w:proofErr w:type="spellStart"/>
      <w:r w:rsidRPr="0013768A">
        <w:rPr>
          <w:rFonts w:ascii="Times New Roman" w:hAnsi="Times New Roman" w:cs="Times New Roman"/>
          <w:sz w:val="24"/>
          <w:szCs w:val="24"/>
        </w:rPr>
        <w:t>dari</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enam</w:t>
      </w:r>
      <w:proofErr w:type="spellEnd"/>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elemen</w:t>
      </w:r>
      <w:proofErr w:type="spellEnd"/>
      <w:r w:rsidRPr="0013768A">
        <w:rPr>
          <w:rFonts w:ascii="Times New Roman" w:hAnsi="Times New Roman" w:cs="Times New Roman"/>
          <w:sz w:val="24"/>
          <w:szCs w:val="24"/>
        </w:rPr>
        <w:t xml:space="preserve"> </w:t>
      </w:r>
      <w:r w:rsidRPr="0013768A">
        <w:rPr>
          <w:rFonts w:ascii="Times New Roman" w:hAnsi="Times New Roman" w:cs="Times New Roman"/>
          <w:i/>
          <w:iCs/>
          <w:sz w:val="24"/>
          <w:szCs w:val="24"/>
        </w:rPr>
        <w:t>fraud hexagon</w:t>
      </w:r>
      <w:r w:rsidRPr="0013768A">
        <w:rPr>
          <w:rFonts w:ascii="Times New Roman" w:hAnsi="Times New Roman" w:cs="Times New Roman"/>
          <w:sz w:val="24"/>
          <w:szCs w:val="24"/>
        </w:rPr>
        <w:t xml:space="preserve"> </w:t>
      </w:r>
      <w:proofErr w:type="spellStart"/>
      <w:r w:rsidRPr="0013768A">
        <w:rPr>
          <w:rFonts w:ascii="Times New Roman" w:hAnsi="Times New Roman" w:cs="Times New Roman"/>
          <w:sz w:val="24"/>
          <w:szCs w:val="24"/>
        </w:rPr>
        <w:t>yaitu</w:t>
      </w:r>
      <w:proofErr w:type="spellEnd"/>
      <w:r w:rsidRPr="0013768A">
        <w:rPr>
          <w:rFonts w:ascii="Times New Roman" w:hAnsi="Times New Roman" w:cs="Times New Roman"/>
          <w:sz w:val="24"/>
          <w:szCs w:val="24"/>
        </w:rPr>
        <w:t xml:space="preserve">, stimulus, </w:t>
      </w:r>
      <w:proofErr w:type="spellStart"/>
      <w:r w:rsidRPr="0013768A">
        <w:rPr>
          <w:rFonts w:ascii="Times New Roman" w:hAnsi="Times New Roman" w:cs="Times New Roman"/>
          <w:sz w:val="24"/>
          <w:szCs w:val="24"/>
        </w:rPr>
        <w:t>kemampuan</w:t>
      </w:r>
      <w:proofErr w:type="spellEnd"/>
      <w:r w:rsidRPr="0013768A">
        <w:rPr>
          <w:rFonts w:ascii="Times New Roman" w:hAnsi="Times New Roman" w:cs="Times New Roman"/>
          <w:sz w:val="24"/>
          <w:szCs w:val="24"/>
        </w:rPr>
        <w:t xml:space="preserve">, ego, </w:t>
      </w:r>
      <w:proofErr w:type="spellStart"/>
      <w:r w:rsidRPr="0013768A">
        <w:rPr>
          <w:rFonts w:ascii="Times New Roman" w:hAnsi="Times New Roman" w:cs="Times New Roman"/>
          <w:sz w:val="24"/>
          <w:szCs w:val="24"/>
        </w:rPr>
        <w:t>peluang</w:t>
      </w:r>
      <w:proofErr w:type="spellEnd"/>
      <w:r w:rsidRPr="0013768A">
        <w:rPr>
          <w:rFonts w:ascii="Times New Roman" w:hAnsi="Times New Roman" w:cs="Times New Roman"/>
          <w:sz w:val="24"/>
          <w:szCs w:val="24"/>
        </w:rPr>
        <w:t xml:space="preserve"> dan </w:t>
      </w:r>
      <w:proofErr w:type="spellStart"/>
      <w:r w:rsidRPr="0013768A">
        <w:rPr>
          <w:rFonts w:ascii="Times New Roman" w:hAnsi="Times New Roman" w:cs="Times New Roman"/>
          <w:sz w:val="24"/>
          <w:szCs w:val="24"/>
        </w:rPr>
        <w:t>kolusi</w:t>
      </w:r>
      <w:proofErr w:type="spellEnd"/>
      <w:r w:rsidRPr="0013768A">
        <w:rPr>
          <w:rFonts w:ascii="Times New Roman" w:hAnsi="Times New Roman" w:cs="Times New Roman"/>
          <w:sz w:val="24"/>
          <w:szCs w:val="24"/>
        </w:rPr>
        <w:t>.</w:t>
      </w:r>
    </w:p>
    <w:p w14:paraId="4B5E6C7C" w14:textId="77777777" w:rsidR="00C75D93" w:rsidRPr="00576598" w:rsidRDefault="00C75D93" w:rsidP="00576598">
      <w:pPr>
        <w:tabs>
          <w:tab w:val="left" w:pos="5670"/>
        </w:tabs>
        <w:spacing w:after="0" w:line="240" w:lineRule="auto"/>
        <w:jc w:val="both"/>
        <w:rPr>
          <w:rFonts w:ascii="Times New Roman" w:hAnsi="Times New Roman" w:cs="Times New Roman"/>
          <w:sz w:val="24"/>
          <w:szCs w:val="24"/>
        </w:rPr>
      </w:pPr>
    </w:p>
    <w:p w14:paraId="7AD5BEA8" w14:textId="3C28A2E4" w:rsidR="00E974E0" w:rsidRDefault="00E974E0" w:rsidP="00480C4B">
      <w:pPr>
        <w:tabs>
          <w:tab w:val="left" w:pos="5670"/>
        </w:tabs>
        <w:spacing w:before="240" w:after="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KAJIAN </w:t>
      </w:r>
      <w:r w:rsidRPr="002265A1">
        <w:rPr>
          <w:rFonts w:ascii="Times New Roman" w:hAnsi="Times New Roman" w:cs="Times New Roman"/>
          <w:b/>
          <w:bCs/>
          <w:sz w:val="24"/>
          <w:szCs w:val="24"/>
        </w:rPr>
        <w:t>LITERATUR DAN HIPOTESIS</w:t>
      </w:r>
    </w:p>
    <w:p w14:paraId="50A1CB66" w14:textId="13AF2D2E" w:rsidR="00756D1C" w:rsidRDefault="00756D1C" w:rsidP="00480C4B">
      <w:pPr>
        <w:tabs>
          <w:tab w:val="left" w:pos="5670"/>
        </w:tabs>
        <w:spacing w:before="240" w:after="40" w:line="240" w:lineRule="auto"/>
        <w:jc w:val="both"/>
        <w:rPr>
          <w:rFonts w:ascii="Times New Roman" w:hAnsi="Times New Roman" w:cs="Times New Roman"/>
          <w:b/>
          <w:bCs/>
          <w:sz w:val="24"/>
          <w:szCs w:val="24"/>
        </w:rPr>
      </w:pPr>
      <w:proofErr w:type="spellStart"/>
      <w:r w:rsidRPr="001A76F6">
        <w:rPr>
          <w:rFonts w:ascii="Times New Roman" w:hAnsi="Times New Roman" w:cs="Times New Roman"/>
          <w:b/>
          <w:bCs/>
          <w:sz w:val="24"/>
          <w:szCs w:val="24"/>
        </w:rPr>
        <w:t>Teori</w:t>
      </w:r>
      <w:proofErr w:type="spellEnd"/>
      <w:r w:rsidRPr="001A76F6">
        <w:rPr>
          <w:rFonts w:ascii="Times New Roman" w:hAnsi="Times New Roman" w:cs="Times New Roman"/>
          <w:b/>
          <w:bCs/>
          <w:sz w:val="24"/>
          <w:szCs w:val="24"/>
        </w:rPr>
        <w:t xml:space="preserve"> </w:t>
      </w:r>
      <w:proofErr w:type="spellStart"/>
      <w:r w:rsidRPr="001A76F6">
        <w:rPr>
          <w:rFonts w:ascii="Times New Roman" w:hAnsi="Times New Roman" w:cs="Times New Roman"/>
          <w:b/>
          <w:bCs/>
          <w:sz w:val="24"/>
          <w:szCs w:val="24"/>
        </w:rPr>
        <w:t>Keagenan</w:t>
      </w:r>
      <w:proofErr w:type="spellEnd"/>
      <w:r w:rsidRPr="001A76F6">
        <w:rPr>
          <w:rFonts w:ascii="Times New Roman" w:hAnsi="Times New Roman" w:cs="Times New Roman"/>
          <w:b/>
          <w:bCs/>
          <w:sz w:val="24"/>
          <w:szCs w:val="24"/>
        </w:rPr>
        <w:t xml:space="preserve"> (</w:t>
      </w:r>
      <w:r w:rsidRPr="001A76F6">
        <w:rPr>
          <w:rFonts w:ascii="Times New Roman" w:hAnsi="Times New Roman" w:cs="Times New Roman"/>
          <w:b/>
          <w:bCs/>
          <w:i/>
          <w:iCs/>
          <w:sz w:val="24"/>
          <w:szCs w:val="24"/>
        </w:rPr>
        <w:t>Agency Theory</w:t>
      </w:r>
      <w:r w:rsidRPr="001A76F6">
        <w:rPr>
          <w:rFonts w:ascii="Times New Roman" w:hAnsi="Times New Roman" w:cs="Times New Roman"/>
          <w:b/>
          <w:bCs/>
          <w:sz w:val="24"/>
          <w:szCs w:val="24"/>
        </w:rPr>
        <w:t>)</w:t>
      </w:r>
    </w:p>
    <w:p w14:paraId="6A04DF32" w14:textId="55D7AFC9" w:rsidR="00756D1C" w:rsidRDefault="00756D1C" w:rsidP="00F508EA">
      <w:pPr>
        <w:tabs>
          <w:tab w:val="left" w:pos="5670"/>
        </w:tabs>
        <w:spacing w:line="360" w:lineRule="auto"/>
        <w:jc w:val="both"/>
        <w:rPr>
          <w:rFonts w:ascii="Times New Roman" w:hAnsi="Times New Roman" w:cs="Times New Roman"/>
          <w:sz w:val="24"/>
          <w:szCs w:val="24"/>
        </w:rPr>
      </w:pPr>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Pemilik</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perusahaan</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tidak</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dapat</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menjalankan</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fungsi</w:t>
      </w:r>
      <w:proofErr w:type="spellEnd"/>
      <w:r w:rsidRPr="006B3FA1">
        <w:rPr>
          <w:rFonts w:ascii="Times New Roman" w:hAnsi="Times New Roman" w:cs="Times New Roman"/>
          <w:sz w:val="24"/>
          <w:szCs w:val="24"/>
        </w:rPr>
        <w:t xml:space="preserve"> dan </w:t>
      </w:r>
      <w:proofErr w:type="spellStart"/>
      <w:r w:rsidRPr="006B3FA1">
        <w:rPr>
          <w:rFonts w:ascii="Times New Roman" w:hAnsi="Times New Roman" w:cs="Times New Roman"/>
          <w:sz w:val="24"/>
          <w:szCs w:val="24"/>
        </w:rPr>
        <w:t>manajemen</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perusahaan</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sendiri</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karena</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kendala</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waktu</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tenaga</w:t>
      </w:r>
      <w:proofErr w:type="spellEnd"/>
      <w:r w:rsidRPr="006B3FA1">
        <w:rPr>
          <w:rFonts w:ascii="Times New Roman" w:hAnsi="Times New Roman" w:cs="Times New Roman"/>
          <w:sz w:val="24"/>
          <w:szCs w:val="24"/>
        </w:rPr>
        <w:t xml:space="preserve">, dan </w:t>
      </w:r>
      <w:proofErr w:type="spellStart"/>
      <w:r w:rsidRPr="006B3FA1">
        <w:rPr>
          <w:rFonts w:ascii="Times New Roman" w:hAnsi="Times New Roman" w:cs="Times New Roman"/>
          <w:sz w:val="24"/>
          <w:szCs w:val="24"/>
        </w:rPr>
        <w:t>kemampuan</w:t>
      </w:r>
      <w:proofErr w:type="spellEnd"/>
      <w:r w:rsidRPr="006B3FA1">
        <w:rPr>
          <w:rFonts w:ascii="Times New Roman" w:hAnsi="Times New Roman" w:cs="Times New Roman"/>
          <w:sz w:val="24"/>
          <w:szCs w:val="24"/>
        </w:rPr>
        <w:t xml:space="preserve">. Oleh </w:t>
      </w:r>
      <w:proofErr w:type="spellStart"/>
      <w:r w:rsidRPr="006B3FA1">
        <w:rPr>
          <w:rFonts w:ascii="Times New Roman" w:hAnsi="Times New Roman" w:cs="Times New Roman"/>
          <w:sz w:val="24"/>
          <w:szCs w:val="24"/>
        </w:rPr>
        <w:t>karena</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itu</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perlu</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dibedakan</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antara</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pemilik</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perusahaan</w:t>
      </w:r>
      <w:proofErr w:type="spellEnd"/>
      <w:r w:rsidRPr="006B3FA1">
        <w:rPr>
          <w:rFonts w:ascii="Times New Roman" w:hAnsi="Times New Roman" w:cs="Times New Roman"/>
          <w:sz w:val="24"/>
          <w:szCs w:val="24"/>
        </w:rPr>
        <w:t xml:space="preserve"> dan </w:t>
      </w:r>
      <w:proofErr w:type="spellStart"/>
      <w:r w:rsidRPr="006B3FA1">
        <w:rPr>
          <w:rFonts w:ascii="Times New Roman" w:hAnsi="Times New Roman" w:cs="Times New Roman"/>
          <w:sz w:val="24"/>
          <w:szCs w:val="24"/>
        </w:rPr>
        <w:t>manajemen</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perusahaan</w:t>
      </w:r>
      <w:proofErr w:type="spellEnd"/>
      <w:r w:rsidRPr="006B3FA1">
        <w:rPr>
          <w:rFonts w:ascii="Times New Roman" w:hAnsi="Times New Roman" w:cs="Times New Roman"/>
          <w:sz w:val="24"/>
          <w:szCs w:val="24"/>
        </w:rPr>
        <w:t xml:space="preserve">. </w:t>
      </w:r>
      <w:proofErr w:type="spellStart"/>
      <w:r w:rsidR="00B125B4">
        <w:rPr>
          <w:rFonts w:ascii="Times New Roman" w:hAnsi="Times New Roman" w:cs="Times New Roman"/>
          <w:sz w:val="24"/>
          <w:szCs w:val="24"/>
        </w:rPr>
        <w:t>Menurut</w:t>
      </w:r>
      <w:proofErr w:type="spellEnd"/>
      <w:r w:rsidR="00B125B4">
        <w:rPr>
          <w:rFonts w:ascii="Times New Roman" w:hAnsi="Times New Roman" w:cs="Times New Roman"/>
          <w:sz w:val="24"/>
          <w:szCs w:val="24"/>
        </w:rPr>
        <w:t xml:space="preserve"> </w:t>
      </w:r>
      <w:proofErr w:type="spellStart"/>
      <w:r w:rsidR="00B125B4">
        <w:rPr>
          <w:rFonts w:ascii="Times New Roman" w:hAnsi="Times New Roman" w:cs="Times New Roman"/>
          <w:sz w:val="24"/>
          <w:szCs w:val="24"/>
        </w:rPr>
        <w:t>p</w:t>
      </w:r>
      <w:r w:rsidR="00F6266A">
        <w:rPr>
          <w:rFonts w:ascii="Times New Roman" w:hAnsi="Times New Roman" w:cs="Times New Roman"/>
          <w:sz w:val="24"/>
          <w:szCs w:val="24"/>
        </w:rPr>
        <w:t>enelitian</w:t>
      </w:r>
      <w:proofErr w:type="spellEnd"/>
      <w:r w:rsidR="00B125B4">
        <w:rPr>
          <w:rFonts w:ascii="Times New Roman" w:hAnsi="Times New Roman" w:cs="Times New Roman"/>
          <w:sz w:val="24"/>
          <w:szCs w:val="24"/>
        </w:rPr>
        <w:t xml:space="preserve"> </w:t>
      </w:r>
      <w:r w:rsidR="00B125B4">
        <w:rPr>
          <w:rFonts w:ascii="Times New Roman" w:hAnsi="Times New Roman" w:cs="Times New Roman"/>
          <w:sz w:val="24"/>
          <w:szCs w:val="24"/>
        </w:rPr>
        <w:fldChar w:fldCharType="begin" w:fldLock="1"/>
      </w:r>
      <w:r w:rsidR="00C41A53">
        <w:rPr>
          <w:rFonts w:ascii="Times New Roman" w:hAnsi="Times New Roman" w:cs="Times New Roman"/>
          <w:sz w:val="24"/>
          <w:szCs w:val="24"/>
        </w:rPr>
        <w:instrText>ADDIN CSL_CITATION {"citationItems":[{"id":"ITEM-1","itemData":{"author":[{"dropping-particle":"","family":"Imtikhani","given":"Lailatul","non-dropping-particle":"","parse-names":false,"suffix":""},{"dropping-particle":"","family":"Sukirman","given":"","non-dropping-particle":"","parse-names":false,"suffix":""}],"container-title":"Jurnal Akuntansi Bisnis","id":"ITEM-1","issue":"1","issued":{"date-parts":[["2021"]]},"page":"96-113","title":"Determinan Fraudulent Financial Statement Melalui Perspektif Fraud Hexagon Theory Pada Perusahaan Pertambangan","type":"article-journal","volume":"19"},"uris":["http://www.mendeley.com/documents/?uuid=b3b8fc54-7eec-4765-abd2-f32ebe96330d"]}],"mendeley":{"formattedCitation":"(Imtikhani &amp; Sukirman, 2021)","manualFormatting":"Imtikhani &amp; Sukirman, (2021)","plainTextFormattedCitation":"(Imtikhani &amp; Sukirman, 2021)","previouslyFormattedCitation":"(Imtikhani &amp; Sukirman, 2021)"},"properties":{"noteIndex":0},"schema":"https://github.com/citation-style-language/schema/raw/master/csl-citation.json"}</w:instrText>
      </w:r>
      <w:r w:rsidR="00B125B4">
        <w:rPr>
          <w:rFonts w:ascii="Times New Roman" w:hAnsi="Times New Roman" w:cs="Times New Roman"/>
          <w:sz w:val="24"/>
          <w:szCs w:val="24"/>
        </w:rPr>
        <w:fldChar w:fldCharType="separate"/>
      </w:r>
      <w:r w:rsidR="00B125B4" w:rsidRPr="00B125B4">
        <w:rPr>
          <w:rFonts w:ascii="Times New Roman" w:hAnsi="Times New Roman" w:cs="Times New Roman"/>
          <w:noProof/>
          <w:sz w:val="24"/>
          <w:szCs w:val="24"/>
        </w:rPr>
        <w:t xml:space="preserve">Imtikhani &amp; Sukirman, </w:t>
      </w:r>
      <w:r w:rsidR="00B125B4">
        <w:rPr>
          <w:rFonts w:ascii="Times New Roman" w:hAnsi="Times New Roman" w:cs="Times New Roman"/>
          <w:noProof/>
          <w:sz w:val="24"/>
          <w:szCs w:val="24"/>
        </w:rPr>
        <w:t>(</w:t>
      </w:r>
      <w:r w:rsidR="00B125B4" w:rsidRPr="00B125B4">
        <w:rPr>
          <w:rFonts w:ascii="Times New Roman" w:hAnsi="Times New Roman" w:cs="Times New Roman"/>
          <w:noProof/>
          <w:sz w:val="24"/>
          <w:szCs w:val="24"/>
        </w:rPr>
        <w:t>2021)</w:t>
      </w:r>
      <w:r w:rsidR="00B125B4">
        <w:rPr>
          <w:rFonts w:ascii="Times New Roman" w:hAnsi="Times New Roman" w:cs="Times New Roman"/>
          <w:sz w:val="24"/>
          <w:szCs w:val="24"/>
        </w:rPr>
        <w:fldChar w:fldCharType="end"/>
      </w:r>
      <w:r w:rsidR="00B125B4">
        <w:rPr>
          <w:rFonts w:ascii="Times New Roman" w:hAnsi="Times New Roman" w:cs="Times New Roman"/>
          <w:color w:val="000000"/>
          <w:sz w:val="24"/>
          <w:szCs w:val="24"/>
        </w:rPr>
        <w:t>,</w:t>
      </w:r>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teori</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keagenan</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menjelaskan</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adanya</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hubungan</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kerjasama</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antar</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pihak</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pemegang</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saham</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sebagai</w:t>
      </w:r>
      <w:proofErr w:type="spellEnd"/>
      <w:r w:rsidRPr="006B3FA1">
        <w:rPr>
          <w:rFonts w:ascii="Times New Roman" w:hAnsi="Times New Roman" w:cs="Times New Roman"/>
          <w:sz w:val="24"/>
          <w:szCs w:val="24"/>
        </w:rPr>
        <w:t xml:space="preserve"> </w:t>
      </w:r>
      <w:r w:rsidRPr="006B3FA1">
        <w:rPr>
          <w:rFonts w:ascii="Times New Roman" w:hAnsi="Times New Roman" w:cs="Times New Roman"/>
          <w:i/>
          <w:iCs/>
          <w:sz w:val="24"/>
          <w:szCs w:val="24"/>
        </w:rPr>
        <w:t>principal</w:t>
      </w:r>
      <w:r w:rsidRPr="006B3FA1">
        <w:rPr>
          <w:rFonts w:ascii="Times New Roman" w:hAnsi="Times New Roman" w:cs="Times New Roman"/>
          <w:sz w:val="24"/>
          <w:szCs w:val="24"/>
        </w:rPr>
        <w:t xml:space="preserve"> dan </w:t>
      </w:r>
      <w:proofErr w:type="spellStart"/>
      <w:r w:rsidRPr="006B3FA1">
        <w:rPr>
          <w:rFonts w:ascii="Times New Roman" w:hAnsi="Times New Roman" w:cs="Times New Roman"/>
          <w:sz w:val="24"/>
          <w:szCs w:val="24"/>
        </w:rPr>
        <w:t>manajemen</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sebagai</w:t>
      </w:r>
      <w:proofErr w:type="spellEnd"/>
      <w:r w:rsidRPr="006B3FA1">
        <w:rPr>
          <w:rFonts w:ascii="Times New Roman" w:hAnsi="Times New Roman" w:cs="Times New Roman"/>
          <w:sz w:val="24"/>
          <w:szCs w:val="24"/>
        </w:rPr>
        <w:t xml:space="preserve"> </w:t>
      </w:r>
      <w:r w:rsidRPr="00BB5623">
        <w:rPr>
          <w:rFonts w:ascii="Times New Roman" w:hAnsi="Times New Roman" w:cs="Times New Roman"/>
          <w:i/>
          <w:iCs/>
          <w:sz w:val="24"/>
          <w:szCs w:val="24"/>
        </w:rPr>
        <w:t>agent</w:t>
      </w:r>
      <w:r w:rsidRPr="006B3FA1">
        <w:rPr>
          <w:rFonts w:ascii="Times New Roman" w:hAnsi="Times New Roman" w:cs="Times New Roman"/>
          <w:sz w:val="24"/>
          <w:szCs w:val="24"/>
        </w:rPr>
        <w:t xml:space="preserve">. Dimana </w:t>
      </w:r>
      <w:proofErr w:type="spellStart"/>
      <w:r w:rsidRPr="006B3FA1">
        <w:rPr>
          <w:rFonts w:ascii="Times New Roman" w:hAnsi="Times New Roman" w:cs="Times New Roman"/>
          <w:sz w:val="24"/>
          <w:szCs w:val="24"/>
        </w:rPr>
        <w:t>hubungan</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agensi</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ada</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ketika</w:t>
      </w:r>
      <w:proofErr w:type="spellEnd"/>
      <w:r w:rsidRPr="006B3FA1">
        <w:rPr>
          <w:rFonts w:ascii="Times New Roman" w:hAnsi="Times New Roman" w:cs="Times New Roman"/>
          <w:sz w:val="24"/>
          <w:szCs w:val="24"/>
        </w:rPr>
        <w:t xml:space="preserve"> salah </w:t>
      </w:r>
      <w:proofErr w:type="spellStart"/>
      <w:r w:rsidRPr="006B3FA1">
        <w:rPr>
          <w:rFonts w:ascii="Times New Roman" w:hAnsi="Times New Roman" w:cs="Times New Roman"/>
          <w:sz w:val="24"/>
          <w:szCs w:val="24"/>
        </w:rPr>
        <w:t>satu</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pihak</w:t>
      </w:r>
      <w:proofErr w:type="spellEnd"/>
      <w:r w:rsidRPr="006B3FA1">
        <w:rPr>
          <w:rFonts w:ascii="Times New Roman" w:hAnsi="Times New Roman" w:cs="Times New Roman"/>
          <w:sz w:val="24"/>
          <w:szCs w:val="24"/>
        </w:rPr>
        <w:t xml:space="preserve"> (</w:t>
      </w:r>
      <w:r w:rsidRPr="006B3FA1">
        <w:rPr>
          <w:rFonts w:ascii="Times New Roman" w:hAnsi="Times New Roman" w:cs="Times New Roman"/>
          <w:i/>
          <w:iCs/>
          <w:sz w:val="24"/>
          <w:szCs w:val="24"/>
        </w:rPr>
        <w:t>principal</w:t>
      </w:r>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yaitu</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pemilik</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perusahaan</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atau</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pemegang</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saham</w:t>
      </w:r>
      <w:proofErr w:type="spellEnd"/>
      <w:r w:rsidRPr="006B3FA1">
        <w:rPr>
          <w:rFonts w:ascii="Times New Roman" w:hAnsi="Times New Roman" w:cs="Times New Roman"/>
          <w:sz w:val="24"/>
          <w:szCs w:val="24"/>
        </w:rPr>
        <w:t xml:space="preserve"> yang </w:t>
      </w:r>
      <w:proofErr w:type="spellStart"/>
      <w:r w:rsidRPr="006B3FA1">
        <w:rPr>
          <w:rFonts w:ascii="Times New Roman" w:hAnsi="Times New Roman" w:cs="Times New Roman"/>
          <w:sz w:val="24"/>
          <w:szCs w:val="24"/>
        </w:rPr>
        <w:t>menyewa</w:t>
      </w:r>
      <w:proofErr w:type="spellEnd"/>
      <w:r w:rsidRPr="006B3FA1">
        <w:rPr>
          <w:rFonts w:ascii="Times New Roman" w:hAnsi="Times New Roman" w:cs="Times New Roman"/>
          <w:sz w:val="24"/>
          <w:szCs w:val="24"/>
        </w:rPr>
        <w:t xml:space="preserve"> orang lain (</w:t>
      </w:r>
      <w:r w:rsidRPr="006B3FA1">
        <w:rPr>
          <w:rFonts w:ascii="Times New Roman" w:hAnsi="Times New Roman" w:cs="Times New Roman"/>
          <w:i/>
          <w:iCs/>
          <w:sz w:val="24"/>
          <w:szCs w:val="24"/>
        </w:rPr>
        <w:t>agent</w:t>
      </w:r>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yaitu</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manajemen</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perusahaan</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untuk</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melakukan</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suatu</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jasa</w:t>
      </w:r>
      <w:proofErr w:type="spellEnd"/>
      <w:r w:rsidRPr="006B3FA1">
        <w:rPr>
          <w:rFonts w:ascii="Times New Roman" w:hAnsi="Times New Roman" w:cs="Times New Roman"/>
          <w:sz w:val="24"/>
          <w:szCs w:val="24"/>
        </w:rPr>
        <w:t xml:space="preserve"> dan para </w:t>
      </w:r>
      <w:r w:rsidRPr="00C9583E">
        <w:rPr>
          <w:rFonts w:ascii="Times New Roman" w:hAnsi="Times New Roman" w:cs="Times New Roman"/>
          <w:i/>
          <w:iCs/>
          <w:sz w:val="24"/>
          <w:szCs w:val="24"/>
        </w:rPr>
        <w:t>principal</w:t>
      </w:r>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mendelegasikan</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wewenang</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kepada</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agennya</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untuk</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membuat</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keputusan</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Adanya</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perbedaan</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kepentingan</w:t>
      </w:r>
      <w:proofErr w:type="spellEnd"/>
      <w:r w:rsidRPr="006B3FA1">
        <w:rPr>
          <w:rFonts w:ascii="Times New Roman" w:hAnsi="Times New Roman" w:cs="Times New Roman"/>
          <w:sz w:val="24"/>
          <w:szCs w:val="24"/>
        </w:rPr>
        <w:t xml:space="preserve"> dan </w:t>
      </w:r>
      <w:proofErr w:type="spellStart"/>
      <w:r w:rsidRPr="006B3FA1">
        <w:rPr>
          <w:rFonts w:ascii="Times New Roman" w:hAnsi="Times New Roman" w:cs="Times New Roman"/>
          <w:sz w:val="24"/>
          <w:szCs w:val="24"/>
        </w:rPr>
        <w:t>asimetris</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informasi</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antara</w:t>
      </w:r>
      <w:proofErr w:type="spellEnd"/>
      <w:r w:rsidRPr="006B3FA1">
        <w:rPr>
          <w:rFonts w:ascii="Times New Roman" w:hAnsi="Times New Roman" w:cs="Times New Roman"/>
          <w:sz w:val="24"/>
          <w:szCs w:val="24"/>
        </w:rPr>
        <w:t xml:space="preserve"> </w:t>
      </w:r>
      <w:r w:rsidRPr="00BB5623">
        <w:rPr>
          <w:rFonts w:ascii="Times New Roman" w:hAnsi="Times New Roman" w:cs="Times New Roman"/>
          <w:i/>
          <w:iCs/>
          <w:sz w:val="24"/>
          <w:szCs w:val="24"/>
        </w:rPr>
        <w:t>agent</w:t>
      </w:r>
      <w:r w:rsidRPr="006B3FA1">
        <w:rPr>
          <w:rFonts w:ascii="Times New Roman" w:hAnsi="Times New Roman" w:cs="Times New Roman"/>
          <w:sz w:val="24"/>
          <w:szCs w:val="24"/>
        </w:rPr>
        <w:t xml:space="preserve"> dan </w:t>
      </w:r>
      <w:r w:rsidRPr="00BB5623">
        <w:rPr>
          <w:rFonts w:ascii="Times New Roman" w:hAnsi="Times New Roman" w:cs="Times New Roman"/>
          <w:i/>
          <w:iCs/>
          <w:sz w:val="24"/>
          <w:szCs w:val="24"/>
        </w:rPr>
        <w:t>principal</w:t>
      </w:r>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inilah</w:t>
      </w:r>
      <w:proofErr w:type="spellEnd"/>
      <w:r w:rsidRPr="006B3FA1">
        <w:rPr>
          <w:rFonts w:ascii="Times New Roman" w:hAnsi="Times New Roman" w:cs="Times New Roman"/>
          <w:sz w:val="24"/>
          <w:szCs w:val="24"/>
        </w:rPr>
        <w:t xml:space="preserve"> yang </w:t>
      </w:r>
      <w:proofErr w:type="spellStart"/>
      <w:r w:rsidRPr="006B3FA1">
        <w:rPr>
          <w:rFonts w:ascii="Times New Roman" w:hAnsi="Times New Roman" w:cs="Times New Roman"/>
          <w:sz w:val="24"/>
          <w:szCs w:val="24"/>
        </w:rPr>
        <w:t>akan</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memicu</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adanya</w:t>
      </w:r>
      <w:proofErr w:type="spellEnd"/>
      <w:r w:rsidRPr="006B3FA1">
        <w:rPr>
          <w:rFonts w:ascii="Times New Roman" w:hAnsi="Times New Roman" w:cs="Times New Roman"/>
          <w:sz w:val="24"/>
          <w:szCs w:val="24"/>
        </w:rPr>
        <w:t xml:space="preserve"> </w:t>
      </w:r>
      <w:proofErr w:type="spellStart"/>
      <w:r w:rsidRPr="006B3FA1">
        <w:rPr>
          <w:rFonts w:ascii="Times New Roman" w:hAnsi="Times New Roman" w:cs="Times New Roman"/>
          <w:sz w:val="24"/>
          <w:szCs w:val="24"/>
        </w:rPr>
        <w:t>tindakan</w:t>
      </w:r>
      <w:proofErr w:type="spellEnd"/>
      <w:r w:rsidRPr="006B3FA1">
        <w:rPr>
          <w:rFonts w:ascii="Times New Roman" w:hAnsi="Times New Roman" w:cs="Times New Roman"/>
          <w:sz w:val="24"/>
          <w:szCs w:val="24"/>
        </w:rPr>
        <w:t xml:space="preserve"> </w:t>
      </w:r>
      <w:r w:rsidRPr="008F67E0">
        <w:rPr>
          <w:rFonts w:ascii="Times New Roman" w:hAnsi="Times New Roman" w:cs="Times New Roman"/>
          <w:i/>
          <w:iCs/>
          <w:sz w:val="24"/>
          <w:szCs w:val="24"/>
        </w:rPr>
        <w:t>fraudulent financial statement</w:t>
      </w:r>
      <w:r w:rsidRPr="006B3FA1">
        <w:rPr>
          <w:rFonts w:ascii="Times New Roman" w:hAnsi="Times New Roman" w:cs="Times New Roman"/>
          <w:sz w:val="24"/>
          <w:szCs w:val="24"/>
        </w:rPr>
        <w:t xml:space="preserve"> yang </w:t>
      </w:r>
      <w:proofErr w:type="spellStart"/>
      <w:r w:rsidRPr="006B3FA1">
        <w:rPr>
          <w:rFonts w:ascii="Times New Roman" w:hAnsi="Times New Roman" w:cs="Times New Roman"/>
          <w:sz w:val="24"/>
          <w:szCs w:val="24"/>
        </w:rPr>
        <w:t>dilakukan</w:t>
      </w:r>
      <w:proofErr w:type="spellEnd"/>
      <w:r w:rsidRPr="006B3FA1">
        <w:rPr>
          <w:rFonts w:ascii="Times New Roman" w:hAnsi="Times New Roman" w:cs="Times New Roman"/>
          <w:sz w:val="24"/>
          <w:szCs w:val="24"/>
        </w:rPr>
        <w:t xml:space="preserve"> oleh </w:t>
      </w:r>
      <w:proofErr w:type="spellStart"/>
      <w:r w:rsidRPr="006B3FA1">
        <w:rPr>
          <w:rFonts w:ascii="Times New Roman" w:hAnsi="Times New Roman" w:cs="Times New Roman"/>
          <w:sz w:val="24"/>
          <w:szCs w:val="24"/>
        </w:rPr>
        <w:t>pihak</w:t>
      </w:r>
      <w:proofErr w:type="spellEnd"/>
      <w:r w:rsidRPr="006B3FA1">
        <w:rPr>
          <w:rFonts w:ascii="Times New Roman" w:hAnsi="Times New Roman" w:cs="Times New Roman"/>
          <w:sz w:val="24"/>
          <w:szCs w:val="24"/>
        </w:rPr>
        <w:t xml:space="preserve"> </w:t>
      </w:r>
      <w:r w:rsidRPr="00BB5623">
        <w:rPr>
          <w:rFonts w:ascii="Times New Roman" w:hAnsi="Times New Roman" w:cs="Times New Roman"/>
          <w:i/>
          <w:iCs/>
          <w:sz w:val="24"/>
          <w:szCs w:val="24"/>
        </w:rPr>
        <w:t>agent</w:t>
      </w:r>
      <w:r w:rsidRPr="006B3FA1">
        <w:rPr>
          <w:rFonts w:ascii="Times New Roman" w:hAnsi="Times New Roman" w:cs="Times New Roman"/>
          <w:sz w:val="24"/>
          <w:szCs w:val="24"/>
        </w:rPr>
        <w:t xml:space="preserve">. </w:t>
      </w:r>
    </w:p>
    <w:p w14:paraId="3879B1D2" w14:textId="1A9832BD" w:rsidR="00625FAC" w:rsidRPr="006B3FA1" w:rsidRDefault="006D2B37" w:rsidP="00F508EA">
      <w:pPr>
        <w:tabs>
          <w:tab w:val="left" w:pos="56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25FAC">
        <w:rPr>
          <w:rFonts w:ascii="Times New Roman" w:hAnsi="Times New Roman" w:cs="Times New Roman"/>
          <w:sz w:val="24"/>
          <w:szCs w:val="24"/>
        </w:rPr>
        <w:t>Teori</w:t>
      </w:r>
      <w:proofErr w:type="spellEnd"/>
      <w:r w:rsidR="00625FAC">
        <w:rPr>
          <w:rFonts w:ascii="Times New Roman" w:hAnsi="Times New Roman" w:cs="Times New Roman"/>
          <w:sz w:val="24"/>
          <w:szCs w:val="24"/>
        </w:rPr>
        <w:t xml:space="preserve"> </w:t>
      </w:r>
      <w:proofErr w:type="spellStart"/>
      <w:r w:rsidR="00625FAC">
        <w:rPr>
          <w:rFonts w:ascii="Times New Roman" w:hAnsi="Times New Roman" w:cs="Times New Roman"/>
          <w:sz w:val="24"/>
          <w:szCs w:val="24"/>
        </w:rPr>
        <w:t>agensi</w:t>
      </w:r>
      <w:proofErr w:type="spellEnd"/>
      <w:r w:rsidR="00625FAC">
        <w:rPr>
          <w:rFonts w:ascii="Times New Roman" w:hAnsi="Times New Roman" w:cs="Times New Roman"/>
          <w:sz w:val="24"/>
          <w:szCs w:val="24"/>
        </w:rPr>
        <w:t xml:space="preserve"> </w:t>
      </w:r>
      <w:proofErr w:type="spellStart"/>
      <w:r w:rsidR="00625FAC">
        <w:rPr>
          <w:rFonts w:ascii="Times New Roman" w:hAnsi="Times New Roman" w:cs="Times New Roman"/>
          <w:sz w:val="24"/>
          <w:szCs w:val="24"/>
        </w:rPr>
        <w:t>ini</w:t>
      </w:r>
      <w:proofErr w:type="spellEnd"/>
      <w:r w:rsidR="00625FAC">
        <w:rPr>
          <w:rFonts w:ascii="Times New Roman" w:hAnsi="Times New Roman" w:cs="Times New Roman"/>
          <w:sz w:val="24"/>
          <w:szCs w:val="24"/>
        </w:rPr>
        <w:t xml:space="preserve"> </w:t>
      </w:r>
      <w:proofErr w:type="spellStart"/>
      <w:r w:rsidR="00625FAC">
        <w:rPr>
          <w:rFonts w:ascii="Times New Roman" w:hAnsi="Times New Roman" w:cs="Times New Roman"/>
          <w:sz w:val="24"/>
          <w:szCs w:val="24"/>
        </w:rPr>
        <w:t>dapat</w:t>
      </w:r>
      <w:proofErr w:type="spellEnd"/>
      <w:r w:rsidR="00625FAC">
        <w:rPr>
          <w:rFonts w:ascii="Times New Roman" w:hAnsi="Times New Roman" w:cs="Times New Roman"/>
          <w:sz w:val="24"/>
          <w:szCs w:val="24"/>
        </w:rPr>
        <w:t xml:space="preserve"> </w:t>
      </w:r>
      <w:proofErr w:type="spellStart"/>
      <w:r w:rsidR="00625FAC">
        <w:rPr>
          <w:rFonts w:ascii="Times New Roman" w:hAnsi="Times New Roman" w:cs="Times New Roman"/>
          <w:sz w:val="24"/>
          <w:szCs w:val="24"/>
        </w:rPr>
        <w:t>membantu</w:t>
      </w:r>
      <w:proofErr w:type="spellEnd"/>
      <w:r w:rsidR="00625FAC">
        <w:rPr>
          <w:rFonts w:ascii="Times New Roman" w:hAnsi="Times New Roman" w:cs="Times New Roman"/>
          <w:sz w:val="24"/>
          <w:szCs w:val="24"/>
        </w:rPr>
        <w:t xml:space="preserve"> </w:t>
      </w:r>
      <w:proofErr w:type="spellStart"/>
      <w:r w:rsidR="00625FAC">
        <w:rPr>
          <w:rFonts w:ascii="Times New Roman" w:hAnsi="Times New Roman" w:cs="Times New Roman"/>
          <w:sz w:val="24"/>
          <w:szCs w:val="24"/>
        </w:rPr>
        <w:t>untuk</w:t>
      </w:r>
      <w:proofErr w:type="spellEnd"/>
      <w:r w:rsidR="00625FAC">
        <w:rPr>
          <w:rFonts w:ascii="Times New Roman" w:hAnsi="Times New Roman" w:cs="Times New Roman"/>
          <w:sz w:val="24"/>
          <w:szCs w:val="24"/>
        </w:rPr>
        <w:t xml:space="preserve"> </w:t>
      </w:r>
      <w:proofErr w:type="spellStart"/>
      <w:r w:rsidR="00625FAC">
        <w:rPr>
          <w:rFonts w:ascii="Times New Roman" w:hAnsi="Times New Roman" w:cs="Times New Roman"/>
          <w:sz w:val="24"/>
          <w:szCs w:val="24"/>
        </w:rPr>
        <w:t>mengetahui</w:t>
      </w:r>
      <w:proofErr w:type="spellEnd"/>
      <w:r w:rsidR="00625FAC">
        <w:rPr>
          <w:rFonts w:ascii="Times New Roman" w:hAnsi="Times New Roman" w:cs="Times New Roman"/>
          <w:sz w:val="24"/>
          <w:szCs w:val="24"/>
        </w:rPr>
        <w:t xml:space="preserve"> </w:t>
      </w:r>
      <w:proofErr w:type="spellStart"/>
      <w:r w:rsidR="00625FAC">
        <w:rPr>
          <w:rFonts w:ascii="Times New Roman" w:hAnsi="Times New Roman" w:cs="Times New Roman"/>
          <w:sz w:val="24"/>
          <w:szCs w:val="24"/>
        </w:rPr>
        <w:t>kemungkinan</w:t>
      </w:r>
      <w:proofErr w:type="spellEnd"/>
      <w:r w:rsidR="00625FAC">
        <w:rPr>
          <w:rFonts w:ascii="Times New Roman" w:hAnsi="Times New Roman" w:cs="Times New Roman"/>
          <w:sz w:val="24"/>
          <w:szCs w:val="24"/>
        </w:rPr>
        <w:t xml:space="preserve"> </w:t>
      </w:r>
      <w:proofErr w:type="spellStart"/>
      <w:r w:rsidR="00625FAC">
        <w:rPr>
          <w:rFonts w:ascii="Times New Roman" w:hAnsi="Times New Roman" w:cs="Times New Roman"/>
          <w:sz w:val="24"/>
          <w:szCs w:val="24"/>
        </w:rPr>
        <w:t>adanya</w:t>
      </w:r>
      <w:proofErr w:type="spellEnd"/>
      <w:r w:rsidR="00625FAC">
        <w:rPr>
          <w:rFonts w:ascii="Times New Roman" w:hAnsi="Times New Roman" w:cs="Times New Roman"/>
          <w:sz w:val="24"/>
          <w:szCs w:val="24"/>
        </w:rPr>
        <w:t xml:space="preserve"> </w:t>
      </w:r>
      <w:proofErr w:type="spellStart"/>
      <w:r w:rsidR="00625FAC">
        <w:rPr>
          <w:rFonts w:ascii="Times New Roman" w:hAnsi="Times New Roman" w:cs="Times New Roman"/>
          <w:sz w:val="24"/>
          <w:szCs w:val="24"/>
        </w:rPr>
        <w:t>kecurangan</w:t>
      </w:r>
      <w:proofErr w:type="spellEnd"/>
      <w:r w:rsidR="00625FAC">
        <w:rPr>
          <w:rFonts w:ascii="Times New Roman" w:hAnsi="Times New Roman" w:cs="Times New Roman"/>
          <w:sz w:val="24"/>
          <w:szCs w:val="24"/>
        </w:rPr>
        <w:t xml:space="preserve"> </w:t>
      </w:r>
      <w:proofErr w:type="spellStart"/>
      <w:r w:rsidR="00625FAC">
        <w:rPr>
          <w:rFonts w:ascii="Times New Roman" w:hAnsi="Times New Roman" w:cs="Times New Roman"/>
          <w:sz w:val="24"/>
          <w:szCs w:val="24"/>
        </w:rPr>
        <w:t>laporan</w:t>
      </w:r>
      <w:proofErr w:type="spellEnd"/>
      <w:r w:rsidR="00625FAC">
        <w:rPr>
          <w:rFonts w:ascii="Times New Roman" w:hAnsi="Times New Roman" w:cs="Times New Roman"/>
          <w:sz w:val="24"/>
          <w:szCs w:val="24"/>
        </w:rPr>
        <w:t xml:space="preserve"> </w:t>
      </w:r>
      <w:proofErr w:type="spellStart"/>
      <w:r w:rsidR="00625FAC">
        <w:rPr>
          <w:rFonts w:ascii="Times New Roman" w:hAnsi="Times New Roman" w:cs="Times New Roman"/>
          <w:sz w:val="24"/>
          <w:szCs w:val="24"/>
        </w:rPr>
        <w:t>keuangan</w:t>
      </w:r>
      <w:proofErr w:type="spellEnd"/>
      <w:r w:rsidR="00625FAC">
        <w:rPr>
          <w:rFonts w:ascii="Times New Roman" w:hAnsi="Times New Roman" w:cs="Times New Roman"/>
          <w:sz w:val="24"/>
          <w:szCs w:val="24"/>
        </w:rPr>
        <w:t>. Karena p</w:t>
      </w:r>
      <w:r w:rsidR="00625FAC" w:rsidRPr="00625FAC">
        <w:rPr>
          <w:rFonts w:ascii="Times New Roman" w:hAnsi="Times New Roman" w:cs="Times New Roman"/>
          <w:sz w:val="24"/>
          <w:szCs w:val="24"/>
        </w:rPr>
        <w:t xml:space="preserve">ada </w:t>
      </w:r>
      <w:proofErr w:type="spellStart"/>
      <w:r w:rsidR="00625FAC" w:rsidRPr="00625FAC">
        <w:rPr>
          <w:rFonts w:ascii="Times New Roman" w:hAnsi="Times New Roman" w:cs="Times New Roman"/>
          <w:sz w:val="24"/>
          <w:szCs w:val="24"/>
        </w:rPr>
        <w:t>dasarnya</w:t>
      </w:r>
      <w:proofErr w:type="spellEnd"/>
      <w:r w:rsidR="00625FAC" w:rsidRPr="00625FAC">
        <w:rPr>
          <w:rFonts w:ascii="Times New Roman" w:hAnsi="Times New Roman" w:cs="Times New Roman"/>
          <w:sz w:val="24"/>
          <w:szCs w:val="24"/>
        </w:rPr>
        <w:t xml:space="preserve"> </w:t>
      </w:r>
      <w:proofErr w:type="spellStart"/>
      <w:r w:rsidR="00625FAC" w:rsidRPr="00625FAC">
        <w:rPr>
          <w:rFonts w:ascii="Times New Roman" w:hAnsi="Times New Roman" w:cs="Times New Roman"/>
          <w:sz w:val="24"/>
          <w:szCs w:val="24"/>
        </w:rPr>
        <w:t>teori</w:t>
      </w:r>
      <w:proofErr w:type="spellEnd"/>
      <w:r w:rsidR="00625FAC" w:rsidRPr="00625FAC">
        <w:rPr>
          <w:rFonts w:ascii="Times New Roman" w:hAnsi="Times New Roman" w:cs="Times New Roman"/>
          <w:sz w:val="24"/>
          <w:szCs w:val="24"/>
        </w:rPr>
        <w:t xml:space="preserve"> </w:t>
      </w:r>
      <w:proofErr w:type="spellStart"/>
      <w:r w:rsidR="00625FAC" w:rsidRPr="00625FAC">
        <w:rPr>
          <w:rFonts w:ascii="Times New Roman" w:hAnsi="Times New Roman" w:cs="Times New Roman"/>
          <w:sz w:val="24"/>
          <w:szCs w:val="24"/>
        </w:rPr>
        <w:t>tersebut</w:t>
      </w:r>
      <w:proofErr w:type="spellEnd"/>
      <w:r w:rsidR="00625FAC" w:rsidRPr="00625FAC">
        <w:rPr>
          <w:rFonts w:ascii="Times New Roman" w:hAnsi="Times New Roman" w:cs="Times New Roman"/>
          <w:sz w:val="24"/>
          <w:szCs w:val="24"/>
        </w:rPr>
        <w:t xml:space="preserve"> </w:t>
      </w:r>
      <w:proofErr w:type="spellStart"/>
      <w:r w:rsidR="00625FAC" w:rsidRPr="00625FAC">
        <w:rPr>
          <w:rFonts w:ascii="Times New Roman" w:hAnsi="Times New Roman" w:cs="Times New Roman"/>
          <w:sz w:val="24"/>
          <w:szCs w:val="24"/>
        </w:rPr>
        <w:t>bertujuan</w:t>
      </w:r>
      <w:proofErr w:type="spellEnd"/>
      <w:r w:rsidR="00625FAC" w:rsidRPr="00625FAC">
        <w:rPr>
          <w:rFonts w:ascii="Times New Roman" w:hAnsi="Times New Roman" w:cs="Times New Roman"/>
          <w:sz w:val="24"/>
          <w:szCs w:val="24"/>
        </w:rPr>
        <w:t xml:space="preserve"> </w:t>
      </w:r>
      <w:proofErr w:type="spellStart"/>
      <w:r w:rsidR="00625FAC" w:rsidRPr="00625FAC">
        <w:rPr>
          <w:rFonts w:ascii="Times New Roman" w:hAnsi="Times New Roman" w:cs="Times New Roman"/>
          <w:sz w:val="24"/>
          <w:szCs w:val="24"/>
        </w:rPr>
        <w:t>untuk</w:t>
      </w:r>
      <w:proofErr w:type="spellEnd"/>
      <w:r w:rsidR="00D816E8">
        <w:rPr>
          <w:rFonts w:ascii="Times New Roman" w:hAnsi="Times New Roman" w:cs="Times New Roman"/>
          <w:sz w:val="24"/>
          <w:szCs w:val="24"/>
        </w:rPr>
        <w:t xml:space="preserve"> </w:t>
      </w:r>
      <w:proofErr w:type="spellStart"/>
      <w:r w:rsidR="00625FAC" w:rsidRPr="00625FAC">
        <w:rPr>
          <w:rFonts w:ascii="Times New Roman" w:hAnsi="Times New Roman" w:cs="Times New Roman"/>
          <w:sz w:val="24"/>
          <w:szCs w:val="24"/>
        </w:rPr>
        <w:t>mengatasi</w:t>
      </w:r>
      <w:proofErr w:type="spellEnd"/>
      <w:r w:rsidR="00625FAC" w:rsidRPr="00625FAC">
        <w:rPr>
          <w:rFonts w:ascii="Times New Roman" w:hAnsi="Times New Roman" w:cs="Times New Roman"/>
          <w:sz w:val="24"/>
          <w:szCs w:val="24"/>
        </w:rPr>
        <w:t xml:space="preserve"> </w:t>
      </w:r>
      <w:proofErr w:type="spellStart"/>
      <w:r w:rsidR="00625FAC" w:rsidRPr="00625FAC">
        <w:rPr>
          <w:rFonts w:ascii="Times New Roman" w:hAnsi="Times New Roman" w:cs="Times New Roman"/>
          <w:sz w:val="24"/>
          <w:szCs w:val="24"/>
        </w:rPr>
        <w:t>bentrok</w:t>
      </w:r>
      <w:proofErr w:type="spellEnd"/>
      <w:r w:rsidR="00625FAC" w:rsidRPr="00625FAC">
        <w:rPr>
          <w:rFonts w:ascii="Times New Roman" w:hAnsi="Times New Roman" w:cs="Times New Roman"/>
          <w:sz w:val="24"/>
          <w:szCs w:val="24"/>
        </w:rPr>
        <w:t xml:space="preserve"> </w:t>
      </w:r>
      <w:proofErr w:type="spellStart"/>
      <w:r w:rsidR="00B40302">
        <w:rPr>
          <w:rFonts w:ascii="Times New Roman" w:hAnsi="Times New Roman" w:cs="Times New Roman"/>
          <w:sz w:val="24"/>
          <w:szCs w:val="24"/>
        </w:rPr>
        <w:t>k</w:t>
      </w:r>
      <w:r w:rsidR="00625FAC" w:rsidRPr="00625FAC">
        <w:rPr>
          <w:rFonts w:ascii="Times New Roman" w:hAnsi="Times New Roman" w:cs="Times New Roman"/>
          <w:sz w:val="24"/>
          <w:szCs w:val="24"/>
        </w:rPr>
        <w:t>epentingan</w:t>
      </w:r>
      <w:proofErr w:type="spellEnd"/>
      <w:r w:rsidR="00B40302">
        <w:rPr>
          <w:rFonts w:ascii="Times New Roman" w:hAnsi="Times New Roman" w:cs="Times New Roman"/>
          <w:sz w:val="24"/>
          <w:szCs w:val="24"/>
        </w:rPr>
        <w:t xml:space="preserve"> </w:t>
      </w:r>
      <w:r w:rsidR="00625FAC" w:rsidRPr="00625FAC">
        <w:rPr>
          <w:rFonts w:ascii="Times New Roman" w:hAnsi="Times New Roman" w:cs="Times New Roman"/>
          <w:sz w:val="24"/>
          <w:szCs w:val="24"/>
        </w:rPr>
        <w:t>yang</w:t>
      </w:r>
      <w:r w:rsidR="00D816E8">
        <w:rPr>
          <w:rFonts w:ascii="Times New Roman" w:hAnsi="Times New Roman" w:cs="Times New Roman"/>
          <w:sz w:val="24"/>
          <w:szCs w:val="24"/>
        </w:rPr>
        <w:t xml:space="preserve"> </w:t>
      </w:r>
      <w:proofErr w:type="spellStart"/>
      <w:r w:rsidR="00625FAC" w:rsidRPr="00625FAC">
        <w:rPr>
          <w:rFonts w:ascii="Times New Roman" w:hAnsi="Times New Roman" w:cs="Times New Roman"/>
          <w:sz w:val="24"/>
          <w:szCs w:val="24"/>
        </w:rPr>
        <w:t>dialami</w:t>
      </w:r>
      <w:proofErr w:type="spellEnd"/>
      <w:r w:rsidR="00625FAC" w:rsidRPr="00625FAC">
        <w:rPr>
          <w:rFonts w:ascii="Times New Roman" w:hAnsi="Times New Roman" w:cs="Times New Roman"/>
          <w:sz w:val="24"/>
          <w:szCs w:val="24"/>
        </w:rPr>
        <w:t xml:space="preserve"> </w:t>
      </w:r>
      <w:r w:rsidR="00625FAC" w:rsidRPr="00B40302">
        <w:rPr>
          <w:rFonts w:ascii="Times New Roman" w:hAnsi="Times New Roman" w:cs="Times New Roman"/>
          <w:i/>
          <w:iCs/>
          <w:sz w:val="24"/>
          <w:szCs w:val="24"/>
        </w:rPr>
        <w:t>principal</w:t>
      </w:r>
      <w:r w:rsidR="00C05BE4">
        <w:rPr>
          <w:rFonts w:ascii="Times New Roman" w:hAnsi="Times New Roman" w:cs="Times New Roman"/>
          <w:sz w:val="24"/>
          <w:szCs w:val="24"/>
        </w:rPr>
        <w:t xml:space="preserve"> </w:t>
      </w:r>
      <w:r w:rsidR="00625FAC" w:rsidRPr="00625FAC">
        <w:rPr>
          <w:rFonts w:ascii="Times New Roman" w:hAnsi="Times New Roman" w:cs="Times New Roman"/>
          <w:sz w:val="24"/>
          <w:szCs w:val="24"/>
        </w:rPr>
        <w:t xml:space="preserve">dan </w:t>
      </w:r>
      <w:r w:rsidR="00625FAC" w:rsidRPr="00B40302">
        <w:rPr>
          <w:rFonts w:ascii="Times New Roman" w:hAnsi="Times New Roman" w:cs="Times New Roman"/>
          <w:i/>
          <w:iCs/>
          <w:sz w:val="24"/>
          <w:szCs w:val="24"/>
        </w:rPr>
        <w:t>agent</w:t>
      </w:r>
      <w:r w:rsidR="00625FAC" w:rsidRPr="00625FAC">
        <w:rPr>
          <w:rFonts w:ascii="Times New Roman" w:hAnsi="Times New Roman" w:cs="Times New Roman"/>
          <w:sz w:val="24"/>
          <w:szCs w:val="24"/>
        </w:rPr>
        <w:t xml:space="preserve">, salah </w:t>
      </w:r>
      <w:proofErr w:type="spellStart"/>
      <w:r w:rsidR="00625FAC" w:rsidRPr="00625FAC">
        <w:rPr>
          <w:rFonts w:ascii="Times New Roman" w:hAnsi="Times New Roman" w:cs="Times New Roman"/>
          <w:sz w:val="24"/>
          <w:szCs w:val="24"/>
        </w:rPr>
        <w:t>satunya</w:t>
      </w:r>
      <w:proofErr w:type="spellEnd"/>
      <w:r w:rsidR="00625FAC" w:rsidRPr="00625FAC">
        <w:rPr>
          <w:rFonts w:ascii="Times New Roman" w:hAnsi="Times New Roman" w:cs="Times New Roman"/>
          <w:sz w:val="24"/>
          <w:szCs w:val="24"/>
        </w:rPr>
        <w:t xml:space="preserve"> </w:t>
      </w:r>
      <w:proofErr w:type="spellStart"/>
      <w:r w:rsidR="00625FAC" w:rsidRPr="00625FAC">
        <w:rPr>
          <w:rFonts w:ascii="Times New Roman" w:hAnsi="Times New Roman" w:cs="Times New Roman"/>
          <w:sz w:val="24"/>
          <w:szCs w:val="24"/>
        </w:rPr>
        <w:t>adalah</w:t>
      </w:r>
      <w:proofErr w:type="spellEnd"/>
      <w:r w:rsidR="00B40302">
        <w:rPr>
          <w:rFonts w:ascii="Times New Roman" w:hAnsi="Times New Roman" w:cs="Times New Roman"/>
          <w:sz w:val="24"/>
          <w:szCs w:val="24"/>
        </w:rPr>
        <w:t xml:space="preserve"> </w:t>
      </w:r>
      <w:proofErr w:type="spellStart"/>
      <w:r w:rsidR="00625FAC" w:rsidRPr="00625FAC">
        <w:rPr>
          <w:rFonts w:ascii="Times New Roman" w:hAnsi="Times New Roman" w:cs="Times New Roman"/>
          <w:sz w:val="24"/>
          <w:szCs w:val="24"/>
        </w:rPr>
        <w:t>mengungkapkan</w:t>
      </w:r>
      <w:proofErr w:type="spellEnd"/>
      <w:r w:rsidR="00625FAC" w:rsidRPr="00625FAC">
        <w:rPr>
          <w:rFonts w:ascii="Times New Roman" w:hAnsi="Times New Roman" w:cs="Times New Roman"/>
          <w:sz w:val="24"/>
          <w:szCs w:val="24"/>
        </w:rPr>
        <w:t xml:space="preserve"> </w:t>
      </w:r>
      <w:proofErr w:type="spellStart"/>
      <w:r w:rsidR="00625FAC" w:rsidRPr="00625FAC">
        <w:rPr>
          <w:rFonts w:ascii="Times New Roman" w:hAnsi="Times New Roman" w:cs="Times New Roman"/>
          <w:sz w:val="24"/>
          <w:szCs w:val="24"/>
        </w:rPr>
        <w:t>informasi</w:t>
      </w:r>
      <w:proofErr w:type="spellEnd"/>
      <w:r w:rsidR="00D816E8">
        <w:rPr>
          <w:rFonts w:ascii="Times New Roman" w:hAnsi="Times New Roman" w:cs="Times New Roman"/>
          <w:sz w:val="24"/>
          <w:szCs w:val="24"/>
        </w:rPr>
        <w:t xml:space="preserve"> </w:t>
      </w:r>
      <w:proofErr w:type="spellStart"/>
      <w:r w:rsidR="00625FAC" w:rsidRPr="00625FAC">
        <w:rPr>
          <w:rFonts w:ascii="Times New Roman" w:hAnsi="Times New Roman" w:cs="Times New Roman"/>
          <w:sz w:val="24"/>
          <w:szCs w:val="24"/>
        </w:rPr>
        <w:t>keuangan</w:t>
      </w:r>
      <w:proofErr w:type="spellEnd"/>
      <w:r w:rsidR="00625FAC" w:rsidRPr="00625FAC">
        <w:rPr>
          <w:rFonts w:ascii="Times New Roman" w:hAnsi="Times New Roman" w:cs="Times New Roman"/>
          <w:sz w:val="24"/>
          <w:szCs w:val="24"/>
        </w:rPr>
        <w:t xml:space="preserve"> yang </w:t>
      </w:r>
      <w:proofErr w:type="spellStart"/>
      <w:r w:rsidR="00625FAC" w:rsidRPr="00625FAC">
        <w:rPr>
          <w:rFonts w:ascii="Times New Roman" w:hAnsi="Times New Roman" w:cs="Times New Roman"/>
          <w:sz w:val="24"/>
          <w:szCs w:val="24"/>
        </w:rPr>
        <w:t>relevan</w:t>
      </w:r>
      <w:proofErr w:type="spellEnd"/>
      <w:r w:rsidR="00FD55F9">
        <w:rPr>
          <w:rFonts w:ascii="Times New Roman" w:hAnsi="Times New Roman" w:cs="Times New Roman"/>
          <w:sz w:val="24"/>
          <w:szCs w:val="24"/>
        </w:rPr>
        <w:t xml:space="preserve"> dan </w:t>
      </w:r>
      <w:proofErr w:type="spellStart"/>
      <w:r w:rsidR="00FD55F9">
        <w:rPr>
          <w:rFonts w:ascii="Times New Roman" w:hAnsi="Times New Roman" w:cs="Times New Roman"/>
          <w:sz w:val="24"/>
          <w:szCs w:val="24"/>
        </w:rPr>
        <w:t>transparan</w:t>
      </w:r>
      <w:proofErr w:type="spellEnd"/>
      <w:r w:rsidR="002517C9">
        <w:rPr>
          <w:rFonts w:ascii="Times New Roman" w:hAnsi="Times New Roman" w:cs="Times New Roman"/>
          <w:sz w:val="24"/>
          <w:szCs w:val="24"/>
        </w:rPr>
        <w:t>.</w:t>
      </w:r>
    </w:p>
    <w:p w14:paraId="16F83885" w14:textId="0EE41462" w:rsidR="00FE1AF5" w:rsidRPr="000D057F" w:rsidRDefault="000C631C" w:rsidP="00480C4B">
      <w:pPr>
        <w:tabs>
          <w:tab w:val="left" w:pos="5670"/>
        </w:tabs>
        <w:spacing w:before="240" w:after="4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Hipotesa</w:t>
      </w:r>
      <w:proofErr w:type="spellEnd"/>
    </w:p>
    <w:p w14:paraId="3C2DDDA4" w14:textId="2A072C17" w:rsidR="009B353D" w:rsidRDefault="0002617F" w:rsidP="00480C4B">
      <w:pPr>
        <w:spacing w:before="240" w:after="40" w:line="240" w:lineRule="auto"/>
        <w:rPr>
          <w:rFonts w:ascii="Times New Roman" w:hAnsi="Times New Roman" w:cs="Times New Roman"/>
          <w:b/>
          <w:sz w:val="24"/>
        </w:rPr>
      </w:pPr>
      <w:r w:rsidRPr="0002617F">
        <w:rPr>
          <w:rFonts w:ascii="Times New Roman" w:hAnsi="Times New Roman" w:cs="Times New Roman"/>
          <w:b/>
          <w:bCs/>
          <w:i/>
          <w:iCs/>
          <w:sz w:val="24"/>
          <w:szCs w:val="24"/>
        </w:rPr>
        <w:t>Green Competitive Advantage</w:t>
      </w:r>
      <w:r w:rsidRPr="0002617F">
        <w:rPr>
          <w:rFonts w:ascii="Times New Roman" w:hAnsi="Times New Roman" w:cs="Times New Roman"/>
          <w:b/>
          <w:bCs/>
          <w:sz w:val="24"/>
          <w:szCs w:val="24"/>
        </w:rPr>
        <w:t xml:space="preserve"> dan </w:t>
      </w:r>
      <w:r w:rsidRPr="0002617F">
        <w:rPr>
          <w:rFonts w:ascii="Times New Roman" w:hAnsi="Times New Roman" w:cs="Times New Roman"/>
          <w:b/>
          <w:bCs/>
          <w:i/>
          <w:iCs/>
          <w:sz w:val="24"/>
          <w:szCs w:val="24"/>
        </w:rPr>
        <w:t>Fraudulent Financial Statement</w:t>
      </w:r>
    </w:p>
    <w:p w14:paraId="74F89C7C" w14:textId="46DD7EF2" w:rsidR="00C3402A" w:rsidRDefault="009B353D" w:rsidP="00F508EA">
      <w:pPr>
        <w:tabs>
          <w:tab w:val="left" w:pos="56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Menurut</w:t>
      </w:r>
      <w:proofErr w:type="spellEnd"/>
      <w:r w:rsidRPr="009B353D">
        <w:rPr>
          <w:rFonts w:ascii="Times New Roman" w:hAnsi="Times New Roman" w:cs="Times New Roman"/>
          <w:sz w:val="24"/>
          <w:szCs w:val="24"/>
        </w:rPr>
        <w:t xml:space="preserve"> </w:t>
      </w:r>
      <w:proofErr w:type="spellStart"/>
      <w:r w:rsidR="008F55E4">
        <w:rPr>
          <w:rFonts w:ascii="Times New Roman" w:hAnsi="Times New Roman" w:cs="Times New Roman"/>
          <w:sz w:val="24"/>
          <w:szCs w:val="24"/>
        </w:rPr>
        <w:t>penelitian</w:t>
      </w:r>
      <w:proofErr w:type="spellEnd"/>
      <w:r w:rsidRPr="009B353D">
        <w:rPr>
          <w:rFonts w:ascii="Times New Roman" w:hAnsi="Times New Roman" w:cs="Times New Roman"/>
          <w:sz w:val="24"/>
          <w:szCs w:val="24"/>
        </w:rPr>
        <w:t xml:space="preserve"> yang </w:t>
      </w:r>
      <w:proofErr w:type="spellStart"/>
      <w:r w:rsidRPr="009B353D">
        <w:rPr>
          <w:rFonts w:ascii="Times New Roman" w:hAnsi="Times New Roman" w:cs="Times New Roman"/>
          <w:sz w:val="24"/>
          <w:szCs w:val="24"/>
        </w:rPr>
        <w:t>dilakukan</w:t>
      </w:r>
      <w:proofErr w:type="spellEnd"/>
      <w:r w:rsidRPr="009B353D">
        <w:rPr>
          <w:rFonts w:ascii="Times New Roman" w:hAnsi="Times New Roman" w:cs="Times New Roman"/>
          <w:sz w:val="24"/>
          <w:szCs w:val="24"/>
        </w:rPr>
        <w:t xml:space="preserve"> oleh </w:t>
      </w:r>
      <w:r w:rsidR="00F3105E">
        <w:rPr>
          <w:rFonts w:ascii="Times New Roman" w:hAnsi="Times New Roman" w:cs="Times New Roman"/>
          <w:sz w:val="24"/>
          <w:szCs w:val="24"/>
        </w:rPr>
        <w:fldChar w:fldCharType="begin" w:fldLock="1"/>
      </w:r>
      <w:r w:rsidR="00A9618E">
        <w:rPr>
          <w:rFonts w:ascii="Times New Roman" w:hAnsi="Times New Roman" w:cs="Times New Roman"/>
          <w:sz w:val="24"/>
          <w:szCs w:val="24"/>
        </w:rPr>
        <w:instrText>ADDIN CSL_CITATION {"citationItems":[{"id":"ITEM-1","itemData":{"author":[{"dropping-particle":"","family":"Effendi","given":"Berland","non-dropping-particle":"","parse-names":false,"suffix":""}],"id":"ITEM-1","issued":{"date-parts":[["2019"]]},"publisher":"Universitas Trisakti","title":"Pengaruh Green Competitive Advantage dan Green Supply Chain Management Terhadap Firm Performance yang dimoderasi oleh Environmental Consciousness","type":"thesis"},"uris":["http://www.mendeley.com/documents/?uuid=36925945-b47e-4873-aa42-c37ddca65d62"]}],"mendeley":{"formattedCitation":"(Effendi, 2019)","manualFormatting":"Effendi, (2019)","plainTextFormattedCitation":"(Effendi, 2019)","previouslyFormattedCitation":"(Effendi, 2019)"},"properties":{"noteIndex":0},"schema":"https://github.com/citation-style-language/schema/raw/master/csl-citation.json"}</w:instrText>
      </w:r>
      <w:r w:rsidR="00F3105E">
        <w:rPr>
          <w:rFonts w:ascii="Times New Roman" w:hAnsi="Times New Roman" w:cs="Times New Roman"/>
          <w:sz w:val="24"/>
          <w:szCs w:val="24"/>
        </w:rPr>
        <w:fldChar w:fldCharType="separate"/>
      </w:r>
      <w:r w:rsidR="00F3105E" w:rsidRPr="00F3105E">
        <w:rPr>
          <w:rFonts w:ascii="Times New Roman" w:hAnsi="Times New Roman" w:cs="Times New Roman"/>
          <w:noProof/>
          <w:sz w:val="24"/>
          <w:szCs w:val="24"/>
        </w:rPr>
        <w:t xml:space="preserve">Effendi, </w:t>
      </w:r>
      <w:r w:rsidR="00A9618E">
        <w:rPr>
          <w:rFonts w:ascii="Times New Roman" w:hAnsi="Times New Roman" w:cs="Times New Roman"/>
          <w:noProof/>
          <w:sz w:val="24"/>
          <w:szCs w:val="24"/>
        </w:rPr>
        <w:t>(</w:t>
      </w:r>
      <w:r w:rsidR="00F3105E" w:rsidRPr="00F3105E">
        <w:rPr>
          <w:rFonts w:ascii="Times New Roman" w:hAnsi="Times New Roman" w:cs="Times New Roman"/>
          <w:noProof/>
          <w:sz w:val="24"/>
          <w:szCs w:val="24"/>
        </w:rPr>
        <w:t>2019)</w:t>
      </w:r>
      <w:r w:rsidR="00F3105E">
        <w:rPr>
          <w:rFonts w:ascii="Times New Roman" w:hAnsi="Times New Roman" w:cs="Times New Roman"/>
          <w:sz w:val="24"/>
          <w:szCs w:val="24"/>
        </w:rPr>
        <w:fldChar w:fldCharType="end"/>
      </w:r>
      <w:r w:rsidR="005A4223">
        <w:rPr>
          <w:rFonts w:ascii="Times New Roman" w:hAnsi="Times New Roman" w:cs="Times New Roman"/>
          <w:sz w:val="24"/>
          <w:szCs w:val="24"/>
        </w:rPr>
        <w:t>,</w:t>
      </w:r>
      <w:r w:rsidRPr="009B353D">
        <w:rPr>
          <w:rFonts w:ascii="Times New Roman" w:hAnsi="Times New Roman" w:cs="Times New Roman"/>
          <w:sz w:val="24"/>
          <w:szCs w:val="24"/>
        </w:rPr>
        <w:t xml:space="preserve"> </w:t>
      </w:r>
      <w:proofErr w:type="spellStart"/>
      <w:r w:rsidR="005A4223">
        <w:rPr>
          <w:rFonts w:ascii="Times New Roman" w:hAnsi="Times New Roman" w:cs="Times New Roman"/>
          <w:sz w:val="24"/>
          <w:szCs w:val="24"/>
        </w:rPr>
        <w:t>menyatakan</w:t>
      </w:r>
      <w:proofErr w:type="spellEnd"/>
      <w:r w:rsidR="005A4223">
        <w:rPr>
          <w:rFonts w:ascii="Times New Roman" w:hAnsi="Times New Roman" w:cs="Times New Roman"/>
          <w:sz w:val="24"/>
          <w:szCs w:val="24"/>
        </w:rPr>
        <w:t xml:space="preserve"> </w:t>
      </w:r>
      <w:r w:rsidRPr="009B353D">
        <w:rPr>
          <w:rFonts w:ascii="Times New Roman" w:hAnsi="Times New Roman" w:cs="Times New Roman"/>
          <w:sz w:val="24"/>
          <w:szCs w:val="24"/>
        </w:rPr>
        <w:t xml:space="preserve">yang </w:t>
      </w:r>
      <w:proofErr w:type="spellStart"/>
      <w:r w:rsidRPr="009B353D">
        <w:rPr>
          <w:rFonts w:ascii="Times New Roman" w:hAnsi="Times New Roman" w:cs="Times New Roman"/>
          <w:sz w:val="24"/>
          <w:szCs w:val="24"/>
        </w:rPr>
        <w:t>disebut</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keunggulan</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kompetitif</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hijau</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adalah</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suatu</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kondisi</w:t>
      </w:r>
      <w:proofErr w:type="spellEnd"/>
      <w:r w:rsidRPr="009B353D">
        <w:rPr>
          <w:rFonts w:ascii="Times New Roman" w:hAnsi="Times New Roman" w:cs="Times New Roman"/>
          <w:sz w:val="24"/>
          <w:szCs w:val="24"/>
        </w:rPr>
        <w:t xml:space="preserve"> yang </w:t>
      </w:r>
      <w:proofErr w:type="spellStart"/>
      <w:r w:rsidRPr="009B353D">
        <w:rPr>
          <w:rFonts w:ascii="Times New Roman" w:hAnsi="Times New Roman" w:cs="Times New Roman"/>
          <w:sz w:val="24"/>
          <w:szCs w:val="24"/>
        </w:rPr>
        <w:t>memungkinkan</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perusahaan</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untuk</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mengambil</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beberapa</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posisi</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terkait</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dengan</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pengelolaan</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lingkungan</w:t>
      </w:r>
      <w:proofErr w:type="spellEnd"/>
      <w:r w:rsidRPr="009B353D">
        <w:rPr>
          <w:rFonts w:ascii="Times New Roman" w:hAnsi="Times New Roman" w:cs="Times New Roman"/>
          <w:sz w:val="24"/>
          <w:szCs w:val="24"/>
        </w:rPr>
        <w:t xml:space="preserve"> dan </w:t>
      </w:r>
      <w:proofErr w:type="spellStart"/>
      <w:r w:rsidRPr="009B353D">
        <w:rPr>
          <w:rFonts w:ascii="Times New Roman" w:hAnsi="Times New Roman" w:cs="Times New Roman"/>
          <w:sz w:val="24"/>
          <w:szCs w:val="24"/>
        </w:rPr>
        <w:t>inovasi</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hijau</w:t>
      </w:r>
      <w:proofErr w:type="spellEnd"/>
      <w:r w:rsidRPr="009B353D">
        <w:rPr>
          <w:rFonts w:ascii="Times New Roman" w:hAnsi="Times New Roman" w:cs="Times New Roman"/>
          <w:sz w:val="24"/>
          <w:szCs w:val="24"/>
        </w:rPr>
        <w:t xml:space="preserve">, dan </w:t>
      </w:r>
      <w:proofErr w:type="spellStart"/>
      <w:r w:rsidRPr="009B353D">
        <w:rPr>
          <w:rFonts w:ascii="Times New Roman" w:hAnsi="Times New Roman" w:cs="Times New Roman"/>
          <w:sz w:val="24"/>
          <w:szCs w:val="24"/>
        </w:rPr>
        <w:t>strateginya</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adalah</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bersaing</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sulit</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untuk</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ditiru</w:t>
      </w:r>
      <w:proofErr w:type="spellEnd"/>
      <w:r w:rsidRPr="009B353D">
        <w:rPr>
          <w:rFonts w:ascii="Times New Roman" w:hAnsi="Times New Roman" w:cs="Times New Roman"/>
          <w:sz w:val="24"/>
          <w:szCs w:val="24"/>
        </w:rPr>
        <w:t xml:space="preserve">. Perusahaan </w:t>
      </w:r>
      <w:proofErr w:type="spellStart"/>
      <w:r w:rsidRPr="009B353D">
        <w:rPr>
          <w:rFonts w:ascii="Times New Roman" w:hAnsi="Times New Roman" w:cs="Times New Roman"/>
          <w:sz w:val="24"/>
          <w:szCs w:val="24"/>
        </w:rPr>
        <w:t>dapat</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mencapai</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keberlanjutan</w:t>
      </w:r>
      <w:proofErr w:type="spellEnd"/>
      <w:r w:rsidRPr="009B353D">
        <w:rPr>
          <w:rFonts w:ascii="Times New Roman" w:hAnsi="Times New Roman" w:cs="Times New Roman"/>
          <w:sz w:val="24"/>
          <w:szCs w:val="24"/>
        </w:rPr>
        <w:t xml:space="preserve"> strategi </w:t>
      </w:r>
      <w:proofErr w:type="spellStart"/>
      <w:r w:rsidRPr="009B353D">
        <w:rPr>
          <w:rFonts w:ascii="Times New Roman" w:hAnsi="Times New Roman" w:cs="Times New Roman"/>
          <w:sz w:val="24"/>
          <w:szCs w:val="24"/>
        </w:rPr>
        <w:t>lingkungan</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dimana</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keuntungan</w:t>
      </w:r>
      <w:proofErr w:type="spellEnd"/>
      <w:r w:rsidRPr="009B353D">
        <w:rPr>
          <w:rFonts w:ascii="Times New Roman" w:hAnsi="Times New Roman" w:cs="Times New Roman"/>
          <w:sz w:val="24"/>
          <w:szCs w:val="24"/>
        </w:rPr>
        <w:t xml:space="preserve"> </w:t>
      </w:r>
      <w:proofErr w:type="spellStart"/>
      <w:r w:rsidRPr="009B353D">
        <w:rPr>
          <w:rFonts w:ascii="Times New Roman" w:hAnsi="Times New Roman" w:cs="Times New Roman"/>
          <w:sz w:val="24"/>
          <w:szCs w:val="24"/>
        </w:rPr>
        <w:t>diterapkan</w:t>
      </w:r>
      <w:proofErr w:type="spellEnd"/>
      <w:r w:rsidRPr="009B353D">
        <w:rPr>
          <w:rFonts w:ascii="Times New Roman" w:hAnsi="Times New Roman" w:cs="Times New Roman"/>
          <w:sz w:val="24"/>
          <w:szCs w:val="24"/>
        </w:rPr>
        <w:t xml:space="preserve">. </w:t>
      </w:r>
    </w:p>
    <w:p w14:paraId="1D9D9E5E" w14:textId="3CE15355" w:rsidR="00A40AA0" w:rsidRDefault="00A40AA0" w:rsidP="00F508EA">
      <w:pPr>
        <w:tabs>
          <w:tab w:val="left" w:pos="5670"/>
        </w:tabs>
        <w:spacing w:line="360" w:lineRule="auto"/>
        <w:jc w:val="both"/>
        <w:rPr>
          <w:rFonts w:ascii="Times New Roman" w:hAnsi="Times New Roman" w:cs="Times New Roman"/>
          <w:sz w:val="24"/>
          <w:szCs w:val="24"/>
        </w:rPr>
      </w:pPr>
      <w:r w:rsidRPr="00A40AA0">
        <w:rPr>
          <w:rFonts w:ascii="Times New Roman" w:hAnsi="Times New Roman" w:cs="Times New Roman"/>
          <w:sz w:val="24"/>
          <w:szCs w:val="24"/>
        </w:rPr>
        <w:t xml:space="preserve">      </w:t>
      </w:r>
      <w:r w:rsidR="004E41D5">
        <w:rPr>
          <w:rFonts w:ascii="Times New Roman" w:hAnsi="Times New Roman" w:cs="Times New Roman"/>
          <w:sz w:val="24"/>
          <w:szCs w:val="24"/>
        </w:rPr>
        <w:t>K</w:t>
      </w:r>
      <w:r w:rsidRPr="00A40AA0">
        <w:rPr>
          <w:rFonts w:ascii="Times New Roman" w:hAnsi="Times New Roman" w:cs="Times New Roman"/>
          <w:sz w:val="24"/>
          <w:szCs w:val="24"/>
        </w:rPr>
        <w:t xml:space="preserve">arena </w:t>
      </w:r>
      <w:proofErr w:type="spellStart"/>
      <w:r w:rsidRPr="00A40AA0">
        <w:rPr>
          <w:rFonts w:ascii="Times New Roman" w:hAnsi="Times New Roman" w:cs="Times New Roman"/>
          <w:sz w:val="24"/>
          <w:szCs w:val="24"/>
        </w:rPr>
        <w:t>penelitian</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terdahulu</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dari</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variabel</w:t>
      </w:r>
      <w:proofErr w:type="spellEnd"/>
      <w:r w:rsidRPr="00A40AA0">
        <w:rPr>
          <w:rFonts w:ascii="Times New Roman" w:hAnsi="Times New Roman" w:cs="Times New Roman"/>
          <w:sz w:val="24"/>
          <w:szCs w:val="24"/>
        </w:rPr>
        <w:t xml:space="preserve"> </w:t>
      </w:r>
      <w:r w:rsidRPr="002B3AF6">
        <w:rPr>
          <w:rFonts w:ascii="Times New Roman" w:hAnsi="Times New Roman" w:cs="Times New Roman"/>
          <w:i/>
          <w:iCs/>
          <w:sz w:val="24"/>
          <w:szCs w:val="24"/>
        </w:rPr>
        <w:t>green competitive advantage</w:t>
      </w:r>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berpengaruh</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terhadap</w:t>
      </w:r>
      <w:proofErr w:type="spellEnd"/>
      <w:r w:rsidRPr="00A40AA0">
        <w:rPr>
          <w:rFonts w:ascii="Times New Roman" w:hAnsi="Times New Roman" w:cs="Times New Roman"/>
          <w:sz w:val="24"/>
          <w:szCs w:val="24"/>
        </w:rPr>
        <w:t xml:space="preserve"> </w:t>
      </w:r>
      <w:r w:rsidRPr="00923B2D">
        <w:rPr>
          <w:rFonts w:ascii="Times New Roman" w:hAnsi="Times New Roman" w:cs="Times New Roman"/>
          <w:i/>
          <w:iCs/>
          <w:sz w:val="24"/>
          <w:szCs w:val="24"/>
        </w:rPr>
        <w:t>fraudulent financial statement</w:t>
      </w:r>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belum</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ada</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maka</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penulis</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menjembatani</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melalui</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kinerja</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perusahaan</w:t>
      </w:r>
      <w:proofErr w:type="spellEnd"/>
      <w:r w:rsidRPr="00A40AA0">
        <w:rPr>
          <w:rFonts w:ascii="Times New Roman" w:hAnsi="Times New Roman" w:cs="Times New Roman"/>
          <w:sz w:val="24"/>
          <w:szCs w:val="24"/>
        </w:rPr>
        <w:t xml:space="preserve">. Dimana </w:t>
      </w:r>
      <w:proofErr w:type="spellStart"/>
      <w:r w:rsidRPr="00A40AA0">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5E6BA3">
        <w:rPr>
          <w:rFonts w:ascii="Times New Roman" w:hAnsi="Times New Roman" w:cs="Times New Roman"/>
          <w:sz w:val="24"/>
          <w:szCs w:val="24"/>
        </w:rPr>
        <w:instrText>ADDIN CSL_CITATION {"citationItems":[{"id":"ITEM-1","itemData":{"abstract":"… ; pemberdayaan karyawan produksi tidak berpengaruh positif terhadap kinerja perusahaan; dan peningkatan proses produksi tidak berpengaruh positif terhadap kinerja perusahaan. …","author":[{"dropping-particle":"","family":"Zuhri","given":"A S Z","non-dropping-particle":"","parse-names":false,"suffix":""},{"dropping-particle":"","family":"Sofian","given":"S","non-dropping-particle":"","parse-names":false,"suffix":""},{"dropping-particle":"","family":"Kusumawadhani","given":"A","non-dropping-particle":"","parse-names":false,"suffix":""}],"id":"ITEM-1","issued":{"date-parts":[["2015"]]},"publisher":"Universitas Diponegoro","title":"… Produksi Dan Peningkatan Proses Produksi Terhadap Kualitas Produk Dalam Meningkatkan Kinerja Perusahaan Pt. Krakatau …","type":"thesis"},"uris":["http://www.mendeley.com/documents/?uuid=24cb1fb3-34e9-4352-9f87-db6556a87f5d"]}],"mendeley":{"formattedCitation":"(Zuhri et al., 2015)","manualFormatting":"Zuhri et al., (2015)","plainTextFormattedCitation":"(Zuhri et al., 2015)","previouslyFormattedCitation":"(Zuhri et al., 2015)"},"properties":{"noteIndex":0},"schema":"https://github.com/citation-style-language/schema/raw/master/csl-citation.json"}</w:instrText>
      </w:r>
      <w:r>
        <w:rPr>
          <w:rFonts w:ascii="Times New Roman" w:hAnsi="Times New Roman" w:cs="Times New Roman"/>
          <w:sz w:val="24"/>
          <w:szCs w:val="24"/>
        </w:rPr>
        <w:fldChar w:fldCharType="separate"/>
      </w:r>
      <w:r w:rsidRPr="00A40AA0">
        <w:rPr>
          <w:rFonts w:ascii="Times New Roman" w:hAnsi="Times New Roman" w:cs="Times New Roman"/>
          <w:noProof/>
          <w:sz w:val="24"/>
          <w:szCs w:val="24"/>
        </w:rPr>
        <w:t xml:space="preserve">Zuhri et al., </w:t>
      </w:r>
      <w:r w:rsidR="005E6BA3">
        <w:rPr>
          <w:rFonts w:ascii="Times New Roman" w:hAnsi="Times New Roman" w:cs="Times New Roman"/>
          <w:noProof/>
          <w:sz w:val="24"/>
          <w:szCs w:val="24"/>
        </w:rPr>
        <w:t>(</w:t>
      </w:r>
      <w:r w:rsidRPr="00A40AA0">
        <w:rPr>
          <w:rFonts w:ascii="Times New Roman" w:hAnsi="Times New Roman" w:cs="Times New Roman"/>
          <w:noProof/>
          <w:sz w:val="24"/>
          <w:szCs w:val="24"/>
        </w:rPr>
        <w:t>2015)</w:t>
      </w:r>
      <w:r>
        <w:rPr>
          <w:rFonts w:ascii="Times New Roman" w:hAnsi="Times New Roman" w:cs="Times New Roman"/>
          <w:sz w:val="24"/>
          <w:szCs w:val="24"/>
        </w:rPr>
        <w:fldChar w:fldCharType="end"/>
      </w:r>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keunggulan</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bersaing</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berpengaruh</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positif</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signifikan</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terhadap</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kinerja</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bisnis</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atau</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perusahaan</w:t>
      </w:r>
      <w:proofErr w:type="spellEnd"/>
      <w:r w:rsidRPr="00A40AA0">
        <w:rPr>
          <w:rFonts w:ascii="Times New Roman" w:hAnsi="Times New Roman" w:cs="Times New Roman"/>
          <w:sz w:val="24"/>
          <w:szCs w:val="24"/>
        </w:rPr>
        <w:t xml:space="preserve">. Lalu, </w:t>
      </w:r>
      <w:proofErr w:type="spellStart"/>
      <w:r w:rsidRPr="00A40AA0">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5E6BA3">
        <w:rPr>
          <w:rFonts w:ascii="Times New Roman" w:hAnsi="Times New Roman" w:cs="Times New Roman"/>
          <w:sz w:val="24"/>
          <w:szCs w:val="24"/>
        </w:rPr>
        <w:instrText>ADDIN CSL_CITATION {"citationItems":[{"id":"ITEM-1","itemData":{"abstract":"The purpose of this study was to determine the effect profitability, leverage, audit committee and audit complexity on the audit delay in mining companies listed on Indonesia Stock Exchange (BEI) in 2016-2018. Data analysis using multiple linear regression analysis. The result of the study with multiple linear regression show that simultaneously, profitability, leverage, audit committee and audit complexity affect the audit delay. Partially, leverage has a significant effect on audit delay, while other independent variables (profitability, audit committee and audit complexity) has not significant effect on audit delay. This research is expected to contribute knowledge and as a reference for future research based on empirical evidence regarding the effect on profitability, leverage, audit committee, and audit complexity on audit delay. For the company is expected to be able to help things that affect the audit delay.","author":[{"dropping-particle":"","family":"Mukti","given":"Arifin Hamsyah","non-dropping-particle":"","parse-names":false,"suffix":""},{"dropping-particle":"","family":"Winarso","given":"Beni Suhendra","non-dropping-particle":"","parse-names":false,"suffix":""}],"container-title":"Jurnal REKSA: Rekayasa Keuangan, Syariah, dan Audit","id":"ITEM-1","issue":"01","issued":{"date-parts":[["2020"]]},"page":"25-36","title":"Jurnal REKSA : Rekayasa Keuangan , Syariah , dan Audit","type":"article-journal","volume":"07"},"uris":["http://www.mendeley.com/documents/?uuid=15ede57e-b8e4-4dc8-8801-635d2c8bbe09"]}],"mendeley":{"formattedCitation":"(Mukti &amp; Winarso, 2020)","manualFormatting":"Mukti &amp; Winarso, (2020)","plainTextFormattedCitation":"(Mukti &amp; Winarso, 2020)","previouslyFormattedCitation":"(Mukti &amp; Winarso, 2020)"},"properties":{"noteIndex":0},"schema":"https://github.com/citation-style-language/schema/raw/master/csl-citation.json"}</w:instrText>
      </w:r>
      <w:r>
        <w:rPr>
          <w:rFonts w:ascii="Times New Roman" w:hAnsi="Times New Roman" w:cs="Times New Roman"/>
          <w:sz w:val="24"/>
          <w:szCs w:val="24"/>
        </w:rPr>
        <w:fldChar w:fldCharType="separate"/>
      </w:r>
      <w:r w:rsidRPr="00A40AA0">
        <w:rPr>
          <w:rFonts w:ascii="Times New Roman" w:hAnsi="Times New Roman" w:cs="Times New Roman"/>
          <w:noProof/>
          <w:sz w:val="24"/>
          <w:szCs w:val="24"/>
        </w:rPr>
        <w:t xml:space="preserve">Mukti &amp; Winarso, </w:t>
      </w:r>
      <w:r w:rsidR="005E6BA3">
        <w:rPr>
          <w:rFonts w:ascii="Times New Roman" w:hAnsi="Times New Roman" w:cs="Times New Roman"/>
          <w:noProof/>
          <w:sz w:val="24"/>
          <w:szCs w:val="24"/>
        </w:rPr>
        <w:t>(</w:t>
      </w:r>
      <w:r w:rsidRPr="00A40AA0">
        <w:rPr>
          <w:rFonts w:ascii="Times New Roman" w:hAnsi="Times New Roman" w:cs="Times New Roman"/>
          <w:noProof/>
          <w:sz w:val="24"/>
          <w:szCs w:val="24"/>
        </w:rPr>
        <w:t>2020)</w:t>
      </w:r>
      <w:r>
        <w:rPr>
          <w:rFonts w:ascii="Times New Roman" w:hAnsi="Times New Roman" w:cs="Times New Roman"/>
          <w:sz w:val="24"/>
          <w:szCs w:val="24"/>
        </w:rPr>
        <w:fldChar w:fldCharType="end"/>
      </w:r>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bahwa</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kinerja</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perusahaan</w:t>
      </w:r>
      <w:proofErr w:type="spellEnd"/>
      <w:r w:rsidRPr="00A40AA0">
        <w:rPr>
          <w:rFonts w:ascii="Times New Roman" w:hAnsi="Times New Roman" w:cs="Times New Roman"/>
          <w:sz w:val="24"/>
          <w:szCs w:val="24"/>
        </w:rPr>
        <w:t xml:space="preserve"> yang </w:t>
      </w:r>
      <w:proofErr w:type="spellStart"/>
      <w:r w:rsidRPr="00A40AA0">
        <w:rPr>
          <w:rFonts w:ascii="Times New Roman" w:hAnsi="Times New Roman" w:cs="Times New Roman"/>
          <w:sz w:val="24"/>
          <w:szCs w:val="24"/>
        </w:rPr>
        <w:t>diproksikan</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dengan</w:t>
      </w:r>
      <w:proofErr w:type="spellEnd"/>
      <w:r w:rsidRPr="00A40AA0">
        <w:rPr>
          <w:rFonts w:ascii="Times New Roman" w:hAnsi="Times New Roman" w:cs="Times New Roman"/>
          <w:sz w:val="24"/>
          <w:szCs w:val="24"/>
        </w:rPr>
        <w:t xml:space="preserve"> </w:t>
      </w:r>
      <w:r w:rsidRPr="001745CD">
        <w:rPr>
          <w:rFonts w:ascii="Times New Roman" w:hAnsi="Times New Roman" w:cs="Times New Roman"/>
          <w:i/>
          <w:iCs/>
          <w:sz w:val="24"/>
          <w:szCs w:val="24"/>
        </w:rPr>
        <w:t>financial distress</w:t>
      </w:r>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likuiditas</w:t>
      </w:r>
      <w:proofErr w:type="spellEnd"/>
      <w:r w:rsidRPr="00A40AA0">
        <w:rPr>
          <w:rFonts w:ascii="Times New Roman" w:hAnsi="Times New Roman" w:cs="Times New Roman"/>
          <w:sz w:val="24"/>
          <w:szCs w:val="24"/>
        </w:rPr>
        <w:t xml:space="preserve">, </w:t>
      </w:r>
      <w:r w:rsidRPr="001745CD">
        <w:rPr>
          <w:rFonts w:ascii="Times New Roman" w:hAnsi="Times New Roman" w:cs="Times New Roman"/>
          <w:i/>
          <w:iCs/>
          <w:sz w:val="24"/>
          <w:szCs w:val="24"/>
        </w:rPr>
        <w:t>leverage</w:t>
      </w:r>
      <w:r w:rsidRPr="00A40AA0">
        <w:rPr>
          <w:rFonts w:ascii="Times New Roman" w:hAnsi="Times New Roman" w:cs="Times New Roman"/>
          <w:sz w:val="24"/>
          <w:szCs w:val="24"/>
        </w:rPr>
        <w:t xml:space="preserve"> dan </w:t>
      </w:r>
      <w:r w:rsidRPr="001745CD">
        <w:rPr>
          <w:rFonts w:ascii="Times New Roman" w:hAnsi="Times New Roman" w:cs="Times New Roman"/>
          <w:i/>
          <w:iCs/>
          <w:sz w:val="24"/>
          <w:szCs w:val="24"/>
        </w:rPr>
        <w:t>corporate governance</w:t>
      </w:r>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berpengaruh</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signifikan</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terhadap</w:t>
      </w:r>
      <w:proofErr w:type="spellEnd"/>
      <w:r w:rsidRPr="00A40AA0">
        <w:rPr>
          <w:rFonts w:ascii="Times New Roman" w:hAnsi="Times New Roman" w:cs="Times New Roman"/>
          <w:sz w:val="24"/>
          <w:szCs w:val="24"/>
        </w:rPr>
        <w:t xml:space="preserve"> financial </w:t>
      </w:r>
      <w:r w:rsidRPr="000933A9">
        <w:rPr>
          <w:rFonts w:ascii="Times New Roman" w:hAnsi="Times New Roman" w:cs="Times New Roman"/>
          <w:i/>
          <w:iCs/>
          <w:sz w:val="24"/>
          <w:szCs w:val="24"/>
        </w:rPr>
        <w:t>statement fraud</w:t>
      </w:r>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Berdasakan</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teori</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dari</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penelitian</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diatas</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penulis</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menarik</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hipotesis</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sebagai</w:t>
      </w:r>
      <w:proofErr w:type="spellEnd"/>
      <w:r w:rsidRPr="00A40AA0">
        <w:rPr>
          <w:rFonts w:ascii="Times New Roman" w:hAnsi="Times New Roman" w:cs="Times New Roman"/>
          <w:sz w:val="24"/>
          <w:szCs w:val="24"/>
        </w:rPr>
        <w:t xml:space="preserve"> </w:t>
      </w:r>
      <w:proofErr w:type="spellStart"/>
      <w:r w:rsidRPr="00A40AA0">
        <w:rPr>
          <w:rFonts w:ascii="Times New Roman" w:hAnsi="Times New Roman" w:cs="Times New Roman"/>
          <w:sz w:val="24"/>
          <w:szCs w:val="24"/>
        </w:rPr>
        <w:t>berikut</w:t>
      </w:r>
      <w:proofErr w:type="spellEnd"/>
      <w:r w:rsidRPr="00A40AA0">
        <w:rPr>
          <w:rFonts w:ascii="Times New Roman" w:hAnsi="Times New Roman" w:cs="Times New Roman"/>
          <w:sz w:val="24"/>
          <w:szCs w:val="24"/>
        </w:rPr>
        <w:t>.</w:t>
      </w:r>
    </w:p>
    <w:p w14:paraId="336E82CF" w14:textId="3B236159" w:rsidR="00A86724" w:rsidRPr="00AC652B" w:rsidRDefault="0041126C" w:rsidP="00F508EA">
      <w:pPr>
        <w:tabs>
          <w:tab w:val="left" w:pos="5670"/>
        </w:tabs>
        <w:spacing w:line="360" w:lineRule="auto"/>
        <w:jc w:val="both"/>
        <w:rPr>
          <w:rFonts w:ascii="Times New Roman" w:hAnsi="Times New Roman" w:cs="Times New Roman"/>
          <w:i/>
          <w:iCs/>
          <w:sz w:val="24"/>
          <w:szCs w:val="24"/>
        </w:rPr>
      </w:pPr>
      <w:r w:rsidRPr="0041126C">
        <w:rPr>
          <w:rFonts w:ascii="Times New Roman" w:hAnsi="Times New Roman" w:cs="Times New Roman"/>
          <w:sz w:val="24"/>
          <w:szCs w:val="24"/>
        </w:rPr>
        <w:t xml:space="preserve">H1: </w:t>
      </w:r>
      <w:r w:rsidRPr="0041126C">
        <w:rPr>
          <w:rFonts w:ascii="Times New Roman" w:hAnsi="Times New Roman" w:cs="Times New Roman"/>
          <w:i/>
          <w:iCs/>
          <w:sz w:val="24"/>
          <w:szCs w:val="24"/>
        </w:rPr>
        <w:t>Green Competitive Advantage</w:t>
      </w:r>
      <w:r w:rsidRPr="0041126C">
        <w:rPr>
          <w:rFonts w:ascii="Times New Roman" w:hAnsi="Times New Roman" w:cs="Times New Roman"/>
          <w:sz w:val="24"/>
          <w:szCs w:val="24"/>
        </w:rPr>
        <w:t xml:space="preserve"> </w:t>
      </w:r>
      <w:proofErr w:type="spellStart"/>
      <w:r w:rsidRPr="0041126C">
        <w:rPr>
          <w:rFonts w:ascii="Times New Roman" w:hAnsi="Times New Roman" w:cs="Times New Roman"/>
          <w:sz w:val="24"/>
          <w:szCs w:val="24"/>
        </w:rPr>
        <w:t>berpengaruh</w:t>
      </w:r>
      <w:proofErr w:type="spellEnd"/>
      <w:r w:rsidRPr="0041126C">
        <w:rPr>
          <w:rFonts w:ascii="Times New Roman" w:hAnsi="Times New Roman" w:cs="Times New Roman"/>
          <w:sz w:val="24"/>
          <w:szCs w:val="24"/>
        </w:rPr>
        <w:t xml:space="preserve"> </w:t>
      </w:r>
      <w:proofErr w:type="spellStart"/>
      <w:r w:rsidR="00C14E6A">
        <w:rPr>
          <w:rFonts w:ascii="Times New Roman" w:hAnsi="Times New Roman" w:cs="Times New Roman"/>
          <w:sz w:val="24"/>
          <w:szCs w:val="24"/>
        </w:rPr>
        <w:t>negati</w:t>
      </w:r>
      <w:r w:rsidR="00354333">
        <w:rPr>
          <w:rFonts w:ascii="Times New Roman" w:hAnsi="Times New Roman" w:cs="Times New Roman"/>
          <w:sz w:val="24"/>
          <w:szCs w:val="24"/>
        </w:rPr>
        <w:t>f</w:t>
      </w:r>
      <w:proofErr w:type="spellEnd"/>
      <w:r w:rsidR="00C14E6A">
        <w:rPr>
          <w:rFonts w:ascii="Times New Roman" w:hAnsi="Times New Roman" w:cs="Times New Roman"/>
          <w:sz w:val="24"/>
          <w:szCs w:val="24"/>
        </w:rPr>
        <w:t xml:space="preserve"> </w:t>
      </w:r>
      <w:proofErr w:type="spellStart"/>
      <w:r w:rsidRPr="0041126C">
        <w:rPr>
          <w:rFonts w:ascii="Times New Roman" w:hAnsi="Times New Roman" w:cs="Times New Roman"/>
          <w:sz w:val="24"/>
          <w:szCs w:val="24"/>
        </w:rPr>
        <w:t>terhadap</w:t>
      </w:r>
      <w:proofErr w:type="spellEnd"/>
      <w:r w:rsidRPr="0041126C">
        <w:rPr>
          <w:rFonts w:ascii="Times New Roman" w:hAnsi="Times New Roman" w:cs="Times New Roman"/>
          <w:sz w:val="24"/>
          <w:szCs w:val="24"/>
        </w:rPr>
        <w:t xml:space="preserve"> </w:t>
      </w:r>
      <w:r w:rsidRPr="0041126C">
        <w:rPr>
          <w:rFonts w:ascii="Times New Roman" w:hAnsi="Times New Roman" w:cs="Times New Roman"/>
          <w:i/>
          <w:iCs/>
          <w:sz w:val="24"/>
          <w:szCs w:val="24"/>
        </w:rPr>
        <w:t>Fraudulent Financial Statement</w:t>
      </w:r>
    </w:p>
    <w:p w14:paraId="6F35F715" w14:textId="34298177" w:rsidR="0026220F" w:rsidRPr="0026220F" w:rsidRDefault="0026220F" w:rsidP="00480C4B">
      <w:pPr>
        <w:tabs>
          <w:tab w:val="left" w:pos="5670"/>
        </w:tabs>
        <w:spacing w:before="240" w:after="40" w:line="240" w:lineRule="auto"/>
        <w:jc w:val="both"/>
        <w:rPr>
          <w:rFonts w:ascii="Times New Roman" w:hAnsi="Times New Roman" w:cs="Times New Roman"/>
          <w:b/>
          <w:bCs/>
          <w:sz w:val="24"/>
          <w:szCs w:val="24"/>
        </w:rPr>
      </w:pPr>
      <w:r w:rsidRPr="00486A95">
        <w:rPr>
          <w:rFonts w:ascii="Times New Roman" w:hAnsi="Times New Roman" w:cs="Times New Roman"/>
          <w:b/>
          <w:bCs/>
          <w:i/>
          <w:iCs/>
          <w:sz w:val="24"/>
          <w:szCs w:val="24"/>
        </w:rPr>
        <w:t xml:space="preserve">Frequent Number </w:t>
      </w:r>
      <w:r w:rsidR="00CE1A09">
        <w:rPr>
          <w:rFonts w:ascii="Times New Roman" w:hAnsi="Times New Roman" w:cs="Times New Roman"/>
          <w:b/>
          <w:bCs/>
          <w:i/>
          <w:iCs/>
          <w:sz w:val="24"/>
          <w:szCs w:val="24"/>
        </w:rPr>
        <w:t>o</w:t>
      </w:r>
      <w:r w:rsidRPr="00486A95">
        <w:rPr>
          <w:rFonts w:ascii="Times New Roman" w:hAnsi="Times New Roman" w:cs="Times New Roman"/>
          <w:b/>
          <w:bCs/>
          <w:i/>
          <w:iCs/>
          <w:sz w:val="24"/>
          <w:szCs w:val="24"/>
        </w:rPr>
        <w:t>f CEO’s Picture</w:t>
      </w:r>
      <w:r w:rsidRPr="0026220F">
        <w:rPr>
          <w:rFonts w:ascii="Times New Roman" w:hAnsi="Times New Roman" w:cs="Times New Roman"/>
          <w:b/>
          <w:bCs/>
          <w:sz w:val="24"/>
          <w:szCs w:val="24"/>
        </w:rPr>
        <w:t xml:space="preserve"> dan </w:t>
      </w:r>
      <w:r w:rsidRPr="00486A95">
        <w:rPr>
          <w:rFonts w:ascii="Times New Roman" w:hAnsi="Times New Roman" w:cs="Times New Roman"/>
          <w:b/>
          <w:bCs/>
          <w:i/>
          <w:iCs/>
          <w:sz w:val="24"/>
          <w:szCs w:val="24"/>
        </w:rPr>
        <w:t>Fraudulent Financial Statement</w:t>
      </w:r>
    </w:p>
    <w:p w14:paraId="298371A6" w14:textId="737B1B95" w:rsidR="00E8161E" w:rsidRDefault="00BC5168" w:rsidP="00F508EA">
      <w:pPr>
        <w:tabs>
          <w:tab w:val="left" w:pos="5670"/>
        </w:tabs>
        <w:spacing w:line="360" w:lineRule="auto"/>
        <w:jc w:val="both"/>
        <w:rPr>
          <w:rFonts w:ascii="Times New Roman" w:hAnsi="Times New Roman" w:cs="Times New Roman"/>
          <w:sz w:val="24"/>
          <w:szCs w:val="24"/>
        </w:rPr>
      </w:pPr>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Arogansi</w:t>
      </w:r>
      <w:proofErr w:type="spellEnd"/>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dikatakan</w:t>
      </w:r>
      <w:proofErr w:type="spellEnd"/>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dapat</w:t>
      </w:r>
      <w:proofErr w:type="spellEnd"/>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memicu</w:t>
      </w:r>
      <w:proofErr w:type="spellEnd"/>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terjadinya</w:t>
      </w:r>
      <w:proofErr w:type="spellEnd"/>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kecurangan</w:t>
      </w:r>
      <w:proofErr w:type="spellEnd"/>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laporan</w:t>
      </w:r>
      <w:proofErr w:type="spellEnd"/>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keuangan</w:t>
      </w:r>
      <w:proofErr w:type="spellEnd"/>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dikarenakan</w:t>
      </w:r>
      <w:proofErr w:type="spellEnd"/>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adanya</w:t>
      </w:r>
      <w:proofErr w:type="spellEnd"/>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sikap</w:t>
      </w:r>
      <w:proofErr w:type="spellEnd"/>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sombong</w:t>
      </w:r>
      <w:proofErr w:type="spellEnd"/>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dalam</w:t>
      </w:r>
      <w:proofErr w:type="spellEnd"/>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diri</w:t>
      </w:r>
      <w:proofErr w:type="spellEnd"/>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seseorang</w:t>
      </w:r>
      <w:proofErr w:type="spellEnd"/>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sehingga</w:t>
      </w:r>
      <w:proofErr w:type="spellEnd"/>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merasa</w:t>
      </w:r>
      <w:proofErr w:type="spellEnd"/>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peraturan</w:t>
      </w:r>
      <w:proofErr w:type="spellEnd"/>
      <w:r w:rsidRPr="00BC5168">
        <w:rPr>
          <w:rFonts w:ascii="Times New Roman" w:hAnsi="Times New Roman" w:cs="Times New Roman"/>
          <w:sz w:val="24"/>
          <w:szCs w:val="24"/>
        </w:rPr>
        <w:t xml:space="preserve"> yang </w:t>
      </w:r>
      <w:proofErr w:type="spellStart"/>
      <w:r w:rsidRPr="00BC5168">
        <w:rPr>
          <w:rFonts w:ascii="Times New Roman" w:hAnsi="Times New Roman" w:cs="Times New Roman"/>
          <w:sz w:val="24"/>
          <w:szCs w:val="24"/>
        </w:rPr>
        <w:t>berlaku</w:t>
      </w:r>
      <w:proofErr w:type="spellEnd"/>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dalam</w:t>
      </w:r>
      <w:proofErr w:type="spellEnd"/>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perusahaan</w:t>
      </w:r>
      <w:proofErr w:type="spellEnd"/>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tidak</w:t>
      </w:r>
      <w:proofErr w:type="spellEnd"/>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berlaku</w:t>
      </w:r>
      <w:proofErr w:type="spellEnd"/>
      <w:r w:rsidRPr="00BC5168">
        <w:rPr>
          <w:rFonts w:ascii="Times New Roman" w:hAnsi="Times New Roman" w:cs="Times New Roman"/>
          <w:sz w:val="24"/>
          <w:szCs w:val="24"/>
        </w:rPr>
        <w:t xml:space="preserve"> </w:t>
      </w:r>
      <w:proofErr w:type="spellStart"/>
      <w:r w:rsidRPr="00BC5168">
        <w:rPr>
          <w:rFonts w:ascii="Times New Roman" w:hAnsi="Times New Roman" w:cs="Times New Roman"/>
          <w:sz w:val="24"/>
          <w:szCs w:val="24"/>
        </w:rPr>
        <w:t>padanya</w:t>
      </w:r>
      <w:proofErr w:type="spellEnd"/>
      <w:r w:rsidRPr="00BC516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Kesombongan</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sering</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dikaitkan</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dengan</w:t>
      </w:r>
      <w:proofErr w:type="spellEnd"/>
      <w:r w:rsidR="00E8161E" w:rsidRPr="00E8161E">
        <w:rPr>
          <w:rFonts w:ascii="Times New Roman" w:hAnsi="Times New Roman" w:cs="Times New Roman"/>
          <w:sz w:val="24"/>
          <w:szCs w:val="24"/>
        </w:rPr>
        <w:t xml:space="preserve"> status CEO </w:t>
      </w:r>
      <w:proofErr w:type="spellStart"/>
      <w:r w:rsidR="00E8161E" w:rsidRPr="00E8161E">
        <w:rPr>
          <w:rFonts w:ascii="Times New Roman" w:hAnsi="Times New Roman" w:cs="Times New Roman"/>
          <w:sz w:val="24"/>
          <w:szCs w:val="24"/>
        </w:rPr>
        <w:t>karena</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diyakini</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bahwa</w:t>
      </w:r>
      <w:proofErr w:type="spellEnd"/>
      <w:r w:rsidR="00E8161E" w:rsidRPr="00E8161E">
        <w:rPr>
          <w:rFonts w:ascii="Times New Roman" w:hAnsi="Times New Roman" w:cs="Times New Roman"/>
          <w:sz w:val="24"/>
          <w:szCs w:val="24"/>
        </w:rPr>
        <w:t xml:space="preserve"> CEO </w:t>
      </w:r>
      <w:proofErr w:type="spellStart"/>
      <w:r w:rsidR="00E8161E" w:rsidRPr="00E8161E">
        <w:rPr>
          <w:rFonts w:ascii="Times New Roman" w:hAnsi="Times New Roman" w:cs="Times New Roman"/>
          <w:sz w:val="24"/>
          <w:szCs w:val="24"/>
        </w:rPr>
        <w:t>dapat</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mengabaikan</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peraturan</w:t>
      </w:r>
      <w:proofErr w:type="spellEnd"/>
      <w:r w:rsidR="00E8161E" w:rsidRPr="00E8161E">
        <w:rPr>
          <w:rFonts w:ascii="Times New Roman" w:hAnsi="Times New Roman" w:cs="Times New Roman"/>
          <w:sz w:val="24"/>
          <w:szCs w:val="24"/>
        </w:rPr>
        <w:t xml:space="preserve"> dan SOP yang </w:t>
      </w:r>
      <w:proofErr w:type="spellStart"/>
      <w:r w:rsidR="00E8161E" w:rsidRPr="00E8161E">
        <w:rPr>
          <w:rFonts w:ascii="Times New Roman" w:hAnsi="Times New Roman" w:cs="Times New Roman"/>
          <w:sz w:val="24"/>
          <w:szCs w:val="24"/>
        </w:rPr>
        <w:t>mengatur</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perusahaan</w:t>
      </w:r>
      <w:proofErr w:type="spellEnd"/>
      <w:r w:rsidR="00E8161E" w:rsidRPr="00E8161E">
        <w:rPr>
          <w:rFonts w:ascii="Times New Roman" w:hAnsi="Times New Roman" w:cs="Times New Roman"/>
          <w:sz w:val="24"/>
          <w:szCs w:val="24"/>
        </w:rPr>
        <w:t xml:space="preserve">. </w:t>
      </w:r>
    </w:p>
    <w:p w14:paraId="44457F87" w14:textId="147926E1" w:rsidR="0026220F" w:rsidRPr="0026220F" w:rsidRDefault="0026220F" w:rsidP="00F508EA">
      <w:pPr>
        <w:tabs>
          <w:tab w:val="left" w:pos="5670"/>
        </w:tabs>
        <w:spacing w:line="360" w:lineRule="auto"/>
        <w:jc w:val="both"/>
        <w:rPr>
          <w:rFonts w:ascii="Times New Roman" w:hAnsi="Times New Roman" w:cs="Times New Roman"/>
          <w:sz w:val="24"/>
          <w:szCs w:val="24"/>
        </w:rPr>
      </w:pPr>
      <w:r w:rsidRPr="0026220F">
        <w:rPr>
          <w:rFonts w:ascii="Times New Roman" w:hAnsi="Times New Roman" w:cs="Times New Roman"/>
          <w:sz w:val="24"/>
          <w:szCs w:val="24"/>
        </w:rPr>
        <w:t xml:space="preserve">      </w:t>
      </w:r>
      <w:r w:rsidR="00C41A53">
        <w:rPr>
          <w:rFonts w:ascii="Times New Roman" w:hAnsi="Times New Roman" w:cs="Times New Roman"/>
          <w:sz w:val="24"/>
          <w:szCs w:val="24"/>
        </w:rPr>
        <w:t>Hasil</w:t>
      </w:r>
      <w:r w:rsidR="00E8161E" w:rsidRPr="00E8161E">
        <w:rPr>
          <w:rFonts w:ascii="Times New Roman" w:hAnsi="Times New Roman" w:cs="Times New Roman"/>
          <w:sz w:val="24"/>
          <w:szCs w:val="24"/>
        </w:rPr>
        <w:t xml:space="preserve"> </w:t>
      </w:r>
      <w:proofErr w:type="spellStart"/>
      <w:r w:rsidR="00C41A53">
        <w:rPr>
          <w:rFonts w:ascii="Times New Roman" w:hAnsi="Times New Roman" w:cs="Times New Roman"/>
          <w:sz w:val="24"/>
          <w:szCs w:val="24"/>
        </w:rPr>
        <w:t>penelitian</w:t>
      </w:r>
      <w:proofErr w:type="spellEnd"/>
      <w:r w:rsidR="00C41A53">
        <w:rPr>
          <w:rFonts w:ascii="Times New Roman" w:hAnsi="Times New Roman" w:cs="Times New Roman"/>
          <w:sz w:val="24"/>
          <w:szCs w:val="24"/>
        </w:rPr>
        <w:t xml:space="preserve"> </w:t>
      </w:r>
      <w:r w:rsidR="005853DF">
        <w:rPr>
          <w:rFonts w:ascii="Times New Roman" w:hAnsi="Times New Roman" w:cs="Times New Roman"/>
          <w:sz w:val="24"/>
          <w:szCs w:val="24"/>
        </w:rPr>
        <w:fldChar w:fldCharType="begin" w:fldLock="1"/>
      </w:r>
      <w:r w:rsidR="00C41A53">
        <w:rPr>
          <w:rFonts w:ascii="Times New Roman" w:hAnsi="Times New Roman" w:cs="Times New Roman"/>
          <w:sz w:val="24"/>
          <w:szCs w:val="24"/>
        </w:rPr>
        <w:instrText>ADDIN CSL_CITATION {"citationItems":[{"id":"ITEM-1","itemData":{"DOI":"10.32493/keberlanjutan.v3i2.y2018.p950-969","ISSN":"2528-5599","abstract":"AbstractThis study aims to examine the influence of externalxpressure, institutionalownership, xfinancial stability, xquality of external auditor, xchange inxauditor, change in director and frequentxnumber of CEO’s picture on the fraudulent financial reporting among the property and real estate firms listed in Indonesia stock exchange during 2014-2016. The data used in this study is secondary data obtained from the firms’ annual report which was accessed through www.idx.co.id. The data analysis method used in this study is multiple linear regression analysis. SPSS ver 2.0 was used to analyze the data. The samples were selected using a non-probability sampling technique with a purposive sampling method and obtained a sample of 41 property and real estate companies during 2014-2016. The results of variable test indicates that external pressure and change in director partially influences fraudulent financial reporting, while institutional ownership, financial stability, quality of external auditor, change in auditor, and frequent number of CEO’s picture partially does not influence fraudulent financial reporting. The Simultaneous test shows that external pressure, institutional ownership, financial stability, quality of external auditor, change in auditor, change in director and frequent number of CEO’s picture Keywords: External Pressure, Institutional Ownership, Financial Stability, Quality of External Auditor, Change in Auditor, Change in Director, Frequent Number of CEO’s Picture, Fraudulent Financial Reporting.","author":[{"dropping-particle":"","family":"Zulfa","given":"Khusnatul","non-dropping-particle":"","parse-names":false,"suffix":""},{"dropping-particle":"","family":"Bayagub","given":"Amira","non-dropping-particle":"","parse-names":false,"suffix":""}],"container-title":"Keberlanjutan","id":"ITEM-1","issue":"2","issued":{"date-parts":[["2018"]]},"page":"950","title":"Analisis Elemen-Elemen Fraud Pentagon Sebagai Determinan Fraudulent Financial Reporting","type":"article-journal","volume":"3"},"uris":["http://www.mendeley.com/documents/?uuid=b222a636-0fb8-4965-841d-e47f3ef94532"]}],"mendeley":{"formattedCitation":"(Zulfa &amp; Bayagub, 2018)","manualFormatting":"Zulfa &amp; Bayagub, (2018)","plainTextFormattedCitation":"(Zulfa &amp; Bayagub, 2018)","previouslyFormattedCitation":"(Zulfa &amp; Bayagub, 2018)"},"properties":{"noteIndex":0},"schema":"https://github.com/citation-style-language/schema/raw/master/csl-citation.json"}</w:instrText>
      </w:r>
      <w:r w:rsidR="005853DF">
        <w:rPr>
          <w:rFonts w:ascii="Times New Roman" w:hAnsi="Times New Roman" w:cs="Times New Roman"/>
          <w:sz w:val="24"/>
          <w:szCs w:val="24"/>
        </w:rPr>
        <w:fldChar w:fldCharType="separate"/>
      </w:r>
      <w:r w:rsidR="005853DF" w:rsidRPr="005853DF">
        <w:rPr>
          <w:rFonts w:ascii="Times New Roman" w:hAnsi="Times New Roman" w:cs="Times New Roman"/>
          <w:noProof/>
          <w:sz w:val="24"/>
          <w:szCs w:val="24"/>
        </w:rPr>
        <w:t xml:space="preserve">Zulfa &amp; Bayagub, </w:t>
      </w:r>
      <w:r w:rsidR="00C41A53">
        <w:rPr>
          <w:rFonts w:ascii="Times New Roman" w:hAnsi="Times New Roman" w:cs="Times New Roman"/>
          <w:noProof/>
          <w:sz w:val="24"/>
          <w:szCs w:val="24"/>
        </w:rPr>
        <w:t>(</w:t>
      </w:r>
      <w:r w:rsidR="005853DF" w:rsidRPr="005853DF">
        <w:rPr>
          <w:rFonts w:ascii="Times New Roman" w:hAnsi="Times New Roman" w:cs="Times New Roman"/>
          <w:noProof/>
          <w:sz w:val="24"/>
          <w:szCs w:val="24"/>
        </w:rPr>
        <w:t>2018)</w:t>
      </w:r>
      <w:r w:rsidR="005853DF">
        <w:rPr>
          <w:rFonts w:ascii="Times New Roman" w:hAnsi="Times New Roman" w:cs="Times New Roman"/>
          <w:sz w:val="24"/>
          <w:szCs w:val="24"/>
        </w:rPr>
        <w:fldChar w:fldCharType="end"/>
      </w:r>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menjelaskan</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bahwa</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foto</w:t>
      </w:r>
      <w:proofErr w:type="spellEnd"/>
      <w:r w:rsidR="00E8161E" w:rsidRPr="00E8161E">
        <w:rPr>
          <w:rFonts w:ascii="Times New Roman" w:hAnsi="Times New Roman" w:cs="Times New Roman"/>
          <w:sz w:val="24"/>
          <w:szCs w:val="24"/>
        </w:rPr>
        <w:t xml:space="preserve"> CEO yang </w:t>
      </w:r>
      <w:proofErr w:type="spellStart"/>
      <w:r w:rsidR="00E8161E" w:rsidRPr="00E8161E">
        <w:rPr>
          <w:rFonts w:ascii="Times New Roman" w:hAnsi="Times New Roman" w:cs="Times New Roman"/>
          <w:sz w:val="24"/>
          <w:szCs w:val="24"/>
        </w:rPr>
        <w:t>sering</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tidak</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ada</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hubungannya</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dengan</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pelaporan</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keuangan</w:t>
      </w:r>
      <w:proofErr w:type="spellEnd"/>
      <w:r w:rsidR="00E8161E" w:rsidRPr="00E8161E">
        <w:rPr>
          <w:rFonts w:ascii="Times New Roman" w:hAnsi="Times New Roman" w:cs="Times New Roman"/>
          <w:sz w:val="24"/>
          <w:szCs w:val="24"/>
        </w:rPr>
        <w:t xml:space="preserve"> yang </w:t>
      </w:r>
      <w:proofErr w:type="spellStart"/>
      <w:r w:rsidR="00E8161E" w:rsidRPr="00E8161E">
        <w:rPr>
          <w:rFonts w:ascii="Times New Roman" w:hAnsi="Times New Roman" w:cs="Times New Roman"/>
          <w:sz w:val="24"/>
          <w:szCs w:val="24"/>
        </w:rPr>
        <w:t>curang</w:t>
      </w:r>
      <w:proofErr w:type="spellEnd"/>
      <w:r w:rsidR="00E8161E" w:rsidRPr="00E8161E">
        <w:rPr>
          <w:rFonts w:ascii="Times New Roman" w:hAnsi="Times New Roman" w:cs="Times New Roman"/>
          <w:sz w:val="24"/>
          <w:szCs w:val="24"/>
        </w:rPr>
        <w:t xml:space="preserve">. </w:t>
      </w:r>
      <w:proofErr w:type="spellStart"/>
      <w:r w:rsidR="002926E0">
        <w:rPr>
          <w:rFonts w:ascii="Times New Roman" w:hAnsi="Times New Roman" w:cs="Times New Roman"/>
          <w:sz w:val="24"/>
          <w:szCs w:val="24"/>
        </w:rPr>
        <w:t>Me</w:t>
      </w:r>
      <w:r w:rsidR="00E8161E" w:rsidRPr="00E8161E">
        <w:rPr>
          <w:rFonts w:ascii="Times New Roman" w:hAnsi="Times New Roman" w:cs="Times New Roman"/>
          <w:sz w:val="24"/>
          <w:szCs w:val="24"/>
        </w:rPr>
        <w:t>nurut</w:t>
      </w:r>
      <w:proofErr w:type="spellEnd"/>
      <w:r w:rsidR="00E8161E" w:rsidRPr="00E8161E">
        <w:rPr>
          <w:rFonts w:ascii="Times New Roman" w:hAnsi="Times New Roman" w:cs="Times New Roman"/>
          <w:sz w:val="24"/>
          <w:szCs w:val="24"/>
        </w:rPr>
        <w:t xml:space="preserve"> </w:t>
      </w:r>
      <w:proofErr w:type="spellStart"/>
      <w:r w:rsidR="00C41A53">
        <w:rPr>
          <w:rFonts w:ascii="Times New Roman" w:hAnsi="Times New Roman" w:cs="Times New Roman"/>
          <w:sz w:val="24"/>
          <w:szCs w:val="24"/>
        </w:rPr>
        <w:t>survei</w:t>
      </w:r>
      <w:proofErr w:type="spellEnd"/>
      <w:r w:rsidR="00C41A53">
        <w:rPr>
          <w:rFonts w:ascii="Times New Roman" w:hAnsi="Times New Roman" w:cs="Times New Roman"/>
          <w:sz w:val="24"/>
          <w:szCs w:val="24"/>
        </w:rPr>
        <w:t xml:space="preserve"> </w:t>
      </w:r>
      <w:r w:rsidR="00C41A53">
        <w:rPr>
          <w:rFonts w:ascii="Times New Roman" w:hAnsi="Times New Roman" w:cs="Times New Roman"/>
          <w:sz w:val="24"/>
          <w:szCs w:val="24"/>
        </w:rPr>
        <w:fldChar w:fldCharType="begin" w:fldLock="1"/>
      </w:r>
      <w:r w:rsidR="008E4B31">
        <w:rPr>
          <w:rFonts w:ascii="Times New Roman" w:hAnsi="Times New Roman" w:cs="Times New Roman"/>
          <w:sz w:val="24"/>
          <w:szCs w:val="24"/>
        </w:rPr>
        <w:instrText>ADDIN CSL_CITATION {"citationItems":[{"id":"ITEM-1","itemData":{"author":[{"dropping-particle":"","family":"Tessa","given":"G. C","non-dropping-particle":"","parse-names":false,"suffix":""},{"dropping-particle":"","family":"Harto","given":"P","non-dropping-particle":"","parse-names":false,"suffix":""}],"container-title":"Proceeding Simposium Nasional Akuntansi XIX Lampung","id":"ITEM-1","issued":{"date-parts":[["2016"]]},"page":"1-21","title":"Fraudulent Financial Reporting: Pengujian Teori Fraud Pentagon pada sektor Keuangan dan Perbankan di Indonesia","type":"paper-conference"},"uris":["http://www.mendeley.com/documents/?uuid=a53a3377-2b1c-4c03-b41f-1e3b35e14736"]}],"mendeley":{"formattedCitation":"(Tessa &amp; Harto, 2016)","manualFormatting":"Tessa &amp; Harto, (2016)","plainTextFormattedCitation":"(Tessa &amp; Harto, 2016)","previouslyFormattedCitation":"(Tessa &amp; Harto, 2016)"},"properties":{"noteIndex":0},"schema":"https://github.com/citation-style-language/schema/raw/master/csl-citation.json"}</w:instrText>
      </w:r>
      <w:r w:rsidR="00C41A53">
        <w:rPr>
          <w:rFonts w:ascii="Times New Roman" w:hAnsi="Times New Roman" w:cs="Times New Roman"/>
          <w:sz w:val="24"/>
          <w:szCs w:val="24"/>
        </w:rPr>
        <w:fldChar w:fldCharType="separate"/>
      </w:r>
      <w:r w:rsidR="00C41A53" w:rsidRPr="00C41A53">
        <w:rPr>
          <w:rFonts w:ascii="Times New Roman" w:hAnsi="Times New Roman" w:cs="Times New Roman"/>
          <w:noProof/>
          <w:sz w:val="24"/>
          <w:szCs w:val="24"/>
        </w:rPr>
        <w:t xml:space="preserve">Tessa &amp; Harto, </w:t>
      </w:r>
      <w:r w:rsidR="00C41A53">
        <w:rPr>
          <w:rFonts w:ascii="Times New Roman" w:hAnsi="Times New Roman" w:cs="Times New Roman"/>
          <w:noProof/>
          <w:sz w:val="24"/>
          <w:szCs w:val="24"/>
        </w:rPr>
        <w:t>(</w:t>
      </w:r>
      <w:r w:rsidR="00C41A53" w:rsidRPr="00C41A53">
        <w:rPr>
          <w:rFonts w:ascii="Times New Roman" w:hAnsi="Times New Roman" w:cs="Times New Roman"/>
          <w:noProof/>
          <w:sz w:val="24"/>
          <w:szCs w:val="24"/>
        </w:rPr>
        <w:t>2016)</w:t>
      </w:r>
      <w:r w:rsidR="00C41A53">
        <w:rPr>
          <w:rFonts w:ascii="Times New Roman" w:hAnsi="Times New Roman" w:cs="Times New Roman"/>
          <w:sz w:val="24"/>
          <w:szCs w:val="24"/>
        </w:rPr>
        <w:fldChar w:fldCharType="end"/>
      </w:r>
      <w:r w:rsidR="00E8161E" w:rsidRPr="00E8161E">
        <w:rPr>
          <w:rFonts w:ascii="Times New Roman" w:hAnsi="Times New Roman" w:cs="Times New Roman"/>
          <w:sz w:val="24"/>
          <w:szCs w:val="24"/>
        </w:rPr>
        <w:t xml:space="preserve">, CEO </w:t>
      </w:r>
      <w:proofErr w:type="spellStart"/>
      <w:r w:rsidR="00E8161E" w:rsidRPr="00E8161E">
        <w:rPr>
          <w:rFonts w:ascii="Times New Roman" w:hAnsi="Times New Roman" w:cs="Times New Roman"/>
          <w:sz w:val="24"/>
          <w:szCs w:val="24"/>
        </w:rPr>
        <w:t>tidak</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ingin</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kehilangan</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posisi</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atau</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posisinya</w:t>
      </w:r>
      <w:proofErr w:type="spellEnd"/>
      <w:r w:rsidR="00E8161E" w:rsidRPr="00E8161E">
        <w:rPr>
          <w:rFonts w:ascii="Times New Roman" w:hAnsi="Times New Roman" w:cs="Times New Roman"/>
          <w:sz w:val="24"/>
          <w:szCs w:val="24"/>
        </w:rPr>
        <w:t xml:space="preserve"> di </w:t>
      </w:r>
      <w:proofErr w:type="spellStart"/>
      <w:r w:rsidR="00E8161E" w:rsidRPr="00E8161E">
        <w:rPr>
          <w:rFonts w:ascii="Times New Roman" w:hAnsi="Times New Roman" w:cs="Times New Roman"/>
          <w:sz w:val="24"/>
          <w:szCs w:val="24"/>
        </w:rPr>
        <w:t>perusahaan</w:t>
      </w:r>
      <w:proofErr w:type="spellEnd"/>
      <w:r w:rsidR="00E8161E" w:rsidRPr="00E8161E">
        <w:rPr>
          <w:rFonts w:ascii="Times New Roman" w:hAnsi="Times New Roman" w:cs="Times New Roman"/>
          <w:sz w:val="24"/>
          <w:szCs w:val="24"/>
        </w:rPr>
        <w:t xml:space="preserve"> dan </w:t>
      </w:r>
      <w:proofErr w:type="spellStart"/>
      <w:r w:rsidR="00E8161E" w:rsidRPr="00E8161E">
        <w:rPr>
          <w:rFonts w:ascii="Times New Roman" w:hAnsi="Times New Roman" w:cs="Times New Roman"/>
          <w:sz w:val="24"/>
          <w:szCs w:val="24"/>
        </w:rPr>
        <w:t>ingin</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menunjukkan</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posisi</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atau</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posisi</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itu</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kepada</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semua</w:t>
      </w:r>
      <w:proofErr w:type="spellEnd"/>
      <w:r w:rsidR="00E8161E" w:rsidRPr="00E8161E">
        <w:rPr>
          <w:rFonts w:ascii="Times New Roman" w:hAnsi="Times New Roman" w:cs="Times New Roman"/>
          <w:sz w:val="24"/>
          <w:szCs w:val="24"/>
        </w:rPr>
        <w:t xml:space="preserve"> orang. Dan </w:t>
      </w:r>
      <w:r w:rsidR="005853DF">
        <w:rPr>
          <w:rFonts w:ascii="Times New Roman" w:hAnsi="Times New Roman" w:cs="Times New Roman"/>
          <w:sz w:val="24"/>
          <w:szCs w:val="24"/>
        </w:rPr>
        <w:fldChar w:fldCharType="begin" w:fldLock="1"/>
      </w:r>
      <w:r w:rsidR="009B169E">
        <w:rPr>
          <w:rFonts w:ascii="Times New Roman" w:hAnsi="Times New Roman" w:cs="Times New Roman"/>
          <w:sz w:val="24"/>
          <w:szCs w:val="24"/>
        </w:rPr>
        <w:instrText>ADDIN CSL_CITATION {"citationItems":[{"id":"ITEM-1","itemData":{"author":[{"dropping-particle":"","family":"Siddiq","given":"F. R","non-dropping-particle":"","parse-names":false,"suffix":""},{"dropping-particle":"","family":"Achyani","given":"F","non-dropping-particle":"","parse-names":false,"suffix":""},{"dropping-particle":"","family":"Zulfikar","given":"","non-dropping-particle":"","parse-names":false,"suffix":""}],"container-title":"Seminar Nasional dan The 4th Call for Syariah Paper","id":"ITEM-1","issued":{"date-parts":[["2017"]]},"page":"1-14","title":"Fraud Pentagon Dalam Mendeteksi Financial Statement","type":"article-journal"},"uris":["http://www.mendeley.com/documents/?uuid=478888ef-c1c2-4fe5-8674-0c6e27f5d0aa"]}],"mendeley":{"formattedCitation":"(Siddiq et al., 2017)","manualFormatting":"Siddiq et al., (2017)","plainTextFormattedCitation":"(Siddiq et al., 2017)","previouslyFormattedCitation":"(Siddiq et al., 2017)"},"properties":{"noteIndex":0},"schema":"https://github.com/citation-style-language/schema/raw/master/csl-citation.json"}</w:instrText>
      </w:r>
      <w:r w:rsidR="005853DF">
        <w:rPr>
          <w:rFonts w:ascii="Times New Roman" w:hAnsi="Times New Roman" w:cs="Times New Roman"/>
          <w:sz w:val="24"/>
          <w:szCs w:val="24"/>
        </w:rPr>
        <w:fldChar w:fldCharType="separate"/>
      </w:r>
      <w:r w:rsidR="005853DF" w:rsidRPr="005853DF">
        <w:rPr>
          <w:rFonts w:ascii="Times New Roman" w:hAnsi="Times New Roman" w:cs="Times New Roman"/>
          <w:noProof/>
          <w:sz w:val="24"/>
          <w:szCs w:val="24"/>
        </w:rPr>
        <w:t xml:space="preserve">Siddiq et al., </w:t>
      </w:r>
      <w:r w:rsidR="009B169E">
        <w:rPr>
          <w:rFonts w:ascii="Times New Roman" w:hAnsi="Times New Roman" w:cs="Times New Roman"/>
          <w:noProof/>
          <w:sz w:val="24"/>
          <w:szCs w:val="24"/>
        </w:rPr>
        <w:t>(</w:t>
      </w:r>
      <w:r w:rsidR="005853DF" w:rsidRPr="005853DF">
        <w:rPr>
          <w:rFonts w:ascii="Times New Roman" w:hAnsi="Times New Roman" w:cs="Times New Roman"/>
          <w:noProof/>
          <w:sz w:val="24"/>
          <w:szCs w:val="24"/>
        </w:rPr>
        <w:t>2017)</w:t>
      </w:r>
      <w:r w:rsidR="005853DF">
        <w:rPr>
          <w:rFonts w:ascii="Times New Roman" w:hAnsi="Times New Roman" w:cs="Times New Roman"/>
          <w:sz w:val="24"/>
          <w:szCs w:val="24"/>
        </w:rPr>
        <w:fldChar w:fldCharType="end"/>
      </w:r>
      <w:r w:rsidR="005853DF">
        <w:rPr>
          <w:rFonts w:ascii="Times New Roman" w:hAnsi="Times New Roman" w:cs="Times New Roman"/>
          <w:sz w:val="24"/>
          <w:szCs w:val="24"/>
        </w:rPr>
        <w:t xml:space="preserve">, </w:t>
      </w:r>
      <w:proofErr w:type="spellStart"/>
      <w:r w:rsidR="005853DF">
        <w:rPr>
          <w:rFonts w:ascii="Times New Roman" w:hAnsi="Times New Roman" w:cs="Times New Roman"/>
          <w:sz w:val="24"/>
          <w:szCs w:val="24"/>
        </w:rPr>
        <w:t>d</w:t>
      </w:r>
      <w:r w:rsidR="00E8161E" w:rsidRPr="00E8161E">
        <w:rPr>
          <w:rFonts w:ascii="Times New Roman" w:hAnsi="Times New Roman" w:cs="Times New Roman"/>
          <w:sz w:val="24"/>
          <w:szCs w:val="24"/>
        </w:rPr>
        <w:t>alam</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penelitiannya</w:t>
      </w:r>
      <w:proofErr w:type="spellEnd"/>
      <w:r w:rsidR="00E8161E" w:rsidRPr="00E8161E">
        <w:rPr>
          <w:rFonts w:ascii="Times New Roman" w:hAnsi="Times New Roman" w:cs="Times New Roman"/>
          <w:sz w:val="24"/>
          <w:szCs w:val="24"/>
        </w:rPr>
        <w:t xml:space="preserve"> </w:t>
      </w:r>
      <w:proofErr w:type="spellStart"/>
      <w:r w:rsidR="009B169E">
        <w:rPr>
          <w:rFonts w:ascii="Times New Roman" w:hAnsi="Times New Roman" w:cs="Times New Roman"/>
          <w:sz w:val="24"/>
          <w:szCs w:val="24"/>
        </w:rPr>
        <w:t>menyatakan</w:t>
      </w:r>
      <w:proofErr w:type="spellEnd"/>
      <w:r w:rsidR="009B169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bahwa</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jumlah</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foto</w:t>
      </w:r>
      <w:proofErr w:type="spellEnd"/>
      <w:r w:rsidR="00E8161E" w:rsidRPr="00E8161E">
        <w:rPr>
          <w:rFonts w:ascii="Times New Roman" w:hAnsi="Times New Roman" w:cs="Times New Roman"/>
          <w:sz w:val="24"/>
          <w:szCs w:val="24"/>
        </w:rPr>
        <w:t xml:space="preserve"> CEO yang </w:t>
      </w:r>
      <w:proofErr w:type="spellStart"/>
      <w:r w:rsidR="00E8161E" w:rsidRPr="00E8161E">
        <w:rPr>
          <w:rFonts w:ascii="Times New Roman" w:hAnsi="Times New Roman" w:cs="Times New Roman"/>
          <w:sz w:val="24"/>
          <w:szCs w:val="24"/>
        </w:rPr>
        <w:t>sering</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mempengaruhi</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kecurangan</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akuntansi</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Berdasarkan</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penjelasan</w:t>
      </w:r>
      <w:proofErr w:type="spellEnd"/>
      <w:r w:rsidR="00E8161E" w:rsidRPr="00E8161E">
        <w:rPr>
          <w:rFonts w:ascii="Times New Roman" w:hAnsi="Times New Roman" w:cs="Times New Roman"/>
          <w:sz w:val="24"/>
          <w:szCs w:val="24"/>
        </w:rPr>
        <w:t xml:space="preserve"> di </w:t>
      </w:r>
      <w:proofErr w:type="spellStart"/>
      <w:r w:rsidR="00E8161E" w:rsidRPr="00E8161E">
        <w:rPr>
          <w:rFonts w:ascii="Times New Roman" w:hAnsi="Times New Roman" w:cs="Times New Roman"/>
          <w:sz w:val="24"/>
          <w:szCs w:val="24"/>
        </w:rPr>
        <w:t>atas</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penulis</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membuat</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hipotesis</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sebagai</w:t>
      </w:r>
      <w:proofErr w:type="spellEnd"/>
      <w:r w:rsidR="00E8161E" w:rsidRPr="00E8161E">
        <w:rPr>
          <w:rFonts w:ascii="Times New Roman" w:hAnsi="Times New Roman" w:cs="Times New Roman"/>
          <w:sz w:val="24"/>
          <w:szCs w:val="24"/>
        </w:rPr>
        <w:t xml:space="preserve"> </w:t>
      </w:r>
      <w:proofErr w:type="spellStart"/>
      <w:r w:rsidR="00E8161E" w:rsidRPr="00E8161E">
        <w:rPr>
          <w:rFonts w:ascii="Times New Roman" w:hAnsi="Times New Roman" w:cs="Times New Roman"/>
          <w:sz w:val="24"/>
          <w:szCs w:val="24"/>
        </w:rPr>
        <w:t>berikut</w:t>
      </w:r>
      <w:proofErr w:type="spellEnd"/>
      <w:r w:rsidR="00E8161E" w:rsidRPr="00E8161E">
        <w:rPr>
          <w:rFonts w:ascii="Times New Roman" w:hAnsi="Times New Roman" w:cs="Times New Roman"/>
          <w:sz w:val="24"/>
          <w:szCs w:val="24"/>
        </w:rPr>
        <w:t>.</w:t>
      </w:r>
    </w:p>
    <w:p w14:paraId="3D76B70D" w14:textId="77777777" w:rsidR="00BC5168" w:rsidRDefault="0026220F" w:rsidP="00BC5168">
      <w:pPr>
        <w:tabs>
          <w:tab w:val="left" w:pos="5670"/>
        </w:tabs>
        <w:spacing w:line="360" w:lineRule="auto"/>
        <w:jc w:val="both"/>
        <w:rPr>
          <w:rFonts w:ascii="Times New Roman" w:hAnsi="Times New Roman" w:cs="Times New Roman"/>
          <w:i/>
          <w:iCs/>
          <w:sz w:val="24"/>
          <w:szCs w:val="24"/>
        </w:rPr>
      </w:pPr>
      <w:r w:rsidRPr="0026220F">
        <w:rPr>
          <w:rFonts w:ascii="Times New Roman" w:hAnsi="Times New Roman" w:cs="Times New Roman"/>
          <w:sz w:val="24"/>
          <w:szCs w:val="24"/>
        </w:rPr>
        <w:t>H</w:t>
      </w:r>
      <w:proofErr w:type="gramStart"/>
      <w:r w:rsidRPr="0026220F">
        <w:rPr>
          <w:rFonts w:ascii="Times New Roman" w:hAnsi="Times New Roman" w:cs="Times New Roman"/>
          <w:sz w:val="24"/>
          <w:szCs w:val="24"/>
        </w:rPr>
        <w:t>2 :</w:t>
      </w:r>
      <w:proofErr w:type="gramEnd"/>
      <w:r w:rsidRPr="0026220F">
        <w:rPr>
          <w:rFonts w:ascii="Times New Roman" w:hAnsi="Times New Roman" w:cs="Times New Roman"/>
          <w:sz w:val="24"/>
          <w:szCs w:val="24"/>
        </w:rPr>
        <w:t xml:space="preserve"> </w:t>
      </w:r>
      <w:r w:rsidRPr="00DB408D">
        <w:rPr>
          <w:rFonts w:ascii="Times New Roman" w:hAnsi="Times New Roman" w:cs="Times New Roman"/>
          <w:i/>
          <w:iCs/>
          <w:sz w:val="24"/>
          <w:szCs w:val="24"/>
        </w:rPr>
        <w:t>Frequent number of CEO’s picture</w:t>
      </w:r>
      <w:r w:rsidRPr="0026220F">
        <w:rPr>
          <w:rFonts w:ascii="Times New Roman" w:hAnsi="Times New Roman" w:cs="Times New Roman"/>
          <w:sz w:val="24"/>
          <w:szCs w:val="24"/>
        </w:rPr>
        <w:t xml:space="preserve"> </w:t>
      </w:r>
      <w:proofErr w:type="spellStart"/>
      <w:r w:rsidRPr="0026220F">
        <w:rPr>
          <w:rFonts w:ascii="Times New Roman" w:hAnsi="Times New Roman" w:cs="Times New Roman"/>
          <w:sz w:val="24"/>
          <w:szCs w:val="24"/>
        </w:rPr>
        <w:t>berpengaruh</w:t>
      </w:r>
      <w:proofErr w:type="spellEnd"/>
      <w:r w:rsidRPr="0026220F">
        <w:rPr>
          <w:rFonts w:ascii="Times New Roman" w:hAnsi="Times New Roman" w:cs="Times New Roman"/>
          <w:sz w:val="24"/>
          <w:szCs w:val="24"/>
        </w:rPr>
        <w:t xml:space="preserve"> </w:t>
      </w:r>
      <w:proofErr w:type="spellStart"/>
      <w:r w:rsidRPr="0026220F">
        <w:rPr>
          <w:rFonts w:ascii="Times New Roman" w:hAnsi="Times New Roman" w:cs="Times New Roman"/>
          <w:sz w:val="24"/>
          <w:szCs w:val="24"/>
        </w:rPr>
        <w:t>positif</w:t>
      </w:r>
      <w:proofErr w:type="spellEnd"/>
      <w:r w:rsidRPr="0026220F">
        <w:rPr>
          <w:rFonts w:ascii="Times New Roman" w:hAnsi="Times New Roman" w:cs="Times New Roman"/>
          <w:sz w:val="24"/>
          <w:szCs w:val="24"/>
        </w:rPr>
        <w:t xml:space="preserve"> </w:t>
      </w:r>
      <w:proofErr w:type="spellStart"/>
      <w:r w:rsidRPr="0026220F">
        <w:rPr>
          <w:rFonts w:ascii="Times New Roman" w:hAnsi="Times New Roman" w:cs="Times New Roman"/>
          <w:sz w:val="24"/>
          <w:szCs w:val="24"/>
        </w:rPr>
        <w:t>terhadap</w:t>
      </w:r>
      <w:proofErr w:type="spellEnd"/>
      <w:r w:rsidRPr="0026220F">
        <w:rPr>
          <w:rFonts w:ascii="Times New Roman" w:hAnsi="Times New Roman" w:cs="Times New Roman"/>
          <w:sz w:val="24"/>
          <w:szCs w:val="24"/>
        </w:rPr>
        <w:t xml:space="preserve"> </w:t>
      </w:r>
      <w:r w:rsidRPr="00DB408D">
        <w:rPr>
          <w:rFonts w:ascii="Times New Roman" w:hAnsi="Times New Roman" w:cs="Times New Roman"/>
          <w:i/>
          <w:iCs/>
          <w:sz w:val="24"/>
          <w:szCs w:val="24"/>
        </w:rPr>
        <w:t>Fraudulent Financial Statement</w:t>
      </w:r>
    </w:p>
    <w:p w14:paraId="224F49C8" w14:textId="77777777" w:rsidR="00AD25AF" w:rsidRDefault="00AD25AF" w:rsidP="00BC5168">
      <w:pPr>
        <w:tabs>
          <w:tab w:val="left" w:pos="5670"/>
        </w:tabs>
        <w:spacing w:line="360" w:lineRule="auto"/>
        <w:jc w:val="both"/>
        <w:rPr>
          <w:rFonts w:ascii="Times New Roman" w:hAnsi="Times New Roman" w:cs="Times New Roman"/>
          <w:b/>
          <w:bCs/>
          <w:i/>
          <w:iCs/>
          <w:sz w:val="24"/>
          <w:szCs w:val="24"/>
        </w:rPr>
      </w:pPr>
    </w:p>
    <w:p w14:paraId="3F50F63F" w14:textId="77777777" w:rsidR="00AD25AF" w:rsidRDefault="00AD25AF" w:rsidP="00BC5168">
      <w:pPr>
        <w:tabs>
          <w:tab w:val="left" w:pos="5670"/>
        </w:tabs>
        <w:spacing w:line="360" w:lineRule="auto"/>
        <w:jc w:val="both"/>
        <w:rPr>
          <w:rFonts w:ascii="Times New Roman" w:hAnsi="Times New Roman" w:cs="Times New Roman"/>
          <w:b/>
          <w:bCs/>
          <w:i/>
          <w:iCs/>
          <w:sz w:val="24"/>
          <w:szCs w:val="24"/>
        </w:rPr>
      </w:pPr>
    </w:p>
    <w:p w14:paraId="3FD616AB" w14:textId="56CE3195" w:rsidR="00B27470" w:rsidRPr="00BC5168" w:rsidRDefault="007238F5" w:rsidP="00BC5168">
      <w:pPr>
        <w:tabs>
          <w:tab w:val="left" w:pos="5670"/>
        </w:tabs>
        <w:spacing w:line="360" w:lineRule="auto"/>
        <w:jc w:val="both"/>
        <w:rPr>
          <w:rFonts w:ascii="Times New Roman" w:hAnsi="Times New Roman" w:cs="Times New Roman"/>
          <w:i/>
          <w:iCs/>
          <w:sz w:val="24"/>
          <w:szCs w:val="24"/>
        </w:rPr>
      </w:pPr>
      <w:r>
        <w:rPr>
          <w:rFonts w:ascii="Times New Roman" w:hAnsi="Times New Roman" w:cs="Times New Roman"/>
          <w:b/>
          <w:bCs/>
          <w:i/>
          <w:iCs/>
          <w:sz w:val="24"/>
          <w:szCs w:val="24"/>
        </w:rPr>
        <w:lastRenderedPageBreak/>
        <w:t xml:space="preserve">Unstable </w:t>
      </w:r>
      <w:r w:rsidR="00B27470" w:rsidRPr="00D3482C">
        <w:rPr>
          <w:rFonts w:ascii="Times New Roman" w:hAnsi="Times New Roman" w:cs="Times New Roman"/>
          <w:b/>
          <w:bCs/>
          <w:i/>
          <w:iCs/>
          <w:sz w:val="24"/>
          <w:szCs w:val="24"/>
        </w:rPr>
        <w:t>Organizational Structure</w:t>
      </w:r>
      <w:r w:rsidR="00B27470" w:rsidRPr="00B27470">
        <w:rPr>
          <w:rFonts w:ascii="Times New Roman" w:hAnsi="Times New Roman" w:cs="Times New Roman"/>
          <w:b/>
          <w:bCs/>
          <w:sz w:val="24"/>
          <w:szCs w:val="24"/>
        </w:rPr>
        <w:t xml:space="preserve"> dan </w:t>
      </w:r>
      <w:r w:rsidR="00B27470" w:rsidRPr="00D3482C">
        <w:rPr>
          <w:rFonts w:ascii="Times New Roman" w:hAnsi="Times New Roman" w:cs="Times New Roman"/>
          <w:b/>
          <w:bCs/>
          <w:i/>
          <w:iCs/>
          <w:sz w:val="24"/>
          <w:szCs w:val="24"/>
        </w:rPr>
        <w:t>Fraudulent Financial Statement</w:t>
      </w:r>
    </w:p>
    <w:p w14:paraId="0B000974" w14:textId="7E0C3E7C" w:rsidR="000E55E9" w:rsidRDefault="00B27470" w:rsidP="001046CE">
      <w:pPr>
        <w:tabs>
          <w:tab w:val="left" w:pos="5670"/>
        </w:tabs>
        <w:spacing w:line="360" w:lineRule="auto"/>
        <w:jc w:val="both"/>
        <w:rPr>
          <w:rFonts w:ascii="Times New Roman" w:hAnsi="Times New Roman" w:cs="Times New Roman"/>
          <w:sz w:val="24"/>
          <w:szCs w:val="24"/>
        </w:rPr>
      </w:pPr>
      <w:r w:rsidRPr="00B27470">
        <w:rPr>
          <w:rFonts w:ascii="Times New Roman" w:hAnsi="Times New Roman" w:cs="Times New Roman"/>
          <w:sz w:val="24"/>
          <w:szCs w:val="24"/>
        </w:rPr>
        <w:t xml:space="preserve">      </w:t>
      </w:r>
      <w:r w:rsidR="00B7052C" w:rsidRPr="00B7052C">
        <w:rPr>
          <w:rFonts w:ascii="Times New Roman" w:hAnsi="Times New Roman" w:cs="Times New Roman"/>
          <w:i/>
          <w:iCs/>
          <w:sz w:val="24"/>
          <w:szCs w:val="24"/>
        </w:rPr>
        <w:t>Unstable</w:t>
      </w:r>
      <w:r w:rsidR="00B7052C">
        <w:rPr>
          <w:rFonts w:ascii="Times New Roman" w:hAnsi="Times New Roman" w:cs="Times New Roman"/>
          <w:sz w:val="24"/>
          <w:szCs w:val="24"/>
        </w:rPr>
        <w:t xml:space="preserve"> </w:t>
      </w:r>
      <w:r w:rsidRPr="00286F6D">
        <w:rPr>
          <w:rFonts w:ascii="Times New Roman" w:hAnsi="Times New Roman" w:cs="Times New Roman"/>
          <w:i/>
          <w:iCs/>
          <w:sz w:val="24"/>
          <w:szCs w:val="24"/>
        </w:rPr>
        <w:t xml:space="preserve">Organizational </w:t>
      </w:r>
      <w:r w:rsidR="001310C9">
        <w:rPr>
          <w:rFonts w:ascii="Times New Roman" w:hAnsi="Times New Roman" w:cs="Times New Roman"/>
          <w:i/>
          <w:iCs/>
          <w:sz w:val="24"/>
          <w:szCs w:val="24"/>
        </w:rPr>
        <w:t>s</w:t>
      </w:r>
      <w:r w:rsidRPr="00286F6D">
        <w:rPr>
          <w:rFonts w:ascii="Times New Roman" w:hAnsi="Times New Roman" w:cs="Times New Roman"/>
          <w:i/>
          <w:iCs/>
          <w:sz w:val="24"/>
          <w:szCs w:val="24"/>
        </w:rPr>
        <w:t>tructure</w:t>
      </w:r>
      <w:r w:rsidRPr="00B27470">
        <w:rPr>
          <w:rFonts w:ascii="Times New Roman" w:hAnsi="Times New Roman" w:cs="Times New Roman"/>
          <w:sz w:val="24"/>
          <w:szCs w:val="24"/>
        </w:rPr>
        <w:t xml:space="preserve"> </w:t>
      </w:r>
      <w:proofErr w:type="spellStart"/>
      <w:r w:rsidR="00C37900">
        <w:rPr>
          <w:rFonts w:ascii="Times New Roman" w:hAnsi="Times New Roman" w:cs="Times New Roman"/>
          <w:sz w:val="24"/>
          <w:szCs w:val="24"/>
        </w:rPr>
        <w:t>adalah</w:t>
      </w:r>
      <w:proofErr w:type="spellEnd"/>
      <w:r w:rsidR="008B069A" w:rsidRPr="008B069A">
        <w:rPr>
          <w:rFonts w:ascii="Times New Roman" w:hAnsi="Times New Roman" w:cs="Times New Roman"/>
          <w:sz w:val="24"/>
          <w:szCs w:val="24"/>
        </w:rPr>
        <w:t xml:space="preserve"> </w:t>
      </w:r>
      <w:proofErr w:type="spellStart"/>
      <w:r w:rsidR="00C37900">
        <w:rPr>
          <w:rFonts w:ascii="Times New Roman" w:hAnsi="Times New Roman" w:cs="Times New Roman"/>
          <w:sz w:val="24"/>
          <w:szCs w:val="24"/>
        </w:rPr>
        <w:t>bagan</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organisasi</w:t>
      </w:r>
      <w:proofErr w:type="spellEnd"/>
      <w:r w:rsidR="008B069A" w:rsidRPr="008B069A">
        <w:rPr>
          <w:rFonts w:ascii="Times New Roman" w:hAnsi="Times New Roman" w:cs="Times New Roman"/>
          <w:sz w:val="24"/>
          <w:szCs w:val="24"/>
        </w:rPr>
        <w:t xml:space="preserve"> yang </w:t>
      </w:r>
      <w:proofErr w:type="spellStart"/>
      <w:r w:rsidR="008B069A" w:rsidRPr="008B069A">
        <w:rPr>
          <w:rFonts w:ascii="Times New Roman" w:hAnsi="Times New Roman" w:cs="Times New Roman"/>
          <w:sz w:val="24"/>
          <w:szCs w:val="24"/>
        </w:rPr>
        <w:t>kompleks</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akibat</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ketidakstabilan</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rangkap</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jabatan</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perusahaan</w:t>
      </w:r>
      <w:proofErr w:type="spellEnd"/>
      <w:r w:rsidR="008B069A" w:rsidRPr="008B069A">
        <w:rPr>
          <w:rFonts w:ascii="Times New Roman" w:hAnsi="Times New Roman" w:cs="Times New Roman"/>
          <w:sz w:val="24"/>
          <w:szCs w:val="24"/>
        </w:rPr>
        <w:t xml:space="preserve">, yang </w:t>
      </w:r>
      <w:proofErr w:type="spellStart"/>
      <w:r w:rsidR="008B069A" w:rsidRPr="008B069A">
        <w:rPr>
          <w:rFonts w:ascii="Times New Roman" w:hAnsi="Times New Roman" w:cs="Times New Roman"/>
          <w:sz w:val="24"/>
          <w:szCs w:val="24"/>
        </w:rPr>
        <w:t>dapat</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mengurangi</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pengawasan</w:t>
      </w:r>
      <w:proofErr w:type="spellEnd"/>
      <w:r w:rsidR="008B069A" w:rsidRPr="008B069A">
        <w:rPr>
          <w:rFonts w:ascii="Times New Roman" w:hAnsi="Times New Roman" w:cs="Times New Roman"/>
          <w:sz w:val="24"/>
          <w:szCs w:val="24"/>
        </w:rPr>
        <w:t xml:space="preserve"> dan </w:t>
      </w:r>
      <w:proofErr w:type="spellStart"/>
      <w:r w:rsidR="008B069A" w:rsidRPr="008B069A">
        <w:rPr>
          <w:rFonts w:ascii="Times New Roman" w:hAnsi="Times New Roman" w:cs="Times New Roman"/>
          <w:sz w:val="24"/>
          <w:szCs w:val="24"/>
        </w:rPr>
        <w:t>pergantian</w:t>
      </w:r>
      <w:proofErr w:type="spellEnd"/>
      <w:r w:rsidR="008B069A" w:rsidRPr="008B069A">
        <w:rPr>
          <w:rFonts w:ascii="Times New Roman" w:hAnsi="Times New Roman" w:cs="Times New Roman"/>
          <w:sz w:val="24"/>
          <w:szCs w:val="24"/>
        </w:rPr>
        <w:t xml:space="preserve"> </w:t>
      </w:r>
      <w:proofErr w:type="spellStart"/>
      <w:r w:rsidR="00C37900">
        <w:rPr>
          <w:rFonts w:ascii="Times New Roman" w:hAnsi="Times New Roman" w:cs="Times New Roman"/>
          <w:sz w:val="24"/>
          <w:szCs w:val="24"/>
        </w:rPr>
        <w:t>semua</w:t>
      </w:r>
      <w:proofErr w:type="spellEnd"/>
      <w:r w:rsidR="00C37900">
        <w:rPr>
          <w:rFonts w:ascii="Times New Roman" w:hAnsi="Times New Roman" w:cs="Times New Roman"/>
          <w:sz w:val="24"/>
          <w:szCs w:val="24"/>
        </w:rPr>
        <w:t xml:space="preserve"> </w:t>
      </w:r>
      <w:proofErr w:type="spellStart"/>
      <w:r w:rsidR="00C37900">
        <w:rPr>
          <w:rFonts w:ascii="Times New Roman" w:hAnsi="Times New Roman" w:cs="Times New Roman"/>
          <w:sz w:val="24"/>
          <w:szCs w:val="24"/>
        </w:rPr>
        <w:t>pegawai</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serta</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mengurangi</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efektifitas</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manajemen</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Ketidakstabilan</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struktur</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organisasi</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ini</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berdasarkan</w:t>
      </w:r>
      <w:proofErr w:type="spellEnd"/>
      <w:r w:rsidR="008B069A" w:rsidRPr="008B069A">
        <w:rPr>
          <w:rFonts w:ascii="Times New Roman" w:hAnsi="Times New Roman" w:cs="Times New Roman"/>
          <w:sz w:val="24"/>
          <w:szCs w:val="24"/>
        </w:rPr>
        <w:t xml:space="preserve"> </w:t>
      </w:r>
      <w:proofErr w:type="spellStart"/>
      <w:r w:rsidR="008B069A" w:rsidRPr="0050740A">
        <w:rPr>
          <w:rFonts w:ascii="Times New Roman" w:hAnsi="Times New Roman" w:cs="Times New Roman"/>
          <w:sz w:val="24"/>
          <w:szCs w:val="24"/>
        </w:rPr>
        <w:t>penelitian</w:t>
      </w:r>
      <w:proofErr w:type="spellEnd"/>
      <w:r w:rsidR="000A6144" w:rsidRPr="000A6144">
        <w:rPr>
          <w:rFonts w:ascii="Times New Roman" w:eastAsia="Times New Roman" w:hAnsi="Times New Roman" w:cs="Times New Roman"/>
          <w:sz w:val="24"/>
          <w:szCs w:val="24"/>
        </w:rPr>
        <w:t xml:space="preserve"> </w:t>
      </w:r>
      <w:r w:rsidR="005A2736">
        <w:rPr>
          <w:rFonts w:ascii="Times New Roman" w:eastAsia="Times New Roman" w:hAnsi="Times New Roman" w:cs="Times New Roman"/>
          <w:sz w:val="24"/>
          <w:szCs w:val="24"/>
        </w:rPr>
        <w:fldChar w:fldCharType="begin" w:fldLock="1"/>
      </w:r>
      <w:r w:rsidR="008E4B31">
        <w:rPr>
          <w:rFonts w:ascii="Times New Roman" w:eastAsia="Times New Roman" w:hAnsi="Times New Roman" w:cs="Times New Roman"/>
          <w:sz w:val="24"/>
          <w:szCs w:val="24"/>
        </w:rPr>
        <w:instrText>ADDIN CSL_CITATION {"citationItems":[{"id":"ITEM-1","itemData":{"DOI":"10.28932/jam.v13i2.3956","ISSN":"2085-8698","abstract":"Abstract\r This study aims to determine the effect of the fraud hexagon model, namely pressure (stimulus) which is proxied by financial targets and financial stability, capabilities that are proxied by changes in directors, opportunities proxied by ineffective monitoring, rationalization proxied by change in auditors, arrogance proxied by frequent number of CEO's picture, and collusion proxied by government projects, political connections and state-owned enterprises to fraudulent financial statements. The sample of this study is the food and beverage sub sector manufacturing companies listed on the Indonesia Stock Exchange (IDX) in 2016-2019. This study uses secondary data, namely financial reports and annual reports. Based on the purposive sampling method, the number of companies sampled in this study was 18 companies from a total of 32 companies registered and analyzed by multiple linear regression analysis using the SPSS 25 program. The results of this study found that the elements of pressure that are proxied by financial targets and financial stability had a significant effect on fraudulent financial statements. Meanwhile, change of directors, ineffective monitoring, change in auditors, frequent number of CEO's pictures, government projects, political connections and state-owned enterprises have no significant effect on fraudulent financial statements in food and beverage sub sector manufacturing companies listed on the IDX in 2016- 2019.\r Keywords: Fraudulent Financial Statement, and Fraud Hexagon Model","author":[{"dropping-particle":"","family":"Sagala","given":"Samuel Gevanry","non-dropping-particle":"","parse-names":false,"suffix":""},{"dropping-particle":"","family":"Siagian","given":"Valentine","non-dropping-particle":"","parse-names":false,"suffix":""}],"container-title":"Jurnal Akuntansi","id":"ITEM-1","issue":"2","issued":{"date-parts":[["2021"]]},"page":"245-259","title":"Pengaruh Fraud Hexagon Model Terhadap Fraudulent Laporan Keuangan pada Perusahaan Sub Sektor Makanan dan Minuman yang Terdaftar di BEI Tahun 2016-2019","type":"article-journal","volume":"13"},"uris":["http://www.mendeley.com/documents/?uuid=ce8e3356-e4ae-427e-9542-4aa22c2469df"]}],"mendeley":{"formattedCitation":"(Sagala &amp; Siagian, 2021)","manualFormatting":"Sagala &amp; Siagian, (2021)","plainTextFormattedCitation":"(Sagala &amp; Siagian, 2021)","previouslyFormattedCitation":"(Sagala &amp; Siagian, 2021)"},"properties":{"noteIndex":0},"schema":"https://github.com/citation-style-language/schema/raw/master/csl-citation.json"}</w:instrText>
      </w:r>
      <w:r w:rsidR="005A2736">
        <w:rPr>
          <w:rFonts w:ascii="Times New Roman" w:eastAsia="Times New Roman" w:hAnsi="Times New Roman" w:cs="Times New Roman"/>
          <w:sz w:val="24"/>
          <w:szCs w:val="24"/>
        </w:rPr>
        <w:fldChar w:fldCharType="separate"/>
      </w:r>
      <w:r w:rsidR="005A2736" w:rsidRPr="005A2736">
        <w:rPr>
          <w:rFonts w:ascii="Times New Roman" w:eastAsia="Times New Roman" w:hAnsi="Times New Roman" w:cs="Times New Roman"/>
          <w:noProof/>
          <w:sz w:val="24"/>
          <w:szCs w:val="24"/>
        </w:rPr>
        <w:t xml:space="preserve">Sagala &amp; Siagian, </w:t>
      </w:r>
      <w:r w:rsidR="003913B3">
        <w:rPr>
          <w:rFonts w:ascii="Times New Roman" w:eastAsia="Times New Roman" w:hAnsi="Times New Roman" w:cs="Times New Roman"/>
          <w:noProof/>
          <w:sz w:val="24"/>
          <w:szCs w:val="24"/>
        </w:rPr>
        <w:t>(</w:t>
      </w:r>
      <w:r w:rsidR="005A2736" w:rsidRPr="005A2736">
        <w:rPr>
          <w:rFonts w:ascii="Times New Roman" w:eastAsia="Times New Roman" w:hAnsi="Times New Roman" w:cs="Times New Roman"/>
          <w:noProof/>
          <w:sz w:val="24"/>
          <w:szCs w:val="24"/>
        </w:rPr>
        <w:t>2021)</w:t>
      </w:r>
      <w:r w:rsidR="005A2736">
        <w:rPr>
          <w:rFonts w:ascii="Times New Roman" w:eastAsia="Times New Roman" w:hAnsi="Times New Roman" w:cs="Times New Roman"/>
          <w:sz w:val="24"/>
          <w:szCs w:val="24"/>
        </w:rPr>
        <w:fldChar w:fldCharType="end"/>
      </w:r>
      <w:r w:rsidR="000A6144" w:rsidRPr="000A6144">
        <w:rPr>
          <w:rFonts w:ascii="Times New Roman" w:eastAsia="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ditunjukkan</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dengan</w:t>
      </w:r>
      <w:proofErr w:type="spellEnd"/>
      <w:r w:rsidR="008B069A" w:rsidRPr="008B069A">
        <w:rPr>
          <w:rFonts w:ascii="Times New Roman" w:hAnsi="Times New Roman" w:cs="Times New Roman"/>
          <w:sz w:val="24"/>
          <w:szCs w:val="24"/>
        </w:rPr>
        <w:t xml:space="preserve"> </w:t>
      </w:r>
      <w:proofErr w:type="spellStart"/>
      <w:r w:rsidR="00366AF9">
        <w:rPr>
          <w:rFonts w:ascii="Times New Roman" w:hAnsi="Times New Roman" w:cs="Times New Roman"/>
          <w:sz w:val="24"/>
          <w:szCs w:val="24"/>
        </w:rPr>
        <w:t>timbuln</w:t>
      </w:r>
      <w:r w:rsidR="005C6F63">
        <w:rPr>
          <w:rFonts w:ascii="Times New Roman" w:hAnsi="Times New Roman" w:cs="Times New Roman"/>
          <w:sz w:val="24"/>
          <w:szCs w:val="24"/>
        </w:rPr>
        <w:t>y</w:t>
      </w:r>
      <w:r w:rsidR="00366AF9">
        <w:rPr>
          <w:rFonts w:ascii="Times New Roman" w:hAnsi="Times New Roman" w:cs="Times New Roman"/>
          <w:sz w:val="24"/>
          <w:szCs w:val="24"/>
        </w:rPr>
        <w:t>a</w:t>
      </w:r>
      <w:proofErr w:type="spellEnd"/>
      <w:r w:rsidR="00366AF9">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persentase</w:t>
      </w:r>
      <w:proofErr w:type="spellEnd"/>
      <w:r w:rsidR="008B069A" w:rsidRPr="008B069A">
        <w:rPr>
          <w:rFonts w:ascii="Times New Roman" w:hAnsi="Times New Roman" w:cs="Times New Roman"/>
          <w:sz w:val="24"/>
          <w:szCs w:val="24"/>
        </w:rPr>
        <w:t xml:space="preserve"> </w:t>
      </w:r>
      <w:r w:rsidR="008B069A" w:rsidRPr="00BF0D82">
        <w:rPr>
          <w:rFonts w:ascii="Times New Roman" w:hAnsi="Times New Roman" w:cs="Times New Roman"/>
          <w:i/>
          <w:iCs/>
          <w:sz w:val="24"/>
          <w:szCs w:val="24"/>
        </w:rPr>
        <w:t>turnover</w:t>
      </w:r>
      <w:r w:rsidR="008B069A" w:rsidRPr="008B069A">
        <w:rPr>
          <w:rFonts w:ascii="Times New Roman" w:hAnsi="Times New Roman" w:cs="Times New Roman"/>
          <w:sz w:val="24"/>
          <w:szCs w:val="24"/>
        </w:rPr>
        <w:t xml:space="preserve"> yang sangat </w:t>
      </w:r>
      <w:proofErr w:type="spellStart"/>
      <w:r w:rsidR="008B069A" w:rsidRPr="008B069A">
        <w:rPr>
          <w:rFonts w:ascii="Times New Roman" w:hAnsi="Times New Roman" w:cs="Times New Roman"/>
          <w:sz w:val="24"/>
          <w:szCs w:val="24"/>
        </w:rPr>
        <w:t>tinggi</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antara</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eksekutif</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konsultan</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manajemen</w:t>
      </w:r>
      <w:proofErr w:type="spellEnd"/>
      <w:r w:rsidR="008B069A" w:rsidRPr="008B069A">
        <w:rPr>
          <w:rFonts w:ascii="Times New Roman" w:hAnsi="Times New Roman" w:cs="Times New Roman"/>
          <w:sz w:val="24"/>
          <w:szCs w:val="24"/>
        </w:rPr>
        <w:t xml:space="preserve">, dan dewan </w:t>
      </w:r>
      <w:proofErr w:type="spellStart"/>
      <w:r w:rsidR="008B069A" w:rsidRPr="008B069A">
        <w:rPr>
          <w:rFonts w:ascii="Times New Roman" w:hAnsi="Times New Roman" w:cs="Times New Roman"/>
          <w:sz w:val="24"/>
          <w:szCs w:val="24"/>
        </w:rPr>
        <w:t>direksi</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perusahaan</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itu</w:t>
      </w:r>
      <w:proofErr w:type="spellEnd"/>
      <w:r w:rsidR="008B069A" w:rsidRPr="008B069A">
        <w:rPr>
          <w:rFonts w:ascii="Times New Roman" w:hAnsi="Times New Roman" w:cs="Times New Roman"/>
          <w:sz w:val="24"/>
          <w:szCs w:val="24"/>
        </w:rPr>
        <w:t xml:space="preserve"> </w:t>
      </w:r>
      <w:proofErr w:type="spellStart"/>
      <w:r w:rsidR="008B069A" w:rsidRPr="008B069A">
        <w:rPr>
          <w:rFonts w:ascii="Times New Roman" w:hAnsi="Times New Roman" w:cs="Times New Roman"/>
          <w:sz w:val="24"/>
          <w:szCs w:val="24"/>
        </w:rPr>
        <w:t>sendiri</w:t>
      </w:r>
      <w:proofErr w:type="spellEnd"/>
      <w:r w:rsidR="005A2736">
        <w:rPr>
          <w:rFonts w:ascii="Times New Roman" w:hAnsi="Times New Roman" w:cs="Times New Roman"/>
          <w:sz w:val="24"/>
          <w:szCs w:val="24"/>
        </w:rPr>
        <w:t>.</w:t>
      </w:r>
      <w:r w:rsidR="001C5672">
        <w:rPr>
          <w:rFonts w:ascii="Times New Roman" w:hAnsi="Times New Roman" w:cs="Times New Roman"/>
          <w:sz w:val="24"/>
          <w:szCs w:val="24"/>
        </w:rPr>
        <w:t xml:space="preserve"> </w:t>
      </w:r>
      <w:proofErr w:type="spellStart"/>
      <w:r w:rsidR="001C5672">
        <w:rPr>
          <w:rFonts w:ascii="Times New Roman" w:hAnsi="Times New Roman" w:cs="Times New Roman"/>
          <w:sz w:val="24"/>
          <w:szCs w:val="24"/>
        </w:rPr>
        <w:t>P</w:t>
      </w:r>
      <w:r w:rsidR="00836F4D" w:rsidRPr="00836F4D">
        <w:rPr>
          <w:rFonts w:ascii="Times New Roman" w:hAnsi="Times New Roman" w:cs="Times New Roman"/>
          <w:sz w:val="24"/>
          <w:szCs w:val="24"/>
        </w:rPr>
        <w:t>enelitian</w:t>
      </w:r>
      <w:proofErr w:type="spellEnd"/>
      <w:r w:rsidR="00836F4D">
        <w:rPr>
          <w:rFonts w:ascii="Times New Roman" w:hAnsi="Times New Roman" w:cs="Times New Roman"/>
          <w:sz w:val="24"/>
          <w:szCs w:val="24"/>
        </w:rPr>
        <w:t xml:space="preserve"> </w:t>
      </w:r>
      <w:r w:rsidR="00006449">
        <w:rPr>
          <w:rFonts w:ascii="Times New Roman" w:hAnsi="Times New Roman" w:cs="Times New Roman"/>
          <w:sz w:val="24"/>
          <w:szCs w:val="24"/>
        </w:rPr>
        <w:fldChar w:fldCharType="begin" w:fldLock="1"/>
      </w:r>
      <w:r w:rsidR="003913B3">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approach.","author":[{"dropping-particle":"","family":"Nainggolan","given":"Hazel Sharon Millane Ingkan Karuyan","non-dropping-particle":"","parse-names":false,"suffix":""},{"dropping-particle":"","family":"Malau","given":"Harman","non-dropping-particle":"","parse-names":false,"suffix":""}],"container-title":"Jurnal Ekonomis","id":"ITEM-1","issued":{"date-parts":[["2021"]]},"page":"35-51","title":"Analisis Pengaruh Fraud Triangle Dalam Mendeteksi Manufaktur Sub Sektor Food and Beverage Yang Terdaftar Di BEI Tahun 2017-2019","type":"article-journal"},"uris":["http://www.mendeley.com/documents/?uuid=24720d04-c8e6-474a-84ca-5f4a0103c74f"]}],"mendeley":{"formattedCitation":"(Nainggolan &amp; Malau, 2021)","manualFormatting":"Nainggolan &amp; Malau, (2021)","plainTextFormattedCitation":"(Nainggolan &amp; Malau, 2021)","previouslyFormattedCitation":"(Nainggolan &amp; Malau, 2021)"},"properties":{"noteIndex":0},"schema":"https://github.com/citation-style-language/schema/raw/master/csl-citation.json"}</w:instrText>
      </w:r>
      <w:r w:rsidR="00006449">
        <w:rPr>
          <w:rFonts w:ascii="Times New Roman" w:hAnsi="Times New Roman" w:cs="Times New Roman"/>
          <w:sz w:val="24"/>
          <w:szCs w:val="24"/>
        </w:rPr>
        <w:fldChar w:fldCharType="separate"/>
      </w:r>
      <w:r w:rsidR="00006449" w:rsidRPr="00006449">
        <w:rPr>
          <w:rFonts w:ascii="Times New Roman" w:hAnsi="Times New Roman" w:cs="Times New Roman"/>
          <w:noProof/>
          <w:sz w:val="24"/>
          <w:szCs w:val="24"/>
        </w:rPr>
        <w:t xml:space="preserve">Nainggolan &amp; Malau, </w:t>
      </w:r>
      <w:r w:rsidR="003913B3">
        <w:rPr>
          <w:rFonts w:ascii="Times New Roman" w:hAnsi="Times New Roman" w:cs="Times New Roman"/>
          <w:noProof/>
          <w:sz w:val="24"/>
          <w:szCs w:val="24"/>
        </w:rPr>
        <w:t>(</w:t>
      </w:r>
      <w:r w:rsidR="00006449" w:rsidRPr="00006449">
        <w:rPr>
          <w:rFonts w:ascii="Times New Roman" w:hAnsi="Times New Roman" w:cs="Times New Roman"/>
          <w:noProof/>
          <w:sz w:val="24"/>
          <w:szCs w:val="24"/>
        </w:rPr>
        <w:t>2021)</w:t>
      </w:r>
      <w:r w:rsidR="00006449">
        <w:rPr>
          <w:rFonts w:ascii="Times New Roman" w:hAnsi="Times New Roman" w:cs="Times New Roman"/>
          <w:sz w:val="24"/>
          <w:szCs w:val="24"/>
        </w:rPr>
        <w:fldChar w:fldCharType="end"/>
      </w:r>
      <w:r w:rsidR="00836F4D" w:rsidRPr="00836F4D">
        <w:rPr>
          <w:rFonts w:ascii="Times New Roman" w:hAnsi="Times New Roman" w:cs="Times New Roman"/>
          <w:sz w:val="24"/>
          <w:szCs w:val="24"/>
        </w:rPr>
        <w:t xml:space="preserve">, </w:t>
      </w:r>
      <w:proofErr w:type="spellStart"/>
      <w:r w:rsidR="00836F4D" w:rsidRPr="00836F4D">
        <w:rPr>
          <w:rFonts w:ascii="Times New Roman" w:hAnsi="Times New Roman" w:cs="Times New Roman"/>
          <w:sz w:val="24"/>
          <w:szCs w:val="24"/>
        </w:rPr>
        <w:t>variabel</w:t>
      </w:r>
      <w:proofErr w:type="spellEnd"/>
      <w:r w:rsidR="00836F4D" w:rsidRPr="00836F4D">
        <w:rPr>
          <w:rFonts w:ascii="Times New Roman" w:hAnsi="Times New Roman" w:cs="Times New Roman"/>
          <w:sz w:val="24"/>
          <w:szCs w:val="24"/>
        </w:rPr>
        <w:t xml:space="preserve"> </w:t>
      </w:r>
      <w:proofErr w:type="spellStart"/>
      <w:r w:rsidR="00836F4D" w:rsidRPr="00836F4D">
        <w:rPr>
          <w:rFonts w:ascii="Times New Roman" w:hAnsi="Times New Roman" w:cs="Times New Roman"/>
          <w:sz w:val="24"/>
          <w:szCs w:val="24"/>
        </w:rPr>
        <w:t>struktur</w:t>
      </w:r>
      <w:proofErr w:type="spellEnd"/>
      <w:r w:rsidR="00836F4D" w:rsidRPr="00836F4D">
        <w:rPr>
          <w:rFonts w:ascii="Times New Roman" w:hAnsi="Times New Roman" w:cs="Times New Roman"/>
          <w:sz w:val="24"/>
          <w:szCs w:val="24"/>
        </w:rPr>
        <w:t xml:space="preserve"> </w:t>
      </w:r>
      <w:proofErr w:type="spellStart"/>
      <w:r w:rsidR="00836F4D" w:rsidRPr="00836F4D">
        <w:rPr>
          <w:rFonts w:ascii="Times New Roman" w:hAnsi="Times New Roman" w:cs="Times New Roman"/>
          <w:sz w:val="24"/>
          <w:szCs w:val="24"/>
        </w:rPr>
        <w:t>organisasi</w:t>
      </w:r>
      <w:proofErr w:type="spellEnd"/>
      <w:r w:rsidR="00836F4D" w:rsidRPr="00836F4D">
        <w:rPr>
          <w:rFonts w:ascii="Times New Roman" w:hAnsi="Times New Roman" w:cs="Times New Roman"/>
          <w:sz w:val="24"/>
          <w:szCs w:val="24"/>
        </w:rPr>
        <w:t xml:space="preserve"> (</w:t>
      </w:r>
      <w:proofErr w:type="spellStart"/>
      <w:r w:rsidR="00836F4D" w:rsidRPr="00836F4D">
        <w:rPr>
          <w:rFonts w:ascii="Times New Roman" w:hAnsi="Times New Roman" w:cs="Times New Roman"/>
          <w:sz w:val="24"/>
          <w:szCs w:val="24"/>
        </w:rPr>
        <w:t>OStruc</w:t>
      </w:r>
      <w:proofErr w:type="spellEnd"/>
      <w:r w:rsidR="00836F4D" w:rsidRPr="00836F4D">
        <w:rPr>
          <w:rFonts w:ascii="Times New Roman" w:hAnsi="Times New Roman" w:cs="Times New Roman"/>
          <w:sz w:val="24"/>
          <w:szCs w:val="24"/>
        </w:rPr>
        <w:t xml:space="preserve">) </w:t>
      </w:r>
      <w:proofErr w:type="spellStart"/>
      <w:r w:rsidR="00836F4D" w:rsidRPr="00836F4D">
        <w:rPr>
          <w:rFonts w:ascii="Times New Roman" w:hAnsi="Times New Roman" w:cs="Times New Roman"/>
          <w:sz w:val="24"/>
          <w:szCs w:val="24"/>
        </w:rPr>
        <w:t>berpengaruh</w:t>
      </w:r>
      <w:proofErr w:type="spellEnd"/>
      <w:r w:rsidR="00836F4D" w:rsidRPr="00836F4D">
        <w:rPr>
          <w:rFonts w:ascii="Times New Roman" w:hAnsi="Times New Roman" w:cs="Times New Roman"/>
          <w:sz w:val="24"/>
          <w:szCs w:val="24"/>
        </w:rPr>
        <w:t xml:space="preserve"> </w:t>
      </w:r>
      <w:proofErr w:type="spellStart"/>
      <w:r w:rsidR="00836F4D" w:rsidRPr="00836F4D">
        <w:rPr>
          <w:rFonts w:ascii="Times New Roman" w:hAnsi="Times New Roman" w:cs="Times New Roman"/>
          <w:sz w:val="24"/>
          <w:szCs w:val="24"/>
        </w:rPr>
        <w:t>positif</w:t>
      </w:r>
      <w:proofErr w:type="spellEnd"/>
      <w:r w:rsidR="00836F4D" w:rsidRPr="00836F4D">
        <w:rPr>
          <w:rFonts w:ascii="Times New Roman" w:hAnsi="Times New Roman" w:cs="Times New Roman"/>
          <w:sz w:val="24"/>
          <w:szCs w:val="24"/>
        </w:rPr>
        <w:t xml:space="preserve"> </w:t>
      </w:r>
      <w:proofErr w:type="spellStart"/>
      <w:r w:rsidR="00836F4D" w:rsidRPr="00836F4D">
        <w:rPr>
          <w:rFonts w:ascii="Times New Roman" w:hAnsi="Times New Roman" w:cs="Times New Roman"/>
          <w:sz w:val="24"/>
          <w:szCs w:val="24"/>
        </w:rPr>
        <w:t>signifikan</w:t>
      </w:r>
      <w:proofErr w:type="spellEnd"/>
      <w:r w:rsidR="00836F4D" w:rsidRPr="00836F4D">
        <w:rPr>
          <w:rFonts w:ascii="Times New Roman" w:hAnsi="Times New Roman" w:cs="Times New Roman"/>
          <w:sz w:val="24"/>
          <w:szCs w:val="24"/>
        </w:rPr>
        <w:t xml:space="preserve"> </w:t>
      </w:r>
      <w:proofErr w:type="spellStart"/>
      <w:r w:rsidR="00836F4D" w:rsidRPr="00836F4D">
        <w:rPr>
          <w:rFonts w:ascii="Times New Roman" w:hAnsi="Times New Roman" w:cs="Times New Roman"/>
          <w:sz w:val="24"/>
          <w:szCs w:val="24"/>
        </w:rPr>
        <w:t>terhadap</w:t>
      </w:r>
      <w:proofErr w:type="spellEnd"/>
      <w:r w:rsidR="00836F4D" w:rsidRPr="00836F4D">
        <w:rPr>
          <w:rFonts w:ascii="Times New Roman" w:hAnsi="Times New Roman" w:cs="Times New Roman"/>
          <w:sz w:val="24"/>
          <w:szCs w:val="24"/>
        </w:rPr>
        <w:t xml:space="preserve"> </w:t>
      </w:r>
      <w:proofErr w:type="spellStart"/>
      <w:r w:rsidR="00836F4D" w:rsidRPr="00836F4D">
        <w:rPr>
          <w:rFonts w:ascii="Times New Roman" w:hAnsi="Times New Roman" w:cs="Times New Roman"/>
          <w:sz w:val="24"/>
          <w:szCs w:val="24"/>
        </w:rPr>
        <w:t>kecurangan</w:t>
      </w:r>
      <w:proofErr w:type="spellEnd"/>
      <w:r w:rsidR="00836F4D" w:rsidRPr="00836F4D">
        <w:rPr>
          <w:rFonts w:ascii="Times New Roman" w:hAnsi="Times New Roman" w:cs="Times New Roman"/>
          <w:sz w:val="24"/>
          <w:szCs w:val="24"/>
        </w:rPr>
        <w:t xml:space="preserve"> </w:t>
      </w:r>
      <w:proofErr w:type="spellStart"/>
      <w:r w:rsidR="00F722A5">
        <w:rPr>
          <w:rFonts w:ascii="Times New Roman" w:hAnsi="Times New Roman" w:cs="Times New Roman"/>
          <w:sz w:val="24"/>
          <w:szCs w:val="24"/>
        </w:rPr>
        <w:t>laporan</w:t>
      </w:r>
      <w:proofErr w:type="spellEnd"/>
      <w:r w:rsidR="00F722A5">
        <w:rPr>
          <w:rFonts w:ascii="Times New Roman" w:hAnsi="Times New Roman" w:cs="Times New Roman"/>
          <w:sz w:val="24"/>
          <w:szCs w:val="24"/>
        </w:rPr>
        <w:t xml:space="preserve"> </w:t>
      </w:r>
      <w:proofErr w:type="spellStart"/>
      <w:r w:rsidR="00F722A5">
        <w:rPr>
          <w:rFonts w:ascii="Times New Roman" w:hAnsi="Times New Roman" w:cs="Times New Roman"/>
          <w:sz w:val="24"/>
          <w:szCs w:val="24"/>
        </w:rPr>
        <w:t>keuangan</w:t>
      </w:r>
      <w:proofErr w:type="spellEnd"/>
      <w:r w:rsidR="00836F4D" w:rsidRPr="00836F4D">
        <w:rPr>
          <w:rFonts w:ascii="Times New Roman" w:hAnsi="Times New Roman" w:cs="Times New Roman"/>
          <w:sz w:val="24"/>
          <w:szCs w:val="24"/>
        </w:rPr>
        <w:t xml:space="preserve">. </w:t>
      </w:r>
      <w:r w:rsidR="00152A94">
        <w:rPr>
          <w:rFonts w:ascii="Times New Roman" w:hAnsi="Times New Roman" w:cs="Times New Roman"/>
          <w:sz w:val="24"/>
          <w:szCs w:val="24"/>
        </w:rPr>
        <w:t>D</w:t>
      </w:r>
      <w:r w:rsidR="000E55E9" w:rsidRPr="000E55E9">
        <w:rPr>
          <w:rFonts w:ascii="Times New Roman" w:hAnsi="Times New Roman" w:cs="Times New Roman"/>
          <w:sz w:val="24"/>
          <w:szCs w:val="24"/>
        </w:rPr>
        <w:t xml:space="preserve">ari </w:t>
      </w:r>
      <w:proofErr w:type="spellStart"/>
      <w:r w:rsidR="000E55E9" w:rsidRPr="000E55E9">
        <w:rPr>
          <w:rFonts w:ascii="Times New Roman" w:hAnsi="Times New Roman" w:cs="Times New Roman"/>
          <w:sz w:val="24"/>
          <w:szCs w:val="24"/>
        </w:rPr>
        <w:t>beberapa</w:t>
      </w:r>
      <w:proofErr w:type="spellEnd"/>
      <w:r w:rsidR="000E55E9" w:rsidRPr="000E55E9">
        <w:rPr>
          <w:rFonts w:ascii="Times New Roman" w:hAnsi="Times New Roman" w:cs="Times New Roman"/>
          <w:sz w:val="24"/>
          <w:szCs w:val="24"/>
        </w:rPr>
        <w:t xml:space="preserve"> </w:t>
      </w:r>
      <w:proofErr w:type="spellStart"/>
      <w:r w:rsidR="000E55E9" w:rsidRPr="000E55E9">
        <w:rPr>
          <w:rFonts w:ascii="Times New Roman" w:hAnsi="Times New Roman" w:cs="Times New Roman"/>
          <w:sz w:val="24"/>
          <w:szCs w:val="24"/>
        </w:rPr>
        <w:t>penjelasan</w:t>
      </w:r>
      <w:proofErr w:type="spellEnd"/>
      <w:r w:rsidR="000E55E9" w:rsidRPr="000E55E9">
        <w:rPr>
          <w:rFonts w:ascii="Times New Roman" w:hAnsi="Times New Roman" w:cs="Times New Roman"/>
          <w:sz w:val="24"/>
          <w:szCs w:val="24"/>
        </w:rPr>
        <w:t xml:space="preserve"> di </w:t>
      </w:r>
      <w:proofErr w:type="spellStart"/>
      <w:r w:rsidR="000E55E9" w:rsidRPr="000E55E9">
        <w:rPr>
          <w:rFonts w:ascii="Times New Roman" w:hAnsi="Times New Roman" w:cs="Times New Roman"/>
          <w:sz w:val="24"/>
          <w:szCs w:val="24"/>
        </w:rPr>
        <w:t>atas</w:t>
      </w:r>
      <w:proofErr w:type="spellEnd"/>
      <w:r w:rsidR="000E55E9" w:rsidRPr="000E55E9">
        <w:rPr>
          <w:rFonts w:ascii="Times New Roman" w:hAnsi="Times New Roman" w:cs="Times New Roman"/>
          <w:sz w:val="24"/>
          <w:szCs w:val="24"/>
        </w:rPr>
        <w:t xml:space="preserve">, </w:t>
      </w:r>
      <w:proofErr w:type="spellStart"/>
      <w:r w:rsidR="000E55E9" w:rsidRPr="000E55E9">
        <w:rPr>
          <w:rFonts w:ascii="Times New Roman" w:hAnsi="Times New Roman" w:cs="Times New Roman"/>
          <w:sz w:val="24"/>
          <w:szCs w:val="24"/>
        </w:rPr>
        <w:t>penulis</w:t>
      </w:r>
      <w:proofErr w:type="spellEnd"/>
      <w:r w:rsidR="000E55E9" w:rsidRPr="000E55E9">
        <w:rPr>
          <w:rFonts w:ascii="Times New Roman" w:hAnsi="Times New Roman" w:cs="Times New Roman"/>
          <w:sz w:val="24"/>
          <w:szCs w:val="24"/>
        </w:rPr>
        <w:t xml:space="preserve"> </w:t>
      </w:r>
      <w:proofErr w:type="spellStart"/>
      <w:r w:rsidR="000E55E9" w:rsidRPr="000E55E9">
        <w:rPr>
          <w:rFonts w:ascii="Times New Roman" w:hAnsi="Times New Roman" w:cs="Times New Roman"/>
          <w:sz w:val="24"/>
          <w:szCs w:val="24"/>
        </w:rPr>
        <w:t>membuat</w:t>
      </w:r>
      <w:proofErr w:type="spellEnd"/>
      <w:r w:rsidR="000E55E9" w:rsidRPr="000E55E9">
        <w:rPr>
          <w:rFonts w:ascii="Times New Roman" w:hAnsi="Times New Roman" w:cs="Times New Roman"/>
          <w:sz w:val="24"/>
          <w:szCs w:val="24"/>
        </w:rPr>
        <w:t xml:space="preserve"> </w:t>
      </w:r>
      <w:proofErr w:type="spellStart"/>
      <w:r w:rsidR="000E55E9" w:rsidRPr="000E55E9">
        <w:rPr>
          <w:rFonts w:ascii="Times New Roman" w:hAnsi="Times New Roman" w:cs="Times New Roman"/>
          <w:sz w:val="24"/>
          <w:szCs w:val="24"/>
        </w:rPr>
        <w:t>hipotesa</w:t>
      </w:r>
      <w:proofErr w:type="spellEnd"/>
      <w:r w:rsidR="000E55E9" w:rsidRPr="000E55E9">
        <w:rPr>
          <w:rFonts w:ascii="Times New Roman" w:hAnsi="Times New Roman" w:cs="Times New Roman"/>
          <w:sz w:val="24"/>
          <w:szCs w:val="24"/>
        </w:rPr>
        <w:t xml:space="preserve"> </w:t>
      </w:r>
      <w:proofErr w:type="spellStart"/>
      <w:r w:rsidR="000E55E9" w:rsidRPr="000E55E9">
        <w:rPr>
          <w:rFonts w:ascii="Times New Roman" w:hAnsi="Times New Roman" w:cs="Times New Roman"/>
          <w:sz w:val="24"/>
          <w:szCs w:val="24"/>
        </w:rPr>
        <w:t>seperti</w:t>
      </w:r>
      <w:proofErr w:type="spellEnd"/>
      <w:r w:rsidR="000E55E9" w:rsidRPr="000E55E9">
        <w:rPr>
          <w:rFonts w:ascii="Times New Roman" w:hAnsi="Times New Roman" w:cs="Times New Roman"/>
          <w:sz w:val="24"/>
          <w:szCs w:val="24"/>
        </w:rPr>
        <w:t xml:space="preserve"> </w:t>
      </w:r>
      <w:proofErr w:type="spellStart"/>
      <w:r w:rsidR="000E55E9" w:rsidRPr="000E55E9">
        <w:rPr>
          <w:rFonts w:ascii="Times New Roman" w:hAnsi="Times New Roman" w:cs="Times New Roman"/>
          <w:sz w:val="24"/>
          <w:szCs w:val="24"/>
        </w:rPr>
        <w:t>ini</w:t>
      </w:r>
      <w:proofErr w:type="spellEnd"/>
      <w:r w:rsidR="000E55E9" w:rsidRPr="000E55E9">
        <w:rPr>
          <w:rFonts w:ascii="Times New Roman" w:hAnsi="Times New Roman" w:cs="Times New Roman"/>
          <w:sz w:val="24"/>
          <w:szCs w:val="24"/>
        </w:rPr>
        <w:t>.</w:t>
      </w:r>
    </w:p>
    <w:p w14:paraId="0DA4D256" w14:textId="264A9F10" w:rsidR="00B27470" w:rsidRPr="00836F4D" w:rsidRDefault="00B27470" w:rsidP="00480C4B">
      <w:pPr>
        <w:tabs>
          <w:tab w:val="left" w:pos="5670"/>
        </w:tabs>
        <w:spacing w:line="360" w:lineRule="auto"/>
        <w:jc w:val="both"/>
        <w:rPr>
          <w:rFonts w:ascii="Times New Roman" w:hAnsi="Times New Roman" w:cs="Times New Roman"/>
          <w:sz w:val="24"/>
          <w:szCs w:val="24"/>
        </w:rPr>
      </w:pPr>
      <w:r w:rsidRPr="00B27470">
        <w:rPr>
          <w:rFonts w:ascii="Times New Roman" w:hAnsi="Times New Roman" w:cs="Times New Roman"/>
          <w:sz w:val="24"/>
          <w:szCs w:val="24"/>
        </w:rPr>
        <w:t>H</w:t>
      </w:r>
      <w:proofErr w:type="gramStart"/>
      <w:r w:rsidRPr="00B27470">
        <w:rPr>
          <w:rFonts w:ascii="Times New Roman" w:hAnsi="Times New Roman" w:cs="Times New Roman"/>
          <w:sz w:val="24"/>
          <w:szCs w:val="24"/>
        </w:rPr>
        <w:t>3 :</w:t>
      </w:r>
      <w:proofErr w:type="gramEnd"/>
      <w:r w:rsidRPr="00B27470">
        <w:rPr>
          <w:rFonts w:ascii="Times New Roman" w:hAnsi="Times New Roman" w:cs="Times New Roman"/>
          <w:sz w:val="24"/>
          <w:szCs w:val="24"/>
        </w:rPr>
        <w:t xml:space="preserve"> </w:t>
      </w:r>
      <w:r w:rsidR="006D5996" w:rsidRPr="006D5996">
        <w:rPr>
          <w:rFonts w:ascii="Times New Roman" w:hAnsi="Times New Roman" w:cs="Times New Roman"/>
          <w:i/>
          <w:iCs/>
          <w:sz w:val="24"/>
          <w:szCs w:val="24"/>
        </w:rPr>
        <w:t>Unstable</w:t>
      </w:r>
      <w:r w:rsidR="006D5996">
        <w:rPr>
          <w:rFonts w:ascii="Times New Roman" w:hAnsi="Times New Roman" w:cs="Times New Roman"/>
          <w:sz w:val="24"/>
          <w:szCs w:val="24"/>
        </w:rPr>
        <w:t xml:space="preserve"> </w:t>
      </w:r>
      <w:r w:rsidRPr="00483541">
        <w:rPr>
          <w:rFonts w:ascii="Times New Roman" w:hAnsi="Times New Roman" w:cs="Times New Roman"/>
          <w:i/>
          <w:iCs/>
          <w:sz w:val="24"/>
          <w:szCs w:val="24"/>
        </w:rPr>
        <w:t>Organizational structure</w:t>
      </w:r>
      <w:r w:rsidRPr="00B27470">
        <w:rPr>
          <w:rFonts w:ascii="Times New Roman" w:hAnsi="Times New Roman" w:cs="Times New Roman"/>
          <w:sz w:val="24"/>
          <w:szCs w:val="24"/>
        </w:rPr>
        <w:t xml:space="preserve"> </w:t>
      </w:r>
      <w:proofErr w:type="spellStart"/>
      <w:r w:rsidRPr="00B27470">
        <w:rPr>
          <w:rFonts w:ascii="Times New Roman" w:hAnsi="Times New Roman" w:cs="Times New Roman"/>
          <w:sz w:val="24"/>
          <w:szCs w:val="24"/>
        </w:rPr>
        <w:t>berpengaruh</w:t>
      </w:r>
      <w:proofErr w:type="spellEnd"/>
      <w:r w:rsidRPr="00B27470">
        <w:rPr>
          <w:rFonts w:ascii="Times New Roman" w:hAnsi="Times New Roman" w:cs="Times New Roman"/>
          <w:sz w:val="24"/>
          <w:szCs w:val="24"/>
        </w:rPr>
        <w:t xml:space="preserve"> </w:t>
      </w:r>
      <w:proofErr w:type="spellStart"/>
      <w:r w:rsidRPr="00B27470">
        <w:rPr>
          <w:rFonts w:ascii="Times New Roman" w:hAnsi="Times New Roman" w:cs="Times New Roman"/>
          <w:sz w:val="24"/>
          <w:szCs w:val="24"/>
        </w:rPr>
        <w:t>positif</w:t>
      </w:r>
      <w:proofErr w:type="spellEnd"/>
      <w:r w:rsidRPr="00B27470">
        <w:rPr>
          <w:rFonts w:ascii="Times New Roman" w:hAnsi="Times New Roman" w:cs="Times New Roman"/>
          <w:sz w:val="24"/>
          <w:szCs w:val="24"/>
        </w:rPr>
        <w:t xml:space="preserve"> </w:t>
      </w:r>
      <w:proofErr w:type="spellStart"/>
      <w:r w:rsidRPr="00B27470">
        <w:rPr>
          <w:rFonts w:ascii="Times New Roman" w:hAnsi="Times New Roman" w:cs="Times New Roman"/>
          <w:sz w:val="24"/>
          <w:szCs w:val="24"/>
        </w:rPr>
        <w:t>terhadap</w:t>
      </w:r>
      <w:proofErr w:type="spellEnd"/>
      <w:r w:rsidRPr="00B27470">
        <w:rPr>
          <w:rFonts w:ascii="Times New Roman" w:hAnsi="Times New Roman" w:cs="Times New Roman"/>
          <w:sz w:val="24"/>
          <w:szCs w:val="24"/>
        </w:rPr>
        <w:t xml:space="preserve"> </w:t>
      </w:r>
      <w:r w:rsidRPr="00483541">
        <w:rPr>
          <w:rFonts w:ascii="Times New Roman" w:hAnsi="Times New Roman" w:cs="Times New Roman"/>
          <w:i/>
          <w:iCs/>
          <w:sz w:val="24"/>
          <w:szCs w:val="24"/>
        </w:rPr>
        <w:t>Fraudulent Financial Statement</w:t>
      </w:r>
    </w:p>
    <w:p w14:paraId="67C7C780" w14:textId="7BDA52C7" w:rsidR="008946AF" w:rsidRPr="008946AF" w:rsidRDefault="008946AF" w:rsidP="00480C4B">
      <w:pPr>
        <w:tabs>
          <w:tab w:val="left" w:pos="5670"/>
        </w:tabs>
        <w:spacing w:before="240" w:after="40" w:line="240" w:lineRule="auto"/>
        <w:jc w:val="both"/>
        <w:rPr>
          <w:rFonts w:ascii="Times New Roman" w:hAnsi="Times New Roman" w:cs="Times New Roman"/>
          <w:b/>
          <w:bCs/>
          <w:sz w:val="24"/>
          <w:szCs w:val="24"/>
        </w:rPr>
      </w:pPr>
      <w:r w:rsidRPr="009841A9">
        <w:rPr>
          <w:rFonts w:ascii="Times New Roman" w:hAnsi="Times New Roman" w:cs="Times New Roman"/>
          <w:b/>
          <w:bCs/>
          <w:i/>
          <w:iCs/>
          <w:sz w:val="24"/>
          <w:szCs w:val="24"/>
        </w:rPr>
        <w:t>Financial Target</w:t>
      </w:r>
      <w:r w:rsidRPr="008946AF">
        <w:rPr>
          <w:rFonts w:ascii="Times New Roman" w:hAnsi="Times New Roman" w:cs="Times New Roman"/>
          <w:b/>
          <w:bCs/>
          <w:sz w:val="24"/>
          <w:szCs w:val="24"/>
        </w:rPr>
        <w:t xml:space="preserve"> dan </w:t>
      </w:r>
      <w:r w:rsidRPr="009841A9">
        <w:rPr>
          <w:rFonts w:ascii="Times New Roman" w:hAnsi="Times New Roman" w:cs="Times New Roman"/>
          <w:b/>
          <w:bCs/>
          <w:i/>
          <w:iCs/>
          <w:sz w:val="24"/>
          <w:szCs w:val="24"/>
        </w:rPr>
        <w:t>Fraudulent Financial Statement</w:t>
      </w:r>
    </w:p>
    <w:p w14:paraId="4714102C" w14:textId="2003B5EA" w:rsidR="00493B54" w:rsidRDefault="00A46A48" w:rsidP="00480C4B">
      <w:pPr>
        <w:tabs>
          <w:tab w:val="left" w:pos="56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6A48">
        <w:rPr>
          <w:rFonts w:ascii="Times New Roman" w:hAnsi="Times New Roman" w:cs="Times New Roman"/>
          <w:sz w:val="24"/>
          <w:szCs w:val="24"/>
        </w:rPr>
        <w:t xml:space="preserve">Target </w:t>
      </w:r>
      <w:proofErr w:type="spellStart"/>
      <w:r w:rsidRPr="00A46A48">
        <w:rPr>
          <w:rFonts w:ascii="Times New Roman" w:hAnsi="Times New Roman" w:cs="Times New Roman"/>
          <w:sz w:val="24"/>
          <w:szCs w:val="24"/>
        </w:rPr>
        <w:t>keuangan</w:t>
      </w:r>
      <w:proofErr w:type="spellEnd"/>
      <w:r w:rsidRPr="00A46A48">
        <w:rPr>
          <w:rFonts w:ascii="Times New Roman" w:hAnsi="Times New Roman" w:cs="Times New Roman"/>
          <w:sz w:val="24"/>
          <w:szCs w:val="24"/>
        </w:rPr>
        <w:t xml:space="preserve"> (</w:t>
      </w:r>
      <w:r w:rsidRPr="00A46A48">
        <w:rPr>
          <w:rFonts w:ascii="Times New Roman" w:hAnsi="Times New Roman" w:cs="Times New Roman"/>
          <w:i/>
          <w:iCs/>
          <w:sz w:val="24"/>
          <w:szCs w:val="24"/>
        </w:rPr>
        <w:t>financial target</w:t>
      </w:r>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merupakan</w:t>
      </w:r>
      <w:proofErr w:type="spellEnd"/>
      <w:r w:rsidRPr="00A46A48">
        <w:rPr>
          <w:rFonts w:ascii="Times New Roman" w:hAnsi="Times New Roman" w:cs="Times New Roman"/>
          <w:sz w:val="24"/>
          <w:szCs w:val="24"/>
        </w:rPr>
        <w:t xml:space="preserve"> salah </w:t>
      </w:r>
      <w:proofErr w:type="spellStart"/>
      <w:r w:rsidRPr="00A46A48">
        <w:rPr>
          <w:rFonts w:ascii="Times New Roman" w:hAnsi="Times New Roman" w:cs="Times New Roman"/>
          <w:sz w:val="24"/>
          <w:szCs w:val="24"/>
        </w:rPr>
        <w:t>satu</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variabel</w:t>
      </w:r>
      <w:proofErr w:type="spellEnd"/>
      <w:r w:rsidRPr="00A46A48">
        <w:rPr>
          <w:rFonts w:ascii="Times New Roman" w:hAnsi="Times New Roman" w:cs="Times New Roman"/>
          <w:sz w:val="24"/>
          <w:szCs w:val="24"/>
        </w:rPr>
        <w:t xml:space="preserve"> yang </w:t>
      </w:r>
      <w:proofErr w:type="spellStart"/>
      <w:r w:rsidRPr="00A46A48">
        <w:rPr>
          <w:rFonts w:ascii="Times New Roman" w:hAnsi="Times New Roman" w:cs="Times New Roman"/>
          <w:sz w:val="24"/>
          <w:szCs w:val="24"/>
        </w:rPr>
        <w:t>masuk</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dalam</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kategori</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elemen</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tekanan</w:t>
      </w:r>
      <w:proofErr w:type="spellEnd"/>
      <w:r w:rsidRPr="00A46A48">
        <w:rPr>
          <w:rFonts w:ascii="Times New Roman" w:hAnsi="Times New Roman" w:cs="Times New Roman"/>
          <w:sz w:val="24"/>
          <w:szCs w:val="24"/>
        </w:rPr>
        <w:t xml:space="preserve"> (</w:t>
      </w:r>
      <w:r w:rsidRPr="00A46A48">
        <w:rPr>
          <w:rFonts w:ascii="Times New Roman" w:hAnsi="Times New Roman" w:cs="Times New Roman"/>
          <w:i/>
          <w:iCs/>
          <w:sz w:val="24"/>
          <w:szCs w:val="24"/>
        </w:rPr>
        <w:t>pressure</w:t>
      </w:r>
      <w:r w:rsidRPr="00A46A48">
        <w:rPr>
          <w:rFonts w:ascii="Times New Roman" w:hAnsi="Times New Roman" w:cs="Times New Roman"/>
          <w:sz w:val="24"/>
          <w:szCs w:val="24"/>
        </w:rPr>
        <w:t xml:space="preserve">) yang </w:t>
      </w:r>
      <w:proofErr w:type="spellStart"/>
      <w:r w:rsidRPr="00A46A48">
        <w:rPr>
          <w:rFonts w:ascii="Times New Roman" w:hAnsi="Times New Roman" w:cs="Times New Roman"/>
          <w:sz w:val="24"/>
          <w:szCs w:val="24"/>
        </w:rPr>
        <w:t>dimana</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artinya</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adalah</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resiko</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adanya</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tekanan</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berlebihan</w:t>
      </w:r>
      <w:proofErr w:type="spellEnd"/>
      <w:r w:rsidRPr="00A46A48">
        <w:rPr>
          <w:rFonts w:ascii="Times New Roman" w:hAnsi="Times New Roman" w:cs="Times New Roman"/>
          <w:sz w:val="24"/>
          <w:szCs w:val="24"/>
        </w:rPr>
        <w:t xml:space="preserve"> pada </w:t>
      </w:r>
      <w:proofErr w:type="spellStart"/>
      <w:r w:rsidRPr="00A46A48">
        <w:rPr>
          <w:rFonts w:ascii="Times New Roman" w:hAnsi="Times New Roman" w:cs="Times New Roman"/>
          <w:sz w:val="24"/>
          <w:szCs w:val="24"/>
        </w:rPr>
        <w:t>manajemen</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untuk</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mencapai</w:t>
      </w:r>
      <w:proofErr w:type="spellEnd"/>
      <w:r w:rsidRPr="00A46A48">
        <w:rPr>
          <w:rFonts w:ascii="Times New Roman" w:hAnsi="Times New Roman" w:cs="Times New Roman"/>
          <w:sz w:val="24"/>
          <w:szCs w:val="24"/>
        </w:rPr>
        <w:t xml:space="preserve"> target </w:t>
      </w:r>
      <w:proofErr w:type="spellStart"/>
      <w:r w:rsidRPr="00A46A48">
        <w:rPr>
          <w:rFonts w:ascii="Times New Roman" w:hAnsi="Times New Roman" w:cs="Times New Roman"/>
          <w:sz w:val="24"/>
          <w:szCs w:val="24"/>
        </w:rPr>
        <w:t>keuangan</w:t>
      </w:r>
      <w:proofErr w:type="spellEnd"/>
      <w:r w:rsidRPr="00A46A48">
        <w:rPr>
          <w:rFonts w:ascii="Times New Roman" w:hAnsi="Times New Roman" w:cs="Times New Roman"/>
          <w:sz w:val="24"/>
          <w:szCs w:val="24"/>
        </w:rPr>
        <w:t xml:space="preserve"> yang </w:t>
      </w:r>
      <w:proofErr w:type="spellStart"/>
      <w:r w:rsidRPr="00A46A48">
        <w:rPr>
          <w:rFonts w:ascii="Times New Roman" w:hAnsi="Times New Roman" w:cs="Times New Roman"/>
          <w:sz w:val="24"/>
          <w:szCs w:val="24"/>
        </w:rPr>
        <w:t>dipatok</w:t>
      </w:r>
      <w:proofErr w:type="spellEnd"/>
      <w:r w:rsidRPr="00A46A48">
        <w:rPr>
          <w:rFonts w:ascii="Times New Roman" w:hAnsi="Times New Roman" w:cs="Times New Roman"/>
          <w:sz w:val="24"/>
          <w:szCs w:val="24"/>
        </w:rPr>
        <w:t xml:space="preserve"> oleh </w:t>
      </w:r>
      <w:proofErr w:type="spellStart"/>
      <w:r w:rsidRPr="00A46A48">
        <w:rPr>
          <w:rFonts w:ascii="Times New Roman" w:hAnsi="Times New Roman" w:cs="Times New Roman"/>
          <w:sz w:val="24"/>
          <w:szCs w:val="24"/>
        </w:rPr>
        <w:t>direksi</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atau</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manajemen</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termasuk</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tujuan-tujuan</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penerimaan</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insentif</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dari</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penjualan</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maupun</w:t>
      </w:r>
      <w:proofErr w:type="spellEnd"/>
      <w:r w:rsidRPr="00A46A48">
        <w:rPr>
          <w:rFonts w:ascii="Times New Roman" w:hAnsi="Times New Roman" w:cs="Times New Roman"/>
          <w:sz w:val="24"/>
          <w:szCs w:val="24"/>
        </w:rPr>
        <w:t xml:space="preserve"> </w:t>
      </w:r>
      <w:proofErr w:type="spellStart"/>
      <w:r w:rsidRPr="00A46A48">
        <w:rPr>
          <w:rFonts w:ascii="Times New Roman" w:hAnsi="Times New Roman" w:cs="Times New Roman"/>
          <w:sz w:val="24"/>
          <w:szCs w:val="24"/>
        </w:rPr>
        <w:t>keuntungan</w:t>
      </w:r>
      <w:proofErr w:type="spellEnd"/>
      <w:r w:rsidRPr="00A46A48">
        <w:rPr>
          <w:rFonts w:ascii="Times New Roman" w:hAnsi="Times New Roman" w:cs="Times New Roman"/>
          <w:sz w:val="24"/>
          <w:szCs w:val="24"/>
        </w:rPr>
        <w:t xml:space="preserve">. </w:t>
      </w:r>
      <w:r w:rsidR="008E666B" w:rsidRPr="008E666B">
        <w:t xml:space="preserve"> </w:t>
      </w:r>
    </w:p>
    <w:p w14:paraId="11F98543" w14:textId="31886AA4" w:rsidR="005A3805" w:rsidRDefault="00C87F81" w:rsidP="00480C4B">
      <w:pPr>
        <w:tabs>
          <w:tab w:val="left" w:pos="56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4B31">
        <w:rPr>
          <w:rFonts w:ascii="Times New Roman" w:hAnsi="Times New Roman" w:cs="Times New Roman"/>
          <w:sz w:val="24"/>
          <w:szCs w:val="24"/>
        </w:rPr>
        <w:fldChar w:fldCharType="begin" w:fldLock="1"/>
      </w:r>
      <w:r w:rsidR="008E4B31">
        <w:rPr>
          <w:rFonts w:ascii="Times New Roman" w:hAnsi="Times New Roman" w:cs="Times New Roman"/>
          <w:sz w:val="24"/>
          <w:szCs w:val="24"/>
        </w:rPr>
        <w:instrText>ADDIN CSL_CITATION {"citationItems":[{"id":"ITEM-1","itemData":{"DOI":"https://doi.org/10.15408/akt.v12i2.12587","author":[{"dropping-particle":"","family":"Jaya","given":"I. M. L. M","non-dropping-particle":"","parse-names":false,"suffix":""},{"dropping-particle":"","family":"Poerwono","given":"A. A. A","non-dropping-particle":"","parse-names":false,"suffix":""}],"container-title":"Jurnal Akuntabilitas","id":"ITEM-1","issue":"2","issued":{"date-parts":[["2019"]]},"page":"157-168","title":"Pengujian Teori Fraud Pentagon Terhadap Kecurangan Laporan Keuangan Pada Perusahaan Pertambangan di Indonesia","type":"article-journal","volume":"12"},"uris":["http://www.mendeley.com/documents/?uuid=34ad3823-107c-4c53-aa74-ede2c37b76a4"]}],"mendeley":{"formattedCitation":"(Jaya &amp; Poerwono, 2019)","manualFormatting":"Jaya &amp; Poerwono, (2019)","plainTextFormattedCitation":"(Jaya &amp; Poerwono, 2019)","previouslyFormattedCitation":"(Jaya &amp; Poerwono, 2019)"},"properties":{"noteIndex":0},"schema":"https://github.com/citation-style-language/schema/raw/master/csl-citation.json"}</w:instrText>
      </w:r>
      <w:r w:rsidR="008E4B31">
        <w:rPr>
          <w:rFonts w:ascii="Times New Roman" w:hAnsi="Times New Roman" w:cs="Times New Roman"/>
          <w:sz w:val="24"/>
          <w:szCs w:val="24"/>
        </w:rPr>
        <w:fldChar w:fldCharType="separate"/>
      </w:r>
      <w:r w:rsidR="008E4B31" w:rsidRPr="008E4B31">
        <w:rPr>
          <w:rFonts w:ascii="Times New Roman" w:hAnsi="Times New Roman" w:cs="Times New Roman"/>
          <w:noProof/>
          <w:sz w:val="24"/>
          <w:szCs w:val="24"/>
        </w:rPr>
        <w:t xml:space="preserve">Jaya &amp; Poerwono, </w:t>
      </w:r>
      <w:r w:rsidR="008E4B31">
        <w:rPr>
          <w:rFonts w:ascii="Times New Roman" w:hAnsi="Times New Roman" w:cs="Times New Roman"/>
          <w:noProof/>
          <w:sz w:val="24"/>
          <w:szCs w:val="24"/>
        </w:rPr>
        <w:t>(</w:t>
      </w:r>
      <w:r w:rsidR="008E4B31" w:rsidRPr="008E4B31">
        <w:rPr>
          <w:rFonts w:ascii="Times New Roman" w:hAnsi="Times New Roman" w:cs="Times New Roman"/>
          <w:noProof/>
          <w:sz w:val="24"/>
          <w:szCs w:val="24"/>
        </w:rPr>
        <w:t>2019)</w:t>
      </w:r>
      <w:r w:rsidR="008E4B31">
        <w:rPr>
          <w:rFonts w:ascii="Times New Roman" w:hAnsi="Times New Roman" w:cs="Times New Roman"/>
          <w:sz w:val="24"/>
          <w:szCs w:val="24"/>
        </w:rPr>
        <w:fldChar w:fldCharType="end"/>
      </w:r>
      <w:r w:rsidR="008E4B31">
        <w:rPr>
          <w:rFonts w:ascii="Times New Roman" w:hAnsi="Times New Roman" w:cs="Times New Roman"/>
          <w:sz w:val="24"/>
          <w:szCs w:val="24"/>
        </w:rPr>
        <w:t xml:space="preserve"> </w:t>
      </w:r>
      <w:proofErr w:type="spellStart"/>
      <w:r w:rsidR="005A3805" w:rsidRPr="005A3805">
        <w:rPr>
          <w:rFonts w:ascii="Times New Roman" w:hAnsi="Times New Roman" w:cs="Times New Roman"/>
          <w:sz w:val="24"/>
          <w:szCs w:val="24"/>
        </w:rPr>
        <w:t>dalam</w:t>
      </w:r>
      <w:proofErr w:type="spellEnd"/>
      <w:r w:rsidR="005A3805" w:rsidRPr="005A3805">
        <w:rPr>
          <w:rFonts w:ascii="Times New Roman" w:hAnsi="Times New Roman" w:cs="Times New Roman"/>
          <w:sz w:val="24"/>
          <w:szCs w:val="24"/>
        </w:rPr>
        <w:t xml:space="preserve"> </w:t>
      </w:r>
      <w:proofErr w:type="spellStart"/>
      <w:r w:rsidR="005A3805" w:rsidRPr="005A3805">
        <w:rPr>
          <w:rFonts w:ascii="Times New Roman" w:hAnsi="Times New Roman" w:cs="Times New Roman"/>
          <w:sz w:val="24"/>
          <w:szCs w:val="24"/>
        </w:rPr>
        <w:t>penelitiannya</w:t>
      </w:r>
      <w:proofErr w:type="spellEnd"/>
      <w:r w:rsidR="005A3805" w:rsidRPr="005A3805">
        <w:rPr>
          <w:rFonts w:ascii="Times New Roman" w:hAnsi="Times New Roman" w:cs="Times New Roman"/>
          <w:sz w:val="24"/>
          <w:szCs w:val="24"/>
        </w:rPr>
        <w:t xml:space="preserve"> juga </w:t>
      </w:r>
      <w:proofErr w:type="spellStart"/>
      <w:r w:rsidR="005A3805" w:rsidRPr="005A3805">
        <w:rPr>
          <w:rFonts w:ascii="Times New Roman" w:hAnsi="Times New Roman" w:cs="Times New Roman"/>
          <w:sz w:val="24"/>
          <w:szCs w:val="24"/>
        </w:rPr>
        <w:t>mendukung</w:t>
      </w:r>
      <w:proofErr w:type="spellEnd"/>
      <w:r w:rsidR="005A3805" w:rsidRPr="005A3805">
        <w:rPr>
          <w:rFonts w:ascii="Times New Roman" w:hAnsi="Times New Roman" w:cs="Times New Roman"/>
          <w:sz w:val="24"/>
          <w:szCs w:val="24"/>
        </w:rPr>
        <w:t xml:space="preserve"> </w:t>
      </w:r>
      <w:proofErr w:type="spellStart"/>
      <w:r w:rsidR="005A3805" w:rsidRPr="005A3805">
        <w:rPr>
          <w:rFonts w:ascii="Times New Roman" w:hAnsi="Times New Roman" w:cs="Times New Roman"/>
          <w:sz w:val="24"/>
          <w:szCs w:val="24"/>
        </w:rPr>
        <w:t>dimana</w:t>
      </w:r>
      <w:proofErr w:type="spellEnd"/>
      <w:r w:rsidR="005A3805" w:rsidRPr="005A3805">
        <w:rPr>
          <w:rFonts w:ascii="Times New Roman" w:hAnsi="Times New Roman" w:cs="Times New Roman"/>
          <w:sz w:val="24"/>
          <w:szCs w:val="24"/>
        </w:rPr>
        <w:t xml:space="preserve"> </w:t>
      </w:r>
      <w:proofErr w:type="spellStart"/>
      <w:r w:rsidR="005A3805" w:rsidRPr="005A3805">
        <w:rPr>
          <w:rFonts w:ascii="Times New Roman" w:hAnsi="Times New Roman" w:cs="Times New Roman"/>
          <w:sz w:val="24"/>
          <w:szCs w:val="24"/>
        </w:rPr>
        <w:t>pengujian</w:t>
      </w:r>
      <w:proofErr w:type="spellEnd"/>
      <w:r w:rsidR="005A3805" w:rsidRPr="005A3805">
        <w:rPr>
          <w:rFonts w:ascii="Times New Roman" w:hAnsi="Times New Roman" w:cs="Times New Roman"/>
          <w:sz w:val="24"/>
          <w:szCs w:val="24"/>
        </w:rPr>
        <w:t xml:space="preserve"> yang </w:t>
      </w:r>
      <w:proofErr w:type="spellStart"/>
      <w:r w:rsidR="005A3805" w:rsidRPr="005A3805">
        <w:rPr>
          <w:rFonts w:ascii="Times New Roman" w:hAnsi="Times New Roman" w:cs="Times New Roman"/>
          <w:sz w:val="24"/>
          <w:szCs w:val="24"/>
        </w:rPr>
        <w:t>digunakan</w:t>
      </w:r>
      <w:proofErr w:type="spellEnd"/>
      <w:r w:rsidR="005A3805" w:rsidRPr="005A3805">
        <w:rPr>
          <w:rFonts w:ascii="Times New Roman" w:hAnsi="Times New Roman" w:cs="Times New Roman"/>
          <w:sz w:val="24"/>
          <w:szCs w:val="24"/>
        </w:rPr>
        <w:t xml:space="preserve"> </w:t>
      </w:r>
      <w:proofErr w:type="spellStart"/>
      <w:r w:rsidR="005A3805" w:rsidRPr="005A3805">
        <w:rPr>
          <w:rFonts w:ascii="Times New Roman" w:hAnsi="Times New Roman" w:cs="Times New Roman"/>
          <w:sz w:val="24"/>
          <w:szCs w:val="24"/>
        </w:rPr>
        <w:t>dengan</w:t>
      </w:r>
      <w:proofErr w:type="spellEnd"/>
      <w:r w:rsidR="005A3805" w:rsidRPr="005A3805">
        <w:rPr>
          <w:rFonts w:ascii="Times New Roman" w:hAnsi="Times New Roman" w:cs="Times New Roman"/>
          <w:sz w:val="24"/>
          <w:szCs w:val="24"/>
        </w:rPr>
        <w:t xml:space="preserve"> </w:t>
      </w:r>
      <w:proofErr w:type="spellStart"/>
      <w:r w:rsidR="005A3805" w:rsidRPr="005A3805">
        <w:rPr>
          <w:rFonts w:ascii="Times New Roman" w:hAnsi="Times New Roman" w:cs="Times New Roman"/>
          <w:sz w:val="24"/>
          <w:szCs w:val="24"/>
        </w:rPr>
        <w:t>teori</w:t>
      </w:r>
      <w:proofErr w:type="spellEnd"/>
      <w:r w:rsidR="005A3805" w:rsidRPr="005A3805">
        <w:rPr>
          <w:rFonts w:ascii="Times New Roman" w:hAnsi="Times New Roman" w:cs="Times New Roman"/>
          <w:sz w:val="24"/>
          <w:szCs w:val="24"/>
        </w:rPr>
        <w:t xml:space="preserve"> </w:t>
      </w:r>
      <w:r w:rsidR="005A3805" w:rsidRPr="00BC5168">
        <w:rPr>
          <w:rFonts w:ascii="Times New Roman" w:hAnsi="Times New Roman" w:cs="Times New Roman"/>
          <w:i/>
          <w:iCs/>
          <w:sz w:val="24"/>
          <w:szCs w:val="24"/>
        </w:rPr>
        <w:t>fraud pentagon</w:t>
      </w:r>
      <w:r w:rsidR="005A3805" w:rsidRPr="005A3805">
        <w:rPr>
          <w:rFonts w:ascii="Times New Roman" w:hAnsi="Times New Roman" w:cs="Times New Roman"/>
          <w:sz w:val="24"/>
          <w:szCs w:val="24"/>
        </w:rPr>
        <w:t xml:space="preserve"> </w:t>
      </w:r>
      <w:proofErr w:type="spellStart"/>
      <w:r w:rsidR="005A3805" w:rsidRPr="005A3805">
        <w:rPr>
          <w:rFonts w:ascii="Times New Roman" w:hAnsi="Times New Roman" w:cs="Times New Roman"/>
          <w:sz w:val="24"/>
          <w:szCs w:val="24"/>
        </w:rPr>
        <w:t>menunjukkan</w:t>
      </w:r>
      <w:proofErr w:type="spellEnd"/>
      <w:r w:rsidR="005A3805" w:rsidRPr="005A3805">
        <w:rPr>
          <w:rFonts w:ascii="Times New Roman" w:hAnsi="Times New Roman" w:cs="Times New Roman"/>
          <w:sz w:val="24"/>
          <w:szCs w:val="24"/>
        </w:rPr>
        <w:t xml:space="preserve"> </w:t>
      </w:r>
      <w:proofErr w:type="spellStart"/>
      <w:r w:rsidR="005A3805" w:rsidRPr="005A3805">
        <w:rPr>
          <w:rFonts w:ascii="Times New Roman" w:hAnsi="Times New Roman" w:cs="Times New Roman"/>
          <w:sz w:val="24"/>
          <w:szCs w:val="24"/>
        </w:rPr>
        <w:t>bahwa</w:t>
      </w:r>
      <w:proofErr w:type="spellEnd"/>
      <w:r w:rsidR="005A3805" w:rsidRPr="005A3805">
        <w:rPr>
          <w:rFonts w:ascii="Times New Roman" w:hAnsi="Times New Roman" w:cs="Times New Roman"/>
          <w:sz w:val="24"/>
          <w:szCs w:val="24"/>
        </w:rPr>
        <w:t xml:space="preserve"> </w:t>
      </w:r>
      <w:r w:rsidR="005A3805" w:rsidRPr="008E4B31">
        <w:rPr>
          <w:rFonts w:ascii="Times New Roman" w:hAnsi="Times New Roman" w:cs="Times New Roman"/>
          <w:i/>
          <w:iCs/>
          <w:sz w:val="24"/>
          <w:szCs w:val="24"/>
        </w:rPr>
        <w:t>fraudulent financial statement</w:t>
      </w:r>
      <w:r w:rsidR="005A3805" w:rsidRPr="005A3805">
        <w:rPr>
          <w:rFonts w:ascii="Times New Roman" w:hAnsi="Times New Roman" w:cs="Times New Roman"/>
          <w:sz w:val="24"/>
          <w:szCs w:val="24"/>
        </w:rPr>
        <w:t xml:space="preserve"> </w:t>
      </w:r>
      <w:proofErr w:type="spellStart"/>
      <w:r w:rsidR="005A3805" w:rsidRPr="005A3805">
        <w:rPr>
          <w:rFonts w:ascii="Times New Roman" w:hAnsi="Times New Roman" w:cs="Times New Roman"/>
          <w:sz w:val="24"/>
          <w:szCs w:val="24"/>
        </w:rPr>
        <w:t>dipengaruhi</w:t>
      </w:r>
      <w:proofErr w:type="spellEnd"/>
      <w:r w:rsidR="005A3805" w:rsidRPr="005A3805">
        <w:rPr>
          <w:rFonts w:ascii="Times New Roman" w:hAnsi="Times New Roman" w:cs="Times New Roman"/>
          <w:sz w:val="24"/>
          <w:szCs w:val="24"/>
        </w:rPr>
        <w:t xml:space="preserve"> </w:t>
      </w:r>
      <w:proofErr w:type="spellStart"/>
      <w:r w:rsidR="005A3805" w:rsidRPr="005A3805">
        <w:rPr>
          <w:rFonts w:ascii="Times New Roman" w:hAnsi="Times New Roman" w:cs="Times New Roman"/>
          <w:sz w:val="24"/>
          <w:szCs w:val="24"/>
        </w:rPr>
        <w:t>secara</w:t>
      </w:r>
      <w:proofErr w:type="spellEnd"/>
      <w:r w:rsidR="005A3805" w:rsidRPr="005A3805">
        <w:rPr>
          <w:rFonts w:ascii="Times New Roman" w:hAnsi="Times New Roman" w:cs="Times New Roman"/>
          <w:sz w:val="24"/>
          <w:szCs w:val="24"/>
        </w:rPr>
        <w:t xml:space="preserve"> </w:t>
      </w:r>
      <w:proofErr w:type="spellStart"/>
      <w:r w:rsidR="005A3805" w:rsidRPr="005A3805">
        <w:rPr>
          <w:rFonts w:ascii="Times New Roman" w:hAnsi="Times New Roman" w:cs="Times New Roman"/>
          <w:sz w:val="24"/>
          <w:szCs w:val="24"/>
        </w:rPr>
        <w:t>signifikan</w:t>
      </w:r>
      <w:proofErr w:type="spellEnd"/>
      <w:r w:rsidR="005A3805" w:rsidRPr="005A3805">
        <w:rPr>
          <w:rFonts w:ascii="Times New Roman" w:hAnsi="Times New Roman" w:cs="Times New Roman"/>
          <w:sz w:val="24"/>
          <w:szCs w:val="24"/>
        </w:rPr>
        <w:t xml:space="preserve"> oleh </w:t>
      </w:r>
      <w:r w:rsidR="005A3805" w:rsidRPr="008E4B31">
        <w:rPr>
          <w:rFonts w:ascii="Times New Roman" w:hAnsi="Times New Roman" w:cs="Times New Roman"/>
          <w:i/>
          <w:iCs/>
          <w:sz w:val="24"/>
          <w:szCs w:val="24"/>
        </w:rPr>
        <w:t>financial target</w:t>
      </w:r>
      <w:r w:rsidR="005A3805" w:rsidRPr="005A3805">
        <w:rPr>
          <w:rFonts w:ascii="Times New Roman" w:hAnsi="Times New Roman" w:cs="Times New Roman"/>
          <w:sz w:val="24"/>
          <w:szCs w:val="24"/>
        </w:rPr>
        <w:t xml:space="preserve">, </w:t>
      </w:r>
      <w:proofErr w:type="spellStart"/>
      <w:r w:rsidR="005A3805" w:rsidRPr="005A3805">
        <w:rPr>
          <w:rFonts w:ascii="Times New Roman" w:hAnsi="Times New Roman" w:cs="Times New Roman"/>
          <w:sz w:val="24"/>
          <w:szCs w:val="24"/>
        </w:rPr>
        <w:t>begitu</w:t>
      </w:r>
      <w:proofErr w:type="spellEnd"/>
      <w:r w:rsidR="005A3805" w:rsidRPr="005A3805">
        <w:rPr>
          <w:rFonts w:ascii="Times New Roman" w:hAnsi="Times New Roman" w:cs="Times New Roman"/>
          <w:sz w:val="24"/>
          <w:szCs w:val="24"/>
        </w:rPr>
        <w:t xml:space="preserve"> pula </w:t>
      </w:r>
      <w:proofErr w:type="spellStart"/>
      <w:r w:rsidR="005A3805" w:rsidRPr="005A3805">
        <w:rPr>
          <w:rFonts w:ascii="Times New Roman" w:hAnsi="Times New Roman" w:cs="Times New Roman"/>
          <w:sz w:val="24"/>
          <w:szCs w:val="24"/>
        </w:rPr>
        <w:t>dengan</w:t>
      </w:r>
      <w:proofErr w:type="spellEnd"/>
      <w:r w:rsidR="005A3805" w:rsidRPr="005A3805">
        <w:rPr>
          <w:rFonts w:ascii="Times New Roman" w:hAnsi="Times New Roman" w:cs="Times New Roman"/>
          <w:sz w:val="24"/>
          <w:szCs w:val="24"/>
        </w:rPr>
        <w:t xml:space="preserve"> </w:t>
      </w:r>
      <w:proofErr w:type="spellStart"/>
      <w:r w:rsidR="005A3805" w:rsidRPr="005A3805">
        <w:rPr>
          <w:rFonts w:ascii="Times New Roman" w:hAnsi="Times New Roman" w:cs="Times New Roman"/>
          <w:sz w:val="24"/>
          <w:szCs w:val="24"/>
        </w:rPr>
        <w:t>penelitian</w:t>
      </w:r>
      <w:proofErr w:type="spellEnd"/>
      <w:r w:rsidR="005A3805" w:rsidRPr="005A3805">
        <w:rPr>
          <w:rFonts w:ascii="Times New Roman" w:hAnsi="Times New Roman" w:cs="Times New Roman"/>
          <w:sz w:val="24"/>
          <w:szCs w:val="24"/>
        </w:rPr>
        <w:t xml:space="preserve"> yang </w:t>
      </w:r>
      <w:proofErr w:type="spellStart"/>
      <w:r w:rsidR="005A3805" w:rsidRPr="005A3805">
        <w:rPr>
          <w:rFonts w:ascii="Times New Roman" w:hAnsi="Times New Roman" w:cs="Times New Roman"/>
          <w:sz w:val="24"/>
          <w:szCs w:val="24"/>
        </w:rPr>
        <w:t>dilakukan</w:t>
      </w:r>
      <w:proofErr w:type="spellEnd"/>
      <w:r w:rsidR="005A3805" w:rsidRPr="005A3805">
        <w:rPr>
          <w:rFonts w:ascii="Times New Roman" w:hAnsi="Times New Roman" w:cs="Times New Roman"/>
          <w:sz w:val="24"/>
          <w:szCs w:val="24"/>
        </w:rPr>
        <w:t xml:space="preserve"> oleh </w:t>
      </w:r>
      <w:r w:rsidR="008E4B31">
        <w:rPr>
          <w:rFonts w:ascii="Times New Roman" w:hAnsi="Times New Roman" w:cs="Times New Roman"/>
          <w:sz w:val="24"/>
          <w:szCs w:val="24"/>
        </w:rPr>
        <w:fldChar w:fldCharType="begin" w:fldLock="1"/>
      </w:r>
      <w:r w:rsidR="00313DB0">
        <w:rPr>
          <w:rFonts w:ascii="Times New Roman" w:hAnsi="Times New Roman" w:cs="Times New Roman"/>
          <w:sz w:val="24"/>
          <w:szCs w:val="24"/>
        </w:rPr>
        <w:instrText>ADDIN CSL_CITATION {"citationItems":[{"id":"ITEM-1","itemData":{"author":[{"dropping-particle":"","family":"Setiawati","given":"E","non-dropping-particle":"","parse-names":false,"suffix":""},{"dropping-particle":"","family":"Baningrum","given":"R. M","non-dropping-particle":"","parse-names":false,"suffix":""}],"container-title":"Riset Akuntansi Dan Keuangan Indonesia","id":"ITEM-1","issue":"2","issued":{"date-parts":[["2018"]]},"page":"91-106","title":"Deteksi Fraudulent Financial Reporting Menggunakan Analisis Fraud Pentagon : Studi Kasus Pada Perusahaan Manufaktur Yang Listed Di BEI Tahun 2014-2016","type":"article-journal","volume":"3"},"uris":["http://www.mendeley.com/documents/?uuid=b723a5d5-ef79-4277-b06f-b05c99a99d93"]}],"mendeley":{"formattedCitation":"(Setiawati &amp; Baningrum, 2018)","plainTextFormattedCitation":"(Setiawati &amp; Baningrum, 2018)","previouslyFormattedCitation":"(Setiawati &amp; Baningrum, 2018)"},"properties":{"noteIndex":0},"schema":"https://github.com/citation-style-language/schema/raw/master/csl-citation.json"}</w:instrText>
      </w:r>
      <w:r w:rsidR="008E4B31">
        <w:rPr>
          <w:rFonts w:ascii="Times New Roman" w:hAnsi="Times New Roman" w:cs="Times New Roman"/>
          <w:sz w:val="24"/>
          <w:szCs w:val="24"/>
        </w:rPr>
        <w:fldChar w:fldCharType="separate"/>
      </w:r>
      <w:r w:rsidR="008E4B31" w:rsidRPr="008E4B31">
        <w:rPr>
          <w:rFonts w:ascii="Times New Roman" w:hAnsi="Times New Roman" w:cs="Times New Roman"/>
          <w:noProof/>
          <w:sz w:val="24"/>
          <w:szCs w:val="24"/>
        </w:rPr>
        <w:t>(Setiawati &amp; Baningrum, 2018)</w:t>
      </w:r>
      <w:r w:rsidR="008E4B31">
        <w:rPr>
          <w:rFonts w:ascii="Times New Roman" w:hAnsi="Times New Roman" w:cs="Times New Roman"/>
          <w:sz w:val="24"/>
          <w:szCs w:val="24"/>
        </w:rPr>
        <w:fldChar w:fldCharType="end"/>
      </w:r>
      <w:r w:rsidR="00B75FDB">
        <w:rPr>
          <w:rFonts w:ascii="Times New Roman" w:hAnsi="Times New Roman" w:cs="Times New Roman"/>
          <w:sz w:val="24"/>
          <w:szCs w:val="24"/>
        </w:rPr>
        <w:t>.</w:t>
      </w:r>
      <w:r w:rsidR="008E4B31">
        <w:rPr>
          <w:rFonts w:ascii="Times New Roman" w:hAnsi="Times New Roman" w:cs="Times New Roman"/>
          <w:sz w:val="24"/>
          <w:szCs w:val="24"/>
        </w:rPr>
        <w:t xml:space="preserve"> </w:t>
      </w:r>
      <w:proofErr w:type="spellStart"/>
      <w:r w:rsidR="005A3805" w:rsidRPr="005A3805">
        <w:rPr>
          <w:rFonts w:ascii="Times New Roman" w:hAnsi="Times New Roman" w:cs="Times New Roman"/>
          <w:sz w:val="24"/>
          <w:szCs w:val="24"/>
        </w:rPr>
        <w:t>Sehingga</w:t>
      </w:r>
      <w:proofErr w:type="spellEnd"/>
      <w:r w:rsidR="005A3805" w:rsidRPr="005A3805">
        <w:rPr>
          <w:rFonts w:ascii="Times New Roman" w:hAnsi="Times New Roman" w:cs="Times New Roman"/>
          <w:sz w:val="24"/>
          <w:szCs w:val="24"/>
        </w:rPr>
        <w:t xml:space="preserve"> </w:t>
      </w:r>
      <w:proofErr w:type="spellStart"/>
      <w:r w:rsidR="005A3805" w:rsidRPr="005A3805">
        <w:rPr>
          <w:rFonts w:ascii="Times New Roman" w:hAnsi="Times New Roman" w:cs="Times New Roman"/>
          <w:sz w:val="24"/>
          <w:szCs w:val="24"/>
        </w:rPr>
        <w:t>berdasarkan</w:t>
      </w:r>
      <w:proofErr w:type="spellEnd"/>
      <w:r w:rsidR="005A3805" w:rsidRPr="005A3805">
        <w:rPr>
          <w:rFonts w:ascii="Times New Roman" w:hAnsi="Times New Roman" w:cs="Times New Roman"/>
          <w:sz w:val="24"/>
          <w:szCs w:val="24"/>
        </w:rPr>
        <w:t xml:space="preserve"> </w:t>
      </w:r>
      <w:proofErr w:type="spellStart"/>
      <w:r w:rsidR="005A3805" w:rsidRPr="005A3805">
        <w:rPr>
          <w:rFonts w:ascii="Times New Roman" w:hAnsi="Times New Roman" w:cs="Times New Roman"/>
          <w:sz w:val="24"/>
          <w:szCs w:val="24"/>
        </w:rPr>
        <w:t>uraian</w:t>
      </w:r>
      <w:proofErr w:type="spellEnd"/>
      <w:r w:rsidR="005A3805" w:rsidRPr="005A3805">
        <w:rPr>
          <w:rFonts w:ascii="Times New Roman" w:hAnsi="Times New Roman" w:cs="Times New Roman"/>
          <w:sz w:val="24"/>
          <w:szCs w:val="24"/>
        </w:rPr>
        <w:t xml:space="preserve"> </w:t>
      </w:r>
      <w:proofErr w:type="spellStart"/>
      <w:r w:rsidR="005A3805" w:rsidRPr="005A3805">
        <w:rPr>
          <w:rFonts w:ascii="Times New Roman" w:hAnsi="Times New Roman" w:cs="Times New Roman"/>
          <w:sz w:val="24"/>
          <w:szCs w:val="24"/>
        </w:rPr>
        <w:t>diatas</w:t>
      </w:r>
      <w:proofErr w:type="spellEnd"/>
      <w:r w:rsidR="005A3805" w:rsidRPr="005A3805">
        <w:rPr>
          <w:rFonts w:ascii="Times New Roman" w:hAnsi="Times New Roman" w:cs="Times New Roman"/>
          <w:sz w:val="24"/>
          <w:szCs w:val="24"/>
        </w:rPr>
        <w:t xml:space="preserve"> </w:t>
      </w:r>
      <w:proofErr w:type="spellStart"/>
      <w:r w:rsidR="005A3805" w:rsidRPr="005A3805">
        <w:rPr>
          <w:rFonts w:ascii="Times New Roman" w:hAnsi="Times New Roman" w:cs="Times New Roman"/>
          <w:sz w:val="24"/>
          <w:szCs w:val="24"/>
        </w:rPr>
        <w:t>penulis</w:t>
      </w:r>
      <w:proofErr w:type="spellEnd"/>
      <w:r w:rsidR="005A3805" w:rsidRPr="005A3805">
        <w:rPr>
          <w:rFonts w:ascii="Times New Roman" w:hAnsi="Times New Roman" w:cs="Times New Roman"/>
          <w:sz w:val="24"/>
          <w:szCs w:val="24"/>
        </w:rPr>
        <w:t xml:space="preserve"> </w:t>
      </w:r>
      <w:proofErr w:type="spellStart"/>
      <w:r w:rsidR="005A3805" w:rsidRPr="005A3805">
        <w:rPr>
          <w:rFonts w:ascii="Times New Roman" w:hAnsi="Times New Roman" w:cs="Times New Roman"/>
          <w:sz w:val="24"/>
          <w:szCs w:val="24"/>
        </w:rPr>
        <w:t>menyusun</w:t>
      </w:r>
      <w:proofErr w:type="spellEnd"/>
      <w:r w:rsidR="005A3805" w:rsidRPr="005A3805">
        <w:rPr>
          <w:rFonts w:ascii="Times New Roman" w:hAnsi="Times New Roman" w:cs="Times New Roman"/>
          <w:sz w:val="24"/>
          <w:szCs w:val="24"/>
        </w:rPr>
        <w:t xml:space="preserve"> </w:t>
      </w:r>
      <w:proofErr w:type="spellStart"/>
      <w:r w:rsidR="005A3805" w:rsidRPr="005A3805">
        <w:rPr>
          <w:rFonts w:ascii="Times New Roman" w:hAnsi="Times New Roman" w:cs="Times New Roman"/>
          <w:sz w:val="24"/>
          <w:szCs w:val="24"/>
        </w:rPr>
        <w:t>hipotesis</w:t>
      </w:r>
      <w:proofErr w:type="spellEnd"/>
      <w:r w:rsidR="005A3805" w:rsidRPr="005A3805">
        <w:rPr>
          <w:rFonts w:ascii="Times New Roman" w:hAnsi="Times New Roman" w:cs="Times New Roman"/>
          <w:sz w:val="24"/>
          <w:szCs w:val="24"/>
        </w:rPr>
        <w:t xml:space="preserve"> </w:t>
      </w:r>
      <w:proofErr w:type="spellStart"/>
      <w:r w:rsidR="005A3805" w:rsidRPr="005A3805">
        <w:rPr>
          <w:rFonts w:ascii="Times New Roman" w:hAnsi="Times New Roman" w:cs="Times New Roman"/>
          <w:sz w:val="24"/>
          <w:szCs w:val="24"/>
        </w:rPr>
        <w:t>sebagai</w:t>
      </w:r>
      <w:proofErr w:type="spellEnd"/>
      <w:r w:rsidR="005A3805" w:rsidRPr="005A3805">
        <w:rPr>
          <w:rFonts w:ascii="Times New Roman" w:hAnsi="Times New Roman" w:cs="Times New Roman"/>
          <w:sz w:val="24"/>
          <w:szCs w:val="24"/>
        </w:rPr>
        <w:t xml:space="preserve"> </w:t>
      </w:r>
      <w:proofErr w:type="spellStart"/>
      <w:r w:rsidR="005A3805" w:rsidRPr="005A3805">
        <w:rPr>
          <w:rFonts w:ascii="Times New Roman" w:hAnsi="Times New Roman" w:cs="Times New Roman"/>
          <w:sz w:val="24"/>
          <w:szCs w:val="24"/>
        </w:rPr>
        <w:t>berikut</w:t>
      </w:r>
      <w:proofErr w:type="spellEnd"/>
      <w:r w:rsidR="005A3805" w:rsidRPr="005A3805">
        <w:rPr>
          <w:rFonts w:ascii="Times New Roman" w:hAnsi="Times New Roman" w:cs="Times New Roman"/>
          <w:sz w:val="24"/>
          <w:szCs w:val="24"/>
        </w:rPr>
        <w:t>.</w:t>
      </w:r>
    </w:p>
    <w:p w14:paraId="585A8442" w14:textId="014D6A74" w:rsidR="00B25B8C" w:rsidRPr="00B74AC6" w:rsidRDefault="008946AF" w:rsidP="00480C4B">
      <w:pPr>
        <w:tabs>
          <w:tab w:val="left" w:pos="5670"/>
        </w:tabs>
        <w:spacing w:line="360" w:lineRule="auto"/>
        <w:jc w:val="both"/>
        <w:rPr>
          <w:rFonts w:ascii="Times New Roman" w:hAnsi="Times New Roman" w:cs="Times New Roman"/>
          <w:i/>
          <w:iCs/>
          <w:sz w:val="24"/>
          <w:szCs w:val="24"/>
        </w:rPr>
      </w:pPr>
      <w:r w:rsidRPr="008946AF">
        <w:rPr>
          <w:rFonts w:ascii="Times New Roman" w:hAnsi="Times New Roman" w:cs="Times New Roman"/>
          <w:sz w:val="24"/>
          <w:szCs w:val="24"/>
        </w:rPr>
        <w:t>H</w:t>
      </w:r>
      <w:proofErr w:type="gramStart"/>
      <w:r w:rsidRPr="008946AF">
        <w:rPr>
          <w:rFonts w:ascii="Times New Roman" w:hAnsi="Times New Roman" w:cs="Times New Roman"/>
          <w:sz w:val="24"/>
          <w:szCs w:val="24"/>
        </w:rPr>
        <w:t>4 :</w:t>
      </w:r>
      <w:proofErr w:type="gramEnd"/>
      <w:r w:rsidRPr="008946AF">
        <w:rPr>
          <w:rFonts w:ascii="Times New Roman" w:hAnsi="Times New Roman" w:cs="Times New Roman"/>
          <w:sz w:val="24"/>
          <w:szCs w:val="24"/>
        </w:rPr>
        <w:t xml:space="preserve"> </w:t>
      </w:r>
      <w:r w:rsidRPr="00540A35">
        <w:rPr>
          <w:rFonts w:ascii="Times New Roman" w:hAnsi="Times New Roman" w:cs="Times New Roman"/>
          <w:i/>
          <w:iCs/>
          <w:sz w:val="24"/>
          <w:szCs w:val="24"/>
        </w:rPr>
        <w:t>Financial Target</w:t>
      </w:r>
      <w:r w:rsidRPr="008946AF">
        <w:rPr>
          <w:rFonts w:ascii="Times New Roman" w:hAnsi="Times New Roman" w:cs="Times New Roman"/>
          <w:sz w:val="24"/>
          <w:szCs w:val="24"/>
        </w:rPr>
        <w:t xml:space="preserve"> </w:t>
      </w:r>
      <w:proofErr w:type="spellStart"/>
      <w:r w:rsidRPr="008946AF">
        <w:rPr>
          <w:rFonts w:ascii="Times New Roman" w:hAnsi="Times New Roman" w:cs="Times New Roman"/>
          <w:sz w:val="24"/>
          <w:szCs w:val="24"/>
        </w:rPr>
        <w:t>berpengaruh</w:t>
      </w:r>
      <w:proofErr w:type="spellEnd"/>
      <w:r w:rsidRPr="008946AF">
        <w:rPr>
          <w:rFonts w:ascii="Times New Roman" w:hAnsi="Times New Roman" w:cs="Times New Roman"/>
          <w:sz w:val="24"/>
          <w:szCs w:val="24"/>
        </w:rPr>
        <w:t xml:space="preserve"> </w:t>
      </w:r>
      <w:proofErr w:type="spellStart"/>
      <w:r w:rsidRPr="008946AF">
        <w:rPr>
          <w:rFonts w:ascii="Times New Roman" w:hAnsi="Times New Roman" w:cs="Times New Roman"/>
          <w:sz w:val="24"/>
          <w:szCs w:val="24"/>
        </w:rPr>
        <w:t>terhadap</w:t>
      </w:r>
      <w:proofErr w:type="spellEnd"/>
      <w:r w:rsidRPr="008946AF">
        <w:rPr>
          <w:rFonts w:ascii="Times New Roman" w:hAnsi="Times New Roman" w:cs="Times New Roman"/>
          <w:sz w:val="24"/>
          <w:szCs w:val="24"/>
        </w:rPr>
        <w:t xml:space="preserve"> </w:t>
      </w:r>
      <w:proofErr w:type="spellStart"/>
      <w:r w:rsidRPr="008946AF">
        <w:rPr>
          <w:rFonts w:ascii="Times New Roman" w:hAnsi="Times New Roman" w:cs="Times New Roman"/>
          <w:sz w:val="24"/>
          <w:szCs w:val="24"/>
        </w:rPr>
        <w:t>positif</w:t>
      </w:r>
      <w:proofErr w:type="spellEnd"/>
      <w:r w:rsidRPr="008946AF">
        <w:rPr>
          <w:rFonts w:ascii="Times New Roman" w:hAnsi="Times New Roman" w:cs="Times New Roman"/>
          <w:sz w:val="24"/>
          <w:szCs w:val="24"/>
        </w:rPr>
        <w:t xml:space="preserve"> </w:t>
      </w:r>
      <w:r w:rsidRPr="00540A35">
        <w:rPr>
          <w:rFonts w:ascii="Times New Roman" w:hAnsi="Times New Roman" w:cs="Times New Roman"/>
          <w:i/>
          <w:iCs/>
          <w:sz w:val="24"/>
          <w:szCs w:val="24"/>
        </w:rPr>
        <w:t>Fraudulent Financial Statement</w:t>
      </w:r>
    </w:p>
    <w:p w14:paraId="307D7751" w14:textId="1403A9D4" w:rsidR="00B25B8C" w:rsidRPr="00B25B8C" w:rsidRDefault="00B25B8C" w:rsidP="00480C4B">
      <w:pPr>
        <w:tabs>
          <w:tab w:val="left" w:pos="5670"/>
        </w:tabs>
        <w:spacing w:before="240" w:after="40" w:line="240" w:lineRule="auto"/>
        <w:jc w:val="both"/>
        <w:rPr>
          <w:rFonts w:ascii="Times New Roman" w:hAnsi="Times New Roman" w:cs="Times New Roman"/>
          <w:b/>
          <w:bCs/>
          <w:sz w:val="24"/>
          <w:szCs w:val="24"/>
        </w:rPr>
      </w:pPr>
      <w:r w:rsidRPr="002D6612">
        <w:rPr>
          <w:rFonts w:ascii="Times New Roman" w:hAnsi="Times New Roman" w:cs="Times New Roman"/>
          <w:b/>
          <w:bCs/>
          <w:i/>
          <w:iCs/>
          <w:sz w:val="24"/>
          <w:szCs w:val="24"/>
        </w:rPr>
        <w:t>Ineffective Monitoring</w:t>
      </w:r>
      <w:r w:rsidRPr="00B25B8C">
        <w:rPr>
          <w:rFonts w:ascii="Times New Roman" w:hAnsi="Times New Roman" w:cs="Times New Roman"/>
          <w:b/>
          <w:bCs/>
          <w:sz w:val="24"/>
          <w:szCs w:val="24"/>
        </w:rPr>
        <w:t xml:space="preserve"> dan </w:t>
      </w:r>
      <w:r w:rsidRPr="002D6612">
        <w:rPr>
          <w:rFonts w:ascii="Times New Roman" w:hAnsi="Times New Roman" w:cs="Times New Roman"/>
          <w:b/>
          <w:bCs/>
          <w:i/>
          <w:iCs/>
          <w:sz w:val="24"/>
          <w:szCs w:val="24"/>
        </w:rPr>
        <w:t>Fraudulent Financial Statement</w:t>
      </w:r>
    </w:p>
    <w:p w14:paraId="6B9A7B03" w14:textId="354D820E" w:rsidR="00BA017C" w:rsidRDefault="00BA017C" w:rsidP="00480C4B">
      <w:pPr>
        <w:tabs>
          <w:tab w:val="left" w:pos="56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BA017C">
        <w:rPr>
          <w:rFonts w:ascii="Times New Roman" w:hAnsi="Times New Roman" w:cs="Times New Roman"/>
          <w:sz w:val="24"/>
          <w:szCs w:val="24"/>
        </w:rPr>
        <w:t>Menurut</w:t>
      </w:r>
      <w:proofErr w:type="spellEnd"/>
      <w:r w:rsidRPr="00BA017C">
        <w:rPr>
          <w:rFonts w:ascii="Times New Roman" w:hAnsi="Times New Roman" w:cs="Times New Roman"/>
          <w:sz w:val="24"/>
          <w:szCs w:val="24"/>
        </w:rPr>
        <w:t xml:space="preserve"> </w:t>
      </w:r>
      <w:r w:rsidR="004647EC">
        <w:rPr>
          <w:rFonts w:ascii="Times New Roman" w:hAnsi="Times New Roman" w:cs="Times New Roman"/>
          <w:sz w:val="24"/>
          <w:szCs w:val="24"/>
        </w:rPr>
        <w:fldChar w:fldCharType="begin" w:fldLock="1"/>
      </w:r>
      <w:r w:rsidR="00313DB0">
        <w:rPr>
          <w:rFonts w:ascii="Times New Roman" w:hAnsi="Times New Roman" w:cs="Times New Roman"/>
          <w:sz w:val="24"/>
          <w:szCs w:val="24"/>
        </w:rPr>
        <w:instrText>ADDIN CSL_CITATION {"citationItems":[{"id":"ITEM-1","itemData":{"DOI":"https://doi.org/10.24905/permana.v11i1.22","author":[{"dropping-particle":"","family":"Mulya","given":"A","non-dropping-particle":"","parse-names":false,"suffix":""},{"dropping-particle":"","family":"Rahmatika","given":"D. N","non-dropping-particle":"","parse-names":false,"suffix":""},{"dropping-particle":"","family":"Kartikasari","given":"M. D","non-dropping-particle":"","parse-names":false,"suffix":""}],"container-title":"Jurnal Perpajakan, Manajemen, Dan Akuntansi","id":"ITEM-1","issue":"1","issued":{"date-parts":[["2019"]]},"page":"11-25","title":"Pengaruh Fraud Pentagon (Pressure, Opportunity, Rationalization, Competence dan Arrogance) Terhadap Pendeteksian Fraudulent Financial Statement Pada Perusahaan Property, Real Estate and Building Construction yang Terdaftar di Bursa Efek Indonesia","type":"article-journal","volume":"11"},"uris":["http://www.mendeley.com/documents/?uuid=bb3534ad-3bbd-4662-8ce4-ef2a1c0e00c0"]}],"mendeley":{"formattedCitation":"(Mulya et al., 2019)","manualFormatting":"Mulya et al., (2019)","plainTextFormattedCitation":"(Mulya et al., 2019)","previouslyFormattedCitation":"(Mulya et al., 2019)"},"properties":{"noteIndex":0},"schema":"https://github.com/citation-style-language/schema/raw/master/csl-citation.json"}</w:instrText>
      </w:r>
      <w:r w:rsidR="004647EC">
        <w:rPr>
          <w:rFonts w:ascii="Times New Roman" w:hAnsi="Times New Roman" w:cs="Times New Roman"/>
          <w:sz w:val="24"/>
          <w:szCs w:val="24"/>
        </w:rPr>
        <w:fldChar w:fldCharType="separate"/>
      </w:r>
      <w:r w:rsidR="004647EC" w:rsidRPr="004647EC">
        <w:rPr>
          <w:rFonts w:ascii="Times New Roman" w:hAnsi="Times New Roman" w:cs="Times New Roman"/>
          <w:noProof/>
          <w:sz w:val="24"/>
          <w:szCs w:val="24"/>
        </w:rPr>
        <w:t xml:space="preserve">Mulya et al., </w:t>
      </w:r>
      <w:r w:rsidR="00313DB0">
        <w:rPr>
          <w:rFonts w:ascii="Times New Roman" w:hAnsi="Times New Roman" w:cs="Times New Roman"/>
          <w:noProof/>
          <w:sz w:val="24"/>
          <w:szCs w:val="24"/>
        </w:rPr>
        <w:t>(</w:t>
      </w:r>
      <w:r w:rsidR="004647EC" w:rsidRPr="004647EC">
        <w:rPr>
          <w:rFonts w:ascii="Times New Roman" w:hAnsi="Times New Roman" w:cs="Times New Roman"/>
          <w:noProof/>
          <w:sz w:val="24"/>
          <w:szCs w:val="24"/>
        </w:rPr>
        <w:t>2019)</w:t>
      </w:r>
      <w:r w:rsidR="004647EC">
        <w:rPr>
          <w:rFonts w:ascii="Times New Roman" w:hAnsi="Times New Roman" w:cs="Times New Roman"/>
          <w:sz w:val="24"/>
          <w:szCs w:val="24"/>
        </w:rPr>
        <w:fldChar w:fldCharType="end"/>
      </w:r>
      <w:r w:rsidR="00681CCB">
        <w:rPr>
          <w:rFonts w:ascii="Times New Roman" w:hAnsi="Times New Roman" w:cs="Times New Roman"/>
          <w:sz w:val="24"/>
          <w:szCs w:val="24"/>
        </w:rPr>
        <w:t>,</w:t>
      </w:r>
      <w:r w:rsidR="00EB1931">
        <w:rPr>
          <w:rFonts w:ascii="Times New Roman" w:hAnsi="Times New Roman" w:cs="Times New Roman"/>
          <w:sz w:val="24"/>
          <w:szCs w:val="24"/>
        </w:rPr>
        <w:t xml:space="preserve"> </w:t>
      </w:r>
      <w:r w:rsidR="00681CCB">
        <w:rPr>
          <w:rFonts w:ascii="Times New Roman" w:hAnsi="Times New Roman" w:cs="Times New Roman"/>
          <w:sz w:val="24"/>
          <w:szCs w:val="24"/>
        </w:rPr>
        <w:t>s</w:t>
      </w:r>
      <w:r w:rsidRPr="00BA017C">
        <w:rPr>
          <w:rFonts w:ascii="Times New Roman" w:hAnsi="Times New Roman" w:cs="Times New Roman"/>
          <w:sz w:val="24"/>
          <w:szCs w:val="24"/>
        </w:rPr>
        <w:t xml:space="preserve">alah </w:t>
      </w:r>
      <w:proofErr w:type="spellStart"/>
      <w:r w:rsidRPr="00BA017C">
        <w:rPr>
          <w:rFonts w:ascii="Times New Roman" w:hAnsi="Times New Roman" w:cs="Times New Roman"/>
          <w:sz w:val="24"/>
          <w:szCs w:val="24"/>
        </w:rPr>
        <w:t>satu</w:t>
      </w:r>
      <w:proofErr w:type="spellEnd"/>
      <w:r w:rsidRPr="00BA017C">
        <w:rPr>
          <w:rFonts w:ascii="Times New Roman" w:hAnsi="Times New Roman" w:cs="Times New Roman"/>
          <w:sz w:val="24"/>
          <w:szCs w:val="24"/>
        </w:rPr>
        <w:t xml:space="preserve"> </w:t>
      </w:r>
      <w:proofErr w:type="spellStart"/>
      <w:r w:rsidRPr="00BA017C">
        <w:rPr>
          <w:rFonts w:ascii="Times New Roman" w:hAnsi="Times New Roman" w:cs="Times New Roman"/>
          <w:sz w:val="24"/>
          <w:szCs w:val="24"/>
        </w:rPr>
        <w:t>kondisi</w:t>
      </w:r>
      <w:proofErr w:type="spellEnd"/>
      <w:r w:rsidRPr="00BA017C">
        <w:rPr>
          <w:rFonts w:ascii="Times New Roman" w:hAnsi="Times New Roman" w:cs="Times New Roman"/>
          <w:sz w:val="24"/>
          <w:szCs w:val="24"/>
        </w:rPr>
        <w:t xml:space="preserve"> yang </w:t>
      </w:r>
      <w:proofErr w:type="spellStart"/>
      <w:r w:rsidRPr="00BA017C">
        <w:rPr>
          <w:rFonts w:ascii="Times New Roman" w:hAnsi="Times New Roman" w:cs="Times New Roman"/>
          <w:sz w:val="24"/>
          <w:szCs w:val="24"/>
        </w:rPr>
        <w:t>mendorong</w:t>
      </w:r>
      <w:proofErr w:type="spellEnd"/>
      <w:r w:rsidRPr="00BA017C">
        <w:rPr>
          <w:rFonts w:ascii="Times New Roman" w:hAnsi="Times New Roman" w:cs="Times New Roman"/>
          <w:sz w:val="24"/>
          <w:szCs w:val="24"/>
        </w:rPr>
        <w:t xml:space="preserve"> </w:t>
      </w:r>
      <w:proofErr w:type="spellStart"/>
      <w:r w:rsidRPr="00BA017C">
        <w:rPr>
          <w:rFonts w:ascii="Times New Roman" w:hAnsi="Times New Roman" w:cs="Times New Roman"/>
          <w:sz w:val="24"/>
          <w:szCs w:val="24"/>
        </w:rPr>
        <w:t>seseorang</w:t>
      </w:r>
      <w:proofErr w:type="spellEnd"/>
      <w:r w:rsidRPr="00BA017C">
        <w:rPr>
          <w:rFonts w:ascii="Times New Roman" w:hAnsi="Times New Roman" w:cs="Times New Roman"/>
          <w:sz w:val="24"/>
          <w:szCs w:val="24"/>
        </w:rPr>
        <w:t xml:space="preserve"> </w:t>
      </w:r>
      <w:proofErr w:type="spellStart"/>
      <w:r w:rsidRPr="00BA017C">
        <w:rPr>
          <w:rFonts w:ascii="Times New Roman" w:hAnsi="Times New Roman" w:cs="Times New Roman"/>
          <w:sz w:val="24"/>
          <w:szCs w:val="24"/>
        </w:rPr>
        <w:t>untuk</w:t>
      </w:r>
      <w:proofErr w:type="spellEnd"/>
      <w:r w:rsidRPr="00BA017C">
        <w:rPr>
          <w:rFonts w:ascii="Times New Roman" w:hAnsi="Times New Roman" w:cs="Times New Roman"/>
          <w:sz w:val="24"/>
          <w:szCs w:val="24"/>
        </w:rPr>
        <w:t xml:space="preserve"> </w:t>
      </w:r>
      <w:proofErr w:type="spellStart"/>
      <w:r w:rsidRPr="00BA017C">
        <w:rPr>
          <w:rFonts w:ascii="Times New Roman" w:hAnsi="Times New Roman" w:cs="Times New Roman"/>
          <w:sz w:val="24"/>
          <w:szCs w:val="24"/>
        </w:rPr>
        <w:t>melakukan</w:t>
      </w:r>
      <w:proofErr w:type="spellEnd"/>
      <w:r w:rsidRPr="00BA017C">
        <w:rPr>
          <w:rFonts w:ascii="Times New Roman" w:hAnsi="Times New Roman" w:cs="Times New Roman"/>
          <w:sz w:val="24"/>
          <w:szCs w:val="24"/>
        </w:rPr>
        <w:t xml:space="preserve"> </w:t>
      </w:r>
      <w:proofErr w:type="spellStart"/>
      <w:r w:rsidRPr="00BA017C">
        <w:rPr>
          <w:rFonts w:ascii="Times New Roman" w:hAnsi="Times New Roman" w:cs="Times New Roman"/>
          <w:sz w:val="24"/>
          <w:szCs w:val="24"/>
        </w:rPr>
        <w:t>penipuan</w:t>
      </w:r>
      <w:proofErr w:type="spellEnd"/>
      <w:r w:rsidRPr="00BA017C">
        <w:rPr>
          <w:rFonts w:ascii="Times New Roman" w:hAnsi="Times New Roman" w:cs="Times New Roman"/>
          <w:sz w:val="24"/>
          <w:szCs w:val="24"/>
        </w:rPr>
        <w:t xml:space="preserve"> </w:t>
      </w:r>
      <w:proofErr w:type="spellStart"/>
      <w:r w:rsidRPr="00BA017C">
        <w:rPr>
          <w:rFonts w:ascii="Times New Roman" w:hAnsi="Times New Roman" w:cs="Times New Roman"/>
          <w:sz w:val="24"/>
          <w:szCs w:val="24"/>
        </w:rPr>
        <w:t>adalah</w:t>
      </w:r>
      <w:proofErr w:type="spellEnd"/>
      <w:r w:rsidRPr="00BA017C">
        <w:rPr>
          <w:rFonts w:ascii="Times New Roman" w:hAnsi="Times New Roman" w:cs="Times New Roman"/>
          <w:sz w:val="24"/>
          <w:szCs w:val="24"/>
        </w:rPr>
        <w:t xml:space="preserve"> </w:t>
      </w:r>
      <w:proofErr w:type="spellStart"/>
      <w:r w:rsidRPr="00BA017C">
        <w:rPr>
          <w:rFonts w:ascii="Times New Roman" w:hAnsi="Times New Roman" w:cs="Times New Roman"/>
          <w:sz w:val="24"/>
          <w:szCs w:val="24"/>
        </w:rPr>
        <w:t>kurangnya</w:t>
      </w:r>
      <w:proofErr w:type="spellEnd"/>
      <w:r w:rsidRPr="00BA017C">
        <w:rPr>
          <w:rFonts w:ascii="Times New Roman" w:hAnsi="Times New Roman" w:cs="Times New Roman"/>
          <w:sz w:val="24"/>
          <w:szCs w:val="24"/>
        </w:rPr>
        <w:t xml:space="preserve"> </w:t>
      </w:r>
      <w:proofErr w:type="spellStart"/>
      <w:r w:rsidRPr="00BA017C">
        <w:rPr>
          <w:rFonts w:ascii="Times New Roman" w:hAnsi="Times New Roman" w:cs="Times New Roman"/>
          <w:sz w:val="24"/>
          <w:szCs w:val="24"/>
        </w:rPr>
        <w:t>manajemen</w:t>
      </w:r>
      <w:proofErr w:type="spellEnd"/>
      <w:r w:rsidRPr="00BA017C">
        <w:rPr>
          <w:rFonts w:ascii="Times New Roman" w:hAnsi="Times New Roman" w:cs="Times New Roman"/>
          <w:sz w:val="24"/>
          <w:szCs w:val="24"/>
        </w:rPr>
        <w:t xml:space="preserve"> yang </w:t>
      </w:r>
      <w:proofErr w:type="spellStart"/>
      <w:r w:rsidRPr="00BA017C">
        <w:rPr>
          <w:rFonts w:ascii="Times New Roman" w:hAnsi="Times New Roman" w:cs="Times New Roman"/>
          <w:sz w:val="24"/>
          <w:szCs w:val="24"/>
        </w:rPr>
        <w:t>tepat</w:t>
      </w:r>
      <w:proofErr w:type="spellEnd"/>
      <w:r w:rsidRPr="00BA017C">
        <w:rPr>
          <w:rFonts w:ascii="Times New Roman" w:hAnsi="Times New Roman" w:cs="Times New Roman"/>
          <w:sz w:val="24"/>
          <w:szCs w:val="24"/>
        </w:rPr>
        <w:t xml:space="preserve"> </w:t>
      </w:r>
      <w:proofErr w:type="spellStart"/>
      <w:r w:rsidRPr="00BA017C">
        <w:rPr>
          <w:rFonts w:ascii="Times New Roman" w:hAnsi="Times New Roman" w:cs="Times New Roman"/>
          <w:sz w:val="24"/>
          <w:szCs w:val="24"/>
        </w:rPr>
        <w:t>sehingga</w:t>
      </w:r>
      <w:proofErr w:type="spellEnd"/>
      <w:r w:rsidRPr="00BA017C">
        <w:rPr>
          <w:rFonts w:ascii="Times New Roman" w:hAnsi="Times New Roman" w:cs="Times New Roman"/>
          <w:sz w:val="24"/>
          <w:szCs w:val="24"/>
        </w:rPr>
        <w:t xml:space="preserve"> </w:t>
      </w:r>
      <w:proofErr w:type="spellStart"/>
      <w:r w:rsidRPr="00BA017C">
        <w:rPr>
          <w:rFonts w:ascii="Times New Roman" w:hAnsi="Times New Roman" w:cs="Times New Roman"/>
          <w:sz w:val="24"/>
          <w:szCs w:val="24"/>
        </w:rPr>
        <w:t>mereka</w:t>
      </w:r>
      <w:proofErr w:type="spellEnd"/>
      <w:r w:rsidRPr="00BA017C">
        <w:rPr>
          <w:rFonts w:ascii="Times New Roman" w:hAnsi="Times New Roman" w:cs="Times New Roman"/>
          <w:sz w:val="24"/>
          <w:szCs w:val="24"/>
        </w:rPr>
        <w:t xml:space="preserve"> </w:t>
      </w:r>
      <w:proofErr w:type="spellStart"/>
      <w:r w:rsidRPr="00BA017C">
        <w:rPr>
          <w:rFonts w:ascii="Times New Roman" w:hAnsi="Times New Roman" w:cs="Times New Roman"/>
          <w:sz w:val="24"/>
          <w:szCs w:val="24"/>
        </w:rPr>
        <w:t>merasa</w:t>
      </w:r>
      <w:proofErr w:type="spellEnd"/>
      <w:r w:rsidRPr="00BA017C">
        <w:rPr>
          <w:rFonts w:ascii="Times New Roman" w:hAnsi="Times New Roman" w:cs="Times New Roman"/>
          <w:sz w:val="24"/>
          <w:szCs w:val="24"/>
        </w:rPr>
        <w:t xml:space="preserve"> </w:t>
      </w:r>
      <w:proofErr w:type="spellStart"/>
      <w:r w:rsidRPr="00BA017C">
        <w:rPr>
          <w:rFonts w:ascii="Times New Roman" w:hAnsi="Times New Roman" w:cs="Times New Roman"/>
          <w:sz w:val="24"/>
          <w:szCs w:val="24"/>
        </w:rPr>
        <w:t>dapat</w:t>
      </w:r>
      <w:proofErr w:type="spellEnd"/>
      <w:r w:rsidRPr="00BA017C">
        <w:rPr>
          <w:rFonts w:ascii="Times New Roman" w:hAnsi="Times New Roman" w:cs="Times New Roman"/>
          <w:sz w:val="24"/>
          <w:szCs w:val="24"/>
        </w:rPr>
        <w:t xml:space="preserve"> </w:t>
      </w:r>
      <w:proofErr w:type="spellStart"/>
      <w:r w:rsidRPr="00BA017C">
        <w:rPr>
          <w:rFonts w:ascii="Times New Roman" w:hAnsi="Times New Roman" w:cs="Times New Roman"/>
          <w:sz w:val="24"/>
          <w:szCs w:val="24"/>
        </w:rPr>
        <w:t>melakukan</w:t>
      </w:r>
      <w:proofErr w:type="spellEnd"/>
      <w:r w:rsidRPr="00BA017C">
        <w:rPr>
          <w:rFonts w:ascii="Times New Roman" w:hAnsi="Times New Roman" w:cs="Times New Roman"/>
          <w:sz w:val="24"/>
          <w:szCs w:val="24"/>
        </w:rPr>
        <w:t xml:space="preserve"> </w:t>
      </w:r>
      <w:proofErr w:type="spellStart"/>
      <w:r w:rsidRPr="00BA017C">
        <w:rPr>
          <w:rFonts w:ascii="Times New Roman" w:hAnsi="Times New Roman" w:cs="Times New Roman"/>
          <w:sz w:val="24"/>
          <w:szCs w:val="24"/>
        </w:rPr>
        <w:t>penipuan</w:t>
      </w:r>
      <w:proofErr w:type="spellEnd"/>
      <w:r w:rsidRPr="00BA017C">
        <w:rPr>
          <w:rFonts w:ascii="Times New Roman" w:hAnsi="Times New Roman" w:cs="Times New Roman"/>
          <w:sz w:val="24"/>
          <w:szCs w:val="24"/>
        </w:rPr>
        <w:t xml:space="preserve"> yang </w:t>
      </w:r>
      <w:proofErr w:type="spellStart"/>
      <w:r w:rsidRPr="00BA017C">
        <w:rPr>
          <w:rFonts w:ascii="Times New Roman" w:hAnsi="Times New Roman" w:cs="Times New Roman"/>
          <w:sz w:val="24"/>
          <w:szCs w:val="24"/>
        </w:rPr>
        <w:t>tidak</w:t>
      </w:r>
      <w:proofErr w:type="spellEnd"/>
      <w:r w:rsidRPr="00BA017C">
        <w:rPr>
          <w:rFonts w:ascii="Times New Roman" w:hAnsi="Times New Roman" w:cs="Times New Roman"/>
          <w:sz w:val="24"/>
          <w:szCs w:val="24"/>
        </w:rPr>
        <w:t xml:space="preserve"> </w:t>
      </w:r>
      <w:proofErr w:type="spellStart"/>
      <w:r w:rsidRPr="00BA017C">
        <w:rPr>
          <w:rFonts w:ascii="Times New Roman" w:hAnsi="Times New Roman" w:cs="Times New Roman"/>
          <w:sz w:val="24"/>
          <w:szCs w:val="24"/>
        </w:rPr>
        <w:t>terdeteksi</w:t>
      </w:r>
      <w:proofErr w:type="spellEnd"/>
      <w:r w:rsidRPr="00BA017C">
        <w:rPr>
          <w:rFonts w:ascii="Times New Roman" w:hAnsi="Times New Roman" w:cs="Times New Roman"/>
          <w:sz w:val="24"/>
          <w:szCs w:val="24"/>
        </w:rPr>
        <w:t xml:space="preserve">. </w:t>
      </w:r>
      <w:proofErr w:type="spellStart"/>
      <w:r w:rsidR="00C65E49" w:rsidRPr="00C65E49">
        <w:rPr>
          <w:rFonts w:ascii="Times New Roman" w:hAnsi="Times New Roman" w:cs="Times New Roman"/>
          <w:sz w:val="24"/>
          <w:szCs w:val="24"/>
        </w:rPr>
        <w:t>Elemen</w:t>
      </w:r>
      <w:proofErr w:type="spellEnd"/>
      <w:r w:rsidR="00C65E49" w:rsidRPr="00C65E49">
        <w:rPr>
          <w:rFonts w:ascii="Times New Roman" w:hAnsi="Times New Roman" w:cs="Times New Roman"/>
          <w:sz w:val="24"/>
          <w:szCs w:val="24"/>
        </w:rPr>
        <w:t xml:space="preserve"> </w:t>
      </w:r>
      <w:proofErr w:type="spellStart"/>
      <w:r w:rsidR="00C65E49" w:rsidRPr="00C65E49">
        <w:rPr>
          <w:rFonts w:ascii="Times New Roman" w:hAnsi="Times New Roman" w:cs="Times New Roman"/>
          <w:sz w:val="24"/>
          <w:szCs w:val="24"/>
        </w:rPr>
        <w:t>faktor</w:t>
      </w:r>
      <w:proofErr w:type="spellEnd"/>
      <w:r w:rsidR="00C65E49" w:rsidRPr="00C65E49">
        <w:rPr>
          <w:rFonts w:ascii="Times New Roman" w:hAnsi="Times New Roman" w:cs="Times New Roman"/>
          <w:sz w:val="24"/>
          <w:szCs w:val="24"/>
        </w:rPr>
        <w:t xml:space="preserve"> </w:t>
      </w:r>
      <w:r w:rsidR="00C65E49" w:rsidRPr="00B75FDB">
        <w:rPr>
          <w:rFonts w:ascii="Times New Roman" w:hAnsi="Times New Roman" w:cs="Times New Roman"/>
          <w:i/>
          <w:iCs/>
          <w:sz w:val="24"/>
          <w:szCs w:val="24"/>
        </w:rPr>
        <w:t>fraud</w:t>
      </w:r>
      <w:r w:rsidR="00C65E49" w:rsidRPr="00C65E49">
        <w:rPr>
          <w:rFonts w:ascii="Times New Roman" w:hAnsi="Times New Roman" w:cs="Times New Roman"/>
          <w:sz w:val="24"/>
          <w:szCs w:val="24"/>
        </w:rPr>
        <w:t xml:space="preserve"> yang </w:t>
      </w:r>
      <w:proofErr w:type="spellStart"/>
      <w:r w:rsidR="00C65E49" w:rsidRPr="00C65E49">
        <w:rPr>
          <w:rFonts w:ascii="Times New Roman" w:hAnsi="Times New Roman" w:cs="Times New Roman"/>
          <w:sz w:val="24"/>
          <w:szCs w:val="24"/>
        </w:rPr>
        <w:t>satu</w:t>
      </w:r>
      <w:proofErr w:type="spellEnd"/>
      <w:r w:rsidR="00C65E49" w:rsidRPr="00C65E49">
        <w:rPr>
          <w:rFonts w:ascii="Times New Roman" w:hAnsi="Times New Roman" w:cs="Times New Roman"/>
          <w:sz w:val="24"/>
          <w:szCs w:val="24"/>
        </w:rPr>
        <w:t xml:space="preserve"> </w:t>
      </w:r>
      <w:proofErr w:type="spellStart"/>
      <w:r w:rsidR="00C65E49" w:rsidRPr="00C65E49">
        <w:rPr>
          <w:rFonts w:ascii="Times New Roman" w:hAnsi="Times New Roman" w:cs="Times New Roman"/>
          <w:sz w:val="24"/>
          <w:szCs w:val="24"/>
        </w:rPr>
        <w:t>ini</w:t>
      </w:r>
      <w:proofErr w:type="spellEnd"/>
      <w:r w:rsidR="00C65E49" w:rsidRPr="00C65E49">
        <w:rPr>
          <w:rFonts w:ascii="Times New Roman" w:hAnsi="Times New Roman" w:cs="Times New Roman"/>
          <w:sz w:val="24"/>
          <w:szCs w:val="24"/>
        </w:rPr>
        <w:t xml:space="preserve"> </w:t>
      </w:r>
      <w:proofErr w:type="spellStart"/>
      <w:r w:rsidR="00C65E49" w:rsidRPr="00C65E49">
        <w:rPr>
          <w:rFonts w:ascii="Times New Roman" w:hAnsi="Times New Roman" w:cs="Times New Roman"/>
          <w:sz w:val="24"/>
          <w:szCs w:val="24"/>
        </w:rPr>
        <w:t>diproksikan</w:t>
      </w:r>
      <w:proofErr w:type="spellEnd"/>
      <w:r w:rsidR="00C65E49" w:rsidRPr="00C65E49">
        <w:rPr>
          <w:rFonts w:ascii="Times New Roman" w:hAnsi="Times New Roman" w:cs="Times New Roman"/>
          <w:sz w:val="24"/>
          <w:szCs w:val="24"/>
        </w:rPr>
        <w:t xml:space="preserve"> </w:t>
      </w:r>
      <w:proofErr w:type="spellStart"/>
      <w:r w:rsidR="00C65E49" w:rsidRPr="00C65E49">
        <w:rPr>
          <w:rFonts w:ascii="Times New Roman" w:hAnsi="Times New Roman" w:cs="Times New Roman"/>
          <w:sz w:val="24"/>
          <w:szCs w:val="24"/>
        </w:rPr>
        <w:t>melalui</w:t>
      </w:r>
      <w:proofErr w:type="spellEnd"/>
      <w:r w:rsidR="00C65E49" w:rsidRPr="00C65E49">
        <w:rPr>
          <w:rFonts w:ascii="Times New Roman" w:hAnsi="Times New Roman" w:cs="Times New Roman"/>
          <w:sz w:val="24"/>
          <w:szCs w:val="24"/>
        </w:rPr>
        <w:t xml:space="preserve"> </w:t>
      </w:r>
      <w:r w:rsidR="00C65E49" w:rsidRPr="00C65E49">
        <w:rPr>
          <w:rFonts w:ascii="Times New Roman" w:hAnsi="Times New Roman" w:cs="Times New Roman"/>
          <w:i/>
          <w:iCs/>
          <w:sz w:val="24"/>
          <w:szCs w:val="24"/>
        </w:rPr>
        <w:t>ineffective monitoring</w:t>
      </w:r>
      <w:r w:rsidR="00C65E49" w:rsidRPr="00C65E49">
        <w:rPr>
          <w:rFonts w:ascii="Times New Roman" w:hAnsi="Times New Roman" w:cs="Times New Roman"/>
          <w:sz w:val="24"/>
          <w:szCs w:val="24"/>
        </w:rPr>
        <w:t>.</w:t>
      </w:r>
      <w:r w:rsidR="00506B4E">
        <w:rPr>
          <w:rFonts w:ascii="Times New Roman" w:hAnsi="Times New Roman" w:cs="Times New Roman"/>
          <w:sz w:val="24"/>
          <w:szCs w:val="24"/>
        </w:rPr>
        <w:t xml:space="preserve"> </w:t>
      </w:r>
    </w:p>
    <w:p w14:paraId="36EFDBD7" w14:textId="34D3D2C6" w:rsidR="00932CF9" w:rsidRDefault="009343F1" w:rsidP="00480C4B">
      <w:pPr>
        <w:tabs>
          <w:tab w:val="left" w:pos="56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13DB0">
        <w:rPr>
          <w:rFonts w:ascii="Times New Roman" w:hAnsi="Times New Roman" w:cs="Times New Roman"/>
          <w:sz w:val="24"/>
          <w:szCs w:val="24"/>
        </w:rPr>
        <w:t>Penelitian</w:t>
      </w:r>
      <w:proofErr w:type="spellEnd"/>
      <w:r w:rsidR="00313DB0">
        <w:rPr>
          <w:rFonts w:ascii="Times New Roman" w:hAnsi="Times New Roman" w:cs="Times New Roman"/>
          <w:sz w:val="24"/>
          <w:szCs w:val="24"/>
        </w:rPr>
        <w:t xml:space="preserve"> </w:t>
      </w:r>
      <w:r w:rsidR="008A6649">
        <w:rPr>
          <w:rFonts w:ascii="Times New Roman" w:hAnsi="Times New Roman" w:cs="Times New Roman"/>
          <w:sz w:val="24"/>
          <w:szCs w:val="24"/>
        </w:rPr>
        <w:fldChar w:fldCharType="begin" w:fldLock="1"/>
      </w:r>
      <w:r w:rsidR="00313DB0">
        <w:rPr>
          <w:rFonts w:ascii="Times New Roman" w:hAnsi="Times New Roman" w:cs="Times New Roman"/>
          <w:sz w:val="24"/>
          <w:szCs w:val="24"/>
        </w:rPr>
        <w:instrText>ADDIN CSL_CITATION {"citationItems":[{"id":"ITEM-1","itemData":{"author":[{"dropping-particle":"","family":"Aulia","given":"H","non-dropping-particle":"","parse-names":false,"suffix":""},{"dropping-particle":"","family":"Yendrawati","given":"R","non-dropping-particle":"","parse-names":false,"suffix":""},{"dropping-particle":"","family":"Prabowo","given":"H. Y","non-dropping-particle":"","parse-names":false,"suffix":""}],"container-title":"Asia-Pacific Management Accounting Journal","id":"ITEM-1","issue":"1","issued":{"date-parts":[["2019"]]},"page":"43-69","title":"Detecting the Likelihood of Fraudulent Financial Reporting: an Analysis of Fraud Diamond","type":"article-journal","volume":"14"},"uris":["http://www.mendeley.com/documents/?uuid=7e3d2a11-f3bc-4a47-8c85-b66f5cd959e5"]}],"mendeley":{"formattedCitation":"(Aulia et al., 2019)","manualFormatting":"Aulia et al., (2019)","plainTextFormattedCitation":"(Aulia et al., 2019)","previouslyFormattedCitation":"(Aulia et al., 2019)"},"properties":{"noteIndex":0},"schema":"https://github.com/citation-style-language/schema/raw/master/csl-citation.json"}</w:instrText>
      </w:r>
      <w:r w:rsidR="008A6649">
        <w:rPr>
          <w:rFonts w:ascii="Times New Roman" w:hAnsi="Times New Roman" w:cs="Times New Roman"/>
          <w:sz w:val="24"/>
          <w:szCs w:val="24"/>
        </w:rPr>
        <w:fldChar w:fldCharType="separate"/>
      </w:r>
      <w:r w:rsidR="008A6649" w:rsidRPr="008A6649">
        <w:rPr>
          <w:rFonts w:ascii="Times New Roman" w:hAnsi="Times New Roman" w:cs="Times New Roman"/>
          <w:noProof/>
          <w:sz w:val="24"/>
          <w:szCs w:val="24"/>
        </w:rPr>
        <w:t xml:space="preserve">Aulia et al., </w:t>
      </w:r>
      <w:r w:rsidR="00313DB0">
        <w:rPr>
          <w:rFonts w:ascii="Times New Roman" w:hAnsi="Times New Roman" w:cs="Times New Roman"/>
          <w:noProof/>
          <w:sz w:val="24"/>
          <w:szCs w:val="24"/>
        </w:rPr>
        <w:t>(</w:t>
      </w:r>
      <w:r w:rsidR="008A6649" w:rsidRPr="008A6649">
        <w:rPr>
          <w:rFonts w:ascii="Times New Roman" w:hAnsi="Times New Roman" w:cs="Times New Roman"/>
          <w:noProof/>
          <w:sz w:val="24"/>
          <w:szCs w:val="24"/>
        </w:rPr>
        <w:t>2019)</w:t>
      </w:r>
      <w:r w:rsidR="008A6649">
        <w:rPr>
          <w:rFonts w:ascii="Times New Roman" w:hAnsi="Times New Roman" w:cs="Times New Roman"/>
          <w:sz w:val="24"/>
          <w:szCs w:val="24"/>
        </w:rPr>
        <w:fldChar w:fldCharType="end"/>
      </w:r>
      <w:r w:rsidR="00B75D2B">
        <w:rPr>
          <w:rFonts w:ascii="Times New Roman" w:hAnsi="Times New Roman" w:cs="Times New Roman"/>
          <w:sz w:val="24"/>
          <w:szCs w:val="24"/>
        </w:rPr>
        <w:t xml:space="preserve"> dan</w:t>
      </w:r>
      <w:r w:rsidR="00313DB0">
        <w:rPr>
          <w:rFonts w:ascii="Times New Roman" w:hAnsi="Times New Roman" w:cs="Times New Roman"/>
          <w:sz w:val="24"/>
          <w:szCs w:val="24"/>
        </w:rPr>
        <w:t xml:space="preserve"> </w:t>
      </w:r>
      <w:r w:rsidR="00313DB0">
        <w:rPr>
          <w:rFonts w:ascii="Times New Roman" w:hAnsi="Times New Roman" w:cs="Times New Roman"/>
          <w:sz w:val="24"/>
          <w:szCs w:val="24"/>
        </w:rPr>
        <w:fldChar w:fldCharType="begin" w:fldLock="1"/>
      </w:r>
      <w:r w:rsidR="006550EC">
        <w:rPr>
          <w:rFonts w:ascii="Times New Roman" w:hAnsi="Times New Roman" w:cs="Times New Roman"/>
          <w:sz w:val="24"/>
          <w:szCs w:val="24"/>
        </w:rPr>
        <w:instrText>ADDIN CSL_CITATION {"citationItems":[{"id":"ITEM-1","itemData":{"DOI":"https://doi.org/10.25105/semnas.v0i0.5780","author":[{"dropping-particle":"","family":"Putriasih","given":"K","non-dropping-particle":"","parse-names":false,"suffix":""},{"dropping-particle":"","family":"Herawati","given":"N. N. T. H","non-dropping-particle":"","parse-names":false,"suffix":""},{"dropping-particle":"","family":"Wahyuni","given":"M. A","non-dropping-particle":"","parse-names":false,"suffix":""}],"container-title":"Jurnal Ilmiah Mahasiswa Akuntansi","id":"ITEM-1","issue":"3","issued":{"date-parts":[["2016"]]},"title":"Analisis Fraud Diamond Dalam Mendeteksi Financial Statement Fraud: Studi Empiris Pada Perusahaan Manufaktur Yang Terdaftar Di Bursa Efek Indonesia (BEI) Tahun 2013 – 2015","type":"article-journal","volume":"6"},"uris":["http://www.mendeley.com/documents/?uuid=6fd17d88-8dd2-4e68-84d2-5d14d3516534"]}],"mendeley":{"formattedCitation":"(Putriasih et al., 2016)","manualFormatting":"Putriasih et al., (2016)","plainTextFormattedCitation":"(Putriasih et al., 2016)","previouslyFormattedCitation":"(Putriasih et al., 2016)"},"properties":{"noteIndex":0},"schema":"https://github.com/citation-style-language/schema/raw/master/csl-citation.json"}</w:instrText>
      </w:r>
      <w:r w:rsidR="00313DB0">
        <w:rPr>
          <w:rFonts w:ascii="Times New Roman" w:hAnsi="Times New Roman" w:cs="Times New Roman"/>
          <w:sz w:val="24"/>
          <w:szCs w:val="24"/>
        </w:rPr>
        <w:fldChar w:fldCharType="separate"/>
      </w:r>
      <w:r w:rsidR="00313DB0" w:rsidRPr="00313DB0">
        <w:rPr>
          <w:rFonts w:ascii="Times New Roman" w:hAnsi="Times New Roman" w:cs="Times New Roman"/>
          <w:noProof/>
          <w:sz w:val="24"/>
          <w:szCs w:val="24"/>
        </w:rPr>
        <w:t xml:space="preserve">Putriasih et al., </w:t>
      </w:r>
      <w:r w:rsidR="00313DB0">
        <w:rPr>
          <w:rFonts w:ascii="Times New Roman" w:hAnsi="Times New Roman" w:cs="Times New Roman"/>
          <w:noProof/>
          <w:sz w:val="24"/>
          <w:szCs w:val="24"/>
        </w:rPr>
        <w:t>(</w:t>
      </w:r>
      <w:r w:rsidR="00313DB0" w:rsidRPr="00313DB0">
        <w:rPr>
          <w:rFonts w:ascii="Times New Roman" w:hAnsi="Times New Roman" w:cs="Times New Roman"/>
          <w:noProof/>
          <w:sz w:val="24"/>
          <w:szCs w:val="24"/>
        </w:rPr>
        <w:t>2016)</w:t>
      </w:r>
      <w:r w:rsidR="00313DB0">
        <w:rPr>
          <w:rFonts w:ascii="Times New Roman" w:hAnsi="Times New Roman" w:cs="Times New Roman"/>
          <w:sz w:val="24"/>
          <w:szCs w:val="24"/>
        </w:rPr>
        <w:fldChar w:fldCharType="end"/>
      </w:r>
      <w:r w:rsidR="008A6649">
        <w:rPr>
          <w:rFonts w:ascii="Times New Roman" w:hAnsi="Times New Roman" w:cs="Times New Roman"/>
          <w:sz w:val="24"/>
          <w:szCs w:val="24"/>
        </w:rPr>
        <w:t xml:space="preserve"> </w:t>
      </w:r>
      <w:proofErr w:type="spellStart"/>
      <w:r w:rsidRPr="009343F1">
        <w:rPr>
          <w:rFonts w:ascii="Times New Roman" w:hAnsi="Times New Roman" w:cs="Times New Roman"/>
          <w:sz w:val="24"/>
          <w:szCs w:val="24"/>
        </w:rPr>
        <w:t>menunjukkan</w:t>
      </w:r>
      <w:proofErr w:type="spellEnd"/>
      <w:r w:rsidRPr="009343F1">
        <w:rPr>
          <w:rFonts w:ascii="Times New Roman" w:hAnsi="Times New Roman" w:cs="Times New Roman"/>
          <w:sz w:val="24"/>
          <w:szCs w:val="24"/>
        </w:rPr>
        <w:t xml:space="preserve"> </w:t>
      </w:r>
      <w:proofErr w:type="spellStart"/>
      <w:r w:rsidRPr="009343F1">
        <w:rPr>
          <w:rFonts w:ascii="Times New Roman" w:hAnsi="Times New Roman" w:cs="Times New Roman"/>
          <w:sz w:val="24"/>
          <w:szCs w:val="24"/>
        </w:rPr>
        <w:t>bahwa</w:t>
      </w:r>
      <w:proofErr w:type="spellEnd"/>
      <w:r w:rsidRPr="009343F1">
        <w:rPr>
          <w:rFonts w:ascii="Times New Roman" w:hAnsi="Times New Roman" w:cs="Times New Roman"/>
          <w:sz w:val="24"/>
          <w:szCs w:val="24"/>
        </w:rPr>
        <w:t xml:space="preserve"> </w:t>
      </w:r>
      <w:proofErr w:type="spellStart"/>
      <w:r w:rsidRPr="009343F1">
        <w:rPr>
          <w:rFonts w:ascii="Times New Roman" w:hAnsi="Times New Roman" w:cs="Times New Roman"/>
          <w:sz w:val="24"/>
          <w:szCs w:val="24"/>
        </w:rPr>
        <w:t>semakin</w:t>
      </w:r>
      <w:proofErr w:type="spellEnd"/>
      <w:r w:rsidRPr="009343F1">
        <w:rPr>
          <w:rFonts w:ascii="Times New Roman" w:hAnsi="Times New Roman" w:cs="Times New Roman"/>
          <w:sz w:val="24"/>
          <w:szCs w:val="24"/>
        </w:rPr>
        <w:t xml:space="preserve"> </w:t>
      </w:r>
      <w:proofErr w:type="spellStart"/>
      <w:r w:rsidRPr="009343F1">
        <w:rPr>
          <w:rFonts w:ascii="Times New Roman" w:hAnsi="Times New Roman" w:cs="Times New Roman"/>
          <w:sz w:val="24"/>
          <w:szCs w:val="24"/>
        </w:rPr>
        <w:t>tinggi</w:t>
      </w:r>
      <w:proofErr w:type="spellEnd"/>
      <w:r w:rsidRPr="009343F1">
        <w:rPr>
          <w:rFonts w:ascii="Times New Roman" w:hAnsi="Times New Roman" w:cs="Times New Roman"/>
          <w:sz w:val="24"/>
          <w:szCs w:val="24"/>
        </w:rPr>
        <w:t xml:space="preserve"> </w:t>
      </w:r>
      <w:proofErr w:type="spellStart"/>
      <w:r w:rsidRPr="009343F1">
        <w:rPr>
          <w:rFonts w:ascii="Times New Roman" w:hAnsi="Times New Roman" w:cs="Times New Roman"/>
          <w:sz w:val="24"/>
          <w:szCs w:val="24"/>
        </w:rPr>
        <w:t>persentase</w:t>
      </w:r>
      <w:proofErr w:type="spellEnd"/>
      <w:r w:rsidRPr="009343F1">
        <w:rPr>
          <w:rFonts w:ascii="Times New Roman" w:hAnsi="Times New Roman" w:cs="Times New Roman"/>
          <w:sz w:val="24"/>
          <w:szCs w:val="24"/>
        </w:rPr>
        <w:t xml:space="preserve"> </w:t>
      </w:r>
      <w:proofErr w:type="spellStart"/>
      <w:r w:rsidRPr="009343F1">
        <w:rPr>
          <w:rFonts w:ascii="Times New Roman" w:hAnsi="Times New Roman" w:cs="Times New Roman"/>
          <w:sz w:val="24"/>
          <w:szCs w:val="24"/>
        </w:rPr>
        <w:t>agen</w:t>
      </w:r>
      <w:proofErr w:type="spellEnd"/>
      <w:r w:rsidRPr="009343F1">
        <w:rPr>
          <w:rFonts w:ascii="Times New Roman" w:hAnsi="Times New Roman" w:cs="Times New Roman"/>
          <w:sz w:val="24"/>
          <w:szCs w:val="24"/>
        </w:rPr>
        <w:t xml:space="preserve"> </w:t>
      </w:r>
      <w:proofErr w:type="spellStart"/>
      <w:r w:rsidRPr="009343F1">
        <w:rPr>
          <w:rFonts w:ascii="Times New Roman" w:hAnsi="Times New Roman" w:cs="Times New Roman"/>
          <w:sz w:val="24"/>
          <w:szCs w:val="24"/>
        </w:rPr>
        <w:t>independen</w:t>
      </w:r>
      <w:proofErr w:type="spellEnd"/>
      <w:r w:rsidRPr="009343F1">
        <w:rPr>
          <w:rFonts w:ascii="Times New Roman" w:hAnsi="Times New Roman" w:cs="Times New Roman"/>
          <w:sz w:val="24"/>
          <w:szCs w:val="24"/>
        </w:rPr>
        <w:t xml:space="preserve"> di </w:t>
      </w:r>
      <w:proofErr w:type="spellStart"/>
      <w:r w:rsidRPr="009343F1">
        <w:rPr>
          <w:rFonts w:ascii="Times New Roman" w:hAnsi="Times New Roman" w:cs="Times New Roman"/>
          <w:sz w:val="24"/>
          <w:szCs w:val="24"/>
        </w:rPr>
        <w:t>suatu</w:t>
      </w:r>
      <w:proofErr w:type="spellEnd"/>
      <w:r w:rsidRPr="009343F1">
        <w:rPr>
          <w:rFonts w:ascii="Times New Roman" w:hAnsi="Times New Roman" w:cs="Times New Roman"/>
          <w:sz w:val="24"/>
          <w:szCs w:val="24"/>
        </w:rPr>
        <w:t xml:space="preserve"> </w:t>
      </w:r>
      <w:proofErr w:type="spellStart"/>
      <w:r w:rsidRPr="009343F1">
        <w:rPr>
          <w:rFonts w:ascii="Times New Roman" w:hAnsi="Times New Roman" w:cs="Times New Roman"/>
          <w:sz w:val="24"/>
          <w:szCs w:val="24"/>
        </w:rPr>
        <w:t>perusahaan</w:t>
      </w:r>
      <w:proofErr w:type="spellEnd"/>
      <w:r w:rsidRPr="009343F1">
        <w:rPr>
          <w:rFonts w:ascii="Times New Roman" w:hAnsi="Times New Roman" w:cs="Times New Roman"/>
          <w:sz w:val="24"/>
          <w:szCs w:val="24"/>
        </w:rPr>
        <w:t xml:space="preserve">, </w:t>
      </w:r>
      <w:proofErr w:type="spellStart"/>
      <w:r w:rsidRPr="009343F1">
        <w:rPr>
          <w:rFonts w:ascii="Times New Roman" w:hAnsi="Times New Roman" w:cs="Times New Roman"/>
          <w:sz w:val="24"/>
          <w:szCs w:val="24"/>
        </w:rPr>
        <w:t>semakin</w:t>
      </w:r>
      <w:proofErr w:type="spellEnd"/>
      <w:r w:rsidRPr="009343F1">
        <w:rPr>
          <w:rFonts w:ascii="Times New Roman" w:hAnsi="Times New Roman" w:cs="Times New Roman"/>
          <w:sz w:val="24"/>
          <w:szCs w:val="24"/>
        </w:rPr>
        <w:t xml:space="preserve"> </w:t>
      </w:r>
      <w:proofErr w:type="spellStart"/>
      <w:r w:rsidRPr="009343F1">
        <w:rPr>
          <w:rFonts w:ascii="Times New Roman" w:hAnsi="Times New Roman" w:cs="Times New Roman"/>
          <w:sz w:val="24"/>
          <w:szCs w:val="24"/>
        </w:rPr>
        <w:t>besar</w:t>
      </w:r>
      <w:proofErr w:type="spellEnd"/>
      <w:r w:rsidRPr="009343F1">
        <w:rPr>
          <w:rFonts w:ascii="Times New Roman" w:hAnsi="Times New Roman" w:cs="Times New Roman"/>
          <w:sz w:val="24"/>
          <w:szCs w:val="24"/>
        </w:rPr>
        <w:t xml:space="preserve"> </w:t>
      </w:r>
      <w:proofErr w:type="spellStart"/>
      <w:r w:rsidRPr="009343F1">
        <w:rPr>
          <w:rFonts w:ascii="Times New Roman" w:hAnsi="Times New Roman" w:cs="Times New Roman"/>
          <w:sz w:val="24"/>
          <w:szCs w:val="24"/>
        </w:rPr>
        <w:t>kemungkinan</w:t>
      </w:r>
      <w:proofErr w:type="spellEnd"/>
      <w:r w:rsidRPr="009343F1">
        <w:rPr>
          <w:rFonts w:ascii="Times New Roman" w:hAnsi="Times New Roman" w:cs="Times New Roman"/>
          <w:sz w:val="24"/>
          <w:szCs w:val="24"/>
        </w:rPr>
        <w:t xml:space="preserve"> </w:t>
      </w:r>
      <w:proofErr w:type="spellStart"/>
      <w:r w:rsidRPr="009343F1">
        <w:rPr>
          <w:rFonts w:ascii="Times New Roman" w:hAnsi="Times New Roman" w:cs="Times New Roman"/>
          <w:sz w:val="24"/>
          <w:szCs w:val="24"/>
        </w:rPr>
        <w:t>terjadinya</w:t>
      </w:r>
      <w:proofErr w:type="spellEnd"/>
      <w:r w:rsidRPr="009343F1">
        <w:rPr>
          <w:rFonts w:ascii="Times New Roman" w:hAnsi="Times New Roman" w:cs="Times New Roman"/>
          <w:sz w:val="24"/>
          <w:szCs w:val="24"/>
        </w:rPr>
        <w:t xml:space="preserve"> </w:t>
      </w:r>
      <w:proofErr w:type="spellStart"/>
      <w:r w:rsidRPr="009343F1">
        <w:rPr>
          <w:rFonts w:ascii="Times New Roman" w:hAnsi="Times New Roman" w:cs="Times New Roman"/>
          <w:sz w:val="24"/>
          <w:szCs w:val="24"/>
        </w:rPr>
        <w:t>penipuan</w:t>
      </w:r>
      <w:proofErr w:type="spellEnd"/>
      <w:r w:rsidRPr="009343F1">
        <w:rPr>
          <w:rFonts w:ascii="Times New Roman" w:hAnsi="Times New Roman" w:cs="Times New Roman"/>
          <w:sz w:val="24"/>
          <w:szCs w:val="24"/>
        </w:rPr>
        <w:t xml:space="preserve"> </w:t>
      </w:r>
      <w:proofErr w:type="spellStart"/>
      <w:r w:rsidRPr="009343F1">
        <w:rPr>
          <w:rFonts w:ascii="Times New Roman" w:hAnsi="Times New Roman" w:cs="Times New Roman"/>
          <w:sz w:val="24"/>
          <w:szCs w:val="24"/>
        </w:rPr>
        <w:t>keuangan</w:t>
      </w:r>
      <w:proofErr w:type="spellEnd"/>
      <w:r w:rsidR="00313DB0">
        <w:rPr>
          <w:rFonts w:ascii="Times New Roman" w:hAnsi="Times New Roman" w:cs="Times New Roman"/>
          <w:sz w:val="24"/>
          <w:szCs w:val="24"/>
        </w:rPr>
        <w:t xml:space="preserve">. </w:t>
      </w:r>
      <w:r w:rsidRPr="009343F1">
        <w:rPr>
          <w:rFonts w:ascii="Times New Roman" w:hAnsi="Times New Roman" w:cs="Times New Roman"/>
          <w:sz w:val="24"/>
          <w:szCs w:val="24"/>
        </w:rPr>
        <w:t xml:space="preserve">Ketika </w:t>
      </w:r>
      <w:proofErr w:type="spellStart"/>
      <w:r w:rsidRPr="009343F1">
        <w:rPr>
          <w:rFonts w:ascii="Times New Roman" w:hAnsi="Times New Roman" w:cs="Times New Roman"/>
          <w:sz w:val="24"/>
          <w:szCs w:val="24"/>
        </w:rPr>
        <w:t>pemantauan</w:t>
      </w:r>
      <w:proofErr w:type="spellEnd"/>
      <w:r w:rsidRPr="009343F1">
        <w:rPr>
          <w:rFonts w:ascii="Times New Roman" w:hAnsi="Times New Roman" w:cs="Times New Roman"/>
          <w:sz w:val="24"/>
          <w:szCs w:val="24"/>
        </w:rPr>
        <w:t xml:space="preserve"> yang </w:t>
      </w:r>
      <w:proofErr w:type="spellStart"/>
      <w:r w:rsidRPr="009343F1">
        <w:rPr>
          <w:rFonts w:ascii="Times New Roman" w:hAnsi="Times New Roman" w:cs="Times New Roman"/>
          <w:sz w:val="24"/>
          <w:szCs w:val="24"/>
        </w:rPr>
        <w:t>tidak</w:t>
      </w:r>
      <w:proofErr w:type="spellEnd"/>
      <w:r w:rsidRPr="009343F1">
        <w:rPr>
          <w:rFonts w:ascii="Times New Roman" w:hAnsi="Times New Roman" w:cs="Times New Roman"/>
          <w:sz w:val="24"/>
          <w:szCs w:val="24"/>
        </w:rPr>
        <w:t xml:space="preserve"> </w:t>
      </w:r>
      <w:proofErr w:type="spellStart"/>
      <w:r w:rsidRPr="009343F1">
        <w:rPr>
          <w:rFonts w:ascii="Times New Roman" w:hAnsi="Times New Roman" w:cs="Times New Roman"/>
          <w:sz w:val="24"/>
          <w:szCs w:val="24"/>
        </w:rPr>
        <w:t>efektif</w:t>
      </w:r>
      <w:proofErr w:type="spellEnd"/>
      <w:r w:rsidRPr="009343F1">
        <w:rPr>
          <w:rFonts w:ascii="Times New Roman" w:hAnsi="Times New Roman" w:cs="Times New Roman"/>
          <w:sz w:val="24"/>
          <w:szCs w:val="24"/>
        </w:rPr>
        <w:t xml:space="preserve"> </w:t>
      </w:r>
      <w:proofErr w:type="spellStart"/>
      <w:r w:rsidRPr="009343F1">
        <w:rPr>
          <w:rFonts w:ascii="Times New Roman" w:hAnsi="Times New Roman" w:cs="Times New Roman"/>
          <w:sz w:val="24"/>
          <w:szCs w:val="24"/>
        </w:rPr>
        <w:t>mempengaruhi</w:t>
      </w:r>
      <w:proofErr w:type="spellEnd"/>
      <w:r w:rsidRPr="009343F1">
        <w:rPr>
          <w:rFonts w:ascii="Times New Roman" w:hAnsi="Times New Roman" w:cs="Times New Roman"/>
          <w:sz w:val="24"/>
          <w:szCs w:val="24"/>
        </w:rPr>
        <w:t xml:space="preserve"> </w:t>
      </w:r>
      <w:proofErr w:type="spellStart"/>
      <w:r w:rsidRPr="009343F1">
        <w:rPr>
          <w:rFonts w:ascii="Times New Roman" w:hAnsi="Times New Roman" w:cs="Times New Roman"/>
          <w:sz w:val="24"/>
          <w:szCs w:val="24"/>
        </w:rPr>
        <w:t>transaksi</w:t>
      </w:r>
      <w:proofErr w:type="spellEnd"/>
      <w:r w:rsidRPr="009343F1">
        <w:rPr>
          <w:rFonts w:ascii="Times New Roman" w:hAnsi="Times New Roman" w:cs="Times New Roman"/>
          <w:sz w:val="24"/>
          <w:szCs w:val="24"/>
        </w:rPr>
        <w:t xml:space="preserve"> </w:t>
      </w:r>
      <w:proofErr w:type="spellStart"/>
      <w:r w:rsidRPr="009343F1">
        <w:rPr>
          <w:rFonts w:ascii="Times New Roman" w:hAnsi="Times New Roman" w:cs="Times New Roman"/>
          <w:sz w:val="24"/>
          <w:szCs w:val="24"/>
        </w:rPr>
        <w:t>penipuan</w:t>
      </w:r>
      <w:proofErr w:type="spellEnd"/>
      <w:r w:rsidRPr="009343F1">
        <w:rPr>
          <w:rFonts w:ascii="Times New Roman" w:hAnsi="Times New Roman" w:cs="Times New Roman"/>
          <w:sz w:val="24"/>
          <w:szCs w:val="24"/>
        </w:rPr>
        <w:t xml:space="preserve">. </w:t>
      </w:r>
      <w:proofErr w:type="spellStart"/>
      <w:r w:rsidR="00932CF9" w:rsidRPr="00932CF9">
        <w:rPr>
          <w:rFonts w:ascii="Times New Roman" w:hAnsi="Times New Roman" w:cs="Times New Roman"/>
          <w:sz w:val="24"/>
          <w:szCs w:val="24"/>
        </w:rPr>
        <w:t>Kemudian</w:t>
      </w:r>
      <w:proofErr w:type="spellEnd"/>
      <w:r w:rsidR="00932CF9" w:rsidRPr="00932CF9">
        <w:rPr>
          <w:rFonts w:ascii="Times New Roman" w:hAnsi="Times New Roman" w:cs="Times New Roman"/>
          <w:sz w:val="24"/>
          <w:szCs w:val="24"/>
        </w:rPr>
        <w:t xml:space="preserve">, </w:t>
      </w:r>
      <w:proofErr w:type="spellStart"/>
      <w:r w:rsidR="00932CF9" w:rsidRPr="00932CF9">
        <w:rPr>
          <w:rFonts w:ascii="Times New Roman" w:hAnsi="Times New Roman" w:cs="Times New Roman"/>
          <w:sz w:val="24"/>
          <w:szCs w:val="24"/>
        </w:rPr>
        <w:t>atas</w:t>
      </w:r>
      <w:proofErr w:type="spellEnd"/>
      <w:r w:rsidR="00932CF9" w:rsidRPr="00932CF9">
        <w:rPr>
          <w:rFonts w:ascii="Times New Roman" w:hAnsi="Times New Roman" w:cs="Times New Roman"/>
          <w:sz w:val="24"/>
          <w:szCs w:val="24"/>
        </w:rPr>
        <w:t xml:space="preserve"> </w:t>
      </w:r>
      <w:proofErr w:type="spellStart"/>
      <w:r w:rsidR="00932CF9" w:rsidRPr="00932CF9">
        <w:rPr>
          <w:rFonts w:ascii="Times New Roman" w:hAnsi="Times New Roman" w:cs="Times New Roman"/>
          <w:sz w:val="24"/>
          <w:szCs w:val="24"/>
        </w:rPr>
        <w:t>penjelasan</w:t>
      </w:r>
      <w:proofErr w:type="spellEnd"/>
      <w:r w:rsidR="00932CF9" w:rsidRPr="00932CF9">
        <w:rPr>
          <w:rFonts w:ascii="Times New Roman" w:hAnsi="Times New Roman" w:cs="Times New Roman"/>
          <w:sz w:val="24"/>
          <w:szCs w:val="24"/>
        </w:rPr>
        <w:t xml:space="preserve"> </w:t>
      </w:r>
      <w:proofErr w:type="spellStart"/>
      <w:r w:rsidR="00932CF9" w:rsidRPr="00932CF9">
        <w:rPr>
          <w:rFonts w:ascii="Times New Roman" w:hAnsi="Times New Roman" w:cs="Times New Roman"/>
          <w:sz w:val="24"/>
          <w:szCs w:val="24"/>
        </w:rPr>
        <w:t>tersebut</w:t>
      </w:r>
      <w:proofErr w:type="spellEnd"/>
      <w:r w:rsidR="00932CF9" w:rsidRPr="00932CF9">
        <w:rPr>
          <w:rFonts w:ascii="Times New Roman" w:hAnsi="Times New Roman" w:cs="Times New Roman"/>
          <w:sz w:val="24"/>
          <w:szCs w:val="24"/>
        </w:rPr>
        <w:t xml:space="preserve"> </w:t>
      </w:r>
      <w:proofErr w:type="spellStart"/>
      <w:r w:rsidR="00932CF9" w:rsidRPr="00932CF9">
        <w:rPr>
          <w:rFonts w:ascii="Times New Roman" w:hAnsi="Times New Roman" w:cs="Times New Roman"/>
          <w:sz w:val="24"/>
          <w:szCs w:val="24"/>
        </w:rPr>
        <w:t>dapat</w:t>
      </w:r>
      <w:proofErr w:type="spellEnd"/>
      <w:r w:rsidR="00932CF9" w:rsidRPr="00932CF9">
        <w:rPr>
          <w:rFonts w:ascii="Times New Roman" w:hAnsi="Times New Roman" w:cs="Times New Roman"/>
          <w:sz w:val="24"/>
          <w:szCs w:val="24"/>
        </w:rPr>
        <w:t xml:space="preserve"> </w:t>
      </w:r>
      <w:proofErr w:type="spellStart"/>
      <w:r w:rsidR="00932CF9" w:rsidRPr="00932CF9">
        <w:rPr>
          <w:rFonts w:ascii="Times New Roman" w:hAnsi="Times New Roman" w:cs="Times New Roman"/>
          <w:sz w:val="24"/>
          <w:szCs w:val="24"/>
        </w:rPr>
        <w:t>dibuat</w:t>
      </w:r>
      <w:proofErr w:type="spellEnd"/>
      <w:r w:rsidR="00932CF9" w:rsidRPr="00932CF9">
        <w:rPr>
          <w:rFonts w:ascii="Times New Roman" w:hAnsi="Times New Roman" w:cs="Times New Roman"/>
          <w:sz w:val="24"/>
          <w:szCs w:val="24"/>
        </w:rPr>
        <w:t xml:space="preserve"> </w:t>
      </w:r>
      <w:proofErr w:type="spellStart"/>
      <w:r w:rsidR="00932CF9" w:rsidRPr="00932CF9">
        <w:rPr>
          <w:rFonts w:ascii="Times New Roman" w:hAnsi="Times New Roman" w:cs="Times New Roman"/>
          <w:sz w:val="24"/>
          <w:szCs w:val="24"/>
        </w:rPr>
        <w:t>hipotesa</w:t>
      </w:r>
      <w:proofErr w:type="spellEnd"/>
      <w:r w:rsidR="00932CF9" w:rsidRPr="00932CF9">
        <w:rPr>
          <w:rFonts w:ascii="Times New Roman" w:hAnsi="Times New Roman" w:cs="Times New Roman"/>
          <w:sz w:val="24"/>
          <w:szCs w:val="24"/>
        </w:rPr>
        <w:t>.</w:t>
      </w:r>
    </w:p>
    <w:p w14:paraId="306317F4" w14:textId="7A0CF348" w:rsidR="00696B9E" w:rsidRDefault="00B25B8C" w:rsidP="00480C4B">
      <w:pPr>
        <w:tabs>
          <w:tab w:val="left" w:pos="5670"/>
        </w:tabs>
        <w:spacing w:line="360" w:lineRule="auto"/>
        <w:jc w:val="both"/>
        <w:rPr>
          <w:rFonts w:ascii="Times New Roman" w:hAnsi="Times New Roman" w:cs="Times New Roman"/>
          <w:sz w:val="24"/>
          <w:szCs w:val="24"/>
        </w:rPr>
      </w:pPr>
      <w:r w:rsidRPr="00B25B8C">
        <w:rPr>
          <w:rFonts w:ascii="Times New Roman" w:hAnsi="Times New Roman" w:cs="Times New Roman"/>
          <w:sz w:val="24"/>
          <w:szCs w:val="24"/>
        </w:rPr>
        <w:lastRenderedPageBreak/>
        <w:t>H</w:t>
      </w:r>
      <w:proofErr w:type="gramStart"/>
      <w:r w:rsidRPr="00B25B8C">
        <w:rPr>
          <w:rFonts w:ascii="Times New Roman" w:hAnsi="Times New Roman" w:cs="Times New Roman"/>
          <w:sz w:val="24"/>
          <w:szCs w:val="24"/>
        </w:rPr>
        <w:t>5 :</w:t>
      </w:r>
      <w:proofErr w:type="gramEnd"/>
      <w:r w:rsidRPr="00B25B8C">
        <w:rPr>
          <w:rFonts w:ascii="Times New Roman" w:hAnsi="Times New Roman" w:cs="Times New Roman"/>
          <w:sz w:val="24"/>
          <w:szCs w:val="24"/>
        </w:rPr>
        <w:t xml:space="preserve"> </w:t>
      </w:r>
      <w:r w:rsidRPr="00B25B8C">
        <w:rPr>
          <w:rFonts w:ascii="Times New Roman" w:hAnsi="Times New Roman" w:cs="Times New Roman"/>
          <w:i/>
          <w:iCs/>
          <w:sz w:val="24"/>
          <w:szCs w:val="24"/>
        </w:rPr>
        <w:t>Ineffective Monitoring</w:t>
      </w:r>
      <w:r w:rsidRPr="00B25B8C">
        <w:rPr>
          <w:rFonts w:ascii="Times New Roman" w:hAnsi="Times New Roman" w:cs="Times New Roman"/>
          <w:sz w:val="24"/>
          <w:szCs w:val="24"/>
        </w:rPr>
        <w:t xml:space="preserve"> </w:t>
      </w:r>
      <w:proofErr w:type="spellStart"/>
      <w:r w:rsidRPr="00B25B8C">
        <w:rPr>
          <w:rFonts w:ascii="Times New Roman" w:hAnsi="Times New Roman" w:cs="Times New Roman"/>
          <w:sz w:val="24"/>
          <w:szCs w:val="24"/>
        </w:rPr>
        <w:t>berpengaruh</w:t>
      </w:r>
      <w:proofErr w:type="spellEnd"/>
      <w:r w:rsidRPr="00B25B8C">
        <w:rPr>
          <w:rFonts w:ascii="Times New Roman" w:hAnsi="Times New Roman" w:cs="Times New Roman"/>
          <w:sz w:val="24"/>
          <w:szCs w:val="24"/>
        </w:rPr>
        <w:t xml:space="preserve"> </w:t>
      </w:r>
      <w:proofErr w:type="spellStart"/>
      <w:r w:rsidRPr="00B25B8C">
        <w:rPr>
          <w:rFonts w:ascii="Times New Roman" w:hAnsi="Times New Roman" w:cs="Times New Roman"/>
          <w:sz w:val="24"/>
          <w:szCs w:val="24"/>
        </w:rPr>
        <w:t>positif</w:t>
      </w:r>
      <w:proofErr w:type="spellEnd"/>
      <w:r w:rsidRPr="00B25B8C">
        <w:rPr>
          <w:rFonts w:ascii="Times New Roman" w:hAnsi="Times New Roman" w:cs="Times New Roman"/>
          <w:sz w:val="24"/>
          <w:szCs w:val="24"/>
        </w:rPr>
        <w:t xml:space="preserve"> </w:t>
      </w:r>
      <w:proofErr w:type="spellStart"/>
      <w:r w:rsidRPr="00B25B8C">
        <w:rPr>
          <w:rFonts w:ascii="Times New Roman" w:hAnsi="Times New Roman" w:cs="Times New Roman"/>
          <w:sz w:val="24"/>
          <w:szCs w:val="24"/>
        </w:rPr>
        <w:t>terhadap</w:t>
      </w:r>
      <w:proofErr w:type="spellEnd"/>
      <w:r w:rsidRPr="00B25B8C">
        <w:rPr>
          <w:rFonts w:ascii="Times New Roman" w:hAnsi="Times New Roman" w:cs="Times New Roman"/>
          <w:sz w:val="24"/>
          <w:szCs w:val="24"/>
        </w:rPr>
        <w:t xml:space="preserve"> </w:t>
      </w:r>
      <w:r w:rsidRPr="00B25B8C">
        <w:rPr>
          <w:rFonts w:ascii="Times New Roman" w:hAnsi="Times New Roman" w:cs="Times New Roman"/>
          <w:i/>
          <w:iCs/>
          <w:sz w:val="24"/>
          <w:szCs w:val="24"/>
        </w:rPr>
        <w:t>Fraudulent Financial Statement</w:t>
      </w:r>
    </w:p>
    <w:p w14:paraId="1E69E23B" w14:textId="09E86A23" w:rsidR="000A6EAD" w:rsidRPr="000A6EAD" w:rsidRDefault="000A6EAD" w:rsidP="00480C4B">
      <w:pPr>
        <w:tabs>
          <w:tab w:val="left" w:pos="5670"/>
        </w:tabs>
        <w:spacing w:before="240" w:after="40" w:line="240" w:lineRule="auto"/>
        <w:jc w:val="both"/>
        <w:rPr>
          <w:rFonts w:ascii="Times New Roman" w:hAnsi="Times New Roman" w:cs="Times New Roman"/>
          <w:b/>
          <w:bCs/>
          <w:sz w:val="24"/>
          <w:szCs w:val="24"/>
        </w:rPr>
      </w:pPr>
      <w:r w:rsidRPr="00EE514A">
        <w:rPr>
          <w:rFonts w:ascii="Times New Roman" w:hAnsi="Times New Roman" w:cs="Times New Roman"/>
          <w:b/>
          <w:bCs/>
          <w:i/>
          <w:iCs/>
          <w:sz w:val="24"/>
          <w:szCs w:val="24"/>
        </w:rPr>
        <w:t>Political Connection</w:t>
      </w:r>
      <w:r w:rsidRPr="000A6EAD">
        <w:rPr>
          <w:rFonts w:ascii="Times New Roman" w:hAnsi="Times New Roman" w:cs="Times New Roman"/>
          <w:b/>
          <w:bCs/>
          <w:sz w:val="24"/>
          <w:szCs w:val="24"/>
        </w:rPr>
        <w:t xml:space="preserve"> dan </w:t>
      </w:r>
      <w:r w:rsidRPr="00EE514A">
        <w:rPr>
          <w:rFonts w:ascii="Times New Roman" w:hAnsi="Times New Roman" w:cs="Times New Roman"/>
          <w:b/>
          <w:bCs/>
          <w:i/>
          <w:iCs/>
          <w:sz w:val="24"/>
          <w:szCs w:val="24"/>
        </w:rPr>
        <w:t>Fraudulent Financial Statement</w:t>
      </w:r>
    </w:p>
    <w:p w14:paraId="40A4CBCB" w14:textId="24FF1D96" w:rsidR="001554EA" w:rsidRDefault="00F7733E" w:rsidP="00480C4B">
      <w:pPr>
        <w:tabs>
          <w:tab w:val="left" w:pos="56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Kolusi</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mengacu</w:t>
      </w:r>
      <w:proofErr w:type="spellEnd"/>
      <w:r w:rsidRPr="00F7733E">
        <w:rPr>
          <w:rFonts w:ascii="Times New Roman" w:hAnsi="Times New Roman" w:cs="Times New Roman"/>
          <w:sz w:val="24"/>
          <w:szCs w:val="24"/>
        </w:rPr>
        <w:t xml:space="preserve"> pada </w:t>
      </w:r>
      <w:proofErr w:type="spellStart"/>
      <w:r w:rsidRPr="00F7733E">
        <w:rPr>
          <w:rFonts w:ascii="Times New Roman" w:hAnsi="Times New Roman" w:cs="Times New Roman"/>
          <w:sz w:val="24"/>
          <w:szCs w:val="24"/>
        </w:rPr>
        <w:t>kesepakatan</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antara</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banyak</w:t>
      </w:r>
      <w:proofErr w:type="spellEnd"/>
      <w:r w:rsidRPr="00F7733E">
        <w:rPr>
          <w:rFonts w:ascii="Times New Roman" w:hAnsi="Times New Roman" w:cs="Times New Roman"/>
          <w:sz w:val="24"/>
          <w:szCs w:val="24"/>
        </w:rPr>
        <w:t xml:space="preserve"> orang </w:t>
      </w:r>
      <w:proofErr w:type="spellStart"/>
      <w:r w:rsidRPr="00F7733E">
        <w:rPr>
          <w:rFonts w:ascii="Times New Roman" w:hAnsi="Times New Roman" w:cs="Times New Roman"/>
          <w:sz w:val="24"/>
          <w:szCs w:val="24"/>
        </w:rPr>
        <w:t>untuk</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bertindak</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untuk</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tujuan</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jahat</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seperti</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menipu</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hak-hak</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pihak</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ketiga</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Partai</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politik</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adalah</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hubungan</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dekat</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antara</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kelas</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perusahaan</w:t>
      </w:r>
      <w:proofErr w:type="spellEnd"/>
      <w:r w:rsidRPr="00F7733E">
        <w:rPr>
          <w:rFonts w:ascii="Times New Roman" w:hAnsi="Times New Roman" w:cs="Times New Roman"/>
          <w:sz w:val="24"/>
          <w:szCs w:val="24"/>
        </w:rPr>
        <w:t xml:space="preserve"> dan </w:t>
      </w:r>
      <w:proofErr w:type="spellStart"/>
      <w:r w:rsidRPr="00F7733E">
        <w:rPr>
          <w:rFonts w:ascii="Times New Roman" w:hAnsi="Times New Roman" w:cs="Times New Roman"/>
          <w:sz w:val="24"/>
          <w:szCs w:val="24"/>
        </w:rPr>
        <w:t>politisi</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pemerintah</w:t>
      </w:r>
      <w:proofErr w:type="spellEnd"/>
      <w:r w:rsidRPr="00F7733E">
        <w:rPr>
          <w:rFonts w:ascii="Times New Roman" w:hAnsi="Times New Roman" w:cs="Times New Roman"/>
          <w:sz w:val="24"/>
          <w:szCs w:val="24"/>
        </w:rPr>
        <w:t xml:space="preserve">, dan </w:t>
      </w:r>
      <w:proofErr w:type="spellStart"/>
      <w:r w:rsidRPr="00F7733E">
        <w:rPr>
          <w:rFonts w:ascii="Times New Roman" w:hAnsi="Times New Roman" w:cs="Times New Roman"/>
          <w:sz w:val="24"/>
          <w:szCs w:val="24"/>
        </w:rPr>
        <w:t>pejabat</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Partai</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politik</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memberikan</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berbagai</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keistimewaan</w:t>
      </w:r>
      <w:proofErr w:type="spellEnd"/>
      <w:r w:rsidRPr="00F7733E">
        <w:rPr>
          <w:rFonts w:ascii="Times New Roman" w:hAnsi="Times New Roman" w:cs="Times New Roman"/>
          <w:sz w:val="24"/>
          <w:szCs w:val="24"/>
        </w:rPr>
        <w:t xml:space="preserve"> dan </w:t>
      </w:r>
      <w:proofErr w:type="spellStart"/>
      <w:r w:rsidRPr="00F7733E">
        <w:rPr>
          <w:rFonts w:ascii="Times New Roman" w:hAnsi="Times New Roman" w:cs="Times New Roman"/>
          <w:sz w:val="24"/>
          <w:szCs w:val="24"/>
        </w:rPr>
        <w:t>kemudahan</w:t>
      </w:r>
      <w:proofErr w:type="spellEnd"/>
      <w:r w:rsidRPr="00F7733E">
        <w:rPr>
          <w:rFonts w:ascii="Times New Roman" w:hAnsi="Times New Roman" w:cs="Times New Roman"/>
          <w:sz w:val="24"/>
          <w:szCs w:val="24"/>
        </w:rPr>
        <w:t xml:space="preserve"> </w:t>
      </w:r>
      <w:proofErr w:type="spellStart"/>
      <w:r w:rsidR="005B5BDC">
        <w:rPr>
          <w:rFonts w:ascii="Times New Roman" w:hAnsi="Times New Roman" w:cs="Times New Roman"/>
          <w:sz w:val="24"/>
          <w:szCs w:val="24"/>
        </w:rPr>
        <w:t>untuk</w:t>
      </w:r>
      <w:proofErr w:type="spellEnd"/>
      <w:r w:rsidR="005B5BDC">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pelaku</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usaha</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baik</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dalam</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perizinan</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maupun</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perolehan</w:t>
      </w:r>
      <w:proofErr w:type="spellEnd"/>
      <w:r w:rsidRPr="00F7733E">
        <w:rPr>
          <w:rFonts w:ascii="Times New Roman" w:hAnsi="Times New Roman" w:cs="Times New Roman"/>
          <w:sz w:val="24"/>
          <w:szCs w:val="24"/>
        </w:rPr>
        <w:t xml:space="preserve"> dana </w:t>
      </w:r>
      <w:proofErr w:type="spellStart"/>
      <w:r w:rsidRPr="00F7733E">
        <w:rPr>
          <w:rFonts w:ascii="Times New Roman" w:hAnsi="Times New Roman" w:cs="Times New Roman"/>
          <w:sz w:val="24"/>
          <w:szCs w:val="24"/>
        </w:rPr>
        <w:t>kredit</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Kenyamanan</w:t>
      </w:r>
      <w:proofErr w:type="spellEnd"/>
      <w:r w:rsidRPr="00F7733E">
        <w:rPr>
          <w:rFonts w:ascii="Times New Roman" w:hAnsi="Times New Roman" w:cs="Times New Roman"/>
          <w:sz w:val="24"/>
          <w:szCs w:val="24"/>
        </w:rPr>
        <w:t xml:space="preserve"> dan </w:t>
      </w:r>
      <w:proofErr w:type="spellStart"/>
      <w:r w:rsidRPr="00F7733E">
        <w:rPr>
          <w:rFonts w:ascii="Times New Roman" w:hAnsi="Times New Roman" w:cs="Times New Roman"/>
          <w:sz w:val="24"/>
          <w:szCs w:val="24"/>
        </w:rPr>
        <w:t>hak</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istimewa</w:t>
      </w:r>
      <w:proofErr w:type="spellEnd"/>
      <w:r w:rsidR="00A446EA">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perusahaan</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memungkinkan</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manajemen</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untuk</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melakukan</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penipuan</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akun</w:t>
      </w:r>
      <w:proofErr w:type="spellEnd"/>
      <w:r w:rsidRPr="00F7733E">
        <w:rPr>
          <w:rFonts w:ascii="Times New Roman" w:hAnsi="Times New Roman" w:cs="Times New Roman"/>
          <w:sz w:val="24"/>
          <w:szCs w:val="24"/>
        </w:rPr>
        <w:t xml:space="preserve">. </w:t>
      </w:r>
      <w:proofErr w:type="spellStart"/>
      <w:r w:rsidR="00EE61D3">
        <w:rPr>
          <w:rFonts w:ascii="Times New Roman" w:hAnsi="Times New Roman" w:cs="Times New Roman"/>
          <w:sz w:val="24"/>
          <w:szCs w:val="24"/>
        </w:rPr>
        <w:t>Maka</w:t>
      </w:r>
      <w:proofErr w:type="spellEnd"/>
      <w:r w:rsidR="00EE61D3">
        <w:rPr>
          <w:rFonts w:ascii="Times New Roman" w:hAnsi="Times New Roman" w:cs="Times New Roman"/>
          <w:sz w:val="24"/>
          <w:szCs w:val="24"/>
        </w:rPr>
        <w:t xml:space="preserve"> </w:t>
      </w:r>
      <w:proofErr w:type="spellStart"/>
      <w:r w:rsidR="00EE61D3">
        <w:rPr>
          <w:rFonts w:ascii="Times New Roman" w:hAnsi="Times New Roman" w:cs="Times New Roman"/>
          <w:sz w:val="24"/>
          <w:szCs w:val="24"/>
        </w:rPr>
        <w:t>dari</w:t>
      </w:r>
      <w:proofErr w:type="spellEnd"/>
      <w:r w:rsidR="00EE61D3">
        <w:rPr>
          <w:rFonts w:ascii="Times New Roman" w:hAnsi="Times New Roman" w:cs="Times New Roman"/>
          <w:sz w:val="24"/>
          <w:szCs w:val="24"/>
        </w:rPr>
        <w:t xml:space="preserve"> </w:t>
      </w:r>
      <w:proofErr w:type="spellStart"/>
      <w:r w:rsidR="00EE61D3">
        <w:rPr>
          <w:rFonts w:ascii="Times New Roman" w:hAnsi="Times New Roman" w:cs="Times New Roman"/>
          <w:sz w:val="24"/>
          <w:szCs w:val="24"/>
        </w:rPr>
        <w:t>itu</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faktor</w:t>
      </w:r>
      <w:proofErr w:type="spellEnd"/>
      <w:r w:rsidRPr="00F7733E">
        <w:rPr>
          <w:rFonts w:ascii="Times New Roman" w:hAnsi="Times New Roman" w:cs="Times New Roman"/>
          <w:sz w:val="24"/>
          <w:szCs w:val="24"/>
        </w:rPr>
        <w:t xml:space="preserve"> </w:t>
      </w:r>
      <w:proofErr w:type="spellStart"/>
      <w:r w:rsidR="005B5BDC">
        <w:rPr>
          <w:rFonts w:ascii="Times New Roman" w:hAnsi="Times New Roman" w:cs="Times New Roman"/>
          <w:sz w:val="24"/>
          <w:szCs w:val="24"/>
        </w:rPr>
        <w:t>kolusi</w:t>
      </w:r>
      <w:proofErr w:type="spellEnd"/>
      <w:r w:rsidR="005B5BDC">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memungkinkan</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terjadinya</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kecurangan</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laporan</w:t>
      </w:r>
      <w:proofErr w:type="spellEnd"/>
      <w:r w:rsidRPr="00F7733E">
        <w:rPr>
          <w:rFonts w:ascii="Times New Roman" w:hAnsi="Times New Roman" w:cs="Times New Roman"/>
          <w:sz w:val="24"/>
          <w:szCs w:val="24"/>
        </w:rPr>
        <w:t xml:space="preserve"> </w:t>
      </w:r>
      <w:proofErr w:type="spellStart"/>
      <w:r w:rsidRPr="00F7733E">
        <w:rPr>
          <w:rFonts w:ascii="Times New Roman" w:hAnsi="Times New Roman" w:cs="Times New Roman"/>
          <w:sz w:val="24"/>
          <w:szCs w:val="24"/>
        </w:rPr>
        <w:t>keuangan</w:t>
      </w:r>
      <w:proofErr w:type="spellEnd"/>
      <w:r w:rsidR="00B66641">
        <w:rPr>
          <w:rFonts w:ascii="Times New Roman" w:hAnsi="Times New Roman" w:cs="Times New Roman"/>
          <w:sz w:val="24"/>
          <w:szCs w:val="24"/>
        </w:rPr>
        <w:t>,</w:t>
      </w:r>
      <w:r w:rsidRPr="00F7733E">
        <w:rPr>
          <w:rFonts w:ascii="Times New Roman" w:hAnsi="Times New Roman" w:cs="Times New Roman"/>
          <w:sz w:val="24"/>
          <w:szCs w:val="24"/>
        </w:rPr>
        <w:t xml:space="preserve"> </w:t>
      </w:r>
      <w:proofErr w:type="spellStart"/>
      <w:r w:rsidR="00B66641">
        <w:rPr>
          <w:rFonts w:ascii="Times New Roman" w:hAnsi="Times New Roman" w:cs="Times New Roman"/>
          <w:sz w:val="24"/>
          <w:szCs w:val="24"/>
        </w:rPr>
        <w:t>didukung</w:t>
      </w:r>
      <w:proofErr w:type="spellEnd"/>
      <w:r w:rsidR="00B66641">
        <w:rPr>
          <w:rFonts w:ascii="Times New Roman" w:hAnsi="Times New Roman" w:cs="Times New Roman"/>
          <w:sz w:val="24"/>
          <w:szCs w:val="24"/>
        </w:rPr>
        <w:t xml:space="preserve"> oleh</w:t>
      </w:r>
      <w:r w:rsidR="00DA486D">
        <w:rPr>
          <w:rFonts w:ascii="Times New Roman" w:hAnsi="Times New Roman" w:cs="Times New Roman"/>
          <w:bCs/>
          <w:color w:val="000000"/>
          <w:sz w:val="24"/>
          <w:szCs w:val="20"/>
          <w:lang w:val="en-US"/>
        </w:rPr>
        <w:t xml:space="preserve"> </w:t>
      </w:r>
      <w:proofErr w:type="spellStart"/>
      <w:r w:rsidR="00D3069D">
        <w:rPr>
          <w:rFonts w:ascii="Times New Roman" w:hAnsi="Times New Roman" w:cs="Times New Roman"/>
          <w:bCs/>
          <w:color w:val="000000"/>
          <w:sz w:val="24"/>
          <w:szCs w:val="20"/>
          <w:lang w:val="en-US"/>
        </w:rPr>
        <w:t>penelitian</w:t>
      </w:r>
      <w:proofErr w:type="spellEnd"/>
      <w:r w:rsidR="00D3069D">
        <w:rPr>
          <w:rFonts w:ascii="Times New Roman" w:hAnsi="Times New Roman" w:cs="Times New Roman"/>
          <w:bCs/>
          <w:color w:val="000000"/>
          <w:sz w:val="24"/>
          <w:szCs w:val="20"/>
          <w:lang w:val="en-US"/>
        </w:rPr>
        <w:t xml:space="preserve"> </w:t>
      </w:r>
      <w:proofErr w:type="spellStart"/>
      <w:r w:rsidR="00D3069D">
        <w:rPr>
          <w:rFonts w:ascii="Times New Roman" w:hAnsi="Times New Roman" w:cs="Times New Roman"/>
          <w:bCs/>
          <w:color w:val="000000"/>
          <w:sz w:val="24"/>
          <w:szCs w:val="20"/>
          <w:lang w:val="en-US"/>
        </w:rPr>
        <w:t>dari</w:t>
      </w:r>
      <w:proofErr w:type="spellEnd"/>
      <w:r w:rsidR="00D3069D">
        <w:rPr>
          <w:rFonts w:ascii="Times New Roman" w:hAnsi="Times New Roman" w:cs="Times New Roman"/>
          <w:bCs/>
          <w:color w:val="000000"/>
          <w:sz w:val="24"/>
          <w:szCs w:val="20"/>
          <w:lang w:val="en-US"/>
        </w:rPr>
        <w:t xml:space="preserve"> </w:t>
      </w:r>
      <w:r w:rsidR="00DA486D">
        <w:rPr>
          <w:rFonts w:ascii="Times New Roman" w:hAnsi="Times New Roman" w:cs="Times New Roman"/>
          <w:bCs/>
          <w:color w:val="000000"/>
          <w:sz w:val="24"/>
          <w:szCs w:val="20"/>
          <w:lang w:val="en-US"/>
        </w:rPr>
        <w:fldChar w:fldCharType="begin" w:fldLock="1"/>
      </w:r>
      <w:r w:rsidR="00D3069D">
        <w:rPr>
          <w:rFonts w:ascii="Times New Roman" w:hAnsi="Times New Roman" w:cs="Times New Roman"/>
          <w:bCs/>
          <w:color w:val="000000"/>
          <w:sz w:val="24"/>
          <w:szCs w:val="20"/>
          <w:lang w:val="en-US"/>
        </w:rPr>
        <w:instrText>ADDIN CSL_CITATION {"citationItems":[{"id":"ITEM-1","itemData":{"abstract":"… kecurangan. Tujuan dari penelitian ini untuk menganalisis kecurangan laporan keuangan melalui fraud hexagon theory yang terdiri dari enam elemen yaitu tekanan, kapabilitas, kolusi, kesempatan, rasionalisasi, dan ego. Enam …","author":[{"dropping-particle":"","family":"Kusumosari","given":"Larassanti","non-dropping-particle":"","parse-names":false,"suffix":""}],"container-title":"Universitas Negeri Semarang","id":"ITEM-1","issued":{"date-parts":[["2020"]]},"number-of-pages":"1-243","publisher":"Universitas Negeri Semarang","title":"Analisis Kecurangan Laporan Keuangan Melalui Fraud Hexagon Pada Perusahaan Manufaktur yang Terdaftar di Bursa Efek Indonesia tahun 2014-2018","type":"thesis"},"uris":["http://www.mendeley.com/documents/?uuid=057764c5-aa86-4beb-b68a-3d3985524f9e"]}],"mendeley":{"formattedCitation":"(Kusumosari, 2020)","manualFormatting":"Kusumosari, (2020)","plainTextFormattedCitation":"(Kusumosari, 2020)","previouslyFormattedCitation":"(Kusumosari, 2020)"},"properties":{"noteIndex":0},"schema":"https://github.com/citation-style-language/schema/raw/master/csl-citation.json"}</w:instrText>
      </w:r>
      <w:r w:rsidR="00DA486D">
        <w:rPr>
          <w:rFonts w:ascii="Times New Roman" w:hAnsi="Times New Roman" w:cs="Times New Roman"/>
          <w:bCs/>
          <w:color w:val="000000"/>
          <w:sz w:val="24"/>
          <w:szCs w:val="20"/>
          <w:lang w:val="en-US"/>
        </w:rPr>
        <w:fldChar w:fldCharType="separate"/>
      </w:r>
      <w:r w:rsidR="00DA486D" w:rsidRPr="00DA486D">
        <w:rPr>
          <w:rFonts w:ascii="Times New Roman" w:hAnsi="Times New Roman" w:cs="Times New Roman"/>
          <w:bCs/>
          <w:noProof/>
          <w:color w:val="000000"/>
          <w:sz w:val="24"/>
          <w:szCs w:val="20"/>
          <w:lang w:val="en-US"/>
        </w:rPr>
        <w:t xml:space="preserve">Kusumosari, </w:t>
      </w:r>
      <w:r w:rsidR="00D3069D">
        <w:rPr>
          <w:rFonts w:ascii="Times New Roman" w:hAnsi="Times New Roman" w:cs="Times New Roman"/>
          <w:bCs/>
          <w:noProof/>
          <w:color w:val="000000"/>
          <w:sz w:val="24"/>
          <w:szCs w:val="20"/>
          <w:lang w:val="en-US"/>
        </w:rPr>
        <w:t>(</w:t>
      </w:r>
      <w:r w:rsidR="00DA486D" w:rsidRPr="00DA486D">
        <w:rPr>
          <w:rFonts w:ascii="Times New Roman" w:hAnsi="Times New Roman" w:cs="Times New Roman"/>
          <w:bCs/>
          <w:noProof/>
          <w:color w:val="000000"/>
          <w:sz w:val="24"/>
          <w:szCs w:val="20"/>
          <w:lang w:val="en-US"/>
        </w:rPr>
        <w:t>2020)</w:t>
      </w:r>
      <w:r w:rsidR="00DA486D">
        <w:rPr>
          <w:rFonts w:ascii="Times New Roman" w:hAnsi="Times New Roman" w:cs="Times New Roman"/>
          <w:bCs/>
          <w:color w:val="000000"/>
          <w:sz w:val="24"/>
          <w:szCs w:val="20"/>
          <w:lang w:val="en-US"/>
        </w:rPr>
        <w:fldChar w:fldCharType="end"/>
      </w:r>
      <w:r w:rsidR="00B75D2B">
        <w:rPr>
          <w:rFonts w:ascii="Times New Roman" w:hAnsi="Times New Roman" w:cs="Times New Roman"/>
          <w:bCs/>
          <w:color w:val="000000"/>
          <w:sz w:val="24"/>
          <w:szCs w:val="20"/>
          <w:lang w:val="en-US"/>
        </w:rPr>
        <w:t xml:space="preserve"> dan</w:t>
      </w:r>
      <w:r w:rsidRPr="00F7733E">
        <w:rPr>
          <w:rFonts w:ascii="Times New Roman" w:hAnsi="Times New Roman" w:cs="Times New Roman"/>
          <w:sz w:val="24"/>
          <w:szCs w:val="24"/>
        </w:rPr>
        <w:t xml:space="preserve"> </w:t>
      </w:r>
      <w:r w:rsidR="00DA486D">
        <w:rPr>
          <w:rFonts w:ascii="Times New Roman" w:hAnsi="Times New Roman" w:cs="Times New Roman"/>
          <w:sz w:val="24"/>
          <w:szCs w:val="24"/>
        </w:rPr>
        <w:fldChar w:fldCharType="begin" w:fldLock="1"/>
      </w:r>
      <w:r w:rsidR="00D3069D">
        <w:rPr>
          <w:rFonts w:ascii="Times New Roman" w:hAnsi="Times New Roman" w:cs="Times New Roman"/>
          <w:sz w:val="24"/>
          <w:szCs w:val="24"/>
        </w:rPr>
        <w:instrText>ADDIN CSL_CITATION {"citationItems":[{"id":"ITEM-1","itemData":{"author":[{"dropping-particle":"","family":"Matangkin","given":"L","non-dropping-particle":"","parse-names":false,"suffix":""},{"dropping-particle":"","family":"Ng","given":"S","non-dropping-particle":"","parse-names":false,"suffix":""},{"dropping-particle":"","family":"Mardiana","given":"A","non-dropping-particle":"","parse-names":false,"suffix":""}],"container-title":"Jurnal Sistem Informasi, Manajemen Dan Akuntansi (SiMAK)","id":"ITEM-1","issue":"2","issued":{"date-parts":[["2018"]]},"page":"181-208","title":"Pengaruh Kemampuan Manajerial dan Koneksi Politik terhadap Reaksi Investor dengan Kecurangan Laporan Keungan sebagai Variabel Mediasi","type":"article-journal","volume":"16"},"uris":["http://www.mendeley.com/documents/?uuid=75fa9581-4589-41d2-80ab-74a98baeb09c"]}],"mendeley":{"formattedCitation":"(Matangkin et al., 2018)","manualFormatting":"Matangkin et al., (2018)","plainTextFormattedCitation":"(Matangkin et al., 2018)","previouslyFormattedCitation":"(Matangkin et al., 2018)"},"properties":{"noteIndex":0},"schema":"https://github.com/citation-style-language/schema/raw/master/csl-citation.json"}</w:instrText>
      </w:r>
      <w:r w:rsidR="00DA486D">
        <w:rPr>
          <w:rFonts w:ascii="Times New Roman" w:hAnsi="Times New Roman" w:cs="Times New Roman"/>
          <w:sz w:val="24"/>
          <w:szCs w:val="24"/>
        </w:rPr>
        <w:fldChar w:fldCharType="separate"/>
      </w:r>
      <w:r w:rsidR="00DA486D" w:rsidRPr="00DA486D">
        <w:rPr>
          <w:rFonts w:ascii="Times New Roman" w:hAnsi="Times New Roman" w:cs="Times New Roman"/>
          <w:noProof/>
          <w:sz w:val="24"/>
          <w:szCs w:val="24"/>
        </w:rPr>
        <w:t xml:space="preserve">Matangkin et al., </w:t>
      </w:r>
      <w:r w:rsidR="00D3069D">
        <w:rPr>
          <w:rFonts w:ascii="Times New Roman" w:hAnsi="Times New Roman" w:cs="Times New Roman"/>
          <w:noProof/>
          <w:sz w:val="24"/>
          <w:szCs w:val="24"/>
        </w:rPr>
        <w:t>(</w:t>
      </w:r>
      <w:r w:rsidR="00DA486D" w:rsidRPr="00DA486D">
        <w:rPr>
          <w:rFonts w:ascii="Times New Roman" w:hAnsi="Times New Roman" w:cs="Times New Roman"/>
          <w:noProof/>
          <w:sz w:val="24"/>
          <w:szCs w:val="24"/>
        </w:rPr>
        <w:t>2018)</w:t>
      </w:r>
      <w:r w:rsidR="00DA486D">
        <w:rPr>
          <w:rFonts w:ascii="Times New Roman" w:hAnsi="Times New Roman" w:cs="Times New Roman"/>
          <w:sz w:val="24"/>
          <w:szCs w:val="24"/>
        </w:rPr>
        <w:fldChar w:fldCharType="end"/>
      </w:r>
      <w:r w:rsidRPr="00F7733E">
        <w:rPr>
          <w:rFonts w:ascii="Times New Roman" w:hAnsi="Times New Roman" w:cs="Times New Roman"/>
          <w:sz w:val="24"/>
          <w:szCs w:val="24"/>
        </w:rPr>
        <w:t xml:space="preserve">. </w:t>
      </w:r>
      <w:r w:rsidR="001554EA" w:rsidRPr="001554EA">
        <w:rPr>
          <w:rFonts w:ascii="Times New Roman" w:hAnsi="Times New Roman" w:cs="Times New Roman"/>
          <w:sz w:val="24"/>
          <w:szCs w:val="24"/>
        </w:rPr>
        <w:t xml:space="preserve">Oleh </w:t>
      </w:r>
      <w:proofErr w:type="spellStart"/>
      <w:r w:rsidR="001554EA" w:rsidRPr="001554EA">
        <w:rPr>
          <w:rFonts w:ascii="Times New Roman" w:hAnsi="Times New Roman" w:cs="Times New Roman"/>
          <w:sz w:val="24"/>
          <w:szCs w:val="24"/>
        </w:rPr>
        <w:t>karena</w:t>
      </w:r>
      <w:proofErr w:type="spellEnd"/>
      <w:r w:rsidR="001554EA" w:rsidRPr="001554EA">
        <w:rPr>
          <w:rFonts w:ascii="Times New Roman" w:hAnsi="Times New Roman" w:cs="Times New Roman"/>
          <w:sz w:val="24"/>
          <w:szCs w:val="24"/>
        </w:rPr>
        <w:t xml:space="preserve"> </w:t>
      </w:r>
      <w:proofErr w:type="spellStart"/>
      <w:r w:rsidR="001554EA" w:rsidRPr="001554EA">
        <w:rPr>
          <w:rFonts w:ascii="Times New Roman" w:hAnsi="Times New Roman" w:cs="Times New Roman"/>
          <w:sz w:val="24"/>
          <w:szCs w:val="24"/>
        </w:rPr>
        <w:t>itu</w:t>
      </w:r>
      <w:proofErr w:type="spellEnd"/>
      <w:r w:rsidR="001554EA" w:rsidRPr="001554EA">
        <w:rPr>
          <w:rFonts w:ascii="Times New Roman" w:hAnsi="Times New Roman" w:cs="Times New Roman"/>
          <w:sz w:val="24"/>
          <w:szCs w:val="24"/>
        </w:rPr>
        <w:t xml:space="preserve">, </w:t>
      </w:r>
      <w:proofErr w:type="spellStart"/>
      <w:r w:rsidR="001554EA" w:rsidRPr="001554EA">
        <w:rPr>
          <w:rFonts w:ascii="Times New Roman" w:hAnsi="Times New Roman" w:cs="Times New Roman"/>
          <w:sz w:val="24"/>
          <w:szCs w:val="24"/>
        </w:rPr>
        <w:t>penulis</w:t>
      </w:r>
      <w:proofErr w:type="spellEnd"/>
      <w:r w:rsidR="001554EA" w:rsidRPr="001554EA">
        <w:rPr>
          <w:rFonts w:ascii="Times New Roman" w:hAnsi="Times New Roman" w:cs="Times New Roman"/>
          <w:sz w:val="24"/>
          <w:szCs w:val="24"/>
        </w:rPr>
        <w:t xml:space="preserve"> </w:t>
      </w:r>
      <w:proofErr w:type="spellStart"/>
      <w:r w:rsidR="001554EA" w:rsidRPr="001554EA">
        <w:rPr>
          <w:rFonts w:ascii="Times New Roman" w:hAnsi="Times New Roman" w:cs="Times New Roman"/>
          <w:sz w:val="24"/>
          <w:szCs w:val="24"/>
        </w:rPr>
        <w:t>membuat</w:t>
      </w:r>
      <w:proofErr w:type="spellEnd"/>
      <w:r w:rsidR="001554EA" w:rsidRPr="001554EA">
        <w:rPr>
          <w:rFonts w:ascii="Times New Roman" w:hAnsi="Times New Roman" w:cs="Times New Roman"/>
          <w:sz w:val="24"/>
          <w:szCs w:val="24"/>
        </w:rPr>
        <w:t xml:space="preserve"> </w:t>
      </w:r>
      <w:proofErr w:type="spellStart"/>
      <w:r w:rsidR="001554EA" w:rsidRPr="001554EA">
        <w:rPr>
          <w:rFonts w:ascii="Times New Roman" w:hAnsi="Times New Roman" w:cs="Times New Roman"/>
          <w:sz w:val="24"/>
          <w:szCs w:val="24"/>
        </w:rPr>
        <w:t>hipotesa</w:t>
      </w:r>
      <w:proofErr w:type="spellEnd"/>
      <w:r w:rsidR="001554EA" w:rsidRPr="001554EA">
        <w:rPr>
          <w:rFonts w:ascii="Times New Roman" w:hAnsi="Times New Roman" w:cs="Times New Roman"/>
          <w:sz w:val="24"/>
          <w:szCs w:val="24"/>
        </w:rPr>
        <w:t xml:space="preserve"> </w:t>
      </w:r>
      <w:proofErr w:type="spellStart"/>
      <w:r w:rsidR="001554EA" w:rsidRPr="001554EA">
        <w:rPr>
          <w:rFonts w:ascii="Times New Roman" w:hAnsi="Times New Roman" w:cs="Times New Roman"/>
          <w:sz w:val="24"/>
          <w:szCs w:val="24"/>
        </w:rPr>
        <w:t>seperti</w:t>
      </w:r>
      <w:proofErr w:type="spellEnd"/>
      <w:r w:rsidR="001554EA" w:rsidRPr="001554EA">
        <w:rPr>
          <w:rFonts w:ascii="Times New Roman" w:hAnsi="Times New Roman" w:cs="Times New Roman"/>
          <w:sz w:val="24"/>
          <w:szCs w:val="24"/>
        </w:rPr>
        <w:t xml:space="preserve"> </w:t>
      </w:r>
      <w:proofErr w:type="spellStart"/>
      <w:r w:rsidR="001554EA" w:rsidRPr="001554EA">
        <w:rPr>
          <w:rFonts w:ascii="Times New Roman" w:hAnsi="Times New Roman" w:cs="Times New Roman"/>
          <w:sz w:val="24"/>
          <w:szCs w:val="24"/>
        </w:rPr>
        <w:t>berikut</w:t>
      </w:r>
      <w:proofErr w:type="spellEnd"/>
      <w:r w:rsidR="001554EA" w:rsidRPr="001554EA">
        <w:rPr>
          <w:rFonts w:ascii="Times New Roman" w:hAnsi="Times New Roman" w:cs="Times New Roman"/>
          <w:sz w:val="24"/>
          <w:szCs w:val="24"/>
        </w:rPr>
        <w:t>.</w:t>
      </w:r>
    </w:p>
    <w:p w14:paraId="14F649E1" w14:textId="0B264E39" w:rsidR="00B10A0D" w:rsidRPr="00480C4B" w:rsidRDefault="000A6EAD" w:rsidP="00480C4B">
      <w:pPr>
        <w:tabs>
          <w:tab w:val="left" w:pos="5670"/>
        </w:tabs>
        <w:spacing w:line="360" w:lineRule="auto"/>
        <w:jc w:val="both"/>
        <w:rPr>
          <w:rFonts w:ascii="Times New Roman" w:hAnsi="Times New Roman" w:cs="Times New Roman"/>
          <w:i/>
          <w:iCs/>
          <w:sz w:val="24"/>
          <w:szCs w:val="24"/>
        </w:rPr>
      </w:pPr>
      <w:r w:rsidRPr="000A6EAD">
        <w:rPr>
          <w:rFonts w:ascii="Times New Roman" w:hAnsi="Times New Roman" w:cs="Times New Roman"/>
          <w:sz w:val="24"/>
          <w:szCs w:val="24"/>
        </w:rPr>
        <w:t>H</w:t>
      </w:r>
      <w:proofErr w:type="gramStart"/>
      <w:r w:rsidRPr="000A6EAD">
        <w:rPr>
          <w:rFonts w:ascii="Times New Roman" w:hAnsi="Times New Roman" w:cs="Times New Roman"/>
          <w:sz w:val="24"/>
          <w:szCs w:val="24"/>
        </w:rPr>
        <w:t>6 :</w:t>
      </w:r>
      <w:proofErr w:type="gramEnd"/>
      <w:r w:rsidRPr="000A6EAD">
        <w:rPr>
          <w:rFonts w:ascii="Times New Roman" w:hAnsi="Times New Roman" w:cs="Times New Roman"/>
          <w:sz w:val="24"/>
          <w:szCs w:val="24"/>
        </w:rPr>
        <w:t xml:space="preserve"> </w:t>
      </w:r>
      <w:r w:rsidRPr="00F128C0">
        <w:rPr>
          <w:rFonts w:ascii="Times New Roman" w:hAnsi="Times New Roman" w:cs="Times New Roman"/>
          <w:i/>
          <w:iCs/>
          <w:sz w:val="24"/>
          <w:szCs w:val="24"/>
        </w:rPr>
        <w:t>Political Connection</w:t>
      </w:r>
      <w:r w:rsidRPr="000A6EAD">
        <w:rPr>
          <w:rFonts w:ascii="Times New Roman" w:hAnsi="Times New Roman" w:cs="Times New Roman"/>
          <w:sz w:val="24"/>
          <w:szCs w:val="24"/>
        </w:rPr>
        <w:t xml:space="preserve"> </w:t>
      </w:r>
      <w:proofErr w:type="spellStart"/>
      <w:r w:rsidRPr="000A6EAD">
        <w:rPr>
          <w:rFonts w:ascii="Times New Roman" w:hAnsi="Times New Roman" w:cs="Times New Roman"/>
          <w:sz w:val="24"/>
          <w:szCs w:val="24"/>
        </w:rPr>
        <w:t>berpengaruh</w:t>
      </w:r>
      <w:proofErr w:type="spellEnd"/>
      <w:r w:rsidRPr="000A6EAD">
        <w:rPr>
          <w:rFonts w:ascii="Times New Roman" w:hAnsi="Times New Roman" w:cs="Times New Roman"/>
          <w:sz w:val="24"/>
          <w:szCs w:val="24"/>
        </w:rPr>
        <w:t xml:space="preserve"> </w:t>
      </w:r>
      <w:proofErr w:type="spellStart"/>
      <w:r w:rsidRPr="000A6EAD">
        <w:rPr>
          <w:rFonts w:ascii="Times New Roman" w:hAnsi="Times New Roman" w:cs="Times New Roman"/>
          <w:sz w:val="24"/>
          <w:szCs w:val="24"/>
        </w:rPr>
        <w:t>positif</w:t>
      </w:r>
      <w:proofErr w:type="spellEnd"/>
      <w:r w:rsidRPr="000A6EAD">
        <w:rPr>
          <w:rFonts w:ascii="Times New Roman" w:hAnsi="Times New Roman" w:cs="Times New Roman"/>
          <w:sz w:val="24"/>
          <w:szCs w:val="24"/>
        </w:rPr>
        <w:t xml:space="preserve"> </w:t>
      </w:r>
      <w:proofErr w:type="spellStart"/>
      <w:r w:rsidRPr="000A6EAD">
        <w:rPr>
          <w:rFonts w:ascii="Times New Roman" w:hAnsi="Times New Roman" w:cs="Times New Roman"/>
          <w:sz w:val="24"/>
          <w:szCs w:val="24"/>
        </w:rPr>
        <w:t>terhadap</w:t>
      </w:r>
      <w:proofErr w:type="spellEnd"/>
      <w:r w:rsidRPr="000A6EAD">
        <w:rPr>
          <w:rFonts w:ascii="Times New Roman" w:hAnsi="Times New Roman" w:cs="Times New Roman"/>
          <w:sz w:val="24"/>
          <w:szCs w:val="24"/>
        </w:rPr>
        <w:t xml:space="preserve"> </w:t>
      </w:r>
      <w:r w:rsidRPr="00F128C0">
        <w:rPr>
          <w:rFonts w:ascii="Times New Roman" w:hAnsi="Times New Roman" w:cs="Times New Roman"/>
          <w:i/>
          <w:iCs/>
          <w:sz w:val="24"/>
          <w:szCs w:val="24"/>
        </w:rPr>
        <w:t>Fraudulent Financial Statement</w:t>
      </w:r>
    </w:p>
    <w:p w14:paraId="50515751" w14:textId="56BCB55D" w:rsidR="00B332B7" w:rsidRDefault="00651D78" w:rsidP="00480C4B">
      <w:pPr>
        <w:tabs>
          <w:tab w:val="left" w:pos="5670"/>
        </w:tabs>
        <w:spacing w:before="240" w:after="40" w:line="240" w:lineRule="auto"/>
        <w:jc w:val="both"/>
        <w:rPr>
          <w:rFonts w:ascii="Times New Roman" w:hAnsi="Times New Roman" w:cs="Times New Roman"/>
          <w:b/>
          <w:bCs/>
          <w:sz w:val="24"/>
          <w:szCs w:val="24"/>
        </w:rPr>
      </w:pPr>
      <w:r>
        <w:rPr>
          <w:rFonts w:ascii="Times New Roman" w:hAnsi="Times New Roman" w:cs="Times New Roman"/>
          <w:b/>
          <w:bCs/>
          <w:sz w:val="24"/>
          <w:szCs w:val="24"/>
        </w:rPr>
        <w:t>METODE</w:t>
      </w:r>
      <w:r w:rsidR="0027010A" w:rsidRPr="0027010A">
        <w:rPr>
          <w:rFonts w:ascii="Times New Roman" w:hAnsi="Times New Roman" w:cs="Times New Roman"/>
          <w:b/>
          <w:bCs/>
          <w:sz w:val="24"/>
          <w:szCs w:val="24"/>
        </w:rPr>
        <w:t xml:space="preserve"> PENELITIAN</w:t>
      </w:r>
    </w:p>
    <w:p w14:paraId="1B31F604" w14:textId="68BC6597" w:rsidR="00CF4D63" w:rsidRDefault="00CF4D63" w:rsidP="00481C58">
      <w:pPr>
        <w:tabs>
          <w:tab w:val="left" w:pos="567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F4D63">
        <w:rPr>
          <w:rFonts w:ascii="Times New Roman" w:hAnsi="Times New Roman" w:cs="Times New Roman"/>
          <w:sz w:val="24"/>
          <w:szCs w:val="24"/>
        </w:rPr>
        <w:t xml:space="preserve">Pada </w:t>
      </w:r>
      <w:proofErr w:type="spellStart"/>
      <w:r w:rsidRPr="00CF4D63">
        <w:rPr>
          <w:rFonts w:ascii="Times New Roman" w:hAnsi="Times New Roman" w:cs="Times New Roman"/>
          <w:sz w:val="24"/>
          <w:szCs w:val="24"/>
        </w:rPr>
        <w:t>penelitian</w:t>
      </w:r>
      <w:proofErr w:type="spellEnd"/>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ini</w:t>
      </w:r>
      <w:proofErr w:type="spellEnd"/>
      <w:r w:rsidRPr="00CF4D63">
        <w:rPr>
          <w:rFonts w:ascii="Times New Roman" w:hAnsi="Times New Roman" w:cs="Times New Roman"/>
          <w:sz w:val="24"/>
          <w:szCs w:val="24"/>
        </w:rPr>
        <w:t xml:space="preserve"> data yang </w:t>
      </w:r>
      <w:proofErr w:type="spellStart"/>
      <w:r w:rsidRPr="00CF4D63">
        <w:rPr>
          <w:rFonts w:ascii="Times New Roman" w:hAnsi="Times New Roman" w:cs="Times New Roman"/>
          <w:sz w:val="24"/>
          <w:szCs w:val="24"/>
        </w:rPr>
        <w:t>digunakan</w:t>
      </w:r>
      <w:proofErr w:type="spellEnd"/>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merupakan</w:t>
      </w:r>
      <w:proofErr w:type="spellEnd"/>
      <w:r w:rsidRPr="00CF4D63">
        <w:rPr>
          <w:rFonts w:ascii="Times New Roman" w:hAnsi="Times New Roman" w:cs="Times New Roman"/>
          <w:sz w:val="24"/>
          <w:szCs w:val="24"/>
        </w:rPr>
        <w:t xml:space="preserve"> data </w:t>
      </w:r>
      <w:proofErr w:type="spellStart"/>
      <w:r w:rsidRPr="00CF4D63">
        <w:rPr>
          <w:rFonts w:ascii="Times New Roman" w:hAnsi="Times New Roman" w:cs="Times New Roman"/>
          <w:sz w:val="24"/>
          <w:szCs w:val="24"/>
        </w:rPr>
        <w:t>sekunder</w:t>
      </w:r>
      <w:proofErr w:type="spellEnd"/>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dimana</w:t>
      </w:r>
      <w:proofErr w:type="spellEnd"/>
      <w:r w:rsidRPr="00CF4D63">
        <w:rPr>
          <w:rFonts w:ascii="Times New Roman" w:hAnsi="Times New Roman" w:cs="Times New Roman"/>
          <w:sz w:val="24"/>
          <w:szCs w:val="24"/>
        </w:rPr>
        <w:t xml:space="preserve"> data </w:t>
      </w:r>
      <w:proofErr w:type="spellStart"/>
      <w:r w:rsidRPr="00CF4D63">
        <w:rPr>
          <w:rFonts w:ascii="Times New Roman" w:hAnsi="Times New Roman" w:cs="Times New Roman"/>
          <w:sz w:val="24"/>
          <w:szCs w:val="24"/>
        </w:rPr>
        <w:t>berdasarkan</w:t>
      </w:r>
      <w:proofErr w:type="spellEnd"/>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pengamata</w:t>
      </w:r>
      <w:r>
        <w:rPr>
          <w:rFonts w:ascii="Times New Roman" w:hAnsi="Times New Roman" w:cs="Times New Roman"/>
          <w:sz w:val="24"/>
          <w:szCs w:val="24"/>
        </w:rPr>
        <w:t>n</w:t>
      </w:r>
      <w:proofErr w:type="spellEnd"/>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terhadap</w:t>
      </w:r>
      <w:proofErr w:type="spellEnd"/>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variabel</w:t>
      </w:r>
      <w:proofErr w:type="spellEnd"/>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dependen</w:t>
      </w:r>
      <w:proofErr w:type="spellEnd"/>
      <w:r w:rsidRPr="00CF4D63">
        <w:rPr>
          <w:rFonts w:ascii="Times New Roman" w:hAnsi="Times New Roman" w:cs="Times New Roman"/>
          <w:sz w:val="24"/>
          <w:szCs w:val="24"/>
        </w:rPr>
        <w:t xml:space="preserve"> dan </w:t>
      </w:r>
      <w:proofErr w:type="spellStart"/>
      <w:r w:rsidRPr="00CF4D63">
        <w:rPr>
          <w:rFonts w:ascii="Times New Roman" w:hAnsi="Times New Roman" w:cs="Times New Roman"/>
          <w:sz w:val="24"/>
          <w:szCs w:val="24"/>
        </w:rPr>
        <w:t>variabel</w:t>
      </w:r>
      <w:proofErr w:type="spellEnd"/>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independen</w:t>
      </w:r>
      <w:proofErr w:type="spellEnd"/>
      <w:r w:rsidRPr="00CF4D63">
        <w:rPr>
          <w:rFonts w:ascii="Times New Roman" w:hAnsi="Times New Roman" w:cs="Times New Roman"/>
          <w:sz w:val="24"/>
          <w:szCs w:val="24"/>
        </w:rPr>
        <w:t xml:space="preserve"> yang </w:t>
      </w:r>
      <w:proofErr w:type="spellStart"/>
      <w:r w:rsidRPr="00CF4D63">
        <w:rPr>
          <w:rFonts w:ascii="Times New Roman" w:hAnsi="Times New Roman" w:cs="Times New Roman"/>
          <w:sz w:val="24"/>
          <w:szCs w:val="24"/>
        </w:rPr>
        <w:t>diolah</w:t>
      </w:r>
      <w:proofErr w:type="spellEnd"/>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dari</w:t>
      </w:r>
      <w:proofErr w:type="spellEnd"/>
      <w:r w:rsidRPr="00CF4D63">
        <w:rPr>
          <w:rFonts w:ascii="Times New Roman" w:hAnsi="Times New Roman" w:cs="Times New Roman"/>
          <w:sz w:val="24"/>
          <w:szCs w:val="24"/>
        </w:rPr>
        <w:t xml:space="preserve"> </w:t>
      </w:r>
      <w:r w:rsidRPr="00CF4D63">
        <w:rPr>
          <w:rFonts w:ascii="Times New Roman" w:hAnsi="Times New Roman" w:cs="Times New Roman"/>
          <w:i/>
          <w:iCs/>
          <w:sz w:val="24"/>
          <w:szCs w:val="24"/>
        </w:rPr>
        <w:t>annual report</w:t>
      </w:r>
      <w:r w:rsidRPr="00CF4D63">
        <w:rPr>
          <w:rFonts w:ascii="Times New Roman" w:hAnsi="Times New Roman" w:cs="Times New Roman"/>
          <w:sz w:val="24"/>
          <w:szCs w:val="24"/>
        </w:rPr>
        <w:t xml:space="preserve"> dan </w:t>
      </w:r>
      <w:r w:rsidRPr="00CF4D63">
        <w:rPr>
          <w:rFonts w:ascii="Times New Roman" w:hAnsi="Times New Roman" w:cs="Times New Roman"/>
          <w:i/>
          <w:iCs/>
          <w:sz w:val="24"/>
          <w:szCs w:val="24"/>
        </w:rPr>
        <w:t>sustainability report</w:t>
      </w:r>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perusahaan</w:t>
      </w:r>
      <w:proofErr w:type="spellEnd"/>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Sampel</w:t>
      </w:r>
      <w:proofErr w:type="spellEnd"/>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dari</w:t>
      </w:r>
      <w:proofErr w:type="spellEnd"/>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penelitian</w:t>
      </w:r>
      <w:proofErr w:type="spellEnd"/>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ini</w:t>
      </w:r>
      <w:proofErr w:type="spellEnd"/>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adalah</w:t>
      </w:r>
      <w:proofErr w:type="spellEnd"/>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perusahaan</w:t>
      </w:r>
      <w:proofErr w:type="spellEnd"/>
      <w:r w:rsidRPr="00CF4D63">
        <w:rPr>
          <w:rFonts w:ascii="Times New Roman" w:hAnsi="Times New Roman" w:cs="Times New Roman"/>
          <w:sz w:val="24"/>
          <w:szCs w:val="24"/>
        </w:rPr>
        <w:t xml:space="preserve"> yang </w:t>
      </w:r>
      <w:proofErr w:type="spellStart"/>
      <w:r w:rsidRPr="00CF4D63">
        <w:rPr>
          <w:rFonts w:ascii="Times New Roman" w:hAnsi="Times New Roman" w:cs="Times New Roman"/>
          <w:sz w:val="24"/>
          <w:szCs w:val="24"/>
        </w:rPr>
        <w:t>terdaftar</w:t>
      </w:r>
      <w:proofErr w:type="spellEnd"/>
      <w:r w:rsidRPr="00CF4D63">
        <w:rPr>
          <w:rFonts w:ascii="Times New Roman" w:hAnsi="Times New Roman" w:cs="Times New Roman"/>
          <w:sz w:val="24"/>
          <w:szCs w:val="24"/>
        </w:rPr>
        <w:t xml:space="preserve"> di Bursa </w:t>
      </w:r>
      <w:proofErr w:type="spellStart"/>
      <w:r w:rsidRPr="00CF4D63">
        <w:rPr>
          <w:rFonts w:ascii="Times New Roman" w:hAnsi="Times New Roman" w:cs="Times New Roman"/>
          <w:sz w:val="24"/>
          <w:szCs w:val="24"/>
        </w:rPr>
        <w:t>Efek</w:t>
      </w:r>
      <w:proofErr w:type="spellEnd"/>
      <w:r w:rsidRPr="00CF4D63">
        <w:rPr>
          <w:rFonts w:ascii="Times New Roman" w:hAnsi="Times New Roman" w:cs="Times New Roman"/>
          <w:sz w:val="24"/>
          <w:szCs w:val="24"/>
        </w:rPr>
        <w:t xml:space="preserve"> Indonesia (BEI) pada </w:t>
      </w:r>
      <w:proofErr w:type="spellStart"/>
      <w:r w:rsidRPr="00CF4D63">
        <w:rPr>
          <w:rFonts w:ascii="Times New Roman" w:hAnsi="Times New Roman" w:cs="Times New Roman"/>
          <w:sz w:val="24"/>
          <w:szCs w:val="24"/>
        </w:rPr>
        <w:t>periode</w:t>
      </w:r>
      <w:proofErr w:type="spellEnd"/>
      <w:r w:rsidRPr="00CF4D63">
        <w:rPr>
          <w:rFonts w:ascii="Times New Roman" w:hAnsi="Times New Roman" w:cs="Times New Roman"/>
          <w:sz w:val="24"/>
          <w:szCs w:val="24"/>
        </w:rPr>
        <w:t xml:space="preserve"> 2020-2021. </w:t>
      </w:r>
      <w:proofErr w:type="spellStart"/>
      <w:r w:rsidRPr="00CF4D63">
        <w:rPr>
          <w:rFonts w:ascii="Times New Roman" w:hAnsi="Times New Roman" w:cs="Times New Roman"/>
          <w:sz w:val="24"/>
          <w:szCs w:val="24"/>
        </w:rPr>
        <w:t>Setelah</w:t>
      </w:r>
      <w:proofErr w:type="spellEnd"/>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dilakukan</w:t>
      </w:r>
      <w:proofErr w:type="spellEnd"/>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pemilihan</w:t>
      </w:r>
      <w:proofErr w:type="spellEnd"/>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sampel</w:t>
      </w:r>
      <w:proofErr w:type="spellEnd"/>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maka</w:t>
      </w:r>
      <w:proofErr w:type="spellEnd"/>
      <w:r w:rsidRPr="00CF4D63">
        <w:rPr>
          <w:rFonts w:ascii="Times New Roman" w:hAnsi="Times New Roman" w:cs="Times New Roman"/>
          <w:sz w:val="24"/>
          <w:szCs w:val="24"/>
        </w:rPr>
        <w:t xml:space="preserve"> total </w:t>
      </w:r>
      <w:proofErr w:type="spellStart"/>
      <w:r w:rsidRPr="00CF4D63">
        <w:rPr>
          <w:rFonts w:ascii="Times New Roman" w:hAnsi="Times New Roman" w:cs="Times New Roman"/>
          <w:sz w:val="24"/>
          <w:szCs w:val="24"/>
        </w:rPr>
        <w:t>sampel</w:t>
      </w:r>
      <w:proofErr w:type="spellEnd"/>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menjadi</w:t>
      </w:r>
      <w:proofErr w:type="spellEnd"/>
      <w:r w:rsidRPr="00CF4D63">
        <w:rPr>
          <w:rFonts w:ascii="Times New Roman" w:hAnsi="Times New Roman" w:cs="Times New Roman"/>
          <w:sz w:val="24"/>
          <w:szCs w:val="24"/>
        </w:rPr>
        <w:t xml:space="preserve"> 2</w:t>
      </w:r>
      <w:r>
        <w:rPr>
          <w:rFonts w:ascii="Times New Roman" w:hAnsi="Times New Roman" w:cs="Times New Roman"/>
          <w:sz w:val="24"/>
          <w:szCs w:val="24"/>
        </w:rPr>
        <w:t>20</w:t>
      </w:r>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perusahaan</w:t>
      </w:r>
      <w:proofErr w:type="spellEnd"/>
      <w:r w:rsidRPr="00CF4D63">
        <w:rPr>
          <w:rFonts w:ascii="Times New Roman" w:hAnsi="Times New Roman" w:cs="Times New Roman"/>
          <w:sz w:val="24"/>
          <w:szCs w:val="24"/>
        </w:rPr>
        <w:t xml:space="preserve">. Adapun </w:t>
      </w:r>
      <w:proofErr w:type="spellStart"/>
      <w:r w:rsidRPr="00CF4D63">
        <w:rPr>
          <w:rFonts w:ascii="Times New Roman" w:hAnsi="Times New Roman" w:cs="Times New Roman"/>
          <w:sz w:val="24"/>
          <w:szCs w:val="24"/>
        </w:rPr>
        <w:t>kriteria</w:t>
      </w:r>
      <w:proofErr w:type="spellEnd"/>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sampel</w:t>
      </w:r>
      <w:proofErr w:type="spellEnd"/>
      <w:r w:rsidRPr="00CF4D63">
        <w:rPr>
          <w:rFonts w:ascii="Times New Roman" w:hAnsi="Times New Roman" w:cs="Times New Roman"/>
          <w:sz w:val="24"/>
          <w:szCs w:val="24"/>
        </w:rPr>
        <w:t xml:space="preserve"> yang </w:t>
      </w:r>
      <w:proofErr w:type="spellStart"/>
      <w:r w:rsidRPr="00CF4D63">
        <w:rPr>
          <w:rFonts w:ascii="Times New Roman" w:hAnsi="Times New Roman" w:cs="Times New Roman"/>
          <w:sz w:val="24"/>
          <w:szCs w:val="24"/>
        </w:rPr>
        <w:t>digunakan</w:t>
      </w:r>
      <w:proofErr w:type="spellEnd"/>
      <w:r w:rsidRPr="00CF4D63">
        <w:rPr>
          <w:rFonts w:ascii="Times New Roman" w:hAnsi="Times New Roman" w:cs="Times New Roman"/>
          <w:sz w:val="24"/>
          <w:szCs w:val="24"/>
        </w:rPr>
        <w:t xml:space="preserve"> </w:t>
      </w:r>
      <w:proofErr w:type="spellStart"/>
      <w:r w:rsidRPr="00CF4D63">
        <w:rPr>
          <w:rFonts w:ascii="Times New Roman" w:hAnsi="Times New Roman" w:cs="Times New Roman"/>
          <w:sz w:val="24"/>
          <w:szCs w:val="24"/>
        </w:rPr>
        <w:t>yaitu</w:t>
      </w:r>
      <w:proofErr w:type="spellEnd"/>
      <w:r w:rsidRPr="00CF4D63">
        <w:rPr>
          <w:rFonts w:ascii="Times New Roman" w:hAnsi="Times New Roman" w:cs="Times New Roman"/>
          <w:sz w:val="24"/>
          <w:szCs w:val="24"/>
        </w:rPr>
        <w:t>:</w:t>
      </w:r>
    </w:p>
    <w:p w14:paraId="6C71A87F" w14:textId="647E2827" w:rsidR="00CF4D63" w:rsidRPr="004636CD" w:rsidRDefault="00CF4D63" w:rsidP="00CF4D63">
      <w:pPr>
        <w:spacing w:after="0" w:line="240" w:lineRule="auto"/>
        <w:ind w:left="284"/>
        <w:jc w:val="center"/>
        <w:rPr>
          <w:rFonts w:ascii="Times New Roman" w:hAnsi="Times New Roman" w:cs="Times New Roman"/>
          <w:b/>
          <w:sz w:val="24"/>
          <w:szCs w:val="24"/>
          <w:lang w:val="en-US"/>
        </w:rPr>
      </w:pPr>
      <w:proofErr w:type="spellStart"/>
      <w:r w:rsidRPr="004636CD">
        <w:rPr>
          <w:rFonts w:ascii="Times New Roman" w:hAnsi="Times New Roman" w:cs="Times New Roman"/>
          <w:b/>
          <w:sz w:val="24"/>
          <w:szCs w:val="24"/>
          <w:lang w:val="en-US"/>
        </w:rPr>
        <w:t>Tabel</w:t>
      </w:r>
      <w:proofErr w:type="spellEnd"/>
      <w:r w:rsidRPr="004636CD">
        <w:rPr>
          <w:rFonts w:ascii="Times New Roman" w:hAnsi="Times New Roman" w:cs="Times New Roman"/>
          <w:b/>
          <w:sz w:val="24"/>
          <w:szCs w:val="24"/>
          <w:lang w:val="en-US"/>
        </w:rPr>
        <w:t xml:space="preserve"> </w:t>
      </w:r>
      <w:r>
        <w:rPr>
          <w:rFonts w:ascii="Times New Roman" w:hAnsi="Times New Roman" w:cs="Times New Roman"/>
          <w:b/>
          <w:sz w:val="24"/>
          <w:szCs w:val="24"/>
          <w:lang w:val="en-US"/>
        </w:rPr>
        <w:t>1</w:t>
      </w:r>
      <w:r w:rsidRPr="004636CD">
        <w:rPr>
          <w:rFonts w:ascii="Times New Roman" w:hAnsi="Times New Roman" w:cs="Times New Roman"/>
          <w:b/>
          <w:sz w:val="24"/>
          <w:szCs w:val="24"/>
          <w:lang w:val="en-US"/>
        </w:rPr>
        <w:t xml:space="preserve">. </w:t>
      </w:r>
      <w:proofErr w:type="spellStart"/>
      <w:r w:rsidRPr="004636CD">
        <w:rPr>
          <w:rFonts w:ascii="Times New Roman" w:hAnsi="Times New Roman" w:cs="Times New Roman"/>
          <w:b/>
          <w:sz w:val="24"/>
          <w:szCs w:val="24"/>
          <w:lang w:val="en-US"/>
        </w:rPr>
        <w:t>Ringkasan</w:t>
      </w:r>
      <w:proofErr w:type="spellEnd"/>
      <w:r w:rsidRPr="004636CD">
        <w:rPr>
          <w:rFonts w:ascii="Times New Roman" w:hAnsi="Times New Roman" w:cs="Times New Roman"/>
          <w:b/>
          <w:sz w:val="24"/>
          <w:szCs w:val="24"/>
          <w:lang w:val="en-US"/>
        </w:rPr>
        <w:t xml:space="preserve"> </w:t>
      </w:r>
      <w:proofErr w:type="spellStart"/>
      <w:r w:rsidRPr="004636CD">
        <w:rPr>
          <w:rFonts w:ascii="Times New Roman" w:hAnsi="Times New Roman" w:cs="Times New Roman"/>
          <w:b/>
          <w:sz w:val="24"/>
          <w:szCs w:val="24"/>
          <w:lang w:val="en-US"/>
        </w:rPr>
        <w:t>Perhitungan</w:t>
      </w:r>
      <w:proofErr w:type="spellEnd"/>
      <w:r w:rsidRPr="004636CD">
        <w:rPr>
          <w:rFonts w:ascii="Times New Roman" w:hAnsi="Times New Roman" w:cs="Times New Roman"/>
          <w:b/>
          <w:sz w:val="24"/>
          <w:szCs w:val="24"/>
          <w:lang w:val="en-US"/>
        </w:rPr>
        <w:t xml:space="preserve"> </w:t>
      </w:r>
      <w:proofErr w:type="spellStart"/>
      <w:r w:rsidRPr="004636CD">
        <w:rPr>
          <w:rFonts w:ascii="Times New Roman" w:hAnsi="Times New Roman" w:cs="Times New Roman"/>
          <w:b/>
          <w:sz w:val="24"/>
          <w:szCs w:val="24"/>
          <w:lang w:val="en-US"/>
        </w:rPr>
        <w:t>Sampel</w:t>
      </w:r>
      <w:proofErr w:type="spellEnd"/>
      <w:r w:rsidRPr="004636CD">
        <w:rPr>
          <w:rFonts w:ascii="Times New Roman" w:hAnsi="Times New Roman" w:cs="Times New Roman"/>
          <w:b/>
          <w:sz w:val="24"/>
          <w:szCs w:val="24"/>
          <w:lang w:val="en-US"/>
        </w:rPr>
        <w:t xml:space="preserve"> </w:t>
      </w:r>
      <w:proofErr w:type="spellStart"/>
      <w:r w:rsidRPr="004636CD">
        <w:rPr>
          <w:rFonts w:ascii="Times New Roman" w:hAnsi="Times New Roman" w:cs="Times New Roman"/>
          <w:b/>
          <w:sz w:val="24"/>
          <w:szCs w:val="24"/>
          <w:lang w:val="en-US"/>
        </w:rPr>
        <w:t>Penelitian</w:t>
      </w:r>
      <w:proofErr w:type="spellEnd"/>
    </w:p>
    <w:tbl>
      <w:tblPr>
        <w:tblStyle w:val="TableGrid"/>
        <w:tblW w:w="9072" w:type="dxa"/>
        <w:tblInd w:w="-5" w:type="dxa"/>
        <w:tblLook w:val="04A0" w:firstRow="1" w:lastRow="0" w:firstColumn="1" w:lastColumn="0" w:noHBand="0" w:noVBand="1"/>
      </w:tblPr>
      <w:tblGrid>
        <w:gridCol w:w="570"/>
        <w:gridCol w:w="5667"/>
        <w:gridCol w:w="1418"/>
        <w:gridCol w:w="1417"/>
      </w:tblGrid>
      <w:tr w:rsidR="00CF4D63" w:rsidRPr="004636CD" w14:paraId="28546A40" w14:textId="5C5DEAFC" w:rsidTr="00B71CB4">
        <w:trPr>
          <w:trHeight w:val="397"/>
        </w:trPr>
        <w:tc>
          <w:tcPr>
            <w:tcW w:w="570" w:type="dxa"/>
            <w:vAlign w:val="center"/>
          </w:tcPr>
          <w:p w14:paraId="5F59F6DD" w14:textId="77777777" w:rsidR="00CF4D63" w:rsidRPr="00C247D7" w:rsidRDefault="00CF4D63" w:rsidP="00610533">
            <w:pPr>
              <w:jc w:val="center"/>
              <w:rPr>
                <w:rFonts w:ascii="Times New Roman" w:hAnsi="Times New Roman" w:cs="Times New Roman"/>
                <w:b/>
                <w:sz w:val="21"/>
                <w:szCs w:val="21"/>
                <w:lang w:val="en-US"/>
              </w:rPr>
            </w:pPr>
            <w:r w:rsidRPr="00C247D7">
              <w:rPr>
                <w:rFonts w:ascii="Times New Roman" w:hAnsi="Times New Roman" w:cs="Times New Roman"/>
                <w:b/>
                <w:sz w:val="21"/>
                <w:szCs w:val="21"/>
                <w:lang w:val="en-US"/>
              </w:rPr>
              <w:t>No.</w:t>
            </w:r>
          </w:p>
        </w:tc>
        <w:tc>
          <w:tcPr>
            <w:tcW w:w="5667" w:type="dxa"/>
            <w:vAlign w:val="center"/>
          </w:tcPr>
          <w:p w14:paraId="19605753" w14:textId="77777777" w:rsidR="00CF4D63" w:rsidRPr="00C247D7" w:rsidRDefault="00CF4D63" w:rsidP="00610533">
            <w:pPr>
              <w:jc w:val="center"/>
              <w:rPr>
                <w:rFonts w:ascii="Times New Roman" w:hAnsi="Times New Roman" w:cs="Times New Roman"/>
                <w:b/>
                <w:sz w:val="21"/>
                <w:szCs w:val="21"/>
                <w:lang w:val="en-US"/>
              </w:rPr>
            </w:pPr>
            <w:proofErr w:type="spellStart"/>
            <w:r w:rsidRPr="00C247D7">
              <w:rPr>
                <w:rFonts w:ascii="Times New Roman" w:hAnsi="Times New Roman" w:cs="Times New Roman"/>
                <w:b/>
                <w:sz w:val="21"/>
                <w:szCs w:val="21"/>
                <w:lang w:val="en-US"/>
              </w:rPr>
              <w:t>Keterangan</w:t>
            </w:r>
            <w:proofErr w:type="spellEnd"/>
          </w:p>
        </w:tc>
        <w:tc>
          <w:tcPr>
            <w:tcW w:w="1418" w:type="dxa"/>
            <w:vAlign w:val="center"/>
          </w:tcPr>
          <w:p w14:paraId="2002D93B" w14:textId="616DA12E" w:rsidR="00CF4D63" w:rsidRPr="00C247D7" w:rsidRDefault="00CF4D63" w:rsidP="00610533">
            <w:pPr>
              <w:jc w:val="center"/>
              <w:rPr>
                <w:rFonts w:ascii="Times New Roman" w:hAnsi="Times New Roman" w:cs="Times New Roman"/>
                <w:b/>
                <w:sz w:val="21"/>
                <w:szCs w:val="21"/>
                <w:lang w:val="en-US"/>
              </w:rPr>
            </w:pPr>
            <w:proofErr w:type="spellStart"/>
            <w:r w:rsidRPr="00C247D7">
              <w:rPr>
                <w:rFonts w:ascii="Times New Roman" w:hAnsi="Times New Roman" w:cs="Times New Roman"/>
                <w:b/>
                <w:sz w:val="21"/>
                <w:szCs w:val="21"/>
                <w:lang w:val="en-US"/>
              </w:rPr>
              <w:t>Tahun</w:t>
            </w:r>
            <w:proofErr w:type="spellEnd"/>
            <w:r w:rsidRPr="00C247D7">
              <w:rPr>
                <w:rFonts w:ascii="Times New Roman" w:hAnsi="Times New Roman" w:cs="Times New Roman"/>
                <w:b/>
                <w:sz w:val="21"/>
                <w:szCs w:val="21"/>
                <w:lang w:val="en-US"/>
              </w:rPr>
              <w:t xml:space="preserve"> 2020</w:t>
            </w:r>
          </w:p>
        </w:tc>
        <w:tc>
          <w:tcPr>
            <w:tcW w:w="1417" w:type="dxa"/>
            <w:vAlign w:val="center"/>
          </w:tcPr>
          <w:p w14:paraId="1A0CABFA" w14:textId="5FC6D546" w:rsidR="00CF4D63" w:rsidRPr="00C247D7" w:rsidRDefault="00CF4D63" w:rsidP="00C247D7">
            <w:pPr>
              <w:jc w:val="center"/>
              <w:rPr>
                <w:rFonts w:ascii="Times New Roman" w:hAnsi="Times New Roman" w:cs="Times New Roman"/>
                <w:b/>
                <w:sz w:val="21"/>
                <w:szCs w:val="21"/>
                <w:lang w:val="en-US"/>
              </w:rPr>
            </w:pPr>
            <w:proofErr w:type="spellStart"/>
            <w:r w:rsidRPr="00C247D7">
              <w:rPr>
                <w:rFonts w:ascii="Times New Roman" w:hAnsi="Times New Roman" w:cs="Times New Roman"/>
                <w:b/>
                <w:sz w:val="21"/>
                <w:szCs w:val="21"/>
                <w:lang w:val="en-US"/>
              </w:rPr>
              <w:t>Tahun</w:t>
            </w:r>
            <w:proofErr w:type="spellEnd"/>
            <w:r w:rsidRPr="00C247D7">
              <w:rPr>
                <w:rFonts w:ascii="Times New Roman" w:hAnsi="Times New Roman" w:cs="Times New Roman"/>
                <w:b/>
                <w:sz w:val="21"/>
                <w:szCs w:val="21"/>
                <w:lang w:val="en-US"/>
              </w:rPr>
              <w:t xml:space="preserve"> 2021</w:t>
            </w:r>
          </w:p>
        </w:tc>
      </w:tr>
      <w:tr w:rsidR="00CF4D63" w:rsidRPr="004636CD" w14:paraId="5C2173D7" w14:textId="732E54E8" w:rsidTr="00B71CB4">
        <w:trPr>
          <w:trHeight w:val="397"/>
        </w:trPr>
        <w:tc>
          <w:tcPr>
            <w:tcW w:w="570" w:type="dxa"/>
            <w:vAlign w:val="center"/>
          </w:tcPr>
          <w:p w14:paraId="497CED78" w14:textId="77777777" w:rsidR="00CF4D63" w:rsidRPr="00C247D7" w:rsidRDefault="00CF4D63" w:rsidP="00610533">
            <w:pPr>
              <w:jc w:val="center"/>
              <w:rPr>
                <w:rFonts w:ascii="Times New Roman" w:hAnsi="Times New Roman" w:cs="Times New Roman"/>
                <w:bCs/>
                <w:sz w:val="21"/>
                <w:szCs w:val="21"/>
                <w:lang w:val="en-US"/>
              </w:rPr>
            </w:pPr>
            <w:r w:rsidRPr="00C247D7">
              <w:rPr>
                <w:rFonts w:ascii="Times New Roman" w:hAnsi="Times New Roman" w:cs="Times New Roman"/>
                <w:bCs/>
                <w:sz w:val="21"/>
                <w:szCs w:val="21"/>
                <w:lang w:val="en-US"/>
              </w:rPr>
              <w:t>1.</w:t>
            </w:r>
          </w:p>
        </w:tc>
        <w:tc>
          <w:tcPr>
            <w:tcW w:w="5667" w:type="dxa"/>
            <w:vAlign w:val="center"/>
          </w:tcPr>
          <w:p w14:paraId="58AEF4BA" w14:textId="77777777" w:rsidR="00CF4D63" w:rsidRPr="00C247D7" w:rsidRDefault="00CF4D63" w:rsidP="00610533">
            <w:pPr>
              <w:rPr>
                <w:rFonts w:ascii="Times New Roman" w:hAnsi="Times New Roman" w:cs="Times New Roman"/>
                <w:bCs/>
                <w:sz w:val="21"/>
                <w:szCs w:val="21"/>
                <w:lang w:val="en-US"/>
              </w:rPr>
            </w:pPr>
            <w:proofErr w:type="spellStart"/>
            <w:r w:rsidRPr="00C247D7">
              <w:rPr>
                <w:rFonts w:ascii="Times New Roman" w:hAnsi="Times New Roman" w:cs="Times New Roman"/>
                <w:bCs/>
                <w:sz w:val="21"/>
                <w:szCs w:val="21"/>
                <w:lang w:val="en-US"/>
              </w:rPr>
              <w:t>Seluruh</w:t>
            </w:r>
            <w:proofErr w:type="spellEnd"/>
            <w:r w:rsidRPr="00C247D7">
              <w:rPr>
                <w:rFonts w:ascii="Times New Roman" w:hAnsi="Times New Roman" w:cs="Times New Roman"/>
                <w:bCs/>
                <w:sz w:val="21"/>
                <w:szCs w:val="21"/>
                <w:lang w:val="en-US"/>
              </w:rPr>
              <w:t xml:space="preserve"> </w:t>
            </w:r>
            <w:proofErr w:type="spellStart"/>
            <w:r w:rsidRPr="00C247D7">
              <w:rPr>
                <w:rFonts w:ascii="Times New Roman" w:hAnsi="Times New Roman" w:cs="Times New Roman"/>
                <w:bCs/>
                <w:sz w:val="21"/>
                <w:szCs w:val="21"/>
                <w:lang w:val="en-US"/>
              </w:rPr>
              <w:t>sektor</w:t>
            </w:r>
            <w:proofErr w:type="spellEnd"/>
            <w:r w:rsidRPr="00C247D7">
              <w:rPr>
                <w:rFonts w:ascii="Times New Roman" w:hAnsi="Times New Roman" w:cs="Times New Roman"/>
                <w:bCs/>
                <w:sz w:val="21"/>
                <w:szCs w:val="21"/>
                <w:lang w:val="en-US"/>
              </w:rPr>
              <w:t xml:space="preserve"> </w:t>
            </w:r>
            <w:proofErr w:type="spellStart"/>
            <w:r w:rsidRPr="00C247D7">
              <w:rPr>
                <w:rFonts w:ascii="Times New Roman" w:hAnsi="Times New Roman" w:cs="Times New Roman"/>
                <w:bCs/>
                <w:sz w:val="21"/>
                <w:szCs w:val="21"/>
                <w:lang w:val="en-US"/>
              </w:rPr>
              <w:t>perusahaan</w:t>
            </w:r>
            <w:proofErr w:type="spellEnd"/>
            <w:r w:rsidRPr="00C247D7">
              <w:rPr>
                <w:rFonts w:ascii="Times New Roman" w:hAnsi="Times New Roman" w:cs="Times New Roman"/>
                <w:bCs/>
                <w:sz w:val="21"/>
                <w:szCs w:val="21"/>
                <w:lang w:val="en-US"/>
              </w:rPr>
              <w:t xml:space="preserve"> </w:t>
            </w:r>
            <w:proofErr w:type="spellStart"/>
            <w:r w:rsidRPr="00C247D7">
              <w:rPr>
                <w:rFonts w:ascii="Times New Roman" w:hAnsi="Times New Roman" w:cs="Times New Roman"/>
                <w:bCs/>
                <w:sz w:val="21"/>
                <w:szCs w:val="21"/>
                <w:lang w:val="en-US"/>
              </w:rPr>
              <w:t>selama</w:t>
            </w:r>
            <w:proofErr w:type="spellEnd"/>
            <w:r w:rsidRPr="00C247D7">
              <w:rPr>
                <w:rFonts w:ascii="Times New Roman" w:hAnsi="Times New Roman" w:cs="Times New Roman"/>
                <w:bCs/>
                <w:sz w:val="21"/>
                <w:szCs w:val="21"/>
                <w:lang w:val="en-US"/>
              </w:rPr>
              <w:t xml:space="preserve"> </w:t>
            </w:r>
            <w:proofErr w:type="spellStart"/>
            <w:r w:rsidRPr="00C247D7">
              <w:rPr>
                <w:rFonts w:ascii="Times New Roman" w:hAnsi="Times New Roman" w:cs="Times New Roman"/>
                <w:bCs/>
                <w:sz w:val="21"/>
                <w:szCs w:val="21"/>
                <w:lang w:val="en-US"/>
              </w:rPr>
              <w:t>tahun</w:t>
            </w:r>
            <w:proofErr w:type="spellEnd"/>
            <w:r w:rsidRPr="00C247D7">
              <w:rPr>
                <w:rFonts w:ascii="Times New Roman" w:hAnsi="Times New Roman" w:cs="Times New Roman"/>
                <w:bCs/>
                <w:sz w:val="21"/>
                <w:szCs w:val="21"/>
                <w:lang w:val="en-US"/>
              </w:rPr>
              <w:t xml:space="preserve"> 2020-2021 yang </w:t>
            </w:r>
            <w:proofErr w:type="spellStart"/>
            <w:r w:rsidRPr="00C247D7">
              <w:rPr>
                <w:rFonts w:ascii="Times New Roman" w:hAnsi="Times New Roman" w:cs="Times New Roman"/>
                <w:bCs/>
                <w:sz w:val="21"/>
                <w:szCs w:val="21"/>
                <w:lang w:val="en-US"/>
              </w:rPr>
              <w:t>terdaftar</w:t>
            </w:r>
            <w:proofErr w:type="spellEnd"/>
            <w:r w:rsidRPr="00C247D7">
              <w:rPr>
                <w:rFonts w:ascii="Times New Roman" w:hAnsi="Times New Roman" w:cs="Times New Roman"/>
                <w:bCs/>
                <w:sz w:val="21"/>
                <w:szCs w:val="21"/>
                <w:lang w:val="en-US"/>
              </w:rPr>
              <w:t xml:space="preserve"> di BEI</w:t>
            </w:r>
          </w:p>
        </w:tc>
        <w:tc>
          <w:tcPr>
            <w:tcW w:w="1418" w:type="dxa"/>
            <w:vAlign w:val="center"/>
          </w:tcPr>
          <w:p w14:paraId="4AEF5F22" w14:textId="1E51070F" w:rsidR="00CF4D63" w:rsidRPr="00C247D7" w:rsidRDefault="00CF4D63" w:rsidP="00610533">
            <w:pPr>
              <w:jc w:val="center"/>
              <w:rPr>
                <w:rFonts w:ascii="Times New Roman" w:hAnsi="Times New Roman" w:cs="Times New Roman"/>
                <w:bCs/>
                <w:sz w:val="21"/>
                <w:szCs w:val="21"/>
                <w:lang w:val="en-US"/>
              </w:rPr>
            </w:pPr>
            <w:r w:rsidRPr="00C247D7">
              <w:rPr>
                <w:rFonts w:ascii="Times New Roman" w:hAnsi="Times New Roman" w:cs="Times New Roman"/>
                <w:bCs/>
                <w:sz w:val="21"/>
                <w:szCs w:val="21"/>
                <w:lang w:val="en-US"/>
              </w:rPr>
              <w:t>713</w:t>
            </w:r>
          </w:p>
        </w:tc>
        <w:tc>
          <w:tcPr>
            <w:tcW w:w="1417" w:type="dxa"/>
            <w:vAlign w:val="center"/>
          </w:tcPr>
          <w:p w14:paraId="537C463C" w14:textId="3D32A616" w:rsidR="00CF4D63" w:rsidRPr="00C247D7" w:rsidRDefault="00CF4D63" w:rsidP="00A25FE2">
            <w:pPr>
              <w:jc w:val="center"/>
              <w:rPr>
                <w:rFonts w:ascii="Times New Roman" w:hAnsi="Times New Roman" w:cs="Times New Roman"/>
                <w:bCs/>
                <w:sz w:val="21"/>
                <w:szCs w:val="21"/>
                <w:lang w:val="en-US"/>
              </w:rPr>
            </w:pPr>
            <w:r w:rsidRPr="00C247D7">
              <w:rPr>
                <w:rFonts w:ascii="Times New Roman" w:hAnsi="Times New Roman" w:cs="Times New Roman"/>
                <w:bCs/>
                <w:sz w:val="21"/>
                <w:szCs w:val="21"/>
                <w:lang w:val="en-US"/>
              </w:rPr>
              <w:t>713</w:t>
            </w:r>
          </w:p>
        </w:tc>
      </w:tr>
      <w:tr w:rsidR="00CF4D63" w:rsidRPr="004636CD" w14:paraId="2D1C8E10" w14:textId="619F52AC" w:rsidTr="00B71CB4">
        <w:trPr>
          <w:trHeight w:val="397"/>
        </w:trPr>
        <w:tc>
          <w:tcPr>
            <w:tcW w:w="570" w:type="dxa"/>
            <w:vAlign w:val="center"/>
          </w:tcPr>
          <w:p w14:paraId="0A65ECCE" w14:textId="77777777" w:rsidR="00CF4D63" w:rsidRPr="00C247D7" w:rsidRDefault="00CF4D63" w:rsidP="00610533">
            <w:pPr>
              <w:jc w:val="center"/>
              <w:rPr>
                <w:rFonts w:ascii="Times New Roman" w:hAnsi="Times New Roman" w:cs="Times New Roman"/>
                <w:bCs/>
                <w:sz w:val="21"/>
                <w:szCs w:val="21"/>
                <w:lang w:val="en-US"/>
              </w:rPr>
            </w:pPr>
            <w:r w:rsidRPr="00C247D7">
              <w:rPr>
                <w:rFonts w:ascii="Times New Roman" w:hAnsi="Times New Roman" w:cs="Times New Roman"/>
                <w:bCs/>
                <w:sz w:val="21"/>
                <w:szCs w:val="21"/>
                <w:lang w:val="en-US"/>
              </w:rPr>
              <w:t>2.</w:t>
            </w:r>
          </w:p>
        </w:tc>
        <w:tc>
          <w:tcPr>
            <w:tcW w:w="5667" w:type="dxa"/>
            <w:vAlign w:val="center"/>
          </w:tcPr>
          <w:p w14:paraId="033A4B52" w14:textId="77777777" w:rsidR="00CF4D63" w:rsidRPr="00C247D7" w:rsidRDefault="00CF4D63" w:rsidP="00610533">
            <w:pPr>
              <w:rPr>
                <w:rFonts w:ascii="Times New Roman" w:hAnsi="Times New Roman" w:cs="Times New Roman"/>
                <w:bCs/>
                <w:sz w:val="21"/>
                <w:szCs w:val="21"/>
                <w:lang w:val="en-US"/>
              </w:rPr>
            </w:pPr>
            <w:r w:rsidRPr="00C247D7">
              <w:rPr>
                <w:rFonts w:ascii="Times New Roman" w:hAnsi="Times New Roman" w:cs="Times New Roman"/>
                <w:bCs/>
                <w:sz w:val="21"/>
                <w:szCs w:val="21"/>
                <w:lang w:val="en-US"/>
              </w:rPr>
              <w:t xml:space="preserve">Perusahaan </w:t>
            </w:r>
            <w:proofErr w:type="spellStart"/>
            <w:r w:rsidRPr="00C247D7">
              <w:rPr>
                <w:rFonts w:ascii="Times New Roman" w:hAnsi="Times New Roman" w:cs="Times New Roman"/>
                <w:bCs/>
                <w:sz w:val="21"/>
                <w:szCs w:val="21"/>
                <w:lang w:val="en-US"/>
              </w:rPr>
              <w:t>sektor</w:t>
            </w:r>
            <w:proofErr w:type="spellEnd"/>
            <w:r w:rsidRPr="00C247D7">
              <w:rPr>
                <w:rFonts w:ascii="Times New Roman" w:hAnsi="Times New Roman" w:cs="Times New Roman"/>
                <w:bCs/>
                <w:sz w:val="21"/>
                <w:szCs w:val="21"/>
                <w:lang w:val="en-US"/>
              </w:rPr>
              <w:t xml:space="preserve"> </w:t>
            </w:r>
            <w:proofErr w:type="spellStart"/>
            <w:r w:rsidRPr="00C247D7">
              <w:rPr>
                <w:rFonts w:ascii="Times New Roman" w:hAnsi="Times New Roman" w:cs="Times New Roman"/>
                <w:bCs/>
                <w:sz w:val="21"/>
                <w:szCs w:val="21"/>
                <w:lang w:val="en-US"/>
              </w:rPr>
              <w:t>finansial</w:t>
            </w:r>
            <w:proofErr w:type="spellEnd"/>
            <w:r w:rsidRPr="00C247D7">
              <w:rPr>
                <w:rFonts w:ascii="Times New Roman" w:hAnsi="Times New Roman" w:cs="Times New Roman"/>
                <w:bCs/>
                <w:sz w:val="21"/>
                <w:szCs w:val="21"/>
                <w:lang w:val="en-US"/>
              </w:rPr>
              <w:t xml:space="preserve"> </w:t>
            </w:r>
            <w:proofErr w:type="spellStart"/>
            <w:r w:rsidRPr="00C247D7">
              <w:rPr>
                <w:rFonts w:ascii="Times New Roman" w:hAnsi="Times New Roman" w:cs="Times New Roman"/>
                <w:bCs/>
                <w:sz w:val="21"/>
                <w:szCs w:val="21"/>
                <w:lang w:val="en-US"/>
              </w:rPr>
              <w:t>selama</w:t>
            </w:r>
            <w:proofErr w:type="spellEnd"/>
            <w:r w:rsidRPr="00C247D7">
              <w:rPr>
                <w:rFonts w:ascii="Times New Roman" w:hAnsi="Times New Roman" w:cs="Times New Roman"/>
                <w:bCs/>
                <w:sz w:val="21"/>
                <w:szCs w:val="21"/>
                <w:lang w:val="en-US"/>
              </w:rPr>
              <w:t xml:space="preserve"> </w:t>
            </w:r>
            <w:proofErr w:type="spellStart"/>
            <w:r w:rsidRPr="00C247D7">
              <w:rPr>
                <w:rFonts w:ascii="Times New Roman" w:hAnsi="Times New Roman" w:cs="Times New Roman"/>
                <w:bCs/>
                <w:sz w:val="21"/>
                <w:szCs w:val="21"/>
                <w:lang w:val="en-US"/>
              </w:rPr>
              <w:t>tahun</w:t>
            </w:r>
            <w:proofErr w:type="spellEnd"/>
            <w:r w:rsidRPr="00C247D7">
              <w:rPr>
                <w:rFonts w:ascii="Times New Roman" w:hAnsi="Times New Roman" w:cs="Times New Roman"/>
                <w:bCs/>
                <w:sz w:val="21"/>
                <w:szCs w:val="21"/>
                <w:lang w:val="en-US"/>
              </w:rPr>
              <w:t xml:space="preserve"> 2020-2021</w:t>
            </w:r>
          </w:p>
        </w:tc>
        <w:tc>
          <w:tcPr>
            <w:tcW w:w="1418" w:type="dxa"/>
            <w:vAlign w:val="center"/>
          </w:tcPr>
          <w:p w14:paraId="6E6829E8" w14:textId="27738F65" w:rsidR="00CF4D63" w:rsidRPr="00C247D7" w:rsidRDefault="00CF4D63" w:rsidP="00610533">
            <w:pPr>
              <w:jc w:val="center"/>
              <w:rPr>
                <w:rFonts w:ascii="Times New Roman" w:hAnsi="Times New Roman" w:cs="Times New Roman"/>
                <w:bCs/>
                <w:sz w:val="21"/>
                <w:szCs w:val="21"/>
                <w:lang w:val="en-US"/>
              </w:rPr>
            </w:pPr>
            <w:r w:rsidRPr="00C247D7">
              <w:rPr>
                <w:rFonts w:ascii="Times New Roman" w:hAnsi="Times New Roman" w:cs="Times New Roman"/>
                <w:bCs/>
                <w:sz w:val="21"/>
                <w:szCs w:val="21"/>
                <w:lang w:val="en-US"/>
              </w:rPr>
              <w:t>(103)</w:t>
            </w:r>
          </w:p>
        </w:tc>
        <w:tc>
          <w:tcPr>
            <w:tcW w:w="1417" w:type="dxa"/>
            <w:vAlign w:val="center"/>
          </w:tcPr>
          <w:p w14:paraId="38337963" w14:textId="5BFA6025" w:rsidR="00CF4D63" w:rsidRPr="00C247D7" w:rsidRDefault="00CF4D63" w:rsidP="00A25FE2">
            <w:pPr>
              <w:jc w:val="center"/>
              <w:rPr>
                <w:rFonts w:ascii="Times New Roman" w:hAnsi="Times New Roman" w:cs="Times New Roman"/>
                <w:bCs/>
                <w:sz w:val="21"/>
                <w:szCs w:val="21"/>
                <w:lang w:val="en-US"/>
              </w:rPr>
            </w:pPr>
            <w:r w:rsidRPr="00C247D7">
              <w:rPr>
                <w:rFonts w:ascii="Times New Roman" w:hAnsi="Times New Roman" w:cs="Times New Roman"/>
                <w:bCs/>
                <w:sz w:val="21"/>
                <w:szCs w:val="21"/>
                <w:lang w:val="en-US"/>
              </w:rPr>
              <w:t>(103)</w:t>
            </w:r>
          </w:p>
        </w:tc>
      </w:tr>
      <w:tr w:rsidR="00CF4D63" w:rsidRPr="004636CD" w14:paraId="04FBD622" w14:textId="29C489D5" w:rsidTr="00B71CB4">
        <w:trPr>
          <w:trHeight w:val="397"/>
        </w:trPr>
        <w:tc>
          <w:tcPr>
            <w:tcW w:w="570" w:type="dxa"/>
            <w:vAlign w:val="center"/>
          </w:tcPr>
          <w:p w14:paraId="3B82D20E" w14:textId="77777777" w:rsidR="00CF4D63" w:rsidRPr="00C247D7" w:rsidRDefault="00CF4D63" w:rsidP="00610533">
            <w:pPr>
              <w:jc w:val="center"/>
              <w:rPr>
                <w:rFonts w:ascii="Times New Roman" w:hAnsi="Times New Roman" w:cs="Times New Roman"/>
                <w:bCs/>
                <w:sz w:val="21"/>
                <w:szCs w:val="21"/>
                <w:lang w:val="en-US"/>
              </w:rPr>
            </w:pPr>
            <w:r w:rsidRPr="00C247D7">
              <w:rPr>
                <w:rFonts w:ascii="Times New Roman" w:hAnsi="Times New Roman" w:cs="Times New Roman"/>
                <w:bCs/>
                <w:sz w:val="21"/>
                <w:szCs w:val="21"/>
                <w:lang w:val="en-US"/>
              </w:rPr>
              <w:t>3.</w:t>
            </w:r>
          </w:p>
        </w:tc>
        <w:tc>
          <w:tcPr>
            <w:tcW w:w="5667" w:type="dxa"/>
            <w:vAlign w:val="center"/>
          </w:tcPr>
          <w:p w14:paraId="24C13F8D" w14:textId="77777777" w:rsidR="00CF4D63" w:rsidRPr="00C247D7" w:rsidRDefault="00CF4D63" w:rsidP="00610533">
            <w:pPr>
              <w:rPr>
                <w:rFonts w:ascii="Times New Roman" w:hAnsi="Times New Roman" w:cs="Times New Roman"/>
                <w:bCs/>
                <w:sz w:val="21"/>
                <w:szCs w:val="21"/>
                <w:lang w:val="en-US"/>
              </w:rPr>
            </w:pPr>
            <w:r w:rsidRPr="00C247D7">
              <w:rPr>
                <w:rFonts w:ascii="Times New Roman" w:hAnsi="Times New Roman" w:cs="Times New Roman"/>
                <w:bCs/>
                <w:sz w:val="21"/>
                <w:szCs w:val="21"/>
                <w:lang w:val="en-US"/>
              </w:rPr>
              <w:t xml:space="preserve">Perusahaan yang </w:t>
            </w:r>
            <w:proofErr w:type="spellStart"/>
            <w:r w:rsidRPr="00C247D7">
              <w:rPr>
                <w:rFonts w:ascii="Times New Roman" w:hAnsi="Times New Roman" w:cs="Times New Roman"/>
                <w:bCs/>
                <w:sz w:val="21"/>
                <w:szCs w:val="21"/>
                <w:lang w:val="en-US"/>
              </w:rPr>
              <w:t>tidak</w:t>
            </w:r>
            <w:proofErr w:type="spellEnd"/>
            <w:r w:rsidRPr="00C247D7">
              <w:rPr>
                <w:rFonts w:ascii="Times New Roman" w:hAnsi="Times New Roman" w:cs="Times New Roman"/>
                <w:bCs/>
                <w:sz w:val="21"/>
                <w:szCs w:val="21"/>
                <w:lang w:val="en-US"/>
              </w:rPr>
              <w:t xml:space="preserve"> </w:t>
            </w:r>
            <w:proofErr w:type="spellStart"/>
            <w:r w:rsidRPr="00C247D7">
              <w:rPr>
                <w:rFonts w:ascii="Times New Roman" w:hAnsi="Times New Roman" w:cs="Times New Roman"/>
                <w:bCs/>
                <w:sz w:val="21"/>
                <w:szCs w:val="21"/>
                <w:lang w:val="en-US"/>
              </w:rPr>
              <w:t>menerbitkan</w:t>
            </w:r>
            <w:proofErr w:type="spellEnd"/>
            <w:r w:rsidRPr="00C247D7">
              <w:rPr>
                <w:rFonts w:ascii="Times New Roman" w:hAnsi="Times New Roman" w:cs="Times New Roman"/>
                <w:bCs/>
                <w:sz w:val="21"/>
                <w:szCs w:val="21"/>
                <w:lang w:val="en-US"/>
              </w:rPr>
              <w:t xml:space="preserve"> </w:t>
            </w:r>
            <w:proofErr w:type="spellStart"/>
            <w:r w:rsidRPr="00C247D7">
              <w:rPr>
                <w:rFonts w:ascii="Times New Roman" w:hAnsi="Times New Roman" w:cs="Times New Roman"/>
                <w:bCs/>
                <w:sz w:val="21"/>
                <w:szCs w:val="21"/>
                <w:lang w:val="en-US"/>
              </w:rPr>
              <w:t>laporan</w:t>
            </w:r>
            <w:proofErr w:type="spellEnd"/>
            <w:r w:rsidRPr="00C247D7">
              <w:rPr>
                <w:rFonts w:ascii="Times New Roman" w:hAnsi="Times New Roman" w:cs="Times New Roman"/>
                <w:bCs/>
                <w:sz w:val="21"/>
                <w:szCs w:val="21"/>
                <w:lang w:val="en-US"/>
              </w:rPr>
              <w:t xml:space="preserve"> </w:t>
            </w:r>
            <w:proofErr w:type="spellStart"/>
            <w:r w:rsidRPr="00C247D7">
              <w:rPr>
                <w:rFonts w:ascii="Times New Roman" w:hAnsi="Times New Roman" w:cs="Times New Roman"/>
                <w:bCs/>
                <w:sz w:val="21"/>
                <w:szCs w:val="21"/>
                <w:lang w:val="en-US"/>
              </w:rPr>
              <w:t>keberlanjutan</w:t>
            </w:r>
            <w:proofErr w:type="spellEnd"/>
            <w:r w:rsidRPr="00C247D7">
              <w:rPr>
                <w:rFonts w:ascii="Times New Roman" w:hAnsi="Times New Roman" w:cs="Times New Roman"/>
                <w:bCs/>
                <w:sz w:val="21"/>
                <w:szCs w:val="21"/>
                <w:lang w:val="en-US"/>
              </w:rPr>
              <w:t xml:space="preserve"> </w:t>
            </w:r>
            <w:proofErr w:type="spellStart"/>
            <w:r w:rsidRPr="00C247D7">
              <w:rPr>
                <w:rFonts w:ascii="Times New Roman" w:hAnsi="Times New Roman" w:cs="Times New Roman"/>
                <w:bCs/>
                <w:sz w:val="21"/>
                <w:szCs w:val="21"/>
                <w:lang w:val="en-US"/>
              </w:rPr>
              <w:t>selama</w:t>
            </w:r>
            <w:proofErr w:type="spellEnd"/>
            <w:r w:rsidRPr="00C247D7">
              <w:rPr>
                <w:rFonts w:ascii="Times New Roman" w:hAnsi="Times New Roman" w:cs="Times New Roman"/>
                <w:bCs/>
                <w:sz w:val="21"/>
                <w:szCs w:val="21"/>
                <w:lang w:val="en-US"/>
              </w:rPr>
              <w:t xml:space="preserve"> </w:t>
            </w:r>
            <w:proofErr w:type="spellStart"/>
            <w:r w:rsidRPr="00C247D7">
              <w:rPr>
                <w:rFonts w:ascii="Times New Roman" w:hAnsi="Times New Roman" w:cs="Times New Roman"/>
                <w:bCs/>
                <w:sz w:val="21"/>
                <w:szCs w:val="21"/>
                <w:lang w:val="en-US"/>
              </w:rPr>
              <w:t>tahun</w:t>
            </w:r>
            <w:proofErr w:type="spellEnd"/>
            <w:r w:rsidRPr="00C247D7">
              <w:rPr>
                <w:rFonts w:ascii="Times New Roman" w:hAnsi="Times New Roman" w:cs="Times New Roman"/>
                <w:bCs/>
                <w:sz w:val="21"/>
                <w:szCs w:val="21"/>
                <w:lang w:val="en-US"/>
              </w:rPr>
              <w:t xml:space="preserve"> 2020 dan 2021</w:t>
            </w:r>
          </w:p>
        </w:tc>
        <w:tc>
          <w:tcPr>
            <w:tcW w:w="1418" w:type="dxa"/>
            <w:vAlign w:val="center"/>
          </w:tcPr>
          <w:p w14:paraId="24AFBD3F" w14:textId="001BF376" w:rsidR="00CF4D63" w:rsidRPr="00C247D7" w:rsidRDefault="00CF4D63" w:rsidP="00610533">
            <w:pPr>
              <w:jc w:val="center"/>
              <w:rPr>
                <w:rFonts w:ascii="Times New Roman" w:hAnsi="Times New Roman" w:cs="Times New Roman"/>
                <w:bCs/>
                <w:sz w:val="21"/>
                <w:szCs w:val="21"/>
                <w:lang w:val="en-US"/>
              </w:rPr>
            </w:pPr>
            <w:r w:rsidRPr="00C247D7">
              <w:rPr>
                <w:rFonts w:ascii="Times New Roman" w:hAnsi="Times New Roman" w:cs="Times New Roman"/>
                <w:bCs/>
                <w:sz w:val="21"/>
                <w:szCs w:val="21"/>
                <w:lang w:val="en-US"/>
              </w:rPr>
              <w:t>(459)</w:t>
            </w:r>
          </w:p>
        </w:tc>
        <w:tc>
          <w:tcPr>
            <w:tcW w:w="1417" w:type="dxa"/>
            <w:vAlign w:val="center"/>
          </w:tcPr>
          <w:p w14:paraId="73E87310" w14:textId="27EAF5E3" w:rsidR="00CF4D63" w:rsidRPr="00C247D7" w:rsidRDefault="00CF4D63" w:rsidP="00A25FE2">
            <w:pPr>
              <w:jc w:val="center"/>
              <w:rPr>
                <w:rFonts w:ascii="Times New Roman" w:hAnsi="Times New Roman" w:cs="Times New Roman"/>
                <w:bCs/>
                <w:sz w:val="21"/>
                <w:szCs w:val="21"/>
                <w:lang w:val="en-US"/>
              </w:rPr>
            </w:pPr>
            <w:r w:rsidRPr="00C247D7">
              <w:rPr>
                <w:rFonts w:ascii="Times New Roman" w:hAnsi="Times New Roman" w:cs="Times New Roman"/>
                <w:bCs/>
                <w:sz w:val="21"/>
                <w:szCs w:val="21"/>
                <w:lang w:val="en-US"/>
              </w:rPr>
              <w:t>(362)</w:t>
            </w:r>
          </w:p>
        </w:tc>
      </w:tr>
      <w:tr w:rsidR="00CF4D63" w:rsidRPr="004636CD" w14:paraId="1B29D0CC" w14:textId="37931FFA" w:rsidTr="00B71CB4">
        <w:trPr>
          <w:trHeight w:val="397"/>
        </w:trPr>
        <w:tc>
          <w:tcPr>
            <w:tcW w:w="570" w:type="dxa"/>
            <w:vAlign w:val="center"/>
          </w:tcPr>
          <w:p w14:paraId="4C528B53" w14:textId="77777777" w:rsidR="00CF4D63" w:rsidRPr="00C247D7" w:rsidRDefault="00CF4D63" w:rsidP="00610533">
            <w:pPr>
              <w:jc w:val="center"/>
              <w:rPr>
                <w:rFonts w:ascii="Times New Roman" w:hAnsi="Times New Roman" w:cs="Times New Roman"/>
                <w:bCs/>
                <w:sz w:val="21"/>
                <w:szCs w:val="21"/>
                <w:lang w:val="en-US"/>
              </w:rPr>
            </w:pPr>
            <w:r w:rsidRPr="00C247D7">
              <w:rPr>
                <w:rFonts w:ascii="Times New Roman" w:hAnsi="Times New Roman" w:cs="Times New Roman"/>
                <w:bCs/>
                <w:sz w:val="21"/>
                <w:szCs w:val="21"/>
                <w:lang w:val="en-US"/>
              </w:rPr>
              <w:t>4.</w:t>
            </w:r>
          </w:p>
        </w:tc>
        <w:tc>
          <w:tcPr>
            <w:tcW w:w="5667" w:type="dxa"/>
            <w:vAlign w:val="center"/>
          </w:tcPr>
          <w:p w14:paraId="15B7D91B" w14:textId="39102C7C" w:rsidR="00CF4D63" w:rsidRPr="00C247D7" w:rsidRDefault="00CF4D63" w:rsidP="00610533">
            <w:pPr>
              <w:rPr>
                <w:rFonts w:ascii="Times New Roman" w:hAnsi="Times New Roman" w:cs="Times New Roman"/>
                <w:bCs/>
                <w:sz w:val="21"/>
                <w:szCs w:val="21"/>
                <w:lang w:val="en-US"/>
              </w:rPr>
            </w:pPr>
            <w:r w:rsidRPr="00C247D7">
              <w:rPr>
                <w:rFonts w:ascii="Times New Roman" w:hAnsi="Times New Roman" w:cs="Times New Roman"/>
                <w:bCs/>
                <w:sz w:val="21"/>
                <w:szCs w:val="21"/>
                <w:lang w:val="en-US"/>
              </w:rPr>
              <w:t xml:space="preserve">Perusahaan yang </w:t>
            </w:r>
            <w:proofErr w:type="spellStart"/>
            <w:r w:rsidRPr="00C247D7">
              <w:rPr>
                <w:rFonts w:ascii="Times New Roman" w:hAnsi="Times New Roman" w:cs="Times New Roman"/>
                <w:bCs/>
                <w:sz w:val="21"/>
                <w:szCs w:val="21"/>
                <w:lang w:val="en-US"/>
              </w:rPr>
              <w:t>tidak</w:t>
            </w:r>
            <w:proofErr w:type="spellEnd"/>
            <w:r w:rsidRPr="00C247D7">
              <w:rPr>
                <w:rFonts w:ascii="Times New Roman" w:hAnsi="Times New Roman" w:cs="Times New Roman"/>
                <w:bCs/>
                <w:sz w:val="21"/>
                <w:szCs w:val="21"/>
                <w:lang w:val="en-US"/>
              </w:rPr>
              <w:t xml:space="preserve"> </w:t>
            </w:r>
            <w:proofErr w:type="spellStart"/>
            <w:r w:rsidRPr="00C247D7">
              <w:rPr>
                <w:rFonts w:ascii="Times New Roman" w:hAnsi="Times New Roman" w:cs="Times New Roman"/>
                <w:bCs/>
                <w:sz w:val="21"/>
                <w:szCs w:val="21"/>
                <w:lang w:val="en-US"/>
              </w:rPr>
              <w:t>memiliki</w:t>
            </w:r>
            <w:proofErr w:type="spellEnd"/>
            <w:r w:rsidRPr="00C247D7">
              <w:rPr>
                <w:rFonts w:ascii="Times New Roman" w:hAnsi="Times New Roman" w:cs="Times New Roman"/>
                <w:bCs/>
                <w:sz w:val="21"/>
                <w:szCs w:val="21"/>
                <w:lang w:val="en-US"/>
              </w:rPr>
              <w:t xml:space="preserve"> data </w:t>
            </w:r>
            <w:proofErr w:type="spellStart"/>
            <w:r w:rsidRPr="00C247D7">
              <w:rPr>
                <w:rFonts w:ascii="Times New Roman" w:hAnsi="Times New Roman" w:cs="Times New Roman"/>
                <w:bCs/>
                <w:sz w:val="21"/>
                <w:szCs w:val="21"/>
                <w:lang w:val="en-US"/>
              </w:rPr>
              <w:t>lengkap</w:t>
            </w:r>
            <w:proofErr w:type="spellEnd"/>
            <w:r w:rsidRPr="00C247D7">
              <w:rPr>
                <w:rFonts w:ascii="Times New Roman" w:hAnsi="Times New Roman" w:cs="Times New Roman"/>
                <w:bCs/>
                <w:sz w:val="21"/>
                <w:szCs w:val="21"/>
                <w:lang w:val="en-US"/>
              </w:rPr>
              <w:t xml:space="preserve"> </w:t>
            </w:r>
            <w:proofErr w:type="spellStart"/>
            <w:r w:rsidRPr="00C247D7">
              <w:rPr>
                <w:rFonts w:ascii="Times New Roman" w:hAnsi="Times New Roman" w:cs="Times New Roman"/>
                <w:bCs/>
                <w:sz w:val="21"/>
                <w:szCs w:val="21"/>
                <w:lang w:val="en-US"/>
              </w:rPr>
              <w:t>terkait</w:t>
            </w:r>
            <w:proofErr w:type="spellEnd"/>
            <w:r w:rsidRPr="00C247D7">
              <w:rPr>
                <w:rFonts w:ascii="Times New Roman" w:hAnsi="Times New Roman" w:cs="Times New Roman"/>
                <w:bCs/>
                <w:sz w:val="21"/>
                <w:szCs w:val="21"/>
                <w:lang w:val="en-US"/>
              </w:rPr>
              <w:t xml:space="preserve"> </w:t>
            </w:r>
            <w:proofErr w:type="spellStart"/>
            <w:r w:rsidRPr="00C247D7">
              <w:rPr>
                <w:rFonts w:ascii="Times New Roman" w:hAnsi="Times New Roman" w:cs="Times New Roman"/>
                <w:bCs/>
                <w:sz w:val="21"/>
                <w:szCs w:val="21"/>
                <w:lang w:val="en-US"/>
              </w:rPr>
              <w:t>variabel</w:t>
            </w:r>
            <w:proofErr w:type="spellEnd"/>
            <w:r w:rsidRPr="00C247D7">
              <w:rPr>
                <w:rFonts w:ascii="Times New Roman" w:hAnsi="Times New Roman" w:cs="Times New Roman"/>
                <w:bCs/>
                <w:sz w:val="21"/>
                <w:szCs w:val="21"/>
                <w:lang w:val="en-US"/>
              </w:rPr>
              <w:t xml:space="preserve"> yang </w:t>
            </w:r>
            <w:proofErr w:type="spellStart"/>
            <w:r w:rsidRPr="00C247D7">
              <w:rPr>
                <w:rFonts w:ascii="Times New Roman" w:hAnsi="Times New Roman" w:cs="Times New Roman"/>
                <w:bCs/>
                <w:sz w:val="21"/>
                <w:szCs w:val="21"/>
                <w:lang w:val="en-US"/>
              </w:rPr>
              <w:t>diteliti</w:t>
            </w:r>
            <w:proofErr w:type="spellEnd"/>
          </w:p>
        </w:tc>
        <w:tc>
          <w:tcPr>
            <w:tcW w:w="2835" w:type="dxa"/>
            <w:gridSpan w:val="2"/>
            <w:vAlign w:val="center"/>
          </w:tcPr>
          <w:p w14:paraId="223E9AB4" w14:textId="555ED155" w:rsidR="00CF4D63" w:rsidRPr="00C247D7" w:rsidRDefault="00CF4D63" w:rsidP="00CF4D63">
            <w:pPr>
              <w:jc w:val="center"/>
              <w:rPr>
                <w:rFonts w:ascii="Times New Roman" w:hAnsi="Times New Roman" w:cs="Times New Roman"/>
                <w:bCs/>
                <w:sz w:val="21"/>
                <w:szCs w:val="21"/>
                <w:lang w:val="en-US"/>
              </w:rPr>
            </w:pPr>
            <w:r w:rsidRPr="00C247D7">
              <w:rPr>
                <w:rFonts w:ascii="Times New Roman" w:hAnsi="Times New Roman" w:cs="Times New Roman"/>
                <w:bCs/>
                <w:sz w:val="21"/>
                <w:szCs w:val="21"/>
                <w:lang w:val="en-US"/>
              </w:rPr>
              <w:t>(11)</w:t>
            </w:r>
          </w:p>
        </w:tc>
      </w:tr>
      <w:tr w:rsidR="00CF4D63" w:rsidRPr="004636CD" w14:paraId="7BB4D3B4" w14:textId="77777777" w:rsidTr="00B71CB4">
        <w:trPr>
          <w:trHeight w:val="397"/>
        </w:trPr>
        <w:tc>
          <w:tcPr>
            <w:tcW w:w="570" w:type="dxa"/>
            <w:vAlign w:val="center"/>
          </w:tcPr>
          <w:p w14:paraId="064C6FCA" w14:textId="2F6D570C" w:rsidR="00CF4D63" w:rsidRPr="00C247D7" w:rsidRDefault="00CF4D63" w:rsidP="00610533">
            <w:pPr>
              <w:jc w:val="center"/>
              <w:rPr>
                <w:rFonts w:ascii="Times New Roman" w:hAnsi="Times New Roman" w:cs="Times New Roman"/>
                <w:bCs/>
                <w:sz w:val="21"/>
                <w:szCs w:val="21"/>
                <w:lang w:val="en-US"/>
              </w:rPr>
            </w:pPr>
            <w:r w:rsidRPr="00C247D7">
              <w:rPr>
                <w:rFonts w:ascii="Times New Roman" w:hAnsi="Times New Roman" w:cs="Times New Roman"/>
                <w:bCs/>
                <w:sz w:val="21"/>
                <w:szCs w:val="21"/>
                <w:lang w:val="en-US"/>
              </w:rPr>
              <w:t>5.</w:t>
            </w:r>
          </w:p>
        </w:tc>
        <w:tc>
          <w:tcPr>
            <w:tcW w:w="5667" w:type="dxa"/>
            <w:vAlign w:val="center"/>
          </w:tcPr>
          <w:p w14:paraId="3D695C6B" w14:textId="32F412DE" w:rsidR="00CF4D63" w:rsidRPr="00C247D7" w:rsidRDefault="00CF4D63" w:rsidP="00610533">
            <w:pPr>
              <w:rPr>
                <w:rFonts w:ascii="Times New Roman" w:hAnsi="Times New Roman" w:cs="Times New Roman"/>
                <w:bCs/>
                <w:sz w:val="21"/>
                <w:szCs w:val="21"/>
                <w:lang w:val="en-US"/>
              </w:rPr>
            </w:pPr>
            <w:r w:rsidRPr="00C247D7">
              <w:rPr>
                <w:rFonts w:ascii="Times New Roman" w:hAnsi="Times New Roman" w:cs="Times New Roman"/>
                <w:bCs/>
                <w:sz w:val="21"/>
                <w:szCs w:val="21"/>
                <w:lang w:val="en-US"/>
              </w:rPr>
              <w:t xml:space="preserve">Perusahaan yang </w:t>
            </w:r>
            <w:proofErr w:type="spellStart"/>
            <w:r w:rsidRPr="00C247D7">
              <w:rPr>
                <w:rFonts w:ascii="Times New Roman" w:hAnsi="Times New Roman" w:cs="Times New Roman"/>
                <w:bCs/>
                <w:sz w:val="21"/>
                <w:szCs w:val="21"/>
                <w:lang w:val="en-US"/>
              </w:rPr>
              <w:t>mengalami</w:t>
            </w:r>
            <w:proofErr w:type="spellEnd"/>
            <w:r w:rsidRPr="00C247D7">
              <w:rPr>
                <w:rFonts w:ascii="Times New Roman" w:hAnsi="Times New Roman" w:cs="Times New Roman"/>
                <w:bCs/>
                <w:sz w:val="21"/>
                <w:szCs w:val="21"/>
                <w:lang w:val="en-US"/>
              </w:rPr>
              <w:t xml:space="preserve"> </w:t>
            </w:r>
            <w:proofErr w:type="spellStart"/>
            <w:r w:rsidRPr="00C247D7">
              <w:rPr>
                <w:rFonts w:ascii="Times New Roman" w:hAnsi="Times New Roman" w:cs="Times New Roman"/>
                <w:bCs/>
                <w:sz w:val="21"/>
                <w:szCs w:val="21"/>
                <w:lang w:val="en-US"/>
              </w:rPr>
              <w:t>laba</w:t>
            </w:r>
            <w:proofErr w:type="spellEnd"/>
            <w:r w:rsidRPr="00C247D7">
              <w:rPr>
                <w:rFonts w:ascii="Times New Roman" w:hAnsi="Times New Roman" w:cs="Times New Roman"/>
                <w:bCs/>
                <w:sz w:val="21"/>
                <w:szCs w:val="21"/>
                <w:lang w:val="en-US"/>
              </w:rPr>
              <w:t xml:space="preserve"> </w:t>
            </w:r>
            <w:proofErr w:type="spellStart"/>
            <w:r w:rsidRPr="00C247D7">
              <w:rPr>
                <w:rFonts w:ascii="Times New Roman" w:hAnsi="Times New Roman" w:cs="Times New Roman"/>
                <w:bCs/>
                <w:sz w:val="21"/>
                <w:szCs w:val="21"/>
                <w:lang w:val="en-US"/>
              </w:rPr>
              <w:t>bersih</w:t>
            </w:r>
            <w:proofErr w:type="spellEnd"/>
            <w:r w:rsidRPr="00C247D7">
              <w:rPr>
                <w:rFonts w:ascii="Times New Roman" w:hAnsi="Times New Roman" w:cs="Times New Roman"/>
                <w:bCs/>
                <w:sz w:val="21"/>
                <w:szCs w:val="21"/>
                <w:lang w:val="en-US"/>
              </w:rPr>
              <w:t xml:space="preserve"> minus (</w:t>
            </w:r>
            <w:proofErr w:type="spellStart"/>
            <w:r w:rsidRPr="00C247D7">
              <w:rPr>
                <w:rFonts w:ascii="Times New Roman" w:hAnsi="Times New Roman" w:cs="Times New Roman"/>
                <w:bCs/>
                <w:sz w:val="21"/>
                <w:szCs w:val="21"/>
                <w:lang w:val="en-US"/>
              </w:rPr>
              <w:t>rugi</w:t>
            </w:r>
            <w:proofErr w:type="spellEnd"/>
            <w:r w:rsidRPr="00C247D7">
              <w:rPr>
                <w:rFonts w:ascii="Times New Roman" w:hAnsi="Times New Roman" w:cs="Times New Roman"/>
                <w:bCs/>
                <w:sz w:val="21"/>
                <w:szCs w:val="21"/>
                <w:lang w:val="en-US"/>
              </w:rPr>
              <w:t>)</w:t>
            </w:r>
          </w:p>
        </w:tc>
        <w:tc>
          <w:tcPr>
            <w:tcW w:w="2835" w:type="dxa"/>
            <w:gridSpan w:val="2"/>
            <w:vAlign w:val="center"/>
          </w:tcPr>
          <w:p w14:paraId="626FF271" w14:textId="4556F89B" w:rsidR="00CF4D63" w:rsidRPr="00C247D7" w:rsidRDefault="00CF4D63" w:rsidP="00610533">
            <w:pPr>
              <w:jc w:val="center"/>
              <w:rPr>
                <w:rFonts w:ascii="Times New Roman" w:hAnsi="Times New Roman" w:cs="Times New Roman"/>
                <w:bCs/>
                <w:sz w:val="21"/>
                <w:szCs w:val="21"/>
                <w:lang w:val="en-US"/>
              </w:rPr>
            </w:pPr>
            <w:r w:rsidRPr="00C247D7">
              <w:rPr>
                <w:rFonts w:ascii="Times New Roman" w:hAnsi="Times New Roman" w:cs="Times New Roman"/>
                <w:bCs/>
                <w:sz w:val="21"/>
                <w:szCs w:val="21"/>
                <w:lang w:val="en-US"/>
              </w:rPr>
              <w:t>(168)</w:t>
            </w:r>
          </w:p>
        </w:tc>
      </w:tr>
      <w:tr w:rsidR="00CF4D63" w:rsidRPr="004636CD" w14:paraId="753502E9" w14:textId="3B1298F6" w:rsidTr="00B71CB4">
        <w:trPr>
          <w:trHeight w:val="397"/>
        </w:trPr>
        <w:tc>
          <w:tcPr>
            <w:tcW w:w="6237" w:type="dxa"/>
            <w:gridSpan w:val="2"/>
            <w:vAlign w:val="center"/>
          </w:tcPr>
          <w:p w14:paraId="103446B6" w14:textId="77777777" w:rsidR="00CF4D63" w:rsidRPr="00C247D7" w:rsidRDefault="00CF4D63" w:rsidP="00610533">
            <w:pPr>
              <w:rPr>
                <w:rFonts w:ascii="Times New Roman" w:hAnsi="Times New Roman" w:cs="Times New Roman"/>
                <w:bCs/>
                <w:sz w:val="21"/>
                <w:szCs w:val="21"/>
                <w:lang w:val="en-US"/>
              </w:rPr>
            </w:pPr>
            <w:proofErr w:type="spellStart"/>
            <w:r w:rsidRPr="00C247D7">
              <w:rPr>
                <w:rFonts w:ascii="Times New Roman" w:hAnsi="Times New Roman" w:cs="Times New Roman"/>
                <w:bCs/>
                <w:sz w:val="21"/>
                <w:szCs w:val="21"/>
                <w:lang w:val="en-US"/>
              </w:rPr>
              <w:t>Jumlah</w:t>
            </w:r>
            <w:proofErr w:type="spellEnd"/>
            <w:r w:rsidRPr="00C247D7">
              <w:rPr>
                <w:rFonts w:ascii="Times New Roman" w:hAnsi="Times New Roman" w:cs="Times New Roman"/>
                <w:bCs/>
                <w:sz w:val="21"/>
                <w:szCs w:val="21"/>
                <w:lang w:val="en-US"/>
              </w:rPr>
              <w:t xml:space="preserve"> </w:t>
            </w:r>
            <w:proofErr w:type="spellStart"/>
            <w:r w:rsidRPr="00C247D7">
              <w:rPr>
                <w:rFonts w:ascii="Times New Roman" w:hAnsi="Times New Roman" w:cs="Times New Roman"/>
                <w:bCs/>
                <w:sz w:val="21"/>
                <w:szCs w:val="21"/>
                <w:lang w:val="en-US"/>
              </w:rPr>
              <w:t>perusahaan</w:t>
            </w:r>
            <w:proofErr w:type="spellEnd"/>
            <w:r w:rsidRPr="00C247D7">
              <w:rPr>
                <w:rFonts w:ascii="Times New Roman" w:hAnsi="Times New Roman" w:cs="Times New Roman"/>
                <w:bCs/>
                <w:sz w:val="21"/>
                <w:szCs w:val="21"/>
                <w:lang w:val="en-US"/>
              </w:rPr>
              <w:t xml:space="preserve"> (</w:t>
            </w:r>
            <w:r w:rsidRPr="00C247D7">
              <w:rPr>
                <w:rFonts w:ascii="Times New Roman" w:hAnsi="Times New Roman" w:cs="Times New Roman"/>
                <w:bCs/>
                <w:i/>
                <w:iCs/>
                <w:sz w:val="21"/>
                <w:szCs w:val="21"/>
                <w:lang w:val="en-US"/>
              </w:rPr>
              <w:t>unbalanced</w:t>
            </w:r>
            <w:r w:rsidRPr="00C247D7">
              <w:rPr>
                <w:rFonts w:ascii="Times New Roman" w:hAnsi="Times New Roman" w:cs="Times New Roman"/>
                <w:bCs/>
                <w:sz w:val="21"/>
                <w:szCs w:val="21"/>
                <w:lang w:val="en-US"/>
              </w:rPr>
              <w:t xml:space="preserve"> AR dan SR) 2020 dan 2021</w:t>
            </w:r>
          </w:p>
        </w:tc>
        <w:tc>
          <w:tcPr>
            <w:tcW w:w="2835" w:type="dxa"/>
            <w:gridSpan w:val="2"/>
            <w:vAlign w:val="center"/>
          </w:tcPr>
          <w:p w14:paraId="5382EF5B" w14:textId="141901CA" w:rsidR="00CF4D63" w:rsidRPr="00C247D7" w:rsidRDefault="00CF4D63" w:rsidP="00610533">
            <w:pPr>
              <w:jc w:val="center"/>
              <w:rPr>
                <w:rFonts w:ascii="Times New Roman" w:hAnsi="Times New Roman" w:cs="Times New Roman"/>
                <w:bCs/>
                <w:sz w:val="21"/>
                <w:szCs w:val="21"/>
                <w:lang w:val="en-US"/>
              </w:rPr>
            </w:pPr>
            <w:r w:rsidRPr="00C247D7">
              <w:rPr>
                <w:rFonts w:ascii="Times New Roman" w:hAnsi="Times New Roman" w:cs="Times New Roman"/>
                <w:bCs/>
                <w:sz w:val="21"/>
                <w:szCs w:val="21"/>
                <w:lang w:val="en-US"/>
              </w:rPr>
              <w:t>220</w:t>
            </w:r>
          </w:p>
        </w:tc>
      </w:tr>
      <w:tr w:rsidR="00CF4D63" w:rsidRPr="004636CD" w14:paraId="326690E3" w14:textId="612555AA" w:rsidTr="00B71CB4">
        <w:trPr>
          <w:trHeight w:val="397"/>
        </w:trPr>
        <w:tc>
          <w:tcPr>
            <w:tcW w:w="6237" w:type="dxa"/>
            <w:gridSpan w:val="2"/>
            <w:vAlign w:val="center"/>
          </w:tcPr>
          <w:p w14:paraId="0DBD9557" w14:textId="77777777" w:rsidR="00CF4D63" w:rsidRPr="00C247D7" w:rsidRDefault="00CF4D63" w:rsidP="00610533">
            <w:pPr>
              <w:rPr>
                <w:rFonts w:ascii="Times New Roman" w:hAnsi="Times New Roman" w:cs="Times New Roman"/>
                <w:bCs/>
                <w:sz w:val="21"/>
                <w:szCs w:val="21"/>
                <w:lang w:val="en-US"/>
              </w:rPr>
            </w:pPr>
            <w:r w:rsidRPr="00C247D7">
              <w:rPr>
                <w:rFonts w:ascii="Times New Roman" w:hAnsi="Times New Roman" w:cs="Times New Roman"/>
                <w:bCs/>
                <w:sz w:val="21"/>
                <w:szCs w:val="21"/>
                <w:lang w:val="en-US"/>
              </w:rPr>
              <w:t>Data o</w:t>
            </w:r>
            <w:r w:rsidRPr="00C247D7">
              <w:rPr>
                <w:rFonts w:ascii="Times New Roman" w:hAnsi="Times New Roman" w:cs="Times New Roman"/>
                <w:bCs/>
                <w:i/>
                <w:iCs/>
                <w:sz w:val="21"/>
                <w:szCs w:val="21"/>
                <w:lang w:val="en-US"/>
              </w:rPr>
              <w:t>utlier</w:t>
            </w:r>
          </w:p>
        </w:tc>
        <w:tc>
          <w:tcPr>
            <w:tcW w:w="2835" w:type="dxa"/>
            <w:gridSpan w:val="2"/>
            <w:vAlign w:val="center"/>
          </w:tcPr>
          <w:p w14:paraId="70545244" w14:textId="2A584A05" w:rsidR="00CF4D63" w:rsidRPr="00C247D7" w:rsidRDefault="00CF4D63" w:rsidP="00610533">
            <w:pPr>
              <w:jc w:val="center"/>
              <w:rPr>
                <w:rFonts w:ascii="Times New Roman" w:hAnsi="Times New Roman" w:cs="Times New Roman"/>
                <w:bCs/>
                <w:sz w:val="21"/>
                <w:szCs w:val="21"/>
                <w:lang w:val="en-US"/>
              </w:rPr>
            </w:pPr>
            <w:r w:rsidRPr="00C247D7">
              <w:rPr>
                <w:rFonts w:ascii="Times New Roman" w:hAnsi="Times New Roman" w:cs="Times New Roman"/>
                <w:bCs/>
                <w:sz w:val="21"/>
                <w:szCs w:val="21"/>
                <w:lang w:val="en-US"/>
              </w:rPr>
              <w:t>(0)</w:t>
            </w:r>
          </w:p>
        </w:tc>
      </w:tr>
      <w:tr w:rsidR="00CF4D63" w:rsidRPr="004636CD" w14:paraId="74CAD443" w14:textId="6DE4F00A" w:rsidTr="00B71CB4">
        <w:trPr>
          <w:trHeight w:val="397"/>
        </w:trPr>
        <w:tc>
          <w:tcPr>
            <w:tcW w:w="6237" w:type="dxa"/>
            <w:gridSpan w:val="2"/>
            <w:vAlign w:val="center"/>
          </w:tcPr>
          <w:p w14:paraId="23D121DE" w14:textId="77777777" w:rsidR="00CF4D63" w:rsidRPr="00C247D7" w:rsidRDefault="00CF4D63" w:rsidP="00610533">
            <w:pPr>
              <w:rPr>
                <w:rFonts w:ascii="Times New Roman" w:hAnsi="Times New Roman" w:cs="Times New Roman"/>
                <w:bCs/>
                <w:sz w:val="21"/>
                <w:szCs w:val="21"/>
                <w:lang w:val="en-US"/>
              </w:rPr>
            </w:pPr>
            <w:proofErr w:type="spellStart"/>
            <w:r w:rsidRPr="00C247D7">
              <w:rPr>
                <w:rFonts w:ascii="Times New Roman" w:hAnsi="Times New Roman" w:cs="Times New Roman"/>
                <w:bCs/>
                <w:sz w:val="21"/>
                <w:szCs w:val="21"/>
                <w:lang w:val="en-US"/>
              </w:rPr>
              <w:t>Jumlah</w:t>
            </w:r>
            <w:proofErr w:type="spellEnd"/>
            <w:r w:rsidRPr="00C247D7">
              <w:rPr>
                <w:rFonts w:ascii="Times New Roman" w:hAnsi="Times New Roman" w:cs="Times New Roman"/>
                <w:bCs/>
                <w:sz w:val="21"/>
                <w:szCs w:val="21"/>
                <w:lang w:val="en-US"/>
              </w:rPr>
              <w:t xml:space="preserve"> data yang </w:t>
            </w:r>
            <w:proofErr w:type="spellStart"/>
            <w:r w:rsidRPr="00C247D7">
              <w:rPr>
                <w:rFonts w:ascii="Times New Roman" w:hAnsi="Times New Roman" w:cs="Times New Roman"/>
                <w:bCs/>
                <w:sz w:val="21"/>
                <w:szCs w:val="21"/>
                <w:lang w:val="en-US"/>
              </w:rPr>
              <w:t>dapat</w:t>
            </w:r>
            <w:proofErr w:type="spellEnd"/>
            <w:r w:rsidRPr="00C247D7">
              <w:rPr>
                <w:rFonts w:ascii="Times New Roman" w:hAnsi="Times New Roman" w:cs="Times New Roman"/>
                <w:bCs/>
                <w:sz w:val="21"/>
                <w:szCs w:val="21"/>
                <w:lang w:val="en-US"/>
              </w:rPr>
              <w:t xml:space="preserve"> </w:t>
            </w:r>
            <w:proofErr w:type="spellStart"/>
            <w:r w:rsidRPr="00C247D7">
              <w:rPr>
                <w:rFonts w:ascii="Times New Roman" w:hAnsi="Times New Roman" w:cs="Times New Roman"/>
                <w:bCs/>
                <w:sz w:val="21"/>
                <w:szCs w:val="21"/>
                <w:lang w:val="en-US"/>
              </w:rPr>
              <w:t>disajikan</w:t>
            </w:r>
            <w:proofErr w:type="spellEnd"/>
            <w:r w:rsidRPr="00C247D7">
              <w:rPr>
                <w:rFonts w:ascii="Times New Roman" w:hAnsi="Times New Roman" w:cs="Times New Roman"/>
                <w:bCs/>
                <w:sz w:val="21"/>
                <w:szCs w:val="21"/>
                <w:lang w:val="en-US"/>
              </w:rPr>
              <w:t xml:space="preserve"> </w:t>
            </w:r>
            <w:proofErr w:type="spellStart"/>
            <w:r w:rsidRPr="00C247D7">
              <w:rPr>
                <w:rFonts w:ascii="Times New Roman" w:hAnsi="Times New Roman" w:cs="Times New Roman"/>
                <w:bCs/>
                <w:sz w:val="21"/>
                <w:szCs w:val="21"/>
                <w:lang w:val="en-US"/>
              </w:rPr>
              <w:t>sebagai</w:t>
            </w:r>
            <w:proofErr w:type="spellEnd"/>
            <w:r w:rsidRPr="00C247D7">
              <w:rPr>
                <w:rFonts w:ascii="Times New Roman" w:hAnsi="Times New Roman" w:cs="Times New Roman"/>
                <w:bCs/>
                <w:sz w:val="21"/>
                <w:szCs w:val="21"/>
                <w:lang w:val="en-US"/>
              </w:rPr>
              <w:t xml:space="preserve"> </w:t>
            </w:r>
            <w:proofErr w:type="spellStart"/>
            <w:r w:rsidRPr="00C247D7">
              <w:rPr>
                <w:rFonts w:ascii="Times New Roman" w:hAnsi="Times New Roman" w:cs="Times New Roman"/>
                <w:bCs/>
                <w:sz w:val="21"/>
                <w:szCs w:val="21"/>
                <w:lang w:val="en-US"/>
              </w:rPr>
              <w:t>sampel</w:t>
            </w:r>
            <w:proofErr w:type="spellEnd"/>
            <w:r w:rsidRPr="00C247D7">
              <w:rPr>
                <w:rFonts w:ascii="Times New Roman" w:hAnsi="Times New Roman" w:cs="Times New Roman"/>
                <w:bCs/>
                <w:sz w:val="21"/>
                <w:szCs w:val="21"/>
                <w:lang w:val="en-US"/>
              </w:rPr>
              <w:t xml:space="preserve"> pada </w:t>
            </w:r>
            <w:proofErr w:type="spellStart"/>
            <w:r w:rsidRPr="00C247D7">
              <w:rPr>
                <w:rFonts w:ascii="Times New Roman" w:hAnsi="Times New Roman" w:cs="Times New Roman"/>
                <w:bCs/>
                <w:sz w:val="21"/>
                <w:szCs w:val="21"/>
                <w:lang w:val="en-US"/>
              </w:rPr>
              <w:t>tahun</w:t>
            </w:r>
            <w:proofErr w:type="spellEnd"/>
            <w:r w:rsidRPr="00C247D7">
              <w:rPr>
                <w:rFonts w:ascii="Times New Roman" w:hAnsi="Times New Roman" w:cs="Times New Roman"/>
                <w:bCs/>
                <w:sz w:val="21"/>
                <w:szCs w:val="21"/>
                <w:lang w:val="en-US"/>
              </w:rPr>
              <w:t xml:space="preserve"> 2020 dan 2021</w:t>
            </w:r>
          </w:p>
        </w:tc>
        <w:tc>
          <w:tcPr>
            <w:tcW w:w="2835" w:type="dxa"/>
            <w:gridSpan w:val="2"/>
            <w:vAlign w:val="center"/>
          </w:tcPr>
          <w:p w14:paraId="02D99ADC" w14:textId="0968ACC2" w:rsidR="00CF4D63" w:rsidRPr="00C247D7" w:rsidRDefault="00CF4D63" w:rsidP="00610533">
            <w:pPr>
              <w:jc w:val="center"/>
              <w:rPr>
                <w:rFonts w:ascii="Times New Roman" w:hAnsi="Times New Roman" w:cs="Times New Roman"/>
                <w:bCs/>
                <w:sz w:val="21"/>
                <w:szCs w:val="21"/>
                <w:lang w:val="en-US"/>
              </w:rPr>
            </w:pPr>
            <w:r w:rsidRPr="00C247D7">
              <w:rPr>
                <w:rFonts w:ascii="Times New Roman" w:hAnsi="Times New Roman" w:cs="Times New Roman"/>
                <w:bCs/>
                <w:sz w:val="21"/>
                <w:szCs w:val="21"/>
                <w:lang w:val="en-US"/>
              </w:rPr>
              <w:t>220</w:t>
            </w:r>
          </w:p>
        </w:tc>
      </w:tr>
    </w:tbl>
    <w:p w14:paraId="06E0D639" w14:textId="77777777" w:rsidR="00870BFA" w:rsidRDefault="00870BFA" w:rsidP="008946B4">
      <w:pPr>
        <w:tabs>
          <w:tab w:val="left" w:pos="5670"/>
        </w:tabs>
        <w:spacing w:after="120" w:line="240" w:lineRule="auto"/>
        <w:jc w:val="both"/>
        <w:rPr>
          <w:rFonts w:ascii="Times New Roman" w:hAnsi="Times New Roman" w:cs="Times New Roman"/>
          <w:b/>
          <w:bCs/>
          <w:sz w:val="24"/>
          <w:szCs w:val="24"/>
        </w:rPr>
      </w:pPr>
    </w:p>
    <w:p w14:paraId="27742986" w14:textId="77777777" w:rsidR="00870BFA" w:rsidRDefault="00870BFA" w:rsidP="008946B4">
      <w:pPr>
        <w:tabs>
          <w:tab w:val="left" w:pos="5670"/>
        </w:tabs>
        <w:spacing w:after="120" w:line="240" w:lineRule="auto"/>
        <w:jc w:val="both"/>
        <w:rPr>
          <w:rFonts w:ascii="Times New Roman" w:hAnsi="Times New Roman" w:cs="Times New Roman"/>
          <w:b/>
          <w:bCs/>
          <w:sz w:val="24"/>
          <w:szCs w:val="24"/>
        </w:rPr>
      </w:pPr>
    </w:p>
    <w:p w14:paraId="2AC7FF4E" w14:textId="77777777" w:rsidR="00870BFA" w:rsidRDefault="00870BFA" w:rsidP="008946B4">
      <w:pPr>
        <w:tabs>
          <w:tab w:val="left" w:pos="5670"/>
        </w:tabs>
        <w:spacing w:after="120" w:line="240" w:lineRule="auto"/>
        <w:jc w:val="both"/>
        <w:rPr>
          <w:rFonts w:ascii="Times New Roman" w:hAnsi="Times New Roman" w:cs="Times New Roman"/>
          <w:b/>
          <w:bCs/>
          <w:sz w:val="24"/>
          <w:szCs w:val="24"/>
        </w:rPr>
      </w:pPr>
    </w:p>
    <w:p w14:paraId="12125F15" w14:textId="77777777" w:rsidR="00870BFA" w:rsidRDefault="00870BFA" w:rsidP="008946B4">
      <w:pPr>
        <w:tabs>
          <w:tab w:val="left" w:pos="5670"/>
        </w:tabs>
        <w:spacing w:after="120" w:line="240" w:lineRule="auto"/>
        <w:jc w:val="both"/>
        <w:rPr>
          <w:rFonts w:ascii="Times New Roman" w:hAnsi="Times New Roman" w:cs="Times New Roman"/>
          <w:b/>
          <w:bCs/>
          <w:sz w:val="24"/>
          <w:szCs w:val="24"/>
        </w:rPr>
      </w:pPr>
    </w:p>
    <w:p w14:paraId="1E92451A" w14:textId="559A0DDB" w:rsidR="00CF4D63" w:rsidRDefault="002A435A" w:rsidP="008946B4">
      <w:pPr>
        <w:tabs>
          <w:tab w:val="left" w:pos="5670"/>
        </w:tabs>
        <w:spacing w:after="120" w:line="240" w:lineRule="auto"/>
        <w:jc w:val="both"/>
        <w:rPr>
          <w:rFonts w:ascii="Times New Roman" w:hAnsi="Times New Roman" w:cs="Times New Roman"/>
          <w:b/>
          <w:bCs/>
          <w:sz w:val="24"/>
          <w:szCs w:val="24"/>
        </w:rPr>
      </w:pPr>
      <w:proofErr w:type="spellStart"/>
      <w:r w:rsidRPr="002A435A">
        <w:rPr>
          <w:rFonts w:ascii="Times New Roman" w:hAnsi="Times New Roman" w:cs="Times New Roman"/>
          <w:b/>
          <w:bCs/>
          <w:sz w:val="24"/>
          <w:szCs w:val="24"/>
        </w:rPr>
        <w:lastRenderedPageBreak/>
        <w:t>Variabel</w:t>
      </w:r>
      <w:proofErr w:type="spellEnd"/>
      <w:r w:rsidRPr="002A435A">
        <w:rPr>
          <w:rFonts w:ascii="Times New Roman" w:hAnsi="Times New Roman" w:cs="Times New Roman"/>
          <w:b/>
          <w:bCs/>
          <w:sz w:val="24"/>
          <w:szCs w:val="24"/>
        </w:rPr>
        <w:t xml:space="preserve"> </w:t>
      </w:r>
      <w:proofErr w:type="spellStart"/>
      <w:r w:rsidRPr="002A435A">
        <w:rPr>
          <w:rFonts w:ascii="Times New Roman" w:hAnsi="Times New Roman" w:cs="Times New Roman"/>
          <w:b/>
          <w:bCs/>
          <w:sz w:val="24"/>
          <w:szCs w:val="24"/>
        </w:rPr>
        <w:t>Penelitian</w:t>
      </w:r>
      <w:proofErr w:type="spellEnd"/>
    </w:p>
    <w:p w14:paraId="4A7CCEFC" w14:textId="65D657E8" w:rsidR="00905CEB" w:rsidRDefault="00581F76" w:rsidP="008946B4">
      <w:pPr>
        <w:pStyle w:val="ListParagraph"/>
        <w:spacing w:after="0" w:line="24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proofErr w:type="spellStart"/>
      <w:r w:rsidR="008946B4" w:rsidRPr="008946B4">
        <w:rPr>
          <w:rFonts w:ascii="Times New Roman" w:hAnsi="Times New Roman" w:cs="Times New Roman"/>
          <w:sz w:val="24"/>
          <w:szCs w:val="24"/>
          <w:lang w:val="en-ID"/>
        </w:rPr>
        <w:t>Penelitian</w:t>
      </w:r>
      <w:proofErr w:type="spellEnd"/>
      <w:r w:rsidR="008946B4" w:rsidRPr="008946B4">
        <w:rPr>
          <w:rFonts w:ascii="Times New Roman" w:hAnsi="Times New Roman" w:cs="Times New Roman"/>
          <w:sz w:val="24"/>
          <w:szCs w:val="24"/>
          <w:lang w:val="en-ID"/>
        </w:rPr>
        <w:t xml:space="preserve"> </w:t>
      </w:r>
      <w:proofErr w:type="spellStart"/>
      <w:r w:rsidR="008946B4" w:rsidRPr="008946B4">
        <w:rPr>
          <w:rFonts w:ascii="Times New Roman" w:hAnsi="Times New Roman" w:cs="Times New Roman"/>
          <w:sz w:val="24"/>
          <w:szCs w:val="24"/>
          <w:lang w:val="en-ID"/>
        </w:rPr>
        <w:t>ini</w:t>
      </w:r>
      <w:proofErr w:type="spellEnd"/>
      <w:r w:rsidR="008946B4" w:rsidRPr="008946B4">
        <w:rPr>
          <w:rFonts w:ascii="Times New Roman" w:hAnsi="Times New Roman" w:cs="Times New Roman"/>
          <w:sz w:val="24"/>
          <w:szCs w:val="24"/>
          <w:lang w:val="en-ID"/>
        </w:rPr>
        <w:t xml:space="preserve"> </w:t>
      </w:r>
      <w:proofErr w:type="spellStart"/>
      <w:r w:rsidR="008946B4" w:rsidRPr="008946B4">
        <w:rPr>
          <w:rFonts w:ascii="Times New Roman" w:hAnsi="Times New Roman" w:cs="Times New Roman"/>
          <w:sz w:val="24"/>
          <w:szCs w:val="24"/>
          <w:lang w:val="en-ID"/>
        </w:rPr>
        <w:t>menggunakan</w:t>
      </w:r>
      <w:proofErr w:type="spellEnd"/>
      <w:r w:rsidR="008946B4" w:rsidRPr="008946B4">
        <w:rPr>
          <w:rFonts w:ascii="Times New Roman" w:hAnsi="Times New Roman" w:cs="Times New Roman"/>
          <w:sz w:val="24"/>
          <w:szCs w:val="24"/>
          <w:lang w:val="en-ID"/>
        </w:rPr>
        <w:t xml:space="preserve"> </w:t>
      </w:r>
      <w:proofErr w:type="spellStart"/>
      <w:r w:rsidR="008946B4" w:rsidRPr="008946B4">
        <w:rPr>
          <w:rFonts w:ascii="Times New Roman" w:hAnsi="Times New Roman" w:cs="Times New Roman"/>
          <w:sz w:val="24"/>
          <w:szCs w:val="24"/>
          <w:lang w:val="en-ID"/>
        </w:rPr>
        <w:t>satu</w:t>
      </w:r>
      <w:proofErr w:type="spellEnd"/>
      <w:r w:rsidR="008946B4" w:rsidRPr="008946B4">
        <w:rPr>
          <w:rFonts w:ascii="Times New Roman" w:hAnsi="Times New Roman" w:cs="Times New Roman"/>
          <w:sz w:val="24"/>
          <w:szCs w:val="24"/>
          <w:lang w:val="en-ID"/>
        </w:rPr>
        <w:t xml:space="preserve"> </w:t>
      </w:r>
      <w:proofErr w:type="spellStart"/>
      <w:r w:rsidR="008946B4" w:rsidRPr="008946B4">
        <w:rPr>
          <w:rFonts w:ascii="Times New Roman" w:hAnsi="Times New Roman" w:cs="Times New Roman"/>
          <w:sz w:val="24"/>
          <w:szCs w:val="24"/>
          <w:lang w:val="en-ID"/>
        </w:rPr>
        <w:t>variabel</w:t>
      </w:r>
      <w:proofErr w:type="spellEnd"/>
      <w:r w:rsidR="008946B4" w:rsidRPr="008946B4">
        <w:rPr>
          <w:rFonts w:ascii="Times New Roman" w:hAnsi="Times New Roman" w:cs="Times New Roman"/>
          <w:sz w:val="24"/>
          <w:szCs w:val="24"/>
          <w:lang w:val="en-ID"/>
        </w:rPr>
        <w:t xml:space="preserve"> </w:t>
      </w:r>
      <w:proofErr w:type="spellStart"/>
      <w:r w:rsidR="008946B4" w:rsidRPr="008946B4">
        <w:rPr>
          <w:rFonts w:ascii="Times New Roman" w:hAnsi="Times New Roman" w:cs="Times New Roman"/>
          <w:sz w:val="24"/>
          <w:szCs w:val="24"/>
          <w:lang w:val="en-ID"/>
        </w:rPr>
        <w:t>dependen</w:t>
      </w:r>
      <w:proofErr w:type="spellEnd"/>
      <w:r w:rsidR="008946B4" w:rsidRPr="008946B4">
        <w:rPr>
          <w:rFonts w:ascii="Times New Roman" w:hAnsi="Times New Roman" w:cs="Times New Roman"/>
          <w:sz w:val="24"/>
          <w:szCs w:val="24"/>
          <w:lang w:val="en-ID"/>
        </w:rPr>
        <w:t xml:space="preserve"> dan </w:t>
      </w:r>
      <w:proofErr w:type="spellStart"/>
      <w:r w:rsidR="008946B4">
        <w:rPr>
          <w:rFonts w:ascii="Times New Roman" w:hAnsi="Times New Roman" w:cs="Times New Roman"/>
          <w:sz w:val="24"/>
          <w:szCs w:val="24"/>
          <w:lang w:val="en-ID"/>
        </w:rPr>
        <w:t>enam</w:t>
      </w:r>
      <w:proofErr w:type="spellEnd"/>
      <w:r w:rsidR="008946B4">
        <w:rPr>
          <w:rFonts w:ascii="Times New Roman" w:hAnsi="Times New Roman" w:cs="Times New Roman"/>
          <w:sz w:val="24"/>
          <w:szCs w:val="24"/>
          <w:lang w:val="en-ID"/>
        </w:rPr>
        <w:t xml:space="preserve"> </w:t>
      </w:r>
      <w:proofErr w:type="spellStart"/>
      <w:r w:rsidR="008946B4" w:rsidRPr="008946B4">
        <w:rPr>
          <w:rFonts w:ascii="Times New Roman" w:hAnsi="Times New Roman" w:cs="Times New Roman"/>
          <w:sz w:val="24"/>
          <w:szCs w:val="24"/>
          <w:lang w:val="en-ID"/>
        </w:rPr>
        <w:t>variabel</w:t>
      </w:r>
      <w:proofErr w:type="spellEnd"/>
      <w:r w:rsidR="008946B4" w:rsidRPr="008946B4">
        <w:rPr>
          <w:rFonts w:ascii="Times New Roman" w:hAnsi="Times New Roman" w:cs="Times New Roman"/>
          <w:sz w:val="24"/>
          <w:szCs w:val="24"/>
          <w:lang w:val="en-ID"/>
        </w:rPr>
        <w:t xml:space="preserve"> </w:t>
      </w:r>
      <w:proofErr w:type="spellStart"/>
      <w:r w:rsidR="008946B4" w:rsidRPr="008946B4">
        <w:rPr>
          <w:rFonts w:ascii="Times New Roman" w:hAnsi="Times New Roman" w:cs="Times New Roman"/>
          <w:sz w:val="24"/>
          <w:szCs w:val="24"/>
          <w:lang w:val="en-ID"/>
        </w:rPr>
        <w:t>independen</w:t>
      </w:r>
      <w:proofErr w:type="spellEnd"/>
      <w:r w:rsidR="008946B4" w:rsidRPr="008946B4">
        <w:rPr>
          <w:rFonts w:ascii="Times New Roman" w:hAnsi="Times New Roman" w:cs="Times New Roman"/>
          <w:sz w:val="24"/>
          <w:szCs w:val="24"/>
          <w:lang w:val="en-ID"/>
        </w:rPr>
        <w:t xml:space="preserve"> yang mana masing-masing </w:t>
      </w:r>
      <w:proofErr w:type="spellStart"/>
      <w:r w:rsidR="008946B4" w:rsidRPr="008946B4">
        <w:rPr>
          <w:rFonts w:ascii="Times New Roman" w:hAnsi="Times New Roman" w:cs="Times New Roman"/>
          <w:sz w:val="24"/>
          <w:szCs w:val="24"/>
          <w:lang w:val="en-ID"/>
        </w:rPr>
        <w:t>memiliki</w:t>
      </w:r>
      <w:proofErr w:type="spellEnd"/>
      <w:r w:rsidR="008946B4" w:rsidRPr="008946B4">
        <w:rPr>
          <w:rFonts w:ascii="Times New Roman" w:hAnsi="Times New Roman" w:cs="Times New Roman"/>
          <w:sz w:val="24"/>
          <w:szCs w:val="24"/>
          <w:lang w:val="en-ID"/>
        </w:rPr>
        <w:t xml:space="preserve"> </w:t>
      </w:r>
      <w:proofErr w:type="spellStart"/>
      <w:r w:rsidR="008946B4" w:rsidRPr="008946B4">
        <w:rPr>
          <w:rFonts w:ascii="Times New Roman" w:hAnsi="Times New Roman" w:cs="Times New Roman"/>
          <w:sz w:val="24"/>
          <w:szCs w:val="24"/>
          <w:lang w:val="en-ID"/>
        </w:rPr>
        <w:t>pengukurannya</w:t>
      </w:r>
      <w:proofErr w:type="spellEnd"/>
      <w:r w:rsidR="008946B4" w:rsidRPr="008946B4">
        <w:rPr>
          <w:rFonts w:ascii="Times New Roman" w:hAnsi="Times New Roman" w:cs="Times New Roman"/>
          <w:sz w:val="24"/>
          <w:szCs w:val="24"/>
          <w:lang w:val="en-ID"/>
        </w:rPr>
        <w:t xml:space="preserve"> </w:t>
      </w:r>
      <w:proofErr w:type="spellStart"/>
      <w:r w:rsidR="008946B4" w:rsidRPr="008946B4">
        <w:rPr>
          <w:rFonts w:ascii="Times New Roman" w:hAnsi="Times New Roman" w:cs="Times New Roman"/>
          <w:sz w:val="24"/>
          <w:szCs w:val="24"/>
          <w:lang w:val="en-ID"/>
        </w:rPr>
        <w:t>sendiri</w:t>
      </w:r>
      <w:proofErr w:type="spellEnd"/>
      <w:r w:rsidR="008946B4" w:rsidRPr="008946B4">
        <w:rPr>
          <w:rFonts w:ascii="Times New Roman" w:hAnsi="Times New Roman" w:cs="Times New Roman"/>
          <w:sz w:val="24"/>
          <w:szCs w:val="24"/>
          <w:lang w:val="en-ID"/>
        </w:rPr>
        <w:t xml:space="preserve">. </w:t>
      </w:r>
      <w:proofErr w:type="spellStart"/>
      <w:r w:rsidR="008946B4">
        <w:rPr>
          <w:rFonts w:ascii="Times New Roman" w:hAnsi="Times New Roman" w:cs="Times New Roman"/>
          <w:sz w:val="24"/>
          <w:szCs w:val="24"/>
          <w:lang w:val="en-ID"/>
        </w:rPr>
        <w:t>P</w:t>
      </w:r>
      <w:r w:rsidR="008946B4" w:rsidRPr="008946B4">
        <w:rPr>
          <w:rFonts w:ascii="Times New Roman" w:hAnsi="Times New Roman" w:cs="Times New Roman"/>
          <w:sz w:val="24"/>
          <w:szCs w:val="24"/>
          <w:lang w:val="en-ID"/>
        </w:rPr>
        <w:t>engukuran</w:t>
      </w:r>
      <w:proofErr w:type="spellEnd"/>
      <w:r w:rsidR="008946B4" w:rsidRPr="008946B4">
        <w:rPr>
          <w:rFonts w:ascii="Times New Roman" w:hAnsi="Times New Roman" w:cs="Times New Roman"/>
          <w:sz w:val="24"/>
          <w:szCs w:val="24"/>
          <w:lang w:val="en-ID"/>
        </w:rPr>
        <w:t xml:space="preserve"> </w:t>
      </w:r>
      <w:proofErr w:type="spellStart"/>
      <w:r w:rsidR="008946B4" w:rsidRPr="008946B4">
        <w:rPr>
          <w:rFonts w:ascii="Times New Roman" w:hAnsi="Times New Roman" w:cs="Times New Roman"/>
          <w:sz w:val="24"/>
          <w:szCs w:val="24"/>
          <w:lang w:val="en-ID"/>
        </w:rPr>
        <w:t>variabel</w:t>
      </w:r>
      <w:proofErr w:type="spellEnd"/>
      <w:r w:rsidR="008946B4" w:rsidRPr="008946B4">
        <w:rPr>
          <w:rFonts w:ascii="Times New Roman" w:hAnsi="Times New Roman" w:cs="Times New Roman"/>
          <w:sz w:val="24"/>
          <w:szCs w:val="24"/>
          <w:lang w:val="en-ID"/>
        </w:rPr>
        <w:t xml:space="preserve"> </w:t>
      </w:r>
      <w:proofErr w:type="spellStart"/>
      <w:r w:rsidR="008946B4" w:rsidRPr="008946B4">
        <w:rPr>
          <w:rFonts w:ascii="Times New Roman" w:hAnsi="Times New Roman" w:cs="Times New Roman"/>
          <w:sz w:val="24"/>
          <w:szCs w:val="24"/>
          <w:lang w:val="en-ID"/>
        </w:rPr>
        <w:t>penelitian</w:t>
      </w:r>
      <w:proofErr w:type="spellEnd"/>
      <w:r w:rsidR="008946B4">
        <w:rPr>
          <w:rFonts w:ascii="Times New Roman" w:hAnsi="Times New Roman" w:cs="Times New Roman"/>
          <w:sz w:val="24"/>
          <w:szCs w:val="24"/>
          <w:lang w:val="en-ID"/>
        </w:rPr>
        <w:t xml:space="preserve"> dan </w:t>
      </w:r>
      <w:proofErr w:type="spellStart"/>
      <w:r w:rsidR="008946B4">
        <w:rPr>
          <w:rFonts w:ascii="Times New Roman" w:hAnsi="Times New Roman" w:cs="Times New Roman"/>
          <w:sz w:val="24"/>
          <w:szCs w:val="24"/>
          <w:lang w:val="en-ID"/>
        </w:rPr>
        <w:t>skala</w:t>
      </w:r>
      <w:proofErr w:type="spellEnd"/>
      <w:r w:rsidR="008946B4">
        <w:rPr>
          <w:rFonts w:ascii="Times New Roman" w:hAnsi="Times New Roman" w:cs="Times New Roman"/>
          <w:sz w:val="24"/>
          <w:szCs w:val="24"/>
          <w:lang w:val="en-ID"/>
        </w:rPr>
        <w:t xml:space="preserve"> </w:t>
      </w:r>
      <w:proofErr w:type="spellStart"/>
      <w:r w:rsidR="008946B4">
        <w:rPr>
          <w:rFonts w:ascii="Times New Roman" w:hAnsi="Times New Roman" w:cs="Times New Roman"/>
          <w:sz w:val="24"/>
          <w:szCs w:val="24"/>
          <w:lang w:val="en-ID"/>
        </w:rPr>
        <w:t>variabel</w:t>
      </w:r>
      <w:proofErr w:type="spellEnd"/>
      <w:r w:rsidR="008946B4" w:rsidRPr="008946B4">
        <w:rPr>
          <w:rFonts w:ascii="Times New Roman" w:hAnsi="Times New Roman" w:cs="Times New Roman"/>
          <w:sz w:val="24"/>
          <w:szCs w:val="24"/>
          <w:lang w:val="en-ID"/>
        </w:rPr>
        <w:t xml:space="preserve"> </w:t>
      </w:r>
      <w:proofErr w:type="spellStart"/>
      <w:r w:rsidR="008946B4" w:rsidRPr="008946B4">
        <w:rPr>
          <w:rFonts w:ascii="Times New Roman" w:hAnsi="Times New Roman" w:cs="Times New Roman"/>
          <w:sz w:val="24"/>
          <w:szCs w:val="24"/>
          <w:lang w:val="en-ID"/>
        </w:rPr>
        <w:t>secara</w:t>
      </w:r>
      <w:proofErr w:type="spellEnd"/>
      <w:r w:rsidR="008946B4" w:rsidRPr="008946B4">
        <w:rPr>
          <w:rFonts w:ascii="Times New Roman" w:hAnsi="Times New Roman" w:cs="Times New Roman"/>
          <w:sz w:val="24"/>
          <w:szCs w:val="24"/>
          <w:lang w:val="en-ID"/>
        </w:rPr>
        <w:t xml:space="preserve"> detail </w:t>
      </w:r>
      <w:proofErr w:type="spellStart"/>
      <w:r w:rsidR="008946B4" w:rsidRPr="008946B4">
        <w:rPr>
          <w:rFonts w:ascii="Times New Roman" w:hAnsi="Times New Roman" w:cs="Times New Roman"/>
          <w:sz w:val="24"/>
          <w:szCs w:val="24"/>
          <w:lang w:val="en-ID"/>
        </w:rPr>
        <w:t>dapat</w:t>
      </w:r>
      <w:proofErr w:type="spellEnd"/>
      <w:r w:rsidR="008946B4" w:rsidRPr="008946B4">
        <w:rPr>
          <w:rFonts w:ascii="Times New Roman" w:hAnsi="Times New Roman" w:cs="Times New Roman"/>
          <w:sz w:val="24"/>
          <w:szCs w:val="24"/>
          <w:lang w:val="en-ID"/>
        </w:rPr>
        <w:t xml:space="preserve"> </w:t>
      </w:r>
      <w:proofErr w:type="spellStart"/>
      <w:r w:rsidR="008946B4" w:rsidRPr="008946B4">
        <w:rPr>
          <w:rFonts w:ascii="Times New Roman" w:hAnsi="Times New Roman" w:cs="Times New Roman"/>
          <w:sz w:val="24"/>
          <w:szCs w:val="24"/>
          <w:lang w:val="en-ID"/>
        </w:rPr>
        <w:t>dilihat</w:t>
      </w:r>
      <w:proofErr w:type="spellEnd"/>
      <w:r w:rsidR="008946B4" w:rsidRPr="008946B4">
        <w:rPr>
          <w:rFonts w:ascii="Times New Roman" w:hAnsi="Times New Roman" w:cs="Times New Roman"/>
          <w:sz w:val="24"/>
          <w:szCs w:val="24"/>
          <w:lang w:val="en-ID"/>
        </w:rPr>
        <w:t xml:space="preserve"> pada </w:t>
      </w:r>
      <w:proofErr w:type="spellStart"/>
      <w:r w:rsidR="00782F1F">
        <w:rPr>
          <w:rFonts w:ascii="Times New Roman" w:hAnsi="Times New Roman" w:cs="Times New Roman"/>
          <w:sz w:val="24"/>
          <w:szCs w:val="24"/>
          <w:lang w:val="en-ID"/>
        </w:rPr>
        <w:t>t</w:t>
      </w:r>
      <w:r w:rsidR="008946B4" w:rsidRPr="008946B4">
        <w:rPr>
          <w:rFonts w:ascii="Times New Roman" w:hAnsi="Times New Roman" w:cs="Times New Roman"/>
          <w:sz w:val="24"/>
          <w:szCs w:val="24"/>
          <w:lang w:val="en-ID"/>
        </w:rPr>
        <w:t>abel</w:t>
      </w:r>
      <w:proofErr w:type="spellEnd"/>
      <w:r w:rsidR="008946B4" w:rsidRPr="008946B4">
        <w:rPr>
          <w:rFonts w:ascii="Times New Roman" w:hAnsi="Times New Roman" w:cs="Times New Roman"/>
          <w:sz w:val="24"/>
          <w:szCs w:val="24"/>
          <w:lang w:val="en-ID"/>
        </w:rPr>
        <w:t xml:space="preserve"> 2.</w:t>
      </w:r>
    </w:p>
    <w:p w14:paraId="55EF34B8" w14:textId="77777777" w:rsidR="008946B4" w:rsidRDefault="008946B4" w:rsidP="008946B4">
      <w:pPr>
        <w:pStyle w:val="ListParagraph"/>
        <w:spacing w:after="0" w:line="240" w:lineRule="auto"/>
        <w:ind w:left="0"/>
        <w:jc w:val="both"/>
        <w:rPr>
          <w:rFonts w:ascii="Times New Roman" w:hAnsi="Times New Roman" w:cs="Times New Roman"/>
          <w:b/>
          <w:bCs/>
          <w:sz w:val="20"/>
          <w:szCs w:val="20"/>
          <w:lang w:val="en-US"/>
        </w:rPr>
      </w:pPr>
    </w:p>
    <w:p w14:paraId="345ADD65" w14:textId="5B67A953" w:rsidR="0011451D" w:rsidRPr="004636CD" w:rsidRDefault="0011451D" w:rsidP="00342229">
      <w:pPr>
        <w:pStyle w:val="ListParagraph"/>
        <w:spacing w:after="0" w:line="240" w:lineRule="auto"/>
        <w:ind w:left="567"/>
        <w:jc w:val="center"/>
        <w:rPr>
          <w:rFonts w:ascii="Times New Roman" w:hAnsi="Times New Roman" w:cs="Times New Roman"/>
          <w:b/>
          <w:bCs/>
          <w:sz w:val="24"/>
          <w:szCs w:val="24"/>
          <w:lang w:val="en-US"/>
        </w:rPr>
      </w:pPr>
      <w:proofErr w:type="spellStart"/>
      <w:r w:rsidRPr="004636CD">
        <w:rPr>
          <w:rFonts w:ascii="Times New Roman" w:hAnsi="Times New Roman" w:cs="Times New Roman"/>
          <w:b/>
          <w:bCs/>
          <w:sz w:val="24"/>
          <w:szCs w:val="24"/>
          <w:lang w:val="en-US"/>
        </w:rPr>
        <w:t>Tabel</w:t>
      </w:r>
      <w:proofErr w:type="spellEnd"/>
      <w:r w:rsidRPr="004636CD">
        <w:rPr>
          <w:rFonts w:ascii="Times New Roman" w:hAnsi="Times New Roman" w:cs="Times New Roman"/>
          <w:b/>
          <w:bCs/>
          <w:sz w:val="24"/>
          <w:szCs w:val="24"/>
          <w:lang w:val="en-US"/>
        </w:rPr>
        <w:t xml:space="preserve"> </w:t>
      </w:r>
      <w:r w:rsidR="008946B4">
        <w:rPr>
          <w:rFonts w:ascii="Times New Roman" w:hAnsi="Times New Roman" w:cs="Times New Roman"/>
          <w:b/>
          <w:bCs/>
          <w:sz w:val="24"/>
          <w:szCs w:val="24"/>
          <w:lang w:val="en-US"/>
        </w:rPr>
        <w:t>2</w:t>
      </w:r>
      <w:r w:rsidR="003D2ECE" w:rsidRPr="004636CD">
        <w:rPr>
          <w:rFonts w:ascii="Times New Roman" w:hAnsi="Times New Roman" w:cs="Times New Roman"/>
          <w:b/>
          <w:bCs/>
          <w:sz w:val="24"/>
          <w:szCs w:val="24"/>
          <w:lang w:val="en-US"/>
        </w:rPr>
        <w:t>.</w:t>
      </w:r>
      <w:r w:rsidRPr="004636CD">
        <w:rPr>
          <w:rFonts w:ascii="Times New Roman" w:hAnsi="Times New Roman" w:cs="Times New Roman"/>
          <w:b/>
          <w:bCs/>
          <w:sz w:val="24"/>
          <w:szCs w:val="24"/>
          <w:lang w:val="en-US"/>
        </w:rPr>
        <w:t xml:space="preserve"> </w:t>
      </w:r>
      <w:proofErr w:type="spellStart"/>
      <w:r w:rsidRPr="004636CD">
        <w:rPr>
          <w:rFonts w:ascii="Times New Roman" w:hAnsi="Times New Roman" w:cs="Times New Roman"/>
          <w:b/>
          <w:bCs/>
          <w:sz w:val="24"/>
          <w:szCs w:val="24"/>
          <w:lang w:val="en-US"/>
        </w:rPr>
        <w:t>Ringkasan</w:t>
      </w:r>
      <w:proofErr w:type="spellEnd"/>
      <w:r w:rsidRPr="004636CD">
        <w:rPr>
          <w:rFonts w:ascii="Times New Roman" w:hAnsi="Times New Roman" w:cs="Times New Roman"/>
          <w:b/>
          <w:bCs/>
          <w:sz w:val="24"/>
          <w:szCs w:val="24"/>
          <w:lang w:val="en-US"/>
        </w:rPr>
        <w:t xml:space="preserve"> </w:t>
      </w:r>
      <w:proofErr w:type="spellStart"/>
      <w:r w:rsidRPr="004636CD">
        <w:rPr>
          <w:rFonts w:ascii="Times New Roman" w:hAnsi="Times New Roman" w:cs="Times New Roman"/>
          <w:b/>
          <w:bCs/>
          <w:sz w:val="24"/>
          <w:szCs w:val="24"/>
          <w:lang w:val="en-US"/>
        </w:rPr>
        <w:t>Pengukuran</w:t>
      </w:r>
      <w:proofErr w:type="spellEnd"/>
    </w:p>
    <w:tbl>
      <w:tblPr>
        <w:tblStyle w:val="TableGrid"/>
        <w:tblW w:w="8930" w:type="dxa"/>
        <w:tblInd w:w="137" w:type="dxa"/>
        <w:tblLook w:val="04A0" w:firstRow="1" w:lastRow="0" w:firstColumn="1" w:lastColumn="0" w:noHBand="0" w:noVBand="1"/>
      </w:tblPr>
      <w:tblGrid>
        <w:gridCol w:w="2552"/>
        <w:gridCol w:w="5244"/>
        <w:gridCol w:w="1134"/>
      </w:tblGrid>
      <w:tr w:rsidR="0011451D" w:rsidRPr="00C107D8" w14:paraId="6E2B1B4F" w14:textId="77777777" w:rsidTr="002A435A">
        <w:trPr>
          <w:trHeight w:val="283"/>
        </w:trPr>
        <w:tc>
          <w:tcPr>
            <w:tcW w:w="2552" w:type="dxa"/>
          </w:tcPr>
          <w:p w14:paraId="1CEC4708" w14:textId="725286C3" w:rsidR="0011451D" w:rsidRPr="00C107D8" w:rsidRDefault="0011451D" w:rsidP="00481C58">
            <w:pPr>
              <w:pStyle w:val="ListParagraph"/>
              <w:ind w:left="0"/>
              <w:jc w:val="center"/>
              <w:rPr>
                <w:rFonts w:ascii="Times New Roman" w:hAnsi="Times New Roman" w:cs="Times New Roman"/>
                <w:sz w:val="21"/>
                <w:szCs w:val="21"/>
                <w:lang w:val="en-US"/>
              </w:rPr>
            </w:pPr>
            <w:proofErr w:type="spellStart"/>
            <w:r w:rsidRPr="00C107D8">
              <w:rPr>
                <w:rFonts w:ascii="Times New Roman" w:hAnsi="Times New Roman" w:cs="Times New Roman"/>
                <w:sz w:val="21"/>
                <w:szCs w:val="21"/>
                <w:lang w:val="en-US"/>
              </w:rPr>
              <w:t>Variabel</w:t>
            </w:r>
            <w:proofErr w:type="spellEnd"/>
          </w:p>
        </w:tc>
        <w:tc>
          <w:tcPr>
            <w:tcW w:w="5244" w:type="dxa"/>
          </w:tcPr>
          <w:p w14:paraId="2F6DC17E" w14:textId="77777777" w:rsidR="0011451D" w:rsidRPr="00C107D8" w:rsidRDefault="0011451D" w:rsidP="00481C58">
            <w:pPr>
              <w:pStyle w:val="ListParagraph"/>
              <w:ind w:left="0"/>
              <w:jc w:val="center"/>
              <w:rPr>
                <w:rFonts w:ascii="Times New Roman" w:hAnsi="Times New Roman" w:cs="Times New Roman"/>
                <w:sz w:val="21"/>
                <w:szCs w:val="21"/>
                <w:lang w:val="en-US"/>
              </w:rPr>
            </w:pPr>
            <w:proofErr w:type="spellStart"/>
            <w:r w:rsidRPr="00C107D8">
              <w:rPr>
                <w:rFonts w:ascii="Times New Roman" w:hAnsi="Times New Roman" w:cs="Times New Roman"/>
                <w:sz w:val="21"/>
                <w:szCs w:val="21"/>
                <w:lang w:val="en-US"/>
              </w:rPr>
              <w:t>Pengukuran</w:t>
            </w:r>
            <w:proofErr w:type="spellEnd"/>
          </w:p>
        </w:tc>
        <w:tc>
          <w:tcPr>
            <w:tcW w:w="1134" w:type="dxa"/>
          </w:tcPr>
          <w:p w14:paraId="20A4D278" w14:textId="77777777" w:rsidR="0011451D" w:rsidRPr="00C107D8" w:rsidRDefault="0011451D" w:rsidP="00481C58">
            <w:pPr>
              <w:pStyle w:val="ListParagraph"/>
              <w:ind w:left="0"/>
              <w:jc w:val="center"/>
              <w:rPr>
                <w:rFonts w:ascii="Times New Roman" w:hAnsi="Times New Roman" w:cs="Times New Roman"/>
                <w:sz w:val="21"/>
                <w:szCs w:val="21"/>
                <w:lang w:val="en-US"/>
              </w:rPr>
            </w:pPr>
            <w:r w:rsidRPr="00C107D8">
              <w:rPr>
                <w:rFonts w:ascii="Times New Roman" w:hAnsi="Times New Roman" w:cs="Times New Roman"/>
                <w:sz w:val="21"/>
                <w:szCs w:val="21"/>
                <w:lang w:val="en-US"/>
              </w:rPr>
              <w:t>Skala</w:t>
            </w:r>
          </w:p>
        </w:tc>
      </w:tr>
      <w:tr w:rsidR="0011451D" w:rsidRPr="00C107D8" w14:paraId="5569D8F5" w14:textId="77777777" w:rsidTr="002A435A">
        <w:trPr>
          <w:trHeight w:val="283"/>
        </w:trPr>
        <w:tc>
          <w:tcPr>
            <w:tcW w:w="2552" w:type="dxa"/>
          </w:tcPr>
          <w:p w14:paraId="06C39E1D" w14:textId="77777777" w:rsidR="0011451D" w:rsidRPr="00C107D8" w:rsidRDefault="0011451D" w:rsidP="00481C58">
            <w:pPr>
              <w:pStyle w:val="ListParagraph"/>
              <w:ind w:left="0"/>
              <w:rPr>
                <w:rFonts w:ascii="Times New Roman" w:hAnsi="Times New Roman" w:cs="Times New Roman"/>
                <w:sz w:val="21"/>
                <w:szCs w:val="21"/>
                <w:lang w:val="en-US"/>
              </w:rPr>
            </w:pPr>
            <w:r w:rsidRPr="00C107D8">
              <w:rPr>
                <w:rFonts w:ascii="Times New Roman" w:hAnsi="Times New Roman" w:cs="Times New Roman"/>
                <w:i/>
                <w:iCs/>
                <w:sz w:val="21"/>
                <w:szCs w:val="21"/>
                <w:lang w:val="en-US"/>
              </w:rPr>
              <w:t>Fraudulent Financial Statement</w:t>
            </w:r>
            <w:r w:rsidRPr="00C107D8">
              <w:rPr>
                <w:rFonts w:ascii="Times New Roman" w:hAnsi="Times New Roman" w:cs="Times New Roman"/>
                <w:sz w:val="21"/>
                <w:szCs w:val="21"/>
                <w:lang w:val="en-US"/>
              </w:rPr>
              <w:t xml:space="preserve"> (FFS)</w:t>
            </w:r>
          </w:p>
        </w:tc>
        <w:tc>
          <w:tcPr>
            <w:tcW w:w="5244" w:type="dxa"/>
          </w:tcPr>
          <w:p w14:paraId="19956E1E" w14:textId="5B0A9F60" w:rsidR="0011451D" w:rsidRPr="00C107D8" w:rsidRDefault="0011451D" w:rsidP="00481C58">
            <w:pPr>
              <w:pStyle w:val="Default"/>
              <w:ind w:left="64"/>
              <w:jc w:val="both"/>
              <w:rPr>
                <w:rFonts w:ascii="Times New Roman" w:hAnsi="Times New Roman" w:cs="Times New Roman"/>
                <w:sz w:val="21"/>
                <w:szCs w:val="21"/>
              </w:rPr>
            </w:pPr>
            <w:r w:rsidRPr="00C107D8">
              <w:rPr>
                <w:sz w:val="21"/>
                <w:szCs w:val="21"/>
              </w:rPr>
              <w:t>𝐷𝐴𝑖𝑡</w:t>
            </w:r>
            <w:r w:rsidRPr="00C107D8">
              <w:rPr>
                <w:rFonts w:ascii="Times New Roman" w:hAnsi="Times New Roman" w:cs="Times New Roman"/>
                <w:sz w:val="21"/>
                <w:szCs w:val="21"/>
              </w:rPr>
              <w:t xml:space="preserve"> = </w:t>
            </w:r>
            <m:oMath>
              <m:f>
                <m:fPr>
                  <m:ctrlPr>
                    <w:rPr>
                      <w:rFonts w:cs="Times New Roman"/>
                      <w:i/>
                      <w:sz w:val="21"/>
                      <w:szCs w:val="21"/>
                    </w:rPr>
                  </m:ctrlPr>
                </m:fPr>
                <m:num>
                  <m:r>
                    <m:rPr>
                      <m:sty m:val="p"/>
                    </m:rPr>
                    <w:rPr>
                      <w:rFonts w:cs="Times New Roman"/>
                      <w:sz w:val="21"/>
                      <w:szCs w:val="21"/>
                    </w:rPr>
                    <m:t>TACt</m:t>
                  </m:r>
                </m:num>
                <m:den>
                  <m:r>
                    <m:rPr>
                      <m:sty m:val="p"/>
                    </m:rPr>
                    <w:rPr>
                      <w:rFonts w:cs="Times New Roman"/>
                      <w:sz w:val="21"/>
                      <w:szCs w:val="21"/>
                    </w:rPr>
                    <m:t>Ait-1</m:t>
                  </m:r>
                </m:den>
              </m:f>
              <m:r>
                <w:rPr>
                  <w:rFonts w:cs="Times New Roman"/>
                  <w:sz w:val="21"/>
                  <w:szCs w:val="21"/>
                </w:rPr>
                <m:t xml:space="preserve"> </m:t>
              </m:r>
            </m:oMath>
            <w:r w:rsidRPr="00C107D8">
              <w:rPr>
                <w:rFonts w:ascii="Times New Roman" w:hAnsi="Times New Roman" w:cs="Times New Roman"/>
                <w:sz w:val="21"/>
                <w:szCs w:val="21"/>
              </w:rPr>
              <w:t xml:space="preserve">- </w:t>
            </w:r>
            <w:r w:rsidRPr="00C107D8">
              <w:rPr>
                <w:sz w:val="21"/>
                <w:szCs w:val="21"/>
              </w:rPr>
              <w:t>𝑁𝐷𝐴𝑖𝑡</w:t>
            </w:r>
          </w:p>
          <w:p w14:paraId="4E51F75E" w14:textId="13BA94EC" w:rsidR="007238F5" w:rsidRPr="00C107D8" w:rsidRDefault="007238F5" w:rsidP="00481C58">
            <w:pPr>
              <w:pStyle w:val="ListParagraph"/>
              <w:ind w:left="0"/>
              <w:jc w:val="both"/>
              <w:rPr>
                <w:rFonts w:ascii="Times New Roman" w:hAnsi="Times New Roman" w:cs="Times New Roman"/>
                <w:color w:val="000000"/>
                <w:sz w:val="21"/>
                <w:szCs w:val="21"/>
                <w:lang w:val="en-US"/>
              </w:rPr>
            </w:pPr>
            <w:r w:rsidRPr="00C107D8">
              <w:rPr>
                <w:rFonts w:ascii="Times New Roman" w:hAnsi="Times New Roman" w:cs="Times New Roman"/>
                <w:color w:val="000000"/>
                <w:sz w:val="21"/>
                <w:szCs w:val="21"/>
                <w:lang w:val="en-US"/>
              </w:rPr>
              <w:fldChar w:fldCharType="begin" w:fldLock="1"/>
            </w:r>
            <w:r w:rsidR="001E7AA7" w:rsidRPr="00C107D8">
              <w:rPr>
                <w:rFonts w:ascii="Times New Roman" w:hAnsi="Times New Roman" w:cs="Times New Roman"/>
                <w:color w:val="000000"/>
                <w:sz w:val="21"/>
                <w:szCs w:val="21"/>
                <w:lang w:val="en-US"/>
              </w:rPr>
              <w:instrText>ADDIN CSL_CITATION {"citationItems":[{"id":"ITEM-1","itemData":{"author":[{"dropping-particle":"","family":"Imtikhani","given":"Lailatul","non-dropping-particle":"","parse-names":false,"suffix":""},{"dropping-particle":"","family":"Sukirman","given":"","non-dropping-particle":"","parse-names":false,"suffix":""}],"container-title":"Jurnal Akuntansi Bisnis","id":"ITEM-1","issue":"1","issued":{"date-parts":[["2021"]]},"page":"96-113","title":"Determinan Fraudulent Financial Statement Melalui Perspektif Fraud Hexagon Theory Pada Perusahaan Pertambangan","type":"article-journal","volume":"19"},"uris":["http://www.mendeley.com/documents/?uuid=b3b8fc54-7eec-4765-abd2-f32ebe96330d"]}],"mendeley":{"formattedCitation":"(Imtikhani &amp; Sukirman, 2021)","plainTextFormattedCitation":"(Imtikhani &amp; Sukirman, 2021)","previouslyFormattedCitation":"(Imtikhani &amp; Sukirman, 2021)"},"properties":{"noteIndex":0},"schema":"https://github.com/citation-style-language/schema/raw/master/csl-citation.json"}</w:instrText>
            </w:r>
            <w:r w:rsidRPr="00C107D8">
              <w:rPr>
                <w:rFonts w:ascii="Times New Roman" w:hAnsi="Times New Roman" w:cs="Times New Roman"/>
                <w:color w:val="000000"/>
                <w:sz w:val="21"/>
                <w:szCs w:val="21"/>
                <w:lang w:val="en-US"/>
              </w:rPr>
              <w:fldChar w:fldCharType="separate"/>
            </w:r>
            <w:r w:rsidRPr="00C107D8">
              <w:rPr>
                <w:rFonts w:ascii="Times New Roman" w:hAnsi="Times New Roman" w:cs="Times New Roman"/>
                <w:noProof/>
                <w:color w:val="000000"/>
                <w:sz w:val="21"/>
                <w:szCs w:val="21"/>
                <w:lang w:val="en-US"/>
              </w:rPr>
              <w:t>(Imtikhani &amp; Sukirman, 2021)</w:t>
            </w:r>
            <w:r w:rsidRPr="00C107D8">
              <w:rPr>
                <w:rFonts w:ascii="Times New Roman" w:hAnsi="Times New Roman" w:cs="Times New Roman"/>
                <w:color w:val="000000"/>
                <w:sz w:val="21"/>
                <w:szCs w:val="21"/>
                <w:lang w:val="en-US"/>
              </w:rPr>
              <w:fldChar w:fldCharType="end"/>
            </w:r>
          </w:p>
          <w:p w14:paraId="7A46C5E9" w14:textId="26BA2609" w:rsidR="0011451D" w:rsidRPr="00C107D8" w:rsidRDefault="00120A61" w:rsidP="00481C58">
            <w:pPr>
              <w:pStyle w:val="ListParagraph"/>
              <w:ind w:left="0"/>
              <w:jc w:val="both"/>
              <w:rPr>
                <w:rFonts w:ascii="Times New Roman" w:hAnsi="Times New Roman" w:cs="Times New Roman"/>
                <w:sz w:val="21"/>
                <w:szCs w:val="21"/>
                <w:lang w:val="en-US"/>
              </w:rPr>
            </w:pPr>
            <w:proofErr w:type="spellStart"/>
            <w:r w:rsidRPr="00C107D8">
              <w:rPr>
                <w:rFonts w:ascii="Times New Roman" w:hAnsi="Times New Roman" w:cs="Times New Roman"/>
                <w:sz w:val="21"/>
                <w:szCs w:val="21"/>
                <w:lang w:val="en-US"/>
              </w:rPr>
              <w:t>Indikator</w:t>
            </w:r>
            <w:proofErr w:type="spellEnd"/>
            <w:r w:rsidRPr="00C107D8">
              <w:rPr>
                <w:rFonts w:ascii="Times New Roman" w:hAnsi="Times New Roman" w:cs="Times New Roman"/>
                <w:sz w:val="21"/>
                <w:szCs w:val="21"/>
                <w:lang w:val="en-US"/>
              </w:rPr>
              <w:t xml:space="preserve"> yang </w:t>
            </w:r>
            <w:proofErr w:type="spellStart"/>
            <w:r w:rsidRPr="00C107D8">
              <w:rPr>
                <w:rFonts w:ascii="Times New Roman" w:hAnsi="Times New Roman" w:cs="Times New Roman"/>
                <w:sz w:val="21"/>
                <w:szCs w:val="21"/>
                <w:lang w:val="en-US"/>
              </w:rPr>
              <w:t>menggunakan</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variabel</w:t>
            </w:r>
            <w:proofErr w:type="spellEnd"/>
            <w:r w:rsidRPr="00C107D8">
              <w:rPr>
                <w:rFonts w:ascii="Times New Roman" w:hAnsi="Times New Roman" w:cs="Times New Roman"/>
                <w:sz w:val="21"/>
                <w:szCs w:val="21"/>
                <w:lang w:val="en-US"/>
              </w:rPr>
              <w:t xml:space="preserve"> dummy </w:t>
            </w:r>
            <w:proofErr w:type="spellStart"/>
            <w:r w:rsidRPr="00C107D8">
              <w:rPr>
                <w:rFonts w:ascii="Times New Roman" w:hAnsi="Times New Roman" w:cs="Times New Roman"/>
                <w:sz w:val="21"/>
                <w:szCs w:val="21"/>
                <w:lang w:val="en-US"/>
              </w:rPr>
              <w:t>memiliki</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seperangkat</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skor</w:t>
            </w:r>
            <w:proofErr w:type="spellEnd"/>
            <w:r w:rsidR="00A86724"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untuk</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perusahaan</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dengan</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nilai</w:t>
            </w:r>
            <w:proofErr w:type="spellEnd"/>
            <w:r w:rsidRPr="00C107D8">
              <w:rPr>
                <w:rFonts w:ascii="Times New Roman" w:hAnsi="Times New Roman" w:cs="Times New Roman"/>
                <w:sz w:val="21"/>
                <w:szCs w:val="21"/>
                <w:lang w:val="en-US"/>
              </w:rPr>
              <w:t xml:space="preserve"> DA yang </w:t>
            </w:r>
            <w:proofErr w:type="spellStart"/>
            <w:r w:rsidRPr="00C107D8">
              <w:rPr>
                <w:rFonts w:ascii="Times New Roman" w:hAnsi="Times New Roman" w:cs="Times New Roman"/>
                <w:sz w:val="21"/>
                <w:szCs w:val="21"/>
                <w:lang w:val="en-US"/>
              </w:rPr>
              <w:t>ekstrim</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atau</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tidak</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sesuai</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atau</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untuk</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perusahaan</w:t>
            </w:r>
            <w:proofErr w:type="spellEnd"/>
            <w:r w:rsidRPr="00C107D8">
              <w:rPr>
                <w:rFonts w:ascii="Times New Roman" w:hAnsi="Times New Roman" w:cs="Times New Roman"/>
                <w:sz w:val="21"/>
                <w:szCs w:val="21"/>
                <w:lang w:val="en-US"/>
              </w:rPr>
              <w:t xml:space="preserve"> di </w:t>
            </w:r>
            <w:proofErr w:type="spellStart"/>
            <w:r w:rsidRPr="00C107D8">
              <w:rPr>
                <w:rFonts w:ascii="Times New Roman" w:hAnsi="Times New Roman" w:cs="Times New Roman"/>
                <w:sz w:val="21"/>
                <w:szCs w:val="21"/>
                <w:lang w:val="en-US"/>
              </w:rPr>
              <w:t>luar</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rentang</w:t>
            </w:r>
            <w:proofErr w:type="spellEnd"/>
            <w:r w:rsidRPr="00C107D8">
              <w:rPr>
                <w:rFonts w:ascii="Times New Roman" w:hAnsi="Times New Roman" w:cs="Times New Roman"/>
                <w:sz w:val="21"/>
                <w:szCs w:val="21"/>
                <w:lang w:val="en-US"/>
              </w:rPr>
              <w:t xml:space="preserve"> </w:t>
            </w:r>
            <w:r w:rsidRPr="009B2B8A">
              <w:rPr>
                <w:rFonts w:ascii="Times New Roman" w:hAnsi="Times New Roman" w:cs="Times New Roman"/>
                <w:i/>
                <w:iCs/>
                <w:sz w:val="21"/>
                <w:szCs w:val="21"/>
                <w:lang w:val="en-US"/>
              </w:rPr>
              <w:t>mean</w:t>
            </w:r>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atau</w:t>
            </w:r>
            <w:proofErr w:type="spellEnd"/>
            <w:r w:rsidRPr="00C107D8">
              <w:rPr>
                <w:rFonts w:ascii="Times New Roman" w:hAnsi="Times New Roman" w:cs="Times New Roman"/>
                <w:sz w:val="21"/>
                <w:szCs w:val="21"/>
                <w:lang w:val="en-US"/>
              </w:rPr>
              <w:t xml:space="preserve"> </w:t>
            </w:r>
            <w:r w:rsidRPr="009B2B8A">
              <w:rPr>
                <w:rFonts w:ascii="Times New Roman" w:hAnsi="Times New Roman" w:cs="Times New Roman"/>
                <w:i/>
                <w:iCs/>
                <w:sz w:val="21"/>
                <w:szCs w:val="21"/>
                <w:lang w:val="en-US"/>
              </w:rPr>
              <w:t>benchmark</w:t>
            </w:r>
            <w:r w:rsidRPr="00C107D8">
              <w:rPr>
                <w:rFonts w:ascii="Times New Roman" w:hAnsi="Times New Roman" w:cs="Times New Roman"/>
                <w:sz w:val="21"/>
                <w:szCs w:val="21"/>
                <w:lang w:val="en-US"/>
              </w:rPr>
              <w:t>.</w:t>
            </w:r>
            <w:r w:rsidR="0011451D" w:rsidRPr="00C107D8">
              <w:rPr>
                <w:rFonts w:ascii="Times New Roman" w:hAnsi="Times New Roman" w:cs="Times New Roman"/>
                <w:sz w:val="21"/>
                <w:szCs w:val="21"/>
                <w:lang w:val="en-US"/>
              </w:rPr>
              <w:t xml:space="preserve"> </w:t>
            </w:r>
            <w:r w:rsidR="00A446EA" w:rsidRPr="00C107D8">
              <w:rPr>
                <w:rFonts w:ascii="Times New Roman" w:hAnsi="Times New Roman" w:cs="Times New Roman"/>
                <w:sz w:val="21"/>
                <w:szCs w:val="21"/>
                <w:lang w:val="en-US"/>
              </w:rPr>
              <w:fldChar w:fldCharType="begin" w:fldLock="1"/>
            </w:r>
            <w:r w:rsidR="00756D1C" w:rsidRPr="00C107D8">
              <w:rPr>
                <w:rFonts w:ascii="Times New Roman" w:hAnsi="Times New Roman" w:cs="Times New Roman"/>
                <w:sz w:val="21"/>
                <w:szCs w:val="21"/>
                <w:lang w:val="en-US"/>
              </w:rPr>
              <w:instrText>ADDIN CSL_CITATION {"citationItems":[{"id":"ITEM-1","itemData":{"ISBN":"1954110219","abstract":"Mekanisme corporate governance memiliki peran penting dalam menjalankan fungsi pengawasan dan pengendalian perusahaan, sehingga dapat menjadi upaya untuk membatasi praktik creative accounting. Penelitian ini bertujuan untuk memperoleh bukti empiris mengenai pengaruh corporate governance terhadap praktik creative accounting pada perusahaan manufaktur yang terdaftar di BEI selama periode tahun 2017-2019. Variabel yang digunakan dalam penelitian ini yaitu variabel independen dan variabel dependen. Variabel independen yang diuji dalam penelitian ini yaitu corporate governance yang diproksikan pada kompetensi komite audit, ukuran komite audit, dan aktivitas komite audit. Sedangkan variabel dependen yang diuji dalam penelitian ini yaitu praktik creative accounting yang diukur dengan nilai diskresioner akrual melalui metode estimasi modified jones model. Jumlah sampel yang digunakan dalam penelitian ini adalah 228 data entri atas 76 perusahaan manufaktur yang dipilih dengan menggunakan teknik purposive sampling dari seluruh perusahaan manufaktur yang terdaftar di Bursa Efek Indonesia (BEI) pada periode tahun 2017 hingga tahun 2019. Seluruh data yang digunakan dalam penelitian diperoleh dari laporan keuangan dan laporan tahunan perusahaan. Data kemudian dianalisis menggunakan analisis regresi logistik. Hasil dari penelitian ini menunjukkan bahwa ukuran dan aktivitas komite audit berpengaruh negatif terhadap praktik creative accounting. Sementara kompetensi komite audit tidak memiliki pengaruh terhadap praktik creative accounting.","author":[{"dropping-particle":"","family":"Ramadhani","given":"Alifa Dian","non-dropping-particle":"","parse-names":false,"suffix":""}],"id":"ITEM-1","issued":{"date-parts":[["2021"]]},"number-of-pages":"1-133","publisher":"Universitas Islam Indonesia Yogyakarta","title":"Analisis Pengaruh Corporate Governance Terhadap Creative Accounting Pada Perusahaan Manufaktur yang Terdaftar di Bursa Efek Indonesia Periode Tahun 2017-2019","type":"thesis"},"uris":["http://www.mendeley.com/documents/?uuid=1ecba8d4-0c63-45ed-aef1-9cb49239f14d"]}],"mendeley":{"formattedCitation":"(Ramadhani, 2021)","plainTextFormattedCitation":"(Ramadhani, 2021)","previouslyFormattedCitation":"(Ramadhani, 2021)"},"properties":{"noteIndex":0},"schema":"https://github.com/citation-style-language/schema/raw/master/csl-citation.json"}</w:instrText>
            </w:r>
            <w:r w:rsidR="00A446EA" w:rsidRPr="00C107D8">
              <w:rPr>
                <w:rFonts w:ascii="Times New Roman" w:hAnsi="Times New Roman" w:cs="Times New Roman"/>
                <w:sz w:val="21"/>
                <w:szCs w:val="21"/>
                <w:lang w:val="en-US"/>
              </w:rPr>
              <w:fldChar w:fldCharType="separate"/>
            </w:r>
            <w:r w:rsidR="00A446EA" w:rsidRPr="00C107D8">
              <w:rPr>
                <w:rFonts w:ascii="Times New Roman" w:hAnsi="Times New Roman" w:cs="Times New Roman"/>
                <w:noProof/>
                <w:sz w:val="21"/>
                <w:szCs w:val="21"/>
                <w:lang w:val="en-US"/>
              </w:rPr>
              <w:t>(Ramadhani, 2021)</w:t>
            </w:r>
            <w:r w:rsidR="00A446EA" w:rsidRPr="00C107D8">
              <w:rPr>
                <w:rFonts w:ascii="Times New Roman" w:hAnsi="Times New Roman" w:cs="Times New Roman"/>
                <w:sz w:val="21"/>
                <w:szCs w:val="21"/>
                <w:lang w:val="en-US"/>
              </w:rPr>
              <w:fldChar w:fldCharType="end"/>
            </w:r>
          </w:p>
        </w:tc>
        <w:tc>
          <w:tcPr>
            <w:tcW w:w="1134" w:type="dxa"/>
          </w:tcPr>
          <w:p w14:paraId="0823831E" w14:textId="77777777" w:rsidR="0011451D" w:rsidRPr="00C107D8" w:rsidRDefault="0011451D" w:rsidP="00481C58">
            <w:pPr>
              <w:pStyle w:val="ListParagraph"/>
              <w:ind w:left="0"/>
              <w:jc w:val="both"/>
              <w:rPr>
                <w:rFonts w:ascii="Times New Roman" w:hAnsi="Times New Roman" w:cs="Times New Roman"/>
                <w:sz w:val="21"/>
                <w:szCs w:val="21"/>
                <w:lang w:val="en-US"/>
              </w:rPr>
            </w:pPr>
            <w:r w:rsidRPr="00C107D8">
              <w:rPr>
                <w:rFonts w:ascii="Times New Roman" w:hAnsi="Times New Roman" w:cs="Times New Roman"/>
                <w:sz w:val="21"/>
                <w:szCs w:val="21"/>
                <w:lang w:val="en-US"/>
              </w:rPr>
              <w:t>Nominal</w:t>
            </w:r>
          </w:p>
        </w:tc>
      </w:tr>
      <w:tr w:rsidR="0011451D" w:rsidRPr="00C107D8" w14:paraId="2A6652D3" w14:textId="77777777" w:rsidTr="002A435A">
        <w:trPr>
          <w:trHeight w:val="283"/>
        </w:trPr>
        <w:tc>
          <w:tcPr>
            <w:tcW w:w="2552" w:type="dxa"/>
          </w:tcPr>
          <w:p w14:paraId="58B51EA5" w14:textId="77777777" w:rsidR="0011451D" w:rsidRPr="00C107D8" w:rsidRDefault="0011451D" w:rsidP="00481C58">
            <w:pPr>
              <w:pStyle w:val="ListParagraph"/>
              <w:ind w:left="0"/>
              <w:rPr>
                <w:rFonts w:ascii="Times New Roman" w:hAnsi="Times New Roman" w:cs="Times New Roman"/>
                <w:sz w:val="21"/>
                <w:szCs w:val="21"/>
                <w:lang w:val="en-US"/>
              </w:rPr>
            </w:pPr>
            <w:r w:rsidRPr="00C107D8">
              <w:rPr>
                <w:rFonts w:ascii="Times New Roman" w:hAnsi="Times New Roman" w:cs="Times New Roman"/>
                <w:i/>
                <w:iCs/>
                <w:sz w:val="21"/>
                <w:szCs w:val="21"/>
                <w:lang w:val="en-US"/>
              </w:rPr>
              <w:t>Green Competitive Advantage</w:t>
            </w:r>
            <w:r w:rsidRPr="00C107D8">
              <w:rPr>
                <w:rFonts w:ascii="Times New Roman" w:hAnsi="Times New Roman" w:cs="Times New Roman"/>
                <w:sz w:val="21"/>
                <w:szCs w:val="21"/>
                <w:lang w:val="en-US"/>
              </w:rPr>
              <w:t xml:space="preserve"> (GCA)</w:t>
            </w:r>
          </w:p>
        </w:tc>
        <w:tc>
          <w:tcPr>
            <w:tcW w:w="5244" w:type="dxa"/>
          </w:tcPr>
          <w:p w14:paraId="37659282" w14:textId="07B20051" w:rsidR="0011451D" w:rsidRPr="00C107D8" w:rsidRDefault="0011451D" w:rsidP="00481C58">
            <w:pPr>
              <w:pStyle w:val="ListParagraph"/>
              <w:ind w:left="0"/>
              <w:jc w:val="both"/>
              <w:rPr>
                <w:rFonts w:ascii="Times New Roman" w:hAnsi="Times New Roman" w:cs="Times New Roman"/>
                <w:sz w:val="21"/>
                <w:szCs w:val="21"/>
                <w:lang w:val="en-US"/>
              </w:rPr>
            </w:pPr>
            <w:proofErr w:type="spellStart"/>
            <w:r w:rsidRPr="00C107D8">
              <w:rPr>
                <w:rFonts w:ascii="Times New Roman" w:hAnsi="Times New Roman" w:cs="Times New Roman"/>
                <w:sz w:val="21"/>
                <w:szCs w:val="21"/>
                <w:lang w:val="en-US"/>
              </w:rPr>
              <w:t>Delapan</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indikator</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keunggulan</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kompetitive</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hijau</w:t>
            </w:r>
            <w:proofErr w:type="spellEnd"/>
            <w:r w:rsidRPr="00C107D8">
              <w:rPr>
                <w:rFonts w:ascii="Times New Roman" w:hAnsi="Times New Roman" w:cs="Times New Roman"/>
                <w:sz w:val="21"/>
                <w:szCs w:val="21"/>
                <w:lang w:val="en-US"/>
              </w:rPr>
              <w:t xml:space="preserve">. </w:t>
            </w:r>
            <w:r w:rsidR="001E7AA7" w:rsidRPr="00C107D8">
              <w:rPr>
                <w:rFonts w:ascii="Times New Roman" w:hAnsi="Times New Roman" w:cs="Times New Roman"/>
                <w:sz w:val="21"/>
                <w:szCs w:val="21"/>
                <w:lang w:val="en-US"/>
              </w:rPr>
              <w:fldChar w:fldCharType="begin" w:fldLock="1"/>
            </w:r>
            <w:r w:rsidR="001310C9" w:rsidRPr="00C107D8">
              <w:rPr>
                <w:rFonts w:ascii="Times New Roman" w:hAnsi="Times New Roman" w:cs="Times New Roman"/>
                <w:sz w:val="21"/>
                <w:szCs w:val="21"/>
                <w:lang w:val="en-US"/>
              </w:rPr>
              <w:instrText>ADDIN CSL_CITATION {"citationItems":[{"id":"ITEM-1","itemData":{"DOI":"10.1108/JMTM-10-2020-0388","ISSN":"1741038X","abstract":"Purpose: The rising public concern for the natural environment is compelling business entities to revise their business models toward green management. Most manufacturing firms have realized that green innovation is a critical factor that drives their success. However, green human resource scholars have overlooked this research line despite the potential contribution it can advance in green management scholarship. This paper empirically models the extent to which green innovation culture (GIC) moderates the relationship between green human resource management (GHRM) and green competitive advantage (GCA). The paper has two-fold objectives. First, to investigate the effects of GHRM and GIC on the firm's GCA and second, to model the extent to which GIC moderates the link between GHRM practices and GCA of manufacturing firms in Zhejiang Province of China. Design/methodology/approach: Data were collected from 324 Chinese employees from the manufacturing sector. The authors captured data from all levels of the organization. The authors made three models equations: two direct and one interactive. The authors then applied structural equation modeling (SEM) using AMOS 24 to test the study models and hypothesis. Findings: The findings suggest that GHRM practices, which include recruitment and selection, training and development (green abilities); performance management and reward and compensation (green motivation); and employee involvement and leadership (green opportunities) have a significant positive effect on the firms GCA. The findings also indicate that firms that GIC, which include green product innovation (GPDI) and green process innovation (GPRI), promotes the firm's GCA. The paper further reveals that firms that combine GHRM and GIC attain higher GIC than those which practice GHRM only. Originality/value: This paper draws a roadmap on how the top management in manufacturing firms can drive the firm's operations toward a higher GCA. It's the pioneer paper to suggest the combination of GHRM and GCI for enhanced GCA.","author":[{"dropping-particle":"","family":"Muisyo","given":"Paul Kivinda","non-dropping-particle":"","parse-names":false,"suffix":""},{"dropping-particle":"","family":"Qin","given":"Su","non-dropping-particle":"","parse-names":false,"suffix":""},{"dropping-particle":"","family":"Ho","given":"Thu Hau","non-dropping-particle":"","parse-names":false,"suffix":""},{"dropping-particle":"","family":"Julius","given":"Mercy Muthoni","non-dropping-particle":"","parse-names":false,"suffix":""}],"container-title":"Journal of Manufacturing Technology Management","id":"ITEM-1","issue":"1","issued":{"date-parts":[["2022"]]},"page":"22-40","title":"The effect of green HRM practices on green competitive advantage of manufacturing firms","type":"article-journal","volume":"33"},"uris":["http://www.mendeley.com/documents/?uuid=460f0e0e-a9d7-4d77-94d0-a73f31c0edba"]}],"mendeley":{"formattedCitation":"(Muisyo et al., 2022)","plainTextFormattedCitation":"(Muisyo et al., 2022)","previouslyFormattedCitation":"(Muisyo et al., 2022)"},"properties":{"noteIndex":0},"schema":"https://github.com/citation-style-language/schema/raw/master/csl-citation.json"}</w:instrText>
            </w:r>
            <w:r w:rsidR="001E7AA7" w:rsidRPr="00C107D8">
              <w:rPr>
                <w:rFonts w:ascii="Times New Roman" w:hAnsi="Times New Roman" w:cs="Times New Roman"/>
                <w:sz w:val="21"/>
                <w:szCs w:val="21"/>
                <w:lang w:val="en-US"/>
              </w:rPr>
              <w:fldChar w:fldCharType="separate"/>
            </w:r>
            <w:r w:rsidR="001E7AA7" w:rsidRPr="00C107D8">
              <w:rPr>
                <w:rFonts w:ascii="Times New Roman" w:hAnsi="Times New Roman" w:cs="Times New Roman"/>
                <w:noProof/>
                <w:sz w:val="21"/>
                <w:szCs w:val="21"/>
                <w:lang w:val="en-US"/>
              </w:rPr>
              <w:t>(Muisyo et al., 2022)</w:t>
            </w:r>
            <w:r w:rsidR="001E7AA7" w:rsidRPr="00C107D8">
              <w:rPr>
                <w:rFonts w:ascii="Times New Roman" w:hAnsi="Times New Roman" w:cs="Times New Roman"/>
                <w:sz w:val="21"/>
                <w:szCs w:val="21"/>
                <w:lang w:val="en-US"/>
              </w:rPr>
              <w:fldChar w:fldCharType="end"/>
            </w:r>
          </w:p>
        </w:tc>
        <w:tc>
          <w:tcPr>
            <w:tcW w:w="1134" w:type="dxa"/>
          </w:tcPr>
          <w:p w14:paraId="4EB254A6" w14:textId="77777777" w:rsidR="0011451D" w:rsidRPr="00C107D8" w:rsidRDefault="0011451D" w:rsidP="00481C58">
            <w:pPr>
              <w:pStyle w:val="ListParagraph"/>
              <w:ind w:left="0"/>
              <w:jc w:val="both"/>
              <w:rPr>
                <w:rFonts w:ascii="Times New Roman" w:hAnsi="Times New Roman" w:cs="Times New Roman"/>
                <w:sz w:val="21"/>
                <w:szCs w:val="21"/>
                <w:lang w:val="en-US"/>
              </w:rPr>
            </w:pPr>
            <w:proofErr w:type="spellStart"/>
            <w:r w:rsidRPr="00C107D8">
              <w:rPr>
                <w:rFonts w:ascii="Times New Roman" w:hAnsi="Times New Roman" w:cs="Times New Roman"/>
                <w:sz w:val="21"/>
                <w:szCs w:val="21"/>
                <w:lang w:val="en-US"/>
              </w:rPr>
              <w:t>Rasio</w:t>
            </w:r>
            <w:proofErr w:type="spellEnd"/>
          </w:p>
        </w:tc>
      </w:tr>
      <w:tr w:rsidR="0011451D" w:rsidRPr="00C107D8" w14:paraId="55561FBF" w14:textId="77777777" w:rsidTr="002A435A">
        <w:trPr>
          <w:trHeight w:val="283"/>
        </w:trPr>
        <w:tc>
          <w:tcPr>
            <w:tcW w:w="2552" w:type="dxa"/>
          </w:tcPr>
          <w:p w14:paraId="32843F6C" w14:textId="77777777" w:rsidR="0011451D" w:rsidRPr="00C107D8" w:rsidRDefault="0011451D" w:rsidP="00481C58">
            <w:pPr>
              <w:pStyle w:val="ListParagraph"/>
              <w:ind w:left="0"/>
              <w:rPr>
                <w:rFonts w:ascii="Times New Roman" w:hAnsi="Times New Roman" w:cs="Times New Roman"/>
                <w:i/>
                <w:iCs/>
                <w:sz w:val="21"/>
                <w:szCs w:val="21"/>
                <w:lang w:val="en-US"/>
              </w:rPr>
            </w:pPr>
            <w:r w:rsidRPr="00C107D8">
              <w:rPr>
                <w:rFonts w:ascii="Times New Roman" w:hAnsi="Times New Roman" w:cs="Times New Roman"/>
                <w:i/>
                <w:iCs/>
                <w:sz w:val="21"/>
                <w:szCs w:val="21"/>
                <w:lang w:val="en-US"/>
              </w:rPr>
              <w:t xml:space="preserve">Frequent Number of CEO’s Picture </w:t>
            </w:r>
            <w:r w:rsidRPr="00C107D8">
              <w:rPr>
                <w:rFonts w:ascii="Times New Roman" w:hAnsi="Times New Roman" w:cs="Times New Roman"/>
                <w:sz w:val="21"/>
                <w:szCs w:val="21"/>
                <w:lang w:val="en-US"/>
              </w:rPr>
              <w:t>(CEOPICT)</w:t>
            </w:r>
          </w:p>
        </w:tc>
        <w:tc>
          <w:tcPr>
            <w:tcW w:w="5244" w:type="dxa"/>
          </w:tcPr>
          <w:p w14:paraId="1681D2C0" w14:textId="23F8BC56" w:rsidR="0011451D" w:rsidRPr="00C107D8" w:rsidRDefault="00120A61" w:rsidP="00481C58">
            <w:pPr>
              <w:pStyle w:val="ListParagraph"/>
              <w:ind w:left="0"/>
              <w:jc w:val="both"/>
              <w:rPr>
                <w:rFonts w:ascii="Times New Roman" w:hAnsi="Times New Roman" w:cs="Times New Roman"/>
                <w:sz w:val="21"/>
                <w:szCs w:val="21"/>
                <w:lang w:val="en-US"/>
              </w:rPr>
            </w:pPr>
            <w:proofErr w:type="spellStart"/>
            <w:r w:rsidRPr="00C107D8">
              <w:rPr>
                <w:rFonts w:ascii="Times New Roman" w:hAnsi="Times New Roman" w:cs="Times New Roman"/>
                <w:sz w:val="21"/>
                <w:szCs w:val="21"/>
                <w:lang w:val="en-US"/>
              </w:rPr>
              <w:t>Jumlah</w:t>
            </w:r>
            <w:proofErr w:type="spellEnd"/>
            <w:r w:rsidRPr="00C107D8">
              <w:rPr>
                <w:rFonts w:ascii="Times New Roman" w:hAnsi="Times New Roman" w:cs="Times New Roman"/>
                <w:sz w:val="21"/>
                <w:szCs w:val="21"/>
                <w:lang w:val="en-US"/>
              </w:rPr>
              <w:t xml:space="preserve"> </w:t>
            </w:r>
            <w:proofErr w:type="spellStart"/>
            <w:r w:rsidR="0011451D" w:rsidRPr="00C107D8">
              <w:rPr>
                <w:rFonts w:ascii="Times New Roman" w:hAnsi="Times New Roman" w:cs="Times New Roman"/>
                <w:sz w:val="21"/>
                <w:szCs w:val="21"/>
                <w:lang w:val="en-US"/>
              </w:rPr>
              <w:t>foto</w:t>
            </w:r>
            <w:proofErr w:type="spellEnd"/>
            <w:r w:rsidR="0011451D" w:rsidRPr="00C107D8">
              <w:rPr>
                <w:rFonts w:ascii="Times New Roman" w:hAnsi="Times New Roman" w:cs="Times New Roman"/>
                <w:sz w:val="21"/>
                <w:szCs w:val="21"/>
                <w:lang w:val="en-US"/>
              </w:rPr>
              <w:t xml:space="preserve"> CEO </w:t>
            </w:r>
            <w:proofErr w:type="spellStart"/>
            <w:r w:rsidR="0011451D" w:rsidRPr="00C107D8">
              <w:rPr>
                <w:rFonts w:ascii="Times New Roman" w:hAnsi="Times New Roman" w:cs="Times New Roman"/>
                <w:sz w:val="21"/>
                <w:szCs w:val="21"/>
                <w:lang w:val="en-US"/>
              </w:rPr>
              <w:t>dalam</w:t>
            </w:r>
            <w:proofErr w:type="spellEnd"/>
            <w:r w:rsidR="0011451D" w:rsidRPr="00C107D8">
              <w:rPr>
                <w:rFonts w:ascii="Times New Roman" w:hAnsi="Times New Roman" w:cs="Times New Roman"/>
                <w:sz w:val="21"/>
                <w:szCs w:val="21"/>
                <w:lang w:val="en-US"/>
              </w:rPr>
              <w:t xml:space="preserve"> </w:t>
            </w:r>
            <w:proofErr w:type="spellStart"/>
            <w:r w:rsidR="0011451D" w:rsidRPr="00C107D8">
              <w:rPr>
                <w:rFonts w:ascii="Times New Roman" w:hAnsi="Times New Roman" w:cs="Times New Roman"/>
                <w:sz w:val="21"/>
                <w:szCs w:val="21"/>
                <w:lang w:val="en-US"/>
              </w:rPr>
              <w:t>sebuah</w:t>
            </w:r>
            <w:proofErr w:type="spellEnd"/>
            <w:r w:rsidR="0011451D" w:rsidRPr="00C107D8">
              <w:rPr>
                <w:rFonts w:ascii="Times New Roman" w:hAnsi="Times New Roman" w:cs="Times New Roman"/>
                <w:sz w:val="21"/>
                <w:szCs w:val="21"/>
                <w:lang w:val="en-US"/>
              </w:rPr>
              <w:t xml:space="preserve"> </w:t>
            </w:r>
            <w:proofErr w:type="spellStart"/>
            <w:r w:rsidR="0011451D" w:rsidRPr="00C107D8">
              <w:rPr>
                <w:rFonts w:ascii="Times New Roman" w:hAnsi="Times New Roman" w:cs="Times New Roman"/>
                <w:sz w:val="21"/>
                <w:szCs w:val="21"/>
                <w:lang w:val="en-US"/>
              </w:rPr>
              <w:t>laporan</w:t>
            </w:r>
            <w:proofErr w:type="spellEnd"/>
            <w:r w:rsidR="0011451D" w:rsidRPr="00C107D8">
              <w:rPr>
                <w:rFonts w:ascii="Times New Roman" w:hAnsi="Times New Roman" w:cs="Times New Roman"/>
                <w:sz w:val="21"/>
                <w:szCs w:val="21"/>
                <w:lang w:val="en-US"/>
              </w:rPr>
              <w:t xml:space="preserve"> </w:t>
            </w:r>
            <w:proofErr w:type="spellStart"/>
            <w:r w:rsidR="0011451D" w:rsidRPr="00C107D8">
              <w:rPr>
                <w:rFonts w:ascii="Times New Roman" w:hAnsi="Times New Roman" w:cs="Times New Roman"/>
                <w:sz w:val="21"/>
                <w:szCs w:val="21"/>
                <w:lang w:val="en-US"/>
              </w:rPr>
              <w:t>tahunan</w:t>
            </w:r>
            <w:proofErr w:type="spellEnd"/>
            <w:r w:rsidR="0011451D" w:rsidRPr="00C107D8">
              <w:rPr>
                <w:rFonts w:ascii="Times New Roman" w:hAnsi="Times New Roman" w:cs="Times New Roman"/>
                <w:sz w:val="21"/>
                <w:szCs w:val="21"/>
                <w:lang w:val="en-US"/>
              </w:rPr>
              <w:t xml:space="preserve"> </w:t>
            </w:r>
            <w:proofErr w:type="spellStart"/>
            <w:r w:rsidR="0011451D" w:rsidRPr="00C107D8">
              <w:rPr>
                <w:rFonts w:ascii="Times New Roman" w:hAnsi="Times New Roman" w:cs="Times New Roman"/>
                <w:sz w:val="21"/>
                <w:szCs w:val="21"/>
                <w:lang w:val="en-US"/>
              </w:rPr>
              <w:t>perusahaan</w:t>
            </w:r>
            <w:proofErr w:type="spellEnd"/>
            <w:r w:rsidR="0011451D" w:rsidRPr="00C107D8">
              <w:rPr>
                <w:rFonts w:ascii="Times New Roman" w:hAnsi="Times New Roman" w:cs="Times New Roman"/>
                <w:sz w:val="21"/>
                <w:szCs w:val="21"/>
                <w:lang w:val="en-US"/>
              </w:rPr>
              <w:t>.</w:t>
            </w:r>
            <w:r w:rsidR="007C769E">
              <w:rPr>
                <w:rFonts w:ascii="Times New Roman" w:hAnsi="Times New Roman" w:cs="Times New Roman"/>
                <w:sz w:val="21"/>
                <w:szCs w:val="21"/>
                <w:lang w:val="en-US"/>
              </w:rPr>
              <w:t xml:space="preserve"> </w:t>
            </w:r>
            <w:r w:rsidR="00A446EA" w:rsidRPr="00C107D8">
              <w:rPr>
                <w:rFonts w:ascii="Times New Roman" w:hAnsi="Times New Roman" w:cs="Times New Roman"/>
                <w:sz w:val="21"/>
                <w:szCs w:val="21"/>
                <w:lang w:val="en-US"/>
              </w:rPr>
              <w:fldChar w:fldCharType="begin" w:fldLock="1"/>
            </w:r>
            <w:r w:rsidR="00C41A53">
              <w:rPr>
                <w:rFonts w:ascii="Times New Roman" w:hAnsi="Times New Roman" w:cs="Times New Roman"/>
                <w:sz w:val="21"/>
                <w:szCs w:val="21"/>
                <w:lang w:val="en-US"/>
              </w:rPr>
              <w:instrText>ADDIN CSL_CITATION {"citationItems":[{"id":"ITEM-1","itemData":{"DOI":"10.25105/mraai.v22i1.13533","ISSN":"1411-8831","abstract":"Tujuan penelitian ini adalah untuk memperoleh bukti empiris mengenai faktor-faktor yang mempengaruhi kecurangan laporan keuangan dengan governance and culture sebagai variabel pemoderasi. Faktor-faktor pemicu kecurangan laporan keuangan menggunakan Fraud Hexagon Model (Vousinas, 2019) yang terdiri dari stimulus, opportunity, capability, rationalization, ego dan collusion. Penelitian ini menggunakan unit analisis perusahaan sektor perbankan yang terdaftar di Bursa Efek Indonesia dengan periode penelitian tahun 2014-2020. Hasil pengambilan sampel dengan menggunakan teknik purposive sampling diperoleh 231 data observasi. Hasil pengujian data empiris menunjukkan bahwa opportunity berpengaruh positif terhadap kecurangan laporan keuangan baik pada saat tidak dimoderasi maupun dimoderasi oleh governance and culture. Governance and culture memperlemah pengaruh opportunity terhadap kecurangan laporan keuangan. Namun variabel lain berupa pressure, rationalization, capability, ego/arrogance dan collusion tidak berpengaruh terhadap kecurangan laporan keuangan. The purpose of this study is to obtain empirical evidence regarding the factors that influence financial statement fraud with governance and culture as moderation variables. Factors triggering financial statement fraud using the Fraud Hexagon Model (Vousinas, 2019) which consists of stimulus, opportunity, capability, rationalization, ego and collusion. This research uses the analysis unit of banking sector companies listed on the Indonesia Stock Exchange with a research period of 2014-2020. The results of sampling using purposive sampling techniques obtained 231 observation data. The results of empirical data testing showed that opportunity had a positive effect on financial statement fraud both when it was not moderated or moderated by governance and culture. Governance and culture weakens the influence of opportunities on financial statement fraud. But other variables in the form of pressure, rationalization, capability, ego / arrogance and collusion have no effect on financial statement fraud","author":[{"dropping-particle":"","family":"Murwaningsari","given":"Etty","non-dropping-particle":"","parse-names":false,"suffix":""},{"dropping-particle":"","family":"Lastanti","given":"Hexana Sri","non-dropping-particle":"","parse-names":false,"suffix":""},{"dropping-particle":"","family":"Umar","given":"Haryono","non-dropping-particle":"","parse-names":false,"suffix":""}],"container-title":"Media Riset Akuntansi, Auditing &amp; Informasi","id":"ITEM-1","issue":"1","issued":{"date-parts":[["2022"]]},"page":"143-156","title":"the Effect of Hexagon Fraud on Fraud Financial Statements With Governance and Culture As Moderating Variables","type":"article-journal","volume":"22"},"uris":["http://www.mendeley.com/documents/?uuid=a04c1eb6-b261-44d1-97d2-84e95403e406"]}],"mendeley":{"formattedCitation":"(Murwaningsari et al., 2022)","plainTextFormattedCitation":"(Murwaningsari et al., 2022)","previouslyFormattedCitation":"(Murwaningsari et al., 2022)"},"properties":{"noteIndex":0},"schema":"https://github.com/citation-style-language/schema/raw/master/csl-citation.json"}</w:instrText>
            </w:r>
            <w:r w:rsidR="00A446EA" w:rsidRPr="00C107D8">
              <w:rPr>
                <w:rFonts w:ascii="Times New Roman" w:hAnsi="Times New Roman" w:cs="Times New Roman"/>
                <w:sz w:val="21"/>
                <w:szCs w:val="21"/>
                <w:lang w:val="en-US"/>
              </w:rPr>
              <w:fldChar w:fldCharType="separate"/>
            </w:r>
            <w:r w:rsidR="00B125B4" w:rsidRPr="00B125B4">
              <w:rPr>
                <w:rFonts w:ascii="Times New Roman" w:hAnsi="Times New Roman" w:cs="Times New Roman"/>
                <w:noProof/>
                <w:sz w:val="21"/>
                <w:szCs w:val="21"/>
                <w:lang w:val="en-US"/>
              </w:rPr>
              <w:t>(Murwaningsari et al., 2022)</w:t>
            </w:r>
            <w:r w:rsidR="00A446EA" w:rsidRPr="00C107D8">
              <w:rPr>
                <w:rFonts w:ascii="Times New Roman" w:hAnsi="Times New Roman" w:cs="Times New Roman"/>
                <w:sz w:val="21"/>
                <w:szCs w:val="21"/>
                <w:lang w:val="en-US"/>
              </w:rPr>
              <w:fldChar w:fldCharType="end"/>
            </w:r>
          </w:p>
        </w:tc>
        <w:tc>
          <w:tcPr>
            <w:tcW w:w="1134" w:type="dxa"/>
          </w:tcPr>
          <w:p w14:paraId="0D7ED24A" w14:textId="77777777" w:rsidR="0011451D" w:rsidRPr="00C107D8" w:rsidRDefault="0011451D" w:rsidP="00481C58">
            <w:pPr>
              <w:pStyle w:val="ListParagraph"/>
              <w:ind w:left="0"/>
              <w:jc w:val="both"/>
              <w:rPr>
                <w:rFonts w:ascii="Times New Roman" w:hAnsi="Times New Roman" w:cs="Times New Roman"/>
                <w:sz w:val="21"/>
                <w:szCs w:val="21"/>
                <w:lang w:val="en-US"/>
              </w:rPr>
            </w:pPr>
            <w:r w:rsidRPr="00C107D8">
              <w:rPr>
                <w:rFonts w:ascii="Times New Roman" w:hAnsi="Times New Roman" w:cs="Times New Roman"/>
                <w:sz w:val="21"/>
                <w:szCs w:val="21"/>
                <w:lang w:val="en-US"/>
              </w:rPr>
              <w:t>Nominal</w:t>
            </w:r>
          </w:p>
        </w:tc>
      </w:tr>
      <w:tr w:rsidR="0011451D" w:rsidRPr="00C107D8" w14:paraId="36CBD1E5" w14:textId="77777777" w:rsidTr="002A435A">
        <w:trPr>
          <w:trHeight w:val="283"/>
        </w:trPr>
        <w:tc>
          <w:tcPr>
            <w:tcW w:w="2552" w:type="dxa"/>
          </w:tcPr>
          <w:p w14:paraId="640CCB6F" w14:textId="04A31F58" w:rsidR="0011451D" w:rsidRPr="00C107D8" w:rsidRDefault="00235BD7" w:rsidP="00481C58">
            <w:pPr>
              <w:pStyle w:val="ListParagraph"/>
              <w:ind w:left="0"/>
              <w:rPr>
                <w:rFonts w:ascii="Times New Roman" w:hAnsi="Times New Roman" w:cs="Times New Roman"/>
                <w:sz w:val="21"/>
                <w:szCs w:val="21"/>
                <w:lang w:val="en-US"/>
              </w:rPr>
            </w:pPr>
            <w:r w:rsidRPr="00C107D8">
              <w:rPr>
                <w:rFonts w:ascii="Times New Roman" w:hAnsi="Times New Roman" w:cs="Times New Roman"/>
                <w:i/>
                <w:iCs/>
                <w:sz w:val="21"/>
                <w:szCs w:val="21"/>
                <w:lang w:val="en-US"/>
              </w:rPr>
              <w:t xml:space="preserve">Unstable </w:t>
            </w:r>
            <w:r w:rsidR="0011451D" w:rsidRPr="00C107D8">
              <w:rPr>
                <w:rFonts w:ascii="Times New Roman" w:hAnsi="Times New Roman" w:cs="Times New Roman"/>
                <w:i/>
                <w:iCs/>
                <w:sz w:val="21"/>
                <w:szCs w:val="21"/>
                <w:lang w:val="en-US"/>
              </w:rPr>
              <w:t>Organizational Structure</w:t>
            </w:r>
            <w:r w:rsidR="0011451D" w:rsidRPr="00C107D8">
              <w:rPr>
                <w:rFonts w:ascii="Times New Roman" w:hAnsi="Times New Roman" w:cs="Times New Roman"/>
                <w:sz w:val="21"/>
                <w:szCs w:val="21"/>
                <w:lang w:val="en-US"/>
              </w:rPr>
              <w:t xml:space="preserve"> (TURN)</w:t>
            </w:r>
          </w:p>
        </w:tc>
        <w:tc>
          <w:tcPr>
            <w:tcW w:w="5244" w:type="dxa"/>
          </w:tcPr>
          <w:p w14:paraId="59E5547D" w14:textId="09371044" w:rsidR="0011451D" w:rsidRPr="00C107D8" w:rsidRDefault="0002280D" w:rsidP="00481C58">
            <w:pPr>
              <w:pStyle w:val="ListParagraph"/>
              <w:ind w:left="0"/>
              <w:jc w:val="both"/>
              <w:rPr>
                <w:rFonts w:ascii="Times New Roman" w:hAnsi="Times New Roman" w:cs="Times New Roman"/>
                <w:sz w:val="21"/>
                <w:szCs w:val="21"/>
                <w:lang w:val="en-US"/>
              </w:rPr>
            </w:pPr>
            <w:proofErr w:type="spellStart"/>
            <w:r w:rsidRPr="00C107D8">
              <w:rPr>
                <w:rFonts w:ascii="Times New Roman" w:hAnsi="Times New Roman" w:cs="Times New Roman"/>
                <w:sz w:val="21"/>
                <w:szCs w:val="21"/>
                <w:lang w:val="en-US"/>
              </w:rPr>
              <w:t>Variabel</w:t>
            </w:r>
            <w:proofErr w:type="spellEnd"/>
            <w:r w:rsidRPr="00C107D8">
              <w:rPr>
                <w:rFonts w:ascii="Times New Roman" w:hAnsi="Times New Roman" w:cs="Times New Roman"/>
                <w:sz w:val="21"/>
                <w:szCs w:val="21"/>
                <w:lang w:val="en-US"/>
              </w:rPr>
              <w:t xml:space="preserve"> dummy, </w:t>
            </w:r>
            <w:proofErr w:type="spellStart"/>
            <w:r w:rsidRPr="00C107D8">
              <w:rPr>
                <w:rFonts w:ascii="Times New Roman" w:hAnsi="Times New Roman" w:cs="Times New Roman"/>
                <w:sz w:val="21"/>
                <w:szCs w:val="21"/>
                <w:lang w:val="en-US"/>
              </w:rPr>
              <w:t>pergantian</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direksi</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selama</w:t>
            </w:r>
            <w:proofErr w:type="spellEnd"/>
            <w:r w:rsidRPr="00C107D8">
              <w:rPr>
                <w:rFonts w:ascii="Times New Roman" w:hAnsi="Times New Roman" w:cs="Times New Roman"/>
                <w:sz w:val="21"/>
                <w:szCs w:val="21"/>
                <w:lang w:val="en-US"/>
              </w:rPr>
              <w:t xml:space="preserve"> (t-1) </w:t>
            </w:r>
            <w:proofErr w:type="spellStart"/>
            <w:r w:rsidRPr="00C107D8">
              <w:rPr>
                <w:rFonts w:ascii="Times New Roman" w:hAnsi="Times New Roman" w:cs="Times New Roman"/>
                <w:sz w:val="21"/>
                <w:szCs w:val="21"/>
                <w:lang w:val="en-US"/>
              </w:rPr>
              <w:t>atau</w:t>
            </w:r>
            <w:proofErr w:type="spellEnd"/>
            <w:r w:rsidRPr="00C107D8">
              <w:rPr>
                <w:rFonts w:ascii="Times New Roman" w:hAnsi="Times New Roman" w:cs="Times New Roman"/>
                <w:sz w:val="21"/>
                <w:szCs w:val="21"/>
                <w:lang w:val="en-US"/>
              </w:rPr>
              <w:t xml:space="preserve"> (t-2) </w:t>
            </w:r>
            <w:proofErr w:type="spellStart"/>
            <w:r w:rsidRPr="00C107D8">
              <w:rPr>
                <w:rFonts w:ascii="Times New Roman" w:hAnsi="Times New Roman" w:cs="Times New Roman"/>
                <w:sz w:val="21"/>
                <w:szCs w:val="21"/>
                <w:lang w:val="en-US"/>
              </w:rPr>
              <w:t>sebelum</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terjadinya</w:t>
            </w:r>
            <w:proofErr w:type="spellEnd"/>
            <w:r w:rsidRPr="00C107D8">
              <w:rPr>
                <w:rFonts w:ascii="Times New Roman" w:hAnsi="Times New Roman" w:cs="Times New Roman"/>
                <w:sz w:val="21"/>
                <w:szCs w:val="21"/>
                <w:lang w:val="en-US"/>
              </w:rPr>
              <w:t xml:space="preserve"> </w:t>
            </w:r>
            <w:r w:rsidRPr="00C107D8">
              <w:rPr>
                <w:rFonts w:ascii="Times New Roman" w:hAnsi="Times New Roman" w:cs="Times New Roman"/>
                <w:i/>
                <w:iCs/>
                <w:sz w:val="21"/>
                <w:szCs w:val="21"/>
                <w:lang w:val="en-US"/>
              </w:rPr>
              <w:t>fraud</w:t>
            </w:r>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diberi</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kode</w:t>
            </w:r>
            <w:proofErr w:type="spellEnd"/>
            <w:r w:rsidRPr="00C107D8">
              <w:rPr>
                <w:rFonts w:ascii="Times New Roman" w:hAnsi="Times New Roman" w:cs="Times New Roman"/>
                <w:sz w:val="21"/>
                <w:szCs w:val="21"/>
                <w:lang w:val="en-US"/>
              </w:rPr>
              <w:t xml:space="preserve"> </w:t>
            </w:r>
            <w:proofErr w:type="spellStart"/>
            <w:r w:rsidR="00CD7F84" w:rsidRPr="00C107D8">
              <w:rPr>
                <w:rFonts w:ascii="Times New Roman" w:hAnsi="Times New Roman" w:cs="Times New Roman"/>
                <w:sz w:val="21"/>
                <w:szCs w:val="21"/>
                <w:lang w:val="en-US"/>
              </w:rPr>
              <w:t>satu</w:t>
            </w:r>
            <w:proofErr w:type="spellEnd"/>
            <w:r w:rsidRPr="00C107D8">
              <w:rPr>
                <w:rFonts w:ascii="Times New Roman" w:hAnsi="Times New Roman" w:cs="Times New Roman"/>
                <w:sz w:val="21"/>
                <w:szCs w:val="21"/>
                <w:lang w:val="en-US"/>
              </w:rPr>
              <w:t xml:space="preserve">, dan </w:t>
            </w:r>
            <w:proofErr w:type="spellStart"/>
            <w:r w:rsidRPr="00C107D8">
              <w:rPr>
                <w:rFonts w:ascii="Times New Roman" w:hAnsi="Times New Roman" w:cs="Times New Roman"/>
                <w:sz w:val="21"/>
                <w:szCs w:val="21"/>
                <w:lang w:val="en-US"/>
              </w:rPr>
              <w:t>jika</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perusahaan</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tidak</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mengganti</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direksi</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diberi</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kode</w:t>
            </w:r>
            <w:proofErr w:type="spellEnd"/>
            <w:r w:rsidRPr="00C107D8">
              <w:rPr>
                <w:rFonts w:ascii="Times New Roman" w:hAnsi="Times New Roman" w:cs="Times New Roman"/>
                <w:sz w:val="21"/>
                <w:szCs w:val="21"/>
                <w:lang w:val="en-US"/>
              </w:rPr>
              <w:t xml:space="preserve"> </w:t>
            </w:r>
            <w:r w:rsidR="00CD7F84" w:rsidRPr="00C107D8">
              <w:rPr>
                <w:rFonts w:ascii="Times New Roman" w:hAnsi="Times New Roman" w:cs="Times New Roman"/>
                <w:sz w:val="21"/>
                <w:szCs w:val="21"/>
                <w:lang w:val="en-US"/>
              </w:rPr>
              <w:t>nol</w:t>
            </w:r>
            <w:r w:rsidRPr="00C107D8">
              <w:rPr>
                <w:rFonts w:ascii="Times New Roman" w:hAnsi="Times New Roman" w:cs="Times New Roman"/>
                <w:sz w:val="21"/>
                <w:szCs w:val="21"/>
                <w:lang w:val="en-US"/>
              </w:rPr>
              <w:t xml:space="preserve">. </w:t>
            </w:r>
            <w:r w:rsidR="00EA18B8" w:rsidRPr="00C107D8">
              <w:rPr>
                <w:rFonts w:ascii="Times New Roman" w:hAnsi="Times New Roman" w:cs="Times New Roman"/>
                <w:sz w:val="21"/>
                <w:szCs w:val="21"/>
                <w:lang w:val="en-US"/>
              </w:rPr>
              <w:fldChar w:fldCharType="begin" w:fldLock="1"/>
            </w:r>
            <w:r w:rsidR="0094515F" w:rsidRPr="00C107D8">
              <w:rPr>
                <w:rFonts w:ascii="Times New Roman" w:hAnsi="Times New Roman" w:cs="Times New Roman"/>
                <w:sz w:val="21"/>
                <w:szCs w:val="21"/>
                <w:lang w:val="en-US"/>
              </w:rPr>
              <w:instrText>ADDIN CSL_CITATION {"citationItems":[{"id":"ITEM-1","itemData":{"DOI":"10.24912/ja.v21i1.133","ISSN":"1410-3591","abstract":"The financial statements are structured representation of the financial position shows the financial performance of an entity. On the other hand, the Financial Services Authority in Indonesia gave the sanction to capital market players for cheating Financial Statements. This shows that the financial statement fraud cases occurring in Indonesia are part of the failure of an audit conducted by the Public Accounting Firm (KAP). This study aims to examine the influence of fraud triangle in detecting fraudulent financial statements. The object of this study using the financial statements of companies listed on the Indonesia Stock Exchange in the 2012-2014 time period. This study uses 123 data samples are taken using purposive criteria. The data were analyzed using multiple linear regression analysis. The results showed that razionalization significant effect on the financial statements fraud. Meanwhile, the financial stability, external pressure, financial targets, the nature of the industry, ineffective monitoring did not significantly affect the financial statements fraud. This study contributes to the regulators to adopt measures to improve the quality of audits, especially in detecting fraud.","author":[{"dropping-particle":"","family":"Wahyuni","given":"Wahyuni","non-dropping-particle":"","parse-names":false,"suffix":""},{"dropping-particle":"","family":"Budiwitjaksono","given":"Gideon Setyo","non-dropping-particle":"","parse-names":false,"suffix":""}],"container-title":"Jurnal Akuntansi","id":"ITEM-1","issue":"1","issued":{"date-parts":[["2017"]]},"page":"47","title":"Fraud Triangle Sebagai Pendeteksi Kecurangan Laporan Keuangan","type":"article-journal","volume":"21"},"uris":["http://www.mendeley.com/documents/?uuid=7d00882d-9dd3-41b5-bae2-c29cc33c6b8b"]}],"mendeley":{"formattedCitation":"(Wahyuni &amp; Budiwitjaksono, 2017)","plainTextFormattedCitation":"(Wahyuni &amp; Budiwitjaksono, 2017)","previouslyFormattedCitation":"(Wahyuni &amp; Budiwitjaksono, 2017)"},"properties":{"noteIndex":0},"schema":"https://github.com/citation-style-language/schema/raw/master/csl-citation.json"}</w:instrText>
            </w:r>
            <w:r w:rsidR="00EA18B8" w:rsidRPr="00C107D8">
              <w:rPr>
                <w:rFonts w:ascii="Times New Roman" w:hAnsi="Times New Roman" w:cs="Times New Roman"/>
                <w:sz w:val="21"/>
                <w:szCs w:val="21"/>
                <w:lang w:val="en-US"/>
              </w:rPr>
              <w:fldChar w:fldCharType="separate"/>
            </w:r>
            <w:r w:rsidR="00EA18B8" w:rsidRPr="00C107D8">
              <w:rPr>
                <w:rFonts w:ascii="Times New Roman" w:hAnsi="Times New Roman" w:cs="Times New Roman"/>
                <w:noProof/>
                <w:sz w:val="21"/>
                <w:szCs w:val="21"/>
                <w:lang w:val="en-US"/>
              </w:rPr>
              <w:t>(Wahyuni &amp; Budiwitjaksono, 2017)</w:t>
            </w:r>
            <w:r w:rsidR="00EA18B8" w:rsidRPr="00C107D8">
              <w:rPr>
                <w:rFonts w:ascii="Times New Roman" w:hAnsi="Times New Roman" w:cs="Times New Roman"/>
                <w:sz w:val="21"/>
                <w:szCs w:val="21"/>
                <w:lang w:val="en-US"/>
              </w:rPr>
              <w:fldChar w:fldCharType="end"/>
            </w:r>
          </w:p>
        </w:tc>
        <w:tc>
          <w:tcPr>
            <w:tcW w:w="1134" w:type="dxa"/>
          </w:tcPr>
          <w:p w14:paraId="4DE72038" w14:textId="6A29090B" w:rsidR="0011451D" w:rsidRPr="00C107D8" w:rsidRDefault="0011451D" w:rsidP="00481C58">
            <w:pPr>
              <w:pStyle w:val="ListParagraph"/>
              <w:ind w:left="0"/>
              <w:jc w:val="both"/>
              <w:rPr>
                <w:rFonts w:ascii="Times New Roman" w:hAnsi="Times New Roman" w:cs="Times New Roman"/>
                <w:sz w:val="21"/>
                <w:szCs w:val="21"/>
                <w:lang w:val="en-US"/>
              </w:rPr>
            </w:pPr>
            <w:r w:rsidRPr="00C107D8">
              <w:rPr>
                <w:rFonts w:ascii="Times New Roman" w:hAnsi="Times New Roman" w:cs="Times New Roman"/>
                <w:sz w:val="21"/>
                <w:szCs w:val="21"/>
                <w:lang w:val="en-US"/>
              </w:rPr>
              <w:t>Nominal</w:t>
            </w:r>
          </w:p>
        </w:tc>
      </w:tr>
      <w:tr w:rsidR="0011451D" w:rsidRPr="00C107D8" w14:paraId="60B24DDC" w14:textId="77777777" w:rsidTr="002A435A">
        <w:trPr>
          <w:trHeight w:val="283"/>
        </w:trPr>
        <w:tc>
          <w:tcPr>
            <w:tcW w:w="2552" w:type="dxa"/>
          </w:tcPr>
          <w:p w14:paraId="444017F5" w14:textId="77777777" w:rsidR="0011451D" w:rsidRPr="00C107D8" w:rsidRDefault="0011451D" w:rsidP="00481C58">
            <w:pPr>
              <w:pStyle w:val="ListParagraph"/>
              <w:ind w:left="0"/>
              <w:rPr>
                <w:rFonts w:ascii="Times New Roman" w:hAnsi="Times New Roman" w:cs="Times New Roman"/>
                <w:sz w:val="21"/>
                <w:szCs w:val="21"/>
              </w:rPr>
            </w:pPr>
            <w:r w:rsidRPr="00C107D8">
              <w:rPr>
                <w:rFonts w:ascii="Times New Roman" w:hAnsi="Times New Roman" w:cs="Times New Roman"/>
                <w:i/>
                <w:iCs/>
                <w:sz w:val="21"/>
                <w:szCs w:val="21"/>
              </w:rPr>
              <w:t>Financial Target</w:t>
            </w:r>
            <w:r w:rsidRPr="00C107D8">
              <w:rPr>
                <w:rFonts w:ascii="Times New Roman" w:hAnsi="Times New Roman" w:cs="Times New Roman"/>
                <w:sz w:val="21"/>
                <w:szCs w:val="21"/>
              </w:rPr>
              <w:t xml:space="preserve"> (ROA)</w:t>
            </w:r>
          </w:p>
        </w:tc>
        <w:tc>
          <w:tcPr>
            <w:tcW w:w="5244" w:type="dxa"/>
          </w:tcPr>
          <w:p w14:paraId="69E3DCB5" w14:textId="77777777" w:rsidR="0011451D" w:rsidRPr="00C107D8" w:rsidRDefault="0011451D" w:rsidP="00481C58">
            <w:pPr>
              <w:pStyle w:val="ListParagraph"/>
              <w:ind w:left="0"/>
              <w:jc w:val="both"/>
              <w:rPr>
                <w:rFonts w:ascii="Times New Roman" w:eastAsiaTheme="minorEastAsia" w:hAnsi="Times New Roman" w:cs="Times New Roman"/>
                <w:sz w:val="21"/>
                <w:szCs w:val="21"/>
              </w:rPr>
            </w:pPr>
            <m:oMathPara>
              <m:oMathParaPr>
                <m:jc m:val="left"/>
              </m:oMathParaPr>
              <m:oMath>
                <m:r>
                  <w:rPr>
                    <w:rFonts w:ascii="Cambria Math" w:hAnsi="Cambria Math" w:cs="Times New Roman"/>
                    <w:sz w:val="21"/>
                    <w:szCs w:val="21"/>
                  </w:rPr>
                  <m:t xml:space="preserve">ROA : </m:t>
                </m:r>
                <m:f>
                  <m:fPr>
                    <m:ctrlPr>
                      <w:rPr>
                        <w:rFonts w:ascii="Cambria Math" w:hAnsi="Cambria Math" w:cs="Times New Roman"/>
                        <w:i/>
                        <w:sz w:val="21"/>
                        <w:szCs w:val="21"/>
                      </w:rPr>
                    </m:ctrlPr>
                  </m:fPr>
                  <m:num>
                    <m:r>
                      <m:rPr>
                        <m:sty m:val="p"/>
                      </m:rPr>
                      <w:rPr>
                        <w:rFonts w:ascii="Cambria Math" w:hAnsi="Cambria Math" w:cs="Times New Roman"/>
                        <w:sz w:val="21"/>
                        <w:szCs w:val="21"/>
                      </w:rPr>
                      <m:t>Laba Bersih</m:t>
                    </m:r>
                  </m:num>
                  <m:den>
                    <m:r>
                      <m:rPr>
                        <m:sty m:val="p"/>
                      </m:rPr>
                      <w:rPr>
                        <w:rFonts w:ascii="Cambria Math" w:hAnsi="Cambria Math" w:cs="Times New Roman"/>
                        <w:sz w:val="21"/>
                        <w:szCs w:val="21"/>
                      </w:rPr>
                      <m:t>Total Aset</m:t>
                    </m:r>
                  </m:den>
                </m:f>
              </m:oMath>
            </m:oMathPara>
          </w:p>
          <w:p w14:paraId="6596E943" w14:textId="4784B15C" w:rsidR="0011451D" w:rsidRPr="00C107D8" w:rsidRDefault="0094515F" w:rsidP="00481C58">
            <w:pPr>
              <w:pStyle w:val="ListParagraph"/>
              <w:ind w:left="0"/>
              <w:jc w:val="both"/>
              <w:rPr>
                <w:rFonts w:ascii="Times New Roman" w:hAnsi="Times New Roman" w:cs="Times New Roman"/>
                <w:sz w:val="21"/>
                <w:szCs w:val="21"/>
                <w:lang w:val="en-US"/>
              </w:rPr>
            </w:pPr>
            <w:r w:rsidRPr="00C107D8">
              <w:rPr>
                <w:rFonts w:ascii="Times New Roman" w:eastAsiaTheme="minorEastAsia" w:hAnsi="Times New Roman" w:cs="Times New Roman"/>
                <w:sz w:val="21"/>
                <w:szCs w:val="21"/>
                <w:lang w:val="en-US"/>
              </w:rPr>
              <w:fldChar w:fldCharType="begin" w:fldLock="1"/>
            </w:r>
            <w:r w:rsidR="00BE0DA2" w:rsidRPr="00C107D8">
              <w:rPr>
                <w:rFonts w:ascii="Times New Roman" w:eastAsiaTheme="minorEastAsia" w:hAnsi="Times New Roman" w:cs="Times New Roman"/>
                <w:sz w:val="21"/>
                <w:szCs w:val="21"/>
                <w:lang w:val="en-US"/>
              </w:rPr>
              <w:instrText>ADDIN CSL_CITATION {"citationItems":[{"id":"ITEM-1","itemData":{"DOI":"10.28932/jam.v13i2.3956","ISSN":"2085-8698","abstract":"Abstract\r This study aims to determine the effect of the fraud hexagon model, namely pressure (stimulus) which is proxied by financial targets and financial stability, capabilities that are proxied by changes in directors, opportunities proxied by ineffective monitoring, rationalization proxied by change in auditors, arrogance proxied by frequent number of CEO's picture, and collusion proxied by government projects, political connections and state-owned enterprises to fraudulent financial statements. The sample of this study is the food and beverage sub sector manufacturing companies listed on the Indonesia Stock Exchange (IDX) in 2016-2019. This study uses secondary data, namely financial reports and annual reports. Based on the purposive sampling method, the number of companies sampled in this study was 18 companies from a total of 32 companies registered and analyzed by multiple linear regression analysis using the SPSS 25 program. The results of this study found that the elements of pressure that are proxied by financial targets and financial stability had a significant effect on fraudulent financial statements. Meanwhile, change of directors, ineffective monitoring, change in auditors, frequent number of CEO's pictures, government projects, political connections and state-owned enterprises have no significant effect on fraudulent financial statements in food and beverage sub sector manufacturing companies listed on the IDX in 2016- 2019.\r Keywords: Fraudulent Financial Statement, and Fraud Hexagon Model","author":[{"dropping-particle":"","family":"Sagala","given":"Samuel Gevanry","non-dropping-particle":"","parse-names":false,"suffix":""},{"dropping-particle":"","family":"Siagian","given":"Valentine","non-dropping-particle":"","parse-names":false,"suffix":""}],"container-title":"Jurnal Akuntansi","id":"ITEM-1","issue":"2","issued":{"date-parts":[["2021"]]},"page":"245-259","title":"Pengaruh Fraud Hexagon Model Terhadap Fraudulent Laporan Keuangan pada Perusahaan Sub Sektor Makanan dan Minuman yang Terdaftar di BEI Tahun 2016-2019","type":"article-journal","volume":"13"},"uris":["http://www.mendeley.com/documents/?uuid=ce8e3356-e4ae-427e-9542-4aa22c2469df"]}],"mendeley":{"formattedCitation":"(Sagala &amp; Siagian, 2021)","plainTextFormattedCitation":"(Sagala &amp; Siagian, 2021)","previouslyFormattedCitation":"(Sagala &amp; Siagian, 2021)"},"properties":{"noteIndex":0},"schema":"https://github.com/citation-style-language/schema/raw/master/csl-citation.json"}</w:instrText>
            </w:r>
            <w:r w:rsidRPr="00C107D8">
              <w:rPr>
                <w:rFonts w:ascii="Times New Roman" w:eastAsiaTheme="minorEastAsia" w:hAnsi="Times New Roman" w:cs="Times New Roman"/>
                <w:sz w:val="21"/>
                <w:szCs w:val="21"/>
                <w:lang w:val="en-US"/>
              </w:rPr>
              <w:fldChar w:fldCharType="separate"/>
            </w:r>
            <w:r w:rsidRPr="00C107D8">
              <w:rPr>
                <w:rFonts w:ascii="Times New Roman" w:eastAsiaTheme="minorEastAsia" w:hAnsi="Times New Roman" w:cs="Times New Roman"/>
                <w:noProof/>
                <w:sz w:val="21"/>
                <w:szCs w:val="21"/>
                <w:lang w:val="en-US"/>
              </w:rPr>
              <w:t>(Sagala &amp; Siagian, 2021)</w:t>
            </w:r>
            <w:r w:rsidRPr="00C107D8">
              <w:rPr>
                <w:rFonts w:ascii="Times New Roman" w:eastAsiaTheme="minorEastAsia" w:hAnsi="Times New Roman" w:cs="Times New Roman"/>
                <w:sz w:val="21"/>
                <w:szCs w:val="21"/>
                <w:lang w:val="en-US"/>
              </w:rPr>
              <w:fldChar w:fldCharType="end"/>
            </w:r>
          </w:p>
        </w:tc>
        <w:tc>
          <w:tcPr>
            <w:tcW w:w="1134" w:type="dxa"/>
          </w:tcPr>
          <w:p w14:paraId="697FA38D" w14:textId="77777777" w:rsidR="0011451D" w:rsidRPr="00C107D8" w:rsidRDefault="0011451D" w:rsidP="00481C58">
            <w:pPr>
              <w:pStyle w:val="ListParagraph"/>
              <w:ind w:left="0"/>
              <w:jc w:val="both"/>
              <w:rPr>
                <w:rFonts w:ascii="Times New Roman" w:hAnsi="Times New Roman" w:cs="Times New Roman"/>
                <w:sz w:val="21"/>
                <w:szCs w:val="21"/>
                <w:lang w:val="en-US"/>
              </w:rPr>
            </w:pPr>
            <w:proofErr w:type="spellStart"/>
            <w:r w:rsidRPr="00C107D8">
              <w:rPr>
                <w:rFonts w:ascii="Times New Roman" w:hAnsi="Times New Roman" w:cs="Times New Roman"/>
                <w:sz w:val="21"/>
                <w:szCs w:val="21"/>
                <w:lang w:val="en-US"/>
              </w:rPr>
              <w:t>Rasio</w:t>
            </w:r>
            <w:proofErr w:type="spellEnd"/>
          </w:p>
        </w:tc>
      </w:tr>
      <w:tr w:rsidR="0011451D" w:rsidRPr="00C107D8" w14:paraId="422B041B" w14:textId="77777777" w:rsidTr="002A435A">
        <w:trPr>
          <w:trHeight w:val="283"/>
        </w:trPr>
        <w:tc>
          <w:tcPr>
            <w:tcW w:w="2552" w:type="dxa"/>
          </w:tcPr>
          <w:p w14:paraId="3361D181" w14:textId="77777777" w:rsidR="0011451D" w:rsidRPr="00C107D8" w:rsidRDefault="0011451D" w:rsidP="00481C58">
            <w:pPr>
              <w:pStyle w:val="ListParagraph"/>
              <w:ind w:left="0"/>
              <w:rPr>
                <w:rFonts w:ascii="Times New Roman" w:hAnsi="Times New Roman" w:cs="Times New Roman"/>
                <w:i/>
                <w:iCs/>
                <w:sz w:val="21"/>
                <w:szCs w:val="21"/>
              </w:rPr>
            </w:pPr>
            <w:r w:rsidRPr="00C107D8">
              <w:rPr>
                <w:rFonts w:ascii="Times New Roman" w:hAnsi="Times New Roman" w:cs="Times New Roman"/>
                <w:i/>
                <w:iCs/>
                <w:sz w:val="21"/>
                <w:szCs w:val="21"/>
              </w:rPr>
              <w:t xml:space="preserve">Ineffective Monitoring </w:t>
            </w:r>
            <w:r w:rsidRPr="00C107D8">
              <w:rPr>
                <w:rFonts w:ascii="Times New Roman" w:hAnsi="Times New Roman" w:cs="Times New Roman"/>
                <w:sz w:val="21"/>
                <w:szCs w:val="21"/>
              </w:rPr>
              <w:t>(BDOUT)</w:t>
            </w:r>
          </w:p>
        </w:tc>
        <w:tc>
          <w:tcPr>
            <w:tcW w:w="5244" w:type="dxa"/>
          </w:tcPr>
          <w:p w14:paraId="4AAF20DF" w14:textId="6E9DF3ED" w:rsidR="0011451D" w:rsidRPr="00C107D8" w:rsidRDefault="0011451D" w:rsidP="00481C58">
            <w:pPr>
              <w:pStyle w:val="ListParagraph"/>
              <w:ind w:left="58"/>
              <w:jc w:val="both"/>
              <w:rPr>
                <w:rFonts w:ascii="Times New Roman" w:eastAsiaTheme="minorEastAsia" w:hAnsi="Times New Roman" w:cs="Times New Roman"/>
                <w:sz w:val="21"/>
                <w:szCs w:val="21"/>
              </w:rPr>
            </w:pPr>
            <w:r w:rsidRPr="00C107D8">
              <w:rPr>
                <w:rFonts w:ascii="Times New Roman" w:hAnsi="Times New Roman" w:cs="Times New Roman"/>
                <w:sz w:val="21"/>
                <w:szCs w:val="21"/>
              </w:rPr>
              <w:t>BDOUT:</w:t>
            </w:r>
            <w:r w:rsidRPr="00C107D8">
              <w:rPr>
                <w:rFonts w:ascii="Times New Roman" w:hAnsi="Times New Roman" w:cs="Times New Roman"/>
                <w:sz w:val="21"/>
                <w:szCs w:val="21"/>
                <w:lang w:val="en-US"/>
              </w:rPr>
              <w:t xml:space="preserve"> </w:t>
            </w:r>
            <m:oMath>
              <m:f>
                <m:fPr>
                  <m:ctrlPr>
                    <w:rPr>
                      <w:rFonts w:ascii="Cambria Math" w:hAnsi="Cambria Math" w:cs="Times New Roman"/>
                      <w:i/>
                    </w:rPr>
                  </m:ctrlPr>
                </m:fPr>
                <m:num>
                  <m:r>
                    <m:rPr>
                      <m:sty m:val="p"/>
                    </m:rPr>
                    <w:rPr>
                      <w:rFonts w:ascii="Cambria Math" w:hAnsi="Cambria Math" w:cs="Times New Roman"/>
                    </w:rPr>
                    <m:t>Jumlah Dewan Komisaris Independen</m:t>
                  </m:r>
                </m:num>
                <m:den>
                  <m:r>
                    <m:rPr>
                      <m:sty m:val="p"/>
                    </m:rPr>
                    <w:rPr>
                      <w:rFonts w:ascii="Cambria Math" w:hAnsi="Cambria Math" w:cs="Times New Roman"/>
                    </w:rPr>
                    <m:t>Total Dewan Komisaris</m:t>
                  </m:r>
                </m:den>
              </m:f>
            </m:oMath>
          </w:p>
          <w:p w14:paraId="3B8CF124" w14:textId="14E004FE" w:rsidR="0011451D" w:rsidRPr="00C107D8" w:rsidRDefault="00BE0DA2" w:rsidP="00481C58">
            <w:pPr>
              <w:pStyle w:val="ListParagraph"/>
              <w:ind w:left="0"/>
              <w:jc w:val="both"/>
              <w:rPr>
                <w:rFonts w:ascii="Times New Roman" w:eastAsia="Calibri" w:hAnsi="Times New Roman" w:cs="Times New Roman"/>
                <w:sz w:val="21"/>
                <w:szCs w:val="21"/>
                <w:lang w:val="en-US"/>
              </w:rPr>
            </w:pPr>
            <w:r w:rsidRPr="00C107D8">
              <w:rPr>
                <w:rFonts w:ascii="Times New Roman" w:eastAsia="Calibri" w:hAnsi="Times New Roman" w:cs="Times New Roman"/>
                <w:sz w:val="21"/>
                <w:szCs w:val="21"/>
                <w:lang w:val="en-US"/>
              </w:rPr>
              <w:fldChar w:fldCharType="begin" w:fldLock="1"/>
            </w:r>
            <w:r w:rsidR="008E4B31">
              <w:rPr>
                <w:rFonts w:ascii="Times New Roman" w:eastAsia="Calibri" w:hAnsi="Times New Roman" w:cs="Times New Roman"/>
                <w:sz w:val="21"/>
                <w:szCs w:val="21"/>
                <w:lang w:val="en-US"/>
              </w:rPr>
              <w:instrText>ADDIN CSL_CITATION {"citationItems":[{"id":"ITEM-1","itemData":{"abstract":"This study investigates the effect of Financial Distress and Free Cash Flow on Earnings Managements with the Board of Commissioners Independent as moderating variable. This investigation usage the population of manufacturing companies positioned on the Indonesia stock exchange years 2014 to 2017 with a meager 152 companies, according to the criteria needed in this study there were only 53 manufacturing companies that became the sample for the year 2014 to 2017. The research of usage multiple regression analysis with the roles of research that the Financial Distress of positive appareance significantly to earnings Manage- ment, then to Free Cash Flow does not have an effect on Earnings Management. For variable Independent Commissioners only moderation that strengthens Free Cash Flow against the management, while for the Financial Distress does not strengthen his relationship with management.","author":[{"dropping-particle":"","family":"Rachmawati","given":"Sistya","non-dropping-particle":"","parse-names":false,"suffix":""},{"dropping-particle":"","family":"Putri","given":"Bella Nabilla Lukita","non-dropping-particle":"","parse-names":false,"suffix":""}],"container-title":"Jurnal Keuangan Dan Perbankan","id":"ITEM-1","issue":"2","issued":{"date-parts":[["2018"]]},"page":"54-61","title":"Analisis Financial Distress dan Free Cash Flow dengan Proporsi Dewan Komisaris Independen sebagai Variabel Moderasi Terhadap Manajemen Laba","type":"article-journal","volume":"14"},"uris":["http://www.mendeley.com/documents/?uuid=ab25245d-c187-4e09-add0-6ba628757b89"]}],"mendeley":{"formattedCitation":"(Rachmawati &amp; Putri, 2018)","plainTextFormattedCitation":"(Rachmawati &amp; Putri, 2018)","previouslyFormattedCitation":"(Rachmawati &amp; Putri, 2018)"},"properties":{"noteIndex":0},"schema":"https://github.com/citation-style-language/schema/raw/master/csl-citation.json"}</w:instrText>
            </w:r>
            <w:r w:rsidRPr="00C107D8">
              <w:rPr>
                <w:rFonts w:ascii="Times New Roman" w:eastAsia="Calibri" w:hAnsi="Times New Roman" w:cs="Times New Roman"/>
                <w:sz w:val="21"/>
                <w:szCs w:val="21"/>
                <w:lang w:val="en-US"/>
              </w:rPr>
              <w:fldChar w:fldCharType="separate"/>
            </w:r>
            <w:r w:rsidR="00C41A53" w:rsidRPr="00C41A53">
              <w:rPr>
                <w:rFonts w:ascii="Times New Roman" w:eastAsia="Calibri" w:hAnsi="Times New Roman" w:cs="Times New Roman"/>
                <w:noProof/>
                <w:sz w:val="21"/>
                <w:szCs w:val="21"/>
                <w:lang w:val="en-US"/>
              </w:rPr>
              <w:t>(Rachmawati &amp; Putri, 2018)</w:t>
            </w:r>
            <w:r w:rsidRPr="00C107D8">
              <w:rPr>
                <w:rFonts w:ascii="Times New Roman" w:eastAsia="Calibri" w:hAnsi="Times New Roman" w:cs="Times New Roman"/>
                <w:sz w:val="21"/>
                <w:szCs w:val="21"/>
                <w:lang w:val="en-US"/>
              </w:rPr>
              <w:fldChar w:fldCharType="end"/>
            </w:r>
          </w:p>
        </w:tc>
        <w:tc>
          <w:tcPr>
            <w:tcW w:w="1134" w:type="dxa"/>
          </w:tcPr>
          <w:p w14:paraId="290BBBA9" w14:textId="77777777" w:rsidR="0011451D" w:rsidRPr="00C107D8" w:rsidRDefault="0011451D" w:rsidP="00481C58">
            <w:pPr>
              <w:pStyle w:val="ListParagraph"/>
              <w:ind w:left="0"/>
              <w:jc w:val="both"/>
              <w:rPr>
                <w:rFonts w:ascii="Times New Roman" w:hAnsi="Times New Roman" w:cs="Times New Roman"/>
                <w:sz w:val="21"/>
                <w:szCs w:val="21"/>
                <w:lang w:val="en-US"/>
              </w:rPr>
            </w:pPr>
            <w:proofErr w:type="spellStart"/>
            <w:r w:rsidRPr="00C107D8">
              <w:rPr>
                <w:rFonts w:ascii="Times New Roman" w:hAnsi="Times New Roman" w:cs="Times New Roman"/>
                <w:sz w:val="21"/>
                <w:szCs w:val="21"/>
                <w:lang w:val="en-US"/>
              </w:rPr>
              <w:t>Rasio</w:t>
            </w:r>
            <w:proofErr w:type="spellEnd"/>
          </w:p>
        </w:tc>
      </w:tr>
      <w:tr w:rsidR="0011451D" w:rsidRPr="00C107D8" w14:paraId="6D139ADD" w14:textId="77777777" w:rsidTr="002A435A">
        <w:trPr>
          <w:trHeight w:val="283"/>
        </w:trPr>
        <w:tc>
          <w:tcPr>
            <w:tcW w:w="2552" w:type="dxa"/>
          </w:tcPr>
          <w:p w14:paraId="0749651E" w14:textId="77777777" w:rsidR="0011451D" w:rsidRPr="00C107D8" w:rsidRDefault="0011451D" w:rsidP="00481C58">
            <w:pPr>
              <w:pStyle w:val="ListParagraph"/>
              <w:ind w:left="0"/>
              <w:rPr>
                <w:rFonts w:ascii="Times New Roman" w:hAnsi="Times New Roman" w:cs="Times New Roman"/>
                <w:i/>
                <w:iCs/>
                <w:sz w:val="21"/>
                <w:szCs w:val="21"/>
              </w:rPr>
            </w:pPr>
            <w:r w:rsidRPr="00C107D8">
              <w:rPr>
                <w:rFonts w:ascii="Times New Roman" w:hAnsi="Times New Roman" w:cs="Times New Roman"/>
                <w:i/>
                <w:iCs/>
                <w:sz w:val="21"/>
                <w:szCs w:val="21"/>
              </w:rPr>
              <w:t xml:space="preserve">Political Connection </w:t>
            </w:r>
            <w:r w:rsidRPr="00C107D8">
              <w:rPr>
                <w:rFonts w:ascii="Times New Roman" w:hAnsi="Times New Roman" w:cs="Times New Roman"/>
                <w:sz w:val="21"/>
                <w:szCs w:val="21"/>
              </w:rPr>
              <w:t>(POLCON)</w:t>
            </w:r>
          </w:p>
        </w:tc>
        <w:tc>
          <w:tcPr>
            <w:tcW w:w="5244" w:type="dxa"/>
          </w:tcPr>
          <w:p w14:paraId="25B8D331" w14:textId="30DA105B" w:rsidR="0011451D" w:rsidRPr="00C107D8" w:rsidRDefault="0011451D" w:rsidP="00481C58">
            <w:pPr>
              <w:pStyle w:val="ListParagraph"/>
              <w:ind w:left="0"/>
              <w:jc w:val="both"/>
              <w:rPr>
                <w:rFonts w:ascii="Times New Roman" w:hAnsi="Times New Roman" w:cs="Times New Roman"/>
                <w:sz w:val="21"/>
                <w:szCs w:val="21"/>
                <w:lang w:val="en-US"/>
              </w:rPr>
            </w:pPr>
            <w:proofErr w:type="spellStart"/>
            <w:r w:rsidRPr="00C107D8">
              <w:rPr>
                <w:rFonts w:ascii="Times New Roman" w:hAnsi="Times New Roman" w:cs="Times New Roman"/>
                <w:sz w:val="21"/>
                <w:szCs w:val="21"/>
                <w:lang w:val="en-US"/>
              </w:rPr>
              <w:t>Variabel</w:t>
            </w:r>
            <w:proofErr w:type="spellEnd"/>
            <w:r w:rsidRPr="00C107D8">
              <w:rPr>
                <w:rFonts w:ascii="Times New Roman" w:hAnsi="Times New Roman" w:cs="Times New Roman"/>
                <w:sz w:val="21"/>
                <w:szCs w:val="21"/>
                <w:lang w:val="en-US"/>
              </w:rPr>
              <w:t xml:space="preserve"> dummy, a</w:t>
            </w:r>
            <w:r w:rsidRPr="00C107D8">
              <w:rPr>
                <w:rFonts w:ascii="Times New Roman" w:hAnsi="Times New Roman" w:cs="Times New Roman"/>
                <w:sz w:val="21"/>
                <w:szCs w:val="21"/>
              </w:rPr>
              <w:t xml:space="preserve">pabila </w:t>
            </w:r>
            <w:r w:rsidRPr="009B2B8A">
              <w:rPr>
                <w:rFonts w:ascii="Times New Roman" w:hAnsi="Times New Roman" w:cs="Times New Roman"/>
                <w:i/>
                <w:iCs/>
                <w:sz w:val="21"/>
                <w:szCs w:val="21"/>
              </w:rPr>
              <w:t>president commissioner</w:t>
            </w:r>
            <w:r w:rsidRPr="00C107D8">
              <w:rPr>
                <w:rFonts w:ascii="Times New Roman" w:hAnsi="Times New Roman" w:cs="Times New Roman"/>
                <w:sz w:val="21"/>
                <w:szCs w:val="21"/>
              </w:rPr>
              <w:t xml:space="preserve"> dan/atau </w:t>
            </w:r>
            <w:r w:rsidRPr="009B2B8A">
              <w:rPr>
                <w:rFonts w:ascii="Times New Roman" w:hAnsi="Times New Roman" w:cs="Times New Roman"/>
                <w:i/>
                <w:iCs/>
                <w:sz w:val="21"/>
                <w:szCs w:val="21"/>
              </w:rPr>
              <w:t>independent commissioner</w:t>
            </w:r>
            <w:r w:rsidRPr="00C107D8">
              <w:rPr>
                <w:rFonts w:ascii="Times New Roman" w:hAnsi="Times New Roman" w:cs="Times New Roman"/>
                <w:sz w:val="21"/>
                <w:szCs w:val="21"/>
              </w:rPr>
              <w:t xml:space="preserve"> perusahaan memiliki koneksi politik dalam riwayat pengalaman kerja dan rangkap jabatan diberi kode 1</w:t>
            </w:r>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jika</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tidak</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maka</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diberi</w:t>
            </w:r>
            <w:proofErr w:type="spellEnd"/>
            <w:r w:rsidRPr="00C107D8">
              <w:rPr>
                <w:rFonts w:ascii="Times New Roman" w:hAnsi="Times New Roman" w:cs="Times New Roman"/>
                <w:sz w:val="21"/>
                <w:szCs w:val="21"/>
                <w:lang w:val="en-US"/>
              </w:rPr>
              <w:t xml:space="preserve"> </w:t>
            </w:r>
            <w:proofErr w:type="spellStart"/>
            <w:r w:rsidRPr="00C107D8">
              <w:rPr>
                <w:rFonts w:ascii="Times New Roman" w:hAnsi="Times New Roman" w:cs="Times New Roman"/>
                <w:sz w:val="21"/>
                <w:szCs w:val="21"/>
                <w:lang w:val="en-US"/>
              </w:rPr>
              <w:t>nilai</w:t>
            </w:r>
            <w:proofErr w:type="spellEnd"/>
            <w:r w:rsidRPr="00C107D8">
              <w:rPr>
                <w:rFonts w:ascii="Times New Roman" w:hAnsi="Times New Roman" w:cs="Times New Roman"/>
                <w:sz w:val="21"/>
                <w:szCs w:val="21"/>
                <w:lang w:val="en-US"/>
              </w:rPr>
              <w:t xml:space="preserve"> 0</w:t>
            </w:r>
            <w:r w:rsidR="00422541" w:rsidRPr="00C107D8">
              <w:rPr>
                <w:rFonts w:ascii="Times New Roman" w:hAnsi="Times New Roman" w:cs="Times New Roman"/>
                <w:sz w:val="21"/>
                <w:szCs w:val="21"/>
                <w:lang w:val="en-US"/>
              </w:rPr>
              <w:t xml:space="preserve">. </w:t>
            </w:r>
            <w:r w:rsidR="00422541" w:rsidRPr="00C107D8">
              <w:rPr>
                <w:rFonts w:ascii="Times New Roman" w:hAnsi="Times New Roman" w:cs="Times New Roman"/>
                <w:sz w:val="21"/>
                <w:szCs w:val="21"/>
                <w:lang w:val="en-US"/>
              </w:rPr>
              <w:fldChar w:fldCharType="begin" w:fldLock="1"/>
            </w:r>
            <w:r w:rsidR="004773F9" w:rsidRPr="00C107D8">
              <w:rPr>
                <w:rFonts w:ascii="Times New Roman" w:hAnsi="Times New Roman" w:cs="Times New Roman"/>
                <w:sz w:val="21"/>
                <w:szCs w:val="21"/>
                <w:lang w:val="en-US"/>
              </w:rPr>
              <w:instrText>ADDIN CSL_CITATION {"citationItems":[{"id":"ITEM-1","itemData":{"author":[{"dropping-particle":"","family":"Imtikhani","given":"Lailatul","non-dropping-particle":"","parse-names":false,"suffix":""},{"dropping-particle":"","family":"Sukirman","given":"","non-dropping-particle":"","parse-names":false,"suffix":""}],"container-title":"Jurnal Akuntansi Bisnis","id":"ITEM-1","issue":"1","issued":{"date-parts":[["2021"]]},"page":"96-113","title":"Determinan Fraudulent Financial Statement Melalui Perspektif Fraud Hexagon Theory Pada Perusahaan Pertambangan","type":"article-journal","volume":"19"},"uris":["http://www.mendeley.com/documents/?uuid=b3b8fc54-7eec-4765-abd2-f32ebe96330d"]}],"mendeley":{"formattedCitation":"(Imtikhani &amp; Sukirman, 2021)","plainTextFormattedCitation":"(Imtikhani &amp; Sukirman, 2021)","previouslyFormattedCitation":"(Imtikhani &amp; Sukirman, 2021)"},"properties":{"noteIndex":0},"schema":"https://github.com/citation-style-language/schema/raw/master/csl-citation.json"}</w:instrText>
            </w:r>
            <w:r w:rsidR="00422541" w:rsidRPr="00C107D8">
              <w:rPr>
                <w:rFonts w:ascii="Times New Roman" w:hAnsi="Times New Roman" w:cs="Times New Roman"/>
                <w:sz w:val="21"/>
                <w:szCs w:val="21"/>
                <w:lang w:val="en-US"/>
              </w:rPr>
              <w:fldChar w:fldCharType="separate"/>
            </w:r>
            <w:r w:rsidR="00422541" w:rsidRPr="00C107D8">
              <w:rPr>
                <w:rFonts w:ascii="Times New Roman" w:hAnsi="Times New Roman" w:cs="Times New Roman"/>
                <w:noProof/>
                <w:sz w:val="21"/>
                <w:szCs w:val="21"/>
                <w:lang w:val="en-US"/>
              </w:rPr>
              <w:t>(Imtikhani &amp; Sukirman, 2021)</w:t>
            </w:r>
            <w:r w:rsidR="00422541" w:rsidRPr="00C107D8">
              <w:rPr>
                <w:rFonts w:ascii="Times New Roman" w:hAnsi="Times New Roman" w:cs="Times New Roman"/>
                <w:sz w:val="21"/>
                <w:szCs w:val="21"/>
                <w:lang w:val="en-US"/>
              </w:rPr>
              <w:fldChar w:fldCharType="end"/>
            </w:r>
          </w:p>
        </w:tc>
        <w:tc>
          <w:tcPr>
            <w:tcW w:w="1134" w:type="dxa"/>
          </w:tcPr>
          <w:p w14:paraId="3E8AC77B" w14:textId="08A3696E" w:rsidR="0011451D" w:rsidRPr="00C107D8" w:rsidRDefault="0011451D" w:rsidP="00481C58">
            <w:pPr>
              <w:pStyle w:val="ListParagraph"/>
              <w:ind w:left="0"/>
              <w:jc w:val="both"/>
              <w:rPr>
                <w:rFonts w:ascii="Times New Roman" w:hAnsi="Times New Roman" w:cs="Times New Roman"/>
                <w:sz w:val="21"/>
                <w:szCs w:val="21"/>
                <w:lang w:val="en-US"/>
              </w:rPr>
            </w:pPr>
            <w:r w:rsidRPr="00C107D8">
              <w:rPr>
                <w:rFonts w:ascii="Times New Roman" w:hAnsi="Times New Roman" w:cs="Times New Roman"/>
                <w:sz w:val="21"/>
                <w:szCs w:val="21"/>
                <w:lang w:val="en-US"/>
              </w:rPr>
              <w:t>Nominal</w:t>
            </w:r>
          </w:p>
        </w:tc>
      </w:tr>
    </w:tbl>
    <w:p w14:paraId="5FFEF324" w14:textId="4E6A5AC3" w:rsidR="005C42A3" w:rsidRPr="005C42A3" w:rsidRDefault="005C42A3" w:rsidP="00481C58">
      <w:pPr>
        <w:tabs>
          <w:tab w:val="left" w:pos="5670"/>
        </w:tabs>
        <w:spacing w:before="240" w:after="40" w:line="240" w:lineRule="auto"/>
        <w:jc w:val="both"/>
        <w:rPr>
          <w:rFonts w:ascii="Times New Roman" w:hAnsi="Times New Roman" w:cs="Times New Roman"/>
          <w:b/>
          <w:bCs/>
          <w:sz w:val="24"/>
          <w:szCs w:val="24"/>
        </w:rPr>
      </w:pPr>
      <w:proofErr w:type="spellStart"/>
      <w:r w:rsidRPr="005C42A3">
        <w:rPr>
          <w:rFonts w:ascii="Times New Roman" w:hAnsi="Times New Roman" w:cs="Times New Roman"/>
          <w:b/>
          <w:bCs/>
          <w:sz w:val="24"/>
          <w:szCs w:val="24"/>
        </w:rPr>
        <w:t>Metode</w:t>
      </w:r>
      <w:proofErr w:type="spellEnd"/>
      <w:r w:rsidRPr="005C42A3">
        <w:rPr>
          <w:rFonts w:ascii="Times New Roman" w:hAnsi="Times New Roman" w:cs="Times New Roman"/>
          <w:b/>
          <w:bCs/>
          <w:sz w:val="24"/>
          <w:szCs w:val="24"/>
        </w:rPr>
        <w:t xml:space="preserve"> Analisa Data</w:t>
      </w:r>
    </w:p>
    <w:p w14:paraId="18E4BEEC" w14:textId="51A9156E" w:rsidR="003E1748" w:rsidRDefault="002A435A" w:rsidP="003E1748">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2A435A">
        <w:rPr>
          <w:rFonts w:ascii="Times New Roman" w:hAnsi="Times New Roman" w:cs="Times New Roman"/>
          <w:sz w:val="24"/>
          <w:szCs w:val="24"/>
          <w:lang w:val="en-US"/>
        </w:rPr>
        <w:t>Penelitian</w:t>
      </w:r>
      <w:proofErr w:type="spellEnd"/>
      <w:r w:rsidRPr="002A435A">
        <w:rPr>
          <w:rFonts w:ascii="Times New Roman" w:hAnsi="Times New Roman" w:cs="Times New Roman"/>
          <w:sz w:val="24"/>
          <w:szCs w:val="24"/>
          <w:lang w:val="en-US"/>
        </w:rPr>
        <w:t xml:space="preserve"> </w:t>
      </w:r>
      <w:proofErr w:type="spellStart"/>
      <w:r w:rsidRPr="002A435A">
        <w:rPr>
          <w:rFonts w:ascii="Times New Roman" w:hAnsi="Times New Roman" w:cs="Times New Roman"/>
          <w:sz w:val="24"/>
          <w:szCs w:val="24"/>
          <w:lang w:val="en-US"/>
        </w:rPr>
        <w:t>ini</w:t>
      </w:r>
      <w:proofErr w:type="spellEnd"/>
      <w:r w:rsidRPr="002A435A">
        <w:rPr>
          <w:rFonts w:ascii="Times New Roman" w:hAnsi="Times New Roman" w:cs="Times New Roman"/>
          <w:sz w:val="24"/>
          <w:szCs w:val="24"/>
          <w:lang w:val="en-US"/>
        </w:rPr>
        <w:t xml:space="preserve"> </w:t>
      </w:r>
      <w:proofErr w:type="spellStart"/>
      <w:r w:rsidRPr="002A435A">
        <w:rPr>
          <w:rFonts w:ascii="Times New Roman" w:hAnsi="Times New Roman" w:cs="Times New Roman"/>
          <w:sz w:val="24"/>
          <w:szCs w:val="24"/>
          <w:lang w:val="en-US"/>
        </w:rPr>
        <w:t>menggunakan</w:t>
      </w:r>
      <w:proofErr w:type="spellEnd"/>
      <w:r w:rsidRPr="002A435A">
        <w:rPr>
          <w:rFonts w:ascii="Times New Roman" w:hAnsi="Times New Roman" w:cs="Times New Roman"/>
          <w:sz w:val="24"/>
          <w:szCs w:val="24"/>
          <w:lang w:val="en-US"/>
        </w:rPr>
        <w:t xml:space="preserve"> uji </w:t>
      </w:r>
      <w:proofErr w:type="spellStart"/>
      <w:r w:rsidRPr="002A435A">
        <w:rPr>
          <w:rFonts w:ascii="Times New Roman" w:hAnsi="Times New Roman" w:cs="Times New Roman"/>
          <w:sz w:val="24"/>
          <w:szCs w:val="24"/>
          <w:lang w:val="en-US"/>
        </w:rPr>
        <w:t>hipotesis</w:t>
      </w:r>
      <w:proofErr w:type="spellEnd"/>
      <w:r w:rsidRPr="002A435A">
        <w:rPr>
          <w:rFonts w:ascii="Times New Roman" w:hAnsi="Times New Roman" w:cs="Times New Roman"/>
          <w:sz w:val="24"/>
          <w:szCs w:val="24"/>
          <w:lang w:val="en-US"/>
        </w:rPr>
        <w:t xml:space="preserve"> </w:t>
      </w:r>
      <w:proofErr w:type="spellStart"/>
      <w:r w:rsidRPr="002A435A">
        <w:rPr>
          <w:rFonts w:ascii="Times New Roman" w:hAnsi="Times New Roman" w:cs="Times New Roman"/>
          <w:sz w:val="24"/>
          <w:szCs w:val="24"/>
          <w:lang w:val="en-US"/>
        </w:rPr>
        <w:t>sebagai</w:t>
      </w:r>
      <w:proofErr w:type="spellEnd"/>
      <w:r w:rsidRPr="002A435A">
        <w:rPr>
          <w:rFonts w:ascii="Times New Roman" w:hAnsi="Times New Roman" w:cs="Times New Roman"/>
          <w:sz w:val="24"/>
          <w:szCs w:val="24"/>
          <w:lang w:val="en-US"/>
        </w:rPr>
        <w:t xml:space="preserve"> </w:t>
      </w:r>
      <w:proofErr w:type="spellStart"/>
      <w:r w:rsidRPr="002A435A">
        <w:rPr>
          <w:rFonts w:ascii="Times New Roman" w:hAnsi="Times New Roman" w:cs="Times New Roman"/>
          <w:sz w:val="24"/>
          <w:szCs w:val="24"/>
          <w:lang w:val="en-US"/>
        </w:rPr>
        <w:t>analisis</w:t>
      </w:r>
      <w:proofErr w:type="spellEnd"/>
      <w:r w:rsidRPr="002A435A">
        <w:rPr>
          <w:rFonts w:ascii="Times New Roman" w:hAnsi="Times New Roman" w:cs="Times New Roman"/>
          <w:sz w:val="24"/>
          <w:szCs w:val="24"/>
          <w:lang w:val="en-US"/>
        </w:rPr>
        <w:t xml:space="preserve"> data dan </w:t>
      </w:r>
      <w:proofErr w:type="spellStart"/>
      <w:r w:rsidRPr="002A435A">
        <w:rPr>
          <w:rFonts w:ascii="Times New Roman" w:hAnsi="Times New Roman" w:cs="Times New Roman"/>
          <w:sz w:val="24"/>
          <w:szCs w:val="24"/>
          <w:lang w:val="en-US"/>
        </w:rPr>
        <w:t>regresi</w:t>
      </w:r>
      <w:proofErr w:type="spellEnd"/>
      <w:r w:rsidRPr="002A435A">
        <w:rPr>
          <w:rFonts w:ascii="Times New Roman" w:hAnsi="Times New Roman" w:cs="Times New Roman"/>
          <w:sz w:val="24"/>
          <w:szCs w:val="24"/>
          <w:lang w:val="en-US"/>
        </w:rPr>
        <w:t xml:space="preserve"> </w:t>
      </w:r>
      <w:proofErr w:type="spellStart"/>
      <w:r w:rsidRPr="002A435A">
        <w:rPr>
          <w:rFonts w:ascii="Times New Roman" w:hAnsi="Times New Roman" w:cs="Times New Roman"/>
          <w:sz w:val="24"/>
          <w:szCs w:val="24"/>
          <w:lang w:val="en-US"/>
        </w:rPr>
        <w:t>logistik</w:t>
      </w:r>
      <w:proofErr w:type="spellEnd"/>
      <w:r w:rsidRPr="002A435A">
        <w:rPr>
          <w:rFonts w:ascii="Times New Roman" w:hAnsi="Times New Roman" w:cs="Times New Roman"/>
          <w:sz w:val="24"/>
          <w:szCs w:val="24"/>
          <w:lang w:val="en-US"/>
        </w:rPr>
        <w:t xml:space="preserve"> </w:t>
      </w:r>
      <w:proofErr w:type="spellStart"/>
      <w:r w:rsidRPr="002A435A">
        <w:rPr>
          <w:rFonts w:ascii="Times New Roman" w:hAnsi="Times New Roman" w:cs="Times New Roman"/>
          <w:sz w:val="24"/>
          <w:szCs w:val="24"/>
          <w:lang w:val="en-US"/>
        </w:rPr>
        <w:t>dengan</w:t>
      </w:r>
      <w:proofErr w:type="spellEnd"/>
      <w:r w:rsidRPr="002A435A">
        <w:rPr>
          <w:rFonts w:ascii="Times New Roman" w:hAnsi="Times New Roman" w:cs="Times New Roman"/>
          <w:sz w:val="24"/>
          <w:szCs w:val="24"/>
          <w:lang w:val="en-US"/>
        </w:rPr>
        <w:t xml:space="preserve"> </w:t>
      </w:r>
      <w:proofErr w:type="spellStart"/>
      <w:r w:rsidRPr="002A435A">
        <w:rPr>
          <w:rFonts w:ascii="Times New Roman" w:hAnsi="Times New Roman" w:cs="Times New Roman"/>
          <w:sz w:val="24"/>
          <w:szCs w:val="24"/>
          <w:lang w:val="en-US"/>
        </w:rPr>
        <w:t>persamaan</w:t>
      </w:r>
      <w:proofErr w:type="spellEnd"/>
      <w:r w:rsidRPr="002A435A">
        <w:rPr>
          <w:rFonts w:ascii="Times New Roman" w:hAnsi="Times New Roman" w:cs="Times New Roman"/>
          <w:sz w:val="24"/>
          <w:szCs w:val="24"/>
          <w:lang w:val="en-US"/>
        </w:rPr>
        <w:t xml:space="preserve"> </w:t>
      </w:r>
      <w:proofErr w:type="spellStart"/>
      <w:r w:rsidRPr="002A435A">
        <w:rPr>
          <w:rFonts w:ascii="Times New Roman" w:hAnsi="Times New Roman" w:cs="Times New Roman"/>
          <w:sz w:val="24"/>
          <w:szCs w:val="24"/>
          <w:lang w:val="en-US"/>
        </w:rPr>
        <w:t>berikut</w:t>
      </w:r>
      <w:proofErr w:type="spellEnd"/>
      <w:r w:rsidRPr="002A435A">
        <w:rPr>
          <w:rFonts w:ascii="Times New Roman" w:hAnsi="Times New Roman" w:cs="Times New Roman"/>
          <w:sz w:val="24"/>
          <w:szCs w:val="24"/>
          <w:lang w:val="en-US"/>
        </w:rPr>
        <w:t>:</w:t>
      </w:r>
    </w:p>
    <w:p w14:paraId="5EA805B6" w14:textId="77777777" w:rsidR="002A435A" w:rsidRDefault="002A435A" w:rsidP="003E1748">
      <w:pPr>
        <w:pStyle w:val="ListParagraph"/>
        <w:spacing w:after="0" w:line="240" w:lineRule="auto"/>
        <w:ind w:left="0"/>
        <w:jc w:val="both"/>
        <w:rPr>
          <w:rFonts w:ascii="Times New Roman" w:hAnsi="Times New Roman" w:cs="Times New Roman"/>
          <w:bCs/>
          <w:sz w:val="24"/>
          <w:lang w:val="en-US"/>
        </w:rPr>
      </w:pPr>
    </w:p>
    <w:p w14:paraId="705F094E" w14:textId="2B491C80" w:rsidR="002F2B4B" w:rsidRPr="000110E1" w:rsidRDefault="000110E1" w:rsidP="002F2B4B">
      <w:pPr>
        <w:pStyle w:val="ListParagraph"/>
        <w:spacing w:before="240" w:after="0" w:line="480" w:lineRule="auto"/>
        <w:ind w:left="0"/>
        <w:jc w:val="both"/>
        <w:rPr>
          <w:rFonts w:ascii="Times New Roman" w:hAnsi="Times New Roman" w:cs="Times New Roman"/>
          <w:bCs/>
          <w:iCs/>
          <w:sz w:val="28"/>
          <w:szCs w:val="24"/>
          <w:lang w:val="en-US"/>
        </w:rPr>
      </w:pPr>
      <m:oMathPara>
        <m:oMath>
          <m:r>
            <m:rPr>
              <m:sty m:val="p"/>
            </m:rPr>
            <w:rPr>
              <w:rFonts w:ascii="Cambria Math" w:hAnsi="Cambria Math" w:cs="Times New Roman"/>
              <w:sz w:val="20"/>
              <w:szCs w:val="18"/>
              <w:lang w:val="en-US"/>
            </w:rPr>
            <m:t>Ln</m:t>
          </m:r>
          <m:f>
            <m:fPr>
              <m:ctrlPr>
                <w:rPr>
                  <w:rFonts w:ascii="Cambria Math" w:hAnsi="Cambria Math" w:cs="Times New Roman"/>
                  <w:bCs/>
                  <w:iCs/>
                  <w:sz w:val="20"/>
                  <w:szCs w:val="18"/>
                  <w:lang w:val="en-US"/>
                </w:rPr>
              </m:ctrlPr>
            </m:fPr>
            <m:num>
              <m:r>
                <m:rPr>
                  <m:sty m:val="p"/>
                </m:rPr>
                <w:rPr>
                  <w:rFonts w:ascii="Cambria Math" w:hAnsi="Cambria Math" w:cs="Times New Roman"/>
                  <w:sz w:val="20"/>
                  <w:szCs w:val="18"/>
                  <w:lang w:val="en-US"/>
                </w:rPr>
                <m:t>DAit</m:t>
              </m:r>
            </m:num>
            <m:den>
              <m:r>
                <m:rPr>
                  <m:sty m:val="p"/>
                </m:rPr>
                <w:rPr>
                  <w:rFonts w:ascii="Cambria Math" w:hAnsi="Cambria Math" w:cs="Times New Roman"/>
                  <w:sz w:val="20"/>
                  <w:szCs w:val="18"/>
                  <w:lang w:val="en-US"/>
                </w:rPr>
                <m:t xml:space="preserve">1-DAit </m:t>
              </m:r>
            </m:den>
          </m:f>
          <m:r>
            <m:rPr>
              <m:sty m:val="p"/>
            </m:rPr>
            <w:rPr>
              <w:rFonts w:ascii="Cambria Math" w:hAnsi="Cambria Math" w:cs="Times New Roman"/>
              <w:sz w:val="20"/>
              <w:szCs w:val="18"/>
              <w:lang w:val="en-US"/>
            </w:rPr>
            <m:t>= α+ β1 GCA+ β2 CEOPICT+ β3 TURN+β4 ROA+ β6 BDOUT+ β7 POLCON+ ε</m:t>
          </m:r>
        </m:oMath>
      </m:oMathPara>
    </w:p>
    <w:p w14:paraId="20A97A22" w14:textId="41E9C3D5" w:rsidR="005C42A3" w:rsidRDefault="000110E1" w:rsidP="00914C3A">
      <w:pPr>
        <w:tabs>
          <w:tab w:val="left" w:pos="567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w:t>
      </w:r>
    </w:p>
    <w:p w14:paraId="2F727EA4" w14:textId="77777777" w:rsidR="00DB117F" w:rsidRDefault="002F0E16" w:rsidP="00914C3A">
      <w:pPr>
        <w:tabs>
          <w:tab w:val="left" w:pos="1418"/>
          <w:tab w:val="left" w:pos="5670"/>
        </w:tabs>
        <w:spacing w:after="0" w:line="240" w:lineRule="auto"/>
        <w:jc w:val="both"/>
        <w:rPr>
          <w:rFonts w:ascii="Times New Roman" w:eastAsiaTheme="minorEastAsia" w:hAnsi="Times New Roman" w:cs="Times New Roman"/>
          <w:bCs/>
          <w:iCs/>
          <w:sz w:val="24"/>
          <w:szCs w:val="24"/>
          <w:lang w:val="en-US"/>
        </w:rPr>
      </w:pPr>
      <m:oMath>
        <m:r>
          <m:rPr>
            <m:sty m:val="p"/>
          </m:rPr>
          <w:rPr>
            <w:rFonts w:ascii="Cambria Math" w:hAnsi="Cambria Math" w:cs="Times New Roman"/>
            <w:sz w:val="24"/>
            <w:szCs w:val="24"/>
            <w:lang w:val="en-US"/>
          </w:rPr>
          <m:t>Ln</m:t>
        </m:r>
        <m:f>
          <m:fPr>
            <m:ctrlPr>
              <w:rPr>
                <w:rFonts w:ascii="Cambria Math" w:hAnsi="Cambria Math" w:cs="Times New Roman"/>
                <w:bCs/>
                <w:iCs/>
                <w:sz w:val="24"/>
                <w:szCs w:val="24"/>
                <w:lang w:val="en-US"/>
              </w:rPr>
            </m:ctrlPr>
          </m:fPr>
          <m:num>
            <m:r>
              <m:rPr>
                <m:sty m:val="p"/>
              </m:rPr>
              <w:rPr>
                <w:rFonts w:ascii="Cambria Math" w:hAnsi="Cambria Math" w:cs="Times New Roman"/>
                <w:sz w:val="24"/>
                <w:szCs w:val="24"/>
                <w:lang w:val="en-US"/>
              </w:rPr>
              <m:t>DAit</m:t>
            </m:r>
          </m:num>
          <m:den>
            <m:r>
              <m:rPr>
                <m:sty m:val="p"/>
              </m:rPr>
              <w:rPr>
                <w:rFonts w:ascii="Cambria Math" w:hAnsi="Cambria Math" w:cs="Times New Roman"/>
                <w:sz w:val="24"/>
                <w:szCs w:val="24"/>
                <w:lang w:val="en-US"/>
              </w:rPr>
              <m:t xml:space="preserve">1-DAit </m:t>
            </m:r>
          </m:den>
        </m:f>
      </m:oMath>
      <w:r w:rsidRPr="00B31151">
        <w:rPr>
          <w:rFonts w:ascii="Times New Roman" w:eastAsiaTheme="minorEastAsia" w:hAnsi="Times New Roman" w:cs="Times New Roman"/>
          <w:bCs/>
          <w:iCs/>
          <w:lang w:val="en-US"/>
        </w:rPr>
        <w:t xml:space="preserve"> </w:t>
      </w:r>
      <w:r w:rsidR="00854C1D">
        <w:rPr>
          <w:rFonts w:ascii="Times New Roman" w:eastAsiaTheme="minorEastAsia" w:hAnsi="Times New Roman" w:cs="Times New Roman"/>
          <w:bCs/>
          <w:iCs/>
          <w:sz w:val="20"/>
          <w:szCs w:val="20"/>
          <w:lang w:val="en-US"/>
        </w:rPr>
        <w:tab/>
      </w:r>
      <w:r>
        <w:rPr>
          <w:rFonts w:ascii="Times New Roman" w:eastAsiaTheme="minorEastAsia" w:hAnsi="Times New Roman" w:cs="Times New Roman"/>
          <w:bCs/>
          <w:iCs/>
          <w:sz w:val="20"/>
          <w:szCs w:val="20"/>
          <w:lang w:val="en-US"/>
        </w:rPr>
        <w:t xml:space="preserve">: </w:t>
      </w:r>
      <w:r w:rsidRPr="002F0E16">
        <w:rPr>
          <w:rFonts w:ascii="Times New Roman" w:eastAsiaTheme="minorEastAsia" w:hAnsi="Times New Roman" w:cs="Times New Roman"/>
          <w:bCs/>
          <w:iCs/>
          <w:sz w:val="24"/>
          <w:szCs w:val="24"/>
          <w:lang w:val="en-US"/>
        </w:rPr>
        <w:t xml:space="preserve">Financial statement </w:t>
      </w:r>
      <w:r w:rsidRPr="009841A9">
        <w:rPr>
          <w:rFonts w:ascii="Times New Roman" w:eastAsiaTheme="minorEastAsia" w:hAnsi="Times New Roman" w:cs="Times New Roman"/>
          <w:bCs/>
          <w:i/>
          <w:sz w:val="24"/>
          <w:szCs w:val="24"/>
          <w:lang w:val="en-US"/>
        </w:rPr>
        <w:t>fraud</w:t>
      </w:r>
      <w:r w:rsidRPr="002F0E16">
        <w:rPr>
          <w:rFonts w:ascii="Times New Roman" w:eastAsiaTheme="minorEastAsia" w:hAnsi="Times New Roman" w:cs="Times New Roman"/>
          <w:bCs/>
          <w:iCs/>
          <w:sz w:val="24"/>
          <w:szCs w:val="24"/>
          <w:lang w:val="en-US"/>
        </w:rPr>
        <w:t xml:space="preserve">, </w:t>
      </w:r>
      <w:proofErr w:type="spellStart"/>
      <w:r w:rsidRPr="002F0E16">
        <w:rPr>
          <w:rFonts w:ascii="Times New Roman" w:eastAsiaTheme="minorEastAsia" w:hAnsi="Times New Roman" w:cs="Times New Roman"/>
          <w:bCs/>
          <w:iCs/>
          <w:sz w:val="24"/>
          <w:szCs w:val="24"/>
          <w:lang w:val="en-US"/>
        </w:rPr>
        <w:t>variabel</w:t>
      </w:r>
      <w:proofErr w:type="spellEnd"/>
      <w:r w:rsidRPr="002F0E16">
        <w:rPr>
          <w:rFonts w:ascii="Times New Roman" w:eastAsiaTheme="minorEastAsia" w:hAnsi="Times New Roman" w:cs="Times New Roman"/>
          <w:bCs/>
          <w:iCs/>
          <w:sz w:val="24"/>
          <w:szCs w:val="24"/>
          <w:lang w:val="en-US"/>
        </w:rPr>
        <w:t xml:space="preserve"> dummy </w:t>
      </w:r>
      <w:proofErr w:type="spellStart"/>
      <w:r w:rsidR="0017630E">
        <w:rPr>
          <w:rFonts w:ascii="Times New Roman" w:eastAsiaTheme="minorEastAsia" w:hAnsi="Times New Roman" w:cs="Times New Roman"/>
          <w:bCs/>
          <w:iCs/>
          <w:sz w:val="24"/>
          <w:szCs w:val="24"/>
          <w:lang w:val="en-US"/>
        </w:rPr>
        <w:t>dengan</w:t>
      </w:r>
      <w:proofErr w:type="spellEnd"/>
      <w:r w:rsidR="0017630E">
        <w:rPr>
          <w:rFonts w:ascii="Times New Roman" w:eastAsiaTheme="minorEastAsia" w:hAnsi="Times New Roman" w:cs="Times New Roman"/>
          <w:bCs/>
          <w:iCs/>
          <w:sz w:val="24"/>
          <w:szCs w:val="24"/>
          <w:lang w:val="en-US"/>
        </w:rPr>
        <w:t xml:space="preserve"> </w:t>
      </w:r>
      <w:proofErr w:type="spellStart"/>
      <w:r w:rsidR="0017630E">
        <w:rPr>
          <w:rFonts w:ascii="Times New Roman" w:eastAsiaTheme="minorEastAsia" w:hAnsi="Times New Roman" w:cs="Times New Roman"/>
          <w:bCs/>
          <w:iCs/>
          <w:sz w:val="24"/>
          <w:szCs w:val="24"/>
          <w:lang w:val="en-US"/>
        </w:rPr>
        <w:t>memberi</w:t>
      </w:r>
      <w:proofErr w:type="spellEnd"/>
      <w:r w:rsidR="0017630E">
        <w:rPr>
          <w:rFonts w:ascii="Times New Roman" w:eastAsiaTheme="minorEastAsia" w:hAnsi="Times New Roman" w:cs="Times New Roman"/>
          <w:bCs/>
          <w:iCs/>
          <w:sz w:val="24"/>
          <w:szCs w:val="24"/>
          <w:lang w:val="en-US"/>
        </w:rPr>
        <w:t xml:space="preserve"> </w:t>
      </w:r>
      <w:proofErr w:type="spellStart"/>
      <w:r w:rsidRPr="002F0E16">
        <w:rPr>
          <w:rFonts w:ascii="Times New Roman" w:eastAsiaTheme="minorEastAsia" w:hAnsi="Times New Roman" w:cs="Times New Roman"/>
          <w:bCs/>
          <w:iCs/>
          <w:sz w:val="24"/>
          <w:szCs w:val="24"/>
          <w:lang w:val="en-US"/>
        </w:rPr>
        <w:t>kod</w:t>
      </w:r>
      <w:r w:rsidR="0017630E">
        <w:rPr>
          <w:rFonts w:ascii="Times New Roman" w:eastAsiaTheme="minorEastAsia" w:hAnsi="Times New Roman" w:cs="Times New Roman"/>
          <w:bCs/>
          <w:iCs/>
          <w:sz w:val="24"/>
          <w:szCs w:val="24"/>
          <w:lang w:val="en-US"/>
        </w:rPr>
        <w:t>e</w:t>
      </w:r>
      <w:proofErr w:type="spellEnd"/>
      <w:r w:rsidR="0017630E">
        <w:rPr>
          <w:rFonts w:ascii="Times New Roman" w:eastAsiaTheme="minorEastAsia" w:hAnsi="Times New Roman" w:cs="Times New Roman"/>
          <w:bCs/>
          <w:iCs/>
          <w:sz w:val="24"/>
          <w:szCs w:val="24"/>
          <w:lang w:val="en-US"/>
        </w:rPr>
        <w:t xml:space="preserve"> 1 pada</w:t>
      </w:r>
    </w:p>
    <w:p w14:paraId="1DECEED1" w14:textId="71685BDA" w:rsidR="003E1748" w:rsidRDefault="00DB117F" w:rsidP="00914C3A">
      <w:pPr>
        <w:tabs>
          <w:tab w:val="left" w:pos="1418"/>
          <w:tab w:val="left" w:pos="5670"/>
        </w:tabs>
        <w:spacing w:after="0" w:line="240" w:lineRule="auto"/>
        <w:jc w:val="both"/>
        <w:rPr>
          <w:rFonts w:ascii="Times New Roman" w:eastAsiaTheme="minorEastAsia" w:hAnsi="Times New Roman" w:cs="Times New Roman"/>
          <w:bCs/>
          <w:iCs/>
          <w:sz w:val="24"/>
          <w:szCs w:val="24"/>
          <w:lang w:val="en-US"/>
        </w:rPr>
      </w:pPr>
      <w:r>
        <w:rPr>
          <w:rFonts w:ascii="Times New Roman" w:eastAsiaTheme="minorEastAsia" w:hAnsi="Times New Roman" w:cs="Times New Roman"/>
          <w:bCs/>
          <w:iCs/>
          <w:sz w:val="24"/>
          <w:szCs w:val="24"/>
          <w:lang w:val="en-US"/>
        </w:rPr>
        <w:tab/>
        <w:t xml:space="preserve">  </w:t>
      </w:r>
      <w:proofErr w:type="spellStart"/>
      <w:r w:rsidR="00551842">
        <w:rPr>
          <w:rFonts w:ascii="Times New Roman" w:eastAsiaTheme="minorEastAsia" w:hAnsi="Times New Roman" w:cs="Times New Roman"/>
          <w:bCs/>
          <w:iCs/>
          <w:sz w:val="24"/>
          <w:szCs w:val="24"/>
          <w:lang w:val="en-US"/>
        </w:rPr>
        <w:t>entitas</w:t>
      </w:r>
      <w:proofErr w:type="spellEnd"/>
      <w:r w:rsidR="002F0E16" w:rsidRPr="002F0E16">
        <w:rPr>
          <w:rFonts w:ascii="Times New Roman" w:eastAsiaTheme="minorEastAsia" w:hAnsi="Times New Roman" w:cs="Times New Roman"/>
          <w:bCs/>
          <w:iCs/>
          <w:sz w:val="24"/>
          <w:szCs w:val="24"/>
          <w:lang w:val="en-US"/>
        </w:rPr>
        <w:t xml:space="preserve"> yang </w:t>
      </w:r>
      <w:proofErr w:type="spellStart"/>
      <w:r w:rsidR="002F0E16" w:rsidRPr="002F0E16">
        <w:rPr>
          <w:rFonts w:ascii="Times New Roman" w:eastAsiaTheme="minorEastAsia" w:hAnsi="Times New Roman" w:cs="Times New Roman"/>
          <w:bCs/>
          <w:iCs/>
          <w:sz w:val="24"/>
          <w:szCs w:val="24"/>
          <w:lang w:val="en-US"/>
        </w:rPr>
        <w:t>terprediksi</w:t>
      </w:r>
      <w:proofErr w:type="spellEnd"/>
      <w:r w:rsidR="002F0E16" w:rsidRPr="002F0E16">
        <w:rPr>
          <w:rFonts w:ascii="Times New Roman" w:eastAsiaTheme="minorEastAsia" w:hAnsi="Times New Roman" w:cs="Times New Roman"/>
          <w:bCs/>
          <w:iCs/>
          <w:sz w:val="24"/>
          <w:szCs w:val="24"/>
          <w:lang w:val="en-US"/>
        </w:rPr>
        <w:t xml:space="preserve"> oleh </w:t>
      </w:r>
      <w:r w:rsidR="002F0E16" w:rsidRPr="002F0E16">
        <w:rPr>
          <w:rFonts w:ascii="Times New Roman" w:eastAsiaTheme="minorEastAsia" w:hAnsi="Times New Roman" w:cs="Times New Roman"/>
          <w:bCs/>
          <w:i/>
          <w:sz w:val="24"/>
          <w:szCs w:val="24"/>
          <w:lang w:val="en-US"/>
        </w:rPr>
        <w:t>Modified Jones Model</w:t>
      </w:r>
      <w:r w:rsidR="002F0E16" w:rsidRPr="002F0E16">
        <w:rPr>
          <w:rFonts w:ascii="Times New Roman" w:eastAsiaTheme="minorEastAsia" w:hAnsi="Times New Roman" w:cs="Times New Roman"/>
          <w:bCs/>
          <w:iCs/>
          <w:sz w:val="24"/>
          <w:szCs w:val="24"/>
          <w:lang w:val="en-US"/>
        </w:rPr>
        <w:t xml:space="preserve"> </w:t>
      </w:r>
      <w:proofErr w:type="spellStart"/>
      <w:r w:rsidR="002F0E16" w:rsidRPr="002F0E16">
        <w:rPr>
          <w:rFonts w:ascii="Times New Roman" w:eastAsiaTheme="minorEastAsia" w:hAnsi="Times New Roman" w:cs="Times New Roman"/>
          <w:bCs/>
          <w:iCs/>
          <w:sz w:val="24"/>
          <w:szCs w:val="24"/>
          <w:lang w:val="en-US"/>
        </w:rPr>
        <w:t>melakukan</w:t>
      </w:r>
      <w:proofErr w:type="spellEnd"/>
    </w:p>
    <w:p w14:paraId="66E2697D" w14:textId="4FC6221C" w:rsidR="000110E1" w:rsidRPr="002F0E16" w:rsidRDefault="003E1748" w:rsidP="00914C3A">
      <w:pPr>
        <w:tabs>
          <w:tab w:val="left" w:pos="1418"/>
          <w:tab w:val="left" w:pos="5670"/>
        </w:tabs>
        <w:spacing w:after="0" w:line="240" w:lineRule="auto"/>
        <w:jc w:val="both"/>
        <w:rPr>
          <w:rFonts w:ascii="Times New Roman" w:eastAsiaTheme="minorEastAsia" w:hAnsi="Times New Roman" w:cs="Times New Roman"/>
          <w:bCs/>
          <w:iCs/>
          <w:sz w:val="20"/>
          <w:szCs w:val="20"/>
          <w:lang w:val="en-US"/>
        </w:rPr>
      </w:pPr>
      <w:r>
        <w:rPr>
          <w:rFonts w:ascii="Times New Roman" w:eastAsiaTheme="minorEastAsia" w:hAnsi="Times New Roman" w:cs="Times New Roman"/>
          <w:bCs/>
          <w:iCs/>
          <w:sz w:val="24"/>
          <w:szCs w:val="24"/>
          <w:lang w:val="en-US"/>
        </w:rPr>
        <w:tab/>
        <w:t xml:space="preserve">  </w:t>
      </w:r>
      <w:r w:rsidR="002F0E16" w:rsidRPr="002F0E16">
        <w:rPr>
          <w:rFonts w:ascii="Times New Roman" w:eastAsiaTheme="minorEastAsia" w:hAnsi="Times New Roman" w:cs="Times New Roman"/>
          <w:bCs/>
          <w:i/>
          <w:sz w:val="24"/>
          <w:szCs w:val="24"/>
          <w:lang w:val="en-US"/>
        </w:rPr>
        <w:t>financial statement fraud</w:t>
      </w:r>
      <w:r w:rsidR="002F0E16">
        <w:rPr>
          <w:rFonts w:ascii="Times New Roman" w:eastAsiaTheme="minorEastAsia" w:hAnsi="Times New Roman" w:cs="Times New Roman"/>
          <w:bCs/>
          <w:iCs/>
          <w:sz w:val="24"/>
          <w:szCs w:val="24"/>
          <w:lang w:val="en-US"/>
        </w:rPr>
        <w:t xml:space="preserve"> dan 0 </w:t>
      </w:r>
      <w:proofErr w:type="spellStart"/>
      <w:r w:rsidR="002F0E16">
        <w:rPr>
          <w:rFonts w:ascii="Times New Roman" w:eastAsiaTheme="minorEastAsia" w:hAnsi="Times New Roman" w:cs="Times New Roman"/>
          <w:bCs/>
          <w:iCs/>
          <w:sz w:val="24"/>
          <w:szCs w:val="24"/>
          <w:lang w:val="en-US"/>
        </w:rPr>
        <w:t>untuk</w:t>
      </w:r>
      <w:proofErr w:type="spellEnd"/>
      <w:r w:rsidR="002F0E16">
        <w:rPr>
          <w:rFonts w:ascii="Times New Roman" w:eastAsiaTheme="minorEastAsia" w:hAnsi="Times New Roman" w:cs="Times New Roman"/>
          <w:bCs/>
          <w:iCs/>
          <w:sz w:val="24"/>
          <w:szCs w:val="24"/>
          <w:lang w:val="en-US"/>
        </w:rPr>
        <w:t xml:space="preserve"> </w:t>
      </w:r>
      <w:proofErr w:type="spellStart"/>
      <w:r w:rsidR="002F0E16">
        <w:rPr>
          <w:rFonts w:ascii="Times New Roman" w:eastAsiaTheme="minorEastAsia" w:hAnsi="Times New Roman" w:cs="Times New Roman"/>
          <w:bCs/>
          <w:iCs/>
          <w:sz w:val="24"/>
          <w:szCs w:val="24"/>
          <w:lang w:val="en-US"/>
        </w:rPr>
        <w:t>sebaliknya</w:t>
      </w:r>
      <w:proofErr w:type="spellEnd"/>
      <w:r w:rsidR="002F0E16">
        <w:rPr>
          <w:rFonts w:ascii="Times New Roman" w:eastAsiaTheme="minorEastAsia" w:hAnsi="Times New Roman" w:cs="Times New Roman"/>
          <w:bCs/>
          <w:iCs/>
          <w:sz w:val="24"/>
          <w:szCs w:val="24"/>
          <w:lang w:val="en-US"/>
        </w:rPr>
        <w:t>.</w:t>
      </w:r>
    </w:p>
    <w:p w14:paraId="609A75E3" w14:textId="5450DFC2" w:rsidR="005C42A3" w:rsidRDefault="00180CC2" w:rsidP="00914C3A">
      <w:pPr>
        <w:tabs>
          <w:tab w:val="left" w:pos="1418"/>
          <w:tab w:val="left" w:pos="5670"/>
        </w:tabs>
        <w:spacing w:after="0" w:line="240" w:lineRule="auto"/>
        <w:jc w:val="both"/>
        <w:rPr>
          <w:rFonts w:ascii="Times New Roman" w:hAnsi="Times New Roman" w:cs="Times New Roman"/>
          <w:bCs/>
          <w:sz w:val="24"/>
          <w:lang w:val="en-US"/>
        </w:rPr>
      </w:pPr>
      <w:r>
        <w:rPr>
          <w:rFonts w:ascii="Times New Roman" w:hAnsi="Times New Roman" w:cs="Times New Roman"/>
          <w:bCs/>
          <w:sz w:val="24"/>
          <w:lang w:val="en-US"/>
        </w:rPr>
        <w:t xml:space="preserve">α </w:t>
      </w:r>
      <w:r w:rsidR="00854C1D">
        <w:rPr>
          <w:rFonts w:ascii="Times New Roman" w:hAnsi="Times New Roman" w:cs="Times New Roman"/>
          <w:bCs/>
          <w:sz w:val="24"/>
          <w:lang w:val="en-US"/>
        </w:rPr>
        <w:tab/>
      </w:r>
      <w:r>
        <w:rPr>
          <w:rFonts w:ascii="Times New Roman" w:hAnsi="Times New Roman" w:cs="Times New Roman"/>
          <w:bCs/>
          <w:sz w:val="24"/>
          <w:lang w:val="en-US"/>
        </w:rPr>
        <w:t xml:space="preserve">: </w:t>
      </w:r>
      <w:proofErr w:type="spellStart"/>
      <w:r>
        <w:rPr>
          <w:rFonts w:ascii="Times New Roman" w:hAnsi="Times New Roman" w:cs="Times New Roman"/>
          <w:bCs/>
          <w:sz w:val="24"/>
          <w:lang w:val="en-US"/>
        </w:rPr>
        <w:t>Konstanta</w:t>
      </w:r>
      <w:proofErr w:type="spellEnd"/>
    </w:p>
    <w:p w14:paraId="3311BF7B" w14:textId="54C512DC" w:rsidR="00180CC2" w:rsidRDefault="00180CC2" w:rsidP="00914C3A">
      <w:pPr>
        <w:tabs>
          <w:tab w:val="left" w:pos="1418"/>
          <w:tab w:val="left" w:pos="5670"/>
        </w:tabs>
        <w:spacing w:after="0" w:line="240" w:lineRule="auto"/>
        <w:jc w:val="both"/>
        <w:rPr>
          <w:rFonts w:ascii="Times New Roman" w:hAnsi="Times New Roman" w:cs="Times New Roman"/>
          <w:sz w:val="24"/>
          <w:szCs w:val="24"/>
        </w:rPr>
      </w:pPr>
      <w:r>
        <w:rPr>
          <w:rFonts w:ascii="Times New Roman" w:hAnsi="Times New Roman" w:cs="Times New Roman"/>
          <w:bCs/>
          <w:sz w:val="24"/>
          <w:lang w:val="en-US"/>
        </w:rPr>
        <w:t xml:space="preserve">β1 – β7 </w:t>
      </w:r>
      <w:r w:rsidR="00854C1D">
        <w:rPr>
          <w:rFonts w:ascii="Times New Roman" w:hAnsi="Times New Roman" w:cs="Times New Roman"/>
          <w:bCs/>
          <w:sz w:val="24"/>
          <w:lang w:val="en-US"/>
        </w:rPr>
        <w:tab/>
      </w:r>
      <w:r>
        <w:rPr>
          <w:rFonts w:ascii="Times New Roman" w:hAnsi="Times New Roman" w:cs="Times New Roman"/>
          <w:bCs/>
          <w:sz w:val="24"/>
          <w:lang w:val="en-US"/>
        </w:rPr>
        <w:t xml:space="preserve">: </w:t>
      </w:r>
      <w:proofErr w:type="spellStart"/>
      <w:r w:rsidRPr="00180CC2">
        <w:rPr>
          <w:rFonts w:ascii="Times New Roman" w:hAnsi="Times New Roman" w:cs="Times New Roman"/>
          <w:bCs/>
          <w:sz w:val="24"/>
          <w:lang w:val="en-US"/>
        </w:rPr>
        <w:t>Koefisien</w:t>
      </w:r>
      <w:proofErr w:type="spellEnd"/>
      <w:r w:rsidRPr="00180CC2">
        <w:rPr>
          <w:rFonts w:ascii="Times New Roman" w:hAnsi="Times New Roman" w:cs="Times New Roman"/>
          <w:bCs/>
          <w:sz w:val="24"/>
          <w:lang w:val="en-US"/>
        </w:rPr>
        <w:t xml:space="preserve"> </w:t>
      </w:r>
      <w:proofErr w:type="spellStart"/>
      <w:r w:rsidRPr="00180CC2">
        <w:rPr>
          <w:rFonts w:ascii="Times New Roman" w:hAnsi="Times New Roman" w:cs="Times New Roman"/>
          <w:bCs/>
          <w:sz w:val="24"/>
          <w:lang w:val="en-US"/>
        </w:rPr>
        <w:t>regresi</w:t>
      </w:r>
      <w:proofErr w:type="spellEnd"/>
      <w:r w:rsidRPr="00180CC2">
        <w:rPr>
          <w:rFonts w:ascii="Times New Roman" w:hAnsi="Times New Roman" w:cs="Times New Roman"/>
          <w:bCs/>
          <w:sz w:val="24"/>
          <w:lang w:val="en-US"/>
        </w:rPr>
        <w:t xml:space="preserve"> </w:t>
      </w:r>
      <w:proofErr w:type="spellStart"/>
      <w:r w:rsidR="00B239CD">
        <w:rPr>
          <w:rFonts w:ascii="Times New Roman" w:hAnsi="Times New Roman" w:cs="Times New Roman"/>
          <w:bCs/>
          <w:sz w:val="24"/>
          <w:lang w:val="en-US"/>
        </w:rPr>
        <w:t>setiap</w:t>
      </w:r>
      <w:proofErr w:type="spellEnd"/>
      <w:r w:rsidR="00B239CD">
        <w:rPr>
          <w:rFonts w:ascii="Times New Roman" w:hAnsi="Times New Roman" w:cs="Times New Roman"/>
          <w:bCs/>
          <w:sz w:val="24"/>
          <w:lang w:val="en-US"/>
        </w:rPr>
        <w:t xml:space="preserve"> </w:t>
      </w:r>
      <w:proofErr w:type="spellStart"/>
      <w:r w:rsidRPr="00180CC2">
        <w:rPr>
          <w:rFonts w:ascii="Times New Roman" w:hAnsi="Times New Roman" w:cs="Times New Roman"/>
          <w:bCs/>
          <w:sz w:val="24"/>
          <w:lang w:val="en-US"/>
        </w:rPr>
        <w:t>variabel</w:t>
      </w:r>
      <w:proofErr w:type="spellEnd"/>
      <w:r w:rsidRPr="00180CC2">
        <w:rPr>
          <w:rFonts w:ascii="Times New Roman" w:hAnsi="Times New Roman" w:cs="Times New Roman"/>
          <w:bCs/>
          <w:sz w:val="24"/>
          <w:lang w:val="en-US"/>
        </w:rPr>
        <w:t xml:space="preserve"> </w:t>
      </w:r>
      <w:proofErr w:type="spellStart"/>
      <w:r w:rsidRPr="00180CC2">
        <w:rPr>
          <w:rFonts w:ascii="Times New Roman" w:hAnsi="Times New Roman" w:cs="Times New Roman"/>
          <w:bCs/>
          <w:sz w:val="24"/>
          <w:lang w:val="en-US"/>
        </w:rPr>
        <w:t>independen</w:t>
      </w:r>
      <w:proofErr w:type="spellEnd"/>
    </w:p>
    <w:p w14:paraId="6BC2BAC2" w14:textId="395D5D24" w:rsidR="006A768B" w:rsidRDefault="006A768B" w:rsidP="00914C3A">
      <w:pPr>
        <w:tabs>
          <w:tab w:val="left" w:pos="1418"/>
          <w:tab w:val="left" w:pos="5670"/>
        </w:tabs>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GCA </w:t>
      </w:r>
      <w:r w:rsidR="00854C1D">
        <w:rPr>
          <w:rFonts w:ascii="Times New Roman" w:hAnsi="Times New Roman" w:cs="Times New Roman"/>
          <w:sz w:val="24"/>
          <w:szCs w:val="24"/>
        </w:rPr>
        <w:tab/>
      </w:r>
      <w:r>
        <w:rPr>
          <w:rFonts w:ascii="Times New Roman" w:hAnsi="Times New Roman" w:cs="Times New Roman"/>
          <w:sz w:val="24"/>
          <w:szCs w:val="24"/>
        </w:rPr>
        <w:t xml:space="preserve">: </w:t>
      </w:r>
      <w:r w:rsidRPr="006A768B">
        <w:rPr>
          <w:rFonts w:ascii="Times New Roman" w:hAnsi="Times New Roman" w:cs="Times New Roman"/>
          <w:i/>
          <w:iCs/>
          <w:sz w:val="24"/>
          <w:szCs w:val="24"/>
        </w:rPr>
        <w:t xml:space="preserve">Green </w:t>
      </w:r>
      <w:r w:rsidR="00DE3B98">
        <w:rPr>
          <w:rFonts w:ascii="Times New Roman" w:hAnsi="Times New Roman" w:cs="Times New Roman"/>
          <w:i/>
          <w:iCs/>
          <w:sz w:val="24"/>
          <w:szCs w:val="24"/>
        </w:rPr>
        <w:t>c</w:t>
      </w:r>
      <w:r w:rsidRPr="006A768B">
        <w:rPr>
          <w:rFonts w:ascii="Times New Roman" w:hAnsi="Times New Roman" w:cs="Times New Roman"/>
          <w:i/>
          <w:iCs/>
          <w:sz w:val="24"/>
          <w:szCs w:val="24"/>
        </w:rPr>
        <w:t xml:space="preserve">ompetitive </w:t>
      </w:r>
      <w:r w:rsidR="00DE3B98">
        <w:rPr>
          <w:rFonts w:ascii="Times New Roman" w:hAnsi="Times New Roman" w:cs="Times New Roman"/>
          <w:i/>
          <w:iCs/>
          <w:sz w:val="24"/>
          <w:szCs w:val="24"/>
        </w:rPr>
        <w:t>a</w:t>
      </w:r>
      <w:r w:rsidRPr="006A768B">
        <w:rPr>
          <w:rFonts w:ascii="Times New Roman" w:hAnsi="Times New Roman" w:cs="Times New Roman"/>
          <w:i/>
          <w:iCs/>
          <w:sz w:val="24"/>
          <w:szCs w:val="24"/>
        </w:rPr>
        <w:t>dvantage</w:t>
      </w:r>
    </w:p>
    <w:p w14:paraId="71326448" w14:textId="32C217BB" w:rsidR="00DE3B98" w:rsidRDefault="00DE3B98" w:rsidP="00914C3A">
      <w:pPr>
        <w:tabs>
          <w:tab w:val="left" w:pos="1418"/>
          <w:tab w:val="left" w:pos="56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CEOPICT </w:t>
      </w:r>
      <w:r w:rsidR="00854C1D">
        <w:rPr>
          <w:rFonts w:ascii="Times New Roman" w:hAnsi="Times New Roman" w:cs="Times New Roman"/>
          <w:sz w:val="24"/>
          <w:szCs w:val="24"/>
        </w:rPr>
        <w:tab/>
      </w:r>
      <w:r>
        <w:rPr>
          <w:rFonts w:ascii="Times New Roman" w:hAnsi="Times New Roman" w:cs="Times New Roman"/>
          <w:sz w:val="24"/>
          <w:szCs w:val="24"/>
        </w:rPr>
        <w:t xml:space="preserve">: </w:t>
      </w:r>
      <w:proofErr w:type="spellStart"/>
      <w:r>
        <w:rPr>
          <w:rFonts w:ascii="Times New Roman" w:hAnsi="Times New Roman" w:cs="Times New Roman"/>
          <w:sz w:val="24"/>
          <w:szCs w:val="24"/>
        </w:rPr>
        <w:t>Frekuensi</w:t>
      </w:r>
      <w:proofErr w:type="spellEnd"/>
      <w:r>
        <w:rPr>
          <w:rFonts w:ascii="Times New Roman" w:hAnsi="Times New Roman" w:cs="Times New Roman"/>
          <w:sz w:val="24"/>
          <w:szCs w:val="24"/>
        </w:rPr>
        <w:t xml:space="preserve"> </w:t>
      </w:r>
      <w:proofErr w:type="spellStart"/>
      <w:r w:rsidRPr="00DE3B98">
        <w:rPr>
          <w:rFonts w:ascii="Times New Roman" w:hAnsi="Times New Roman" w:cs="Times New Roman"/>
          <w:sz w:val="24"/>
          <w:szCs w:val="24"/>
        </w:rPr>
        <w:t>dari</w:t>
      </w:r>
      <w:proofErr w:type="spellEnd"/>
      <w:r w:rsidRPr="00DE3B98">
        <w:rPr>
          <w:rFonts w:ascii="Times New Roman" w:hAnsi="Times New Roman" w:cs="Times New Roman"/>
          <w:sz w:val="24"/>
          <w:szCs w:val="24"/>
        </w:rPr>
        <w:t xml:space="preserve"> </w:t>
      </w:r>
      <w:proofErr w:type="spellStart"/>
      <w:r w:rsidRPr="00DE3B98">
        <w:rPr>
          <w:rFonts w:ascii="Times New Roman" w:hAnsi="Times New Roman" w:cs="Times New Roman"/>
          <w:sz w:val="24"/>
          <w:szCs w:val="24"/>
        </w:rPr>
        <w:t>jumlah</w:t>
      </w:r>
      <w:proofErr w:type="spellEnd"/>
      <w:r w:rsidRPr="00DE3B98">
        <w:rPr>
          <w:rFonts w:ascii="Times New Roman" w:hAnsi="Times New Roman" w:cs="Times New Roman"/>
          <w:sz w:val="24"/>
          <w:szCs w:val="24"/>
        </w:rPr>
        <w:t xml:space="preserve"> </w:t>
      </w:r>
      <w:proofErr w:type="spellStart"/>
      <w:r w:rsidRPr="00DE3B98">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Pr="00DE3B98">
        <w:rPr>
          <w:rFonts w:ascii="Times New Roman" w:hAnsi="Times New Roman" w:cs="Times New Roman"/>
          <w:sz w:val="24"/>
          <w:szCs w:val="24"/>
        </w:rPr>
        <w:t>banyaknya</w:t>
      </w:r>
      <w:proofErr w:type="spellEnd"/>
      <w:r w:rsidRPr="00DE3B98">
        <w:rPr>
          <w:rFonts w:ascii="Times New Roman" w:hAnsi="Times New Roman" w:cs="Times New Roman"/>
          <w:sz w:val="24"/>
          <w:szCs w:val="24"/>
        </w:rPr>
        <w:t xml:space="preserve"> </w:t>
      </w:r>
      <w:proofErr w:type="spellStart"/>
      <w:r w:rsidRPr="00DE3B98">
        <w:rPr>
          <w:rFonts w:ascii="Times New Roman" w:hAnsi="Times New Roman" w:cs="Times New Roman"/>
          <w:sz w:val="24"/>
          <w:szCs w:val="24"/>
        </w:rPr>
        <w:t>foto</w:t>
      </w:r>
      <w:proofErr w:type="spellEnd"/>
      <w:r w:rsidRPr="00DE3B98">
        <w:rPr>
          <w:rFonts w:ascii="Times New Roman" w:hAnsi="Times New Roman" w:cs="Times New Roman"/>
          <w:sz w:val="24"/>
          <w:szCs w:val="24"/>
        </w:rPr>
        <w:t xml:space="preserve"> </w:t>
      </w:r>
      <w:proofErr w:type="spellStart"/>
      <w:r w:rsidRPr="00DE3B98">
        <w:rPr>
          <w:rFonts w:ascii="Times New Roman" w:hAnsi="Times New Roman" w:cs="Times New Roman"/>
          <w:sz w:val="24"/>
          <w:szCs w:val="24"/>
        </w:rPr>
        <w:t>direktur</w:t>
      </w:r>
      <w:proofErr w:type="spellEnd"/>
      <w:r w:rsidRPr="00DE3B98">
        <w:rPr>
          <w:rFonts w:ascii="Times New Roman" w:hAnsi="Times New Roman" w:cs="Times New Roman"/>
          <w:sz w:val="24"/>
          <w:szCs w:val="24"/>
        </w:rPr>
        <w:t xml:space="preserve"> (CEO)</w:t>
      </w:r>
    </w:p>
    <w:p w14:paraId="0C5178E5" w14:textId="171FD836" w:rsidR="00DE3B98" w:rsidRDefault="00DE3B98" w:rsidP="00914C3A">
      <w:pPr>
        <w:tabs>
          <w:tab w:val="left" w:pos="1418"/>
          <w:tab w:val="left" w:pos="56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TURN </w:t>
      </w:r>
      <w:r w:rsidR="00854C1D">
        <w:rPr>
          <w:rFonts w:ascii="Times New Roman" w:hAnsi="Times New Roman" w:cs="Times New Roman"/>
          <w:sz w:val="24"/>
          <w:szCs w:val="24"/>
        </w:rPr>
        <w:tab/>
      </w:r>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sidR="00EF382A">
        <w:rPr>
          <w:rFonts w:ascii="Times New Roman" w:hAnsi="Times New Roman" w:cs="Times New Roman"/>
          <w:sz w:val="24"/>
          <w:szCs w:val="24"/>
        </w:rPr>
        <w:t xml:space="preserve"> yang </w:t>
      </w:r>
      <w:proofErr w:type="spellStart"/>
      <w:r w:rsidR="00EF382A">
        <w:rPr>
          <w:rFonts w:ascii="Times New Roman" w:hAnsi="Times New Roman" w:cs="Times New Roman"/>
          <w:sz w:val="24"/>
          <w:szCs w:val="24"/>
        </w:rPr>
        <w:t>tidak</w:t>
      </w:r>
      <w:proofErr w:type="spellEnd"/>
      <w:r w:rsidR="00EF382A">
        <w:rPr>
          <w:rFonts w:ascii="Times New Roman" w:hAnsi="Times New Roman" w:cs="Times New Roman"/>
          <w:sz w:val="24"/>
          <w:szCs w:val="24"/>
        </w:rPr>
        <w:t xml:space="preserve"> </w:t>
      </w:r>
      <w:proofErr w:type="spellStart"/>
      <w:r w:rsidR="00EF382A">
        <w:rPr>
          <w:rFonts w:ascii="Times New Roman" w:hAnsi="Times New Roman" w:cs="Times New Roman"/>
          <w:sz w:val="24"/>
          <w:szCs w:val="24"/>
        </w:rPr>
        <w:t>stabil</w:t>
      </w:r>
      <w:proofErr w:type="spellEnd"/>
    </w:p>
    <w:p w14:paraId="44104198" w14:textId="32C2839D" w:rsidR="00854C1D" w:rsidRDefault="00854C1D" w:rsidP="00914C3A">
      <w:pPr>
        <w:tabs>
          <w:tab w:val="left" w:pos="1418"/>
          <w:tab w:val="left" w:pos="56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ROA </w:t>
      </w:r>
      <w:r>
        <w:rPr>
          <w:rFonts w:ascii="Times New Roman" w:hAnsi="Times New Roman" w:cs="Times New Roman"/>
          <w:sz w:val="24"/>
          <w:szCs w:val="24"/>
        </w:rPr>
        <w:tab/>
        <w:t xml:space="preserve">: Target </w:t>
      </w:r>
      <w:proofErr w:type="spellStart"/>
      <w:r w:rsidR="00456D4B">
        <w:rPr>
          <w:rFonts w:ascii="Times New Roman" w:hAnsi="Times New Roman" w:cs="Times New Roman"/>
          <w:sz w:val="24"/>
          <w:szCs w:val="24"/>
        </w:rPr>
        <w:t>k</w:t>
      </w:r>
      <w:r>
        <w:rPr>
          <w:rFonts w:ascii="Times New Roman" w:hAnsi="Times New Roman" w:cs="Times New Roman"/>
          <w:sz w:val="24"/>
          <w:szCs w:val="24"/>
        </w:rPr>
        <w:t>euangan</w:t>
      </w:r>
      <w:proofErr w:type="spellEnd"/>
    </w:p>
    <w:p w14:paraId="087D91D4" w14:textId="570A0329" w:rsidR="00854C1D" w:rsidRDefault="00854C1D" w:rsidP="00914C3A">
      <w:pPr>
        <w:tabs>
          <w:tab w:val="left" w:pos="1418"/>
          <w:tab w:val="left" w:pos="56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BDOUT </w:t>
      </w:r>
      <w:r>
        <w:rPr>
          <w:rFonts w:ascii="Times New Roman" w:hAnsi="Times New Roman" w:cs="Times New Roman"/>
          <w:sz w:val="24"/>
          <w:szCs w:val="24"/>
        </w:rPr>
        <w:tab/>
        <w:t xml:space="preserve">: </w:t>
      </w:r>
      <w:proofErr w:type="spellStart"/>
      <w:r w:rsidR="001C2B87">
        <w:rPr>
          <w:rFonts w:ascii="Times New Roman" w:hAnsi="Times New Roman" w:cs="Times New Roman"/>
          <w:sz w:val="24"/>
          <w:szCs w:val="24"/>
        </w:rPr>
        <w:t>Pengawasan</w:t>
      </w:r>
      <w:proofErr w:type="spellEnd"/>
      <w:r w:rsidR="001C2B87">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p>
    <w:p w14:paraId="6EA906D6" w14:textId="30EC8D8F" w:rsidR="003E1748" w:rsidRDefault="00854C1D" w:rsidP="00914C3A">
      <w:pPr>
        <w:tabs>
          <w:tab w:val="left" w:pos="1418"/>
          <w:tab w:val="left" w:pos="56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POLCON </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politik</w:t>
      </w:r>
      <w:proofErr w:type="spellEnd"/>
    </w:p>
    <w:p w14:paraId="66819F70" w14:textId="5DD558A1" w:rsidR="00630FDD" w:rsidRDefault="00630FDD" w:rsidP="00914C3A">
      <w:pPr>
        <w:tabs>
          <w:tab w:val="left" w:pos="1418"/>
          <w:tab w:val="left" w:pos="5670"/>
        </w:tabs>
        <w:spacing w:after="0" w:line="240" w:lineRule="auto"/>
        <w:jc w:val="both"/>
        <w:rPr>
          <w:rFonts w:ascii="Times New Roman" w:hAnsi="Times New Roman" w:cs="Times New Roman"/>
          <w:sz w:val="24"/>
          <w:szCs w:val="24"/>
        </w:rPr>
      </w:pPr>
    </w:p>
    <w:p w14:paraId="7DC3CF3D" w14:textId="4B22CC17" w:rsidR="00FB31F6" w:rsidRPr="00AA2C58" w:rsidRDefault="00FB31F6" w:rsidP="004636CD">
      <w:pPr>
        <w:tabs>
          <w:tab w:val="left" w:pos="1418"/>
          <w:tab w:val="left" w:pos="5670"/>
        </w:tabs>
        <w:spacing w:before="240" w:after="40" w:line="240" w:lineRule="auto"/>
        <w:jc w:val="both"/>
        <w:rPr>
          <w:rFonts w:ascii="Times New Roman" w:hAnsi="Times New Roman" w:cs="Times New Roman"/>
          <w:sz w:val="24"/>
          <w:szCs w:val="24"/>
        </w:rPr>
      </w:pPr>
      <w:r w:rsidRPr="00FB31F6">
        <w:rPr>
          <w:rFonts w:ascii="Times New Roman" w:hAnsi="Times New Roman" w:cs="Times New Roman"/>
          <w:b/>
          <w:bCs/>
          <w:sz w:val="24"/>
          <w:szCs w:val="24"/>
        </w:rPr>
        <w:lastRenderedPageBreak/>
        <w:t>HASIL DAN PEMBAHASAN</w:t>
      </w:r>
    </w:p>
    <w:p w14:paraId="014AD0C1" w14:textId="16CBA450" w:rsidR="001E0637" w:rsidRDefault="001E0637" w:rsidP="004636CD">
      <w:pPr>
        <w:tabs>
          <w:tab w:val="left" w:pos="5670"/>
        </w:tabs>
        <w:spacing w:before="240" w:after="40" w:line="240" w:lineRule="auto"/>
        <w:jc w:val="both"/>
        <w:rPr>
          <w:rFonts w:ascii="Times New Roman" w:hAnsi="Times New Roman" w:cs="Times New Roman"/>
          <w:b/>
          <w:bCs/>
          <w:sz w:val="24"/>
          <w:szCs w:val="24"/>
        </w:rPr>
      </w:pPr>
      <w:r w:rsidRPr="001E0637">
        <w:rPr>
          <w:rFonts w:ascii="Times New Roman" w:hAnsi="Times New Roman" w:cs="Times New Roman"/>
          <w:b/>
          <w:bCs/>
          <w:sz w:val="24"/>
          <w:szCs w:val="24"/>
        </w:rPr>
        <w:t xml:space="preserve">Analisa </w:t>
      </w:r>
      <w:proofErr w:type="spellStart"/>
      <w:r w:rsidRPr="001E0637">
        <w:rPr>
          <w:rFonts w:ascii="Times New Roman" w:hAnsi="Times New Roman" w:cs="Times New Roman"/>
          <w:b/>
          <w:bCs/>
          <w:sz w:val="24"/>
          <w:szCs w:val="24"/>
        </w:rPr>
        <w:t>Statistik</w:t>
      </w:r>
      <w:proofErr w:type="spellEnd"/>
      <w:r w:rsidRPr="001E0637">
        <w:rPr>
          <w:rFonts w:ascii="Times New Roman" w:hAnsi="Times New Roman" w:cs="Times New Roman"/>
          <w:b/>
          <w:bCs/>
          <w:sz w:val="24"/>
          <w:szCs w:val="24"/>
        </w:rPr>
        <w:t xml:space="preserve"> </w:t>
      </w:r>
      <w:proofErr w:type="spellStart"/>
      <w:r w:rsidRPr="001E0637">
        <w:rPr>
          <w:rFonts w:ascii="Times New Roman" w:hAnsi="Times New Roman" w:cs="Times New Roman"/>
          <w:b/>
          <w:bCs/>
          <w:sz w:val="24"/>
          <w:szCs w:val="24"/>
        </w:rPr>
        <w:t>Deskriptif</w:t>
      </w:r>
      <w:proofErr w:type="spellEnd"/>
    </w:p>
    <w:p w14:paraId="30D0FAEE" w14:textId="5687D295" w:rsidR="00DF7460" w:rsidRPr="00E30724" w:rsidRDefault="00DF7460" w:rsidP="00006694">
      <w:pPr>
        <w:autoSpaceDE w:val="0"/>
        <w:autoSpaceDN w:val="0"/>
        <w:adjustRightInd w:val="0"/>
        <w:spacing w:after="0" w:line="320" w:lineRule="atLeast"/>
        <w:ind w:left="567" w:right="60"/>
        <w:jc w:val="center"/>
        <w:rPr>
          <w:rFonts w:ascii="Times New Roman" w:hAnsi="Times New Roman" w:cs="Times New Roman"/>
          <w:b/>
          <w:bCs/>
          <w:color w:val="000000"/>
          <w:sz w:val="24"/>
          <w:szCs w:val="24"/>
          <w:lang w:val="en-US"/>
        </w:rPr>
      </w:pPr>
      <w:proofErr w:type="spellStart"/>
      <w:r w:rsidRPr="008A587D">
        <w:rPr>
          <w:rFonts w:ascii="Times New Roman" w:hAnsi="Times New Roman" w:cs="Times New Roman"/>
          <w:b/>
          <w:bCs/>
          <w:color w:val="000000"/>
          <w:sz w:val="24"/>
          <w:szCs w:val="24"/>
          <w:lang w:val="en-US"/>
        </w:rPr>
        <w:t>Tabel</w:t>
      </w:r>
      <w:proofErr w:type="spellEnd"/>
      <w:r w:rsidRPr="008A587D">
        <w:rPr>
          <w:rFonts w:ascii="Times New Roman" w:hAnsi="Times New Roman" w:cs="Times New Roman"/>
          <w:b/>
          <w:bCs/>
          <w:color w:val="000000"/>
          <w:sz w:val="24"/>
          <w:szCs w:val="24"/>
          <w:lang w:val="en-US"/>
        </w:rPr>
        <w:t xml:space="preserve"> </w:t>
      </w:r>
      <w:r w:rsidR="00BB7980">
        <w:rPr>
          <w:rFonts w:ascii="Times New Roman" w:hAnsi="Times New Roman" w:cs="Times New Roman"/>
          <w:b/>
          <w:bCs/>
          <w:color w:val="000000"/>
          <w:sz w:val="24"/>
          <w:szCs w:val="24"/>
          <w:lang w:val="en-US"/>
        </w:rPr>
        <w:t>3.</w:t>
      </w:r>
      <w:r w:rsidRPr="008A587D">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en-US"/>
        </w:rPr>
        <w:t xml:space="preserve">Hasil Uji </w:t>
      </w:r>
      <w:proofErr w:type="spellStart"/>
      <w:r>
        <w:rPr>
          <w:rFonts w:ascii="Times New Roman" w:hAnsi="Times New Roman" w:cs="Times New Roman"/>
          <w:b/>
          <w:bCs/>
          <w:color w:val="000000"/>
          <w:sz w:val="24"/>
          <w:szCs w:val="24"/>
          <w:lang w:val="en-US"/>
        </w:rPr>
        <w:t>Statistik</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Deskriptif</w:t>
      </w:r>
      <w:proofErr w:type="spellEnd"/>
    </w:p>
    <w:tbl>
      <w:tblPr>
        <w:tblW w:w="8505" w:type="dxa"/>
        <w:tblInd w:w="411" w:type="dxa"/>
        <w:tblLook w:val="04A0" w:firstRow="1" w:lastRow="0" w:firstColumn="1" w:lastColumn="0" w:noHBand="0" w:noVBand="1"/>
      </w:tblPr>
      <w:tblGrid>
        <w:gridCol w:w="2268"/>
        <w:gridCol w:w="850"/>
        <w:gridCol w:w="1418"/>
        <w:gridCol w:w="1417"/>
        <w:gridCol w:w="992"/>
        <w:gridCol w:w="1560"/>
      </w:tblGrid>
      <w:tr w:rsidR="004F21BD" w:rsidRPr="004F21BD" w14:paraId="04A56676" w14:textId="77777777" w:rsidTr="003F41A9">
        <w:trPr>
          <w:cantSplit/>
          <w:trHeight w:val="213"/>
        </w:trPr>
        <w:tc>
          <w:tcPr>
            <w:tcW w:w="2268" w:type="dxa"/>
            <w:tcBorders>
              <w:top w:val="single" w:sz="18" w:space="0" w:color="auto"/>
              <w:left w:val="single" w:sz="18" w:space="0" w:color="auto"/>
              <w:bottom w:val="single" w:sz="12" w:space="0" w:color="000000"/>
              <w:right w:val="single" w:sz="12" w:space="0" w:color="000000"/>
            </w:tcBorders>
            <w:shd w:val="clear" w:color="000000" w:fill="FFFFFF"/>
            <w:vAlign w:val="center"/>
            <w:hideMark/>
          </w:tcPr>
          <w:p w14:paraId="2E3DFBF2" w14:textId="77777777" w:rsidR="004F21BD" w:rsidRPr="004F21BD" w:rsidRDefault="004F21BD" w:rsidP="004F21BD">
            <w:pPr>
              <w:spacing w:after="0" w:line="240" w:lineRule="auto"/>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 </w:t>
            </w:r>
          </w:p>
        </w:tc>
        <w:tc>
          <w:tcPr>
            <w:tcW w:w="850" w:type="dxa"/>
            <w:tcBorders>
              <w:top w:val="single" w:sz="18" w:space="0" w:color="auto"/>
              <w:left w:val="nil"/>
              <w:bottom w:val="single" w:sz="12" w:space="0" w:color="000000"/>
              <w:right w:val="single" w:sz="8" w:space="0" w:color="000000"/>
            </w:tcBorders>
            <w:shd w:val="clear" w:color="000000" w:fill="FFFFFF"/>
            <w:vAlign w:val="center"/>
            <w:hideMark/>
          </w:tcPr>
          <w:p w14:paraId="1AF731B5" w14:textId="77777777" w:rsidR="004F21BD" w:rsidRPr="004F21BD" w:rsidRDefault="004F21BD" w:rsidP="004F21BD">
            <w:pPr>
              <w:spacing w:after="0" w:line="240" w:lineRule="auto"/>
              <w:jc w:val="center"/>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N</w:t>
            </w:r>
          </w:p>
        </w:tc>
        <w:tc>
          <w:tcPr>
            <w:tcW w:w="1418" w:type="dxa"/>
            <w:tcBorders>
              <w:top w:val="single" w:sz="18" w:space="0" w:color="auto"/>
              <w:left w:val="nil"/>
              <w:bottom w:val="single" w:sz="12" w:space="0" w:color="000000"/>
              <w:right w:val="single" w:sz="8" w:space="0" w:color="000000"/>
            </w:tcBorders>
            <w:shd w:val="clear" w:color="000000" w:fill="FFFFFF"/>
            <w:vAlign w:val="center"/>
            <w:hideMark/>
          </w:tcPr>
          <w:p w14:paraId="183AA879" w14:textId="77777777" w:rsidR="004F21BD" w:rsidRPr="004F21BD" w:rsidRDefault="004F21BD" w:rsidP="004F21BD">
            <w:pPr>
              <w:spacing w:after="0" w:line="240" w:lineRule="auto"/>
              <w:jc w:val="center"/>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Minimum</w:t>
            </w:r>
          </w:p>
        </w:tc>
        <w:tc>
          <w:tcPr>
            <w:tcW w:w="1417" w:type="dxa"/>
            <w:tcBorders>
              <w:top w:val="single" w:sz="18" w:space="0" w:color="auto"/>
              <w:left w:val="nil"/>
              <w:bottom w:val="single" w:sz="12" w:space="0" w:color="000000"/>
              <w:right w:val="single" w:sz="8" w:space="0" w:color="000000"/>
            </w:tcBorders>
            <w:shd w:val="clear" w:color="000000" w:fill="FFFFFF"/>
            <w:vAlign w:val="center"/>
            <w:hideMark/>
          </w:tcPr>
          <w:p w14:paraId="1D5DFAE2" w14:textId="77777777" w:rsidR="004F21BD" w:rsidRPr="004F21BD" w:rsidRDefault="004F21BD" w:rsidP="004F21BD">
            <w:pPr>
              <w:spacing w:after="0" w:line="240" w:lineRule="auto"/>
              <w:jc w:val="center"/>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Maximum</w:t>
            </w:r>
          </w:p>
        </w:tc>
        <w:tc>
          <w:tcPr>
            <w:tcW w:w="992" w:type="dxa"/>
            <w:tcBorders>
              <w:top w:val="single" w:sz="18" w:space="0" w:color="auto"/>
              <w:left w:val="nil"/>
              <w:bottom w:val="single" w:sz="12" w:space="0" w:color="000000"/>
              <w:right w:val="single" w:sz="8" w:space="0" w:color="000000"/>
            </w:tcBorders>
            <w:shd w:val="clear" w:color="000000" w:fill="FFFFFF"/>
            <w:vAlign w:val="center"/>
            <w:hideMark/>
          </w:tcPr>
          <w:p w14:paraId="396E6A2C" w14:textId="77777777" w:rsidR="004F21BD" w:rsidRPr="004F21BD" w:rsidRDefault="004F21BD" w:rsidP="004F21BD">
            <w:pPr>
              <w:spacing w:after="0" w:line="240" w:lineRule="auto"/>
              <w:jc w:val="center"/>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Mean</w:t>
            </w:r>
          </w:p>
        </w:tc>
        <w:tc>
          <w:tcPr>
            <w:tcW w:w="1560" w:type="dxa"/>
            <w:tcBorders>
              <w:top w:val="single" w:sz="18" w:space="0" w:color="auto"/>
              <w:left w:val="nil"/>
              <w:bottom w:val="single" w:sz="12" w:space="0" w:color="000000"/>
              <w:right w:val="single" w:sz="18" w:space="0" w:color="auto"/>
            </w:tcBorders>
            <w:shd w:val="clear" w:color="000000" w:fill="FFFFFF"/>
            <w:vAlign w:val="center"/>
            <w:hideMark/>
          </w:tcPr>
          <w:p w14:paraId="5BEBEB0E" w14:textId="77777777" w:rsidR="004F21BD" w:rsidRPr="004F21BD" w:rsidRDefault="004F21BD" w:rsidP="004F21BD">
            <w:pPr>
              <w:spacing w:after="0" w:line="240" w:lineRule="auto"/>
              <w:jc w:val="center"/>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Std. Deviation</w:t>
            </w:r>
          </w:p>
        </w:tc>
      </w:tr>
      <w:tr w:rsidR="004F21BD" w:rsidRPr="004F21BD" w14:paraId="020F1DDB" w14:textId="77777777" w:rsidTr="004F21BD">
        <w:trPr>
          <w:cantSplit/>
          <w:trHeight w:val="300"/>
        </w:trPr>
        <w:tc>
          <w:tcPr>
            <w:tcW w:w="2268" w:type="dxa"/>
            <w:tcBorders>
              <w:top w:val="nil"/>
              <w:left w:val="single" w:sz="18" w:space="0" w:color="auto"/>
              <w:bottom w:val="nil"/>
              <w:right w:val="single" w:sz="12" w:space="0" w:color="000000"/>
            </w:tcBorders>
            <w:shd w:val="clear" w:color="000000" w:fill="FFFFFF"/>
            <w:vAlign w:val="center"/>
            <w:hideMark/>
          </w:tcPr>
          <w:p w14:paraId="58585F55" w14:textId="77777777" w:rsidR="004F21BD" w:rsidRPr="004F21BD" w:rsidRDefault="004F21BD" w:rsidP="004F21BD">
            <w:pPr>
              <w:spacing w:after="0" w:line="240" w:lineRule="auto"/>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val="en-US" w:eastAsia="en-ID"/>
              </w:rPr>
              <w:t>GCA</w:t>
            </w:r>
          </w:p>
        </w:tc>
        <w:tc>
          <w:tcPr>
            <w:tcW w:w="850" w:type="dxa"/>
            <w:tcBorders>
              <w:top w:val="nil"/>
              <w:left w:val="nil"/>
              <w:bottom w:val="nil"/>
              <w:right w:val="single" w:sz="8" w:space="0" w:color="000000"/>
            </w:tcBorders>
            <w:shd w:val="clear" w:color="000000" w:fill="FFFFFF"/>
            <w:vAlign w:val="center"/>
            <w:hideMark/>
          </w:tcPr>
          <w:p w14:paraId="514E2EFF" w14:textId="77777777" w:rsidR="004F21BD" w:rsidRPr="004F21BD" w:rsidRDefault="004F21BD" w:rsidP="004F21BD">
            <w:pPr>
              <w:spacing w:after="0" w:line="240" w:lineRule="auto"/>
              <w:jc w:val="right"/>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val="en-US" w:eastAsia="en-ID"/>
              </w:rPr>
              <w:t>220</w:t>
            </w:r>
          </w:p>
        </w:tc>
        <w:tc>
          <w:tcPr>
            <w:tcW w:w="1418" w:type="dxa"/>
            <w:tcBorders>
              <w:top w:val="nil"/>
              <w:left w:val="nil"/>
              <w:bottom w:val="nil"/>
              <w:right w:val="single" w:sz="8" w:space="0" w:color="000000"/>
            </w:tcBorders>
            <w:shd w:val="clear" w:color="000000" w:fill="FFFFFF"/>
            <w:vAlign w:val="center"/>
            <w:hideMark/>
          </w:tcPr>
          <w:p w14:paraId="3F6DD4CA" w14:textId="77777777" w:rsidR="004F21BD" w:rsidRPr="004F21BD" w:rsidRDefault="004F21BD" w:rsidP="004F21BD">
            <w:pPr>
              <w:spacing w:after="0" w:line="240" w:lineRule="auto"/>
              <w:jc w:val="right"/>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val="en-US" w:eastAsia="en-ID"/>
              </w:rPr>
              <w:t>0,13</w:t>
            </w:r>
          </w:p>
        </w:tc>
        <w:tc>
          <w:tcPr>
            <w:tcW w:w="1417" w:type="dxa"/>
            <w:tcBorders>
              <w:top w:val="nil"/>
              <w:left w:val="nil"/>
              <w:bottom w:val="nil"/>
              <w:right w:val="single" w:sz="8" w:space="0" w:color="000000"/>
            </w:tcBorders>
            <w:shd w:val="clear" w:color="000000" w:fill="FFFFFF"/>
            <w:vAlign w:val="center"/>
            <w:hideMark/>
          </w:tcPr>
          <w:p w14:paraId="73890F4A" w14:textId="77777777" w:rsidR="004F21BD" w:rsidRPr="004F21BD" w:rsidRDefault="004F21BD" w:rsidP="004F21BD">
            <w:pPr>
              <w:spacing w:after="0" w:line="240" w:lineRule="auto"/>
              <w:jc w:val="right"/>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val="en-US" w:eastAsia="en-ID"/>
              </w:rPr>
              <w:t>1,00</w:t>
            </w:r>
          </w:p>
        </w:tc>
        <w:tc>
          <w:tcPr>
            <w:tcW w:w="992" w:type="dxa"/>
            <w:tcBorders>
              <w:top w:val="nil"/>
              <w:left w:val="nil"/>
              <w:bottom w:val="nil"/>
              <w:right w:val="single" w:sz="8" w:space="0" w:color="000000"/>
            </w:tcBorders>
            <w:shd w:val="clear" w:color="000000" w:fill="FFFFFF"/>
            <w:vAlign w:val="center"/>
            <w:hideMark/>
          </w:tcPr>
          <w:p w14:paraId="6C1C75C7" w14:textId="77777777" w:rsidR="004F21BD" w:rsidRPr="004F21BD" w:rsidRDefault="004F21BD" w:rsidP="004F21BD">
            <w:pPr>
              <w:spacing w:after="0" w:line="240" w:lineRule="auto"/>
              <w:jc w:val="right"/>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val="en-US" w:eastAsia="en-ID"/>
              </w:rPr>
              <w:t>0,77</w:t>
            </w:r>
          </w:p>
        </w:tc>
        <w:tc>
          <w:tcPr>
            <w:tcW w:w="1560" w:type="dxa"/>
            <w:tcBorders>
              <w:top w:val="nil"/>
              <w:left w:val="nil"/>
              <w:bottom w:val="nil"/>
              <w:right w:val="single" w:sz="18" w:space="0" w:color="auto"/>
            </w:tcBorders>
            <w:shd w:val="clear" w:color="000000" w:fill="FFFFFF"/>
            <w:vAlign w:val="center"/>
            <w:hideMark/>
          </w:tcPr>
          <w:p w14:paraId="1ADF42B7" w14:textId="77777777" w:rsidR="004F21BD" w:rsidRPr="004F21BD" w:rsidRDefault="004F21BD" w:rsidP="004F21BD">
            <w:pPr>
              <w:spacing w:after="0" w:line="240" w:lineRule="auto"/>
              <w:jc w:val="right"/>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val="en-US" w:eastAsia="en-ID"/>
              </w:rPr>
              <w:t>0,21</w:t>
            </w:r>
          </w:p>
        </w:tc>
      </w:tr>
      <w:tr w:rsidR="004F21BD" w:rsidRPr="004F21BD" w14:paraId="17C42FA9" w14:textId="77777777" w:rsidTr="004F21BD">
        <w:trPr>
          <w:trHeight w:val="560"/>
        </w:trPr>
        <w:tc>
          <w:tcPr>
            <w:tcW w:w="2268" w:type="dxa"/>
            <w:tcBorders>
              <w:top w:val="nil"/>
              <w:left w:val="single" w:sz="18" w:space="0" w:color="auto"/>
              <w:bottom w:val="nil"/>
              <w:right w:val="single" w:sz="12" w:space="0" w:color="000000"/>
            </w:tcBorders>
            <w:shd w:val="clear" w:color="000000" w:fill="FFFFFF"/>
            <w:vAlign w:val="center"/>
            <w:hideMark/>
          </w:tcPr>
          <w:p w14:paraId="18F916F4" w14:textId="77777777" w:rsidR="004F21BD" w:rsidRPr="004F21BD" w:rsidRDefault="004F21BD" w:rsidP="004F21BD">
            <w:pPr>
              <w:spacing w:after="0" w:line="240" w:lineRule="auto"/>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CEOPICT</w:t>
            </w:r>
          </w:p>
        </w:tc>
        <w:tc>
          <w:tcPr>
            <w:tcW w:w="850" w:type="dxa"/>
            <w:tcBorders>
              <w:top w:val="nil"/>
              <w:left w:val="nil"/>
              <w:bottom w:val="nil"/>
              <w:right w:val="single" w:sz="8" w:space="0" w:color="000000"/>
            </w:tcBorders>
            <w:shd w:val="clear" w:color="000000" w:fill="FFFFFF"/>
            <w:vAlign w:val="center"/>
            <w:hideMark/>
          </w:tcPr>
          <w:p w14:paraId="26F2518E" w14:textId="77777777" w:rsidR="004F21BD" w:rsidRPr="004F21BD" w:rsidRDefault="004F21BD" w:rsidP="004F21BD">
            <w:pPr>
              <w:spacing w:after="0" w:line="240" w:lineRule="auto"/>
              <w:jc w:val="right"/>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220</w:t>
            </w:r>
          </w:p>
        </w:tc>
        <w:tc>
          <w:tcPr>
            <w:tcW w:w="1418" w:type="dxa"/>
            <w:tcBorders>
              <w:top w:val="nil"/>
              <w:left w:val="nil"/>
              <w:bottom w:val="nil"/>
              <w:right w:val="single" w:sz="8" w:space="0" w:color="000000"/>
            </w:tcBorders>
            <w:shd w:val="clear" w:color="000000" w:fill="FFFFFF"/>
            <w:vAlign w:val="center"/>
            <w:hideMark/>
          </w:tcPr>
          <w:p w14:paraId="392F86EF" w14:textId="77777777" w:rsidR="004F21BD" w:rsidRPr="004F21BD" w:rsidRDefault="004F21BD" w:rsidP="004F21BD">
            <w:pPr>
              <w:spacing w:after="0" w:line="240" w:lineRule="auto"/>
              <w:jc w:val="right"/>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0,00</w:t>
            </w:r>
          </w:p>
        </w:tc>
        <w:tc>
          <w:tcPr>
            <w:tcW w:w="1417" w:type="dxa"/>
            <w:tcBorders>
              <w:top w:val="nil"/>
              <w:left w:val="nil"/>
              <w:bottom w:val="nil"/>
              <w:right w:val="single" w:sz="8" w:space="0" w:color="000000"/>
            </w:tcBorders>
            <w:shd w:val="clear" w:color="000000" w:fill="FFFFFF"/>
            <w:vAlign w:val="center"/>
            <w:hideMark/>
          </w:tcPr>
          <w:p w14:paraId="6F584A33" w14:textId="77777777" w:rsidR="004F21BD" w:rsidRPr="004F21BD" w:rsidRDefault="004F21BD" w:rsidP="004F21BD">
            <w:pPr>
              <w:spacing w:after="0" w:line="240" w:lineRule="auto"/>
              <w:jc w:val="right"/>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22,00</w:t>
            </w:r>
          </w:p>
        </w:tc>
        <w:tc>
          <w:tcPr>
            <w:tcW w:w="992" w:type="dxa"/>
            <w:tcBorders>
              <w:top w:val="nil"/>
              <w:left w:val="nil"/>
              <w:bottom w:val="nil"/>
              <w:right w:val="single" w:sz="8" w:space="0" w:color="000000"/>
            </w:tcBorders>
            <w:shd w:val="clear" w:color="000000" w:fill="FFFFFF"/>
            <w:vAlign w:val="center"/>
            <w:hideMark/>
          </w:tcPr>
          <w:p w14:paraId="29237C64" w14:textId="77777777" w:rsidR="004F21BD" w:rsidRPr="004F21BD" w:rsidRDefault="004F21BD" w:rsidP="004F21BD">
            <w:pPr>
              <w:spacing w:after="0" w:line="240" w:lineRule="auto"/>
              <w:jc w:val="right"/>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8,47</w:t>
            </w:r>
          </w:p>
        </w:tc>
        <w:tc>
          <w:tcPr>
            <w:tcW w:w="1560" w:type="dxa"/>
            <w:tcBorders>
              <w:top w:val="nil"/>
              <w:left w:val="nil"/>
              <w:bottom w:val="nil"/>
              <w:right w:val="single" w:sz="18" w:space="0" w:color="auto"/>
            </w:tcBorders>
            <w:shd w:val="clear" w:color="000000" w:fill="FFFFFF"/>
            <w:vAlign w:val="center"/>
            <w:hideMark/>
          </w:tcPr>
          <w:p w14:paraId="5167D787" w14:textId="77777777" w:rsidR="004F21BD" w:rsidRPr="004F21BD" w:rsidRDefault="004F21BD" w:rsidP="004F21BD">
            <w:pPr>
              <w:spacing w:after="0" w:line="240" w:lineRule="auto"/>
              <w:jc w:val="right"/>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4,37</w:t>
            </w:r>
          </w:p>
        </w:tc>
      </w:tr>
      <w:tr w:rsidR="004F21BD" w:rsidRPr="004F21BD" w14:paraId="199FE08D" w14:textId="77777777" w:rsidTr="004F21BD">
        <w:trPr>
          <w:trHeight w:val="290"/>
        </w:trPr>
        <w:tc>
          <w:tcPr>
            <w:tcW w:w="2268" w:type="dxa"/>
            <w:tcBorders>
              <w:top w:val="nil"/>
              <w:left w:val="single" w:sz="18" w:space="0" w:color="auto"/>
              <w:bottom w:val="nil"/>
              <w:right w:val="single" w:sz="12" w:space="0" w:color="000000"/>
            </w:tcBorders>
            <w:shd w:val="clear" w:color="000000" w:fill="FFFFFF"/>
            <w:vAlign w:val="center"/>
            <w:hideMark/>
          </w:tcPr>
          <w:p w14:paraId="5C652329" w14:textId="77777777" w:rsidR="004F21BD" w:rsidRPr="004F21BD" w:rsidRDefault="004F21BD" w:rsidP="004F21BD">
            <w:pPr>
              <w:spacing w:after="0" w:line="240" w:lineRule="auto"/>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BDOUT</w:t>
            </w:r>
          </w:p>
        </w:tc>
        <w:tc>
          <w:tcPr>
            <w:tcW w:w="850" w:type="dxa"/>
            <w:tcBorders>
              <w:top w:val="nil"/>
              <w:left w:val="nil"/>
              <w:bottom w:val="nil"/>
              <w:right w:val="single" w:sz="8" w:space="0" w:color="000000"/>
            </w:tcBorders>
            <w:shd w:val="clear" w:color="000000" w:fill="FFFFFF"/>
            <w:vAlign w:val="center"/>
            <w:hideMark/>
          </w:tcPr>
          <w:p w14:paraId="2F02C1A6" w14:textId="77777777" w:rsidR="004F21BD" w:rsidRPr="004F21BD" w:rsidRDefault="004F21BD" w:rsidP="004F21BD">
            <w:pPr>
              <w:spacing w:after="0" w:line="240" w:lineRule="auto"/>
              <w:jc w:val="right"/>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220</w:t>
            </w:r>
          </w:p>
        </w:tc>
        <w:tc>
          <w:tcPr>
            <w:tcW w:w="1418" w:type="dxa"/>
            <w:tcBorders>
              <w:top w:val="nil"/>
              <w:left w:val="nil"/>
              <w:bottom w:val="nil"/>
              <w:right w:val="single" w:sz="8" w:space="0" w:color="000000"/>
            </w:tcBorders>
            <w:shd w:val="clear" w:color="000000" w:fill="FFFFFF"/>
            <w:vAlign w:val="center"/>
            <w:hideMark/>
          </w:tcPr>
          <w:p w14:paraId="17CBCA69" w14:textId="77777777" w:rsidR="004F21BD" w:rsidRPr="004F21BD" w:rsidRDefault="004F21BD" w:rsidP="004F21BD">
            <w:pPr>
              <w:spacing w:after="0" w:line="240" w:lineRule="auto"/>
              <w:jc w:val="right"/>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0,00</w:t>
            </w:r>
          </w:p>
        </w:tc>
        <w:tc>
          <w:tcPr>
            <w:tcW w:w="1417" w:type="dxa"/>
            <w:tcBorders>
              <w:top w:val="nil"/>
              <w:left w:val="nil"/>
              <w:bottom w:val="nil"/>
              <w:right w:val="single" w:sz="8" w:space="0" w:color="000000"/>
            </w:tcBorders>
            <w:shd w:val="clear" w:color="000000" w:fill="FFFFFF"/>
            <w:vAlign w:val="center"/>
            <w:hideMark/>
          </w:tcPr>
          <w:p w14:paraId="0020CE1A" w14:textId="77777777" w:rsidR="004F21BD" w:rsidRPr="004F21BD" w:rsidRDefault="004F21BD" w:rsidP="004F21BD">
            <w:pPr>
              <w:spacing w:after="0" w:line="240" w:lineRule="auto"/>
              <w:jc w:val="right"/>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1,00</w:t>
            </w:r>
          </w:p>
        </w:tc>
        <w:tc>
          <w:tcPr>
            <w:tcW w:w="992" w:type="dxa"/>
            <w:tcBorders>
              <w:top w:val="nil"/>
              <w:left w:val="nil"/>
              <w:bottom w:val="nil"/>
              <w:right w:val="single" w:sz="8" w:space="0" w:color="000000"/>
            </w:tcBorders>
            <w:shd w:val="clear" w:color="000000" w:fill="FFFFFF"/>
            <w:vAlign w:val="center"/>
            <w:hideMark/>
          </w:tcPr>
          <w:p w14:paraId="058F7884" w14:textId="77777777" w:rsidR="004F21BD" w:rsidRPr="004F21BD" w:rsidRDefault="004F21BD" w:rsidP="004F21BD">
            <w:pPr>
              <w:spacing w:after="0" w:line="240" w:lineRule="auto"/>
              <w:jc w:val="right"/>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0,43</w:t>
            </w:r>
          </w:p>
        </w:tc>
        <w:tc>
          <w:tcPr>
            <w:tcW w:w="1560" w:type="dxa"/>
            <w:tcBorders>
              <w:top w:val="nil"/>
              <w:left w:val="nil"/>
              <w:bottom w:val="nil"/>
              <w:right w:val="single" w:sz="18" w:space="0" w:color="auto"/>
            </w:tcBorders>
            <w:shd w:val="clear" w:color="000000" w:fill="FFFFFF"/>
            <w:vAlign w:val="center"/>
            <w:hideMark/>
          </w:tcPr>
          <w:p w14:paraId="6C0F14DA" w14:textId="77777777" w:rsidR="004F21BD" w:rsidRPr="004F21BD" w:rsidRDefault="004F21BD" w:rsidP="004F21BD">
            <w:pPr>
              <w:spacing w:after="0" w:line="240" w:lineRule="auto"/>
              <w:jc w:val="right"/>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0,13</w:t>
            </w:r>
          </w:p>
        </w:tc>
      </w:tr>
      <w:tr w:rsidR="004F21BD" w:rsidRPr="004F21BD" w14:paraId="2995AFCB" w14:textId="77777777" w:rsidTr="004F21BD">
        <w:trPr>
          <w:trHeight w:val="300"/>
        </w:trPr>
        <w:tc>
          <w:tcPr>
            <w:tcW w:w="2268" w:type="dxa"/>
            <w:tcBorders>
              <w:top w:val="nil"/>
              <w:left w:val="single" w:sz="18" w:space="0" w:color="auto"/>
              <w:bottom w:val="single" w:sz="8" w:space="0" w:color="000000"/>
              <w:right w:val="single" w:sz="12" w:space="0" w:color="000000"/>
            </w:tcBorders>
            <w:shd w:val="clear" w:color="000000" w:fill="FFFFFF"/>
            <w:vAlign w:val="center"/>
            <w:hideMark/>
          </w:tcPr>
          <w:p w14:paraId="25763D64" w14:textId="77777777" w:rsidR="004F21BD" w:rsidRPr="004F21BD" w:rsidRDefault="004F21BD" w:rsidP="004F21BD">
            <w:pPr>
              <w:spacing w:after="0" w:line="240" w:lineRule="auto"/>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ROA</w:t>
            </w:r>
          </w:p>
        </w:tc>
        <w:tc>
          <w:tcPr>
            <w:tcW w:w="850" w:type="dxa"/>
            <w:tcBorders>
              <w:top w:val="nil"/>
              <w:left w:val="nil"/>
              <w:bottom w:val="single" w:sz="8" w:space="0" w:color="000000"/>
              <w:right w:val="single" w:sz="8" w:space="0" w:color="000000"/>
            </w:tcBorders>
            <w:shd w:val="clear" w:color="000000" w:fill="FFFFFF"/>
            <w:vAlign w:val="center"/>
            <w:hideMark/>
          </w:tcPr>
          <w:p w14:paraId="441DF9B3" w14:textId="77777777" w:rsidR="004F21BD" w:rsidRPr="004F21BD" w:rsidRDefault="004F21BD" w:rsidP="004F21BD">
            <w:pPr>
              <w:spacing w:after="0" w:line="240" w:lineRule="auto"/>
              <w:jc w:val="right"/>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220</w:t>
            </w:r>
          </w:p>
        </w:tc>
        <w:tc>
          <w:tcPr>
            <w:tcW w:w="1418" w:type="dxa"/>
            <w:tcBorders>
              <w:top w:val="nil"/>
              <w:left w:val="nil"/>
              <w:bottom w:val="single" w:sz="8" w:space="0" w:color="000000"/>
              <w:right w:val="single" w:sz="8" w:space="0" w:color="000000"/>
            </w:tcBorders>
            <w:shd w:val="clear" w:color="000000" w:fill="FFFFFF"/>
            <w:vAlign w:val="center"/>
            <w:hideMark/>
          </w:tcPr>
          <w:p w14:paraId="4D010FBC" w14:textId="77777777" w:rsidR="004F21BD" w:rsidRPr="004F21BD" w:rsidRDefault="004F21BD" w:rsidP="004F21BD">
            <w:pPr>
              <w:spacing w:after="0" w:line="240" w:lineRule="auto"/>
              <w:jc w:val="right"/>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0,00</w:t>
            </w:r>
          </w:p>
        </w:tc>
        <w:tc>
          <w:tcPr>
            <w:tcW w:w="1417" w:type="dxa"/>
            <w:tcBorders>
              <w:top w:val="nil"/>
              <w:left w:val="nil"/>
              <w:bottom w:val="single" w:sz="8" w:space="0" w:color="000000"/>
              <w:right w:val="single" w:sz="8" w:space="0" w:color="000000"/>
            </w:tcBorders>
            <w:shd w:val="clear" w:color="000000" w:fill="FFFFFF"/>
            <w:vAlign w:val="center"/>
            <w:hideMark/>
          </w:tcPr>
          <w:p w14:paraId="3CC5729E" w14:textId="77777777" w:rsidR="004F21BD" w:rsidRPr="004F21BD" w:rsidRDefault="004F21BD" w:rsidP="004F21BD">
            <w:pPr>
              <w:spacing w:after="0" w:line="240" w:lineRule="auto"/>
              <w:jc w:val="right"/>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0,52</w:t>
            </w:r>
          </w:p>
        </w:tc>
        <w:tc>
          <w:tcPr>
            <w:tcW w:w="992" w:type="dxa"/>
            <w:tcBorders>
              <w:top w:val="nil"/>
              <w:left w:val="nil"/>
              <w:bottom w:val="single" w:sz="8" w:space="0" w:color="000000"/>
              <w:right w:val="single" w:sz="8" w:space="0" w:color="000000"/>
            </w:tcBorders>
            <w:shd w:val="clear" w:color="000000" w:fill="FFFFFF"/>
            <w:vAlign w:val="center"/>
            <w:hideMark/>
          </w:tcPr>
          <w:p w14:paraId="7DCAF0A2" w14:textId="77777777" w:rsidR="004F21BD" w:rsidRPr="004F21BD" w:rsidRDefault="004F21BD" w:rsidP="004F21BD">
            <w:pPr>
              <w:spacing w:after="0" w:line="240" w:lineRule="auto"/>
              <w:jc w:val="right"/>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0,08</w:t>
            </w:r>
          </w:p>
        </w:tc>
        <w:tc>
          <w:tcPr>
            <w:tcW w:w="1560" w:type="dxa"/>
            <w:tcBorders>
              <w:top w:val="nil"/>
              <w:left w:val="nil"/>
              <w:bottom w:val="single" w:sz="8" w:space="0" w:color="000000"/>
              <w:right w:val="single" w:sz="18" w:space="0" w:color="auto"/>
            </w:tcBorders>
            <w:shd w:val="clear" w:color="000000" w:fill="FFFFFF"/>
            <w:vAlign w:val="center"/>
            <w:hideMark/>
          </w:tcPr>
          <w:p w14:paraId="6D7E83DD" w14:textId="77777777" w:rsidR="004F21BD" w:rsidRPr="004F21BD" w:rsidRDefault="004F21BD" w:rsidP="004F21BD">
            <w:pPr>
              <w:spacing w:after="0" w:line="240" w:lineRule="auto"/>
              <w:jc w:val="right"/>
              <w:rPr>
                <w:rFonts w:ascii="Times New Roman" w:eastAsia="Times New Roman" w:hAnsi="Times New Roman" w:cs="Times New Roman"/>
                <w:color w:val="000000"/>
                <w:lang w:eastAsia="en-ID"/>
              </w:rPr>
            </w:pPr>
            <w:r w:rsidRPr="004F21BD">
              <w:rPr>
                <w:rFonts w:ascii="Times New Roman" w:eastAsia="Times New Roman" w:hAnsi="Times New Roman" w:cs="Times New Roman"/>
                <w:color w:val="000000"/>
                <w:lang w:eastAsia="en-ID"/>
              </w:rPr>
              <w:t>0,09</w:t>
            </w:r>
          </w:p>
        </w:tc>
      </w:tr>
    </w:tbl>
    <w:p w14:paraId="042F976E" w14:textId="6963171C" w:rsidR="00DF7460" w:rsidRPr="004636CD" w:rsidRDefault="00454F0B" w:rsidP="004F21BD">
      <w:pPr>
        <w:tabs>
          <w:tab w:val="left" w:pos="5670"/>
        </w:tabs>
        <w:spacing w:line="240" w:lineRule="auto"/>
        <w:ind w:left="426"/>
        <w:jc w:val="both"/>
        <w:rPr>
          <w:rFonts w:ascii="Times New Roman" w:hAnsi="Times New Roman" w:cs="Times New Roman"/>
          <w:sz w:val="24"/>
          <w:szCs w:val="24"/>
        </w:rPr>
      </w:pPr>
      <w:proofErr w:type="spellStart"/>
      <w:r w:rsidRPr="004636CD">
        <w:rPr>
          <w:rFonts w:ascii="Times New Roman" w:hAnsi="Times New Roman" w:cs="Times New Roman"/>
          <w:sz w:val="24"/>
          <w:szCs w:val="24"/>
        </w:rPr>
        <w:t>Sumber</w:t>
      </w:r>
      <w:proofErr w:type="spellEnd"/>
      <w:r w:rsidRPr="004636CD">
        <w:rPr>
          <w:rFonts w:ascii="Times New Roman" w:hAnsi="Times New Roman" w:cs="Times New Roman"/>
          <w:sz w:val="24"/>
          <w:szCs w:val="24"/>
        </w:rPr>
        <w:t xml:space="preserve">: </w:t>
      </w:r>
      <w:proofErr w:type="spellStart"/>
      <w:r w:rsidRPr="004636CD">
        <w:rPr>
          <w:rFonts w:ascii="Times New Roman" w:hAnsi="Times New Roman" w:cs="Times New Roman"/>
          <w:sz w:val="24"/>
          <w:szCs w:val="24"/>
        </w:rPr>
        <w:t>Olahan</w:t>
      </w:r>
      <w:proofErr w:type="spellEnd"/>
      <w:r w:rsidRPr="004636CD">
        <w:rPr>
          <w:rFonts w:ascii="Times New Roman" w:hAnsi="Times New Roman" w:cs="Times New Roman"/>
          <w:sz w:val="24"/>
          <w:szCs w:val="24"/>
        </w:rPr>
        <w:t xml:space="preserve"> Data SPSS </w:t>
      </w:r>
      <w:proofErr w:type="spellStart"/>
      <w:r w:rsidRPr="004636CD">
        <w:rPr>
          <w:rFonts w:ascii="Times New Roman" w:hAnsi="Times New Roman" w:cs="Times New Roman"/>
          <w:sz w:val="24"/>
          <w:szCs w:val="24"/>
        </w:rPr>
        <w:t>versi</w:t>
      </w:r>
      <w:proofErr w:type="spellEnd"/>
      <w:r w:rsidRPr="004636CD">
        <w:rPr>
          <w:rFonts w:ascii="Times New Roman" w:hAnsi="Times New Roman" w:cs="Times New Roman"/>
          <w:sz w:val="24"/>
          <w:szCs w:val="24"/>
        </w:rPr>
        <w:t xml:space="preserve"> 22</w:t>
      </w:r>
    </w:p>
    <w:p w14:paraId="6D33D990" w14:textId="20069CA7" w:rsidR="001E61D3" w:rsidRPr="004636CD" w:rsidRDefault="001E61D3" w:rsidP="004636CD">
      <w:pPr>
        <w:pStyle w:val="ListParagraph"/>
        <w:numPr>
          <w:ilvl w:val="0"/>
          <w:numId w:val="2"/>
        </w:numPr>
        <w:tabs>
          <w:tab w:val="left" w:pos="5670"/>
        </w:tabs>
        <w:spacing w:line="360" w:lineRule="auto"/>
        <w:ind w:left="567"/>
        <w:jc w:val="both"/>
        <w:rPr>
          <w:rFonts w:ascii="Times New Roman" w:hAnsi="Times New Roman" w:cs="Times New Roman"/>
          <w:sz w:val="24"/>
          <w:szCs w:val="24"/>
        </w:rPr>
      </w:pPr>
      <w:r w:rsidRPr="004636CD">
        <w:rPr>
          <w:rFonts w:ascii="Times New Roman" w:hAnsi="Times New Roman" w:cs="Times New Roman"/>
          <w:i/>
          <w:iCs/>
          <w:sz w:val="24"/>
          <w:szCs w:val="24"/>
        </w:rPr>
        <w:t>Green Competitive Advantage</w:t>
      </w:r>
      <w:r w:rsidRPr="004636CD">
        <w:rPr>
          <w:rFonts w:ascii="Times New Roman" w:hAnsi="Times New Roman" w:cs="Times New Roman"/>
          <w:sz w:val="24"/>
          <w:szCs w:val="24"/>
        </w:rPr>
        <w:t xml:space="preserve"> (GCA)</w:t>
      </w:r>
    </w:p>
    <w:p w14:paraId="3CA805AC" w14:textId="037013E5" w:rsidR="009E5945" w:rsidRPr="004636CD" w:rsidRDefault="009E5945" w:rsidP="004636CD">
      <w:pPr>
        <w:pStyle w:val="ListParagraph"/>
        <w:tabs>
          <w:tab w:val="left" w:pos="5670"/>
        </w:tabs>
        <w:spacing w:line="360" w:lineRule="auto"/>
        <w:ind w:left="567"/>
        <w:jc w:val="both"/>
        <w:rPr>
          <w:rFonts w:ascii="Times New Roman" w:hAnsi="Times New Roman" w:cs="Times New Roman"/>
          <w:sz w:val="24"/>
          <w:szCs w:val="24"/>
        </w:rPr>
      </w:pPr>
      <w:r w:rsidRPr="004636CD">
        <w:rPr>
          <w:rFonts w:ascii="Times New Roman" w:hAnsi="Times New Roman" w:cs="Times New Roman"/>
          <w:sz w:val="24"/>
          <w:szCs w:val="24"/>
        </w:rPr>
        <w:t xml:space="preserve">Berdasarkan hasil </w:t>
      </w:r>
      <w:r w:rsidR="00BC2212" w:rsidRPr="004636CD">
        <w:rPr>
          <w:rFonts w:ascii="Times New Roman" w:hAnsi="Times New Roman" w:cs="Times New Roman"/>
          <w:sz w:val="24"/>
          <w:szCs w:val="24"/>
          <w:lang w:val="en-US"/>
        </w:rPr>
        <w:t>a</w:t>
      </w:r>
      <w:r w:rsidR="00BC2212" w:rsidRPr="004636CD">
        <w:rPr>
          <w:rFonts w:ascii="Times New Roman" w:hAnsi="Times New Roman" w:cs="Times New Roman"/>
          <w:sz w:val="24"/>
          <w:szCs w:val="24"/>
        </w:rPr>
        <w:t>nalisa</w:t>
      </w:r>
      <w:r w:rsidR="00BC2212" w:rsidRPr="004636CD">
        <w:rPr>
          <w:rFonts w:ascii="Times New Roman" w:hAnsi="Times New Roman" w:cs="Times New Roman"/>
          <w:sz w:val="24"/>
          <w:szCs w:val="24"/>
          <w:lang w:val="en-US"/>
        </w:rPr>
        <w:t xml:space="preserve"> </w:t>
      </w:r>
      <w:r w:rsidRPr="004636CD">
        <w:rPr>
          <w:rFonts w:ascii="Times New Roman" w:hAnsi="Times New Roman" w:cs="Times New Roman"/>
          <w:sz w:val="24"/>
          <w:szCs w:val="24"/>
        </w:rPr>
        <w:t xml:space="preserve">deskriptif  variabel ini diperoleh nilai minimum </w:t>
      </w:r>
      <w:proofErr w:type="spellStart"/>
      <w:r w:rsidR="00B92FB3" w:rsidRPr="004636CD">
        <w:rPr>
          <w:rFonts w:ascii="Times New Roman" w:hAnsi="Times New Roman" w:cs="Times New Roman"/>
          <w:sz w:val="24"/>
          <w:szCs w:val="24"/>
          <w:lang w:val="en-US"/>
        </w:rPr>
        <w:t>yaitu</w:t>
      </w:r>
      <w:proofErr w:type="spellEnd"/>
      <w:r w:rsidR="00B92FB3" w:rsidRPr="004636CD">
        <w:rPr>
          <w:rFonts w:ascii="Times New Roman" w:hAnsi="Times New Roman" w:cs="Times New Roman"/>
          <w:sz w:val="24"/>
          <w:szCs w:val="24"/>
          <w:lang w:val="en-US"/>
        </w:rPr>
        <w:t xml:space="preserve"> </w:t>
      </w:r>
      <w:r w:rsidRPr="004636CD">
        <w:rPr>
          <w:rFonts w:ascii="Times New Roman" w:hAnsi="Times New Roman" w:cs="Times New Roman"/>
          <w:sz w:val="24"/>
          <w:szCs w:val="24"/>
        </w:rPr>
        <w:t>0,1</w:t>
      </w:r>
      <w:r w:rsidR="00CB269F">
        <w:rPr>
          <w:rFonts w:ascii="Times New Roman" w:hAnsi="Times New Roman" w:cs="Times New Roman"/>
          <w:sz w:val="24"/>
          <w:szCs w:val="24"/>
          <w:lang w:val="en-US"/>
        </w:rPr>
        <w:t>3</w:t>
      </w:r>
      <w:r w:rsidRPr="004636CD">
        <w:rPr>
          <w:rFonts w:ascii="Times New Roman" w:hAnsi="Times New Roman" w:cs="Times New Roman"/>
          <w:sz w:val="24"/>
          <w:szCs w:val="24"/>
        </w:rPr>
        <w:t xml:space="preserve"> dan nilai maksimum sebesar 1</w:t>
      </w:r>
      <w:r w:rsidR="00FA6301" w:rsidRPr="004636CD">
        <w:rPr>
          <w:rFonts w:ascii="Times New Roman" w:hAnsi="Times New Roman" w:cs="Times New Roman"/>
          <w:sz w:val="24"/>
          <w:szCs w:val="24"/>
          <w:lang w:val="en-US"/>
        </w:rPr>
        <w:t>,</w:t>
      </w:r>
      <w:r w:rsidRPr="004636CD">
        <w:rPr>
          <w:rFonts w:ascii="Times New Roman" w:hAnsi="Times New Roman" w:cs="Times New Roman"/>
          <w:sz w:val="24"/>
          <w:szCs w:val="24"/>
        </w:rPr>
        <w:t xml:space="preserve">00. </w:t>
      </w:r>
      <w:r w:rsidR="006878B8" w:rsidRPr="004636CD">
        <w:rPr>
          <w:rFonts w:ascii="Times New Roman" w:hAnsi="Times New Roman" w:cs="Times New Roman"/>
          <w:i/>
          <w:iCs/>
          <w:sz w:val="24"/>
          <w:szCs w:val="24"/>
          <w:lang w:val="en-US"/>
        </w:rPr>
        <w:t>Mean</w:t>
      </w:r>
      <w:r w:rsidR="006878B8" w:rsidRPr="004636CD">
        <w:rPr>
          <w:rFonts w:ascii="Times New Roman" w:hAnsi="Times New Roman" w:cs="Times New Roman"/>
          <w:sz w:val="24"/>
          <w:szCs w:val="24"/>
          <w:lang w:val="en-US"/>
        </w:rPr>
        <w:t xml:space="preserve"> </w:t>
      </w:r>
      <w:proofErr w:type="spellStart"/>
      <w:r w:rsidR="006878B8" w:rsidRPr="004636CD">
        <w:rPr>
          <w:rFonts w:ascii="Times New Roman" w:hAnsi="Times New Roman" w:cs="Times New Roman"/>
          <w:sz w:val="24"/>
          <w:szCs w:val="24"/>
          <w:lang w:val="en-US"/>
        </w:rPr>
        <w:t>sebesar</w:t>
      </w:r>
      <w:proofErr w:type="spellEnd"/>
      <w:r w:rsidR="006878B8" w:rsidRPr="004636CD">
        <w:rPr>
          <w:rFonts w:ascii="Times New Roman" w:hAnsi="Times New Roman" w:cs="Times New Roman"/>
          <w:sz w:val="24"/>
          <w:szCs w:val="24"/>
          <w:lang w:val="en-US"/>
        </w:rPr>
        <w:t xml:space="preserve"> </w:t>
      </w:r>
      <w:r w:rsidRPr="004636CD">
        <w:rPr>
          <w:rFonts w:ascii="Times New Roman" w:hAnsi="Times New Roman" w:cs="Times New Roman"/>
          <w:sz w:val="24"/>
          <w:szCs w:val="24"/>
        </w:rPr>
        <w:t>0,7</w:t>
      </w:r>
      <w:r w:rsidR="00BA0714">
        <w:rPr>
          <w:rFonts w:ascii="Times New Roman" w:hAnsi="Times New Roman" w:cs="Times New Roman"/>
          <w:sz w:val="24"/>
          <w:szCs w:val="24"/>
          <w:lang w:val="en-US"/>
        </w:rPr>
        <w:t>7</w:t>
      </w:r>
      <w:r w:rsidRPr="004636CD">
        <w:rPr>
          <w:rFonts w:ascii="Times New Roman" w:hAnsi="Times New Roman" w:cs="Times New Roman"/>
          <w:sz w:val="24"/>
          <w:szCs w:val="24"/>
        </w:rPr>
        <w:t>, tetapi standar deviasinya adalah 0,21. Hasilnya adalah distribusi data yang seragam yang dapat diklasifikasikan baik sehingga standar deviasi lebih kecil dari rata-rata (</w:t>
      </w:r>
      <w:r w:rsidRPr="004636CD">
        <w:rPr>
          <w:rFonts w:ascii="Times New Roman" w:hAnsi="Times New Roman" w:cs="Times New Roman"/>
          <w:i/>
          <w:iCs/>
          <w:sz w:val="24"/>
          <w:szCs w:val="24"/>
        </w:rPr>
        <w:t>mean</w:t>
      </w:r>
      <w:r w:rsidRPr="004636CD">
        <w:rPr>
          <w:rFonts w:ascii="Times New Roman" w:hAnsi="Times New Roman" w:cs="Times New Roman"/>
          <w:sz w:val="24"/>
          <w:szCs w:val="24"/>
        </w:rPr>
        <w:t>).</w:t>
      </w:r>
    </w:p>
    <w:p w14:paraId="20EF89D7" w14:textId="2BEB8F3D" w:rsidR="00F8716A" w:rsidRPr="004636CD" w:rsidRDefault="00F8716A" w:rsidP="004636CD">
      <w:pPr>
        <w:pStyle w:val="ListParagraph"/>
        <w:numPr>
          <w:ilvl w:val="0"/>
          <w:numId w:val="2"/>
        </w:numPr>
        <w:tabs>
          <w:tab w:val="left" w:pos="5670"/>
        </w:tabs>
        <w:spacing w:line="360" w:lineRule="auto"/>
        <w:ind w:left="567"/>
        <w:jc w:val="both"/>
        <w:rPr>
          <w:rFonts w:ascii="Times New Roman" w:hAnsi="Times New Roman" w:cs="Times New Roman"/>
          <w:sz w:val="24"/>
          <w:szCs w:val="24"/>
        </w:rPr>
      </w:pPr>
      <w:r w:rsidRPr="004636CD">
        <w:rPr>
          <w:rFonts w:ascii="Times New Roman" w:hAnsi="Times New Roman" w:cs="Times New Roman"/>
          <w:i/>
          <w:iCs/>
          <w:sz w:val="24"/>
          <w:szCs w:val="24"/>
        </w:rPr>
        <w:t>Frequent number of CEO’s picture</w:t>
      </w:r>
      <w:r w:rsidRPr="004636CD">
        <w:rPr>
          <w:rFonts w:ascii="Times New Roman" w:hAnsi="Times New Roman" w:cs="Times New Roman"/>
          <w:sz w:val="24"/>
          <w:szCs w:val="24"/>
        </w:rPr>
        <w:t xml:space="preserve"> (CEOPICT)</w:t>
      </w:r>
    </w:p>
    <w:p w14:paraId="22ED9956" w14:textId="7DB7ECA3" w:rsidR="009E5945" w:rsidRPr="004636CD" w:rsidRDefault="009E5945" w:rsidP="004636CD">
      <w:pPr>
        <w:pStyle w:val="ListParagraph"/>
        <w:tabs>
          <w:tab w:val="left" w:pos="5670"/>
        </w:tabs>
        <w:spacing w:line="360" w:lineRule="auto"/>
        <w:ind w:left="567"/>
        <w:jc w:val="both"/>
        <w:rPr>
          <w:rFonts w:ascii="Times New Roman" w:hAnsi="Times New Roman" w:cs="Times New Roman"/>
          <w:sz w:val="24"/>
          <w:szCs w:val="24"/>
        </w:rPr>
      </w:pPr>
      <w:r w:rsidRPr="004636CD">
        <w:rPr>
          <w:rFonts w:ascii="Times New Roman" w:hAnsi="Times New Roman" w:cs="Times New Roman"/>
          <w:sz w:val="24"/>
          <w:szCs w:val="24"/>
        </w:rPr>
        <w:t>Berdasarkan hasil analisis deskriptif variabel-variabel tersebut, nilai minimumnya adalah 0</w:t>
      </w:r>
      <w:r w:rsidR="00BA0714">
        <w:rPr>
          <w:rFonts w:ascii="Times New Roman" w:hAnsi="Times New Roman" w:cs="Times New Roman"/>
          <w:sz w:val="24"/>
          <w:szCs w:val="24"/>
          <w:lang w:val="en-US"/>
        </w:rPr>
        <w:t>,00</w:t>
      </w:r>
      <w:r w:rsidRPr="004636CD">
        <w:rPr>
          <w:rFonts w:ascii="Times New Roman" w:hAnsi="Times New Roman" w:cs="Times New Roman"/>
          <w:sz w:val="24"/>
          <w:szCs w:val="24"/>
        </w:rPr>
        <w:t xml:space="preserve"> dan nilai maksimumnya adalah 22</w:t>
      </w:r>
      <w:r w:rsidR="00BA0714">
        <w:rPr>
          <w:rFonts w:ascii="Times New Roman" w:hAnsi="Times New Roman" w:cs="Times New Roman"/>
          <w:sz w:val="24"/>
          <w:szCs w:val="24"/>
          <w:lang w:val="en-US"/>
        </w:rPr>
        <w:t>,00</w:t>
      </w:r>
      <w:r w:rsidRPr="004636CD">
        <w:rPr>
          <w:rFonts w:ascii="Times New Roman" w:hAnsi="Times New Roman" w:cs="Times New Roman"/>
          <w:sz w:val="24"/>
          <w:szCs w:val="24"/>
        </w:rPr>
        <w:t xml:space="preserve">. </w:t>
      </w:r>
      <w:r w:rsidRPr="00BA0714">
        <w:rPr>
          <w:rFonts w:ascii="Times New Roman" w:hAnsi="Times New Roman" w:cs="Times New Roman"/>
          <w:i/>
          <w:iCs/>
          <w:sz w:val="24"/>
          <w:szCs w:val="24"/>
        </w:rPr>
        <w:t>Mean</w:t>
      </w:r>
      <w:r w:rsidRPr="004636CD">
        <w:rPr>
          <w:rFonts w:ascii="Times New Roman" w:hAnsi="Times New Roman" w:cs="Times New Roman"/>
          <w:sz w:val="24"/>
          <w:szCs w:val="24"/>
        </w:rPr>
        <w:t xml:space="preserve"> adalah 8,47 dan standar deviasi adalah 4,37. Jika nilai standar deviasi lebih kecil dari </w:t>
      </w:r>
      <w:r w:rsidRPr="00B60E7D">
        <w:rPr>
          <w:rFonts w:ascii="Times New Roman" w:hAnsi="Times New Roman" w:cs="Times New Roman"/>
          <w:i/>
          <w:iCs/>
          <w:sz w:val="24"/>
          <w:szCs w:val="24"/>
        </w:rPr>
        <w:t>mean</w:t>
      </w:r>
      <w:r w:rsidRPr="004636CD">
        <w:rPr>
          <w:rFonts w:ascii="Times New Roman" w:hAnsi="Times New Roman" w:cs="Times New Roman"/>
          <w:sz w:val="24"/>
          <w:szCs w:val="24"/>
        </w:rPr>
        <w:t xml:space="preserve"> , hasilnya adalah distribusi data seragam yang  dapat diklasifikasikan baik.</w:t>
      </w:r>
    </w:p>
    <w:p w14:paraId="7C89BFDB" w14:textId="1E2DD8E0" w:rsidR="008E20CB" w:rsidRPr="004636CD" w:rsidRDefault="008E20CB" w:rsidP="004636CD">
      <w:pPr>
        <w:pStyle w:val="ListParagraph"/>
        <w:numPr>
          <w:ilvl w:val="0"/>
          <w:numId w:val="2"/>
        </w:numPr>
        <w:tabs>
          <w:tab w:val="left" w:pos="5670"/>
        </w:tabs>
        <w:spacing w:line="360" w:lineRule="auto"/>
        <w:ind w:left="567"/>
        <w:jc w:val="both"/>
        <w:rPr>
          <w:rFonts w:ascii="Times New Roman" w:hAnsi="Times New Roman" w:cs="Times New Roman"/>
          <w:sz w:val="24"/>
          <w:szCs w:val="24"/>
        </w:rPr>
      </w:pPr>
      <w:r w:rsidRPr="004636CD">
        <w:rPr>
          <w:rFonts w:ascii="Times New Roman" w:hAnsi="Times New Roman" w:cs="Times New Roman"/>
          <w:i/>
          <w:iCs/>
          <w:sz w:val="24"/>
          <w:szCs w:val="24"/>
        </w:rPr>
        <w:t>Ineffective monitoring</w:t>
      </w:r>
      <w:r w:rsidRPr="004636CD">
        <w:rPr>
          <w:rFonts w:ascii="Times New Roman" w:hAnsi="Times New Roman" w:cs="Times New Roman"/>
          <w:sz w:val="24"/>
          <w:szCs w:val="24"/>
        </w:rPr>
        <w:t xml:space="preserve"> (BDOUT)</w:t>
      </w:r>
    </w:p>
    <w:p w14:paraId="7BD2A14B" w14:textId="6EE0164E" w:rsidR="00D95764" w:rsidRPr="004636CD" w:rsidRDefault="00D95764" w:rsidP="004636CD">
      <w:pPr>
        <w:pStyle w:val="ListParagraph"/>
        <w:tabs>
          <w:tab w:val="left" w:pos="5670"/>
        </w:tabs>
        <w:spacing w:line="360" w:lineRule="auto"/>
        <w:ind w:left="567"/>
        <w:jc w:val="both"/>
        <w:rPr>
          <w:rFonts w:ascii="Times New Roman" w:hAnsi="Times New Roman" w:cs="Times New Roman"/>
          <w:sz w:val="24"/>
          <w:szCs w:val="24"/>
        </w:rPr>
      </w:pPr>
      <w:r w:rsidRPr="004636CD">
        <w:rPr>
          <w:rFonts w:ascii="Times New Roman" w:hAnsi="Times New Roman" w:cs="Times New Roman"/>
          <w:sz w:val="24"/>
          <w:szCs w:val="24"/>
        </w:rPr>
        <w:t xml:space="preserve">Berdasarkan hasil diatas, didapatkan nilai minimum sebesar 0,00 kemudian nilai maksimum </w:t>
      </w:r>
      <w:proofErr w:type="spellStart"/>
      <w:r w:rsidRPr="004636CD">
        <w:rPr>
          <w:rFonts w:ascii="Times New Roman" w:hAnsi="Times New Roman" w:cs="Times New Roman"/>
          <w:sz w:val="24"/>
          <w:szCs w:val="24"/>
          <w:lang w:val="en-US"/>
        </w:rPr>
        <w:t>sebesar</w:t>
      </w:r>
      <w:proofErr w:type="spellEnd"/>
      <w:r w:rsidRPr="004636CD">
        <w:rPr>
          <w:rFonts w:ascii="Times New Roman" w:hAnsi="Times New Roman" w:cs="Times New Roman"/>
          <w:sz w:val="24"/>
          <w:szCs w:val="24"/>
          <w:lang w:val="en-US"/>
        </w:rPr>
        <w:t xml:space="preserve"> </w:t>
      </w:r>
      <w:r w:rsidRPr="004636CD">
        <w:rPr>
          <w:rFonts w:ascii="Times New Roman" w:hAnsi="Times New Roman" w:cs="Times New Roman"/>
          <w:sz w:val="24"/>
          <w:szCs w:val="24"/>
        </w:rPr>
        <w:t xml:space="preserve">1,00. Sedangkan </w:t>
      </w:r>
      <w:proofErr w:type="spellStart"/>
      <w:r w:rsidR="009934C5" w:rsidRPr="004636CD">
        <w:rPr>
          <w:rFonts w:ascii="Times New Roman" w:hAnsi="Times New Roman" w:cs="Times New Roman"/>
          <w:sz w:val="24"/>
          <w:szCs w:val="24"/>
          <w:lang w:val="en-US"/>
        </w:rPr>
        <w:t>untuk</w:t>
      </w:r>
      <w:proofErr w:type="spellEnd"/>
      <w:r w:rsidR="009934C5" w:rsidRPr="004636CD">
        <w:rPr>
          <w:rFonts w:ascii="Times New Roman" w:hAnsi="Times New Roman" w:cs="Times New Roman"/>
          <w:sz w:val="24"/>
          <w:szCs w:val="24"/>
          <w:lang w:val="en-US"/>
        </w:rPr>
        <w:t xml:space="preserve"> </w:t>
      </w:r>
      <w:r w:rsidRPr="004636CD">
        <w:rPr>
          <w:rFonts w:ascii="Times New Roman" w:hAnsi="Times New Roman" w:cs="Times New Roman"/>
          <w:sz w:val="24"/>
          <w:szCs w:val="24"/>
        </w:rPr>
        <w:t>rata</w:t>
      </w:r>
      <w:r w:rsidR="00F01D66" w:rsidRPr="004636CD">
        <w:rPr>
          <w:rFonts w:ascii="Times New Roman" w:hAnsi="Times New Roman" w:cs="Times New Roman"/>
          <w:sz w:val="24"/>
          <w:szCs w:val="24"/>
          <w:lang w:val="en-US"/>
        </w:rPr>
        <w:t>-</w:t>
      </w:r>
      <w:r w:rsidRPr="004636CD">
        <w:rPr>
          <w:rFonts w:ascii="Times New Roman" w:hAnsi="Times New Roman" w:cs="Times New Roman"/>
          <w:sz w:val="24"/>
          <w:szCs w:val="24"/>
        </w:rPr>
        <w:t xml:space="preserve">rata adalah 0,43 dan nilai standar deviasi </w:t>
      </w:r>
      <w:proofErr w:type="spellStart"/>
      <w:r w:rsidRPr="004636CD">
        <w:rPr>
          <w:rFonts w:ascii="Times New Roman" w:hAnsi="Times New Roman" w:cs="Times New Roman"/>
          <w:sz w:val="24"/>
          <w:szCs w:val="24"/>
          <w:lang w:val="en-US"/>
        </w:rPr>
        <w:t>yaitu</w:t>
      </w:r>
      <w:proofErr w:type="spellEnd"/>
      <w:r w:rsidRPr="004636CD">
        <w:rPr>
          <w:rFonts w:ascii="Times New Roman" w:hAnsi="Times New Roman" w:cs="Times New Roman"/>
          <w:sz w:val="24"/>
          <w:szCs w:val="24"/>
        </w:rPr>
        <w:t xml:space="preserve"> 0,13. Dimana nilai standar deviasi lebih kecil dari rata-rata (</w:t>
      </w:r>
      <w:r w:rsidRPr="004636CD">
        <w:rPr>
          <w:rFonts w:ascii="Times New Roman" w:hAnsi="Times New Roman" w:cs="Times New Roman"/>
          <w:i/>
          <w:iCs/>
          <w:sz w:val="24"/>
          <w:szCs w:val="24"/>
        </w:rPr>
        <w:t>mean</w:t>
      </w:r>
      <w:r w:rsidRPr="004636CD">
        <w:rPr>
          <w:rFonts w:ascii="Times New Roman" w:hAnsi="Times New Roman" w:cs="Times New Roman"/>
          <w:sz w:val="24"/>
          <w:szCs w:val="24"/>
        </w:rPr>
        <w:t>) maka penyebaran data yang terjadi bersifat homogen dan dapat dikategorikan baik.</w:t>
      </w:r>
    </w:p>
    <w:p w14:paraId="05AE6143" w14:textId="3E3CF383" w:rsidR="00043961" w:rsidRPr="004636CD" w:rsidRDefault="00043961" w:rsidP="004636CD">
      <w:pPr>
        <w:pStyle w:val="ListParagraph"/>
        <w:numPr>
          <w:ilvl w:val="0"/>
          <w:numId w:val="2"/>
        </w:numPr>
        <w:tabs>
          <w:tab w:val="left" w:pos="5670"/>
        </w:tabs>
        <w:spacing w:line="360" w:lineRule="auto"/>
        <w:ind w:left="567"/>
        <w:jc w:val="both"/>
        <w:rPr>
          <w:rFonts w:ascii="Times New Roman" w:hAnsi="Times New Roman" w:cs="Times New Roman"/>
          <w:sz w:val="24"/>
          <w:szCs w:val="24"/>
        </w:rPr>
      </w:pPr>
      <w:r w:rsidRPr="004636CD">
        <w:rPr>
          <w:rFonts w:ascii="Times New Roman" w:hAnsi="Times New Roman" w:cs="Times New Roman"/>
          <w:i/>
          <w:iCs/>
          <w:sz w:val="24"/>
          <w:szCs w:val="24"/>
        </w:rPr>
        <w:t>Financial Target</w:t>
      </w:r>
      <w:r w:rsidRPr="004636CD">
        <w:rPr>
          <w:rFonts w:ascii="Times New Roman" w:hAnsi="Times New Roman" w:cs="Times New Roman"/>
          <w:sz w:val="24"/>
          <w:szCs w:val="24"/>
        </w:rPr>
        <w:t xml:space="preserve"> (ROA)</w:t>
      </w:r>
    </w:p>
    <w:p w14:paraId="52B89DFB" w14:textId="08A6966A" w:rsidR="004F21BD" w:rsidRPr="004F21BD" w:rsidRDefault="00F16E6F" w:rsidP="004F21BD">
      <w:pPr>
        <w:pStyle w:val="ListParagraph"/>
        <w:tabs>
          <w:tab w:val="left" w:pos="5670"/>
        </w:tabs>
        <w:spacing w:line="360" w:lineRule="auto"/>
        <w:ind w:left="567"/>
        <w:jc w:val="both"/>
        <w:rPr>
          <w:rFonts w:ascii="Times New Roman" w:hAnsi="Times New Roman" w:cs="Times New Roman"/>
          <w:sz w:val="24"/>
          <w:szCs w:val="24"/>
        </w:rPr>
      </w:pPr>
      <w:r w:rsidRPr="004636CD">
        <w:rPr>
          <w:rFonts w:ascii="Times New Roman" w:hAnsi="Times New Roman" w:cs="Times New Roman"/>
          <w:sz w:val="24"/>
          <w:szCs w:val="24"/>
        </w:rPr>
        <w:t>Dari hasil analisis di atas, ROA minimum adalah 0,00 dan ROA maksimum  0,52</w:t>
      </w:r>
      <w:r w:rsidR="00BA0714">
        <w:rPr>
          <w:rFonts w:ascii="Times New Roman" w:hAnsi="Times New Roman" w:cs="Times New Roman"/>
          <w:sz w:val="24"/>
          <w:szCs w:val="24"/>
          <w:lang w:val="en-US"/>
        </w:rPr>
        <w:t>.</w:t>
      </w:r>
      <w:r w:rsidRPr="004636CD">
        <w:rPr>
          <w:rFonts w:ascii="Times New Roman" w:hAnsi="Times New Roman" w:cs="Times New Roman"/>
          <w:sz w:val="24"/>
          <w:szCs w:val="24"/>
        </w:rPr>
        <w:t xml:space="preserve"> Dalam hal ini, </w:t>
      </w:r>
      <w:r w:rsidRPr="004636CD">
        <w:rPr>
          <w:rFonts w:ascii="Times New Roman" w:hAnsi="Times New Roman" w:cs="Times New Roman"/>
          <w:i/>
          <w:iCs/>
          <w:sz w:val="24"/>
          <w:szCs w:val="24"/>
        </w:rPr>
        <w:t>mean</w:t>
      </w:r>
      <w:r w:rsidRPr="004636CD">
        <w:rPr>
          <w:rFonts w:ascii="Times New Roman" w:hAnsi="Times New Roman" w:cs="Times New Roman"/>
          <w:sz w:val="24"/>
          <w:szCs w:val="24"/>
        </w:rPr>
        <w:t xml:space="preserve"> adalah 0,08 dan standar deviasi adalah 0,0</w:t>
      </w:r>
      <w:r w:rsidR="00BA0714">
        <w:rPr>
          <w:rFonts w:ascii="Times New Roman" w:hAnsi="Times New Roman" w:cs="Times New Roman"/>
          <w:sz w:val="24"/>
          <w:szCs w:val="24"/>
          <w:lang w:val="en-US"/>
        </w:rPr>
        <w:t>9</w:t>
      </w:r>
      <w:r w:rsidRPr="004636CD">
        <w:rPr>
          <w:rFonts w:ascii="Times New Roman" w:hAnsi="Times New Roman" w:cs="Times New Roman"/>
          <w:sz w:val="24"/>
          <w:szCs w:val="24"/>
        </w:rPr>
        <w:t xml:space="preserve">. </w:t>
      </w:r>
      <w:proofErr w:type="spellStart"/>
      <w:r w:rsidR="00FD4FD5" w:rsidRPr="004636CD">
        <w:rPr>
          <w:rFonts w:ascii="Times New Roman" w:hAnsi="Times New Roman" w:cs="Times New Roman"/>
          <w:sz w:val="24"/>
          <w:szCs w:val="24"/>
          <w:lang w:val="en-US"/>
        </w:rPr>
        <w:t>Apabila</w:t>
      </w:r>
      <w:proofErr w:type="spellEnd"/>
      <w:r w:rsidRPr="004636CD">
        <w:rPr>
          <w:rFonts w:ascii="Times New Roman" w:hAnsi="Times New Roman" w:cs="Times New Roman"/>
          <w:sz w:val="24"/>
          <w:szCs w:val="24"/>
        </w:rPr>
        <w:t xml:space="preserve"> nilai standar deviasi lebih besar dari </w:t>
      </w:r>
      <w:r w:rsidRPr="004636CD">
        <w:rPr>
          <w:rFonts w:ascii="Times New Roman" w:hAnsi="Times New Roman" w:cs="Times New Roman"/>
          <w:i/>
          <w:iCs/>
          <w:sz w:val="24"/>
          <w:szCs w:val="24"/>
        </w:rPr>
        <w:t>mean</w:t>
      </w:r>
      <w:r w:rsidRPr="004636CD">
        <w:rPr>
          <w:rFonts w:ascii="Times New Roman" w:hAnsi="Times New Roman" w:cs="Times New Roman"/>
          <w:sz w:val="24"/>
          <w:szCs w:val="24"/>
        </w:rPr>
        <w:t>, maka variabilitas data yang dihasilkan tidak seragam atau dapat diklasifikasikan sebagai data buruk.</w:t>
      </w:r>
    </w:p>
    <w:p w14:paraId="397C24CA" w14:textId="185B5BCD" w:rsidR="00AC0871" w:rsidRPr="00424761" w:rsidRDefault="00AC0871" w:rsidP="00C57B38">
      <w:pPr>
        <w:spacing w:after="0" w:line="240" w:lineRule="auto"/>
        <w:ind w:left="426"/>
        <w:jc w:val="center"/>
        <w:rPr>
          <w:rFonts w:ascii="Times New Roman" w:hAnsi="Times New Roman" w:cs="Times New Roman"/>
          <w:b/>
          <w:sz w:val="24"/>
          <w:szCs w:val="20"/>
          <w:lang w:val="en-US"/>
        </w:rPr>
      </w:pPr>
      <w:proofErr w:type="spellStart"/>
      <w:r w:rsidRPr="00424761">
        <w:rPr>
          <w:rFonts w:ascii="Times New Roman" w:hAnsi="Times New Roman" w:cs="Times New Roman"/>
          <w:b/>
          <w:sz w:val="24"/>
          <w:szCs w:val="20"/>
          <w:lang w:val="en-US"/>
        </w:rPr>
        <w:t>Tabel</w:t>
      </w:r>
      <w:proofErr w:type="spellEnd"/>
      <w:r w:rsidRPr="00424761">
        <w:rPr>
          <w:rFonts w:ascii="Times New Roman" w:hAnsi="Times New Roman" w:cs="Times New Roman"/>
          <w:b/>
          <w:sz w:val="24"/>
          <w:szCs w:val="20"/>
          <w:lang w:val="en-US"/>
        </w:rPr>
        <w:t xml:space="preserve"> 4</w:t>
      </w:r>
      <w:r w:rsidR="00914C3A">
        <w:rPr>
          <w:rFonts w:ascii="Times New Roman" w:hAnsi="Times New Roman" w:cs="Times New Roman"/>
          <w:b/>
          <w:sz w:val="24"/>
          <w:szCs w:val="20"/>
          <w:lang w:val="en-US"/>
        </w:rPr>
        <w:t>.</w:t>
      </w:r>
      <w:r>
        <w:rPr>
          <w:rFonts w:ascii="Times New Roman" w:hAnsi="Times New Roman" w:cs="Times New Roman"/>
          <w:b/>
          <w:sz w:val="24"/>
          <w:szCs w:val="20"/>
          <w:lang w:val="en-US"/>
        </w:rPr>
        <w:t xml:space="preserve"> </w:t>
      </w:r>
      <w:proofErr w:type="spellStart"/>
      <w:r w:rsidRPr="00424761">
        <w:rPr>
          <w:rFonts w:ascii="Times New Roman" w:hAnsi="Times New Roman" w:cs="Times New Roman"/>
          <w:b/>
          <w:sz w:val="24"/>
          <w:szCs w:val="20"/>
          <w:lang w:val="en-US"/>
        </w:rPr>
        <w:t>Frekuensi</w:t>
      </w:r>
      <w:proofErr w:type="spellEnd"/>
      <w:r w:rsidRPr="00424761">
        <w:rPr>
          <w:rFonts w:ascii="Times New Roman" w:hAnsi="Times New Roman" w:cs="Times New Roman"/>
          <w:b/>
          <w:sz w:val="24"/>
          <w:szCs w:val="20"/>
          <w:lang w:val="en-US"/>
        </w:rPr>
        <w:t xml:space="preserve"> (</w:t>
      </w:r>
      <w:proofErr w:type="spellStart"/>
      <w:r w:rsidRPr="00424761">
        <w:rPr>
          <w:rFonts w:ascii="Times New Roman" w:hAnsi="Times New Roman" w:cs="Times New Roman"/>
          <w:b/>
          <w:sz w:val="24"/>
          <w:szCs w:val="20"/>
          <w:lang w:val="en-US"/>
        </w:rPr>
        <w:t>Jumlah</w:t>
      </w:r>
      <w:proofErr w:type="spellEnd"/>
      <w:r w:rsidRPr="00424761">
        <w:rPr>
          <w:rFonts w:ascii="Times New Roman" w:hAnsi="Times New Roman" w:cs="Times New Roman"/>
          <w:b/>
          <w:sz w:val="24"/>
          <w:szCs w:val="20"/>
          <w:lang w:val="en-US"/>
        </w:rPr>
        <w:t xml:space="preserve">) Perusahaan </w:t>
      </w:r>
      <w:r w:rsidRPr="00890C22">
        <w:rPr>
          <w:rFonts w:ascii="Times New Roman" w:hAnsi="Times New Roman" w:cs="Times New Roman"/>
          <w:b/>
          <w:i/>
          <w:iCs/>
          <w:sz w:val="24"/>
          <w:szCs w:val="20"/>
          <w:lang w:val="en-US"/>
        </w:rPr>
        <w:t>Fraudulent Financial Statement</w:t>
      </w:r>
    </w:p>
    <w:tbl>
      <w:tblPr>
        <w:tblW w:w="8505"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2228"/>
        <w:gridCol w:w="1275"/>
        <w:gridCol w:w="1276"/>
        <w:gridCol w:w="1559"/>
        <w:gridCol w:w="2127"/>
      </w:tblGrid>
      <w:tr w:rsidR="00AC0871" w:rsidRPr="004636CD" w14:paraId="047D0DDC" w14:textId="77777777" w:rsidTr="004F21BD">
        <w:trPr>
          <w:cantSplit/>
          <w:trHeight w:val="122"/>
        </w:trPr>
        <w:tc>
          <w:tcPr>
            <w:tcW w:w="8505" w:type="dxa"/>
            <w:gridSpan w:val="6"/>
            <w:tcBorders>
              <w:top w:val="nil"/>
              <w:left w:val="nil"/>
              <w:bottom w:val="nil"/>
              <w:right w:val="nil"/>
            </w:tcBorders>
            <w:shd w:val="clear" w:color="auto" w:fill="FFFFFF"/>
            <w:vAlign w:val="center"/>
          </w:tcPr>
          <w:p w14:paraId="6A9C2D26" w14:textId="61F3648E" w:rsidR="00AC0871" w:rsidRPr="004636CD" w:rsidRDefault="00AC0871" w:rsidP="00C57B3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636CD">
              <w:rPr>
                <w:rFonts w:ascii="Times New Roman" w:hAnsi="Times New Roman" w:cs="Times New Roman"/>
                <w:b/>
                <w:bCs/>
                <w:color w:val="000000"/>
                <w:sz w:val="24"/>
                <w:szCs w:val="24"/>
              </w:rPr>
              <w:t>FFS logistic</w:t>
            </w:r>
          </w:p>
        </w:tc>
      </w:tr>
      <w:tr w:rsidR="00AC0871" w:rsidRPr="004636CD" w14:paraId="4A19414F" w14:textId="77777777" w:rsidTr="004F21BD">
        <w:trPr>
          <w:cantSplit/>
        </w:trPr>
        <w:tc>
          <w:tcPr>
            <w:tcW w:w="2268" w:type="dxa"/>
            <w:gridSpan w:val="2"/>
            <w:tcBorders>
              <w:top w:val="single" w:sz="16" w:space="0" w:color="000000"/>
              <w:left w:val="single" w:sz="16" w:space="0" w:color="000000"/>
              <w:bottom w:val="single" w:sz="16" w:space="0" w:color="000000"/>
              <w:right w:val="nil"/>
            </w:tcBorders>
            <w:shd w:val="clear" w:color="auto" w:fill="FFFFFF"/>
            <w:vAlign w:val="bottom"/>
          </w:tcPr>
          <w:p w14:paraId="4C89587C" w14:textId="77777777" w:rsidR="00AC0871" w:rsidRPr="004636CD" w:rsidRDefault="00AC0871" w:rsidP="00C57B38">
            <w:p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16" w:space="0" w:color="000000"/>
              <w:left w:val="single" w:sz="16" w:space="0" w:color="000000"/>
              <w:bottom w:val="single" w:sz="16" w:space="0" w:color="000000"/>
            </w:tcBorders>
            <w:shd w:val="clear" w:color="auto" w:fill="FFFFFF"/>
            <w:vAlign w:val="bottom"/>
          </w:tcPr>
          <w:p w14:paraId="4C14634A" w14:textId="77777777" w:rsidR="00AC0871" w:rsidRPr="004636CD" w:rsidRDefault="00AC0871" w:rsidP="00C57B3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636CD">
              <w:rPr>
                <w:rFonts w:ascii="Times New Roman" w:hAnsi="Times New Roman" w:cs="Times New Roman"/>
                <w:color w:val="000000"/>
                <w:sz w:val="24"/>
                <w:szCs w:val="24"/>
              </w:rPr>
              <w:t>Frequency</w:t>
            </w:r>
          </w:p>
        </w:tc>
        <w:tc>
          <w:tcPr>
            <w:tcW w:w="1276" w:type="dxa"/>
            <w:tcBorders>
              <w:top w:val="single" w:sz="16" w:space="0" w:color="000000"/>
              <w:bottom w:val="single" w:sz="16" w:space="0" w:color="000000"/>
            </w:tcBorders>
            <w:shd w:val="clear" w:color="auto" w:fill="FFFFFF"/>
            <w:vAlign w:val="bottom"/>
          </w:tcPr>
          <w:p w14:paraId="4531EA58" w14:textId="77777777" w:rsidR="00AC0871" w:rsidRPr="004636CD" w:rsidRDefault="00AC0871" w:rsidP="00C57B3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636CD">
              <w:rPr>
                <w:rFonts w:ascii="Times New Roman" w:hAnsi="Times New Roman" w:cs="Times New Roman"/>
                <w:color w:val="000000"/>
                <w:sz w:val="24"/>
                <w:szCs w:val="24"/>
              </w:rPr>
              <w:t>Percent</w:t>
            </w:r>
          </w:p>
        </w:tc>
        <w:tc>
          <w:tcPr>
            <w:tcW w:w="1559" w:type="dxa"/>
            <w:tcBorders>
              <w:top w:val="single" w:sz="16" w:space="0" w:color="000000"/>
              <w:bottom w:val="single" w:sz="16" w:space="0" w:color="000000"/>
            </w:tcBorders>
            <w:shd w:val="clear" w:color="auto" w:fill="FFFFFF"/>
            <w:vAlign w:val="bottom"/>
          </w:tcPr>
          <w:p w14:paraId="26F8115B" w14:textId="50BAA070" w:rsidR="00AC0871" w:rsidRPr="004636CD" w:rsidRDefault="00AC0871" w:rsidP="00C57B3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636CD">
              <w:rPr>
                <w:rFonts w:ascii="Times New Roman" w:hAnsi="Times New Roman" w:cs="Times New Roman"/>
                <w:color w:val="000000"/>
                <w:sz w:val="24"/>
                <w:szCs w:val="24"/>
              </w:rPr>
              <w:t>Valid Percent</w:t>
            </w:r>
          </w:p>
        </w:tc>
        <w:tc>
          <w:tcPr>
            <w:tcW w:w="2127" w:type="dxa"/>
            <w:tcBorders>
              <w:top w:val="single" w:sz="16" w:space="0" w:color="000000"/>
              <w:bottom w:val="single" w:sz="16" w:space="0" w:color="000000"/>
              <w:right w:val="single" w:sz="16" w:space="0" w:color="000000"/>
            </w:tcBorders>
            <w:shd w:val="clear" w:color="auto" w:fill="FFFFFF"/>
            <w:vAlign w:val="bottom"/>
          </w:tcPr>
          <w:p w14:paraId="15BE8C4E" w14:textId="77777777" w:rsidR="00AC0871" w:rsidRPr="004636CD" w:rsidRDefault="00AC0871" w:rsidP="00C57B3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636CD">
              <w:rPr>
                <w:rFonts w:ascii="Times New Roman" w:hAnsi="Times New Roman" w:cs="Times New Roman"/>
                <w:color w:val="000000"/>
                <w:sz w:val="24"/>
                <w:szCs w:val="24"/>
              </w:rPr>
              <w:t>Cumulative Percent</w:t>
            </w:r>
          </w:p>
        </w:tc>
      </w:tr>
      <w:tr w:rsidR="00AC0871" w:rsidRPr="004636CD" w14:paraId="4DED1BEE" w14:textId="77777777" w:rsidTr="004F21BD">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tcPr>
          <w:p w14:paraId="45EB5DA6" w14:textId="1FC826E8" w:rsidR="00AC0871" w:rsidRPr="004636CD" w:rsidRDefault="00AC0871" w:rsidP="00250DBC">
            <w:pPr>
              <w:autoSpaceDE w:val="0"/>
              <w:autoSpaceDN w:val="0"/>
              <w:adjustRightInd w:val="0"/>
              <w:spacing w:after="0" w:line="240" w:lineRule="auto"/>
              <w:ind w:right="60"/>
              <w:rPr>
                <w:rFonts w:ascii="Times New Roman" w:hAnsi="Times New Roman" w:cs="Times New Roman"/>
                <w:color w:val="000000"/>
                <w:sz w:val="24"/>
                <w:szCs w:val="24"/>
              </w:rPr>
            </w:pPr>
          </w:p>
        </w:tc>
        <w:tc>
          <w:tcPr>
            <w:tcW w:w="2228" w:type="dxa"/>
            <w:tcBorders>
              <w:top w:val="single" w:sz="16" w:space="0" w:color="000000"/>
              <w:left w:val="nil"/>
              <w:bottom w:val="nil"/>
              <w:right w:val="single" w:sz="16" w:space="0" w:color="000000"/>
            </w:tcBorders>
            <w:shd w:val="clear" w:color="auto" w:fill="FFFFFF"/>
          </w:tcPr>
          <w:p w14:paraId="71747CFF" w14:textId="77777777" w:rsidR="00AC0871" w:rsidRPr="004636CD" w:rsidRDefault="00AC0871" w:rsidP="00C57B38">
            <w:pPr>
              <w:autoSpaceDE w:val="0"/>
              <w:autoSpaceDN w:val="0"/>
              <w:adjustRightInd w:val="0"/>
              <w:spacing w:after="0" w:line="240" w:lineRule="auto"/>
              <w:ind w:left="60" w:right="60"/>
              <w:rPr>
                <w:rFonts w:ascii="Times New Roman" w:hAnsi="Times New Roman" w:cs="Times New Roman"/>
                <w:color w:val="000000"/>
                <w:sz w:val="24"/>
                <w:szCs w:val="24"/>
              </w:rPr>
            </w:pPr>
            <w:r w:rsidRPr="004636CD">
              <w:rPr>
                <w:rFonts w:ascii="Times New Roman" w:hAnsi="Times New Roman" w:cs="Times New Roman"/>
                <w:color w:val="000000"/>
                <w:sz w:val="24"/>
                <w:szCs w:val="24"/>
              </w:rPr>
              <w:t xml:space="preserve">di </w:t>
            </w:r>
            <w:proofErr w:type="spellStart"/>
            <w:r w:rsidRPr="004636CD">
              <w:rPr>
                <w:rFonts w:ascii="Times New Roman" w:hAnsi="Times New Roman" w:cs="Times New Roman"/>
                <w:color w:val="000000"/>
                <w:sz w:val="24"/>
                <w:szCs w:val="24"/>
              </w:rPr>
              <w:t>dalam</w:t>
            </w:r>
            <w:proofErr w:type="spellEnd"/>
            <w:r w:rsidRPr="004636CD">
              <w:rPr>
                <w:rFonts w:ascii="Times New Roman" w:hAnsi="Times New Roman" w:cs="Times New Roman"/>
                <w:color w:val="000000"/>
                <w:sz w:val="24"/>
                <w:szCs w:val="24"/>
              </w:rPr>
              <w:t xml:space="preserve"> </w:t>
            </w:r>
            <w:proofErr w:type="spellStart"/>
            <w:r w:rsidRPr="004636CD">
              <w:rPr>
                <w:rFonts w:ascii="Times New Roman" w:hAnsi="Times New Roman" w:cs="Times New Roman"/>
                <w:color w:val="000000"/>
                <w:sz w:val="24"/>
                <w:szCs w:val="24"/>
              </w:rPr>
              <w:t>nilai</w:t>
            </w:r>
            <w:proofErr w:type="spellEnd"/>
            <w:r w:rsidRPr="004636CD">
              <w:rPr>
                <w:rFonts w:ascii="Times New Roman" w:hAnsi="Times New Roman" w:cs="Times New Roman"/>
                <w:color w:val="000000"/>
                <w:sz w:val="24"/>
                <w:szCs w:val="24"/>
              </w:rPr>
              <w:t xml:space="preserve"> </w:t>
            </w:r>
            <w:proofErr w:type="spellStart"/>
            <w:r w:rsidRPr="004636CD">
              <w:rPr>
                <w:rFonts w:ascii="Times New Roman" w:hAnsi="Times New Roman" w:cs="Times New Roman"/>
                <w:color w:val="000000"/>
                <w:sz w:val="24"/>
                <w:szCs w:val="24"/>
              </w:rPr>
              <w:t>wajar</w:t>
            </w:r>
            <w:proofErr w:type="spellEnd"/>
          </w:p>
        </w:tc>
        <w:tc>
          <w:tcPr>
            <w:tcW w:w="1275" w:type="dxa"/>
            <w:tcBorders>
              <w:top w:val="single" w:sz="16" w:space="0" w:color="000000"/>
              <w:left w:val="single" w:sz="16" w:space="0" w:color="000000"/>
              <w:bottom w:val="nil"/>
            </w:tcBorders>
            <w:shd w:val="clear" w:color="auto" w:fill="FFFFFF"/>
            <w:vAlign w:val="center"/>
          </w:tcPr>
          <w:p w14:paraId="1CEC3EB8" w14:textId="77777777" w:rsidR="00AC0871" w:rsidRPr="004636CD" w:rsidRDefault="00AC0871" w:rsidP="00C57B3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144</w:t>
            </w:r>
          </w:p>
        </w:tc>
        <w:tc>
          <w:tcPr>
            <w:tcW w:w="1276" w:type="dxa"/>
            <w:tcBorders>
              <w:top w:val="single" w:sz="16" w:space="0" w:color="000000"/>
              <w:bottom w:val="nil"/>
            </w:tcBorders>
            <w:shd w:val="clear" w:color="auto" w:fill="FFFFFF"/>
            <w:vAlign w:val="center"/>
          </w:tcPr>
          <w:p w14:paraId="2E2EEAE4" w14:textId="77777777" w:rsidR="00AC0871" w:rsidRPr="004636CD" w:rsidRDefault="00AC0871" w:rsidP="00C57B3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65,5</w:t>
            </w:r>
          </w:p>
        </w:tc>
        <w:tc>
          <w:tcPr>
            <w:tcW w:w="1559" w:type="dxa"/>
            <w:tcBorders>
              <w:top w:val="single" w:sz="16" w:space="0" w:color="000000"/>
              <w:bottom w:val="nil"/>
            </w:tcBorders>
            <w:shd w:val="clear" w:color="auto" w:fill="FFFFFF"/>
            <w:vAlign w:val="center"/>
          </w:tcPr>
          <w:p w14:paraId="58F602B2" w14:textId="743D464A" w:rsidR="00AC0871" w:rsidRPr="004636CD" w:rsidRDefault="00AC0871" w:rsidP="00C57B3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65,5</w:t>
            </w:r>
          </w:p>
        </w:tc>
        <w:tc>
          <w:tcPr>
            <w:tcW w:w="2127" w:type="dxa"/>
            <w:tcBorders>
              <w:top w:val="single" w:sz="16" w:space="0" w:color="000000"/>
              <w:bottom w:val="nil"/>
              <w:right w:val="single" w:sz="16" w:space="0" w:color="000000"/>
            </w:tcBorders>
            <w:shd w:val="clear" w:color="auto" w:fill="FFFFFF"/>
            <w:vAlign w:val="center"/>
          </w:tcPr>
          <w:p w14:paraId="70D246A5" w14:textId="77777777" w:rsidR="00AC0871" w:rsidRPr="004636CD" w:rsidRDefault="00AC0871" w:rsidP="00C57B3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65,5</w:t>
            </w:r>
          </w:p>
        </w:tc>
      </w:tr>
      <w:tr w:rsidR="00AC0871" w:rsidRPr="004636CD" w14:paraId="224CD471" w14:textId="77777777" w:rsidTr="004F21BD">
        <w:trPr>
          <w:cantSplit/>
        </w:trPr>
        <w:tc>
          <w:tcPr>
            <w:tcW w:w="40" w:type="dxa"/>
            <w:vMerge/>
            <w:tcBorders>
              <w:top w:val="single" w:sz="16" w:space="0" w:color="000000"/>
              <w:left w:val="single" w:sz="16" w:space="0" w:color="000000"/>
              <w:bottom w:val="single" w:sz="16" w:space="0" w:color="000000"/>
              <w:right w:val="nil"/>
            </w:tcBorders>
            <w:shd w:val="clear" w:color="auto" w:fill="FFFFFF"/>
          </w:tcPr>
          <w:p w14:paraId="1C555A32" w14:textId="77777777" w:rsidR="00AC0871" w:rsidRPr="004636CD" w:rsidRDefault="00AC0871" w:rsidP="00C57B38">
            <w:pPr>
              <w:autoSpaceDE w:val="0"/>
              <w:autoSpaceDN w:val="0"/>
              <w:adjustRightInd w:val="0"/>
              <w:spacing w:after="0" w:line="240" w:lineRule="auto"/>
              <w:rPr>
                <w:rFonts w:ascii="Times New Roman" w:hAnsi="Times New Roman" w:cs="Times New Roman"/>
                <w:color w:val="000000"/>
                <w:sz w:val="24"/>
                <w:szCs w:val="24"/>
              </w:rPr>
            </w:pPr>
          </w:p>
        </w:tc>
        <w:tc>
          <w:tcPr>
            <w:tcW w:w="2228" w:type="dxa"/>
            <w:tcBorders>
              <w:top w:val="nil"/>
              <w:left w:val="nil"/>
              <w:bottom w:val="nil"/>
              <w:right w:val="single" w:sz="16" w:space="0" w:color="000000"/>
            </w:tcBorders>
            <w:shd w:val="clear" w:color="auto" w:fill="FFFFFF"/>
          </w:tcPr>
          <w:p w14:paraId="1171F6C0" w14:textId="77777777" w:rsidR="00AC0871" w:rsidRPr="004636CD" w:rsidRDefault="00AC0871" w:rsidP="00C57B38">
            <w:pPr>
              <w:autoSpaceDE w:val="0"/>
              <w:autoSpaceDN w:val="0"/>
              <w:adjustRightInd w:val="0"/>
              <w:spacing w:after="0" w:line="240" w:lineRule="auto"/>
              <w:ind w:left="60" w:right="60"/>
              <w:rPr>
                <w:rFonts w:ascii="Times New Roman" w:hAnsi="Times New Roman" w:cs="Times New Roman"/>
                <w:color w:val="000000"/>
                <w:sz w:val="24"/>
                <w:szCs w:val="24"/>
              </w:rPr>
            </w:pPr>
            <w:r w:rsidRPr="004636CD">
              <w:rPr>
                <w:rFonts w:ascii="Times New Roman" w:hAnsi="Times New Roman" w:cs="Times New Roman"/>
                <w:color w:val="000000"/>
                <w:sz w:val="24"/>
                <w:szCs w:val="24"/>
              </w:rPr>
              <w:t xml:space="preserve">di </w:t>
            </w:r>
            <w:proofErr w:type="spellStart"/>
            <w:r w:rsidRPr="004636CD">
              <w:rPr>
                <w:rFonts w:ascii="Times New Roman" w:hAnsi="Times New Roman" w:cs="Times New Roman"/>
                <w:color w:val="000000"/>
                <w:sz w:val="24"/>
                <w:szCs w:val="24"/>
              </w:rPr>
              <w:t>luar</w:t>
            </w:r>
            <w:proofErr w:type="spellEnd"/>
            <w:r w:rsidRPr="004636CD">
              <w:rPr>
                <w:rFonts w:ascii="Times New Roman" w:hAnsi="Times New Roman" w:cs="Times New Roman"/>
                <w:color w:val="000000"/>
                <w:sz w:val="24"/>
                <w:szCs w:val="24"/>
              </w:rPr>
              <w:t xml:space="preserve"> </w:t>
            </w:r>
            <w:proofErr w:type="spellStart"/>
            <w:r w:rsidRPr="004636CD">
              <w:rPr>
                <w:rFonts w:ascii="Times New Roman" w:hAnsi="Times New Roman" w:cs="Times New Roman"/>
                <w:color w:val="000000"/>
                <w:sz w:val="24"/>
                <w:szCs w:val="24"/>
              </w:rPr>
              <w:t>nilai</w:t>
            </w:r>
            <w:proofErr w:type="spellEnd"/>
            <w:r w:rsidRPr="004636CD">
              <w:rPr>
                <w:rFonts w:ascii="Times New Roman" w:hAnsi="Times New Roman" w:cs="Times New Roman"/>
                <w:color w:val="000000"/>
                <w:sz w:val="24"/>
                <w:szCs w:val="24"/>
              </w:rPr>
              <w:t xml:space="preserve"> </w:t>
            </w:r>
            <w:proofErr w:type="spellStart"/>
            <w:r w:rsidRPr="004636CD">
              <w:rPr>
                <w:rFonts w:ascii="Times New Roman" w:hAnsi="Times New Roman" w:cs="Times New Roman"/>
                <w:color w:val="000000"/>
                <w:sz w:val="24"/>
                <w:szCs w:val="24"/>
              </w:rPr>
              <w:t>wajar</w:t>
            </w:r>
            <w:proofErr w:type="spellEnd"/>
          </w:p>
        </w:tc>
        <w:tc>
          <w:tcPr>
            <w:tcW w:w="1275" w:type="dxa"/>
            <w:tcBorders>
              <w:top w:val="nil"/>
              <w:left w:val="single" w:sz="16" w:space="0" w:color="000000"/>
              <w:bottom w:val="nil"/>
            </w:tcBorders>
            <w:shd w:val="clear" w:color="auto" w:fill="FFFFFF"/>
            <w:vAlign w:val="center"/>
          </w:tcPr>
          <w:p w14:paraId="5C13DB45" w14:textId="77777777" w:rsidR="00AC0871" w:rsidRPr="004636CD" w:rsidRDefault="00AC0871" w:rsidP="00C57B3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76</w:t>
            </w:r>
          </w:p>
        </w:tc>
        <w:tc>
          <w:tcPr>
            <w:tcW w:w="1276" w:type="dxa"/>
            <w:tcBorders>
              <w:top w:val="nil"/>
              <w:bottom w:val="nil"/>
            </w:tcBorders>
            <w:shd w:val="clear" w:color="auto" w:fill="FFFFFF"/>
            <w:vAlign w:val="center"/>
          </w:tcPr>
          <w:p w14:paraId="00CFD6C3" w14:textId="77777777" w:rsidR="00AC0871" w:rsidRPr="004636CD" w:rsidRDefault="00AC0871" w:rsidP="00C57B3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34,5</w:t>
            </w:r>
          </w:p>
        </w:tc>
        <w:tc>
          <w:tcPr>
            <w:tcW w:w="1559" w:type="dxa"/>
            <w:tcBorders>
              <w:top w:val="nil"/>
              <w:bottom w:val="nil"/>
            </w:tcBorders>
            <w:shd w:val="clear" w:color="auto" w:fill="FFFFFF"/>
            <w:vAlign w:val="center"/>
          </w:tcPr>
          <w:p w14:paraId="406EB182" w14:textId="637966E5" w:rsidR="00AC0871" w:rsidRPr="004636CD" w:rsidRDefault="00AC0871" w:rsidP="00C57B3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34,5</w:t>
            </w:r>
          </w:p>
        </w:tc>
        <w:tc>
          <w:tcPr>
            <w:tcW w:w="2127" w:type="dxa"/>
            <w:tcBorders>
              <w:top w:val="nil"/>
              <w:bottom w:val="nil"/>
              <w:right w:val="single" w:sz="16" w:space="0" w:color="000000"/>
            </w:tcBorders>
            <w:shd w:val="clear" w:color="auto" w:fill="FFFFFF"/>
            <w:vAlign w:val="center"/>
          </w:tcPr>
          <w:p w14:paraId="719CAAAE" w14:textId="77777777" w:rsidR="00AC0871" w:rsidRPr="004636CD" w:rsidRDefault="00AC0871" w:rsidP="00C57B3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100,0</w:t>
            </w:r>
          </w:p>
        </w:tc>
      </w:tr>
      <w:tr w:rsidR="00AC0871" w:rsidRPr="004636CD" w14:paraId="42B8CC26" w14:textId="77777777" w:rsidTr="004F21BD">
        <w:trPr>
          <w:cantSplit/>
        </w:trPr>
        <w:tc>
          <w:tcPr>
            <w:tcW w:w="40" w:type="dxa"/>
            <w:vMerge/>
            <w:tcBorders>
              <w:top w:val="single" w:sz="16" w:space="0" w:color="000000"/>
              <w:left w:val="single" w:sz="16" w:space="0" w:color="000000"/>
              <w:bottom w:val="single" w:sz="16" w:space="0" w:color="000000"/>
              <w:right w:val="nil"/>
            </w:tcBorders>
            <w:shd w:val="clear" w:color="auto" w:fill="FFFFFF"/>
          </w:tcPr>
          <w:p w14:paraId="787EB702" w14:textId="77777777" w:rsidR="00AC0871" w:rsidRPr="004636CD" w:rsidRDefault="00AC0871" w:rsidP="00C57B38">
            <w:pPr>
              <w:autoSpaceDE w:val="0"/>
              <w:autoSpaceDN w:val="0"/>
              <w:adjustRightInd w:val="0"/>
              <w:spacing w:after="0" w:line="240" w:lineRule="auto"/>
              <w:rPr>
                <w:rFonts w:ascii="Times New Roman" w:hAnsi="Times New Roman" w:cs="Times New Roman"/>
                <w:color w:val="000000"/>
                <w:sz w:val="24"/>
                <w:szCs w:val="24"/>
              </w:rPr>
            </w:pPr>
          </w:p>
        </w:tc>
        <w:tc>
          <w:tcPr>
            <w:tcW w:w="2228" w:type="dxa"/>
            <w:tcBorders>
              <w:top w:val="nil"/>
              <w:left w:val="nil"/>
              <w:bottom w:val="single" w:sz="16" w:space="0" w:color="000000"/>
              <w:right w:val="single" w:sz="16" w:space="0" w:color="000000"/>
            </w:tcBorders>
            <w:shd w:val="clear" w:color="auto" w:fill="FFFFFF"/>
          </w:tcPr>
          <w:p w14:paraId="303FBE44" w14:textId="77777777" w:rsidR="00AC0871" w:rsidRPr="004636CD" w:rsidRDefault="00AC0871" w:rsidP="00C57B38">
            <w:pPr>
              <w:autoSpaceDE w:val="0"/>
              <w:autoSpaceDN w:val="0"/>
              <w:adjustRightInd w:val="0"/>
              <w:spacing w:after="0" w:line="240" w:lineRule="auto"/>
              <w:ind w:left="60" w:right="60"/>
              <w:rPr>
                <w:rFonts w:ascii="Times New Roman" w:hAnsi="Times New Roman" w:cs="Times New Roman"/>
                <w:color w:val="000000"/>
                <w:sz w:val="24"/>
                <w:szCs w:val="24"/>
              </w:rPr>
            </w:pPr>
            <w:r w:rsidRPr="004636CD">
              <w:rPr>
                <w:rFonts w:ascii="Times New Roman" w:hAnsi="Times New Roman" w:cs="Times New Roman"/>
                <w:color w:val="000000"/>
                <w:sz w:val="24"/>
                <w:szCs w:val="24"/>
              </w:rPr>
              <w:t>Total</w:t>
            </w:r>
          </w:p>
        </w:tc>
        <w:tc>
          <w:tcPr>
            <w:tcW w:w="1275" w:type="dxa"/>
            <w:tcBorders>
              <w:top w:val="nil"/>
              <w:left w:val="single" w:sz="16" w:space="0" w:color="000000"/>
              <w:bottom w:val="single" w:sz="16" w:space="0" w:color="000000"/>
            </w:tcBorders>
            <w:shd w:val="clear" w:color="auto" w:fill="FFFFFF"/>
            <w:vAlign w:val="center"/>
          </w:tcPr>
          <w:p w14:paraId="1872F7F8" w14:textId="77777777" w:rsidR="00AC0871" w:rsidRPr="004636CD" w:rsidRDefault="00AC0871" w:rsidP="00C57B3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220</w:t>
            </w:r>
          </w:p>
        </w:tc>
        <w:tc>
          <w:tcPr>
            <w:tcW w:w="1276" w:type="dxa"/>
            <w:tcBorders>
              <w:top w:val="nil"/>
              <w:bottom w:val="single" w:sz="16" w:space="0" w:color="000000"/>
            </w:tcBorders>
            <w:shd w:val="clear" w:color="auto" w:fill="FFFFFF"/>
            <w:vAlign w:val="center"/>
          </w:tcPr>
          <w:p w14:paraId="0D9FA097" w14:textId="77777777" w:rsidR="00AC0871" w:rsidRPr="004636CD" w:rsidRDefault="00AC0871" w:rsidP="00C57B3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100,0</w:t>
            </w:r>
          </w:p>
        </w:tc>
        <w:tc>
          <w:tcPr>
            <w:tcW w:w="1559" w:type="dxa"/>
            <w:tcBorders>
              <w:top w:val="nil"/>
              <w:bottom w:val="single" w:sz="16" w:space="0" w:color="000000"/>
            </w:tcBorders>
            <w:shd w:val="clear" w:color="auto" w:fill="FFFFFF"/>
            <w:vAlign w:val="center"/>
          </w:tcPr>
          <w:p w14:paraId="3FE07CE0" w14:textId="04FC0589" w:rsidR="00AC0871" w:rsidRPr="004636CD" w:rsidRDefault="00AC0871" w:rsidP="00C57B3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100,0</w:t>
            </w:r>
          </w:p>
        </w:tc>
        <w:tc>
          <w:tcPr>
            <w:tcW w:w="2127" w:type="dxa"/>
            <w:tcBorders>
              <w:top w:val="nil"/>
              <w:bottom w:val="single" w:sz="16" w:space="0" w:color="000000"/>
              <w:right w:val="single" w:sz="16" w:space="0" w:color="000000"/>
            </w:tcBorders>
            <w:shd w:val="clear" w:color="auto" w:fill="FFFFFF"/>
            <w:vAlign w:val="center"/>
          </w:tcPr>
          <w:p w14:paraId="222363CF" w14:textId="77777777" w:rsidR="00AC0871" w:rsidRPr="004636CD" w:rsidRDefault="00AC0871" w:rsidP="00C57B38">
            <w:pPr>
              <w:autoSpaceDE w:val="0"/>
              <w:autoSpaceDN w:val="0"/>
              <w:adjustRightInd w:val="0"/>
              <w:spacing w:after="0" w:line="240" w:lineRule="auto"/>
              <w:rPr>
                <w:rFonts w:ascii="Times New Roman" w:hAnsi="Times New Roman" w:cs="Times New Roman"/>
                <w:sz w:val="24"/>
                <w:szCs w:val="24"/>
              </w:rPr>
            </w:pPr>
          </w:p>
        </w:tc>
      </w:tr>
    </w:tbl>
    <w:p w14:paraId="10A14246" w14:textId="02D500C8" w:rsidR="002C3580" w:rsidRPr="004636CD" w:rsidRDefault="005927D2" w:rsidP="005B7C52">
      <w:pPr>
        <w:pStyle w:val="ListParagraph"/>
        <w:tabs>
          <w:tab w:val="left" w:pos="5670"/>
        </w:tabs>
        <w:spacing w:line="276" w:lineRule="auto"/>
        <w:ind w:left="426"/>
        <w:jc w:val="both"/>
        <w:rPr>
          <w:rFonts w:ascii="Times New Roman" w:hAnsi="Times New Roman" w:cs="Times New Roman"/>
          <w:sz w:val="24"/>
          <w:szCs w:val="24"/>
          <w:lang w:val="en-US"/>
        </w:rPr>
      </w:pPr>
      <w:proofErr w:type="spellStart"/>
      <w:r w:rsidRPr="004636CD">
        <w:rPr>
          <w:rFonts w:ascii="Times New Roman" w:hAnsi="Times New Roman" w:cs="Times New Roman"/>
          <w:sz w:val="24"/>
          <w:szCs w:val="24"/>
          <w:lang w:val="en-US"/>
        </w:rPr>
        <w:t>Sumber</w:t>
      </w:r>
      <w:proofErr w:type="spellEnd"/>
      <w:r w:rsidRPr="004636CD">
        <w:rPr>
          <w:rFonts w:ascii="Times New Roman" w:hAnsi="Times New Roman" w:cs="Times New Roman"/>
          <w:sz w:val="24"/>
          <w:szCs w:val="24"/>
          <w:lang w:val="en-US"/>
        </w:rPr>
        <w:t xml:space="preserve">: </w:t>
      </w:r>
      <w:proofErr w:type="spellStart"/>
      <w:r w:rsidRPr="004636CD">
        <w:rPr>
          <w:rFonts w:ascii="Times New Roman" w:hAnsi="Times New Roman" w:cs="Times New Roman"/>
          <w:sz w:val="24"/>
          <w:szCs w:val="24"/>
          <w:lang w:val="en-US"/>
        </w:rPr>
        <w:t>Olahan</w:t>
      </w:r>
      <w:proofErr w:type="spellEnd"/>
      <w:r w:rsidRPr="004636CD">
        <w:rPr>
          <w:rFonts w:ascii="Times New Roman" w:hAnsi="Times New Roman" w:cs="Times New Roman"/>
          <w:sz w:val="24"/>
          <w:szCs w:val="24"/>
          <w:lang w:val="en-US"/>
        </w:rPr>
        <w:t xml:space="preserve"> Data SPSS </w:t>
      </w:r>
      <w:proofErr w:type="spellStart"/>
      <w:r w:rsidRPr="004636CD">
        <w:rPr>
          <w:rFonts w:ascii="Times New Roman" w:hAnsi="Times New Roman" w:cs="Times New Roman"/>
          <w:sz w:val="24"/>
          <w:szCs w:val="24"/>
          <w:lang w:val="en-US"/>
        </w:rPr>
        <w:t>versi</w:t>
      </w:r>
      <w:proofErr w:type="spellEnd"/>
      <w:r w:rsidRPr="004636CD">
        <w:rPr>
          <w:rFonts w:ascii="Times New Roman" w:hAnsi="Times New Roman" w:cs="Times New Roman"/>
          <w:sz w:val="24"/>
          <w:szCs w:val="24"/>
          <w:lang w:val="en-US"/>
        </w:rPr>
        <w:t xml:space="preserve"> 22</w:t>
      </w:r>
    </w:p>
    <w:p w14:paraId="5C594281" w14:textId="163CE527" w:rsidR="00C107D8" w:rsidRPr="005A2153" w:rsidRDefault="000A252A" w:rsidP="005A2153">
      <w:pPr>
        <w:pStyle w:val="ListParagraph"/>
        <w:tabs>
          <w:tab w:val="left" w:pos="5670"/>
        </w:tabs>
        <w:spacing w:line="360" w:lineRule="auto"/>
        <w:ind w:left="0"/>
        <w:jc w:val="both"/>
        <w:rPr>
          <w:rFonts w:ascii="Times New Roman" w:hAnsi="Times New Roman" w:cs="Times New Roman"/>
          <w:sz w:val="24"/>
          <w:szCs w:val="24"/>
          <w:lang w:val="en-US"/>
        </w:rPr>
      </w:pPr>
      <w:r w:rsidRPr="004636CD">
        <w:rPr>
          <w:rFonts w:ascii="Times New Roman" w:hAnsi="Times New Roman" w:cs="Times New Roman"/>
          <w:sz w:val="24"/>
          <w:szCs w:val="24"/>
          <w:lang w:val="en-US"/>
        </w:rPr>
        <w:lastRenderedPageBreak/>
        <w:t xml:space="preserve">      </w:t>
      </w:r>
      <w:proofErr w:type="spellStart"/>
      <w:r w:rsidRPr="004636CD">
        <w:rPr>
          <w:rFonts w:ascii="Times New Roman" w:hAnsi="Times New Roman" w:cs="Times New Roman"/>
          <w:sz w:val="24"/>
          <w:szCs w:val="24"/>
          <w:lang w:val="en-US"/>
        </w:rPr>
        <w:t>Untuk</w:t>
      </w:r>
      <w:proofErr w:type="spellEnd"/>
      <w:r w:rsidRPr="004636CD">
        <w:rPr>
          <w:rFonts w:ascii="Times New Roman" w:hAnsi="Times New Roman" w:cs="Times New Roman"/>
          <w:sz w:val="24"/>
          <w:szCs w:val="24"/>
          <w:lang w:val="en-US"/>
        </w:rPr>
        <w:t xml:space="preserve"> </w:t>
      </w:r>
      <w:proofErr w:type="spellStart"/>
      <w:r w:rsidRPr="004636CD">
        <w:rPr>
          <w:rFonts w:ascii="Times New Roman" w:hAnsi="Times New Roman" w:cs="Times New Roman"/>
          <w:sz w:val="24"/>
          <w:szCs w:val="24"/>
          <w:lang w:val="en-US"/>
        </w:rPr>
        <w:t>perusahaan</w:t>
      </w:r>
      <w:proofErr w:type="spellEnd"/>
      <w:r w:rsidRPr="004636CD">
        <w:rPr>
          <w:rFonts w:ascii="Times New Roman" w:hAnsi="Times New Roman" w:cs="Times New Roman"/>
          <w:sz w:val="24"/>
          <w:szCs w:val="24"/>
          <w:lang w:val="en-US"/>
        </w:rPr>
        <w:t xml:space="preserve"> yang </w:t>
      </w:r>
      <w:proofErr w:type="spellStart"/>
      <w:proofErr w:type="gramStart"/>
      <w:r w:rsidRPr="004636CD">
        <w:rPr>
          <w:rFonts w:ascii="Times New Roman" w:hAnsi="Times New Roman" w:cs="Times New Roman"/>
          <w:sz w:val="24"/>
          <w:szCs w:val="24"/>
          <w:lang w:val="en-US"/>
        </w:rPr>
        <w:t>termasuk</w:t>
      </w:r>
      <w:proofErr w:type="spellEnd"/>
      <w:r w:rsidRPr="004636CD">
        <w:rPr>
          <w:rFonts w:ascii="Times New Roman" w:hAnsi="Times New Roman" w:cs="Times New Roman"/>
          <w:sz w:val="24"/>
          <w:szCs w:val="24"/>
          <w:lang w:val="en-US"/>
        </w:rPr>
        <w:t xml:space="preserve">  </w:t>
      </w:r>
      <w:proofErr w:type="spellStart"/>
      <w:r w:rsidRPr="004636CD">
        <w:rPr>
          <w:rFonts w:ascii="Times New Roman" w:hAnsi="Times New Roman" w:cs="Times New Roman"/>
          <w:sz w:val="24"/>
          <w:szCs w:val="24"/>
          <w:lang w:val="en-US"/>
        </w:rPr>
        <w:t>dalam</w:t>
      </w:r>
      <w:proofErr w:type="spellEnd"/>
      <w:proofErr w:type="gramEnd"/>
      <w:r w:rsidRPr="004636CD">
        <w:rPr>
          <w:rFonts w:ascii="Times New Roman" w:hAnsi="Times New Roman" w:cs="Times New Roman"/>
          <w:sz w:val="24"/>
          <w:szCs w:val="24"/>
          <w:lang w:val="en-US"/>
        </w:rPr>
        <w:t xml:space="preserve"> </w:t>
      </w:r>
      <w:proofErr w:type="spellStart"/>
      <w:r w:rsidRPr="004636CD">
        <w:rPr>
          <w:rFonts w:ascii="Times New Roman" w:hAnsi="Times New Roman" w:cs="Times New Roman"/>
          <w:sz w:val="24"/>
          <w:szCs w:val="24"/>
          <w:lang w:val="en-US"/>
        </w:rPr>
        <w:t>nilai</w:t>
      </w:r>
      <w:proofErr w:type="spellEnd"/>
      <w:r w:rsidRPr="004636CD">
        <w:rPr>
          <w:rFonts w:ascii="Times New Roman" w:hAnsi="Times New Roman" w:cs="Times New Roman"/>
          <w:sz w:val="24"/>
          <w:szCs w:val="24"/>
          <w:lang w:val="en-US"/>
        </w:rPr>
        <w:t xml:space="preserve"> </w:t>
      </w:r>
      <w:proofErr w:type="spellStart"/>
      <w:r w:rsidRPr="004636CD">
        <w:rPr>
          <w:rFonts w:ascii="Times New Roman" w:hAnsi="Times New Roman" w:cs="Times New Roman"/>
          <w:sz w:val="24"/>
          <w:szCs w:val="24"/>
          <w:lang w:val="en-US"/>
        </w:rPr>
        <w:t>wajar</w:t>
      </w:r>
      <w:proofErr w:type="spellEnd"/>
      <w:r w:rsidRPr="004636CD">
        <w:rPr>
          <w:rFonts w:ascii="Times New Roman" w:hAnsi="Times New Roman" w:cs="Times New Roman"/>
          <w:sz w:val="24"/>
          <w:szCs w:val="24"/>
          <w:lang w:val="en-US"/>
        </w:rPr>
        <w:t xml:space="preserve"> (0), </w:t>
      </w:r>
      <w:proofErr w:type="spellStart"/>
      <w:r w:rsidRPr="004636CD">
        <w:rPr>
          <w:rFonts w:ascii="Times New Roman" w:hAnsi="Times New Roman" w:cs="Times New Roman"/>
          <w:sz w:val="24"/>
          <w:szCs w:val="24"/>
          <w:lang w:val="en-US"/>
        </w:rPr>
        <w:t>sebanyak</w:t>
      </w:r>
      <w:proofErr w:type="spellEnd"/>
      <w:r w:rsidRPr="004636CD">
        <w:rPr>
          <w:rFonts w:ascii="Times New Roman" w:hAnsi="Times New Roman" w:cs="Times New Roman"/>
          <w:sz w:val="24"/>
          <w:szCs w:val="24"/>
          <w:lang w:val="en-US"/>
        </w:rPr>
        <w:t xml:space="preserve"> 144 </w:t>
      </w:r>
      <w:proofErr w:type="spellStart"/>
      <w:r w:rsidRPr="004636CD">
        <w:rPr>
          <w:rFonts w:ascii="Times New Roman" w:hAnsi="Times New Roman" w:cs="Times New Roman"/>
          <w:sz w:val="24"/>
          <w:szCs w:val="24"/>
          <w:lang w:val="en-US"/>
        </w:rPr>
        <w:t>perusahaan</w:t>
      </w:r>
      <w:proofErr w:type="spellEnd"/>
      <w:r w:rsidRPr="004636CD">
        <w:rPr>
          <w:rFonts w:ascii="Times New Roman" w:hAnsi="Times New Roman" w:cs="Times New Roman"/>
          <w:sz w:val="24"/>
          <w:szCs w:val="24"/>
          <w:lang w:val="en-US"/>
        </w:rPr>
        <w:t xml:space="preserve"> (65,5%) dan 76 </w:t>
      </w:r>
      <w:proofErr w:type="spellStart"/>
      <w:r w:rsidRPr="004636CD">
        <w:rPr>
          <w:rFonts w:ascii="Times New Roman" w:hAnsi="Times New Roman" w:cs="Times New Roman"/>
          <w:sz w:val="24"/>
          <w:szCs w:val="24"/>
          <w:lang w:val="en-US"/>
        </w:rPr>
        <w:t>perusahaan</w:t>
      </w:r>
      <w:proofErr w:type="spellEnd"/>
      <w:r w:rsidRPr="004636CD">
        <w:rPr>
          <w:rFonts w:ascii="Times New Roman" w:hAnsi="Times New Roman" w:cs="Times New Roman"/>
          <w:sz w:val="24"/>
          <w:szCs w:val="24"/>
          <w:lang w:val="en-US"/>
        </w:rPr>
        <w:t xml:space="preserve">  </w:t>
      </w:r>
      <w:proofErr w:type="spellStart"/>
      <w:r w:rsidRPr="004636CD">
        <w:rPr>
          <w:rFonts w:ascii="Times New Roman" w:hAnsi="Times New Roman" w:cs="Times New Roman"/>
          <w:sz w:val="24"/>
          <w:szCs w:val="24"/>
          <w:lang w:val="en-US"/>
        </w:rPr>
        <w:t>termasuk</w:t>
      </w:r>
      <w:proofErr w:type="spellEnd"/>
      <w:r w:rsidRPr="004636CD">
        <w:rPr>
          <w:rFonts w:ascii="Times New Roman" w:hAnsi="Times New Roman" w:cs="Times New Roman"/>
          <w:sz w:val="24"/>
          <w:szCs w:val="24"/>
          <w:lang w:val="en-US"/>
        </w:rPr>
        <w:t xml:space="preserve"> </w:t>
      </w:r>
      <w:proofErr w:type="spellStart"/>
      <w:r w:rsidRPr="004636CD">
        <w:rPr>
          <w:rFonts w:ascii="Times New Roman" w:hAnsi="Times New Roman" w:cs="Times New Roman"/>
          <w:sz w:val="24"/>
          <w:szCs w:val="24"/>
          <w:lang w:val="en-US"/>
        </w:rPr>
        <w:t>dalam</w:t>
      </w:r>
      <w:proofErr w:type="spellEnd"/>
      <w:r w:rsidRPr="004636CD">
        <w:rPr>
          <w:rFonts w:ascii="Times New Roman" w:hAnsi="Times New Roman" w:cs="Times New Roman"/>
          <w:sz w:val="24"/>
          <w:szCs w:val="24"/>
          <w:lang w:val="en-US"/>
        </w:rPr>
        <w:t xml:space="preserve"> </w:t>
      </w:r>
      <w:proofErr w:type="spellStart"/>
      <w:r w:rsidRPr="004636CD">
        <w:rPr>
          <w:rFonts w:ascii="Times New Roman" w:hAnsi="Times New Roman" w:cs="Times New Roman"/>
          <w:sz w:val="24"/>
          <w:szCs w:val="24"/>
          <w:lang w:val="en-US"/>
        </w:rPr>
        <w:t>nilai</w:t>
      </w:r>
      <w:proofErr w:type="spellEnd"/>
      <w:r w:rsidRPr="004636CD">
        <w:rPr>
          <w:rFonts w:ascii="Times New Roman" w:hAnsi="Times New Roman" w:cs="Times New Roman"/>
          <w:sz w:val="24"/>
          <w:szCs w:val="24"/>
          <w:lang w:val="en-US"/>
        </w:rPr>
        <w:t xml:space="preserve"> </w:t>
      </w:r>
      <w:proofErr w:type="spellStart"/>
      <w:r w:rsidRPr="004636CD">
        <w:rPr>
          <w:rFonts w:ascii="Times New Roman" w:hAnsi="Times New Roman" w:cs="Times New Roman"/>
          <w:sz w:val="24"/>
          <w:szCs w:val="24"/>
          <w:lang w:val="en-US"/>
        </w:rPr>
        <w:t>tidak</w:t>
      </w:r>
      <w:proofErr w:type="spellEnd"/>
      <w:r w:rsidRPr="004636CD">
        <w:rPr>
          <w:rFonts w:ascii="Times New Roman" w:hAnsi="Times New Roman" w:cs="Times New Roman"/>
          <w:sz w:val="24"/>
          <w:szCs w:val="24"/>
          <w:lang w:val="en-US"/>
        </w:rPr>
        <w:t xml:space="preserve"> </w:t>
      </w:r>
      <w:proofErr w:type="spellStart"/>
      <w:r w:rsidRPr="004636CD">
        <w:rPr>
          <w:rFonts w:ascii="Times New Roman" w:hAnsi="Times New Roman" w:cs="Times New Roman"/>
          <w:sz w:val="24"/>
          <w:szCs w:val="24"/>
          <w:lang w:val="en-US"/>
        </w:rPr>
        <w:t>wajar</w:t>
      </w:r>
      <w:proofErr w:type="spellEnd"/>
      <w:r w:rsidRPr="004636CD">
        <w:rPr>
          <w:rFonts w:ascii="Times New Roman" w:hAnsi="Times New Roman" w:cs="Times New Roman"/>
          <w:sz w:val="24"/>
          <w:szCs w:val="24"/>
          <w:lang w:val="en-US"/>
        </w:rPr>
        <w:t xml:space="preserve"> (1). </w:t>
      </w:r>
      <w:proofErr w:type="spellStart"/>
      <w:r w:rsidR="00643496" w:rsidRPr="004636CD">
        <w:rPr>
          <w:rFonts w:ascii="Times New Roman" w:hAnsi="Times New Roman" w:cs="Times New Roman"/>
          <w:sz w:val="24"/>
          <w:szCs w:val="24"/>
          <w:lang w:val="en-US"/>
        </w:rPr>
        <w:t>I</w:t>
      </w:r>
      <w:r w:rsidRPr="004636CD">
        <w:rPr>
          <w:rFonts w:ascii="Times New Roman" w:hAnsi="Times New Roman" w:cs="Times New Roman"/>
          <w:sz w:val="24"/>
          <w:szCs w:val="24"/>
          <w:lang w:val="en-US"/>
        </w:rPr>
        <w:t>ni</w:t>
      </w:r>
      <w:proofErr w:type="spellEnd"/>
      <w:r w:rsidRPr="004636CD">
        <w:rPr>
          <w:rFonts w:ascii="Times New Roman" w:hAnsi="Times New Roman" w:cs="Times New Roman"/>
          <w:sz w:val="24"/>
          <w:szCs w:val="24"/>
          <w:lang w:val="en-US"/>
        </w:rPr>
        <w:t xml:space="preserve"> </w:t>
      </w:r>
      <w:proofErr w:type="spellStart"/>
      <w:r w:rsidR="00643496" w:rsidRPr="004636CD">
        <w:rPr>
          <w:rFonts w:ascii="Times New Roman" w:hAnsi="Times New Roman" w:cs="Times New Roman"/>
          <w:sz w:val="24"/>
          <w:szCs w:val="24"/>
          <w:lang w:val="en-US"/>
        </w:rPr>
        <w:t>memberikan</w:t>
      </w:r>
      <w:proofErr w:type="spellEnd"/>
      <w:r w:rsidR="00643496" w:rsidRPr="004636CD">
        <w:rPr>
          <w:rFonts w:ascii="Times New Roman" w:hAnsi="Times New Roman" w:cs="Times New Roman"/>
          <w:sz w:val="24"/>
          <w:szCs w:val="24"/>
          <w:lang w:val="en-US"/>
        </w:rPr>
        <w:t xml:space="preserve"> </w:t>
      </w:r>
      <w:proofErr w:type="spellStart"/>
      <w:r w:rsidR="00643496" w:rsidRPr="004636CD">
        <w:rPr>
          <w:rFonts w:ascii="Times New Roman" w:hAnsi="Times New Roman" w:cs="Times New Roman"/>
          <w:sz w:val="24"/>
          <w:szCs w:val="24"/>
          <w:lang w:val="en-US"/>
        </w:rPr>
        <w:t>pernyataan</w:t>
      </w:r>
      <w:proofErr w:type="spellEnd"/>
      <w:r w:rsidR="00643496" w:rsidRPr="004636CD">
        <w:rPr>
          <w:rFonts w:ascii="Times New Roman" w:hAnsi="Times New Roman" w:cs="Times New Roman"/>
          <w:sz w:val="24"/>
          <w:szCs w:val="24"/>
          <w:lang w:val="en-US"/>
        </w:rPr>
        <w:t xml:space="preserve">, </w:t>
      </w:r>
      <w:proofErr w:type="spellStart"/>
      <w:r w:rsidRPr="004636CD">
        <w:rPr>
          <w:rFonts w:ascii="Times New Roman" w:hAnsi="Times New Roman" w:cs="Times New Roman"/>
          <w:sz w:val="24"/>
          <w:szCs w:val="24"/>
          <w:lang w:val="en-US"/>
        </w:rPr>
        <w:t>banyak</w:t>
      </w:r>
      <w:proofErr w:type="spellEnd"/>
      <w:r w:rsidRPr="004636CD">
        <w:rPr>
          <w:rFonts w:ascii="Times New Roman" w:hAnsi="Times New Roman" w:cs="Times New Roman"/>
          <w:sz w:val="24"/>
          <w:szCs w:val="24"/>
          <w:lang w:val="en-US"/>
        </w:rPr>
        <w:t xml:space="preserve"> </w:t>
      </w:r>
      <w:proofErr w:type="spellStart"/>
      <w:r w:rsidR="00800500" w:rsidRPr="004636CD">
        <w:rPr>
          <w:rFonts w:ascii="Times New Roman" w:hAnsi="Times New Roman" w:cs="Times New Roman"/>
          <w:sz w:val="24"/>
          <w:szCs w:val="24"/>
          <w:lang w:val="en-US"/>
        </w:rPr>
        <w:t>entitas</w:t>
      </w:r>
      <w:proofErr w:type="spellEnd"/>
      <w:r w:rsidRPr="004636CD">
        <w:rPr>
          <w:rFonts w:ascii="Times New Roman" w:hAnsi="Times New Roman" w:cs="Times New Roman"/>
          <w:sz w:val="24"/>
          <w:szCs w:val="24"/>
          <w:lang w:val="en-US"/>
        </w:rPr>
        <w:t xml:space="preserve"> yang </w:t>
      </w:r>
      <w:proofErr w:type="spellStart"/>
      <w:r w:rsidRPr="004636CD">
        <w:rPr>
          <w:rFonts w:ascii="Times New Roman" w:hAnsi="Times New Roman" w:cs="Times New Roman"/>
          <w:sz w:val="24"/>
          <w:szCs w:val="24"/>
          <w:lang w:val="en-US"/>
        </w:rPr>
        <w:t>tidak</w:t>
      </w:r>
      <w:proofErr w:type="spellEnd"/>
      <w:r w:rsidRPr="004636CD">
        <w:rPr>
          <w:rFonts w:ascii="Times New Roman" w:hAnsi="Times New Roman" w:cs="Times New Roman"/>
          <w:sz w:val="24"/>
          <w:szCs w:val="24"/>
          <w:lang w:val="en-US"/>
        </w:rPr>
        <w:t xml:space="preserve"> </w:t>
      </w:r>
      <w:proofErr w:type="spellStart"/>
      <w:r w:rsidRPr="004636CD">
        <w:rPr>
          <w:rFonts w:ascii="Times New Roman" w:hAnsi="Times New Roman" w:cs="Times New Roman"/>
          <w:sz w:val="24"/>
          <w:szCs w:val="24"/>
          <w:lang w:val="en-US"/>
        </w:rPr>
        <w:t>melakukan</w:t>
      </w:r>
      <w:proofErr w:type="spellEnd"/>
      <w:r w:rsidRPr="004636CD">
        <w:rPr>
          <w:rFonts w:ascii="Times New Roman" w:hAnsi="Times New Roman" w:cs="Times New Roman"/>
          <w:sz w:val="24"/>
          <w:szCs w:val="24"/>
          <w:lang w:val="en-US"/>
        </w:rPr>
        <w:t xml:space="preserve"> </w:t>
      </w:r>
      <w:proofErr w:type="spellStart"/>
      <w:r w:rsidR="00E31611" w:rsidRPr="004636CD">
        <w:rPr>
          <w:rFonts w:ascii="Times New Roman" w:hAnsi="Times New Roman" w:cs="Times New Roman"/>
          <w:sz w:val="24"/>
          <w:szCs w:val="24"/>
          <w:lang w:val="en-US"/>
        </w:rPr>
        <w:t>kecurangan</w:t>
      </w:r>
      <w:proofErr w:type="spellEnd"/>
      <w:r w:rsidRPr="004636CD">
        <w:rPr>
          <w:rFonts w:ascii="Times New Roman" w:hAnsi="Times New Roman" w:cs="Times New Roman"/>
          <w:sz w:val="24"/>
          <w:szCs w:val="24"/>
          <w:lang w:val="en-US"/>
        </w:rPr>
        <w:t>.</w:t>
      </w:r>
    </w:p>
    <w:p w14:paraId="62E2CE68" w14:textId="77777777" w:rsidR="00C107D8" w:rsidRDefault="00C107D8" w:rsidP="002C3580">
      <w:pPr>
        <w:spacing w:after="0" w:line="240" w:lineRule="auto"/>
        <w:ind w:left="426"/>
        <w:jc w:val="center"/>
        <w:rPr>
          <w:rFonts w:ascii="Times New Roman" w:hAnsi="Times New Roman" w:cs="Times New Roman"/>
          <w:b/>
          <w:sz w:val="24"/>
          <w:szCs w:val="20"/>
          <w:lang w:val="en-US"/>
        </w:rPr>
      </w:pPr>
    </w:p>
    <w:p w14:paraId="37607622" w14:textId="67592B66" w:rsidR="002C3580" w:rsidRPr="00693709" w:rsidRDefault="002C3580" w:rsidP="002C3580">
      <w:pPr>
        <w:spacing w:after="0" w:line="240" w:lineRule="auto"/>
        <w:ind w:left="426"/>
        <w:jc w:val="center"/>
        <w:rPr>
          <w:rFonts w:ascii="Times New Roman" w:hAnsi="Times New Roman" w:cs="Times New Roman"/>
          <w:b/>
          <w:sz w:val="24"/>
          <w:szCs w:val="20"/>
          <w:lang w:val="en-US"/>
        </w:rPr>
      </w:pPr>
      <w:proofErr w:type="spellStart"/>
      <w:r w:rsidRPr="00424761">
        <w:rPr>
          <w:rFonts w:ascii="Times New Roman" w:hAnsi="Times New Roman" w:cs="Times New Roman"/>
          <w:b/>
          <w:sz w:val="24"/>
          <w:szCs w:val="20"/>
          <w:lang w:val="en-US"/>
        </w:rPr>
        <w:t>Tabel</w:t>
      </w:r>
      <w:proofErr w:type="spellEnd"/>
      <w:r w:rsidRPr="00424761">
        <w:rPr>
          <w:rFonts w:ascii="Times New Roman" w:hAnsi="Times New Roman" w:cs="Times New Roman"/>
          <w:b/>
          <w:sz w:val="24"/>
          <w:szCs w:val="20"/>
          <w:lang w:val="en-US"/>
        </w:rPr>
        <w:t xml:space="preserve"> </w:t>
      </w:r>
      <w:r w:rsidR="00914C3A">
        <w:rPr>
          <w:rFonts w:ascii="Times New Roman" w:hAnsi="Times New Roman" w:cs="Times New Roman"/>
          <w:b/>
          <w:sz w:val="24"/>
          <w:szCs w:val="20"/>
          <w:lang w:val="en-US"/>
        </w:rPr>
        <w:t>5.</w:t>
      </w:r>
      <w:r w:rsidRPr="00424761">
        <w:rPr>
          <w:rFonts w:ascii="Times New Roman" w:hAnsi="Times New Roman" w:cs="Times New Roman"/>
          <w:b/>
          <w:sz w:val="24"/>
          <w:szCs w:val="20"/>
          <w:lang w:val="en-US"/>
        </w:rPr>
        <w:t xml:space="preserve"> </w:t>
      </w:r>
      <w:proofErr w:type="spellStart"/>
      <w:r w:rsidRPr="00424761">
        <w:rPr>
          <w:rFonts w:ascii="Times New Roman" w:hAnsi="Times New Roman" w:cs="Times New Roman"/>
          <w:b/>
          <w:sz w:val="24"/>
          <w:szCs w:val="20"/>
          <w:lang w:val="en-US"/>
        </w:rPr>
        <w:t>Frekuensi</w:t>
      </w:r>
      <w:proofErr w:type="spellEnd"/>
      <w:r w:rsidRPr="00424761">
        <w:rPr>
          <w:rFonts w:ascii="Times New Roman" w:hAnsi="Times New Roman" w:cs="Times New Roman"/>
          <w:b/>
          <w:sz w:val="24"/>
          <w:szCs w:val="20"/>
          <w:lang w:val="en-US"/>
        </w:rPr>
        <w:t xml:space="preserve"> (</w:t>
      </w:r>
      <w:proofErr w:type="spellStart"/>
      <w:r w:rsidRPr="00424761">
        <w:rPr>
          <w:rFonts w:ascii="Times New Roman" w:hAnsi="Times New Roman" w:cs="Times New Roman"/>
          <w:b/>
          <w:sz w:val="24"/>
          <w:szCs w:val="20"/>
          <w:lang w:val="en-US"/>
        </w:rPr>
        <w:t>Jumlah</w:t>
      </w:r>
      <w:proofErr w:type="spellEnd"/>
      <w:r w:rsidRPr="00424761">
        <w:rPr>
          <w:rFonts w:ascii="Times New Roman" w:hAnsi="Times New Roman" w:cs="Times New Roman"/>
          <w:b/>
          <w:sz w:val="24"/>
          <w:szCs w:val="20"/>
          <w:lang w:val="en-US"/>
        </w:rPr>
        <w:t xml:space="preserve">) Perusahaan </w:t>
      </w:r>
      <w:r>
        <w:rPr>
          <w:rFonts w:ascii="Times New Roman" w:hAnsi="Times New Roman" w:cs="Times New Roman"/>
          <w:b/>
          <w:i/>
          <w:iCs/>
          <w:sz w:val="24"/>
          <w:szCs w:val="20"/>
          <w:lang w:val="en-US"/>
        </w:rPr>
        <w:t>Organizational Structure</w:t>
      </w:r>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
        <w:gridCol w:w="3260"/>
        <w:gridCol w:w="1276"/>
        <w:gridCol w:w="1134"/>
        <w:gridCol w:w="1563"/>
        <w:gridCol w:w="1556"/>
      </w:tblGrid>
      <w:tr w:rsidR="002C3580" w:rsidRPr="004636CD" w14:paraId="539C9949" w14:textId="77777777" w:rsidTr="00BD6A0B">
        <w:trPr>
          <w:cantSplit/>
        </w:trPr>
        <w:tc>
          <w:tcPr>
            <w:tcW w:w="8931" w:type="dxa"/>
            <w:gridSpan w:val="6"/>
            <w:tcBorders>
              <w:top w:val="nil"/>
              <w:left w:val="nil"/>
              <w:bottom w:val="nil"/>
              <w:right w:val="nil"/>
            </w:tcBorders>
            <w:shd w:val="clear" w:color="auto" w:fill="FFFFFF"/>
            <w:vAlign w:val="center"/>
          </w:tcPr>
          <w:p w14:paraId="0AA0BDC3" w14:textId="77018EF1" w:rsidR="002C3580" w:rsidRPr="004636CD" w:rsidRDefault="002C3580" w:rsidP="002C358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636CD">
              <w:rPr>
                <w:rFonts w:ascii="Times New Roman" w:hAnsi="Times New Roman" w:cs="Times New Roman"/>
                <w:b/>
                <w:bCs/>
                <w:color w:val="000000"/>
                <w:sz w:val="24"/>
                <w:szCs w:val="24"/>
              </w:rPr>
              <w:t>TURN</w:t>
            </w:r>
          </w:p>
        </w:tc>
      </w:tr>
      <w:tr w:rsidR="002C3580" w:rsidRPr="004636CD" w14:paraId="29D03558" w14:textId="77777777" w:rsidTr="00BD6A0B">
        <w:trPr>
          <w:cantSplit/>
        </w:trPr>
        <w:tc>
          <w:tcPr>
            <w:tcW w:w="3402" w:type="dxa"/>
            <w:gridSpan w:val="2"/>
            <w:tcBorders>
              <w:top w:val="single" w:sz="16" w:space="0" w:color="000000"/>
              <w:left w:val="single" w:sz="16" w:space="0" w:color="000000"/>
              <w:bottom w:val="single" w:sz="16" w:space="0" w:color="000000"/>
              <w:right w:val="nil"/>
            </w:tcBorders>
            <w:shd w:val="clear" w:color="auto" w:fill="FFFFFF"/>
            <w:vAlign w:val="bottom"/>
          </w:tcPr>
          <w:p w14:paraId="39B16F3E" w14:textId="50572130" w:rsidR="002C3580" w:rsidRPr="004636CD" w:rsidRDefault="002C3580" w:rsidP="002C3580">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16" w:space="0" w:color="000000"/>
              <w:left w:val="single" w:sz="16" w:space="0" w:color="000000"/>
              <w:bottom w:val="single" w:sz="16" w:space="0" w:color="000000"/>
            </w:tcBorders>
            <w:shd w:val="clear" w:color="auto" w:fill="FFFFFF"/>
            <w:vAlign w:val="bottom"/>
          </w:tcPr>
          <w:p w14:paraId="670582AD" w14:textId="7292D5ED" w:rsidR="002C3580" w:rsidRPr="004636CD" w:rsidRDefault="002C3580" w:rsidP="002C358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636CD">
              <w:rPr>
                <w:rFonts w:ascii="Times New Roman" w:hAnsi="Times New Roman" w:cs="Times New Roman"/>
                <w:color w:val="000000"/>
                <w:sz w:val="24"/>
                <w:szCs w:val="24"/>
              </w:rPr>
              <w:t>Frequency</w:t>
            </w:r>
          </w:p>
        </w:tc>
        <w:tc>
          <w:tcPr>
            <w:tcW w:w="1134" w:type="dxa"/>
            <w:tcBorders>
              <w:top w:val="single" w:sz="16" w:space="0" w:color="000000"/>
              <w:bottom w:val="single" w:sz="16" w:space="0" w:color="000000"/>
            </w:tcBorders>
            <w:shd w:val="clear" w:color="auto" w:fill="FFFFFF"/>
            <w:vAlign w:val="bottom"/>
          </w:tcPr>
          <w:p w14:paraId="597308ED" w14:textId="442B2281" w:rsidR="002C3580" w:rsidRPr="004636CD" w:rsidRDefault="002C3580" w:rsidP="002C358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636CD">
              <w:rPr>
                <w:rFonts w:ascii="Times New Roman" w:hAnsi="Times New Roman" w:cs="Times New Roman"/>
                <w:color w:val="000000"/>
                <w:sz w:val="24"/>
                <w:szCs w:val="24"/>
              </w:rPr>
              <w:t>Percent</w:t>
            </w:r>
          </w:p>
        </w:tc>
        <w:tc>
          <w:tcPr>
            <w:tcW w:w="1563" w:type="dxa"/>
            <w:tcBorders>
              <w:top w:val="single" w:sz="16" w:space="0" w:color="000000"/>
              <w:bottom w:val="single" w:sz="16" w:space="0" w:color="000000"/>
            </w:tcBorders>
            <w:shd w:val="clear" w:color="auto" w:fill="FFFFFF"/>
            <w:vAlign w:val="bottom"/>
          </w:tcPr>
          <w:p w14:paraId="2D2A6363" w14:textId="2944487E" w:rsidR="002C3580" w:rsidRPr="004636CD" w:rsidRDefault="002C3580" w:rsidP="002C358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636CD">
              <w:rPr>
                <w:rFonts w:ascii="Times New Roman" w:hAnsi="Times New Roman" w:cs="Times New Roman"/>
                <w:color w:val="000000"/>
                <w:sz w:val="24"/>
                <w:szCs w:val="24"/>
              </w:rPr>
              <w:t>Valid Percent</w:t>
            </w:r>
          </w:p>
        </w:tc>
        <w:tc>
          <w:tcPr>
            <w:tcW w:w="1556" w:type="dxa"/>
            <w:tcBorders>
              <w:top w:val="single" w:sz="16" w:space="0" w:color="000000"/>
              <w:bottom w:val="single" w:sz="16" w:space="0" w:color="000000"/>
              <w:right w:val="single" w:sz="16" w:space="0" w:color="000000"/>
            </w:tcBorders>
            <w:shd w:val="clear" w:color="auto" w:fill="FFFFFF"/>
            <w:vAlign w:val="bottom"/>
          </w:tcPr>
          <w:p w14:paraId="4E338709" w14:textId="6028E03F" w:rsidR="002C3580" w:rsidRPr="004636CD" w:rsidRDefault="002C3580" w:rsidP="002C358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636CD">
              <w:rPr>
                <w:rFonts w:ascii="Times New Roman" w:hAnsi="Times New Roman" w:cs="Times New Roman"/>
                <w:color w:val="000000"/>
                <w:sz w:val="24"/>
                <w:szCs w:val="24"/>
              </w:rPr>
              <w:t>Cumulative Percent</w:t>
            </w:r>
          </w:p>
        </w:tc>
      </w:tr>
      <w:tr w:rsidR="002C3580" w:rsidRPr="004636CD" w14:paraId="4708C192" w14:textId="77777777" w:rsidTr="00BD6A0B">
        <w:trPr>
          <w:cantSplit/>
        </w:trPr>
        <w:tc>
          <w:tcPr>
            <w:tcW w:w="142" w:type="dxa"/>
            <w:vMerge w:val="restart"/>
            <w:tcBorders>
              <w:top w:val="single" w:sz="16" w:space="0" w:color="000000"/>
              <w:left w:val="single" w:sz="16" w:space="0" w:color="000000"/>
              <w:bottom w:val="single" w:sz="16" w:space="0" w:color="000000"/>
              <w:right w:val="nil"/>
            </w:tcBorders>
            <w:shd w:val="clear" w:color="auto" w:fill="FFFFFF"/>
          </w:tcPr>
          <w:p w14:paraId="339B38FA" w14:textId="33B6D5E6" w:rsidR="002C3580" w:rsidRPr="004636CD" w:rsidRDefault="002C3580" w:rsidP="00250DBC">
            <w:pPr>
              <w:autoSpaceDE w:val="0"/>
              <w:autoSpaceDN w:val="0"/>
              <w:adjustRightInd w:val="0"/>
              <w:spacing w:after="0" w:line="240" w:lineRule="auto"/>
              <w:ind w:right="-180"/>
              <w:rPr>
                <w:rFonts w:ascii="Times New Roman" w:hAnsi="Times New Roman" w:cs="Times New Roman"/>
                <w:color w:val="000000"/>
                <w:sz w:val="24"/>
                <w:szCs w:val="24"/>
                <w:lang w:val="en-US"/>
              </w:rPr>
            </w:pPr>
          </w:p>
        </w:tc>
        <w:tc>
          <w:tcPr>
            <w:tcW w:w="3260" w:type="dxa"/>
            <w:tcBorders>
              <w:top w:val="single" w:sz="16" w:space="0" w:color="000000"/>
              <w:left w:val="nil"/>
              <w:bottom w:val="nil"/>
              <w:right w:val="single" w:sz="16" w:space="0" w:color="000000"/>
            </w:tcBorders>
            <w:shd w:val="clear" w:color="auto" w:fill="FFFFFF"/>
          </w:tcPr>
          <w:p w14:paraId="64E597A6" w14:textId="46D8C867" w:rsidR="002C3580" w:rsidRPr="004636CD" w:rsidRDefault="002C3580" w:rsidP="00BD6A0B">
            <w:pPr>
              <w:autoSpaceDE w:val="0"/>
              <w:autoSpaceDN w:val="0"/>
              <w:adjustRightInd w:val="0"/>
              <w:spacing w:after="0" w:line="240" w:lineRule="auto"/>
              <w:ind w:right="60" w:hanging="9"/>
              <w:rPr>
                <w:rFonts w:ascii="Times New Roman" w:hAnsi="Times New Roman" w:cs="Times New Roman"/>
                <w:color w:val="000000"/>
                <w:sz w:val="24"/>
                <w:szCs w:val="24"/>
                <w:lang w:val="en-US"/>
              </w:rPr>
            </w:pPr>
            <w:proofErr w:type="spellStart"/>
            <w:r w:rsidRPr="004636CD">
              <w:rPr>
                <w:rFonts w:ascii="Times New Roman" w:hAnsi="Times New Roman" w:cs="Times New Roman"/>
                <w:color w:val="000000"/>
                <w:sz w:val="24"/>
                <w:szCs w:val="24"/>
              </w:rPr>
              <w:t>tidak</w:t>
            </w:r>
            <w:proofErr w:type="spellEnd"/>
            <w:r w:rsidRPr="004636CD">
              <w:rPr>
                <w:rFonts w:ascii="Times New Roman" w:hAnsi="Times New Roman" w:cs="Times New Roman"/>
                <w:color w:val="000000"/>
                <w:sz w:val="24"/>
                <w:szCs w:val="24"/>
              </w:rPr>
              <w:t xml:space="preserve"> </w:t>
            </w:r>
            <w:proofErr w:type="spellStart"/>
            <w:r w:rsidRPr="004636CD">
              <w:rPr>
                <w:rFonts w:ascii="Times New Roman" w:hAnsi="Times New Roman" w:cs="Times New Roman"/>
                <w:color w:val="000000"/>
                <w:sz w:val="24"/>
                <w:szCs w:val="24"/>
              </w:rPr>
              <w:t>melakukan</w:t>
            </w:r>
            <w:proofErr w:type="spellEnd"/>
            <w:r w:rsidRPr="004636CD">
              <w:rPr>
                <w:rFonts w:ascii="Times New Roman" w:hAnsi="Times New Roman" w:cs="Times New Roman"/>
                <w:color w:val="000000"/>
                <w:sz w:val="24"/>
                <w:szCs w:val="24"/>
              </w:rPr>
              <w:t xml:space="preserve"> </w:t>
            </w:r>
            <w:proofErr w:type="spellStart"/>
            <w:r w:rsidRPr="004636CD">
              <w:rPr>
                <w:rFonts w:ascii="Times New Roman" w:hAnsi="Times New Roman" w:cs="Times New Roman"/>
                <w:color w:val="000000"/>
                <w:sz w:val="24"/>
                <w:szCs w:val="24"/>
              </w:rPr>
              <w:t>perpindahan</w:t>
            </w:r>
            <w:proofErr w:type="spellEnd"/>
            <w:r w:rsidRPr="004636CD">
              <w:rPr>
                <w:rFonts w:ascii="Times New Roman" w:hAnsi="Times New Roman" w:cs="Times New Roman"/>
                <w:color w:val="000000"/>
                <w:sz w:val="24"/>
                <w:szCs w:val="24"/>
                <w:lang w:val="en-US"/>
              </w:rPr>
              <w:t xml:space="preserve"> </w:t>
            </w:r>
            <w:proofErr w:type="spellStart"/>
            <w:r w:rsidRPr="004636CD">
              <w:rPr>
                <w:rFonts w:ascii="Times New Roman" w:hAnsi="Times New Roman" w:cs="Times New Roman"/>
                <w:color w:val="000000"/>
                <w:sz w:val="24"/>
                <w:szCs w:val="24"/>
              </w:rPr>
              <w:t>direks</w:t>
            </w:r>
            <w:r w:rsidRPr="004636CD">
              <w:rPr>
                <w:rFonts w:ascii="Times New Roman" w:hAnsi="Times New Roman" w:cs="Times New Roman"/>
                <w:color w:val="000000"/>
                <w:sz w:val="24"/>
                <w:szCs w:val="24"/>
                <w:lang w:val="en-US"/>
              </w:rPr>
              <w:t>i</w:t>
            </w:r>
            <w:proofErr w:type="spellEnd"/>
          </w:p>
        </w:tc>
        <w:tc>
          <w:tcPr>
            <w:tcW w:w="1276" w:type="dxa"/>
            <w:tcBorders>
              <w:top w:val="single" w:sz="16" w:space="0" w:color="000000"/>
              <w:left w:val="single" w:sz="16" w:space="0" w:color="000000"/>
              <w:bottom w:val="nil"/>
            </w:tcBorders>
            <w:shd w:val="clear" w:color="auto" w:fill="FFFFFF"/>
            <w:vAlign w:val="center"/>
          </w:tcPr>
          <w:p w14:paraId="56F7AA6C" w14:textId="77777777" w:rsidR="002C3580" w:rsidRPr="004636CD" w:rsidRDefault="002C3580" w:rsidP="002C358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132</w:t>
            </w:r>
          </w:p>
        </w:tc>
        <w:tc>
          <w:tcPr>
            <w:tcW w:w="1134" w:type="dxa"/>
            <w:tcBorders>
              <w:top w:val="single" w:sz="16" w:space="0" w:color="000000"/>
              <w:bottom w:val="nil"/>
            </w:tcBorders>
            <w:shd w:val="clear" w:color="auto" w:fill="FFFFFF"/>
            <w:vAlign w:val="center"/>
          </w:tcPr>
          <w:p w14:paraId="7651D962" w14:textId="6B52395D" w:rsidR="002C3580" w:rsidRPr="004636CD" w:rsidRDefault="002C3580" w:rsidP="002C358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60,0</w:t>
            </w:r>
          </w:p>
        </w:tc>
        <w:tc>
          <w:tcPr>
            <w:tcW w:w="1563" w:type="dxa"/>
            <w:tcBorders>
              <w:top w:val="single" w:sz="16" w:space="0" w:color="000000"/>
              <w:bottom w:val="nil"/>
            </w:tcBorders>
            <w:shd w:val="clear" w:color="auto" w:fill="FFFFFF"/>
            <w:vAlign w:val="center"/>
          </w:tcPr>
          <w:p w14:paraId="3D0D70E0" w14:textId="081121D6" w:rsidR="002C3580" w:rsidRPr="004636CD" w:rsidRDefault="002C3580" w:rsidP="002C358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60,0</w:t>
            </w:r>
          </w:p>
        </w:tc>
        <w:tc>
          <w:tcPr>
            <w:tcW w:w="1556" w:type="dxa"/>
            <w:tcBorders>
              <w:top w:val="single" w:sz="16" w:space="0" w:color="000000"/>
              <w:bottom w:val="nil"/>
              <w:right w:val="single" w:sz="16" w:space="0" w:color="000000"/>
            </w:tcBorders>
            <w:shd w:val="clear" w:color="auto" w:fill="FFFFFF"/>
            <w:vAlign w:val="center"/>
          </w:tcPr>
          <w:p w14:paraId="47B006FC" w14:textId="56B11CAA" w:rsidR="002C3580" w:rsidRPr="004636CD" w:rsidRDefault="002C3580" w:rsidP="002C358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60,0</w:t>
            </w:r>
          </w:p>
        </w:tc>
      </w:tr>
      <w:tr w:rsidR="002C3580" w:rsidRPr="004636CD" w14:paraId="07E6EC9B" w14:textId="77777777" w:rsidTr="00BD6A0B">
        <w:trPr>
          <w:cantSplit/>
        </w:trPr>
        <w:tc>
          <w:tcPr>
            <w:tcW w:w="142" w:type="dxa"/>
            <w:vMerge/>
            <w:tcBorders>
              <w:top w:val="single" w:sz="16" w:space="0" w:color="000000"/>
              <w:left w:val="single" w:sz="16" w:space="0" w:color="000000"/>
              <w:bottom w:val="single" w:sz="16" w:space="0" w:color="000000"/>
              <w:right w:val="nil"/>
            </w:tcBorders>
            <w:shd w:val="clear" w:color="auto" w:fill="FFFFFF"/>
          </w:tcPr>
          <w:p w14:paraId="35F6D794" w14:textId="77777777" w:rsidR="002C3580" w:rsidRPr="004636CD" w:rsidRDefault="002C3580" w:rsidP="002C3580">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nil"/>
              <w:left w:val="nil"/>
              <w:bottom w:val="nil"/>
              <w:right w:val="single" w:sz="16" w:space="0" w:color="000000"/>
            </w:tcBorders>
            <w:shd w:val="clear" w:color="auto" w:fill="FFFFFF"/>
          </w:tcPr>
          <w:p w14:paraId="59B924ED" w14:textId="496E7E5E" w:rsidR="002C3580" w:rsidRPr="004636CD" w:rsidRDefault="002C3580" w:rsidP="00BD6A0B">
            <w:pPr>
              <w:autoSpaceDE w:val="0"/>
              <w:autoSpaceDN w:val="0"/>
              <w:adjustRightInd w:val="0"/>
              <w:spacing w:after="0" w:line="240" w:lineRule="auto"/>
              <w:ind w:right="60"/>
              <w:rPr>
                <w:rFonts w:ascii="Times New Roman" w:hAnsi="Times New Roman" w:cs="Times New Roman"/>
                <w:color w:val="000000"/>
                <w:sz w:val="24"/>
                <w:szCs w:val="24"/>
                <w:lang w:val="en-US"/>
              </w:rPr>
            </w:pPr>
            <w:proofErr w:type="spellStart"/>
            <w:r w:rsidRPr="004636CD">
              <w:rPr>
                <w:rFonts w:ascii="Times New Roman" w:hAnsi="Times New Roman" w:cs="Times New Roman"/>
                <w:color w:val="000000"/>
                <w:sz w:val="24"/>
                <w:szCs w:val="24"/>
              </w:rPr>
              <w:t>melakukan</w:t>
            </w:r>
            <w:proofErr w:type="spellEnd"/>
            <w:r w:rsidRPr="004636CD">
              <w:rPr>
                <w:rFonts w:ascii="Times New Roman" w:hAnsi="Times New Roman" w:cs="Times New Roman"/>
                <w:color w:val="000000"/>
                <w:sz w:val="24"/>
                <w:szCs w:val="24"/>
              </w:rPr>
              <w:t xml:space="preserve"> </w:t>
            </w:r>
            <w:proofErr w:type="spellStart"/>
            <w:r w:rsidRPr="004636CD">
              <w:rPr>
                <w:rFonts w:ascii="Times New Roman" w:hAnsi="Times New Roman" w:cs="Times New Roman"/>
                <w:color w:val="000000"/>
                <w:sz w:val="24"/>
                <w:szCs w:val="24"/>
              </w:rPr>
              <w:t>perpindahan</w:t>
            </w:r>
            <w:proofErr w:type="spellEnd"/>
            <w:r w:rsidRPr="004636CD">
              <w:rPr>
                <w:rFonts w:ascii="Times New Roman" w:hAnsi="Times New Roman" w:cs="Times New Roman"/>
                <w:color w:val="000000"/>
                <w:sz w:val="24"/>
                <w:szCs w:val="24"/>
              </w:rPr>
              <w:t xml:space="preserve"> </w:t>
            </w:r>
            <w:proofErr w:type="spellStart"/>
            <w:r w:rsidRPr="004636CD">
              <w:rPr>
                <w:rFonts w:ascii="Times New Roman" w:hAnsi="Times New Roman" w:cs="Times New Roman"/>
                <w:color w:val="000000"/>
                <w:sz w:val="24"/>
                <w:szCs w:val="24"/>
              </w:rPr>
              <w:t>direks</w:t>
            </w:r>
            <w:r w:rsidRPr="004636CD">
              <w:rPr>
                <w:rFonts w:ascii="Times New Roman" w:hAnsi="Times New Roman" w:cs="Times New Roman"/>
                <w:color w:val="000000"/>
                <w:sz w:val="24"/>
                <w:szCs w:val="24"/>
                <w:lang w:val="en-US"/>
              </w:rPr>
              <w:t>i</w:t>
            </w:r>
            <w:proofErr w:type="spellEnd"/>
          </w:p>
        </w:tc>
        <w:tc>
          <w:tcPr>
            <w:tcW w:w="1276" w:type="dxa"/>
            <w:tcBorders>
              <w:top w:val="nil"/>
              <w:left w:val="single" w:sz="16" w:space="0" w:color="000000"/>
              <w:bottom w:val="nil"/>
            </w:tcBorders>
            <w:shd w:val="clear" w:color="auto" w:fill="FFFFFF"/>
            <w:vAlign w:val="center"/>
          </w:tcPr>
          <w:p w14:paraId="2ECA81F9" w14:textId="77777777" w:rsidR="002C3580" w:rsidRPr="004636CD" w:rsidRDefault="002C3580" w:rsidP="002C358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88</w:t>
            </w:r>
          </w:p>
        </w:tc>
        <w:tc>
          <w:tcPr>
            <w:tcW w:w="1134" w:type="dxa"/>
            <w:tcBorders>
              <w:top w:val="nil"/>
              <w:bottom w:val="nil"/>
            </w:tcBorders>
            <w:shd w:val="clear" w:color="auto" w:fill="FFFFFF"/>
            <w:vAlign w:val="center"/>
          </w:tcPr>
          <w:p w14:paraId="29E8FA2F" w14:textId="77777777" w:rsidR="002C3580" w:rsidRPr="004636CD" w:rsidRDefault="002C3580" w:rsidP="002C358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40,0</w:t>
            </w:r>
          </w:p>
        </w:tc>
        <w:tc>
          <w:tcPr>
            <w:tcW w:w="1563" w:type="dxa"/>
            <w:tcBorders>
              <w:top w:val="nil"/>
              <w:bottom w:val="nil"/>
            </w:tcBorders>
            <w:shd w:val="clear" w:color="auto" w:fill="FFFFFF"/>
            <w:vAlign w:val="center"/>
          </w:tcPr>
          <w:p w14:paraId="69D2B6E9" w14:textId="77777777" w:rsidR="002C3580" w:rsidRPr="004636CD" w:rsidRDefault="002C3580" w:rsidP="002C358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40,0</w:t>
            </w:r>
          </w:p>
        </w:tc>
        <w:tc>
          <w:tcPr>
            <w:tcW w:w="1556" w:type="dxa"/>
            <w:tcBorders>
              <w:top w:val="nil"/>
              <w:bottom w:val="nil"/>
              <w:right w:val="single" w:sz="16" w:space="0" w:color="000000"/>
            </w:tcBorders>
            <w:shd w:val="clear" w:color="auto" w:fill="FFFFFF"/>
            <w:vAlign w:val="center"/>
          </w:tcPr>
          <w:p w14:paraId="53C000AE" w14:textId="0B0F689A" w:rsidR="002C3580" w:rsidRPr="004636CD" w:rsidRDefault="002C3580" w:rsidP="002C358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100,0</w:t>
            </w:r>
          </w:p>
        </w:tc>
      </w:tr>
      <w:tr w:rsidR="002C3580" w:rsidRPr="004636CD" w14:paraId="1C2A9503" w14:textId="77777777" w:rsidTr="00BD6A0B">
        <w:trPr>
          <w:cantSplit/>
        </w:trPr>
        <w:tc>
          <w:tcPr>
            <w:tcW w:w="142" w:type="dxa"/>
            <w:vMerge/>
            <w:tcBorders>
              <w:top w:val="single" w:sz="16" w:space="0" w:color="000000"/>
              <w:left w:val="single" w:sz="16" w:space="0" w:color="000000"/>
              <w:bottom w:val="single" w:sz="16" w:space="0" w:color="000000"/>
              <w:right w:val="nil"/>
            </w:tcBorders>
            <w:shd w:val="clear" w:color="auto" w:fill="FFFFFF"/>
          </w:tcPr>
          <w:p w14:paraId="410F9E2C" w14:textId="77777777" w:rsidR="002C3580" w:rsidRPr="004636CD" w:rsidRDefault="002C3580" w:rsidP="002C3580">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nil"/>
              <w:left w:val="nil"/>
              <w:bottom w:val="single" w:sz="16" w:space="0" w:color="000000"/>
              <w:right w:val="single" w:sz="16" w:space="0" w:color="000000"/>
            </w:tcBorders>
            <w:shd w:val="clear" w:color="auto" w:fill="FFFFFF"/>
          </w:tcPr>
          <w:p w14:paraId="0F33C9BD" w14:textId="73130EAA" w:rsidR="002C3580" w:rsidRPr="004636CD" w:rsidRDefault="002C3580" w:rsidP="002C3580">
            <w:pPr>
              <w:autoSpaceDE w:val="0"/>
              <w:autoSpaceDN w:val="0"/>
              <w:adjustRightInd w:val="0"/>
              <w:spacing w:after="0" w:line="240" w:lineRule="auto"/>
              <w:ind w:left="60" w:right="60"/>
              <w:rPr>
                <w:rFonts w:ascii="Times New Roman" w:hAnsi="Times New Roman" w:cs="Times New Roman"/>
                <w:color w:val="000000"/>
                <w:sz w:val="24"/>
                <w:szCs w:val="24"/>
              </w:rPr>
            </w:pPr>
            <w:r w:rsidRPr="004636CD">
              <w:rPr>
                <w:rFonts w:ascii="Times New Roman" w:hAnsi="Times New Roman" w:cs="Times New Roman"/>
                <w:color w:val="000000"/>
                <w:sz w:val="24"/>
                <w:szCs w:val="24"/>
              </w:rPr>
              <w:t>Total</w:t>
            </w:r>
          </w:p>
        </w:tc>
        <w:tc>
          <w:tcPr>
            <w:tcW w:w="1276" w:type="dxa"/>
            <w:tcBorders>
              <w:top w:val="nil"/>
              <w:left w:val="single" w:sz="16" w:space="0" w:color="000000"/>
              <w:bottom w:val="single" w:sz="16" w:space="0" w:color="000000"/>
            </w:tcBorders>
            <w:shd w:val="clear" w:color="auto" w:fill="FFFFFF"/>
            <w:vAlign w:val="center"/>
          </w:tcPr>
          <w:p w14:paraId="50CF23A3" w14:textId="77777777" w:rsidR="002C3580" w:rsidRPr="004636CD" w:rsidRDefault="002C3580" w:rsidP="002C358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220</w:t>
            </w:r>
          </w:p>
        </w:tc>
        <w:tc>
          <w:tcPr>
            <w:tcW w:w="1134" w:type="dxa"/>
            <w:tcBorders>
              <w:top w:val="nil"/>
              <w:bottom w:val="single" w:sz="16" w:space="0" w:color="000000"/>
            </w:tcBorders>
            <w:shd w:val="clear" w:color="auto" w:fill="FFFFFF"/>
            <w:vAlign w:val="center"/>
          </w:tcPr>
          <w:p w14:paraId="35970519" w14:textId="5A56204D" w:rsidR="002C3580" w:rsidRPr="004636CD" w:rsidRDefault="002C3580" w:rsidP="002C358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100,0</w:t>
            </w:r>
          </w:p>
        </w:tc>
        <w:tc>
          <w:tcPr>
            <w:tcW w:w="1563" w:type="dxa"/>
            <w:tcBorders>
              <w:top w:val="nil"/>
              <w:bottom w:val="single" w:sz="16" w:space="0" w:color="000000"/>
            </w:tcBorders>
            <w:shd w:val="clear" w:color="auto" w:fill="FFFFFF"/>
            <w:vAlign w:val="center"/>
          </w:tcPr>
          <w:p w14:paraId="7DAB6499" w14:textId="5D6A21E5" w:rsidR="002C3580" w:rsidRPr="004636CD" w:rsidRDefault="002C3580" w:rsidP="002C358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100,0</w:t>
            </w:r>
          </w:p>
        </w:tc>
        <w:tc>
          <w:tcPr>
            <w:tcW w:w="1556" w:type="dxa"/>
            <w:tcBorders>
              <w:top w:val="nil"/>
              <w:bottom w:val="single" w:sz="16" w:space="0" w:color="000000"/>
              <w:right w:val="single" w:sz="16" w:space="0" w:color="000000"/>
            </w:tcBorders>
            <w:shd w:val="clear" w:color="auto" w:fill="FFFFFF"/>
            <w:vAlign w:val="center"/>
          </w:tcPr>
          <w:p w14:paraId="333F3D97" w14:textId="09184AFB" w:rsidR="002C3580" w:rsidRPr="004636CD" w:rsidRDefault="002C3580" w:rsidP="002C3580">
            <w:pPr>
              <w:autoSpaceDE w:val="0"/>
              <w:autoSpaceDN w:val="0"/>
              <w:adjustRightInd w:val="0"/>
              <w:spacing w:after="0" w:line="240" w:lineRule="auto"/>
              <w:rPr>
                <w:rFonts w:ascii="Times New Roman" w:hAnsi="Times New Roman" w:cs="Times New Roman"/>
                <w:sz w:val="24"/>
                <w:szCs w:val="24"/>
              </w:rPr>
            </w:pPr>
          </w:p>
        </w:tc>
      </w:tr>
    </w:tbl>
    <w:p w14:paraId="5738314B" w14:textId="0D491220" w:rsidR="002C3580" w:rsidRPr="004636CD" w:rsidRDefault="002C3580" w:rsidP="00C77EA0">
      <w:pPr>
        <w:spacing w:after="0" w:line="360" w:lineRule="auto"/>
        <w:jc w:val="both"/>
        <w:rPr>
          <w:rFonts w:ascii="Times New Roman" w:hAnsi="Times New Roman" w:cs="Times New Roman"/>
          <w:bCs/>
          <w:sz w:val="24"/>
          <w:szCs w:val="20"/>
          <w:lang w:val="en-US"/>
        </w:rPr>
      </w:pPr>
      <w:proofErr w:type="spellStart"/>
      <w:r w:rsidRPr="004636CD">
        <w:rPr>
          <w:rFonts w:ascii="Times New Roman" w:hAnsi="Times New Roman" w:cs="Times New Roman"/>
          <w:bCs/>
          <w:sz w:val="24"/>
          <w:szCs w:val="20"/>
          <w:lang w:val="en-US"/>
        </w:rPr>
        <w:t>Sumber</w:t>
      </w:r>
      <w:proofErr w:type="spellEnd"/>
      <w:r w:rsidRPr="004636CD">
        <w:rPr>
          <w:rFonts w:ascii="Times New Roman" w:hAnsi="Times New Roman" w:cs="Times New Roman"/>
          <w:bCs/>
          <w:sz w:val="24"/>
          <w:szCs w:val="20"/>
          <w:lang w:val="en-US"/>
        </w:rPr>
        <w:t xml:space="preserve">: </w:t>
      </w:r>
      <w:proofErr w:type="spellStart"/>
      <w:r w:rsidRPr="004636CD">
        <w:rPr>
          <w:rFonts w:ascii="Times New Roman" w:hAnsi="Times New Roman" w:cs="Times New Roman"/>
          <w:bCs/>
          <w:sz w:val="24"/>
          <w:szCs w:val="20"/>
          <w:lang w:val="en-US"/>
        </w:rPr>
        <w:t>Olahan</w:t>
      </w:r>
      <w:proofErr w:type="spellEnd"/>
      <w:r w:rsidRPr="004636CD">
        <w:rPr>
          <w:rFonts w:ascii="Times New Roman" w:hAnsi="Times New Roman" w:cs="Times New Roman"/>
          <w:bCs/>
          <w:sz w:val="24"/>
          <w:szCs w:val="20"/>
          <w:lang w:val="en-US"/>
        </w:rPr>
        <w:t xml:space="preserve"> Data SPSS </w:t>
      </w:r>
      <w:proofErr w:type="spellStart"/>
      <w:r w:rsidRPr="004636CD">
        <w:rPr>
          <w:rFonts w:ascii="Times New Roman" w:hAnsi="Times New Roman" w:cs="Times New Roman"/>
          <w:bCs/>
          <w:sz w:val="24"/>
          <w:szCs w:val="20"/>
          <w:lang w:val="en-US"/>
        </w:rPr>
        <w:t>versi</w:t>
      </w:r>
      <w:proofErr w:type="spellEnd"/>
      <w:r w:rsidRPr="004636CD">
        <w:rPr>
          <w:rFonts w:ascii="Times New Roman" w:hAnsi="Times New Roman" w:cs="Times New Roman"/>
          <w:bCs/>
          <w:sz w:val="24"/>
          <w:szCs w:val="20"/>
          <w:lang w:val="en-US"/>
        </w:rPr>
        <w:t xml:space="preserve"> 22</w:t>
      </w:r>
    </w:p>
    <w:p w14:paraId="7989DEE9" w14:textId="2AB590D2" w:rsidR="005A2153" w:rsidRDefault="00563946" w:rsidP="00F72907">
      <w:pPr>
        <w:spacing w:after="0" w:line="360" w:lineRule="auto"/>
        <w:jc w:val="both"/>
        <w:rPr>
          <w:rFonts w:ascii="Times New Roman" w:hAnsi="Times New Roman" w:cs="Times New Roman"/>
          <w:bCs/>
          <w:sz w:val="24"/>
          <w:szCs w:val="20"/>
          <w:lang w:val="en-US"/>
        </w:rPr>
      </w:pPr>
      <w:r w:rsidRPr="004636CD">
        <w:rPr>
          <w:rFonts w:ascii="Times New Roman" w:hAnsi="Times New Roman" w:cs="Times New Roman"/>
          <w:bCs/>
          <w:sz w:val="24"/>
          <w:szCs w:val="20"/>
          <w:lang w:val="en-US"/>
        </w:rPr>
        <w:t xml:space="preserve">      </w:t>
      </w:r>
      <w:proofErr w:type="spellStart"/>
      <w:r w:rsidRPr="004636CD">
        <w:rPr>
          <w:rFonts w:ascii="Times New Roman" w:hAnsi="Times New Roman" w:cs="Times New Roman"/>
          <w:bCs/>
          <w:sz w:val="24"/>
          <w:szCs w:val="20"/>
          <w:lang w:val="en-US"/>
        </w:rPr>
        <w:t>Untuk</w:t>
      </w:r>
      <w:proofErr w:type="spellEnd"/>
      <w:r w:rsidRPr="004636CD">
        <w:rPr>
          <w:rFonts w:ascii="Times New Roman" w:hAnsi="Times New Roman" w:cs="Times New Roman"/>
          <w:bCs/>
          <w:sz w:val="24"/>
          <w:szCs w:val="20"/>
          <w:lang w:val="en-US"/>
        </w:rPr>
        <w:t xml:space="preserve"> </w:t>
      </w:r>
      <w:proofErr w:type="spellStart"/>
      <w:r w:rsidRPr="004636CD">
        <w:rPr>
          <w:rFonts w:ascii="Times New Roman" w:hAnsi="Times New Roman" w:cs="Times New Roman"/>
          <w:bCs/>
          <w:sz w:val="24"/>
          <w:szCs w:val="20"/>
          <w:lang w:val="en-US"/>
        </w:rPr>
        <w:t>perusahaan</w:t>
      </w:r>
      <w:proofErr w:type="spellEnd"/>
      <w:r w:rsidRPr="004636CD">
        <w:rPr>
          <w:rFonts w:ascii="Times New Roman" w:hAnsi="Times New Roman" w:cs="Times New Roman"/>
          <w:bCs/>
          <w:sz w:val="24"/>
          <w:szCs w:val="20"/>
          <w:lang w:val="en-US"/>
        </w:rPr>
        <w:t xml:space="preserve"> yang </w:t>
      </w:r>
      <w:proofErr w:type="spellStart"/>
      <w:r w:rsidRPr="004636CD">
        <w:rPr>
          <w:rFonts w:ascii="Times New Roman" w:hAnsi="Times New Roman" w:cs="Times New Roman"/>
          <w:bCs/>
          <w:sz w:val="24"/>
          <w:szCs w:val="20"/>
          <w:lang w:val="en-US"/>
        </w:rPr>
        <w:t>tidak</w:t>
      </w:r>
      <w:proofErr w:type="spellEnd"/>
      <w:r w:rsidRPr="004636CD">
        <w:rPr>
          <w:rFonts w:ascii="Times New Roman" w:hAnsi="Times New Roman" w:cs="Times New Roman"/>
          <w:bCs/>
          <w:sz w:val="24"/>
          <w:szCs w:val="20"/>
          <w:lang w:val="en-US"/>
        </w:rPr>
        <w:t xml:space="preserve"> </w:t>
      </w:r>
      <w:proofErr w:type="spellStart"/>
      <w:r w:rsidRPr="004636CD">
        <w:rPr>
          <w:rFonts w:ascii="Times New Roman" w:hAnsi="Times New Roman" w:cs="Times New Roman"/>
          <w:bCs/>
          <w:sz w:val="24"/>
          <w:szCs w:val="20"/>
          <w:lang w:val="en-US"/>
        </w:rPr>
        <w:t>melakukan</w:t>
      </w:r>
      <w:proofErr w:type="spellEnd"/>
      <w:r w:rsidRPr="004636CD">
        <w:rPr>
          <w:rFonts w:ascii="Times New Roman" w:hAnsi="Times New Roman" w:cs="Times New Roman"/>
          <w:bCs/>
          <w:sz w:val="24"/>
          <w:szCs w:val="20"/>
          <w:lang w:val="en-US"/>
        </w:rPr>
        <w:t xml:space="preserve"> </w:t>
      </w:r>
      <w:proofErr w:type="spellStart"/>
      <w:r w:rsidRPr="004636CD">
        <w:rPr>
          <w:rFonts w:ascii="Times New Roman" w:hAnsi="Times New Roman" w:cs="Times New Roman"/>
          <w:bCs/>
          <w:sz w:val="24"/>
          <w:szCs w:val="20"/>
          <w:lang w:val="en-US"/>
        </w:rPr>
        <w:t>pergantian</w:t>
      </w:r>
      <w:proofErr w:type="spellEnd"/>
      <w:r w:rsidRPr="004636CD">
        <w:rPr>
          <w:rFonts w:ascii="Times New Roman" w:hAnsi="Times New Roman" w:cs="Times New Roman"/>
          <w:bCs/>
          <w:sz w:val="24"/>
          <w:szCs w:val="20"/>
          <w:lang w:val="en-US"/>
        </w:rPr>
        <w:t xml:space="preserve"> </w:t>
      </w:r>
      <w:proofErr w:type="spellStart"/>
      <w:r w:rsidRPr="004636CD">
        <w:rPr>
          <w:rFonts w:ascii="Times New Roman" w:hAnsi="Times New Roman" w:cs="Times New Roman"/>
          <w:bCs/>
          <w:sz w:val="24"/>
          <w:szCs w:val="20"/>
          <w:lang w:val="en-US"/>
        </w:rPr>
        <w:t>direksi</w:t>
      </w:r>
      <w:proofErr w:type="spellEnd"/>
      <w:r w:rsidRPr="004636CD">
        <w:rPr>
          <w:rFonts w:ascii="Times New Roman" w:hAnsi="Times New Roman" w:cs="Times New Roman"/>
          <w:bCs/>
          <w:sz w:val="24"/>
          <w:szCs w:val="20"/>
          <w:lang w:val="en-US"/>
        </w:rPr>
        <w:t xml:space="preserve"> </w:t>
      </w:r>
      <w:proofErr w:type="spellStart"/>
      <w:r w:rsidRPr="004636CD">
        <w:rPr>
          <w:rFonts w:ascii="Times New Roman" w:hAnsi="Times New Roman" w:cs="Times New Roman"/>
          <w:bCs/>
          <w:sz w:val="24"/>
          <w:szCs w:val="20"/>
          <w:lang w:val="en-US"/>
        </w:rPr>
        <w:t>atau</w:t>
      </w:r>
      <w:proofErr w:type="spellEnd"/>
      <w:r w:rsidRPr="004636CD">
        <w:rPr>
          <w:rFonts w:ascii="Times New Roman" w:hAnsi="Times New Roman" w:cs="Times New Roman"/>
          <w:bCs/>
          <w:sz w:val="24"/>
          <w:szCs w:val="20"/>
          <w:lang w:val="en-US"/>
        </w:rPr>
        <w:t xml:space="preserve"> </w:t>
      </w:r>
      <w:proofErr w:type="spellStart"/>
      <w:r w:rsidRPr="004636CD">
        <w:rPr>
          <w:rFonts w:ascii="Times New Roman" w:hAnsi="Times New Roman" w:cs="Times New Roman"/>
          <w:bCs/>
          <w:sz w:val="24"/>
          <w:szCs w:val="20"/>
          <w:lang w:val="en-US"/>
        </w:rPr>
        <w:t>memperoleh</w:t>
      </w:r>
      <w:proofErr w:type="spellEnd"/>
      <w:r w:rsidRPr="004636CD">
        <w:rPr>
          <w:rFonts w:ascii="Times New Roman" w:hAnsi="Times New Roman" w:cs="Times New Roman"/>
          <w:bCs/>
          <w:sz w:val="24"/>
          <w:szCs w:val="20"/>
          <w:lang w:val="en-US"/>
        </w:rPr>
        <w:t xml:space="preserve"> </w:t>
      </w:r>
      <w:proofErr w:type="spellStart"/>
      <w:r w:rsidRPr="004636CD">
        <w:rPr>
          <w:rFonts w:ascii="Times New Roman" w:hAnsi="Times New Roman" w:cs="Times New Roman"/>
          <w:bCs/>
          <w:sz w:val="24"/>
          <w:szCs w:val="20"/>
          <w:lang w:val="en-US"/>
        </w:rPr>
        <w:t>nilai</w:t>
      </w:r>
      <w:proofErr w:type="spellEnd"/>
      <w:r w:rsidRPr="004636CD">
        <w:rPr>
          <w:rFonts w:ascii="Times New Roman" w:hAnsi="Times New Roman" w:cs="Times New Roman"/>
          <w:bCs/>
          <w:sz w:val="24"/>
          <w:szCs w:val="20"/>
          <w:lang w:val="en-US"/>
        </w:rPr>
        <w:t xml:space="preserve"> 0 </w:t>
      </w:r>
      <w:proofErr w:type="spellStart"/>
      <w:r w:rsidRPr="004636CD">
        <w:rPr>
          <w:rFonts w:ascii="Times New Roman" w:hAnsi="Times New Roman" w:cs="Times New Roman"/>
          <w:bCs/>
          <w:sz w:val="24"/>
          <w:szCs w:val="20"/>
          <w:lang w:val="en-US"/>
        </w:rPr>
        <w:t>dari</w:t>
      </w:r>
      <w:proofErr w:type="spellEnd"/>
      <w:r w:rsidRPr="004636CD">
        <w:rPr>
          <w:rFonts w:ascii="Times New Roman" w:hAnsi="Times New Roman" w:cs="Times New Roman"/>
          <w:bCs/>
          <w:sz w:val="24"/>
          <w:szCs w:val="20"/>
          <w:lang w:val="en-US"/>
        </w:rPr>
        <w:t xml:space="preserve"> total 132 </w:t>
      </w:r>
      <w:proofErr w:type="spellStart"/>
      <w:r w:rsidRPr="004636CD">
        <w:rPr>
          <w:rFonts w:ascii="Times New Roman" w:hAnsi="Times New Roman" w:cs="Times New Roman"/>
          <w:bCs/>
          <w:sz w:val="24"/>
          <w:szCs w:val="20"/>
          <w:lang w:val="en-US"/>
        </w:rPr>
        <w:t>perusahaan</w:t>
      </w:r>
      <w:proofErr w:type="spellEnd"/>
      <w:r w:rsidRPr="004636CD">
        <w:rPr>
          <w:rFonts w:ascii="Times New Roman" w:hAnsi="Times New Roman" w:cs="Times New Roman"/>
          <w:bCs/>
          <w:sz w:val="24"/>
          <w:szCs w:val="20"/>
          <w:lang w:val="en-US"/>
        </w:rPr>
        <w:t xml:space="preserve"> (60%), dan 88 </w:t>
      </w:r>
      <w:proofErr w:type="spellStart"/>
      <w:r w:rsidRPr="004636CD">
        <w:rPr>
          <w:rFonts w:ascii="Times New Roman" w:hAnsi="Times New Roman" w:cs="Times New Roman"/>
          <w:bCs/>
          <w:sz w:val="24"/>
          <w:szCs w:val="20"/>
          <w:lang w:val="en-US"/>
        </w:rPr>
        <w:t>perusahaan</w:t>
      </w:r>
      <w:proofErr w:type="spellEnd"/>
      <w:r w:rsidRPr="004636CD">
        <w:rPr>
          <w:rFonts w:ascii="Times New Roman" w:hAnsi="Times New Roman" w:cs="Times New Roman"/>
          <w:bCs/>
          <w:sz w:val="24"/>
          <w:szCs w:val="20"/>
          <w:lang w:val="en-US"/>
        </w:rPr>
        <w:t xml:space="preserve"> yang </w:t>
      </w:r>
      <w:proofErr w:type="spellStart"/>
      <w:r w:rsidRPr="004636CD">
        <w:rPr>
          <w:rFonts w:ascii="Times New Roman" w:hAnsi="Times New Roman" w:cs="Times New Roman"/>
          <w:bCs/>
          <w:sz w:val="24"/>
          <w:szCs w:val="20"/>
          <w:lang w:val="en-US"/>
        </w:rPr>
        <w:t>melakukan</w:t>
      </w:r>
      <w:proofErr w:type="spellEnd"/>
      <w:r w:rsidRPr="004636CD">
        <w:rPr>
          <w:rFonts w:ascii="Times New Roman" w:hAnsi="Times New Roman" w:cs="Times New Roman"/>
          <w:bCs/>
          <w:sz w:val="24"/>
          <w:szCs w:val="20"/>
          <w:lang w:val="en-US"/>
        </w:rPr>
        <w:t xml:space="preserve"> </w:t>
      </w:r>
      <w:proofErr w:type="spellStart"/>
      <w:r w:rsidRPr="004636CD">
        <w:rPr>
          <w:rFonts w:ascii="Times New Roman" w:hAnsi="Times New Roman" w:cs="Times New Roman"/>
          <w:bCs/>
          <w:sz w:val="24"/>
          <w:szCs w:val="20"/>
          <w:lang w:val="en-US"/>
        </w:rPr>
        <w:t>pergantian</w:t>
      </w:r>
      <w:proofErr w:type="spellEnd"/>
      <w:r w:rsidRPr="004636CD">
        <w:rPr>
          <w:rFonts w:ascii="Times New Roman" w:hAnsi="Times New Roman" w:cs="Times New Roman"/>
          <w:bCs/>
          <w:sz w:val="24"/>
          <w:szCs w:val="20"/>
          <w:lang w:val="en-US"/>
        </w:rPr>
        <w:t xml:space="preserve"> </w:t>
      </w:r>
      <w:proofErr w:type="spellStart"/>
      <w:r w:rsidRPr="004636CD">
        <w:rPr>
          <w:rFonts w:ascii="Times New Roman" w:hAnsi="Times New Roman" w:cs="Times New Roman"/>
          <w:bCs/>
          <w:sz w:val="24"/>
          <w:szCs w:val="20"/>
          <w:lang w:val="en-US"/>
        </w:rPr>
        <w:t>direksi</w:t>
      </w:r>
      <w:proofErr w:type="spellEnd"/>
      <w:r w:rsidRPr="004636CD">
        <w:rPr>
          <w:rFonts w:ascii="Times New Roman" w:hAnsi="Times New Roman" w:cs="Times New Roman"/>
          <w:bCs/>
          <w:sz w:val="24"/>
          <w:szCs w:val="20"/>
          <w:lang w:val="en-US"/>
        </w:rPr>
        <w:t xml:space="preserve"> </w:t>
      </w:r>
      <w:proofErr w:type="spellStart"/>
      <w:r w:rsidRPr="004636CD">
        <w:rPr>
          <w:rFonts w:ascii="Times New Roman" w:hAnsi="Times New Roman" w:cs="Times New Roman"/>
          <w:bCs/>
          <w:sz w:val="24"/>
          <w:szCs w:val="20"/>
          <w:lang w:val="en-US"/>
        </w:rPr>
        <w:t>memperoleh</w:t>
      </w:r>
      <w:proofErr w:type="spellEnd"/>
      <w:r w:rsidRPr="004636CD">
        <w:rPr>
          <w:rFonts w:ascii="Times New Roman" w:hAnsi="Times New Roman" w:cs="Times New Roman"/>
          <w:bCs/>
          <w:sz w:val="24"/>
          <w:szCs w:val="20"/>
          <w:lang w:val="en-US"/>
        </w:rPr>
        <w:t xml:space="preserve"> 1 </w:t>
      </w:r>
      <w:proofErr w:type="spellStart"/>
      <w:r w:rsidRPr="004636CD">
        <w:rPr>
          <w:rFonts w:ascii="Times New Roman" w:hAnsi="Times New Roman" w:cs="Times New Roman"/>
          <w:bCs/>
          <w:sz w:val="24"/>
          <w:szCs w:val="20"/>
          <w:lang w:val="en-US"/>
        </w:rPr>
        <w:t>poin</w:t>
      </w:r>
      <w:proofErr w:type="spellEnd"/>
      <w:r w:rsidRPr="004636CD">
        <w:rPr>
          <w:rFonts w:ascii="Times New Roman" w:hAnsi="Times New Roman" w:cs="Times New Roman"/>
          <w:bCs/>
          <w:sz w:val="24"/>
          <w:szCs w:val="20"/>
          <w:lang w:val="en-US"/>
        </w:rPr>
        <w:t xml:space="preserve">. Hal </w:t>
      </w:r>
      <w:proofErr w:type="spellStart"/>
      <w:r w:rsidRPr="004636CD">
        <w:rPr>
          <w:rFonts w:ascii="Times New Roman" w:hAnsi="Times New Roman" w:cs="Times New Roman"/>
          <w:bCs/>
          <w:sz w:val="24"/>
          <w:szCs w:val="20"/>
          <w:lang w:val="en-US"/>
        </w:rPr>
        <w:t>ini</w:t>
      </w:r>
      <w:proofErr w:type="spellEnd"/>
      <w:r w:rsidRPr="004636CD">
        <w:rPr>
          <w:rFonts w:ascii="Times New Roman" w:hAnsi="Times New Roman" w:cs="Times New Roman"/>
          <w:bCs/>
          <w:sz w:val="24"/>
          <w:szCs w:val="20"/>
          <w:lang w:val="en-US"/>
        </w:rPr>
        <w:t xml:space="preserve"> </w:t>
      </w:r>
      <w:proofErr w:type="spellStart"/>
      <w:r w:rsidRPr="004636CD">
        <w:rPr>
          <w:rFonts w:ascii="Times New Roman" w:hAnsi="Times New Roman" w:cs="Times New Roman"/>
          <w:bCs/>
          <w:sz w:val="24"/>
          <w:szCs w:val="20"/>
          <w:lang w:val="en-US"/>
        </w:rPr>
        <w:t>menunjukkan</w:t>
      </w:r>
      <w:proofErr w:type="spellEnd"/>
      <w:r w:rsidRPr="004636CD">
        <w:rPr>
          <w:rFonts w:ascii="Times New Roman" w:hAnsi="Times New Roman" w:cs="Times New Roman"/>
          <w:bCs/>
          <w:sz w:val="24"/>
          <w:szCs w:val="20"/>
          <w:lang w:val="en-US"/>
        </w:rPr>
        <w:t xml:space="preserve"> </w:t>
      </w:r>
      <w:proofErr w:type="spellStart"/>
      <w:r w:rsidRPr="004636CD">
        <w:rPr>
          <w:rFonts w:ascii="Times New Roman" w:hAnsi="Times New Roman" w:cs="Times New Roman"/>
          <w:bCs/>
          <w:sz w:val="24"/>
          <w:szCs w:val="20"/>
          <w:lang w:val="en-US"/>
        </w:rPr>
        <w:t>bahwa</w:t>
      </w:r>
      <w:proofErr w:type="spellEnd"/>
      <w:r w:rsidRPr="004636CD">
        <w:rPr>
          <w:rFonts w:ascii="Times New Roman" w:hAnsi="Times New Roman" w:cs="Times New Roman"/>
          <w:bCs/>
          <w:sz w:val="24"/>
          <w:szCs w:val="20"/>
          <w:lang w:val="en-US"/>
        </w:rPr>
        <w:t xml:space="preserve"> </w:t>
      </w:r>
      <w:proofErr w:type="spellStart"/>
      <w:r w:rsidRPr="004636CD">
        <w:rPr>
          <w:rFonts w:ascii="Times New Roman" w:hAnsi="Times New Roman" w:cs="Times New Roman"/>
          <w:bCs/>
          <w:sz w:val="24"/>
          <w:szCs w:val="20"/>
          <w:lang w:val="en-US"/>
        </w:rPr>
        <w:t>banyak</w:t>
      </w:r>
      <w:proofErr w:type="spellEnd"/>
      <w:r w:rsidRPr="004636CD">
        <w:rPr>
          <w:rFonts w:ascii="Times New Roman" w:hAnsi="Times New Roman" w:cs="Times New Roman"/>
          <w:bCs/>
          <w:sz w:val="24"/>
          <w:szCs w:val="20"/>
          <w:lang w:val="en-US"/>
        </w:rPr>
        <w:t xml:space="preserve"> </w:t>
      </w:r>
      <w:proofErr w:type="spellStart"/>
      <w:r w:rsidRPr="004636CD">
        <w:rPr>
          <w:rFonts w:ascii="Times New Roman" w:hAnsi="Times New Roman" w:cs="Times New Roman"/>
          <w:bCs/>
          <w:sz w:val="24"/>
          <w:szCs w:val="20"/>
          <w:lang w:val="en-US"/>
        </w:rPr>
        <w:t>perusahaan</w:t>
      </w:r>
      <w:proofErr w:type="spellEnd"/>
      <w:r w:rsidRPr="004636CD">
        <w:rPr>
          <w:rFonts w:ascii="Times New Roman" w:hAnsi="Times New Roman" w:cs="Times New Roman"/>
          <w:bCs/>
          <w:sz w:val="24"/>
          <w:szCs w:val="20"/>
          <w:lang w:val="en-US"/>
        </w:rPr>
        <w:t xml:space="preserve"> yang </w:t>
      </w:r>
      <w:proofErr w:type="spellStart"/>
      <w:r w:rsidRPr="004636CD">
        <w:rPr>
          <w:rFonts w:ascii="Times New Roman" w:hAnsi="Times New Roman" w:cs="Times New Roman"/>
          <w:bCs/>
          <w:sz w:val="24"/>
          <w:szCs w:val="20"/>
          <w:lang w:val="en-US"/>
        </w:rPr>
        <w:t>tidak</w:t>
      </w:r>
      <w:proofErr w:type="spellEnd"/>
      <w:r w:rsidRPr="004636CD">
        <w:rPr>
          <w:rFonts w:ascii="Times New Roman" w:hAnsi="Times New Roman" w:cs="Times New Roman"/>
          <w:bCs/>
          <w:sz w:val="24"/>
          <w:szCs w:val="20"/>
          <w:lang w:val="en-US"/>
        </w:rPr>
        <w:t xml:space="preserve"> </w:t>
      </w:r>
      <w:proofErr w:type="spellStart"/>
      <w:r w:rsidRPr="004636CD">
        <w:rPr>
          <w:rFonts w:ascii="Times New Roman" w:hAnsi="Times New Roman" w:cs="Times New Roman"/>
          <w:bCs/>
          <w:sz w:val="24"/>
          <w:szCs w:val="20"/>
          <w:lang w:val="en-US"/>
        </w:rPr>
        <w:t>melakukan</w:t>
      </w:r>
      <w:proofErr w:type="spellEnd"/>
      <w:r w:rsidRPr="004636CD">
        <w:rPr>
          <w:rFonts w:ascii="Times New Roman" w:hAnsi="Times New Roman" w:cs="Times New Roman"/>
          <w:bCs/>
          <w:sz w:val="24"/>
          <w:szCs w:val="20"/>
          <w:lang w:val="en-US"/>
        </w:rPr>
        <w:t xml:space="preserve"> </w:t>
      </w:r>
      <w:proofErr w:type="spellStart"/>
      <w:r w:rsidRPr="004636CD">
        <w:rPr>
          <w:rFonts w:ascii="Times New Roman" w:hAnsi="Times New Roman" w:cs="Times New Roman"/>
          <w:bCs/>
          <w:sz w:val="24"/>
          <w:szCs w:val="20"/>
          <w:lang w:val="en-US"/>
        </w:rPr>
        <w:t>pemindahan</w:t>
      </w:r>
      <w:proofErr w:type="spellEnd"/>
      <w:r w:rsidRPr="004636CD">
        <w:rPr>
          <w:rFonts w:ascii="Times New Roman" w:hAnsi="Times New Roman" w:cs="Times New Roman"/>
          <w:bCs/>
          <w:sz w:val="24"/>
          <w:szCs w:val="20"/>
          <w:lang w:val="en-US"/>
        </w:rPr>
        <w:t xml:space="preserve"> </w:t>
      </w:r>
      <w:proofErr w:type="spellStart"/>
      <w:r w:rsidRPr="004636CD">
        <w:rPr>
          <w:rFonts w:ascii="Times New Roman" w:hAnsi="Times New Roman" w:cs="Times New Roman"/>
          <w:bCs/>
          <w:sz w:val="24"/>
          <w:szCs w:val="20"/>
          <w:lang w:val="en-US"/>
        </w:rPr>
        <w:t>direksi</w:t>
      </w:r>
      <w:proofErr w:type="spellEnd"/>
      <w:r w:rsidRPr="004636CD">
        <w:rPr>
          <w:rFonts w:ascii="Times New Roman" w:hAnsi="Times New Roman" w:cs="Times New Roman"/>
          <w:bCs/>
          <w:sz w:val="24"/>
          <w:szCs w:val="20"/>
          <w:lang w:val="en-US"/>
        </w:rPr>
        <w:t xml:space="preserve"> </w:t>
      </w:r>
      <w:proofErr w:type="spellStart"/>
      <w:r w:rsidRPr="004636CD">
        <w:rPr>
          <w:rFonts w:ascii="Times New Roman" w:hAnsi="Times New Roman" w:cs="Times New Roman"/>
          <w:bCs/>
          <w:sz w:val="24"/>
          <w:szCs w:val="20"/>
          <w:lang w:val="en-US"/>
        </w:rPr>
        <w:t>antara</w:t>
      </w:r>
      <w:proofErr w:type="spellEnd"/>
      <w:r w:rsidRPr="004636CD">
        <w:rPr>
          <w:rFonts w:ascii="Times New Roman" w:hAnsi="Times New Roman" w:cs="Times New Roman"/>
          <w:bCs/>
          <w:sz w:val="24"/>
          <w:szCs w:val="20"/>
          <w:lang w:val="en-US"/>
        </w:rPr>
        <w:t xml:space="preserve"> </w:t>
      </w:r>
      <w:proofErr w:type="spellStart"/>
      <w:r w:rsidRPr="004636CD">
        <w:rPr>
          <w:rFonts w:ascii="Times New Roman" w:hAnsi="Times New Roman" w:cs="Times New Roman"/>
          <w:bCs/>
          <w:sz w:val="24"/>
          <w:szCs w:val="20"/>
          <w:lang w:val="en-US"/>
        </w:rPr>
        <w:t>tahun</w:t>
      </w:r>
      <w:proofErr w:type="spellEnd"/>
      <w:r w:rsidRPr="004636CD">
        <w:rPr>
          <w:rFonts w:ascii="Times New Roman" w:hAnsi="Times New Roman" w:cs="Times New Roman"/>
          <w:bCs/>
          <w:sz w:val="24"/>
          <w:szCs w:val="20"/>
          <w:lang w:val="en-US"/>
        </w:rPr>
        <w:t xml:space="preserve"> 2020 </w:t>
      </w:r>
      <w:proofErr w:type="spellStart"/>
      <w:r w:rsidRPr="004636CD">
        <w:rPr>
          <w:rFonts w:ascii="Times New Roman" w:hAnsi="Times New Roman" w:cs="Times New Roman"/>
          <w:bCs/>
          <w:sz w:val="24"/>
          <w:szCs w:val="20"/>
          <w:lang w:val="en-US"/>
        </w:rPr>
        <w:t>hingga</w:t>
      </w:r>
      <w:proofErr w:type="spellEnd"/>
      <w:r w:rsidRPr="004636CD">
        <w:rPr>
          <w:rFonts w:ascii="Times New Roman" w:hAnsi="Times New Roman" w:cs="Times New Roman"/>
          <w:bCs/>
          <w:sz w:val="24"/>
          <w:szCs w:val="20"/>
          <w:lang w:val="en-US"/>
        </w:rPr>
        <w:t xml:space="preserve"> 2021.</w:t>
      </w:r>
    </w:p>
    <w:p w14:paraId="12818416" w14:textId="77777777" w:rsidR="00780E81" w:rsidRPr="004636CD" w:rsidRDefault="00780E81" w:rsidP="00780E81">
      <w:pPr>
        <w:spacing w:after="0" w:line="240" w:lineRule="auto"/>
        <w:jc w:val="both"/>
        <w:rPr>
          <w:rFonts w:ascii="Times New Roman" w:hAnsi="Times New Roman" w:cs="Times New Roman"/>
          <w:bCs/>
          <w:sz w:val="24"/>
          <w:szCs w:val="20"/>
          <w:lang w:val="en-US"/>
        </w:rPr>
      </w:pPr>
    </w:p>
    <w:p w14:paraId="33CAF663" w14:textId="1ADB4D3A" w:rsidR="002C3580" w:rsidRPr="002C3580" w:rsidRDefault="002C3580" w:rsidP="004636CD">
      <w:pPr>
        <w:spacing w:before="120" w:after="0" w:line="240" w:lineRule="auto"/>
        <w:ind w:left="425"/>
        <w:jc w:val="center"/>
        <w:rPr>
          <w:rFonts w:ascii="Times New Roman" w:hAnsi="Times New Roman" w:cs="Times New Roman"/>
          <w:b/>
          <w:sz w:val="24"/>
          <w:szCs w:val="20"/>
          <w:lang w:val="en-US"/>
        </w:rPr>
      </w:pPr>
      <w:proofErr w:type="spellStart"/>
      <w:r w:rsidRPr="002C3580">
        <w:rPr>
          <w:rFonts w:ascii="Times New Roman" w:hAnsi="Times New Roman" w:cs="Times New Roman"/>
          <w:b/>
          <w:sz w:val="24"/>
          <w:szCs w:val="20"/>
          <w:lang w:val="en-US"/>
        </w:rPr>
        <w:t>Tabel</w:t>
      </w:r>
      <w:proofErr w:type="spellEnd"/>
      <w:r w:rsidRPr="002C3580">
        <w:rPr>
          <w:rFonts w:ascii="Times New Roman" w:hAnsi="Times New Roman" w:cs="Times New Roman"/>
          <w:b/>
          <w:sz w:val="24"/>
          <w:szCs w:val="20"/>
          <w:lang w:val="en-US"/>
        </w:rPr>
        <w:t xml:space="preserve"> </w:t>
      </w:r>
      <w:r w:rsidR="00914C3A">
        <w:rPr>
          <w:rFonts w:ascii="Times New Roman" w:hAnsi="Times New Roman" w:cs="Times New Roman"/>
          <w:b/>
          <w:sz w:val="24"/>
          <w:szCs w:val="20"/>
          <w:lang w:val="en-US"/>
        </w:rPr>
        <w:t>6.</w:t>
      </w:r>
      <w:r w:rsidRPr="002C3580">
        <w:rPr>
          <w:rFonts w:ascii="Times New Roman" w:hAnsi="Times New Roman" w:cs="Times New Roman"/>
          <w:b/>
          <w:sz w:val="24"/>
          <w:szCs w:val="20"/>
          <w:lang w:val="en-US"/>
        </w:rPr>
        <w:t xml:space="preserve"> </w:t>
      </w:r>
      <w:proofErr w:type="spellStart"/>
      <w:r w:rsidRPr="002C3580">
        <w:rPr>
          <w:rFonts w:ascii="Times New Roman" w:hAnsi="Times New Roman" w:cs="Times New Roman"/>
          <w:b/>
          <w:sz w:val="24"/>
          <w:szCs w:val="20"/>
          <w:lang w:val="en-US"/>
        </w:rPr>
        <w:t>Frekuensi</w:t>
      </w:r>
      <w:proofErr w:type="spellEnd"/>
      <w:r w:rsidRPr="002C3580">
        <w:rPr>
          <w:rFonts w:ascii="Times New Roman" w:hAnsi="Times New Roman" w:cs="Times New Roman"/>
          <w:b/>
          <w:sz w:val="24"/>
          <w:szCs w:val="20"/>
          <w:lang w:val="en-US"/>
        </w:rPr>
        <w:t xml:space="preserve"> (</w:t>
      </w:r>
      <w:proofErr w:type="spellStart"/>
      <w:r w:rsidRPr="002C3580">
        <w:rPr>
          <w:rFonts w:ascii="Times New Roman" w:hAnsi="Times New Roman" w:cs="Times New Roman"/>
          <w:b/>
          <w:sz w:val="24"/>
          <w:szCs w:val="20"/>
          <w:lang w:val="en-US"/>
        </w:rPr>
        <w:t>Jumlah</w:t>
      </w:r>
      <w:proofErr w:type="spellEnd"/>
      <w:r w:rsidRPr="002C3580">
        <w:rPr>
          <w:rFonts w:ascii="Times New Roman" w:hAnsi="Times New Roman" w:cs="Times New Roman"/>
          <w:b/>
          <w:sz w:val="24"/>
          <w:szCs w:val="20"/>
          <w:lang w:val="en-US"/>
        </w:rPr>
        <w:t xml:space="preserve">) Perusahaan </w:t>
      </w:r>
      <w:r w:rsidRPr="002C3580">
        <w:rPr>
          <w:rFonts w:ascii="Times New Roman" w:hAnsi="Times New Roman" w:cs="Times New Roman"/>
          <w:b/>
          <w:i/>
          <w:iCs/>
          <w:sz w:val="24"/>
          <w:szCs w:val="20"/>
          <w:lang w:val="en-US"/>
        </w:rPr>
        <w:t>Political Connection</w:t>
      </w:r>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3221"/>
        <w:gridCol w:w="1275"/>
        <w:gridCol w:w="1134"/>
        <w:gridCol w:w="1427"/>
        <w:gridCol w:w="1834"/>
      </w:tblGrid>
      <w:tr w:rsidR="002C3580" w:rsidRPr="004636CD" w14:paraId="1B1975ED" w14:textId="77777777" w:rsidTr="00BD6A0B">
        <w:trPr>
          <w:cantSplit/>
        </w:trPr>
        <w:tc>
          <w:tcPr>
            <w:tcW w:w="8931" w:type="dxa"/>
            <w:gridSpan w:val="6"/>
            <w:tcBorders>
              <w:top w:val="nil"/>
              <w:left w:val="nil"/>
              <w:bottom w:val="nil"/>
              <w:right w:val="nil"/>
            </w:tcBorders>
            <w:shd w:val="clear" w:color="auto" w:fill="FFFFFF"/>
            <w:vAlign w:val="center"/>
          </w:tcPr>
          <w:p w14:paraId="0C5B069D" w14:textId="3D43FE8E" w:rsidR="002C3580" w:rsidRPr="004636CD" w:rsidRDefault="002C3580" w:rsidP="002C358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636CD">
              <w:rPr>
                <w:rFonts w:ascii="Times New Roman" w:hAnsi="Times New Roman" w:cs="Times New Roman"/>
                <w:b/>
                <w:bCs/>
                <w:color w:val="000000"/>
                <w:sz w:val="24"/>
                <w:szCs w:val="24"/>
              </w:rPr>
              <w:t>POLCON</w:t>
            </w:r>
          </w:p>
        </w:tc>
      </w:tr>
      <w:tr w:rsidR="002C3580" w:rsidRPr="004636CD" w14:paraId="393C80FC" w14:textId="77777777" w:rsidTr="00BD6A0B">
        <w:trPr>
          <w:cantSplit/>
        </w:trPr>
        <w:tc>
          <w:tcPr>
            <w:tcW w:w="3261" w:type="dxa"/>
            <w:gridSpan w:val="2"/>
            <w:tcBorders>
              <w:top w:val="single" w:sz="16" w:space="0" w:color="000000"/>
              <w:left w:val="single" w:sz="16" w:space="0" w:color="000000"/>
              <w:bottom w:val="single" w:sz="16" w:space="0" w:color="000000"/>
              <w:right w:val="nil"/>
            </w:tcBorders>
            <w:shd w:val="clear" w:color="auto" w:fill="FFFFFF"/>
            <w:vAlign w:val="bottom"/>
          </w:tcPr>
          <w:p w14:paraId="3ACDC41D" w14:textId="77777777" w:rsidR="002C3580" w:rsidRPr="004636CD" w:rsidRDefault="002C3580" w:rsidP="00853802">
            <w:p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16" w:space="0" w:color="000000"/>
              <w:left w:val="single" w:sz="16" w:space="0" w:color="000000"/>
              <w:bottom w:val="single" w:sz="16" w:space="0" w:color="000000"/>
            </w:tcBorders>
            <w:shd w:val="clear" w:color="auto" w:fill="FFFFFF"/>
            <w:vAlign w:val="bottom"/>
          </w:tcPr>
          <w:p w14:paraId="02E95D29" w14:textId="4B87CD47" w:rsidR="002C3580" w:rsidRPr="004636CD" w:rsidRDefault="002C3580" w:rsidP="0085380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636CD">
              <w:rPr>
                <w:rFonts w:ascii="Times New Roman" w:hAnsi="Times New Roman" w:cs="Times New Roman"/>
                <w:color w:val="000000"/>
                <w:sz w:val="24"/>
                <w:szCs w:val="24"/>
              </w:rPr>
              <w:t>Frequency</w:t>
            </w:r>
          </w:p>
        </w:tc>
        <w:tc>
          <w:tcPr>
            <w:tcW w:w="1134" w:type="dxa"/>
            <w:tcBorders>
              <w:top w:val="single" w:sz="16" w:space="0" w:color="000000"/>
              <w:bottom w:val="single" w:sz="16" w:space="0" w:color="000000"/>
            </w:tcBorders>
            <w:shd w:val="clear" w:color="auto" w:fill="FFFFFF"/>
            <w:vAlign w:val="bottom"/>
          </w:tcPr>
          <w:p w14:paraId="4DA7B274" w14:textId="1A03ED68" w:rsidR="002C3580" w:rsidRPr="004636CD" w:rsidRDefault="002C3580" w:rsidP="0085380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636CD">
              <w:rPr>
                <w:rFonts w:ascii="Times New Roman" w:hAnsi="Times New Roman" w:cs="Times New Roman"/>
                <w:color w:val="000000"/>
                <w:sz w:val="24"/>
                <w:szCs w:val="24"/>
              </w:rPr>
              <w:t>Percent</w:t>
            </w:r>
          </w:p>
        </w:tc>
        <w:tc>
          <w:tcPr>
            <w:tcW w:w="1427" w:type="dxa"/>
            <w:tcBorders>
              <w:top w:val="single" w:sz="16" w:space="0" w:color="000000"/>
              <w:bottom w:val="single" w:sz="16" w:space="0" w:color="000000"/>
            </w:tcBorders>
            <w:shd w:val="clear" w:color="auto" w:fill="FFFFFF"/>
            <w:vAlign w:val="bottom"/>
          </w:tcPr>
          <w:p w14:paraId="3575EDB3" w14:textId="0165F3BF" w:rsidR="002C3580" w:rsidRPr="004636CD" w:rsidRDefault="002C3580" w:rsidP="0085380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636CD">
              <w:rPr>
                <w:rFonts w:ascii="Times New Roman" w:hAnsi="Times New Roman" w:cs="Times New Roman"/>
                <w:color w:val="000000"/>
                <w:sz w:val="24"/>
                <w:szCs w:val="24"/>
              </w:rPr>
              <w:t>Valid Percent</w:t>
            </w:r>
          </w:p>
        </w:tc>
        <w:tc>
          <w:tcPr>
            <w:tcW w:w="1834" w:type="dxa"/>
            <w:tcBorders>
              <w:top w:val="single" w:sz="16" w:space="0" w:color="000000"/>
              <w:bottom w:val="single" w:sz="16" w:space="0" w:color="000000"/>
              <w:right w:val="single" w:sz="16" w:space="0" w:color="000000"/>
            </w:tcBorders>
            <w:shd w:val="clear" w:color="auto" w:fill="FFFFFF"/>
            <w:vAlign w:val="bottom"/>
          </w:tcPr>
          <w:p w14:paraId="082CC98B" w14:textId="77777777" w:rsidR="002C3580" w:rsidRPr="004636CD" w:rsidRDefault="002C3580" w:rsidP="0085380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636CD">
              <w:rPr>
                <w:rFonts w:ascii="Times New Roman" w:hAnsi="Times New Roman" w:cs="Times New Roman"/>
                <w:color w:val="000000"/>
                <w:sz w:val="24"/>
                <w:szCs w:val="24"/>
              </w:rPr>
              <w:t>Cumulative Percent</w:t>
            </w:r>
          </w:p>
        </w:tc>
      </w:tr>
      <w:tr w:rsidR="002C3580" w:rsidRPr="004636CD" w14:paraId="2F1C8123" w14:textId="77777777" w:rsidTr="00BD6A0B">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tcPr>
          <w:p w14:paraId="612D12D2" w14:textId="31443719" w:rsidR="002C3580" w:rsidRPr="004636CD" w:rsidRDefault="002C3580" w:rsidP="00250DBC">
            <w:pPr>
              <w:autoSpaceDE w:val="0"/>
              <w:autoSpaceDN w:val="0"/>
              <w:adjustRightInd w:val="0"/>
              <w:spacing w:after="0" w:line="320" w:lineRule="atLeast"/>
              <w:ind w:right="-180"/>
              <w:rPr>
                <w:rFonts w:ascii="Times New Roman" w:hAnsi="Times New Roman" w:cs="Times New Roman"/>
                <w:color w:val="000000"/>
                <w:sz w:val="24"/>
                <w:szCs w:val="24"/>
              </w:rPr>
            </w:pPr>
          </w:p>
        </w:tc>
        <w:tc>
          <w:tcPr>
            <w:tcW w:w="3221" w:type="dxa"/>
            <w:tcBorders>
              <w:top w:val="single" w:sz="16" w:space="0" w:color="000000"/>
              <w:left w:val="nil"/>
              <w:bottom w:val="nil"/>
              <w:right w:val="single" w:sz="16" w:space="0" w:color="000000"/>
            </w:tcBorders>
            <w:shd w:val="clear" w:color="auto" w:fill="FFFFFF"/>
          </w:tcPr>
          <w:p w14:paraId="1937E2E0" w14:textId="77777777" w:rsidR="002C3580" w:rsidRPr="004636CD" w:rsidRDefault="002C3580" w:rsidP="00853802">
            <w:pPr>
              <w:autoSpaceDE w:val="0"/>
              <w:autoSpaceDN w:val="0"/>
              <w:adjustRightInd w:val="0"/>
              <w:spacing w:after="0" w:line="240" w:lineRule="auto"/>
              <w:ind w:left="136" w:right="60"/>
              <w:rPr>
                <w:rFonts w:ascii="Times New Roman" w:hAnsi="Times New Roman" w:cs="Times New Roman"/>
                <w:color w:val="000000"/>
                <w:sz w:val="24"/>
                <w:szCs w:val="24"/>
              </w:rPr>
            </w:pPr>
            <w:proofErr w:type="spellStart"/>
            <w:r w:rsidRPr="004636CD">
              <w:rPr>
                <w:rFonts w:ascii="Times New Roman" w:hAnsi="Times New Roman" w:cs="Times New Roman"/>
                <w:color w:val="000000"/>
                <w:sz w:val="24"/>
                <w:szCs w:val="24"/>
              </w:rPr>
              <w:t>tidak</w:t>
            </w:r>
            <w:proofErr w:type="spellEnd"/>
            <w:r w:rsidRPr="004636CD">
              <w:rPr>
                <w:rFonts w:ascii="Times New Roman" w:hAnsi="Times New Roman" w:cs="Times New Roman"/>
                <w:color w:val="000000"/>
                <w:sz w:val="24"/>
                <w:szCs w:val="24"/>
              </w:rPr>
              <w:t xml:space="preserve"> </w:t>
            </w:r>
            <w:proofErr w:type="spellStart"/>
            <w:r w:rsidRPr="004636CD">
              <w:rPr>
                <w:rFonts w:ascii="Times New Roman" w:hAnsi="Times New Roman" w:cs="Times New Roman"/>
                <w:color w:val="000000"/>
                <w:sz w:val="24"/>
                <w:szCs w:val="24"/>
              </w:rPr>
              <w:t>memiliki</w:t>
            </w:r>
            <w:proofErr w:type="spellEnd"/>
            <w:r w:rsidRPr="004636CD">
              <w:rPr>
                <w:rFonts w:ascii="Times New Roman" w:hAnsi="Times New Roman" w:cs="Times New Roman"/>
                <w:color w:val="000000"/>
                <w:sz w:val="24"/>
                <w:szCs w:val="24"/>
              </w:rPr>
              <w:t xml:space="preserve"> </w:t>
            </w:r>
            <w:proofErr w:type="spellStart"/>
            <w:r w:rsidRPr="004636CD">
              <w:rPr>
                <w:rFonts w:ascii="Times New Roman" w:hAnsi="Times New Roman" w:cs="Times New Roman"/>
                <w:color w:val="000000"/>
                <w:sz w:val="24"/>
                <w:szCs w:val="24"/>
              </w:rPr>
              <w:t>koneksi</w:t>
            </w:r>
            <w:proofErr w:type="spellEnd"/>
            <w:r w:rsidRPr="004636CD">
              <w:rPr>
                <w:rFonts w:ascii="Times New Roman" w:hAnsi="Times New Roman" w:cs="Times New Roman"/>
                <w:color w:val="000000"/>
                <w:sz w:val="24"/>
                <w:szCs w:val="24"/>
              </w:rPr>
              <w:t xml:space="preserve"> </w:t>
            </w:r>
            <w:proofErr w:type="spellStart"/>
            <w:r w:rsidRPr="004636CD">
              <w:rPr>
                <w:rFonts w:ascii="Times New Roman" w:hAnsi="Times New Roman" w:cs="Times New Roman"/>
                <w:color w:val="000000"/>
                <w:sz w:val="24"/>
                <w:szCs w:val="24"/>
              </w:rPr>
              <w:t>politik</w:t>
            </w:r>
            <w:proofErr w:type="spellEnd"/>
          </w:p>
        </w:tc>
        <w:tc>
          <w:tcPr>
            <w:tcW w:w="1275" w:type="dxa"/>
            <w:tcBorders>
              <w:top w:val="single" w:sz="16" w:space="0" w:color="000000"/>
              <w:left w:val="single" w:sz="16" w:space="0" w:color="000000"/>
              <w:bottom w:val="nil"/>
            </w:tcBorders>
            <w:shd w:val="clear" w:color="auto" w:fill="FFFFFF"/>
            <w:vAlign w:val="center"/>
          </w:tcPr>
          <w:p w14:paraId="10076406" w14:textId="6FA45EE7" w:rsidR="002C3580" w:rsidRPr="004636CD" w:rsidRDefault="002C3580"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92</w:t>
            </w:r>
          </w:p>
        </w:tc>
        <w:tc>
          <w:tcPr>
            <w:tcW w:w="1134" w:type="dxa"/>
            <w:tcBorders>
              <w:top w:val="single" w:sz="16" w:space="0" w:color="000000"/>
              <w:bottom w:val="nil"/>
            </w:tcBorders>
            <w:shd w:val="clear" w:color="auto" w:fill="FFFFFF"/>
            <w:vAlign w:val="center"/>
          </w:tcPr>
          <w:p w14:paraId="0694F9F3" w14:textId="77777777" w:rsidR="002C3580" w:rsidRPr="004636CD" w:rsidRDefault="002C3580"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41,8</w:t>
            </w:r>
          </w:p>
        </w:tc>
        <w:tc>
          <w:tcPr>
            <w:tcW w:w="1427" w:type="dxa"/>
            <w:tcBorders>
              <w:top w:val="single" w:sz="16" w:space="0" w:color="000000"/>
              <w:bottom w:val="nil"/>
            </w:tcBorders>
            <w:shd w:val="clear" w:color="auto" w:fill="FFFFFF"/>
            <w:vAlign w:val="center"/>
          </w:tcPr>
          <w:p w14:paraId="1C45827F" w14:textId="3A52D583" w:rsidR="002C3580" w:rsidRPr="004636CD" w:rsidRDefault="002C3580"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41,8</w:t>
            </w:r>
          </w:p>
        </w:tc>
        <w:tc>
          <w:tcPr>
            <w:tcW w:w="1834" w:type="dxa"/>
            <w:tcBorders>
              <w:top w:val="single" w:sz="16" w:space="0" w:color="000000"/>
              <w:bottom w:val="nil"/>
              <w:right w:val="single" w:sz="16" w:space="0" w:color="000000"/>
            </w:tcBorders>
            <w:shd w:val="clear" w:color="auto" w:fill="FFFFFF"/>
            <w:vAlign w:val="center"/>
          </w:tcPr>
          <w:p w14:paraId="31AC03DA" w14:textId="77777777" w:rsidR="002C3580" w:rsidRPr="004636CD" w:rsidRDefault="002C3580"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41,8</w:t>
            </w:r>
          </w:p>
        </w:tc>
      </w:tr>
      <w:tr w:rsidR="002C3580" w:rsidRPr="004636CD" w14:paraId="4EA868C9" w14:textId="77777777" w:rsidTr="00BD6A0B">
        <w:trPr>
          <w:cantSplit/>
        </w:trPr>
        <w:tc>
          <w:tcPr>
            <w:tcW w:w="40" w:type="dxa"/>
            <w:vMerge/>
            <w:tcBorders>
              <w:top w:val="single" w:sz="16" w:space="0" w:color="000000"/>
              <w:left w:val="single" w:sz="16" w:space="0" w:color="000000"/>
              <w:bottom w:val="single" w:sz="16" w:space="0" w:color="000000"/>
              <w:right w:val="nil"/>
            </w:tcBorders>
            <w:shd w:val="clear" w:color="auto" w:fill="FFFFFF"/>
          </w:tcPr>
          <w:p w14:paraId="7392E55E" w14:textId="77777777" w:rsidR="002C3580" w:rsidRPr="004636CD" w:rsidRDefault="002C3580" w:rsidP="00A65B5C">
            <w:pPr>
              <w:autoSpaceDE w:val="0"/>
              <w:autoSpaceDN w:val="0"/>
              <w:adjustRightInd w:val="0"/>
              <w:spacing w:after="0" w:line="240" w:lineRule="auto"/>
              <w:rPr>
                <w:rFonts w:ascii="Times New Roman" w:hAnsi="Times New Roman" w:cs="Times New Roman"/>
                <w:color w:val="000000"/>
                <w:sz w:val="24"/>
                <w:szCs w:val="24"/>
              </w:rPr>
            </w:pPr>
          </w:p>
        </w:tc>
        <w:tc>
          <w:tcPr>
            <w:tcW w:w="3221" w:type="dxa"/>
            <w:tcBorders>
              <w:top w:val="nil"/>
              <w:left w:val="nil"/>
              <w:bottom w:val="nil"/>
              <w:right w:val="single" w:sz="16" w:space="0" w:color="000000"/>
            </w:tcBorders>
            <w:shd w:val="clear" w:color="auto" w:fill="FFFFFF"/>
          </w:tcPr>
          <w:p w14:paraId="65763631" w14:textId="77777777" w:rsidR="002C3580" w:rsidRPr="004636CD" w:rsidRDefault="002C3580" w:rsidP="00853802">
            <w:pPr>
              <w:autoSpaceDE w:val="0"/>
              <w:autoSpaceDN w:val="0"/>
              <w:adjustRightInd w:val="0"/>
              <w:spacing w:after="0" w:line="240" w:lineRule="auto"/>
              <w:ind w:left="136" w:right="60"/>
              <w:rPr>
                <w:rFonts w:ascii="Times New Roman" w:hAnsi="Times New Roman" w:cs="Times New Roman"/>
                <w:color w:val="000000"/>
                <w:sz w:val="24"/>
                <w:szCs w:val="24"/>
              </w:rPr>
            </w:pPr>
            <w:proofErr w:type="spellStart"/>
            <w:r w:rsidRPr="004636CD">
              <w:rPr>
                <w:rFonts w:ascii="Times New Roman" w:hAnsi="Times New Roman" w:cs="Times New Roman"/>
                <w:color w:val="000000"/>
                <w:sz w:val="24"/>
                <w:szCs w:val="24"/>
              </w:rPr>
              <w:t>memiliki</w:t>
            </w:r>
            <w:proofErr w:type="spellEnd"/>
            <w:r w:rsidRPr="004636CD">
              <w:rPr>
                <w:rFonts w:ascii="Times New Roman" w:hAnsi="Times New Roman" w:cs="Times New Roman"/>
                <w:color w:val="000000"/>
                <w:sz w:val="24"/>
                <w:szCs w:val="24"/>
              </w:rPr>
              <w:t xml:space="preserve"> </w:t>
            </w:r>
            <w:proofErr w:type="spellStart"/>
            <w:r w:rsidRPr="004636CD">
              <w:rPr>
                <w:rFonts w:ascii="Times New Roman" w:hAnsi="Times New Roman" w:cs="Times New Roman"/>
                <w:color w:val="000000"/>
                <w:sz w:val="24"/>
                <w:szCs w:val="24"/>
              </w:rPr>
              <w:t>koneksi</w:t>
            </w:r>
            <w:proofErr w:type="spellEnd"/>
            <w:r w:rsidRPr="004636CD">
              <w:rPr>
                <w:rFonts w:ascii="Times New Roman" w:hAnsi="Times New Roman" w:cs="Times New Roman"/>
                <w:color w:val="000000"/>
                <w:sz w:val="24"/>
                <w:szCs w:val="24"/>
              </w:rPr>
              <w:t xml:space="preserve"> </w:t>
            </w:r>
            <w:proofErr w:type="spellStart"/>
            <w:r w:rsidRPr="004636CD">
              <w:rPr>
                <w:rFonts w:ascii="Times New Roman" w:hAnsi="Times New Roman" w:cs="Times New Roman"/>
                <w:color w:val="000000"/>
                <w:sz w:val="24"/>
                <w:szCs w:val="24"/>
              </w:rPr>
              <w:t>politik</w:t>
            </w:r>
            <w:proofErr w:type="spellEnd"/>
          </w:p>
        </w:tc>
        <w:tc>
          <w:tcPr>
            <w:tcW w:w="1275" w:type="dxa"/>
            <w:tcBorders>
              <w:top w:val="nil"/>
              <w:left w:val="single" w:sz="16" w:space="0" w:color="000000"/>
              <w:bottom w:val="nil"/>
            </w:tcBorders>
            <w:shd w:val="clear" w:color="auto" w:fill="FFFFFF"/>
            <w:vAlign w:val="center"/>
          </w:tcPr>
          <w:p w14:paraId="0309D723" w14:textId="77777777" w:rsidR="002C3580" w:rsidRPr="004636CD" w:rsidRDefault="002C3580"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128</w:t>
            </w:r>
          </w:p>
        </w:tc>
        <w:tc>
          <w:tcPr>
            <w:tcW w:w="1134" w:type="dxa"/>
            <w:tcBorders>
              <w:top w:val="nil"/>
              <w:bottom w:val="nil"/>
            </w:tcBorders>
            <w:shd w:val="clear" w:color="auto" w:fill="FFFFFF"/>
            <w:vAlign w:val="center"/>
          </w:tcPr>
          <w:p w14:paraId="2B8F0B52" w14:textId="0899232B" w:rsidR="002C3580" w:rsidRPr="004636CD" w:rsidRDefault="002C3580"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58,2</w:t>
            </w:r>
          </w:p>
        </w:tc>
        <w:tc>
          <w:tcPr>
            <w:tcW w:w="1427" w:type="dxa"/>
            <w:tcBorders>
              <w:top w:val="nil"/>
              <w:bottom w:val="nil"/>
            </w:tcBorders>
            <w:shd w:val="clear" w:color="auto" w:fill="FFFFFF"/>
            <w:vAlign w:val="center"/>
          </w:tcPr>
          <w:p w14:paraId="29B205B6" w14:textId="77777777" w:rsidR="002C3580" w:rsidRPr="004636CD" w:rsidRDefault="002C3580"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58,2</w:t>
            </w:r>
          </w:p>
        </w:tc>
        <w:tc>
          <w:tcPr>
            <w:tcW w:w="1834" w:type="dxa"/>
            <w:tcBorders>
              <w:top w:val="nil"/>
              <w:bottom w:val="nil"/>
              <w:right w:val="single" w:sz="16" w:space="0" w:color="000000"/>
            </w:tcBorders>
            <w:shd w:val="clear" w:color="auto" w:fill="FFFFFF"/>
            <w:vAlign w:val="center"/>
          </w:tcPr>
          <w:p w14:paraId="2D91D516" w14:textId="77777777" w:rsidR="002C3580" w:rsidRPr="004636CD" w:rsidRDefault="002C3580"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100,0</w:t>
            </w:r>
          </w:p>
        </w:tc>
      </w:tr>
      <w:tr w:rsidR="002C3580" w:rsidRPr="004636CD" w14:paraId="1FDDF8F6" w14:textId="77777777" w:rsidTr="00BD6A0B">
        <w:trPr>
          <w:cantSplit/>
        </w:trPr>
        <w:tc>
          <w:tcPr>
            <w:tcW w:w="40" w:type="dxa"/>
            <w:vMerge/>
            <w:tcBorders>
              <w:top w:val="single" w:sz="16" w:space="0" w:color="000000"/>
              <w:left w:val="single" w:sz="16" w:space="0" w:color="000000"/>
              <w:bottom w:val="single" w:sz="16" w:space="0" w:color="000000"/>
              <w:right w:val="nil"/>
            </w:tcBorders>
            <w:shd w:val="clear" w:color="auto" w:fill="FFFFFF"/>
          </w:tcPr>
          <w:p w14:paraId="2DC8BEE9" w14:textId="77777777" w:rsidR="002C3580" w:rsidRPr="004636CD" w:rsidRDefault="002C3580" w:rsidP="00A65B5C">
            <w:pPr>
              <w:autoSpaceDE w:val="0"/>
              <w:autoSpaceDN w:val="0"/>
              <w:adjustRightInd w:val="0"/>
              <w:spacing w:after="0" w:line="240" w:lineRule="auto"/>
              <w:rPr>
                <w:rFonts w:ascii="Times New Roman" w:hAnsi="Times New Roman" w:cs="Times New Roman"/>
                <w:color w:val="000000"/>
                <w:sz w:val="24"/>
                <w:szCs w:val="24"/>
              </w:rPr>
            </w:pPr>
          </w:p>
        </w:tc>
        <w:tc>
          <w:tcPr>
            <w:tcW w:w="3221" w:type="dxa"/>
            <w:tcBorders>
              <w:top w:val="nil"/>
              <w:left w:val="nil"/>
              <w:bottom w:val="single" w:sz="16" w:space="0" w:color="000000"/>
              <w:right w:val="single" w:sz="16" w:space="0" w:color="000000"/>
            </w:tcBorders>
            <w:shd w:val="clear" w:color="auto" w:fill="FFFFFF"/>
          </w:tcPr>
          <w:p w14:paraId="0950CCF6" w14:textId="77777777" w:rsidR="002C3580" w:rsidRPr="004636CD" w:rsidRDefault="002C3580" w:rsidP="00853802">
            <w:pPr>
              <w:autoSpaceDE w:val="0"/>
              <w:autoSpaceDN w:val="0"/>
              <w:adjustRightInd w:val="0"/>
              <w:spacing w:after="0" w:line="240" w:lineRule="auto"/>
              <w:ind w:left="60" w:right="60"/>
              <w:rPr>
                <w:rFonts w:ascii="Times New Roman" w:hAnsi="Times New Roman" w:cs="Times New Roman"/>
                <w:color w:val="000000"/>
                <w:sz w:val="24"/>
                <w:szCs w:val="24"/>
              </w:rPr>
            </w:pPr>
            <w:r w:rsidRPr="004636CD">
              <w:rPr>
                <w:rFonts w:ascii="Times New Roman" w:hAnsi="Times New Roman" w:cs="Times New Roman"/>
                <w:color w:val="000000"/>
                <w:sz w:val="24"/>
                <w:szCs w:val="24"/>
              </w:rPr>
              <w:t>Total</w:t>
            </w:r>
          </w:p>
        </w:tc>
        <w:tc>
          <w:tcPr>
            <w:tcW w:w="1275" w:type="dxa"/>
            <w:tcBorders>
              <w:top w:val="nil"/>
              <w:left w:val="single" w:sz="16" w:space="0" w:color="000000"/>
              <w:bottom w:val="single" w:sz="16" w:space="0" w:color="000000"/>
            </w:tcBorders>
            <w:shd w:val="clear" w:color="auto" w:fill="FFFFFF"/>
            <w:vAlign w:val="center"/>
          </w:tcPr>
          <w:p w14:paraId="7BD3A473" w14:textId="77777777" w:rsidR="002C3580" w:rsidRPr="004636CD" w:rsidRDefault="002C3580"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220</w:t>
            </w:r>
          </w:p>
        </w:tc>
        <w:tc>
          <w:tcPr>
            <w:tcW w:w="1134" w:type="dxa"/>
            <w:tcBorders>
              <w:top w:val="nil"/>
              <w:bottom w:val="single" w:sz="16" w:space="0" w:color="000000"/>
            </w:tcBorders>
            <w:shd w:val="clear" w:color="auto" w:fill="FFFFFF"/>
            <w:vAlign w:val="center"/>
          </w:tcPr>
          <w:p w14:paraId="0158BAA1" w14:textId="77777777" w:rsidR="002C3580" w:rsidRPr="004636CD" w:rsidRDefault="002C3580"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100,0</w:t>
            </w:r>
          </w:p>
        </w:tc>
        <w:tc>
          <w:tcPr>
            <w:tcW w:w="1427" w:type="dxa"/>
            <w:tcBorders>
              <w:top w:val="nil"/>
              <w:bottom w:val="single" w:sz="16" w:space="0" w:color="000000"/>
            </w:tcBorders>
            <w:shd w:val="clear" w:color="auto" w:fill="FFFFFF"/>
            <w:vAlign w:val="center"/>
          </w:tcPr>
          <w:p w14:paraId="43FC66DD" w14:textId="3B08E17C" w:rsidR="002C3580" w:rsidRPr="004636CD" w:rsidRDefault="002C3580"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636CD">
              <w:rPr>
                <w:rFonts w:ascii="Times New Roman" w:hAnsi="Times New Roman" w:cs="Times New Roman"/>
                <w:color w:val="000000"/>
                <w:sz w:val="24"/>
                <w:szCs w:val="24"/>
              </w:rPr>
              <w:t>100,0</w:t>
            </w:r>
          </w:p>
        </w:tc>
        <w:tc>
          <w:tcPr>
            <w:tcW w:w="1834" w:type="dxa"/>
            <w:tcBorders>
              <w:top w:val="nil"/>
              <w:bottom w:val="single" w:sz="16" w:space="0" w:color="000000"/>
              <w:right w:val="single" w:sz="16" w:space="0" w:color="000000"/>
            </w:tcBorders>
            <w:shd w:val="clear" w:color="auto" w:fill="FFFFFF"/>
            <w:vAlign w:val="center"/>
          </w:tcPr>
          <w:p w14:paraId="450304DA" w14:textId="77777777" w:rsidR="002C3580" w:rsidRPr="004636CD" w:rsidRDefault="002C3580" w:rsidP="00853802">
            <w:pPr>
              <w:autoSpaceDE w:val="0"/>
              <w:autoSpaceDN w:val="0"/>
              <w:adjustRightInd w:val="0"/>
              <w:spacing w:after="0" w:line="240" w:lineRule="auto"/>
              <w:rPr>
                <w:rFonts w:ascii="Times New Roman" w:hAnsi="Times New Roman" w:cs="Times New Roman"/>
                <w:sz w:val="24"/>
                <w:szCs w:val="24"/>
              </w:rPr>
            </w:pPr>
          </w:p>
        </w:tc>
      </w:tr>
    </w:tbl>
    <w:p w14:paraId="102AAE31" w14:textId="3C33E4F9" w:rsidR="00FC2A89" w:rsidRPr="00F72907" w:rsidRDefault="002C3580" w:rsidP="00C77EA0">
      <w:pPr>
        <w:spacing w:after="0" w:line="360" w:lineRule="auto"/>
        <w:jc w:val="both"/>
        <w:rPr>
          <w:rFonts w:ascii="Times New Roman" w:hAnsi="Times New Roman" w:cs="Times New Roman"/>
          <w:bCs/>
          <w:sz w:val="24"/>
          <w:szCs w:val="20"/>
          <w:lang w:val="en-US"/>
        </w:rPr>
      </w:pPr>
      <w:proofErr w:type="spellStart"/>
      <w:r w:rsidRPr="00F72907">
        <w:rPr>
          <w:rFonts w:ascii="Times New Roman" w:hAnsi="Times New Roman" w:cs="Times New Roman"/>
          <w:bCs/>
          <w:sz w:val="24"/>
          <w:szCs w:val="20"/>
          <w:lang w:val="en-US"/>
        </w:rPr>
        <w:t>Sumber</w:t>
      </w:r>
      <w:proofErr w:type="spellEnd"/>
      <w:r w:rsidRPr="00F72907">
        <w:rPr>
          <w:rFonts w:ascii="Times New Roman" w:hAnsi="Times New Roman" w:cs="Times New Roman"/>
          <w:bCs/>
          <w:sz w:val="24"/>
          <w:szCs w:val="20"/>
          <w:lang w:val="en-US"/>
        </w:rPr>
        <w:t xml:space="preserve">: </w:t>
      </w:r>
      <w:proofErr w:type="spellStart"/>
      <w:r w:rsidRPr="00F72907">
        <w:rPr>
          <w:rFonts w:ascii="Times New Roman" w:hAnsi="Times New Roman" w:cs="Times New Roman"/>
          <w:bCs/>
          <w:sz w:val="24"/>
          <w:szCs w:val="20"/>
          <w:lang w:val="en-US"/>
        </w:rPr>
        <w:t>Olahan</w:t>
      </w:r>
      <w:proofErr w:type="spellEnd"/>
      <w:r w:rsidRPr="00F72907">
        <w:rPr>
          <w:rFonts w:ascii="Times New Roman" w:hAnsi="Times New Roman" w:cs="Times New Roman"/>
          <w:bCs/>
          <w:sz w:val="24"/>
          <w:szCs w:val="20"/>
          <w:lang w:val="en-US"/>
        </w:rPr>
        <w:t xml:space="preserve"> Data SPSS </w:t>
      </w:r>
      <w:proofErr w:type="spellStart"/>
      <w:r w:rsidRPr="00F72907">
        <w:rPr>
          <w:rFonts w:ascii="Times New Roman" w:hAnsi="Times New Roman" w:cs="Times New Roman"/>
          <w:bCs/>
          <w:sz w:val="24"/>
          <w:szCs w:val="20"/>
          <w:lang w:val="en-US"/>
        </w:rPr>
        <w:t>versi</w:t>
      </w:r>
      <w:proofErr w:type="spellEnd"/>
      <w:r w:rsidRPr="00F72907">
        <w:rPr>
          <w:rFonts w:ascii="Times New Roman" w:hAnsi="Times New Roman" w:cs="Times New Roman"/>
          <w:bCs/>
          <w:sz w:val="24"/>
          <w:szCs w:val="20"/>
          <w:lang w:val="en-US"/>
        </w:rPr>
        <w:t xml:space="preserve"> 22</w:t>
      </w:r>
    </w:p>
    <w:p w14:paraId="458B69BB" w14:textId="410F9C9D" w:rsidR="00E45E60" w:rsidRPr="00162428" w:rsidRDefault="00563946" w:rsidP="00A41807">
      <w:pPr>
        <w:spacing w:after="0" w:line="360" w:lineRule="auto"/>
        <w:jc w:val="both"/>
        <w:rPr>
          <w:rFonts w:ascii="Times New Roman" w:hAnsi="Times New Roman" w:cs="Times New Roman"/>
          <w:bCs/>
          <w:sz w:val="24"/>
          <w:szCs w:val="20"/>
          <w:lang w:val="en-US"/>
        </w:rPr>
      </w:pPr>
      <w:r w:rsidRPr="00F72907">
        <w:rPr>
          <w:rFonts w:ascii="Times New Roman" w:hAnsi="Times New Roman" w:cs="Times New Roman"/>
          <w:bCs/>
          <w:sz w:val="24"/>
          <w:szCs w:val="20"/>
          <w:lang w:val="en-US"/>
        </w:rPr>
        <w:t xml:space="preserve">      </w:t>
      </w:r>
      <w:proofErr w:type="spellStart"/>
      <w:r w:rsidRPr="00F72907">
        <w:rPr>
          <w:rFonts w:ascii="Times New Roman" w:hAnsi="Times New Roman" w:cs="Times New Roman"/>
          <w:bCs/>
          <w:sz w:val="24"/>
          <w:szCs w:val="20"/>
          <w:lang w:val="en-US"/>
        </w:rPr>
        <w:t>Sebanyak</w:t>
      </w:r>
      <w:proofErr w:type="spellEnd"/>
      <w:r w:rsidRPr="00F72907">
        <w:rPr>
          <w:rFonts w:ascii="Times New Roman" w:hAnsi="Times New Roman" w:cs="Times New Roman"/>
          <w:bCs/>
          <w:sz w:val="24"/>
          <w:szCs w:val="20"/>
          <w:lang w:val="en-US"/>
        </w:rPr>
        <w:t xml:space="preserve"> 92 </w:t>
      </w:r>
      <w:proofErr w:type="spellStart"/>
      <w:r w:rsidRPr="00F72907">
        <w:rPr>
          <w:rFonts w:ascii="Times New Roman" w:hAnsi="Times New Roman" w:cs="Times New Roman"/>
          <w:bCs/>
          <w:sz w:val="24"/>
          <w:szCs w:val="20"/>
          <w:lang w:val="en-US"/>
        </w:rPr>
        <w:t>perusahaan</w:t>
      </w:r>
      <w:proofErr w:type="spellEnd"/>
      <w:r w:rsidRPr="00F72907">
        <w:rPr>
          <w:rFonts w:ascii="Times New Roman" w:hAnsi="Times New Roman" w:cs="Times New Roman"/>
          <w:bCs/>
          <w:sz w:val="24"/>
          <w:szCs w:val="20"/>
          <w:lang w:val="en-US"/>
        </w:rPr>
        <w:t xml:space="preserve"> (41,8%) </w:t>
      </w:r>
      <w:proofErr w:type="spellStart"/>
      <w:r w:rsidRPr="00F72907">
        <w:rPr>
          <w:rFonts w:ascii="Times New Roman" w:hAnsi="Times New Roman" w:cs="Times New Roman"/>
          <w:bCs/>
          <w:sz w:val="24"/>
          <w:szCs w:val="20"/>
          <w:lang w:val="en-US"/>
        </w:rPr>
        <w:t>dengan</w:t>
      </w:r>
      <w:proofErr w:type="spellEnd"/>
      <w:r w:rsidRPr="00F72907">
        <w:rPr>
          <w:rFonts w:ascii="Times New Roman" w:hAnsi="Times New Roman" w:cs="Times New Roman"/>
          <w:bCs/>
          <w:sz w:val="24"/>
          <w:szCs w:val="20"/>
          <w:lang w:val="en-US"/>
        </w:rPr>
        <w:t xml:space="preserve"> </w:t>
      </w:r>
      <w:proofErr w:type="spellStart"/>
      <w:r w:rsidRPr="00F72907">
        <w:rPr>
          <w:rFonts w:ascii="Times New Roman" w:hAnsi="Times New Roman" w:cs="Times New Roman"/>
          <w:bCs/>
          <w:sz w:val="24"/>
          <w:szCs w:val="20"/>
          <w:lang w:val="en-US"/>
        </w:rPr>
        <w:t>komisaris</w:t>
      </w:r>
      <w:proofErr w:type="spellEnd"/>
      <w:r w:rsidRPr="00F72907">
        <w:rPr>
          <w:rFonts w:ascii="Times New Roman" w:hAnsi="Times New Roman" w:cs="Times New Roman"/>
          <w:bCs/>
          <w:sz w:val="24"/>
          <w:szCs w:val="20"/>
          <w:lang w:val="en-US"/>
        </w:rPr>
        <w:t xml:space="preserve"> non-</w:t>
      </w:r>
      <w:proofErr w:type="spellStart"/>
      <w:r w:rsidRPr="00F72907">
        <w:rPr>
          <w:rFonts w:ascii="Times New Roman" w:hAnsi="Times New Roman" w:cs="Times New Roman"/>
          <w:bCs/>
          <w:sz w:val="24"/>
          <w:szCs w:val="20"/>
          <w:lang w:val="en-US"/>
        </w:rPr>
        <w:t>politik</w:t>
      </w:r>
      <w:proofErr w:type="spellEnd"/>
      <w:r w:rsidRPr="00F72907">
        <w:rPr>
          <w:rFonts w:ascii="Times New Roman" w:hAnsi="Times New Roman" w:cs="Times New Roman"/>
          <w:bCs/>
          <w:sz w:val="24"/>
          <w:szCs w:val="20"/>
          <w:lang w:val="en-US"/>
        </w:rPr>
        <w:t xml:space="preserve"> </w:t>
      </w:r>
      <w:proofErr w:type="spellStart"/>
      <w:r w:rsidRPr="00F72907">
        <w:rPr>
          <w:rFonts w:ascii="Times New Roman" w:hAnsi="Times New Roman" w:cs="Times New Roman"/>
          <w:bCs/>
          <w:sz w:val="24"/>
          <w:szCs w:val="20"/>
          <w:lang w:val="en-US"/>
        </w:rPr>
        <w:t>mendapat</w:t>
      </w:r>
      <w:proofErr w:type="spellEnd"/>
      <w:r w:rsidRPr="00F72907">
        <w:rPr>
          <w:rFonts w:ascii="Times New Roman" w:hAnsi="Times New Roman" w:cs="Times New Roman"/>
          <w:bCs/>
          <w:sz w:val="24"/>
          <w:szCs w:val="20"/>
          <w:lang w:val="en-US"/>
        </w:rPr>
        <w:t xml:space="preserve"> </w:t>
      </w:r>
      <w:proofErr w:type="spellStart"/>
      <w:r w:rsidRPr="00F72907">
        <w:rPr>
          <w:rFonts w:ascii="Times New Roman" w:hAnsi="Times New Roman" w:cs="Times New Roman"/>
          <w:bCs/>
          <w:sz w:val="24"/>
          <w:szCs w:val="20"/>
          <w:lang w:val="en-US"/>
        </w:rPr>
        <w:t>peringkat</w:t>
      </w:r>
      <w:proofErr w:type="spellEnd"/>
      <w:r w:rsidRPr="00F72907">
        <w:rPr>
          <w:rFonts w:ascii="Times New Roman" w:hAnsi="Times New Roman" w:cs="Times New Roman"/>
          <w:bCs/>
          <w:sz w:val="24"/>
          <w:szCs w:val="20"/>
          <w:lang w:val="en-US"/>
        </w:rPr>
        <w:t xml:space="preserve"> </w:t>
      </w:r>
      <w:proofErr w:type="spellStart"/>
      <w:r w:rsidRPr="00F72907">
        <w:rPr>
          <w:rFonts w:ascii="Times New Roman" w:hAnsi="Times New Roman" w:cs="Times New Roman"/>
          <w:bCs/>
          <w:sz w:val="24"/>
          <w:szCs w:val="20"/>
          <w:lang w:val="en-US"/>
        </w:rPr>
        <w:t>nol</w:t>
      </w:r>
      <w:proofErr w:type="spellEnd"/>
      <w:r w:rsidRPr="00F72907">
        <w:rPr>
          <w:rFonts w:ascii="Times New Roman" w:hAnsi="Times New Roman" w:cs="Times New Roman"/>
          <w:bCs/>
          <w:sz w:val="24"/>
          <w:szCs w:val="20"/>
          <w:lang w:val="en-US"/>
        </w:rPr>
        <w:t xml:space="preserve">, dan 128 </w:t>
      </w:r>
      <w:proofErr w:type="spellStart"/>
      <w:r w:rsidRPr="00F72907">
        <w:rPr>
          <w:rFonts w:ascii="Times New Roman" w:hAnsi="Times New Roman" w:cs="Times New Roman"/>
          <w:bCs/>
          <w:sz w:val="24"/>
          <w:szCs w:val="20"/>
          <w:lang w:val="en-US"/>
        </w:rPr>
        <w:t>perusahaan</w:t>
      </w:r>
      <w:proofErr w:type="spellEnd"/>
      <w:r w:rsidRPr="00F72907">
        <w:rPr>
          <w:rFonts w:ascii="Times New Roman" w:hAnsi="Times New Roman" w:cs="Times New Roman"/>
          <w:bCs/>
          <w:sz w:val="24"/>
          <w:szCs w:val="20"/>
          <w:lang w:val="en-US"/>
        </w:rPr>
        <w:t xml:space="preserve"> (58,2%) </w:t>
      </w:r>
      <w:proofErr w:type="spellStart"/>
      <w:r w:rsidRPr="00F72907">
        <w:rPr>
          <w:rFonts w:ascii="Times New Roman" w:hAnsi="Times New Roman" w:cs="Times New Roman"/>
          <w:bCs/>
          <w:sz w:val="24"/>
          <w:szCs w:val="20"/>
          <w:lang w:val="en-US"/>
        </w:rPr>
        <w:t>dengan</w:t>
      </w:r>
      <w:proofErr w:type="spellEnd"/>
      <w:r w:rsidRPr="00F72907">
        <w:rPr>
          <w:rFonts w:ascii="Times New Roman" w:hAnsi="Times New Roman" w:cs="Times New Roman"/>
          <w:bCs/>
          <w:sz w:val="24"/>
          <w:szCs w:val="20"/>
          <w:lang w:val="en-US"/>
        </w:rPr>
        <w:t xml:space="preserve"> </w:t>
      </w:r>
      <w:proofErr w:type="spellStart"/>
      <w:r w:rsidRPr="00F72907">
        <w:rPr>
          <w:rFonts w:ascii="Times New Roman" w:hAnsi="Times New Roman" w:cs="Times New Roman"/>
          <w:bCs/>
          <w:sz w:val="24"/>
          <w:szCs w:val="20"/>
          <w:lang w:val="en-US"/>
        </w:rPr>
        <w:t>komisaris</w:t>
      </w:r>
      <w:proofErr w:type="spellEnd"/>
      <w:r w:rsidRPr="00F72907">
        <w:rPr>
          <w:rFonts w:ascii="Times New Roman" w:hAnsi="Times New Roman" w:cs="Times New Roman"/>
          <w:bCs/>
          <w:sz w:val="24"/>
          <w:szCs w:val="20"/>
          <w:lang w:val="en-US"/>
        </w:rPr>
        <w:t xml:space="preserve"> </w:t>
      </w:r>
      <w:proofErr w:type="spellStart"/>
      <w:r w:rsidRPr="00F72907">
        <w:rPr>
          <w:rFonts w:ascii="Times New Roman" w:hAnsi="Times New Roman" w:cs="Times New Roman"/>
          <w:bCs/>
          <w:sz w:val="24"/>
          <w:szCs w:val="20"/>
          <w:lang w:val="en-US"/>
        </w:rPr>
        <w:t>politik</w:t>
      </w:r>
      <w:proofErr w:type="spellEnd"/>
      <w:r w:rsidRPr="00F72907">
        <w:rPr>
          <w:rFonts w:ascii="Times New Roman" w:hAnsi="Times New Roman" w:cs="Times New Roman"/>
          <w:bCs/>
          <w:sz w:val="24"/>
          <w:szCs w:val="20"/>
          <w:lang w:val="en-US"/>
        </w:rPr>
        <w:t xml:space="preserve"> </w:t>
      </w:r>
      <w:proofErr w:type="spellStart"/>
      <w:r w:rsidRPr="00F72907">
        <w:rPr>
          <w:rFonts w:ascii="Times New Roman" w:hAnsi="Times New Roman" w:cs="Times New Roman"/>
          <w:bCs/>
          <w:sz w:val="24"/>
          <w:szCs w:val="20"/>
          <w:lang w:val="en-US"/>
        </w:rPr>
        <w:t>mendapat</w:t>
      </w:r>
      <w:proofErr w:type="spellEnd"/>
      <w:r w:rsidRPr="00F72907">
        <w:rPr>
          <w:rFonts w:ascii="Times New Roman" w:hAnsi="Times New Roman" w:cs="Times New Roman"/>
          <w:bCs/>
          <w:sz w:val="24"/>
          <w:szCs w:val="20"/>
          <w:lang w:val="en-US"/>
        </w:rPr>
        <w:t xml:space="preserve"> </w:t>
      </w:r>
      <w:proofErr w:type="spellStart"/>
      <w:r w:rsidRPr="00F72907">
        <w:rPr>
          <w:rFonts w:ascii="Times New Roman" w:hAnsi="Times New Roman" w:cs="Times New Roman"/>
          <w:bCs/>
          <w:sz w:val="24"/>
          <w:szCs w:val="20"/>
          <w:lang w:val="en-US"/>
        </w:rPr>
        <w:t>satu</w:t>
      </w:r>
      <w:proofErr w:type="spellEnd"/>
      <w:r w:rsidRPr="00F72907">
        <w:rPr>
          <w:rFonts w:ascii="Times New Roman" w:hAnsi="Times New Roman" w:cs="Times New Roman"/>
          <w:bCs/>
          <w:sz w:val="24"/>
          <w:szCs w:val="20"/>
          <w:lang w:val="en-US"/>
        </w:rPr>
        <w:t xml:space="preserve"> </w:t>
      </w:r>
      <w:proofErr w:type="spellStart"/>
      <w:r w:rsidRPr="00F72907">
        <w:rPr>
          <w:rFonts w:ascii="Times New Roman" w:hAnsi="Times New Roman" w:cs="Times New Roman"/>
          <w:bCs/>
          <w:sz w:val="24"/>
          <w:szCs w:val="20"/>
          <w:lang w:val="en-US"/>
        </w:rPr>
        <w:t>peringkat</w:t>
      </w:r>
      <w:proofErr w:type="spellEnd"/>
      <w:r w:rsidRPr="00F72907">
        <w:rPr>
          <w:rFonts w:ascii="Times New Roman" w:hAnsi="Times New Roman" w:cs="Times New Roman"/>
          <w:bCs/>
          <w:sz w:val="24"/>
          <w:szCs w:val="20"/>
          <w:lang w:val="en-US"/>
        </w:rPr>
        <w:t xml:space="preserve">. </w:t>
      </w:r>
      <w:proofErr w:type="spellStart"/>
      <w:r w:rsidRPr="00F72907">
        <w:rPr>
          <w:rFonts w:ascii="Times New Roman" w:hAnsi="Times New Roman" w:cs="Times New Roman"/>
          <w:bCs/>
          <w:sz w:val="24"/>
          <w:szCs w:val="20"/>
          <w:lang w:val="en-US"/>
        </w:rPr>
        <w:t>Artinya</w:t>
      </w:r>
      <w:proofErr w:type="spellEnd"/>
      <w:r w:rsidRPr="00F72907">
        <w:rPr>
          <w:rFonts w:ascii="Times New Roman" w:hAnsi="Times New Roman" w:cs="Times New Roman"/>
          <w:bCs/>
          <w:sz w:val="24"/>
          <w:szCs w:val="20"/>
          <w:lang w:val="en-US"/>
        </w:rPr>
        <w:t xml:space="preserve">, </w:t>
      </w:r>
      <w:proofErr w:type="spellStart"/>
      <w:r w:rsidRPr="00F72907">
        <w:rPr>
          <w:rFonts w:ascii="Times New Roman" w:hAnsi="Times New Roman" w:cs="Times New Roman"/>
          <w:bCs/>
          <w:sz w:val="24"/>
          <w:szCs w:val="20"/>
          <w:lang w:val="en-US"/>
        </w:rPr>
        <w:t>banyak</w:t>
      </w:r>
      <w:proofErr w:type="spellEnd"/>
      <w:r w:rsidRPr="00F72907">
        <w:rPr>
          <w:rFonts w:ascii="Times New Roman" w:hAnsi="Times New Roman" w:cs="Times New Roman"/>
          <w:bCs/>
          <w:sz w:val="24"/>
          <w:szCs w:val="20"/>
          <w:lang w:val="en-US"/>
        </w:rPr>
        <w:t xml:space="preserve"> </w:t>
      </w:r>
      <w:proofErr w:type="spellStart"/>
      <w:r w:rsidRPr="00F72907">
        <w:rPr>
          <w:rFonts w:ascii="Times New Roman" w:hAnsi="Times New Roman" w:cs="Times New Roman"/>
          <w:bCs/>
          <w:sz w:val="24"/>
          <w:szCs w:val="20"/>
          <w:lang w:val="en-US"/>
        </w:rPr>
        <w:t>perusahaan</w:t>
      </w:r>
      <w:proofErr w:type="spellEnd"/>
      <w:r w:rsidRPr="00F72907">
        <w:rPr>
          <w:rFonts w:ascii="Times New Roman" w:hAnsi="Times New Roman" w:cs="Times New Roman"/>
          <w:bCs/>
          <w:sz w:val="24"/>
          <w:szCs w:val="20"/>
          <w:lang w:val="en-US"/>
        </w:rPr>
        <w:t xml:space="preserve"> yang </w:t>
      </w:r>
      <w:proofErr w:type="spellStart"/>
      <w:r w:rsidRPr="00F72907">
        <w:rPr>
          <w:rFonts w:ascii="Times New Roman" w:hAnsi="Times New Roman" w:cs="Times New Roman"/>
          <w:bCs/>
          <w:sz w:val="24"/>
          <w:szCs w:val="20"/>
          <w:lang w:val="en-US"/>
        </w:rPr>
        <w:t>memiliki</w:t>
      </w:r>
      <w:proofErr w:type="spellEnd"/>
      <w:r w:rsidRPr="00F72907">
        <w:rPr>
          <w:rFonts w:ascii="Times New Roman" w:hAnsi="Times New Roman" w:cs="Times New Roman"/>
          <w:bCs/>
          <w:sz w:val="24"/>
          <w:szCs w:val="20"/>
          <w:lang w:val="en-US"/>
        </w:rPr>
        <w:t xml:space="preserve"> </w:t>
      </w:r>
      <w:proofErr w:type="spellStart"/>
      <w:r w:rsidRPr="00F72907">
        <w:rPr>
          <w:rFonts w:ascii="Times New Roman" w:hAnsi="Times New Roman" w:cs="Times New Roman"/>
          <w:bCs/>
          <w:sz w:val="24"/>
          <w:szCs w:val="20"/>
          <w:lang w:val="en-US"/>
        </w:rPr>
        <w:t>pengalaman</w:t>
      </w:r>
      <w:proofErr w:type="spellEnd"/>
      <w:r w:rsidRPr="00F72907">
        <w:rPr>
          <w:rFonts w:ascii="Times New Roman" w:hAnsi="Times New Roman" w:cs="Times New Roman"/>
          <w:bCs/>
          <w:sz w:val="24"/>
          <w:szCs w:val="20"/>
          <w:lang w:val="en-US"/>
        </w:rPr>
        <w:t xml:space="preserve"> </w:t>
      </w:r>
      <w:proofErr w:type="spellStart"/>
      <w:r w:rsidRPr="00F72907">
        <w:rPr>
          <w:rFonts w:ascii="Times New Roman" w:hAnsi="Times New Roman" w:cs="Times New Roman"/>
          <w:bCs/>
          <w:sz w:val="24"/>
          <w:szCs w:val="20"/>
          <w:lang w:val="en-US"/>
        </w:rPr>
        <w:t>profesional</w:t>
      </w:r>
      <w:proofErr w:type="spellEnd"/>
      <w:r w:rsidRPr="00F72907">
        <w:rPr>
          <w:rFonts w:ascii="Times New Roman" w:hAnsi="Times New Roman" w:cs="Times New Roman"/>
          <w:bCs/>
          <w:sz w:val="24"/>
          <w:szCs w:val="20"/>
          <w:lang w:val="en-US"/>
        </w:rPr>
        <w:t xml:space="preserve"> </w:t>
      </w:r>
      <w:proofErr w:type="spellStart"/>
      <w:r w:rsidRPr="00F72907">
        <w:rPr>
          <w:rFonts w:ascii="Times New Roman" w:hAnsi="Times New Roman" w:cs="Times New Roman"/>
          <w:bCs/>
          <w:sz w:val="24"/>
          <w:szCs w:val="20"/>
          <w:lang w:val="en-US"/>
        </w:rPr>
        <w:t>atau</w:t>
      </w:r>
      <w:proofErr w:type="spellEnd"/>
      <w:r w:rsidRPr="00F72907">
        <w:rPr>
          <w:rFonts w:ascii="Times New Roman" w:hAnsi="Times New Roman" w:cs="Times New Roman"/>
          <w:bCs/>
          <w:sz w:val="24"/>
          <w:szCs w:val="20"/>
          <w:lang w:val="en-US"/>
        </w:rPr>
        <w:t xml:space="preserve"> </w:t>
      </w:r>
      <w:proofErr w:type="spellStart"/>
      <w:r w:rsidRPr="00F72907">
        <w:rPr>
          <w:rFonts w:ascii="Times New Roman" w:hAnsi="Times New Roman" w:cs="Times New Roman"/>
          <w:bCs/>
          <w:sz w:val="24"/>
          <w:szCs w:val="20"/>
          <w:lang w:val="en-US"/>
        </w:rPr>
        <w:t>eksekutif</w:t>
      </w:r>
      <w:proofErr w:type="spellEnd"/>
      <w:r w:rsidRPr="00F72907">
        <w:rPr>
          <w:rFonts w:ascii="Times New Roman" w:hAnsi="Times New Roman" w:cs="Times New Roman"/>
          <w:bCs/>
          <w:sz w:val="24"/>
          <w:szCs w:val="20"/>
          <w:lang w:val="en-US"/>
        </w:rPr>
        <w:t xml:space="preserve"> </w:t>
      </w:r>
      <w:proofErr w:type="spellStart"/>
      <w:r w:rsidRPr="00F72907">
        <w:rPr>
          <w:rFonts w:ascii="Times New Roman" w:hAnsi="Times New Roman" w:cs="Times New Roman"/>
          <w:bCs/>
          <w:sz w:val="24"/>
          <w:szCs w:val="20"/>
          <w:lang w:val="en-US"/>
        </w:rPr>
        <w:t>dengan</w:t>
      </w:r>
      <w:proofErr w:type="spellEnd"/>
      <w:r w:rsidRPr="00F72907">
        <w:rPr>
          <w:rFonts w:ascii="Times New Roman" w:hAnsi="Times New Roman" w:cs="Times New Roman"/>
          <w:bCs/>
          <w:sz w:val="24"/>
          <w:szCs w:val="20"/>
          <w:lang w:val="en-US"/>
        </w:rPr>
        <w:t xml:space="preserve"> </w:t>
      </w:r>
      <w:proofErr w:type="spellStart"/>
      <w:r w:rsidRPr="00F72907">
        <w:rPr>
          <w:rFonts w:ascii="Times New Roman" w:hAnsi="Times New Roman" w:cs="Times New Roman"/>
          <w:bCs/>
          <w:sz w:val="24"/>
          <w:szCs w:val="20"/>
          <w:lang w:val="en-US"/>
        </w:rPr>
        <w:t>posisi</w:t>
      </w:r>
      <w:proofErr w:type="spellEnd"/>
      <w:r w:rsidRPr="00F72907">
        <w:rPr>
          <w:rFonts w:ascii="Times New Roman" w:hAnsi="Times New Roman" w:cs="Times New Roman"/>
          <w:bCs/>
          <w:sz w:val="24"/>
          <w:szCs w:val="20"/>
          <w:lang w:val="en-US"/>
        </w:rPr>
        <w:t xml:space="preserve"> </w:t>
      </w:r>
      <w:proofErr w:type="spellStart"/>
      <w:r w:rsidRPr="00F72907">
        <w:rPr>
          <w:rFonts w:ascii="Times New Roman" w:hAnsi="Times New Roman" w:cs="Times New Roman"/>
          <w:bCs/>
          <w:sz w:val="24"/>
          <w:szCs w:val="20"/>
          <w:lang w:val="en-US"/>
        </w:rPr>
        <w:t>paralel</w:t>
      </w:r>
      <w:proofErr w:type="spellEnd"/>
      <w:r w:rsidRPr="00F72907">
        <w:rPr>
          <w:rFonts w:ascii="Times New Roman" w:hAnsi="Times New Roman" w:cs="Times New Roman"/>
          <w:bCs/>
          <w:sz w:val="24"/>
          <w:szCs w:val="20"/>
          <w:lang w:val="en-US"/>
        </w:rPr>
        <w:t xml:space="preserve"> di dunia </w:t>
      </w:r>
      <w:proofErr w:type="spellStart"/>
      <w:r w:rsidRPr="00F72907">
        <w:rPr>
          <w:rFonts w:ascii="Times New Roman" w:hAnsi="Times New Roman" w:cs="Times New Roman"/>
          <w:bCs/>
          <w:sz w:val="24"/>
          <w:szCs w:val="20"/>
          <w:lang w:val="en-US"/>
        </w:rPr>
        <w:t>politik</w:t>
      </w:r>
      <w:proofErr w:type="spellEnd"/>
      <w:r w:rsidRPr="00F72907">
        <w:rPr>
          <w:rFonts w:ascii="Times New Roman" w:hAnsi="Times New Roman" w:cs="Times New Roman"/>
          <w:bCs/>
          <w:sz w:val="24"/>
          <w:szCs w:val="20"/>
          <w:lang w:val="en-US"/>
        </w:rPr>
        <w:t>.</w:t>
      </w:r>
    </w:p>
    <w:p w14:paraId="4DEAEA23" w14:textId="16C21D10" w:rsidR="009F0A94" w:rsidRDefault="009F0A94" w:rsidP="00A41807">
      <w:pPr>
        <w:tabs>
          <w:tab w:val="left" w:pos="5670"/>
        </w:tabs>
        <w:spacing w:before="240" w:after="40" w:line="240" w:lineRule="auto"/>
        <w:jc w:val="both"/>
        <w:rPr>
          <w:rFonts w:ascii="Times New Roman" w:hAnsi="Times New Roman" w:cs="Times New Roman"/>
          <w:b/>
          <w:bCs/>
          <w:i/>
          <w:iCs/>
          <w:sz w:val="24"/>
          <w:szCs w:val="24"/>
          <w:lang w:val="en-US"/>
        </w:rPr>
      </w:pPr>
      <w:r w:rsidRPr="009F0A94">
        <w:rPr>
          <w:rFonts w:ascii="Times New Roman" w:hAnsi="Times New Roman" w:cs="Times New Roman"/>
          <w:b/>
          <w:bCs/>
          <w:sz w:val="24"/>
          <w:szCs w:val="24"/>
          <w:lang w:val="en-US"/>
        </w:rPr>
        <w:t xml:space="preserve">Uji </w:t>
      </w:r>
      <w:r w:rsidRPr="009F0A94">
        <w:rPr>
          <w:rFonts w:ascii="Times New Roman" w:hAnsi="Times New Roman" w:cs="Times New Roman"/>
          <w:b/>
          <w:bCs/>
          <w:i/>
          <w:iCs/>
          <w:sz w:val="24"/>
          <w:szCs w:val="24"/>
          <w:lang w:val="en-US"/>
        </w:rPr>
        <w:t xml:space="preserve">Hosmer and </w:t>
      </w:r>
      <w:proofErr w:type="spellStart"/>
      <w:r w:rsidRPr="009F0A94">
        <w:rPr>
          <w:rFonts w:ascii="Times New Roman" w:hAnsi="Times New Roman" w:cs="Times New Roman"/>
          <w:b/>
          <w:bCs/>
          <w:i/>
          <w:iCs/>
          <w:sz w:val="24"/>
          <w:szCs w:val="24"/>
          <w:lang w:val="en-US"/>
        </w:rPr>
        <w:t>Lemshow</w:t>
      </w:r>
      <w:proofErr w:type="spellEnd"/>
    </w:p>
    <w:tbl>
      <w:tblPr>
        <w:tblW w:w="4205" w:type="dxa"/>
        <w:tblInd w:w="2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5"/>
        <w:gridCol w:w="1382"/>
        <w:gridCol w:w="991"/>
        <w:gridCol w:w="48"/>
        <w:gridCol w:w="1039"/>
      </w:tblGrid>
      <w:tr w:rsidR="00A946CF" w:rsidRPr="00F72907" w14:paraId="4B63D5ED" w14:textId="77777777" w:rsidTr="00AD3488">
        <w:trPr>
          <w:cantSplit/>
        </w:trPr>
        <w:tc>
          <w:tcPr>
            <w:tcW w:w="4205" w:type="dxa"/>
            <w:gridSpan w:val="5"/>
            <w:tcBorders>
              <w:top w:val="nil"/>
              <w:left w:val="nil"/>
              <w:bottom w:val="nil"/>
              <w:right w:val="nil"/>
            </w:tcBorders>
            <w:shd w:val="clear" w:color="auto" w:fill="FFFFFF"/>
            <w:vAlign w:val="center"/>
          </w:tcPr>
          <w:p w14:paraId="4CED6C62" w14:textId="70DAB7A0" w:rsidR="00A946CF" w:rsidRPr="00F72907" w:rsidRDefault="00A946CF" w:rsidP="00245130">
            <w:pPr>
              <w:spacing w:after="0" w:line="240" w:lineRule="auto"/>
              <w:ind w:left="62" w:right="62"/>
              <w:jc w:val="center"/>
              <w:rPr>
                <w:rFonts w:ascii="Times New Roman" w:hAnsi="Times New Roman"/>
                <w:sz w:val="24"/>
                <w:szCs w:val="24"/>
              </w:rPr>
            </w:pPr>
            <w:proofErr w:type="spellStart"/>
            <w:r w:rsidRPr="00F72907">
              <w:rPr>
                <w:rFonts w:ascii="Times New Roman" w:hAnsi="Times New Roman"/>
                <w:b/>
                <w:bCs/>
                <w:sz w:val="24"/>
                <w:szCs w:val="24"/>
                <w:lang w:val="en-US"/>
              </w:rPr>
              <w:t>Tabel</w:t>
            </w:r>
            <w:proofErr w:type="spellEnd"/>
            <w:r w:rsidRPr="00F72907">
              <w:rPr>
                <w:rFonts w:ascii="Times New Roman" w:hAnsi="Times New Roman"/>
                <w:b/>
                <w:bCs/>
                <w:sz w:val="24"/>
                <w:szCs w:val="24"/>
                <w:lang w:val="en-US"/>
              </w:rPr>
              <w:t xml:space="preserve"> </w:t>
            </w:r>
            <w:r w:rsidR="00914C3A" w:rsidRPr="00F72907">
              <w:rPr>
                <w:rFonts w:ascii="Times New Roman" w:hAnsi="Times New Roman"/>
                <w:b/>
                <w:bCs/>
                <w:sz w:val="24"/>
                <w:szCs w:val="24"/>
                <w:lang w:val="en-US"/>
              </w:rPr>
              <w:t>7.</w:t>
            </w:r>
            <w:r w:rsidRPr="00F72907">
              <w:rPr>
                <w:rFonts w:ascii="Times New Roman" w:hAnsi="Times New Roman"/>
                <w:b/>
                <w:bCs/>
                <w:sz w:val="24"/>
                <w:szCs w:val="24"/>
                <w:lang w:val="en-US"/>
              </w:rPr>
              <w:t xml:space="preserve"> </w:t>
            </w:r>
            <w:r w:rsidRPr="00F72907">
              <w:rPr>
                <w:rFonts w:ascii="Times New Roman" w:hAnsi="Times New Roman"/>
                <w:b/>
                <w:bCs/>
                <w:i/>
                <w:iCs/>
                <w:sz w:val="24"/>
                <w:szCs w:val="24"/>
              </w:rPr>
              <w:t xml:space="preserve">Hosmer and </w:t>
            </w:r>
            <w:proofErr w:type="spellStart"/>
            <w:r w:rsidRPr="00F72907">
              <w:rPr>
                <w:rFonts w:ascii="Times New Roman" w:hAnsi="Times New Roman"/>
                <w:b/>
                <w:bCs/>
                <w:i/>
                <w:iCs/>
                <w:sz w:val="24"/>
                <w:szCs w:val="24"/>
              </w:rPr>
              <w:t>Lemeshow</w:t>
            </w:r>
            <w:proofErr w:type="spellEnd"/>
            <w:r w:rsidRPr="00F72907">
              <w:rPr>
                <w:rFonts w:ascii="Times New Roman" w:hAnsi="Times New Roman"/>
                <w:b/>
                <w:bCs/>
                <w:i/>
                <w:iCs/>
                <w:sz w:val="24"/>
                <w:szCs w:val="24"/>
              </w:rPr>
              <w:t xml:space="preserve"> Test</w:t>
            </w:r>
          </w:p>
        </w:tc>
      </w:tr>
      <w:tr w:rsidR="00A946CF" w:rsidRPr="00F72907" w14:paraId="09683A0A" w14:textId="77777777" w:rsidTr="00230722">
        <w:trPr>
          <w:cantSplit/>
        </w:trPr>
        <w:tc>
          <w:tcPr>
            <w:tcW w:w="745" w:type="dxa"/>
            <w:tcBorders>
              <w:top w:val="single" w:sz="16" w:space="0" w:color="000000"/>
              <w:left w:val="single" w:sz="16" w:space="0" w:color="000000"/>
              <w:bottom w:val="single" w:sz="16" w:space="0" w:color="000000"/>
              <w:right w:val="single" w:sz="16" w:space="0" w:color="000000"/>
            </w:tcBorders>
            <w:shd w:val="clear" w:color="auto" w:fill="FFFFFF" w:themeFill="background1"/>
            <w:vAlign w:val="bottom"/>
          </w:tcPr>
          <w:p w14:paraId="5012B545" w14:textId="77777777" w:rsidR="00A946CF" w:rsidRPr="00F72907" w:rsidRDefault="00A946CF" w:rsidP="00245130">
            <w:pPr>
              <w:spacing w:after="0" w:line="240" w:lineRule="auto"/>
              <w:ind w:left="62" w:right="62"/>
              <w:rPr>
                <w:rFonts w:ascii="Times New Roman" w:hAnsi="Times New Roman"/>
                <w:sz w:val="24"/>
                <w:szCs w:val="24"/>
              </w:rPr>
            </w:pPr>
            <w:r w:rsidRPr="00F72907">
              <w:rPr>
                <w:rFonts w:ascii="Times New Roman" w:hAnsi="Times New Roman"/>
                <w:sz w:val="24"/>
                <w:szCs w:val="24"/>
              </w:rPr>
              <w:t>Step</w:t>
            </w:r>
          </w:p>
        </w:tc>
        <w:tc>
          <w:tcPr>
            <w:tcW w:w="1382" w:type="dxa"/>
            <w:tcBorders>
              <w:top w:val="single" w:sz="16" w:space="0" w:color="000000"/>
              <w:left w:val="single" w:sz="16" w:space="0" w:color="000000"/>
              <w:bottom w:val="single" w:sz="16" w:space="0" w:color="000000"/>
            </w:tcBorders>
            <w:shd w:val="clear" w:color="auto" w:fill="FFFFFF" w:themeFill="background1"/>
            <w:vAlign w:val="bottom"/>
          </w:tcPr>
          <w:p w14:paraId="78C0FF8A" w14:textId="77777777" w:rsidR="00A946CF" w:rsidRPr="00F72907" w:rsidRDefault="00A946CF" w:rsidP="00245130">
            <w:pPr>
              <w:spacing w:after="0" w:line="240" w:lineRule="auto"/>
              <w:ind w:left="62" w:right="62"/>
              <w:jc w:val="center"/>
              <w:rPr>
                <w:rFonts w:ascii="Times New Roman" w:hAnsi="Times New Roman"/>
                <w:sz w:val="24"/>
                <w:szCs w:val="24"/>
              </w:rPr>
            </w:pPr>
            <w:r w:rsidRPr="00F72907">
              <w:rPr>
                <w:rFonts w:ascii="Times New Roman" w:hAnsi="Times New Roman"/>
                <w:sz w:val="24"/>
                <w:szCs w:val="24"/>
              </w:rPr>
              <w:t>Chi-square</w:t>
            </w:r>
          </w:p>
        </w:tc>
        <w:tc>
          <w:tcPr>
            <w:tcW w:w="1039" w:type="dxa"/>
            <w:gridSpan w:val="2"/>
            <w:tcBorders>
              <w:top w:val="single" w:sz="16" w:space="0" w:color="000000"/>
              <w:bottom w:val="single" w:sz="16" w:space="0" w:color="000000"/>
            </w:tcBorders>
            <w:shd w:val="clear" w:color="auto" w:fill="FFFFFF" w:themeFill="background1"/>
            <w:vAlign w:val="bottom"/>
          </w:tcPr>
          <w:p w14:paraId="1F184B6B" w14:textId="77777777" w:rsidR="00A946CF" w:rsidRPr="00F72907" w:rsidRDefault="00A946CF" w:rsidP="00245130">
            <w:pPr>
              <w:spacing w:after="0" w:line="240" w:lineRule="auto"/>
              <w:ind w:left="62" w:right="62"/>
              <w:jc w:val="center"/>
              <w:rPr>
                <w:rFonts w:ascii="Times New Roman" w:hAnsi="Times New Roman"/>
                <w:sz w:val="24"/>
                <w:szCs w:val="24"/>
              </w:rPr>
            </w:pPr>
            <w:proofErr w:type="spellStart"/>
            <w:r w:rsidRPr="00F72907">
              <w:rPr>
                <w:rFonts w:ascii="Times New Roman" w:hAnsi="Times New Roman"/>
                <w:sz w:val="24"/>
                <w:szCs w:val="24"/>
              </w:rPr>
              <w:t>df</w:t>
            </w:r>
            <w:proofErr w:type="spellEnd"/>
          </w:p>
        </w:tc>
        <w:tc>
          <w:tcPr>
            <w:tcW w:w="1039" w:type="dxa"/>
            <w:tcBorders>
              <w:top w:val="single" w:sz="16" w:space="0" w:color="000000"/>
              <w:bottom w:val="single" w:sz="16" w:space="0" w:color="000000"/>
              <w:right w:val="single" w:sz="16" w:space="0" w:color="000000"/>
            </w:tcBorders>
            <w:shd w:val="clear" w:color="auto" w:fill="FFFFFF" w:themeFill="background1"/>
            <w:vAlign w:val="bottom"/>
          </w:tcPr>
          <w:p w14:paraId="02120C23" w14:textId="77777777" w:rsidR="00A946CF" w:rsidRPr="00F72907" w:rsidRDefault="00A946CF" w:rsidP="00245130">
            <w:pPr>
              <w:spacing w:after="0" w:line="240" w:lineRule="auto"/>
              <w:ind w:left="62" w:right="62"/>
              <w:jc w:val="center"/>
              <w:rPr>
                <w:rFonts w:ascii="Times New Roman" w:hAnsi="Times New Roman"/>
                <w:sz w:val="24"/>
                <w:szCs w:val="24"/>
              </w:rPr>
            </w:pPr>
            <w:r w:rsidRPr="00F72907">
              <w:rPr>
                <w:rFonts w:ascii="Times New Roman" w:hAnsi="Times New Roman"/>
                <w:sz w:val="24"/>
                <w:szCs w:val="24"/>
              </w:rPr>
              <w:t>Sig.</w:t>
            </w:r>
          </w:p>
        </w:tc>
      </w:tr>
      <w:tr w:rsidR="00A946CF" w:rsidRPr="00F72907" w14:paraId="1838ACF2" w14:textId="77777777" w:rsidTr="00230722">
        <w:trPr>
          <w:cantSplit/>
        </w:trPr>
        <w:tc>
          <w:tcPr>
            <w:tcW w:w="745" w:type="dxa"/>
            <w:tcBorders>
              <w:top w:val="single" w:sz="16" w:space="0" w:color="000000"/>
              <w:left w:val="single" w:sz="16" w:space="0" w:color="000000"/>
              <w:bottom w:val="single" w:sz="16" w:space="0" w:color="000000"/>
              <w:right w:val="single" w:sz="16" w:space="0" w:color="000000"/>
            </w:tcBorders>
            <w:shd w:val="clear" w:color="auto" w:fill="FFFFFF" w:themeFill="background1"/>
            <w:vAlign w:val="center"/>
          </w:tcPr>
          <w:p w14:paraId="7E874243" w14:textId="77777777" w:rsidR="00A946CF" w:rsidRPr="00F72907" w:rsidRDefault="00A946CF" w:rsidP="00245130">
            <w:pPr>
              <w:spacing w:after="0" w:line="240" w:lineRule="auto"/>
              <w:ind w:left="62" w:right="62"/>
              <w:rPr>
                <w:rFonts w:ascii="Times New Roman" w:hAnsi="Times New Roman"/>
                <w:sz w:val="24"/>
                <w:szCs w:val="24"/>
              </w:rPr>
            </w:pPr>
            <w:r w:rsidRPr="00F72907">
              <w:rPr>
                <w:rFonts w:ascii="Times New Roman" w:hAnsi="Times New Roman"/>
                <w:sz w:val="24"/>
                <w:szCs w:val="24"/>
              </w:rPr>
              <w:t>1</w:t>
            </w:r>
          </w:p>
        </w:tc>
        <w:tc>
          <w:tcPr>
            <w:tcW w:w="1382" w:type="dxa"/>
            <w:tcBorders>
              <w:top w:val="single" w:sz="16" w:space="0" w:color="000000"/>
              <w:left w:val="single" w:sz="16" w:space="0" w:color="000000"/>
              <w:bottom w:val="single" w:sz="16" w:space="0" w:color="000000"/>
            </w:tcBorders>
            <w:shd w:val="clear" w:color="auto" w:fill="FFFFFF" w:themeFill="background1"/>
            <w:vAlign w:val="center"/>
          </w:tcPr>
          <w:p w14:paraId="2605F0C1" w14:textId="77777777" w:rsidR="00A946CF" w:rsidRPr="00F72907" w:rsidRDefault="00A946CF" w:rsidP="00245130">
            <w:pPr>
              <w:spacing w:after="0" w:line="240" w:lineRule="auto"/>
              <w:ind w:left="62" w:right="62"/>
              <w:jc w:val="center"/>
              <w:rPr>
                <w:rFonts w:ascii="Times New Roman" w:hAnsi="Times New Roman"/>
                <w:sz w:val="24"/>
                <w:szCs w:val="24"/>
              </w:rPr>
            </w:pPr>
            <w:r w:rsidRPr="00F72907">
              <w:rPr>
                <w:rFonts w:ascii="Times New Roman" w:hAnsi="Times New Roman"/>
                <w:sz w:val="24"/>
                <w:szCs w:val="24"/>
              </w:rPr>
              <w:t>11,465</w:t>
            </w:r>
          </w:p>
        </w:tc>
        <w:tc>
          <w:tcPr>
            <w:tcW w:w="991" w:type="dxa"/>
            <w:tcBorders>
              <w:top w:val="single" w:sz="16" w:space="0" w:color="000000"/>
              <w:bottom w:val="single" w:sz="16" w:space="0" w:color="000000"/>
            </w:tcBorders>
            <w:shd w:val="clear" w:color="auto" w:fill="FFFFFF" w:themeFill="background1"/>
            <w:vAlign w:val="center"/>
          </w:tcPr>
          <w:p w14:paraId="4CF1E05F" w14:textId="77777777" w:rsidR="00A946CF" w:rsidRPr="00F72907" w:rsidRDefault="00A946CF" w:rsidP="00245130">
            <w:pPr>
              <w:spacing w:after="0" w:line="240" w:lineRule="auto"/>
              <w:ind w:left="62" w:right="62"/>
              <w:jc w:val="center"/>
              <w:rPr>
                <w:rFonts w:ascii="Times New Roman" w:hAnsi="Times New Roman"/>
                <w:sz w:val="24"/>
                <w:szCs w:val="24"/>
              </w:rPr>
            </w:pPr>
            <w:r w:rsidRPr="00F72907">
              <w:rPr>
                <w:rFonts w:ascii="Times New Roman" w:hAnsi="Times New Roman"/>
                <w:sz w:val="24"/>
                <w:szCs w:val="24"/>
              </w:rPr>
              <w:t>8</w:t>
            </w:r>
          </w:p>
        </w:tc>
        <w:tc>
          <w:tcPr>
            <w:tcW w:w="1087" w:type="dxa"/>
            <w:gridSpan w:val="2"/>
            <w:tcBorders>
              <w:top w:val="single" w:sz="16" w:space="0" w:color="000000"/>
              <w:bottom w:val="single" w:sz="16" w:space="0" w:color="000000"/>
              <w:right w:val="single" w:sz="16" w:space="0" w:color="000000"/>
            </w:tcBorders>
            <w:shd w:val="clear" w:color="auto" w:fill="FFFFFF" w:themeFill="background1"/>
            <w:vAlign w:val="center"/>
          </w:tcPr>
          <w:p w14:paraId="7639888E" w14:textId="76B65DE3" w:rsidR="00A946CF" w:rsidRPr="00F72907" w:rsidRDefault="00FB75A5" w:rsidP="00245130">
            <w:pPr>
              <w:spacing w:after="0" w:line="240" w:lineRule="auto"/>
              <w:ind w:left="62" w:right="62"/>
              <w:jc w:val="center"/>
              <w:rPr>
                <w:rFonts w:ascii="Times New Roman" w:hAnsi="Times New Roman"/>
                <w:sz w:val="24"/>
                <w:szCs w:val="24"/>
              </w:rPr>
            </w:pPr>
            <w:r>
              <w:rPr>
                <w:rFonts w:ascii="Times New Roman" w:hAnsi="Times New Roman"/>
                <w:sz w:val="24"/>
                <w:szCs w:val="24"/>
              </w:rPr>
              <w:t>0</w:t>
            </w:r>
            <w:r w:rsidR="00A946CF" w:rsidRPr="00F72907">
              <w:rPr>
                <w:rFonts w:ascii="Times New Roman" w:hAnsi="Times New Roman"/>
                <w:sz w:val="24"/>
                <w:szCs w:val="24"/>
              </w:rPr>
              <w:t>,177</w:t>
            </w:r>
          </w:p>
        </w:tc>
      </w:tr>
    </w:tbl>
    <w:p w14:paraId="514F6F0B" w14:textId="5672397C" w:rsidR="00A946CF" w:rsidRPr="00F72907" w:rsidRDefault="00A946CF" w:rsidP="00AD3488">
      <w:pPr>
        <w:spacing w:after="0" w:line="276" w:lineRule="auto"/>
        <w:ind w:left="2552"/>
        <w:jc w:val="both"/>
        <w:rPr>
          <w:rFonts w:ascii="Times New Roman" w:hAnsi="Times New Roman" w:cs="Times New Roman"/>
          <w:bCs/>
          <w:sz w:val="24"/>
          <w:szCs w:val="24"/>
          <w:lang w:val="en-US"/>
        </w:rPr>
      </w:pPr>
      <w:proofErr w:type="spellStart"/>
      <w:r w:rsidRPr="00F72907">
        <w:rPr>
          <w:rFonts w:ascii="Times New Roman" w:hAnsi="Times New Roman" w:cs="Times New Roman"/>
          <w:bCs/>
          <w:sz w:val="24"/>
          <w:szCs w:val="24"/>
          <w:lang w:val="en-US"/>
        </w:rPr>
        <w:t>Sumber</w:t>
      </w:r>
      <w:proofErr w:type="spellEnd"/>
      <w:r w:rsidRPr="00F72907">
        <w:rPr>
          <w:rFonts w:ascii="Times New Roman" w:hAnsi="Times New Roman" w:cs="Times New Roman"/>
          <w:bCs/>
          <w:sz w:val="24"/>
          <w:szCs w:val="24"/>
          <w:lang w:val="en-US"/>
        </w:rPr>
        <w:t xml:space="preserve">: </w:t>
      </w:r>
      <w:proofErr w:type="spellStart"/>
      <w:r w:rsidRPr="00F72907">
        <w:rPr>
          <w:rFonts w:ascii="Times New Roman" w:hAnsi="Times New Roman" w:cs="Times New Roman"/>
          <w:bCs/>
          <w:sz w:val="24"/>
          <w:szCs w:val="24"/>
          <w:lang w:val="en-US"/>
        </w:rPr>
        <w:t>Olahan</w:t>
      </w:r>
      <w:proofErr w:type="spellEnd"/>
      <w:r w:rsidRPr="00F72907">
        <w:rPr>
          <w:rFonts w:ascii="Times New Roman" w:hAnsi="Times New Roman" w:cs="Times New Roman"/>
          <w:bCs/>
          <w:sz w:val="24"/>
          <w:szCs w:val="24"/>
          <w:lang w:val="en-US"/>
        </w:rPr>
        <w:t xml:space="preserve"> Data SPSS </w:t>
      </w:r>
      <w:proofErr w:type="spellStart"/>
      <w:r w:rsidRPr="00F72907">
        <w:rPr>
          <w:rFonts w:ascii="Times New Roman" w:hAnsi="Times New Roman" w:cs="Times New Roman"/>
          <w:bCs/>
          <w:sz w:val="24"/>
          <w:szCs w:val="24"/>
          <w:lang w:val="en-US"/>
        </w:rPr>
        <w:t>versi</w:t>
      </w:r>
      <w:proofErr w:type="spellEnd"/>
      <w:r w:rsidRPr="00F72907">
        <w:rPr>
          <w:rFonts w:ascii="Times New Roman" w:hAnsi="Times New Roman" w:cs="Times New Roman"/>
          <w:bCs/>
          <w:sz w:val="24"/>
          <w:szCs w:val="24"/>
          <w:lang w:val="en-US"/>
        </w:rPr>
        <w:t xml:space="preserve"> 22</w:t>
      </w:r>
    </w:p>
    <w:p w14:paraId="75CEEE6A" w14:textId="3FFF909F" w:rsidR="00C107D8" w:rsidRPr="009F6068" w:rsidRDefault="00563946" w:rsidP="009F6068">
      <w:pPr>
        <w:tabs>
          <w:tab w:val="left" w:pos="5670"/>
        </w:tabs>
        <w:spacing w:line="360" w:lineRule="auto"/>
        <w:jc w:val="both"/>
        <w:rPr>
          <w:rFonts w:ascii="Times New Roman" w:hAnsi="Times New Roman" w:cs="Times New Roman"/>
          <w:sz w:val="24"/>
          <w:szCs w:val="24"/>
          <w:lang w:val="en-US"/>
        </w:rPr>
      </w:pPr>
      <w:r w:rsidRPr="002D26B8">
        <w:rPr>
          <w:rFonts w:ascii="Times New Roman" w:hAnsi="Times New Roman" w:cs="Times New Roman"/>
          <w:bCs/>
          <w:sz w:val="24"/>
          <w:szCs w:val="20"/>
        </w:rPr>
        <w:t xml:space="preserve">      </w:t>
      </w:r>
      <w:r w:rsidR="00B537A9" w:rsidRPr="002D26B8">
        <w:rPr>
          <w:rFonts w:ascii="Times New Roman" w:hAnsi="Times New Roman" w:cs="Times New Roman"/>
          <w:sz w:val="24"/>
          <w:szCs w:val="24"/>
          <w:lang w:val="en-US"/>
        </w:rPr>
        <w:t>Pada</w:t>
      </w:r>
      <w:r w:rsidRPr="002D26B8">
        <w:rPr>
          <w:rFonts w:ascii="Times New Roman" w:hAnsi="Times New Roman" w:cs="Times New Roman"/>
          <w:sz w:val="24"/>
          <w:szCs w:val="24"/>
          <w:lang w:val="en-US"/>
        </w:rPr>
        <w:t xml:space="preserve"> </w:t>
      </w:r>
      <w:proofErr w:type="spellStart"/>
      <w:r w:rsidRPr="002D26B8">
        <w:rPr>
          <w:rFonts w:ascii="Times New Roman" w:hAnsi="Times New Roman" w:cs="Times New Roman"/>
          <w:sz w:val="24"/>
          <w:szCs w:val="24"/>
          <w:lang w:val="en-US"/>
        </w:rPr>
        <w:t>tabel</w:t>
      </w:r>
      <w:proofErr w:type="spellEnd"/>
      <w:r w:rsidRPr="002D26B8">
        <w:rPr>
          <w:rFonts w:ascii="Times New Roman" w:hAnsi="Times New Roman" w:cs="Times New Roman"/>
          <w:sz w:val="24"/>
          <w:szCs w:val="24"/>
          <w:lang w:val="en-US"/>
        </w:rPr>
        <w:t xml:space="preserve"> uji </w:t>
      </w:r>
      <w:proofErr w:type="spellStart"/>
      <w:r w:rsidR="00B41F26" w:rsidRPr="002D26B8">
        <w:rPr>
          <w:rFonts w:ascii="Times New Roman" w:hAnsi="Times New Roman" w:cs="Times New Roman"/>
          <w:sz w:val="24"/>
          <w:szCs w:val="24"/>
          <w:lang w:val="en-US"/>
        </w:rPr>
        <w:t>diatas</w:t>
      </w:r>
      <w:proofErr w:type="spellEnd"/>
      <w:r w:rsidRPr="002D26B8">
        <w:rPr>
          <w:rFonts w:ascii="Times New Roman" w:hAnsi="Times New Roman" w:cs="Times New Roman"/>
          <w:sz w:val="24"/>
          <w:szCs w:val="24"/>
          <w:lang w:val="en-US"/>
        </w:rPr>
        <w:t xml:space="preserve">, </w:t>
      </w:r>
      <w:proofErr w:type="spellStart"/>
      <w:r w:rsidRPr="002D26B8">
        <w:rPr>
          <w:rFonts w:ascii="Times New Roman" w:hAnsi="Times New Roman" w:cs="Times New Roman"/>
          <w:sz w:val="24"/>
          <w:szCs w:val="24"/>
          <w:lang w:val="en-US"/>
        </w:rPr>
        <w:t>nilai</w:t>
      </w:r>
      <w:proofErr w:type="spellEnd"/>
      <w:r w:rsidRPr="002D26B8">
        <w:rPr>
          <w:rFonts w:ascii="Times New Roman" w:hAnsi="Times New Roman" w:cs="Times New Roman"/>
          <w:sz w:val="24"/>
          <w:szCs w:val="24"/>
          <w:lang w:val="en-US"/>
        </w:rPr>
        <w:t xml:space="preserve"> uji </w:t>
      </w:r>
      <w:r w:rsidRPr="002D26B8">
        <w:rPr>
          <w:rFonts w:ascii="Times New Roman" w:hAnsi="Times New Roman" w:cs="Times New Roman"/>
          <w:i/>
          <w:iCs/>
          <w:sz w:val="24"/>
          <w:szCs w:val="24"/>
          <w:lang w:val="en-US"/>
        </w:rPr>
        <w:t xml:space="preserve">Hosmer and </w:t>
      </w:r>
      <w:proofErr w:type="spellStart"/>
      <w:r w:rsidRPr="002D26B8">
        <w:rPr>
          <w:rFonts w:ascii="Times New Roman" w:hAnsi="Times New Roman" w:cs="Times New Roman"/>
          <w:i/>
          <w:iCs/>
          <w:sz w:val="24"/>
          <w:szCs w:val="24"/>
          <w:lang w:val="en-US"/>
        </w:rPr>
        <w:t>Lemeshow</w:t>
      </w:r>
      <w:proofErr w:type="spellEnd"/>
      <w:r w:rsidRPr="002D26B8">
        <w:rPr>
          <w:rFonts w:ascii="Times New Roman" w:hAnsi="Times New Roman" w:cs="Times New Roman"/>
          <w:sz w:val="24"/>
          <w:szCs w:val="24"/>
          <w:lang w:val="en-US"/>
        </w:rPr>
        <w:t xml:space="preserve"> </w:t>
      </w:r>
      <w:proofErr w:type="spellStart"/>
      <w:r w:rsidRPr="002D26B8">
        <w:rPr>
          <w:rFonts w:ascii="Times New Roman" w:hAnsi="Times New Roman" w:cs="Times New Roman"/>
          <w:sz w:val="24"/>
          <w:szCs w:val="24"/>
          <w:lang w:val="en-US"/>
        </w:rPr>
        <w:t>adalah</w:t>
      </w:r>
      <w:proofErr w:type="spellEnd"/>
      <w:r w:rsidRPr="002D26B8">
        <w:rPr>
          <w:rFonts w:ascii="Times New Roman" w:hAnsi="Times New Roman" w:cs="Times New Roman"/>
          <w:sz w:val="24"/>
          <w:szCs w:val="24"/>
          <w:lang w:val="en-US"/>
        </w:rPr>
        <w:t xml:space="preserve"> 11,465 dan </w:t>
      </w:r>
      <w:proofErr w:type="spellStart"/>
      <w:r w:rsidRPr="002D26B8">
        <w:rPr>
          <w:rFonts w:ascii="Times New Roman" w:hAnsi="Times New Roman" w:cs="Times New Roman"/>
          <w:sz w:val="24"/>
          <w:szCs w:val="24"/>
          <w:lang w:val="en-US"/>
        </w:rPr>
        <w:t>probabilitas</w:t>
      </w:r>
      <w:proofErr w:type="spellEnd"/>
      <w:r w:rsidRPr="002D26B8">
        <w:rPr>
          <w:rFonts w:ascii="Times New Roman" w:hAnsi="Times New Roman" w:cs="Times New Roman"/>
          <w:sz w:val="24"/>
          <w:szCs w:val="24"/>
          <w:lang w:val="en-US"/>
        </w:rPr>
        <w:t xml:space="preserve"> </w:t>
      </w:r>
      <w:proofErr w:type="spellStart"/>
      <w:r w:rsidRPr="002D26B8">
        <w:rPr>
          <w:rFonts w:ascii="Times New Roman" w:hAnsi="Times New Roman" w:cs="Times New Roman"/>
          <w:sz w:val="24"/>
          <w:szCs w:val="24"/>
          <w:lang w:val="en-US"/>
        </w:rPr>
        <w:t>signifikansi</w:t>
      </w:r>
      <w:proofErr w:type="spellEnd"/>
      <w:r w:rsidRPr="002D26B8">
        <w:rPr>
          <w:rFonts w:ascii="Times New Roman" w:hAnsi="Times New Roman" w:cs="Times New Roman"/>
          <w:sz w:val="24"/>
          <w:szCs w:val="24"/>
          <w:lang w:val="en-US"/>
        </w:rPr>
        <w:t xml:space="preserve"> 0,177 &gt; 0,05, </w:t>
      </w:r>
      <w:proofErr w:type="spellStart"/>
      <w:r w:rsidRPr="002D26B8">
        <w:rPr>
          <w:rFonts w:ascii="Times New Roman" w:hAnsi="Times New Roman" w:cs="Times New Roman"/>
          <w:sz w:val="24"/>
          <w:szCs w:val="24"/>
          <w:lang w:val="en-US"/>
        </w:rPr>
        <w:t>sehingga</w:t>
      </w:r>
      <w:proofErr w:type="spellEnd"/>
      <w:r w:rsidRPr="002D26B8">
        <w:rPr>
          <w:rFonts w:ascii="Times New Roman" w:hAnsi="Times New Roman" w:cs="Times New Roman"/>
          <w:sz w:val="24"/>
          <w:szCs w:val="24"/>
          <w:lang w:val="en-US"/>
        </w:rPr>
        <w:t xml:space="preserve"> kami </w:t>
      </w:r>
      <w:proofErr w:type="spellStart"/>
      <w:r w:rsidRPr="002D26B8">
        <w:rPr>
          <w:rFonts w:ascii="Times New Roman" w:hAnsi="Times New Roman" w:cs="Times New Roman"/>
          <w:sz w:val="24"/>
          <w:szCs w:val="24"/>
          <w:lang w:val="en-US"/>
        </w:rPr>
        <w:t>tidak</w:t>
      </w:r>
      <w:proofErr w:type="spellEnd"/>
      <w:r w:rsidRPr="002D26B8">
        <w:rPr>
          <w:rFonts w:ascii="Times New Roman" w:hAnsi="Times New Roman" w:cs="Times New Roman"/>
          <w:sz w:val="24"/>
          <w:szCs w:val="24"/>
          <w:lang w:val="en-US"/>
        </w:rPr>
        <w:t xml:space="preserve"> </w:t>
      </w:r>
      <w:proofErr w:type="spellStart"/>
      <w:r w:rsidRPr="002D26B8">
        <w:rPr>
          <w:rFonts w:ascii="Times New Roman" w:hAnsi="Times New Roman" w:cs="Times New Roman"/>
          <w:sz w:val="24"/>
          <w:szCs w:val="24"/>
          <w:lang w:val="en-US"/>
        </w:rPr>
        <w:t>menolak</w:t>
      </w:r>
      <w:proofErr w:type="spellEnd"/>
      <w:r w:rsidRPr="002D26B8">
        <w:rPr>
          <w:rFonts w:ascii="Times New Roman" w:hAnsi="Times New Roman" w:cs="Times New Roman"/>
          <w:sz w:val="24"/>
          <w:szCs w:val="24"/>
          <w:lang w:val="en-US"/>
        </w:rPr>
        <w:t xml:space="preserve"> model Ho </w:t>
      </w:r>
      <w:proofErr w:type="spellStart"/>
      <w:r w:rsidRPr="002D26B8">
        <w:rPr>
          <w:rFonts w:ascii="Times New Roman" w:hAnsi="Times New Roman" w:cs="Times New Roman"/>
          <w:sz w:val="24"/>
          <w:szCs w:val="24"/>
          <w:lang w:val="en-US"/>
        </w:rPr>
        <w:t>atau</w:t>
      </w:r>
      <w:proofErr w:type="spellEnd"/>
      <w:r w:rsidRPr="002D26B8">
        <w:rPr>
          <w:rFonts w:ascii="Times New Roman" w:hAnsi="Times New Roman" w:cs="Times New Roman"/>
          <w:sz w:val="24"/>
          <w:szCs w:val="24"/>
          <w:lang w:val="en-US"/>
        </w:rPr>
        <w:t xml:space="preserve"> </w:t>
      </w:r>
      <w:r w:rsidRPr="002D26B8">
        <w:rPr>
          <w:rFonts w:ascii="Times New Roman" w:hAnsi="Times New Roman" w:cs="Times New Roman"/>
          <w:i/>
          <w:iCs/>
          <w:sz w:val="24"/>
          <w:szCs w:val="24"/>
          <w:lang w:val="en-US"/>
        </w:rPr>
        <w:t>goodness-of-fit</w:t>
      </w:r>
      <w:r w:rsidRPr="002D26B8">
        <w:rPr>
          <w:rFonts w:ascii="Times New Roman" w:hAnsi="Times New Roman" w:cs="Times New Roman"/>
          <w:sz w:val="24"/>
          <w:szCs w:val="24"/>
          <w:lang w:val="en-US"/>
        </w:rPr>
        <w:t xml:space="preserve">. </w:t>
      </w:r>
      <w:proofErr w:type="spellStart"/>
      <w:r w:rsidRPr="002D26B8">
        <w:rPr>
          <w:rFonts w:ascii="Times New Roman" w:hAnsi="Times New Roman" w:cs="Times New Roman"/>
          <w:sz w:val="24"/>
          <w:szCs w:val="24"/>
          <w:lang w:val="en-US"/>
        </w:rPr>
        <w:t>Artinya</w:t>
      </w:r>
      <w:proofErr w:type="spellEnd"/>
      <w:r w:rsidRPr="002D26B8">
        <w:rPr>
          <w:rFonts w:ascii="Times New Roman" w:hAnsi="Times New Roman" w:cs="Times New Roman"/>
          <w:sz w:val="24"/>
          <w:szCs w:val="24"/>
          <w:lang w:val="en-US"/>
        </w:rPr>
        <w:t xml:space="preserve"> </w:t>
      </w:r>
      <w:r w:rsidRPr="002D26B8">
        <w:rPr>
          <w:rFonts w:ascii="Times New Roman" w:hAnsi="Times New Roman" w:cs="Times New Roman"/>
          <w:sz w:val="24"/>
          <w:szCs w:val="24"/>
          <w:lang w:val="en-US"/>
        </w:rPr>
        <w:lastRenderedPageBreak/>
        <w:t xml:space="preserve">model </w:t>
      </w:r>
      <w:proofErr w:type="spellStart"/>
      <w:r w:rsidRPr="002D26B8">
        <w:rPr>
          <w:rFonts w:ascii="Times New Roman" w:hAnsi="Times New Roman" w:cs="Times New Roman"/>
          <w:sz w:val="24"/>
          <w:szCs w:val="24"/>
          <w:lang w:val="en-US"/>
        </w:rPr>
        <w:t>regresi</w:t>
      </w:r>
      <w:proofErr w:type="spellEnd"/>
      <w:r w:rsidRPr="002D26B8">
        <w:rPr>
          <w:rFonts w:ascii="Times New Roman" w:hAnsi="Times New Roman" w:cs="Times New Roman"/>
          <w:sz w:val="24"/>
          <w:szCs w:val="24"/>
          <w:lang w:val="en-US"/>
        </w:rPr>
        <w:t xml:space="preserve"> </w:t>
      </w:r>
      <w:proofErr w:type="spellStart"/>
      <w:r w:rsidRPr="002D26B8">
        <w:rPr>
          <w:rFonts w:ascii="Times New Roman" w:hAnsi="Times New Roman" w:cs="Times New Roman"/>
          <w:sz w:val="24"/>
          <w:szCs w:val="24"/>
          <w:lang w:val="en-US"/>
        </w:rPr>
        <w:t>dapat</w:t>
      </w:r>
      <w:proofErr w:type="spellEnd"/>
      <w:r w:rsidRPr="002D26B8">
        <w:rPr>
          <w:rFonts w:ascii="Times New Roman" w:hAnsi="Times New Roman" w:cs="Times New Roman"/>
          <w:sz w:val="24"/>
          <w:szCs w:val="24"/>
          <w:lang w:val="en-US"/>
        </w:rPr>
        <w:t xml:space="preserve"> </w:t>
      </w:r>
      <w:proofErr w:type="spellStart"/>
      <w:r w:rsidRPr="002D26B8">
        <w:rPr>
          <w:rFonts w:ascii="Times New Roman" w:hAnsi="Times New Roman" w:cs="Times New Roman"/>
          <w:sz w:val="24"/>
          <w:szCs w:val="24"/>
          <w:lang w:val="en-US"/>
        </w:rPr>
        <w:t>menjelaskan</w:t>
      </w:r>
      <w:proofErr w:type="spellEnd"/>
      <w:r w:rsidRPr="002D26B8">
        <w:rPr>
          <w:rFonts w:ascii="Times New Roman" w:hAnsi="Times New Roman" w:cs="Times New Roman"/>
          <w:sz w:val="24"/>
          <w:szCs w:val="24"/>
          <w:lang w:val="en-US"/>
        </w:rPr>
        <w:t xml:space="preserve"> data </w:t>
      </w:r>
      <w:proofErr w:type="spellStart"/>
      <w:r w:rsidRPr="002D26B8">
        <w:rPr>
          <w:rFonts w:ascii="Times New Roman" w:hAnsi="Times New Roman" w:cs="Times New Roman"/>
          <w:sz w:val="24"/>
          <w:szCs w:val="24"/>
          <w:lang w:val="en-US"/>
        </w:rPr>
        <w:t>penelitian</w:t>
      </w:r>
      <w:proofErr w:type="spellEnd"/>
      <w:r w:rsidRPr="002D26B8">
        <w:rPr>
          <w:rFonts w:ascii="Times New Roman" w:hAnsi="Times New Roman" w:cs="Times New Roman"/>
          <w:sz w:val="24"/>
          <w:szCs w:val="24"/>
          <w:lang w:val="en-US"/>
        </w:rPr>
        <w:t xml:space="preserve"> dan </w:t>
      </w:r>
      <w:proofErr w:type="spellStart"/>
      <w:r w:rsidRPr="002D26B8">
        <w:rPr>
          <w:rFonts w:ascii="Times New Roman" w:hAnsi="Times New Roman" w:cs="Times New Roman"/>
          <w:sz w:val="24"/>
          <w:szCs w:val="24"/>
          <w:lang w:val="en-US"/>
        </w:rPr>
        <w:t>tidak</w:t>
      </w:r>
      <w:proofErr w:type="spellEnd"/>
      <w:r w:rsidRPr="002D26B8">
        <w:rPr>
          <w:rFonts w:ascii="Times New Roman" w:hAnsi="Times New Roman" w:cs="Times New Roman"/>
          <w:sz w:val="24"/>
          <w:szCs w:val="24"/>
          <w:lang w:val="en-US"/>
        </w:rPr>
        <w:t xml:space="preserve"> </w:t>
      </w:r>
      <w:proofErr w:type="spellStart"/>
      <w:r w:rsidRPr="002D26B8">
        <w:rPr>
          <w:rFonts w:ascii="Times New Roman" w:hAnsi="Times New Roman" w:cs="Times New Roman"/>
          <w:sz w:val="24"/>
          <w:szCs w:val="24"/>
          <w:lang w:val="en-US"/>
        </w:rPr>
        <w:t>ada</w:t>
      </w:r>
      <w:proofErr w:type="spellEnd"/>
      <w:r w:rsidRPr="002D26B8">
        <w:rPr>
          <w:rFonts w:ascii="Times New Roman" w:hAnsi="Times New Roman" w:cs="Times New Roman"/>
          <w:sz w:val="24"/>
          <w:szCs w:val="24"/>
          <w:lang w:val="en-US"/>
        </w:rPr>
        <w:t xml:space="preserve"> </w:t>
      </w:r>
      <w:proofErr w:type="spellStart"/>
      <w:r w:rsidRPr="002D26B8">
        <w:rPr>
          <w:rFonts w:ascii="Times New Roman" w:hAnsi="Times New Roman" w:cs="Times New Roman"/>
          <w:sz w:val="24"/>
          <w:szCs w:val="24"/>
          <w:lang w:val="en-US"/>
        </w:rPr>
        <w:t>perbedaan</w:t>
      </w:r>
      <w:proofErr w:type="spellEnd"/>
      <w:r w:rsidRPr="002D26B8">
        <w:rPr>
          <w:rFonts w:ascii="Times New Roman" w:hAnsi="Times New Roman" w:cs="Times New Roman"/>
          <w:sz w:val="24"/>
          <w:szCs w:val="24"/>
          <w:lang w:val="en-US"/>
        </w:rPr>
        <w:t xml:space="preserve"> </w:t>
      </w:r>
      <w:proofErr w:type="spellStart"/>
      <w:r w:rsidRPr="002D26B8">
        <w:rPr>
          <w:rFonts w:ascii="Times New Roman" w:hAnsi="Times New Roman" w:cs="Times New Roman"/>
          <w:sz w:val="24"/>
          <w:szCs w:val="24"/>
          <w:lang w:val="en-US"/>
        </w:rPr>
        <w:t>antara</w:t>
      </w:r>
      <w:proofErr w:type="spellEnd"/>
      <w:r w:rsidRPr="002D26B8">
        <w:rPr>
          <w:rFonts w:ascii="Times New Roman" w:hAnsi="Times New Roman" w:cs="Times New Roman"/>
          <w:sz w:val="24"/>
          <w:szCs w:val="24"/>
          <w:lang w:val="en-US"/>
        </w:rPr>
        <w:t xml:space="preserve"> </w:t>
      </w:r>
      <w:proofErr w:type="spellStart"/>
      <w:r w:rsidRPr="002D26B8">
        <w:rPr>
          <w:rFonts w:ascii="Times New Roman" w:hAnsi="Times New Roman" w:cs="Times New Roman"/>
          <w:sz w:val="24"/>
          <w:szCs w:val="24"/>
          <w:lang w:val="en-US"/>
        </w:rPr>
        <w:t>hipote</w:t>
      </w:r>
      <w:r w:rsidR="00395FC5" w:rsidRPr="002D26B8">
        <w:rPr>
          <w:rFonts w:ascii="Times New Roman" w:hAnsi="Times New Roman" w:cs="Times New Roman"/>
          <w:sz w:val="24"/>
          <w:szCs w:val="24"/>
          <w:lang w:val="en-US"/>
        </w:rPr>
        <w:t>sa</w:t>
      </w:r>
      <w:proofErr w:type="spellEnd"/>
      <w:r w:rsidRPr="002D26B8">
        <w:rPr>
          <w:rFonts w:ascii="Times New Roman" w:hAnsi="Times New Roman" w:cs="Times New Roman"/>
          <w:sz w:val="24"/>
          <w:szCs w:val="24"/>
          <w:lang w:val="en-US"/>
        </w:rPr>
        <w:t xml:space="preserve"> model dan </w:t>
      </w:r>
      <w:proofErr w:type="spellStart"/>
      <w:r w:rsidRPr="002D26B8">
        <w:rPr>
          <w:rFonts w:ascii="Times New Roman" w:hAnsi="Times New Roman" w:cs="Times New Roman"/>
          <w:sz w:val="24"/>
          <w:szCs w:val="24"/>
          <w:lang w:val="en-US"/>
        </w:rPr>
        <w:t>nilai-nilai</w:t>
      </w:r>
      <w:proofErr w:type="spellEnd"/>
      <w:r w:rsidRPr="002D26B8">
        <w:rPr>
          <w:rFonts w:ascii="Times New Roman" w:hAnsi="Times New Roman" w:cs="Times New Roman"/>
          <w:sz w:val="24"/>
          <w:szCs w:val="24"/>
          <w:lang w:val="en-US"/>
        </w:rPr>
        <w:t xml:space="preserve"> yang </w:t>
      </w:r>
      <w:proofErr w:type="spellStart"/>
      <w:r w:rsidRPr="002D26B8">
        <w:rPr>
          <w:rFonts w:ascii="Times New Roman" w:hAnsi="Times New Roman" w:cs="Times New Roman"/>
          <w:sz w:val="24"/>
          <w:szCs w:val="24"/>
          <w:lang w:val="en-US"/>
        </w:rPr>
        <w:t>diamati</w:t>
      </w:r>
      <w:proofErr w:type="spellEnd"/>
      <w:r w:rsidRPr="002D26B8">
        <w:rPr>
          <w:rFonts w:ascii="Times New Roman" w:hAnsi="Times New Roman" w:cs="Times New Roman"/>
          <w:sz w:val="24"/>
          <w:szCs w:val="24"/>
          <w:lang w:val="en-US"/>
        </w:rPr>
        <w:t>.</w:t>
      </w:r>
    </w:p>
    <w:p w14:paraId="01922C15" w14:textId="32154A44" w:rsidR="00E5383F" w:rsidRPr="00E0230B" w:rsidRDefault="00E5383F" w:rsidP="002D26B8">
      <w:pPr>
        <w:spacing w:before="240" w:after="40" w:line="360" w:lineRule="auto"/>
        <w:jc w:val="both"/>
        <w:rPr>
          <w:rFonts w:ascii="Times New Roman" w:hAnsi="Times New Roman" w:cs="Times New Roman"/>
          <w:b/>
          <w:sz w:val="24"/>
          <w:szCs w:val="20"/>
        </w:rPr>
      </w:pPr>
      <w:r w:rsidRPr="00E5383F">
        <w:rPr>
          <w:rFonts w:ascii="Times New Roman" w:hAnsi="Times New Roman" w:cs="Times New Roman"/>
          <w:b/>
          <w:sz w:val="24"/>
          <w:szCs w:val="20"/>
        </w:rPr>
        <w:t xml:space="preserve">Model </w:t>
      </w:r>
      <w:r w:rsidRPr="00E5383F">
        <w:rPr>
          <w:rFonts w:ascii="Times New Roman" w:hAnsi="Times New Roman" w:cs="Times New Roman"/>
          <w:b/>
          <w:i/>
          <w:iCs/>
          <w:sz w:val="24"/>
          <w:szCs w:val="20"/>
        </w:rPr>
        <w:t>Summary</w:t>
      </w:r>
      <w:r w:rsidRPr="00E5383F">
        <w:rPr>
          <w:rFonts w:ascii="Times New Roman" w:hAnsi="Times New Roman" w:cs="Times New Roman"/>
          <w:b/>
          <w:sz w:val="24"/>
          <w:szCs w:val="20"/>
        </w:rPr>
        <w:t xml:space="preserve"> (</w:t>
      </w:r>
      <w:proofErr w:type="spellStart"/>
      <w:r w:rsidRPr="00E5383F">
        <w:rPr>
          <w:rFonts w:ascii="Times New Roman" w:hAnsi="Times New Roman" w:cs="Times New Roman"/>
          <w:b/>
          <w:sz w:val="24"/>
          <w:szCs w:val="20"/>
        </w:rPr>
        <w:t>Koefisien</w:t>
      </w:r>
      <w:proofErr w:type="spellEnd"/>
      <w:r w:rsidRPr="00E5383F">
        <w:rPr>
          <w:rFonts w:ascii="Times New Roman" w:hAnsi="Times New Roman" w:cs="Times New Roman"/>
          <w:b/>
          <w:sz w:val="24"/>
          <w:szCs w:val="20"/>
        </w:rPr>
        <w:t xml:space="preserve"> </w:t>
      </w:r>
      <w:proofErr w:type="spellStart"/>
      <w:r w:rsidRPr="00E5383F">
        <w:rPr>
          <w:rFonts w:ascii="Times New Roman" w:hAnsi="Times New Roman" w:cs="Times New Roman"/>
          <w:b/>
          <w:sz w:val="24"/>
          <w:szCs w:val="20"/>
        </w:rPr>
        <w:t>Determinasi</w:t>
      </w:r>
      <w:proofErr w:type="spellEnd"/>
      <w:r w:rsidRPr="00E5383F">
        <w:rPr>
          <w:rFonts w:ascii="Times New Roman" w:hAnsi="Times New Roman" w:cs="Times New Roman"/>
          <w:b/>
          <w:sz w:val="24"/>
          <w:szCs w:val="20"/>
        </w:rPr>
        <w:t>)</w:t>
      </w:r>
    </w:p>
    <w:tbl>
      <w:tblPr>
        <w:tblW w:w="8505"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2301"/>
        <w:gridCol w:w="2551"/>
        <w:gridCol w:w="2835"/>
      </w:tblGrid>
      <w:tr w:rsidR="00E5383F" w:rsidRPr="00162428" w14:paraId="70807745" w14:textId="77777777" w:rsidTr="009F6068">
        <w:trPr>
          <w:cantSplit/>
        </w:trPr>
        <w:tc>
          <w:tcPr>
            <w:tcW w:w="8505" w:type="dxa"/>
            <w:gridSpan w:val="4"/>
            <w:tcBorders>
              <w:top w:val="nil"/>
              <w:left w:val="nil"/>
              <w:bottom w:val="nil"/>
              <w:right w:val="nil"/>
            </w:tcBorders>
            <w:shd w:val="clear" w:color="auto" w:fill="FFFFFF"/>
            <w:vAlign w:val="center"/>
          </w:tcPr>
          <w:p w14:paraId="0D257183" w14:textId="301B410B" w:rsidR="00E5383F" w:rsidRPr="00162428" w:rsidRDefault="00E0230B" w:rsidP="00E5383F">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162428">
              <w:rPr>
                <w:rFonts w:ascii="Times New Roman" w:hAnsi="Times New Roman" w:cs="Times New Roman"/>
                <w:b/>
                <w:bCs/>
                <w:sz w:val="24"/>
                <w:szCs w:val="24"/>
                <w:lang w:val="en-US"/>
              </w:rPr>
              <w:t>Tabel</w:t>
            </w:r>
            <w:proofErr w:type="spellEnd"/>
            <w:r w:rsidRPr="00162428">
              <w:rPr>
                <w:rFonts w:ascii="Times New Roman" w:hAnsi="Times New Roman" w:cs="Times New Roman"/>
                <w:b/>
                <w:bCs/>
                <w:sz w:val="24"/>
                <w:szCs w:val="24"/>
                <w:lang w:val="en-US"/>
              </w:rPr>
              <w:t xml:space="preserve"> 8. </w:t>
            </w:r>
            <w:proofErr w:type="spellStart"/>
            <w:r w:rsidRPr="00162428">
              <w:rPr>
                <w:rFonts w:ascii="Times New Roman" w:hAnsi="Times New Roman" w:cs="Times New Roman"/>
                <w:b/>
                <w:bCs/>
                <w:sz w:val="24"/>
                <w:szCs w:val="24"/>
              </w:rPr>
              <w:t>Koefisien</w:t>
            </w:r>
            <w:proofErr w:type="spellEnd"/>
            <w:r w:rsidRPr="00162428">
              <w:rPr>
                <w:rFonts w:ascii="Times New Roman" w:hAnsi="Times New Roman" w:cs="Times New Roman"/>
                <w:b/>
                <w:bCs/>
                <w:sz w:val="24"/>
                <w:szCs w:val="24"/>
              </w:rPr>
              <w:t xml:space="preserve"> </w:t>
            </w:r>
            <w:proofErr w:type="spellStart"/>
            <w:r w:rsidRPr="00162428">
              <w:rPr>
                <w:rFonts w:ascii="Times New Roman" w:hAnsi="Times New Roman" w:cs="Times New Roman"/>
                <w:b/>
                <w:bCs/>
                <w:sz w:val="24"/>
                <w:szCs w:val="24"/>
              </w:rPr>
              <w:t>Determinasi</w:t>
            </w:r>
            <w:proofErr w:type="spellEnd"/>
          </w:p>
        </w:tc>
      </w:tr>
      <w:tr w:rsidR="00E5383F" w:rsidRPr="00162428" w14:paraId="753F5EF4" w14:textId="77777777" w:rsidTr="009F6068">
        <w:trPr>
          <w:cantSplit/>
        </w:trPr>
        <w:tc>
          <w:tcPr>
            <w:tcW w:w="81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B6C8A3F" w14:textId="77777777" w:rsidR="00E5383F" w:rsidRPr="00162428" w:rsidRDefault="00E5383F" w:rsidP="00853802">
            <w:pPr>
              <w:autoSpaceDE w:val="0"/>
              <w:autoSpaceDN w:val="0"/>
              <w:adjustRightInd w:val="0"/>
              <w:spacing w:after="0" w:line="240" w:lineRule="auto"/>
              <w:ind w:left="60" w:right="60"/>
              <w:rPr>
                <w:rFonts w:ascii="Times New Roman" w:hAnsi="Times New Roman" w:cs="Times New Roman"/>
                <w:color w:val="000000"/>
                <w:sz w:val="24"/>
                <w:szCs w:val="24"/>
              </w:rPr>
            </w:pPr>
            <w:r w:rsidRPr="00162428">
              <w:rPr>
                <w:rFonts w:ascii="Times New Roman" w:hAnsi="Times New Roman" w:cs="Times New Roman"/>
                <w:color w:val="000000"/>
                <w:sz w:val="24"/>
                <w:szCs w:val="24"/>
              </w:rPr>
              <w:t>Step</w:t>
            </w:r>
          </w:p>
        </w:tc>
        <w:tc>
          <w:tcPr>
            <w:tcW w:w="2301" w:type="dxa"/>
            <w:tcBorders>
              <w:top w:val="single" w:sz="16" w:space="0" w:color="000000"/>
              <w:left w:val="single" w:sz="16" w:space="0" w:color="000000"/>
              <w:bottom w:val="single" w:sz="16" w:space="0" w:color="000000"/>
            </w:tcBorders>
            <w:shd w:val="clear" w:color="auto" w:fill="FFFFFF"/>
            <w:vAlign w:val="bottom"/>
          </w:tcPr>
          <w:p w14:paraId="5E0044B6" w14:textId="52C5E28C" w:rsidR="00E5383F" w:rsidRPr="00162428" w:rsidRDefault="00E5383F" w:rsidP="0085380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2428">
              <w:rPr>
                <w:rFonts w:ascii="Times New Roman" w:hAnsi="Times New Roman" w:cs="Times New Roman"/>
                <w:color w:val="000000"/>
                <w:sz w:val="24"/>
                <w:szCs w:val="24"/>
              </w:rPr>
              <w:t>-2 Log likelihood</w:t>
            </w:r>
          </w:p>
        </w:tc>
        <w:tc>
          <w:tcPr>
            <w:tcW w:w="2551" w:type="dxa"/>
            <w:tcBorders>
              <w:top w:val="single" w:sz="16" w:space="0" w:color="000000"/>
              <w:bottom w:val="single" w:sz="16" w:space="0" w:color="000000"/>
            </w:tcBorders>
            <w:shd w:val="clear" w:color="auto" w:fill="FFFFFF"/>
            <w:vAlign w:val="bottom"/>
          </w:tcPr>
          <w:p w14:paraId="4B58F24D" w14:textId="000408AC" w:rsidR="00E5383F" w:rsidRPr="00162428" w:rsidRDefault="00E5383F" w:rsidP="0085380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62428">
              <w:rPr>
                <w:rFonts w:ascii="Times New Roman" w:hAnsi="Times New Roman" w:cs="Times New Roman"/>
                <w:color w:val="000000"/>
                <w:sz w:val="24"/>
                <w:szCs w:val="24"/>
              </w:rPr>
              <w:t>Cox &amp; Snell R Square</w:t>
            </w:r>
          </w:p>
        </w:tc>
        <w:tc>
          <w:tcPr>
            <w:tcW w:w="2835" w:type="dxa"/>
            <w:tcBorders>
              <w:top w:val="single" w:sz="16" w:space="0" w:color="000000"/>
              <w:bottom w:val="single" w:sz="16" w:space="0" w:color="000000"/>
              <w:right w:val="single" w:sz="16" w:space="0" w:color="000000"/>
            </w:tcBorders>
            <w:shd w:val="clear" w:color="auto" w:fill="FFFFFF"/>
            <w:vAlign w:val="bottom"/>
          </w:tcPr>
          <w:p w14:paraId="2E545B4D" w14:textId="77777777" w:rsidR="00E5383F" w:rsidRPr="00162428" w:rsidRDefault="00E5383F" w:rsidP="00853802">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162428">
              <w:rPr>
                <w:rFonts w:ascii="Times New Roman" w:hAnsi="Times New Roman" w:cs="Times New Roman"/>
                <w:color w:val="000000"/>
                <w:sz w:val="24"/>
                <w:szCs w:val="24"/>
              </w:rPr>
              <w:t>Nagelkerke</w:t>
            </w:r>
            <w:proofErr w:type="spellEnd"/>
            <w:r w:rsidRPr="00162428">
              <w:rPr>
                <w:rFonts w:ascii="Times New Roman" w:hAnsi="Times New Roman" w:cs="Times New Roman"/>
                <w:color w:val="000000"/>
                <w:sz w:val="24"/>
                <w:szCs w:val="24"/>
              </w:rPr>
              <w:t xml:space="preserve"> R Square</w:t>
            </w:r>
          </w:p>
        </w:tc>
      </w:tr>
      <w:tr w:rsidR="00E5383F" w:rsidRPr="00162428" w14:paraId="6C3B0D90" w14:textId="77777777" w:rsidTr="009F6068">
        <w:trPr>
          <w:cantSplit/>
        </w:trPr>
        <w:tc>
          <w:tcPr>
            <w:tcW w:w="818" w:type="dxa"/>
            <w:tcBorders>
              <w:top w:val="single" w:sz="16" w:space="0" w:color="000000"/>
              <w:left w:val="single" w:sz="16" w:space="0" w:color="000000"/>
              <w:bottom w:val="single" w:sz="16" w:space="0" w:color="000000"/>
              <w:right w:val="single" w:sz="16" w:space="0" w:color="000000"/>
            </w:tcBorders>
            <w:shd w:val="clear" w:color="auto" w:fill="FFFFFF"/>
          </w:tcPr>
          <w:p w14:paraId="1B2AA982" w14:textId="77777777" w:rsidR="00E5383F" w:rsidRPr="00162428" w:rsidRDefault="00E5383F" w:rsidP="00853802">
            <w:pPr>
              <w:autoSpaceDE w:val="0"/>
              <w:autoSpaceDN w:val="0"/>
              <w:adjustRightInd w:val="0"/>
              <w:spacing w:after="0" w:line="240" w:lineRule="auto"/>
              <w:ind w:left="60" w:right="60"/>
              <w:rPr>
                <w:rFonts w:ascii="Times New Roman" w:hAnsi="Times New Roman" w:cs="Times New Roman"/>
                <w:color w:val="000000"/>
                <w:sz w:val="24"/>
                <w:szCs w:val="24"/>
              </w:rPr>
            </w:pPr>
            <w:r w:rsidRPr="00162428">
              <w:rPr>
                <w:rFonts w:ascii="Times New Roman" w:hAnsi="Times New Roman" w:cs="Times New Roman"/>
                <w:color w:val="000000"/>
                <w:sz w:val="24"/>
                <w:szCs w:val="24"/>
              </w:rPr>
              <w:t>1</w:t>
            </w:r>
          </w:p>
        </w:tc>
        <w:tc>
          <w:tcPr>
            <w:tcW w:w="2301" w:type="dxa"/>
            <w:tcBorders>
              <w:top w:val="single" w:sz="16" w:space="0" w:color="000000"/>
              <w:left w:val="single" w:sz="16" w:space="0" w:color="000000"/>
              <w:bottom w:val="single" w:sz="16" w:space="0" w:color="000000"/>
            </w:tcBorders>
            <w:shd w:val="clear" w:color="auto" w:fill="FFFFFF"/>
            <w:vAlign w:val="center"/>
          </w:tcPr>
          <w:p w14:paraId="4EB5A53C" w14:textId="77777777" w:rsidR="00E5383F" w:rsidRPr="00162428" w:rsidRDefault="00E5383F"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62428">
              <w:rPr>
                <w:rFonts w:ascii="Times New Roman" w:hAnsi="Times New Roman" w:cs="Times New Roman"/>
                <w:color w:val="000000"/>
                <w:sz w:val="24"/>
                <w:szCs w:val="24"/>
              </w:rPr>
              <w:t>267,607</w:t>
            </w:r>
            <w:r w:rsidRPr="00162428">
              <w:rPr>
                <w:rFonts w:ascii="Times New Roman" w:hAnsi="Times New Roman" w:cs="Times New Roman"/>
                <w:color w:val="000000"/>
                <w:sz w:val="24"/>
                <w:szCs w:val="24"/>
                <w:vertAlign w:val="superscript"/>
              </w:rPr>
              <w:t>a</w:t>
            </w:r>
          </w:p>
        </w:tc>
        <w:tc>
          <w:tcPr>
            <w:tcW w:w="2551" w:type="dxa"/>
            <w:tcBorders>
              <w:top w:val="single" w:sz="16" w:space="0" w:color="000000"/>
              <w:bottom w:val="single" w:sz="16" w:space="0" w:color="000000"/>
            </w:tcBorders>
            <w:shd w:val="clear" w:color="auto" w:fill="FFFFFF"/>
            <w:vAlign w:val="center"/>
          </w:tcPr>
          <w:p w14:paraId="2990D3CD" w14:textId="1CFB7B50" w:rsidR="00E5383F" w:rsidRPr="00162428" w:rsidRDefault="00FB75A5"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E5383F" w:rsidRPr="00162428">
              <w:rPr>
                <w:rFonts w:ascii="Times New Roman" w:hAnsi="Times New Roman" w:cs="Times New Roman"/>
                <w:color w:val="000000"/>
                <w:sz w:val="24"/>
                <w:szCs w:val="24"/>
              </w:rPr>
              <w:t>,070</w:t>
            </w:r>
          </w:p>
        </w:tc>
        <w:tc>
          <w:tcPr>
            <w:tcW w:w="2835" w:type="dxa"/>
            <w:tcBorders>
              <w:top w:val="single" w:sz="16" w:space="0" w:color="000000"/>
              <w:bottom w:val="single" w:sz="16" w:space="0" w:color="000000"/>
              <w:right w:val="single" w:sz="16" w:space="0" w:color="000000"/>
            </w:tcBorders>
            <w:shd w:val="clear" w:color="auto" w:fill="FFFFFF"/>
            <w:vAlign w:val="center"/>
          </w:tcPr>
          <w:p w14:paraId="341A339E" w14:textId="7D54101F" w:rsidR="00E5383F" w:rsidRPr="00162428" w:rsidRDefault="00FB75A5"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E5383F" w:rsidRPr="00162428">
              <w:rPr>
                <w:rFonts w:ascii="Times New Roman" w:hAnsi="Times New Roman" w:cs="Times New Roman"/>
                <w:color w:val="000000"/>
                <w:sz w:val="24"/>
                <w:szCs w:val="24"/>
              </w:rPr>
              <w:t>,097</w:t>
            </w:r>
          </w:p>
        </w:tc>
      </w:tr>
    </w:tbl>
    <w:p w14:paraId="4C60F4BF" w14:textId="6030A681" w:rsidR="00A331F0" w:rsidRPr="00162428" w:rsidRDefault="00E5383F" w:rsidP="009F6068">
      <w:pPr>
        <w:tabs>
          <w:tab w:val="left" w:pos="5670"/>
        </w:tabs>
        <w:spacing w:after="0" w:line="360" w:lineRule="auto"/>
        <w:ind w:left="284"/>
        <w:jc w:val="both"/>
        <w:rPr>
          <w:rFonts w:ascii="Times New Roman" w:hAnsi="Times New Roman" w:cs="Times New Roman"/>
          <w:sz w:val="24"/>
          <w:szCs w:val="24"/>
          <w:lang w:val="en-US"/>
        </w:rPr>
      </w:pPr>
      <w:proofErr w:type="spellStart"/>
      <w:r w:rsidRPr="00162428">
        <w:rPr>
          <w:rFonts w:ascii="Times New Roman" w:hAnsi="Times New Roman" w:cs="Times New Roman"/>
          <w:sz w:val="24"/>
          <w:szCs w:val="24"/>
          <w:lang w:val="en-US"/>
        </w:rPr>
        <w:t>Sumber</w:t>
      </w:r>
      <w:proofErr w:type="spellEnd"/>
      <w:r w:rsidRPr="00162428">
        <w:rPr>
          <w:rFonts w:ascii="Times New Roman" w:hAnsi="Times New Roman" w:cs="Times New Roman"/>
          <w:sz w:val="24"/>
          <w:szCs w:val="24"/>
          <w:lang w:val="en-US"/>
        </w:rPr>
        <w:t xml:space="preserve">: </w:t>
      </w:r>
      <w:proofErr w:type="spellStart"/>
      <w:r w:rsidRPr="00162428">
        <w:rPr>
          <w:rFonts w:ascii="Times New Roman" w:hAnsi="Times New Roman" w:cs="Times New Roman"/>
          <w:sz w:val="24"/>
          <w:szCs w:val="24"/>
          <w:lang w:val="en-US"/>
        </w:rPr>
        <w:t>Olahan</w:t>
      </w:r>
      <w:proofErr w:type="spellEnd"/>
      <w:r w:rsidRPr="00162428">
        <w:rPr>
          <w:rFonts w:ascii="Times New Roman" w:hAnsi="Times New Roman" w:cs="Times New Roman"/>
          <w:sz w:val="24"/>
          <w:szCs w:val="24"/>
          <w:lang w:val="en-US"/>
        </w:rPr>
        <w:t xml:space="preserve"> Data SPSS </w:t>
      </w:r>
      <w:proofErr w:type="spellStart"/>
      <w:r w:rsidRPr="00162428">
        <w:rPr>
          <w:rFonts w:ascii="Times New Roman" w:hAnsi="Times New Roman" w:cs="Times New Roman"/>
          <w:sz w:val="24"/>
          <w:szCs w:val="24"/>
          <w:lang w:val="en-US"/>
        </w:rPr>
        <w:t>versi</w:t>
      </w:r>
      <w:proofErr w:type="spellEnd"/>
      <w:r w:rsidRPr="00162428">
        <w:rPr>
          <w:rFonts w:ascii="Times New Roman" w:hAnsi="Times New Roman" w:cs="Times New Roman"/>
          <w:sz w:val="24"/>
          <w:szCs w:val="24"/>
          <w:lang w:val="en-US"/>
        </w:rPr>
        <w:t xml:space="preserve"> 22</w:t>
      </w:r>
    </w:p>
    <w:p w14:paraId="37B118A6" w14:textId="1263A2A2" w:rsidR="00914C3A" w:rsidRPr="00162428" w:rsidRDefault="00A331F0" w:rsidP="00162428">
      <w:pPr>
        <w:tabs>
          <w:tab w:val="left" w:pos="5670"/>
        </w:tabs>
        <w:spacing w:after="0" w:line="360" w:lineRule="auto"/>
        <w:jc w:val="both"/>
        <w:rPr>
          <w:rFonts w:ascii="Times New Roman" w:hAnsi="Times New Roman" w:cs="Times New Roman"/>
          <w:sz w:val="24"/>
          <w:szCs w:val="24"/>
          <w:lang w:val="en-US"/>
        </w:rPr>
      </w:pPr>
      <w:r w:rsidRPr="00162428">
        <w:rPr>
          <w:rFonts w:ascii="Times New Roman" w:hAnsi="Times New Roman" w:cs="Times New Roman"/>
          <w:sz w:val="24"/>
          <w:szCs w:val="24"/>
          <w:lang w:val="en-US"/>
        </w:rPr>
        <w:t xml:space="preserve">      Model </w:t>
      </w:r>
      <w:r w:rsidRPr="00162428">
        <w:rPr>
          <w:rFonts w:ascii="Times New Roman" w:hAnsi="Times New Roman" w:cs="Times New Roman"/>
          <w:i/>
          <w:iCs/>
          <w:sz w:val="24"/>
          <w:szCs w:val="24"/>
          <w:lang w:val="en-US"/>
        </w:rPr>
        <w:t>fitness</w:t>
      </w:r>
      <w:r w:rsidRPr="00162428">
        <w:rPr>
          <w:rFonts w:ascii="Times New Roman" w:hAnsi="Times New Roman" w:cs="Times New Roman"/>
          <w:sz w:val="24"/>
          <w:szCs w:val="24"/>
          <w:lang w:val="en-US"/>
        </w:rPr>
        <w:t xml:space="preserve"> yang </w:t>
      </w:r>
      <w:proofErr w:type="spellStart"/>
      <w:r w:rsidRPr="00162428">
        <w:rPr>
          <w:rFonts w:ascii="Times New Roman" w:hAnsi="Times New Roman" w:cs="Times New Roman"/>
          <w:sz w:val="24"/>
          <w:szCs w:val="24"/>
          <w:lang w:val="en-US"/>
        </w:rPr>
        <w:t>diberikan</w:t>
      </w:r>
      <w:proofErr w:type="spellEnd"/>
      <w:r w:rsidRPr="00162428">
        <w:rPr>
          <w:rFonts w:ascii="Times New Roman" w:hAnsi="Times New Roman" w:cs="Times New Roman"/>
          <w:sz w:val="24"/>
          <w:szCs w:val="24"/>
          <w:lang w:val="en-US"/>
        </w:rPr>
        <w:t xml:space="preserve"> oleh </w:t>
      </w:r>
      <w:proofErr w:type="spellStart"/>
      <w:r w:rsidRPr="00162428">
        <w:rPr>
          <w:rFonts w:ascii="Times New Roman" w:hAnsi="Times New Roman" w:cs="Times New Roman"/>
          <w:sz w:val="24"/>
          <w:szCs w:val="24"/>
          <w:lang w:val="en-US"/>
        </w:rPr>
        <w:t>Nigelkerke</w:t>
      </w:r>
      <w:proofErr w:type="spellEnd"/>
      <w:r w:rsidRPr="00162428">
        <w:rPr>
          <w:rFonts w:ascii="Times New Roman" w:hAnsi="Times New Roman" w:cs="Times New Roman"/>
          <w:sz w:val="24"/>
          <w:szCs w:val="24"/>
          <w:lang w:val="en-US"/>
        </w:rPr>
        <w:t xml:space="preserve"> R</w:t>
      </w:r>
      <w:r w:rsidR="00BC56F0" w:rsidRPr="00162428">
        <w:rPr>
          <w:rFonts w:ascii="Times New Roman" w:hAnsi="Times New Roman" w:cs="Times New Roman"/>
          <w:sz w:val="24"/>
          <w:szCs w:val="24"/>
          <w:vertAlign w:val="superscript"/>
          <w:lang w:val="en-US"/>
        </w:rPr>
        <w:t>2</w:t>
      </w:r>
      <w:r w:rsidRPr="00162428">
        <w:rPr>
          <w:rFonts w:ascii="Times New Roman" w:hAnsi="Times New Roman" w:cs="Times New Roman"/>
          <w:sz w:val="24"/>
          <w:szCs w:val="24"/>
          <w:lang w:val="en-US"/>
        </w:rPr>
        <w:t xml:space="preserve"> </w:t>
      </w:r>
      <w:proofErr w:type="spellStart"/>
      <w:r w:rsidRPr="00162428">
        <w:rPr>
          <w:rFonts w:ascii="Times New Roman" w:hAnsi="Times New Roman" w:cs="Times New Roman"/>
          <w:sz w:val="24"/>
          <w:szCs w:val="24"/>
          <w:lang w:val="en-US"/>
        </w:rPr>
        <w:t>menghasilkan</w:t>
      </w:r>
      <w:proofErr w:type="spellEnd"/>
      <w:r w:rsidRPr="00162428">
        <w:rPr>
          <w:rFonts w:ascii="Times New Roman" w:hAnsi="Times New Roman" w:cs="Times New Roman"/>
          <w:sz w:val="24"/>
          <w:szCs w:val="24"/>
          <w:lang w:val="en-US"/>
        </w:rPr>
        <w:t xml:space="preserve"> </w:t>
      </w:r>
      <w:proofErr w:type="spellStart"/>
      <w:r w:rsidRPr="00162428">
        <w:rPr>
          <w:rFonts w:ascii="Times New Roman" w:hAnsi="Times New Roman" w:cs="Times New Roman"/>
          <w:sz w:val="24"/>
          <w:szCs w:val="24"/>
          <w:lang w:val="en-US"/>
        </w:rPr>
        <w:t>koefisien</w:t>
      </w:r>
      <w:proofErr w:type="spellEnd"/>
      <w:r w:rsidRPr="00162428">
        <w:rPr>
          <w:rFonts w:ascii="Times New Roman" w:hAnsi="Times New Roman" w:cs="Times New Roman"/>
          <w:sz w:val="24"/>
          <w:szCs w:val="24"/>
          <w:lang w:val="en-US"/>
        </w:rPr>
        <w:t xml:space="preserve"> 0,097. </w:t>
      </w:r>
      <w:proofErr w:type="spellStart"/>
      <w:r w:rsidRPr="00162428">
        <w:rPr>
          <w:rFonts w:ascii="Times New Roman" w:hAnsi="Times New Roman" w:cs="Times New Roman"/>
          <w:sz w:val="24"/>
          <w:szCs w:val="24"/>
          <w:lang w:val="en-US"/>
        </w:rPr>
        <w:t>Artinya</w:t>
      </w:r>
      <w:proofErr w:type="spellEnd"/>
      <w:r w:rsidRPr="00162428">
        <w:rPr>
          <w:rFonts w:ascii="Times New Roman" w:hAnsi="Times New Roman" w:cs="Times New Roman"/>
          <w:sz w:val="24"/>
          <w:szCs w:val="24"/>
          <w:lang w:val="en-US"/>
        </w:rPr>
        <w:t xml:space="preserve"> </w:t>
      </w:r>
      <w:proofErr w:type="spellStart"/>
      <w:r w:rsidRPr="00162428">
        <w:rPr>
          <w:rFonts w:ascii="Times New Roman" w:hAnsi="Times New Roman" w:cs="Times New Roman"/>
          <w:sz w:val="24"/>
          <w:szCs w:val="24"/>
          <w:lang w:val="en-US"/>
        </w:rPr>
        <w:t>perilaku</w:t>
      </w:r>
      <w:proofErr w:type="spellEnd"/>
      <w:r w:rsidRPr="00162428">
        <w:rPr>
          <w:rFonts w:ascii="Times New Roman" w:hAnsi="Times New Roman" w:cs="Times New Roman"/>
          <w:sz w:val="24"/>
          <w:szCs w:val="24"/>
          <w:lang w:val="en-US"/>
        </w:rPr>
        <w:t xml:space="preserve"> </w:t>
      </w:r>
      <w:proofErr w:type="spellStart"/>
      <w:r w:rsidRPr="00162428">
        <w:rPr>
          <w:rFonts w:ascii="Times New Roman" w:hAnsi="Times New Roman" w:cs="Times New Roman"/>
          <w:sz w:val="24"/>
          <w:szCs w:val="24"/>
          <w:lang w:val="en-US"/>
        </w:rPr>
        <w:t>atau</w:t>
      </w:r>
      <w:proofErr w:type="spellEnd"/>
      <w:r w:rsidRPr="00162428">
        <w:rPr>
          <w:rFonts w:ascii="Times New Roman" w:hAnsi="Times New Roman" w:cs="Times New Roman"/>
          <w:sz w:val="24"/>
          <w:szCs w:val="24"/>
          <w:lang w:val="en-US"/>
        </w:rPr>
        <w:t xml:space="preserve"> </w:t>
      </w:r>
      <w:proofErr w:type="spellStart"/>
      <w:r w:rsidRPr="00162428">
        <w:rPr>
          <w:rFonts w:ascii="Times New Roman" w:hAnsi="Times New Roman" w:cs="Times New Roman"/>
          <w:sz w:val="24"/>
          <w:szCs w:val="24"/>
          <w:lang w:val="en-US"/>
        </w:rPr>
        <w:t>fluktuasi</w:t>
      </w:r>
      <w:proofErr w:type="spellEnd"/>
      <w:r w:rsidRPr="00162428">
        <w:rPr>
          <w:rFonts w:ascii="Times New Roman" w:hAnsi="Times New Roman" w:cs="Times New Roman"/>
          <w:sz w:val="24"/>
          <w:szCs w:val="24"/>
          <w:lang w:val="en-US"/>
        </w:rPr>
        <w:t xml:space="preserve"> </w:t>
      </w:r>
      <w:proofErr w:type="spellStart"/>
      <w:r w:rsidRPr="00162428">
        <w:rPr>
          <w:rFonts w:ascii="Times New Roman" w:hAnsi="Times New Roman" w:cs="Times New Roman"/>
          <w:sz w:val="24"/>
          <w:szCs w:val="24"/>
          <w:lang w:val="en-US"/>
        </w:rPr>
        <w:t>dari</w:t>
      </w:r>
      <w:proofErr w:type="spellEnd"/>
      <w:r w:rsidRPr="00162428">
        <w:rPr>
          <w:rFonts w:ascii="Times New Roman" w:hAnsi="Times New Roman" w:cs="Times New Roman"/>
          <w:sz w:val="24"/>
          <w:szCs w:val="24"/>
          <w:lang w:val="en-US"/>
        </w:rPr>
        <w:t xml:space="preserve"> </w:t>
      </w:r>
      <w:proofErr w:type="spellStart"/>
      <w:r w:rsidRPr="00162428">
        <w:rPr>
          <w:rFonts w:ascii="Times New Roman" w:hAnsi="Times New Roman" w:cs="Times New Roman"/>
          <w:sz w:val="24"/>
          <w:szCs w:val="24"/>
          <w:lang w:val="en-US"/>
        </w:rPr>
        <w:t>variabel</w:t>
      </w:r>
      <w:proofErr w:type="spellEnd"/>
      <w:r w:rsidRPr="00162428">
        <w:rPr>
          <w:rFonts w:ascii="Times New Roman" w:hAnsi="Times New Roman" w:cs="Times New Roman"/>
          <w:sz w:val="24"/>
          <w:szCs w:val="24"/>
          <w:lang w:val="en-US"/>
        </w:rPr>
        <w:t xml:space="preserve"> </w:t>
      </w:r>
      <w:proofErr w:type="spellStart"/>
      <w:r w:rsidRPr="00162428">
        <w:rPr>
          <w:rFonts w:ascii="Times New Roman" w:hAnsi="Times New Roman" w:cs="Times New Roman"/>
          <w:sz w:val="24"/>
          <w:szCs w:val="24"/>
          <w:lang w:val="en-US"/>
        </w:rPr>
        <w:t>independen</w:t>
      </w:r>
      <w:proofErr w:type="spellEnd"/>
      <w:r w:rsidRPr="00162428">
        <w:rPr>
          <w:rFonts w:ascii="Times New Roman" w:hAnsi="Times New Roman" w:cs="Times New Roman"/>
          <w:sz w:val="24"/>
          <w:szCs w:val="24"/>
          <w:lang w:val="en-US"/>
        </w:rPr>
        <w:t xml:space="preserve"> </w:t>
      </w:r>
      <w:proofErr w:type="spellStart"/>
      <w:r w:rsidRPr="00162428">
        <w:rPr>
          <w:rFonts w:ascii="Times New Roman" w:hAnsi="Times New Roman" w:cs="Times New Roman"/>
          <w:sz w:val="24"/>
          <w:szCs w:val="24"/>
          <w:lang w:val="en-US"/>
        </w:rPr>
        <w:t>dapat</w:t>
      </w:r>
      <w:proofErr w:type="spellEnd"/>
      <w:r w:rsidRPr="00162428">
        <w:rPr>
          <w:rFonts w:ascii="Times New Roman" w:hAnsi="Times New Roman" w:cs="Times New Roman"/>
          <w:sz w:val="24"/>
          <w:szCs w:val="24"/>
          <w:lang w:val="en-US"/>
        </w:rPr>
        <w:t xml:space="preserve"> </w:t>
      </w:r>
      <w:proofErr w:type="spellStart"/>
      <w:r w:rsidRPr="00162428">
        <w:rPr>
          <w:rFonts w:ascii="Times New Roman" w:hAnsi="Times New Roman" w:cs="Times New Roman"/>
          <w:sz w:val="24"/>
          <w:szCs w:val="24"/>
          <w:lang w:val="en-US"/>
        </w:rPr>
        <w:t>menjelaskan</w:t>
      </w:r>
      <w:proofErr w:type="spellEnd"/>
      <w:r w:rsidRPr="00162428">
        <w:rPr>
          <w:rFonts w:ascii="Times New Roman" w:hAnsi="Times New Roman" w:cs="Times New Roman"/>
          <w:sz w:val="24"/>
          <w:szCs w:val="24"/>
          <w:lang w:val="en-US"/>
        </w:rPr>
        <w:t xml:space="preserve"> 97% </w:t>
      </w:r>
      <w:proofErr w:type="spellStart"/>
      <w:r w:rsidRPr="00162428">
        <w:rPr>
          <w:rFonts w:ascii="Times New Roman" w:hAnsi="Times New Roman" w:cs="Times New Roman"/>
          <w:sz w:val="24"/>
          <w:szCs w:val="24"/>
          <w:lang w:val="en-US"/>
        </w:rPr>
        <w:t>dari</w:t>
      </w:r>
      <w:proofErr w:type="spellEnd"/>
      <w:r w:rsidRPr="00162428">
        <w:rPr>
          <w:rFonts w:ascii="Times New Roman" w:hAnsi="Times New Roman" w:cs="Times New Roman"/>
          <w:sz w:val="24"/>
          <w:szCs w:val="24"/>
          <w:lang w:val="en-US"/>
        </w:rPr>
        <w:t xml:space="preserve"> </w:t>
      </w:r>
      <w:proofErr w:type="spellStart"/>
      <w:r w:rsidRPr="00162428">
        <w:rPr>
          <w:rFonts w:ascii="Times New Roman" w:hAnsi="Times New Roman" w:cs="Times New Roman"/>
          <w:sz w:val="24"/>
          <w:szCs w:val="24"/>
          <w:lang w:val="en-US"/>
        </w:rPr>
        <w:t>perilaku</w:t>
      </w:r>
      <w:proofErr w:type="spellEnd"/>
      <w:r w:rsidRPr="00162428">
        <w:rPr>
          <w:rFonts w:ascii="Times New Roman" w:hAnsi="Times New Roman" w:cs="Times New Roman"/>
          <w:sz w:val="24"/>
          <w:szCs w:val="24"/>
          <w:lang w:val="en-US"/>
        </w:rPr>
        <w:t xml:space="preserve"> </w:t>
      </w:r>
      <w:proofErr w:type="spellStart"/>
      <w:r w:rsidRPr="00162428">
        <w:rPr>
          <w:rFonts w:ascii="Times New Roman" w:hAnsi="Times New Roman" w:cs="Times New Roman"/>
          <w:sz w:val="24"/>
          <w:szCs w:val="24"/>
          <w:lang w:val="en-US"/>
        </w:rPr>
        <w:t>atau</w:t>
      </w:r>
      <w:proofErr w:type="spellEnd"/>
      <w:r w:rsidRPr="00162428">
        <w:rPr>
          <w:rFonts w:ascii="Times New Roman" w:hAnsi="Times New Roman" w:cs="Times New Roman"/>
          <w:sz w:val="24"/>
          <w:szCs w:val="24"/>
          <w:lang w:val="en-US"/>
        </w:rPr>
        <w:t xml:space="preserve"> </w:t>
      </w:r>
      <w:proofErr w:type="spellStart"/>
      <w:r w:rsidRPr="00162428">
        <w:rPr>
          <w:rFonts w:ascii="Times New Roman" w:hAnsi="Times New Roman" w:cs="Times New Roman"/>
          <w:sz w:val="24"/>
          <w:szCs w:val="24"/>
          <w:lang w:val="en-US"/>
        </w:rPr>
        <w:t>fluktuasi</w:t>
      </w:r>
      <w:proofErr w:type="spellEnd"/>
      <w:r w:rsidRPr="00162428">
        <w:rPr>
          <w:rFonts w:ascii="Times New Roman" w:hAnsi="Times New Roman" w:cs="Times New Roman"/>
          <w:sz w:val="24"/>
          <w:szCs w:val="24"/>
          <w:lang w:val="en-US"/>
        </w:rPr>
        <w:t xml:space="preserve"> </w:t>
      </w:r>
      <w:proofErr w:type="spellStart"/>
      <w:r w:rsidRPr="00162428">
        <w:rPr>
          <w:rFonts w:ascii="Times New Roman" w:hAnsi="Times New Roman" w:cs="Times New Roman"/>
          <w:sz w:val="24"/>
          <w:szCs w:val="24"/>
          <w:lang w:val="en-US"/>
        </w:rPr>
        <w:t>laporan</w:t>
      </w:r>
      <w:proofErr w:type="spellEnd"/>
      <w:r w:rsidRPr="00162428">
        <w:rPr>
          <w:rFonts w:ascii="Times New Roman" w:hAnsi="Times New Roman" w:cs="Times New Roman"/>
          <w:sz w:val="24"/>
          <w:szCs w:val="24"/>
          <w:lang w:val="en-US"/>
        </w:rPr>
        <w:t xml:space="preserve"> </w:t>
      </w:r>
      <w:proofErr w:type="spellStart"/>
      <w:r w:rsidRPr="00162428">
        <w:rPr>
          <w:rFonts w:ascii="Times New Roman" w:hAnsi="Times New Roman" w:cs="Times New Roman"/>
          <w:sz w:val="24"/>
          <w:szCs w:val="24"/>
          <w:lang w:val="en-US"/>
        </w:rPr>
        <w:t>keuangan</w:t>
      </w:r>
      <w:proofErr w:type="spellEnd"/>
      <w:r w:rsidRPr="00162428">
        <w:rPr>
          <w:rFonts w:ascii="Times New Roman" w:hAnsi="Times New Roman" w:cs="Times New Roman"/>
          <w:sz w:val="24"/>
          <w:szCs w:val="24"/>
          <w:lang w:val="en-US"/>
        </w:rPr>
        <w:t xml:space="preserve"> yang </w:t>
      </w:r>
      <w:proofErr w:type="spellStart"/>
      <w:r w:rsidRPr="00162428">
        <w:rPr>
          <w:rFonts w:ascii="Times New Roman" w:hAnsi="Times New Roman" w:cs="Times New Roman"/>
          <w:sz w:val="24"/>
          <w:szCs w:val="24"/>
          <w:lang w:val="en-US"/>
        </w:rPr>
        <w:t>tidak</w:t>
      </w:r>
      <w:proofErr w:type="spellEnd"/>
      <w:r w:rsidRPr="00162428">
        <w:rPr>
          <w:rFonts w:ascii="Times New Roman" w:hAnsi="Times New Roman" w:cs="Times New Roman"/>
          <w:sz w:val="24"/>
          <w:szCs w:val="24"/>
          <w:lang w:val="en-US"/>
        </w:rPr>
        <w:t xml:space="preserve"> </w:t>
      </w:r>
      <w:proofErr w:type="spellStart"/>
      <w:r w:rsidRPr="00162428">
        <w:rPr>
          <w:rFonts w:ascii="Times New Roman" w:hAnsi="Times New Roman" w:cs="Times New Roman"/>
          <w:sz w:val="24"/>
          <w:szCs w:val="24"/>
          <w:lang w:val="en-US"/>
        </w:rPr>
        <w:t>benar</w:t>
      </w:r>
      <w:proofErr w:type="spellEnd"/>
      <w:r w:rsidRPr="00162428">
        <w:rPr>
          <w:rFonts w:ascii="Times New Roman" w:hAnsi="Times New Roman" w:cs="Times New Roman"/>
          <w:sz w:val="24"/>
          <w:szCs w:val="24"/>
          <w:lang w:val="en-US"/>
        </w:rPr>
        <w:t>.</w:t>
      </w:r>
    </w:p>
    <w:p w14:paraId="21DCA4D5" w14:textId="77777777" w:rsidR="003C2E00" w:rsidRDefault="003C2E00" w:rsidP="00A331F0">
      <w:pPr>
        <w:spacing w:after="0" w:line="240" w:lineRule="auto"/>
        <w:jc w:val="both"/>
        <w:rPr>
          <w:rFonts w:ascii="Times New Roman" w:hAnsi="Times New Roman" w:cs="Times New Roman"/>
          <w:bCs/>
          <w:sz w:val="24"/>
          <w:szCs w:val="20"/>
          <w:lang w:val="en-US"/>
        </w:rPr>
      </w:pPr>
    </w:p>
    <w:p w14:paraId="7138DE9C" w14:textId="65481211" w:rsidR="00914C3A" w:rsidRPr="00E0230B" w:rsidRDefault="00914C3A" w:rsidP="00E0230B">
      <w:pPr>
        <w:spacing w:after="0" w:line="480" w:lineRule="auto"/>
        <w:jc w:val="both"/>
        <w:rPr>
          <w:rFonts w:ascii="Times New Roman" w:hAnsi="Times New Roman" w:cs="Times New Roman"/>
          <w:b/>
          <w:sz w:val="24"/>
          <w:szCs w:val="20"/>
        </w:rPr>
      </w:pPr>
      <w:r w:rsidRPr="00700687">
        <w:rPr>
          <w:rFonts w:ascii="Times New Roman" w:hAnsi="Times New Roman" w:cs="Times New Roman"/>
          <w:b/>
          <w:sz w:val="24"/>
          <w:szCs w:val="20"/>
          <w:lang w:val="en-US"/>
        </w:rPr>
        <w:t xml:space="preserve">Uji </w:t>
      </w:r>
      <w:proofErr w:type="spellStart"/>
      <w:r w:rsidRPr="00700687">
        <w:rPr>
          <w:rFonts w:ascii="Times New Roman" w:hAnsi="Times New Roman" w:cs="Times New Roman"/>
          <w:b/>
          <w:sz w:val="24"/>
          <w:szCs w:val="20"/>
          <w:lang w:val="en-US"/>
        </w:rPr>
        <w:t>Keseluruhan</w:t>
      </w:r>
      <w:proofErr w:type="spellEnd"/>
      <w:r w:rsidRPr="00700687">
        <w:rPr>
          <w:rFonts w:ascii="Times New Roman" w:hAnsi="Times New Roman" w:cs="Times New Roman"/>
          <w:b/>
          <w:sz w:val="24"/>
          <w:szCs w:val="20"/>
          <w:lang w:val="en-US"/>
        </w:rPr>
        <w:t xml:space="preserve"> Model</w:t>
      </w:r>
    </w:p>
    <w:tbl>
      <w:tblPr>
        <w:tblW w:w="5442" w:type="dxa"/>
        <w:tblInd w:w="1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1"/>
        <w:gridCol w:w="887"/>
        <w:gridCol w:w="1382"/>
        <w:gridCol w:w="1126"/>
        <w:gridCol w:w="1126"/>
      </w:tblGrid>
      <w:tr w:rsidR="00914C3A" w:rsidRPr="00BA64E4" w14:paraId="7B0B4330" w14:textId="77777777" w:rsidTr="003C2E00">
        <w:trPr>
          <w:cantSplit/>
        </w:trPr>
        <w:tc>
          <w:tcPr>
            <w:tcW w:w="5442" w:type="dxa"/>
            <w:gridSpan w:val="5"/>
            <w:tcBorders>
              <w:top w:val="nil"/>
              <w:left w:val="nil"/>
              <w:bottom w:val="nil"/>
              <w:right w:val="nil"/>
            </w:tcBorders>
            <w:shd w:val="clear" w:color="auto" w:fill="FFFFFF"/>
            <w:vAlign w:val="center"/>
          </w:tcPr>
          <w:p w14:paraId="618D0BD1" w14:textId="3746B2A8" w:rsidR="00914C3A" w:rsidRPr="00BA64E4" w:rsidRDefault="00E0230B" w:rsidP="00E0230B">
            <w:pPr>
              <w:autoSpaceDE w:val="0"/>
              <w:autoSpaceDN w:val="0"/>
              <w:adjustRightInd w:val="0"/>
              <w:spacing w:after="0" w:line="240" w:lineRule="auto"/>
              <w:ind w:left="851" w:right="60"/>
              <w:rPr>
                <w:rFonts w:ascii="Times New Roman" w:hAnsi="Times New Roman" w:cs="Times New Roman"/>
                <w:i/>
                <w:iCs/>
                <w:color w:val="000000"/>
                <w:sz w:val="24"/>
                <w:szCs w:val="24"/>
              </w:rPr>
            </w:pPr>
            <w:proofErr w:type="spellStart"/>
            <w:r w:rsidRPr="00BA64E4">
              <w:rPr>
                <w:rFonts w:ascii="Times New Roman" w:hAnsi="Times New Roman" w:cs="Times New Roman"/>
                <w:b/>
                <w:bCs/>
                <w:sz w:val="24"/>
                <w:szCs w:val="24"/>
                <w:lang w:val="en-US"/>
              </w:rPr>
              <w:t>Tabel</w:t>
            </w:r>
            <w:proofErr w:type="spellEnd"/>
            <w:r w:rsidRPr="00BA64E4">
              <w:rPr>
                <w:rFonts w:ascii="Times New Roman" w:hAnsi="Times New Roman" w:cs="Times New Roman"/>
                <w:b/>
                <w:bCs/>
                <w:sz w:val="24"/>
                <w:szCs w:val="24"/>
                <w:lang w:val="en-US"/>
              </w:rPr>
              <w:t xml:space="preserve"> 9. </w:t>
            </w:r>
            <w:r w:rsidRPr="00BA64E4">
              <w:rPr>
                <w:rFonts w:ascii="Times New Roman" w:hAnsi="Times New Roman" w:cs="Times New Roman"/>
                <w:b/>
                <w:bCs/>
                <w:sz w:val="24"/>
                <w:szCs w:val="24"/>
              </w:rPr>
              <w:t xml:space="preserve">Uji </w:t>
            </w:r>
            <w:proofErr w:type="spellStart"/>
            <w:r w:rsidRPr="00BA64E4">
              <w:rPr>
                <w:rFonts w:ascii="Times New Roman" w:hAnsi="Times New Roman" w:cs="Times New Roman"/>
                <w:b/>
                <w:bCs/>
                <w:sz w:val="24"/>
                <w:szCs w:val="24"/>
              </w:rPr>
              <w:t>Keseluruhan</w:t>
            </w:r>
            <w:proofErr w:type="spellEnd"/>
            <w:r w:rsidRPr="00BA64E4">
              <w:rPr>
                <w:rFonts w:ascii="Times New Roman" w:hAnsi="Times New Roman" w:cs="Times New Roman"/>
                <w:b/>
                <w:bCs/>
                <w:sz w:val="24"/>
                <w:szCs w:val="24"/>
              </w:rPr>
              <w:t xml:space="preserve"> Model</w:t>
            </w:r>
          </w:p>
        </w:tc>
      </w:tr>
      <w:tr w:rsidR="00914C3A" w:rsidRPr="00BA64E4" w14:paraId="6FD219D8" w14:textId="77777777" w:rsidTr="003C2E00">
        <w:trPr>
          <w:cantSplit/>
        </w:trPr>
        <w:tc>
          <w:tcPr>
            <w:tcW w:w="1808" w:type="dxa"/>
            <w:gridSpan w:val="2"/>
            <w:tcBorders>
              <w:top w:val="single" w:sz="16" w:space="0" w:color="000000"/>
              <w:left w:val="single" w:sz="16" w:space="0" w:color="000000"/>
              <w:bottom w:val="single" w:sz="16" w:space="0" w:color="000000"/>
              <w:right w:val="nil"/>
            </w:tcBorders>
            <w:shd w:val="clear" w:color="auto" w:fill="FFFFFF"/>
            <w:vAlign w:val="bottom"/>
          </w:tcPr>
          <w:p w14:paraId="7A1D88B6" w14:textId="77777777" w:rsidR="00914C3A" w:rsidRPr="00BA64E4" w:rsidRDefault="00914C3A" w:rsidP="00853802">
            <w:pPr>
              <w:autoSpaceDE w:val="0"/>
              <w:autoSpaceDN w:val="0"/>
              <w:adjustRightInd w:val="0"/>
              <w:spacing w:after="0" w:line="240" w:lineRule="auto"/>
              <w:rPr>
                <w:rFonts w:ascii="Times New Roman" w:hAnsi="Times New Roman" w:cs="Times New Roman"/>
                <w:sz w:val="24"/>
                <w:szCs w:val="24"/>
              </w:rPr>
            </w:pPr>
          </w:p>
        </w:tc>
        <w:tc>
          <w:tcPr>
            <w:tcW w:w="1382" w:type="dxa"/>
            <w:tcBorders>
              <w:top w:val="single" w:sz="16" w:space="0" w:color="000000"/>
              <w:left w:val="single" w:sz="16" w:space="0" w:color="000000"/>
              <w:bottom w:val="single" w:sz="16" w:space="0" w:color="000000"/>
            </w:tcBorders>
            <w:shd w:val="clear" w:color="auto" w:fill="FFFFFF"/>
            <w:vAlign w:val="bottom"/>
          </w:tcPr>
          <w:p w14:paraId="5A12AD1F" w14:textId="77777777" w:rsidR="00914C3A" w:rsidRPr="00BA64E4" w:rsidRDefault="00914C3A" w:rsidP="0085380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BA64E4">
              <w:rPr>
                <w:rFonts w:ascii="Times New Roman" w:hAnsi="Times New Roman" w:cs="Times New Roman"/>
                <w:color w:val="000000"/>
                <w:sz w:val="24"/>
                <w:szCs w:val="24"/>
              </w:rPr>
              <w:t>Chi-square</w:t>
            </w:r>
          </w:p>
        </w:tc>
        <w:tc>
          <w:tcPr>
            <w:tcW w:w="1126" w:type="dxa"/>
            <w:tcBorders>
              <w:top w:val="single" w:sz="16" w:space="0" w:color="000000"/>
              <w:bottom w:val="single" w:sz="16" w:space="0" w:color="000000"/>
            </w:tcBorders>
            <w:shd w:val="clear" w:color="auto" w:fill="FFFFFF"/>
            <w:vAlign w:val="bottom"/>
          </w:tcPr>
          <w:p w14:paraId="1988539C" w14:textId="77777777" w:rsidR="00914C3A" w:rsidRPr="00BA64E4" w:rsidRDefault="00914C3A" w:rsidP="00853802">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BA64E4">
              <w:rPr>
                <w:rFonts w:ascii="Times New Roman" w:hAnsi="Times New Roman" w:cs="Times New Roman"/>
                <w:color w:val="000000"/>
                <w:sz w:val="24"/>
                <w:szCs w:val="24"/>
              </w:rPr>
              <w:t>df</w:t>
            </w:r>
            <w:proofErr w:type="spellEnd"/>
          </w:p>
        </w:tc>
        <w:tc>
          <w:tcPr>
            <w:tcW w:w="1126" w:type="dxa"/>
            <w:tcBorders>
              <w:top w:val="single" w:sz="16" w:space="0" w:color="000000"/>
              <w:bottom w:val="single" w:sz="16" w:space="0" w:color="000000"/>
              <w:right w:val="single" w:sz="16" w:space="0" w:color="000000"/>
            </w:tcBorders>
            <w:shd w:val="clear" w:color="auto" w:fill="FFFFFF"/>
            <w:vAlign w:val="bottom"/>
          </w:tcPr>
          <w:p w14:paraId="1DFC36E1" w14:textId="699547AD" w:rsidR="00914C3A" w:rsidRPr="00BA64E4" w:rsidRDefault="00914C3A" w:rsidP="00853802">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BA64E4">
              <w:rPr>
                <w:rFonts w:ascii="Times New Roman" w:hAnsi="Times New Roman" w:cs="Times New Roman"/>
                <w:color w:val="000000"/>
                <w:sz w:val="24"/>
                <w:szCs w:val="24"/>
              </w:rPr>
              <w:t>Sig.</w:t>
            </w:r>
          </w:p>
        </w:tc>
      </w:tr>
      <w:tr w:rsidR="00914C3A" w:rsidRPr="00BA64E4" w14:paraId="186440E9" w14:textId="77777777" w:rsidTr="003C2E00">
        <w:trPr>
          <w:cantSplit/>
        </w:trPr>
        <w:tc>
          <w:tcPr>
            <w:tcW w:w="921" w:type="dxa"/>
            <w:vMerge w:val="restart"/>
            <w:tcBorders>
              <w:top w:val="single" w:sz="16" w:space="0" w:color="000000"/>
              <w:left w:val="single" w:sz="16" w:space="0" w:color="000000"/>
              <w:bottom w:val="single" w:sz="16" w:space="0" w:color="000000"/>
              <w:right w:val="nil"/>
            </w:tcBorders>
            <w:shd w:val="clear" w:color="auto" w:fill="FFFFFF"/>
          </w:tcPr>
          <w:p w14:paraId="6A3677F1" w14:textId="77777777" w:rsidR="00914C3A" w:rsidRPr="00BA64E4" w:rsidRDefault="00914C3A" w:rsidP="00853802">
            <w:pPr>
              <w:autoSpaceDE w:val="0"/>
              <w:autoSpaceDN w:val="0"/>
              <w:adjustRightInd w:val="0"/>
              <w:spacing w:after="0" w:line="240" w:lineRule="auto"/>
              <w:ind w:left="60" w:right="60"/>
              <w:rPr>
                <w:rFonts w:ascii="Times New Roman" w:hAnsi="Times New Roman" w:cs="Times New Roman"/>
                <w:color w:val="000000"/>
                <w:sz w:val="24"/>
                <w:szCs w:val="24"/>
              </w:rPr>
            </w:pPr>
            <w:r w:rsidRPr="00BA64E4">
              <w:rPr>
                <w:rFonts w:ascii="Times New Roman" w:hAnsi="Times New Roman" w:cs="Times New Roman"/>
                <w:color w:val="000000"/>
                <w:sz w:val="24"/>
                <w:szCs w:val="24"/>
              </w:rPr>
              <w:t>Step 1</w:t>
            </w:r>
          </w:p>
        </w:tc>
        <w:tc>
          <w:tcPr>
            <w:tcW w:w="887" w:type="dxa"/>
            <w:tcBorders>
              <w:top w:val="single" w:sz="16" w:space="0" w:color="000000"/>
              <w:left w:val="nil"/>
              <w:bottom w:val="nil"/>
              <w:right w:val="single" w:sz="16" w:space="0" w:color="000000"/>
            </w:tcBorders>
            <w:shd w:val="clear" w:color="auto" w:fill="FFFFFF"/>
          </w:tcPr>
          <w:p w14:paraId="46A437C9" w14:textId="77777777" w:rsidR="00914C3A" w:rsidRPr="00BA64E4" w:rsidRDefault="00914C3A" w:rsidP="00853802">
            <w:pPr>
              <w:autoSpaceDE w:val="0"/>
              <w:autoSpaceDN w:val="0"/>
              <w:adjustRightInd w:val="0"/>
              <w:spacing w:after="0" w:line="240" w:lineRule="auto"/>
              <w:ind w:left="60" w:right="60"/>
              <w:rPr>
                <w:rFonts w:ascii="Times New Roman" w:hAnsi="Times New Roman" w:cs="Times New Roman"/>
                <w:color w:val="000000"/>
                <w:sz w:val="24"/>
                <w:szCs w:val="24"/>
              </w:rPr>
            </w:pPr>
            <w:r w:rsidRPr="00BA64E4">
              <w:rPr>
                <w:rFonts w:ascii="Times New Roman" w:hAnsi="Times New Roman" w:cs="Times New Roman"/>
                <w:color w:val="000000"/>
                <w:sz w:val="24"/>
                <w:szCs w:val="24"/>
              </w:rPr>
              <w:t>Step</w:t>
            </w:r>
          </w:p>
        </w:tc>
        <w:tc>
          <w:tcPr>
            <w:tcW w:w="1382" w:type="dxa"/>
            <w:tcBorders>
              <w:top w:val="single" w:sz="16" w:space="0" w:color="000000"/>
              <w:left w:val="single" w:sz="16" w:space="0" w:color="000000"/>
              <w:bottom w:val="nil"/>
            </w:tcBorders>
            <w:shd w:val="clear" w:color="auto" w:fill="FFFFFF"/>
            <w:vAlign w:val="center"/>
          </w:tcPr>
          <w:p w14:paraId="24FCEEB1" w14:textId="77777777" w:rsidR="00914C3A" w:rsidRPr="00BA64E4" w:rsidRDefault="00914C3A"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64E4">
              <w:rPr>
                <w:rFonts w:ascii="Times New Roman" w:hAnsi="Times New Roman" w:cs="Times New Roman"/>
                <w:color w:val="000000"/>
                <w:sz w:val="24"/>
                <w:szCs w:val="24"/>
              </w:rPr>
              <w:t>16,011</w:t>
            </w:r>
          </w:p>
        </w:tc>
        <w:tc>
          <w:tcPr>
            <w:tcW w:w="1126" w:type="dxa"/>
            <w:tcBorders>
              <w:top w:val="single" w:sz="16" w:space="0" w:color="000000"/>
              <w:bottom w:val="nil"/>
            </w:tcBorders>
            <w:shd w:val="clear" w:color="auto" w:fill="FFFFFF"/>
            <w:vAlign w:val="center"/>
          </w:tcPr>
          <w:p w14:paraId="165DB985" w14:textId="77777777" w:rsidR="00914C3A" w:rsidRPr="00BA64E4" w:rsidRDefault="00914C3A"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64E4">
              <w:rPr>
                <w:rFonts w:ascii="Times New Roman" w:hAnsi="Times New Roman" w:cs="Times New Roman"/>
                <w:color w:val="000000"/>
                <w:sz w:val="24"/>
                <w:szCs w:val="24"/>
              </w:rPr>
              <w:t>6</w:t>
            </w:r>
          </w:p>
        </w:tc>
        <w:tc>
          <w:tcPr>
            <w:tcW w:w="1126" w:type="dxa"/>
            <w:tcBorders>
              <w:top w:val="single" w:sz="16" w:space="0" w:color="000000"/>
              <w:bottom w:val="nil"/>
              <w:right w:val="single" w:sz="16" w:space="0" w:color="000000"/>
            </w:tcBorders>
            <w:shd w:val="clear" w:color="auto" w:fill="FFFFFF"/>
            <w:vAlign w:val="center"/>
          </w:tcPr>
          <w:p w14:paraId="24A2E628" w14:textId="4D3CC5A6" w:rsidR="00914C3A" w:rsidRPr="00BA64E4" w:rsidRDefault="00FB75A5"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914C3A" w:rsidRPr="00BA64E4">
              <w:rPr>
                <w:rFonts w:ascii="Times New Roman" w:hAnsi="Times New Roman" w:cs="Times New Roman"/>
                <w:color w:val="000000"/>
                <w:sz w:val="24"/>
                <w:szCs w:val="24"/>
              </w:rPr>
              <w:t>,014</w:t>
            </w:r>
          </w:p>
        </w:tc>
      </w:tr>
      <w:tr w:rsidR="00914C3A" w:rsidRPr="00BA64E4" w14:paraId="1FA1EA4C" w14:textId="77777777" w:rsidTr="003C2E00">
        <w:trPr>
          <w:cantSplit/>
        </w:trPr>
        <w:tc>
          <w:tcPr>
            <w:tcW w:w="921" w:type="dxa"/>
            <w:vMerge/>
            <w:tcBorders>
              <w:top w:val="single" w:sz="16" w:space="0" w:color="000000"/>
              <w:left w:val="single" w:sz="16" w:space="0" w:color="000000"/>
              <w:bottom w:val="single" w:sz="16" w:space="0" w:color="000000"/>
              <w:right w:val="nil"/>
            </w:tcBorders>
            <w:shd w:val="clear" w:color="auto" w:fill="FFFFFF"/>
          </w:tcPr>
          <w:p w14:paraId="591ADCD8" w14:textId="77777777" w:rsidR="00914C3A" w:rsidRPr="00BA64E4" w:rsidRDefault="00914C3A" w:rsidP="00853802">
            <w:pPr>
              <w:autoSpaceDE w:val="0"/>
              <w:autoSpaceDN w:val="0"/>
              <w:adjustRightInd w:val="0"/>
              <w:spacing w:after="0" w:line="240" w:lineRule="auto"/>
              <w:rPr>
                <w:rFonts w:ascii="Times New Roman" w:hAnsi="Times New Roman" w:cs="Times New Roman"/>
                <w:color w:val="000000"/>
                <w:sz w:val="24"/>
                <w:szCs w:val="24"/>
              </w:rPr>
            </w:pPr>
          </w:p>
        </w:tc>
        <w:tc>
          <w:tcPr>
            <w:tcW w:w="887" w:type="dxa"/>
            <w:tcBorders>
              <w:top w:val="nil"/>
              <w:left w:val="nil"/>
              <w:bottom w:val="nil"/>
              <w:right w:val="single" w:sz="16" w:space="0" w:color="000000"/>
            </w:tcBorders>
            <w:shd w:val="clear" w:color="auto" w:fill="FFFFFF"/>
          </w:tcPr>
          <w:p w14:paraId="76973F21" w14:textId="77777777" w:rsidR="00914C3A" w:rsidRPr="00BA64E4" w:rsidRDefault="00914C3A" w:rsidP="00853802">
            <w:pPr>
              <w:autoSpaceDE w:val="0"/>
              <w:autoSpaceDN w:val="0"/>
              <w:adjustRightInd w:val="0"/>
              <w:spacing w:after="0" w:line="240" w:lineRule="auto"/>
              <w:ind w:left="60" w:right="60"/>
              <w:rPr>
                <w:rFonts w:ascii="Times New Roman" w:hAnsi="Times New Roman" w:cs="Times New Roman"/>
                <w:color w:val="000000"/>
                <w:sz w:val="24"/>
                <w:szCs w:val="24"/>
              </w:rPr>
            </w:pPr>
            <w:r w:rsidRPr="00BA64E4">
              <w:rPr>
                <w:rFonts w:ascii="Times New Roman" w:hAnsi="Times New Roman" w:cs="Times New Roman"/>
                <w:color w:val="000000"/>
                <w:sz w:val="24"/>
                <w:szCs w:val="24"/>
              </w:rPr>
              <w:t>Block</w:t>
            </w:r>
          </w:p>
        </w:tc>
        <w:tc>
          <w:tcPr>
            <w:tcW w:w="1382" w:type="dxa"/>
            <w:tcBorders>
              <w:top w:val="nil"/>
              <w:left w:val="single" w:sz="16" w:space="0" w:color="000000"/>
              <w:bottom w:val="nil"/>
            </w:tcBorders>
            <w:shd w:val="clear" w:color="auto" w:fill="FFFFFF"/>
            <w:vAlign w:val="center"/>
          </w:tcPr>
          <w:p w14:paraId="235DCE13" w14:textId="77777777" w:rsidR="00914C3A" w:rsidRPr="00BA64E4" w:rsidRDefault="00914C3A"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64E4">
              <w:rPr>
                <w:rFonts w:ascii="Times New Roman" w:hAnsi="Times New Roman" w:cs="Times New Roman"/>
                <w:color w:val="000000"/>
                <w:sz w:val="24"/>
                <w:szCs w:val="24"/>
              </w:rPr>
              <w:t>16,011</w:t>
            </w:r>
          </w:p>
        </w:tc>
        <w:tc>
          <w:tcPr>
            <w:tcW w:w="1126" w:type="dxa"/>
            <w:tcBorders>
              <w:top w:val="nil"/>
              <w:bottom w:val="nil"/>
            </w:tcBorders>
            <w:shd w:val="clear" w:color="auto" w:fill="FFFFFF"/>
            <w:vAlign w:val="center"/>
          </w:tcPr>
          <w:p w14:paraId="60B776C2" w14:textId="77777777" w:rsidR="00914C3A" w:rsidRPr="00BA64E4" w:rsidRDefault="00914C3A"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64E4">
              <w:rPr>
                <w:rFonts w:ascii="Times New Roman" w:hAnsi="Times New Roman" w:cs="Times New Roman"/>
                <w:color w:val="000000"/>
                <w:sz w:val="24"/>
                <w:szCs w:val="24"/>
              </w:rPr>
              <w:t>6</w:t>
            </w:r>
          </w:p>
        </w:tc>
        <w:tc>
          <w:tcPr>
            <w:tcW w:w="1126" w:type="dxa"/>
            <w:tcBorders>
              <w:top w:val="nil"/>
              <w:bottom w:val="nil"/>
              <w:right w:val="single" w:sz="16" w:space="0" w:color="000000"/>
            </w:tcBorders>
            <w:shd w:val="clear" w:color="auto" w:fill="FFFFFF"/>
            <w:vAlign w:val="center"/>
          </w:tcPr>
          <w:p w14:paraId="7953D1BB" w14:textId="2F7758A2" w:rsidR="00914C3A" w:rsidRPr="00BA64E4" w:rsidRDefault="00FB75A5"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914C3A" w:rsidRPr="00BA64E4">
              <w:rPr>
                <w:rFonts w:ascii="Times New Roman" w:hAnsi="Times New Roman" w:cs="Times New Roman"/>
                <w:color w:val="000000"/>
                <w:sz w:val="24"/>
                <w:szCs w:val="24"/>
              </w:rPr>
              <w:t>,014</w:t>
            </w:r>
          </w:p>
        </w:tc>
      </w:tr>
      <w:tr w:rsidR="00914C3A" w:rsidRPr="00BA64E4" w14:paraId="087E311C" w14:textId="77777777" w:rsidTr="003C2E00">
        <w:trPr>
          <w:cantSplit/>
        </w:trPr>
        <w:tc>
          <w:tcPr>
            <w:tcW w:w="921" w:type="dxa"/>
            <w:vMerge/>
            <w:tcBorders>
              <w:top w:val="single" w:sz="16" w:space="0" w:color="000000"/>
              <w:left w:val="single" w:sz="16" w:space="0" w:color="000000"/>
              <w:bottom w:val="single" w:sz="16" w:space="0" w:color="000000"/>
              <w:right w:val="nil"/>
            </w:tcBorders>
            <w:shd w:val="clear" w:color="auto" w:fill="FFFFFF"/>
          </w:tcPr>
          <w:p w14:paraId="21A626B9" w14:textId="77777777" w:rsidR="00914C3A" w:rsidRPr="00BA64E4" w:rsidRDefault="00914C3A" w:rsidP="00853802">
            <w:pPr>
              <w:autoSpaceDE w:val="0"/>
              <w:autoSpaceDN w:val="0"/>
              <w:adjustRightInd w:val="0"/>
              <w:spacing w:after="0" w:line="240" w:lineRule="auto"/>
              <w:rPr>
                <w:rFonts w:ascii="Times New Roman" w:hAnsi="Times New Roman" w:cs="Times New Roman"/>
                <w:color w:val="000000"/>
                <w:sz w:val="24"/>
                <w:szCs w:val="24"/>
              </w:rPr>
            </w:pPr>
          </w:p>
        </w:tc>
        <w:tc>
          <w:tcPr>
            <w:tcW w:w="887" w:type="dxa"/>
            <w:tcBorders>
              <w:top w:val="nil"/>
              <w:left w:val="nil"/>
              <w:bottom w:val="single" w:sz="16" w:space="0" w:color="000000"/>
              <w:right w:val="single" w:sz="16" w:space="0" w:color="000000"/>
            </w:tcBorders>
            <w:shd w:val="clear" w:color="auto" w:fill="FFFFFF"/>
          </w:tcPr>
          <w:p w14:paraId="7E285B20" w14:textId="77777777" w:rsidR="00914C3A" w:rsidRPr="00BA64E4" w:rsidRDefault="00914C3A" w:rsidP="00853802">
            <w:pPr>
              <w:autoSpaceDE w:val="0"/>
              <w:autoSpaceDN w:val="0"/>
              <w:adjustRightInd w:val="0"/>
              <w:spacing w:after="0" w:line="240" w:lineRule="auto"/>
              <w:ind w:left="60" w:right="60"/>
              <w:rPr>
                <w:rFonts w:ascii="Times New Roman" w:hAnsi="Times New Roman" w:cs="Times New Roman"/>
                <w:color w:val="000000"/>
                <w:sz w:val="24"/>
                <w:szCs w:val="24"/>
              </w:rPr>
            </w:pPr>
            <w:r w:rsidRPr="00BA64E4">
              <w:rPr>
                <w:rFonts w:ascii="Times New Roman" w:hAnsi="Times New Roman" w:cs="Times New Roman"/>
                <w:color w:val="000000"/>
                <w:sz w:val="24"/>
                <w:szCs w:val="24"/>
              </w:rPr>
              <w:t>Model</w:t>
            </w:r>
          </w:p>
        </w:tc>
        <w:tc>
          <w:tcPr>
            <w:tcW w:w="1382" w:type="dxa"/>
            <w:tcBorders>
              <w:top w:val="nil"/>
              <w:left w:val="single" w:sz="16" w:space="0" w:color="000000"/>
              <w:bottom w:val="single" w:sz="16" w:space="0" w:color="000000"/>
            </w:tcBorders>
            <w:shd w:val="clear" w:color="auto" w:fill="FFFFFF"/>
            <w:vAlign w:val="center"/>
          </w:tcPr>
          <w:p w14:paraId="6D3CC53F" w14:textId="77777777" w:rsidR="00914C3A" w:rsidRPr="00BA64E4" w:rsidRDefault="00914C3A"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64E4">
              <w:rPr>
                <w:rFonts w:ascii="Times New Roman" w:hAnsi="Times New Roman" w:cs="Times New Roman"/>
                <w:color w:val="000000"/>
                <w:sz w:val="24"/>
                <w:szCs w:val="24"/>
              </w:rPr>
              <w:t>16,011</w:t>
            </w:r>
          </w:p>
        </w:tc>
        <w:tc>
          <w:tcPr>
            <w:tcW w:w="1126" w:type="dxa"/>
            <w:tcBorders>
              <w:top w:val="nil"/>
              <w:bottom w:val="single" w:sz="16" w:space="0" w:color="000000"/>
            </w:tcBorders>
            <w:shd w:val="clear" w:color="auto" w:fill="FFFFFF"/>
            <w:vAlign w:val="center"/>
          </w:tcPr>
          <w:p w14:paraId="4F67EE02" w14:textId="77777777" w:rsidR="00914C3A" w:rsidRPr="00BA64E4" w:rsidRDefault="00914C3A"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64E4">
              <w:rPr>
                <w:rFonts w:ascii="Times New Roman" w:hAnsi="Times New Roman" w:cs="Times New Roman"/>
                <w:color w:val="000000"/>
                <w:sz w:val="24"/>
                <w:szCs w:val="24"/>
              </w:rPr>
              <w:t>6</w:t>
            </w:r>
          </w:p>
        </w:tc>
        <w:tc>
          <w:tcPr>
            <w:tcW w:w="1126" w:type="dxa"/>
            <w:tcBorders>
              <w:top w:val="nil"/>
              <w:bottom w:val="single" w:sz="16" w:space="0" w:color="000000"/>
              <w:right w:val="single" w:sz="16" w:space="0" w:color="000000"/>
            </w:tcBorders>
            <w:shd w:val="clear" w:color="auto" w:fill="FFFFFF"/>
            <w:vAlign w:val="center"/>
          </w:tcPr>
          <w:p w14:paraId="6122A0C3" w14:textId="109004D6" w:rsidR="00914C3A" w:rsidRPr="00BA64E4" w:rsidRDefault="00FB75A5" w:rsidP="00853802">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914C3A" w:rsidRPr="00BA64E4">
              <w:rPr>
                <w:rFonts w:ascii="Times New Roman" w:hAnsi="Times New Roman" w:cs="Times New Roman"/>
                <w:color w:val="000000"/>
                <w:sz w:val="24"/>
                <w:szCs w:val="24"/>
              </w:rPr>
              <w:t>,014</w:t>
            </w:r>
          </w:p>
        </w:tc>
      </w:tr>
    </w:tbl>
    <w:p w14:paraId="5ED30C55" w14:textId="6BB036E7" w:rsidR="00914C3A" w:rsidRPr="00BA64E4" w:rsidRDefault="00914C3A" w:rsidP="003C2E00">
      <w:pPr>
        <w:tabs>
          <w:tab w:val="left" w:pos="5670"/>
        </w:tabs>
        <w:spacing w:line="360" w:lineRule="auto"/>
        <w:ind w:left="1985"/>
        <w:jc w:val="both"/>
        <w:rPr>
          <w:rFonts w:ascii="Times New Roman" w:hAnsi="Times New Roman" w:cs="Times New Roman"/>
          <w:sz w:val="24"/>
          <w:szCs w:val="24"/>
          <w:lang w:val="en-US"/>
        </w:rPr>
      </w:pPr>
      <w:proofErr w:type="spellStart"/>
      <w:r w:rsidRPr="00BA64E4">
        <w:rPr>
          <w:rFonts w:ascii="Times New Roman" w:hAnsi="Times New Roman" w:cs="Times New Roman"/>
          <w:sz w:val="24"/>
          <w:szCs w:val="24"/>
          <w:lang w:val="en-US"/>
        </w:rPr>
        <w:t>Sumber</w:t>
      </w:r>
      <w:proofErr w:type="spellEnd"/>
      <w:r w:rsidRPr="00BA64E4">
        <w:rPr>
          <w:rFonts w:ascii="Times New Roman" w:hAnsi="Times New Roman" w:cs="Times New Roman"/>
          <w:sz w:val="24"/>
          <w:szCs w:val="24"/>
          <w:lang w:val="en-US"/>
        </w:rPr>
        <w:t xml:space="preserve">: </w:t>
      </w:r>
      <w:proofErr w:type="spellStart"/>
      <w:r w:rsidRPr="00BA64E4">
        <w:rPr>
          <w:rFonts w:ascii="Times New Roman" w:hAnsi="Times New Roman" w:cs="Times New Roman"/>
          <w:sz w:val="24"/>
          <w:szCs w:val="24"/>
          <w:lang w:val="en-US"/>
        </w:rPr>
        <w:t>Olahan</w:t>
      </w:r>
      <w:proofErr w:type="spellEnd"/>
      <w:r w:rsidRPr="00BA64E4">
        <w:rPr>
          <w:rFonts w:ascii="Times New Roman" w:hAnsi="Times New Roman" w:cs="Times New Roman"/>
          <w:sz w:val="24"/>
          <w:szCs w:val="24"/>
          <w:lang w:val="en-US"/>
        </w:rPr>
        <w:t xml:space="preserve"> Data SPSS </w:t>
      </w:r>
      <w:proofErr w:type="spellStart"/>
      <w:r w:rsidRPr="00BA64E4">
        <w:rPr>
          <w:rFonts w:ascii="Times New Roman" w:hAnsi="Times New Roman" w:cs="Times New Roman"/>
          <w:sz w:val="24"/>
          <w:szCs w:val="24"/>
          <w:lang w:val="en-US"/>
        </w:rPr>
        <w:t>versi</w:t>
      </w:r>
      <w:proofErr w:type="spellEnd"/>
      <w:r w:rsidRPr="00BA64E4">
        <w:rPr>
          <w:rFonts w:ascii="Times New Roman" w:hAnsi="Times New Roman" w:cs="Times New Roman"/>
          <w:sz w:val="24"/>
          <w:szCs w:val="24"/>
          <w:lang w:val="en-US"/>
        </w:rPr>
        <w:t xml:space="preserve"> 22</w:t>
      </w:r>
    </w:p>
    <w:p w14:paraId="39ABD45D" w14:textId="6F551147" w:rsidR="00E15551" w:rsidRPr="00BA64E4" w:rsidRDefault="00410C85" w:rsidP="00BA64E4">
      <w:pPr>
        <w:tabs>
          <w:tab w:val="left" w:pos="5670"/>
        </w:tabs>
        <w:spacing w:after="0" w:line="360" w:lineRule="auto"/>
        <w:jc w:val="both"/>
        <w:rPr>
          <w:rFonts w:ascii="Times New Roman" w:hAnsi="Times New Roman" w:cs="Times New Roman"/>
          <w:sz w:val="24"/>
          <w:szCs w:val="24"/>
          <w:lang w:val="en-US"/>
        </w:rPr>
      </w:pPr>
      <w:r w:rsidRPr="00BA64E4">
        <w:rPr>
          <w:rFonts w:ascii="Times New Roman" w:hAnsi="Times New Roman" w:cs="Times New Roman"/>
          <w:sz w:val="24"/>
          <w:szCs w:val="24"/>
          <w:lang w:val="en-US"/>
        </w:rPr>
        <w:t xml:space="preserve">      Hasil </w:t>
      </w:r>
      <w:proofErr w:type="spellStart"/>
      <w:r w:rsidRPr="00BA64E4">
        <w:rPr>
          <w:rFonts w:ascii="Times New Roman" w:hAnsi="Times New Roman" w:cs="Times New Roman"/>
          <w:sz w:val="24"/>
          <w:szCs w:val="24"/>
          <w:lang w:val="en-US"/>
        </w:rPr>
        <w:t>pengolahan</w:t>
      </w:r>
      <w:proofErr w:type="spellEnd"/>
      <w:r w:rsidR="00E15551">
        <w:rPr>
          <w:rFonts w:ascii="Times New Roman" w:hAnsi="Times New Roman" w:cs="Times New Roman"/>
          <w:sz w:val="24"/>
          <w:szCs w:val="24"/>
          <w:lang w:val="en-US"/>
        </w:rPr>
        <w:t xml:space="preserve"> </w:t>
      </w:r>
      <w:proofErr w:type="spellStart"/>
      <w:r w:rsidR="00E15551">
        <w:rPr>
          <w:rFonts w:ascii="Times New Roman" w:hAnsi="Times New Roman" w:cs="Times New Roman"/>
          <w:sz w:val="24"/>
          <w:szCs w:val="24"/>
          <w:lang w:val="en-US"/>
        </w:rPr>
        <w:t>tabel</w:t>
      </w:r>
      <w:proofErr w:type="spellEnd"/>
      <w:r w:rsidR="00E15551">
        <w:rPr>
          <w:rFonts w:ascii="Times New Roman" w:hAnsi="Times New Roman" w:cs="Times New Roman"/>
          <w:sz w:val="24"/>
          <w:szCs w:val="24"/>
          <w:lang w:val="en-US"/>
        </w:rPr>
        <w:t xml:space="preserve"> 9</w:t>
      </w:r>
      <w:r w:rsidR="00A07309">
        <w:rPr>
          <w:rFonts w:ascii="Times New Roman" w:hAnsi="Times New Roman" w:cs="Times New Roman"/>
          <w:sz w:val="24"/>
          <w:szCs w:val="24"/>
          <w:lang w:val="en-US"/>
        </w:rPr>
        <w:t>,</w:t>
      </w:r>
      <w:r w:rsidRPr="00BA64E4">
        <w:rPr>
          <w:rFonts w:ascii="Times New Roman" w:hAnsi="Times New Roman" w:cs="Times New Roman"/>
          <w:sz w:val="24"/>
          <w:szCs w:val="24"/>
          <w:lang w:val="en-US"/>
        </w:rPr>
        <w:t xml:space="preserve"> </w:t>
      </w:r>
      <w:proofErr w:type="spellStart"/>
      <w:r w:rsidRPr="00BA64E4">
        <w:rPr>
          <w:rFonts w:ascii="Times New Roman" w:hAnsi="Times New Roman" w:cs="Times New Roman"/>
          <w:sz w:val="24"/>
          <w:szCs w:val="24"/>
          <w:lang w:val="en-US"/>
        </w:rPr>
        <w:t>menunjukkan</w:t>
      </w:r>
      <w:proofErr w:type="spellEnd"/>
      <w:r w:rsidRPr="00BA64E4">
        <w:rPr>
          <w:rFonts w:ascii="Times New Roman" w:hAnsi="Times New Roman" w:cs="Times New Roman"/>
          <w:sz w:val="24"/>
          <w:szCs w:val="24"/>
          <w:lang w:val="en-US"/>
        </w:rPr>
        <w:t xml:space="preserve"> </w:t>
      </w:r>
      <w:proofErr w:type="spellStart"/>
      <w:r w:rsidRPr="00BA64E4">
        <w:rPr>
          <w:rFonts w:ascii="Times New Roman" w:hAnsi="Times New Roman" w:cs="Times New Roman"/>
          <w:sz w:val="24"/>
          <w:szCs w:val="24"/>
          <w:lang w:val="en-US"/>
        </w:rPr>
        <w:t>nilai</w:t>
      </w:r>
      <w:proofErr w:type="spellEnd"/>
      <w:r w:rsidRPr="00BA64E4">
        <w:rPr>
          <w:rFonts w:ascii="Times New Roman" w:hAnsi="Times New Roman" w:cs="Times New Roman"/>
          <w:sz w:val="24"/>
          <w:szCs w:val="24"/>
          <w:lang w:val="en-US"/>
        </w:rPr>
        <w:t xml:space="preserve"> chi-square </w:t>
      </w:r>
      <w:proofErr w:type="spellStart"/>
      <w:r w:rsidRPr="00BA64E4">
        <w:rPr>
          <w:rFonts w:ascii="Times New Roman" w:hAnsi="Times New Roman" w:cs="Times New Roman"/>
          <w:sz w:val="24"/>
          <w:szCs w:val="24"/>
          <w:lang w:val="en-US"/>
        </w:rPr>
        <w:t>sebesar</w:t>
      </w:r>
      <w:proofErr w:type="spellEnd"/>
      <w:r w:rsidRPr="00BA64E4">
        <w:rPr>
          <w:rFonts w:ascii="Times New Roman" w:hAnsi="Times New Roman" w:cs="Times New Roman"/>
          <w:sz w:val="24"/>
          <w:szCs w:val="24"/>
          <w:lang w:val="en-US"/>
        </w:rPr>
        <w:t xml:space="preserve"> 16,011 dan Sig </w:t>
      </w:r>
      <w:proofErr w:type="spellStart"/>
      <w:r w:rsidRPr="00BA64E4">
        <w:rPr>
          <w:rFonts w:ascii="Times New Roman" w:hAnsi="Times New Roman" w:cs="Times New Roman"/>
          <w:sz w:val="24"/>
          <w:szCs w:val="24"/>
          <w:lang w:val="en-US"/>
        </w:rPr>
        <w:t>sebesar</w:t>
      </w:r>
      <w:proofErr w:type="spellEnd"/>
      <w:r w:rsidRPr="00BA64E4">
        <w:rPr>
          <w:rFonts w:ascii="Times New Roman" w:hAnsi="Times New Roman" w:cs="Times New Roman"/>
          <w:sz w:val="24"/>
          <w:szCs w:val="24"/>
          <w:lang w:val="en-US"/>
        </w:rPr>
        <w:t xml:space="preserve"> 0,014</w:t>
      </w:r>
      <w:r w:rsidR="00914C3A" w:rsidRPr="00BA64E4">
        <w:rPr>
          <w:rFonts w:ascii="Times New Roman" w:hAnsi="Times New Roman" w:cs="Times New Roman"/>
          <w:sz w:val="24"/>
          <w:szCs w:val="24"/>
          <w:lang w:val="en-US"/>
        </w:rPr>
        <w:t xml:space="preserve"> &lt; 0,05 </w:t>
      </w:r>
      <w:proofErr w:type="spellStart"/>
      <w:r w:rsidR="00914C3A" w:rsidRPr="00BA64E4">
        <w:rPr>
          <w:rFonts w:ascii="Times New Roman" w:hAnsi="Times New Roman" w:cs="Times New Roman"/>
          <w:sz w:val="24"/>
          <w:szCs w:val="24"/>
          <w:lang w:val="en-US"/>
        </w:rPr>
        <w:t>maka</w:t>
      </w:r>
      <w:proofErr w:type="spellEnd"/>
      <w:r w:rsidR="00914C3A" w:rsidRPr="00BA64E4">
        <w:rPr>
          <w:rFonts w:ascii="Times New Roman" w:hAnsi="Times New Roman" w:cs="Times New Roman"/>
          <w:sz w:val="24"/>
          <w:szCs w:val="24"/>
          <w:lang w:val="en-US"/>
        </w:rPr>
        <w:t xml:space="preserve"> Ho </w:t>
      </w:r>
      <w:proofErr w:type="spellStart"/>
      <w:r w:rsidR="00914C3A" w:rsidRPr="00BA64E4">
        <w:rPr>
          <w:rFonts w:ascii="Times New Roman" w:hAnsi="Times New Roman" w:cs="Times New Roman"/>
          <w:sz w:val="24"/>
          <w:szCs w:val="24"/>
          <w:lang w:val="en-US"/>
        </w:rPr>
        <w:t>ditolak</w:t>
      </w:r>
      <w:proofErr w:type="spellEnd"/>
      <w:r w:rsidR="00914C3A" w:rsidRPr="00BA64E4">
        <w:rPr>
          <w:rFonts w:ascii="Times New Roman" w:hAnsi="Times New Roman" w:cs="Times New Roman"/>
          <w:sz w:val="24"/>
          <w:szCs w:val="24"/>
          <w:lang w:val="en-US"/>
        </w:rPr>
        <w:t xml:space="preserve"> </w:t>
      </w:r>
      <w:proofErr w:type="spellStart"/>
      <w:r w:rsidR="00914C3A" w:rsidRPr="00BA64E4">
        <w:rPr>
          <w:rFonts w:ascii="Times New Roman" w:hAnsi="Times New Roman" w:cs="Times New Roman"/>
          <w:sz w:val="24"/>
          <w:szCs w:val="24"/>
          <w:lang w:val="en-US"/>
        </w:rPr>
        <w:t>atau</w:t>
      </w:r>
      <w:proofErr w:type="spellEnd"/>
      <w:r w:rsidR="00914C3A" w:rsidRPr="00BA64E4">
        <w:rPr>
          <w:rFonts w:ascii="Times New Roman" w:hAnsi="Times New Roman" w:cs="Times New Roman"/>
          <w:sz w:val="24"/>
          <w:szCs w:val="24"/>
          <w:lang w:val="en-US"/>
        </w:rPr>
        <w:t xml:space="preserve"> paling </w:t>
      </w:r>
      <w:proofErr w:type="spellStart"/>
      <w:r w:rsidR="00914C3A" w:rsidRPr="00BA64E4">
        <w:rPr>
          <w:rFonts w:ascii="Times New Roman" w:hAnsi="Times New Roman" w:cs="Times New Roman"/>
          <w:sz w:val="24"/>
          <w:szCs w:val="24"/>
          <w:lang w:val="en-US"/>
        </w:rPr>
        <w:t>tidak</w:t>
      </w:r>
      <w:proofErr w:type="spellEnd"/>
      <w:r w:rsidR="00914C3A" w:rsidRPr="00BA64E4">
        <w:rPr>
          <w:rFonts w:ascii="Times New Roman" w:hAnsi="Times New Roman" w:cs="Times New Roman"/>
          <w:sz w:val="24"/>
          <w:szCs w:val="24"/>
          <w:lang w:val="en-US"/>
        </w:rPr>
        <w:t xml:space="preserve"> </w:t>
      </w:r>
      <w:r w:rsidRPr="00BA64E4">
        <w:rPr>
          <w:rFonts w:ascii="Times New Roman" w:hAnsi="Times New Roman" w:cs="Times New Roman"/>
          <w:sz w:val="24"/>
          <w:szCs w:val="24"/>
          <w:lang w:val="en-US"/>
        </w:rPr>
        <w:t xml:space="preserve">salah </w:t>
      </w:r>
      <w:proofErr w:type="spellStart"/>
      <w:r w:rsidRPr="00BA64E4">
        <w:rPr>
          <w:rFonts w:ascii="Times New Roman" w:hAnsi="Times New Roman" w:cs="Times New Roman"/>
          <w:sz w:val="24"/>
          <w:szCs w:val="24"/>
          <w:lang w:val="en-US"/>
        </w:rPr>
        <w:t>satu</w:t>
      </w:r>
      <w:proofErr w:type="spellEnd"/>
      <w:r w:rsidRPr="00BA64E4">
        <w:rPr>
          <w:rFonts w:ascii="Times New Roman" w:hAnsi="Times New Roman" w:cs="Times New Roman"/>
          <w:sz w:val="24"/>
          <w:szCs w:val="24"/>
          <w:lang w:val="en-US"/>
        </w:rPr>
        <w:t xml:space="preserve"> </w:t>
      </w:r>
      <w:proofErr w:type="spellStart"/>
      <w:r w:rsidRPr="00BA64E4">
        <w:rPr>
          <w:rFonts w:ascii="Times New Roman" w:hAnsi="Times New Roman" w:cs="Times New Roman"/>
          <w:sz w:val="24"/>
          <w:szCs w:val="24"/>
          <w:lang w:val="en-US"/>
        </w:rPr>
        <w:t>dari</w:t>
      </w:r>
      <w:proofErr w:type="spellEnd"/>
      <w:r w:rsidR="00417A8B" w:rsidRPr="00BA64E4">
        <w:rPr>
          <w:rFonts w:ascii="Times New Roman" w:hAnsi="Times New Roman" w:cs="Times New Roman"/>
          <w:sz w:val="24"/>
          <w:szCs w:val="24"/>
          <w:lang w:val="en-US"/>
        </w:rPr>
        <w:t xml:space="preserve"> </w:t>
      </w:r>
      <w:proofErr w:type="spellStart"/>
      <w:r w:rsidRPr="00BA64E4">
        <w:rPr>
          <w:rFonts w:ascii="Times New Roman" w:hAnsi="Times New Roman" w:cs="Times New Roman"/>
          <w:sz w:val="24"/>
          <w:szCs w:val="24"/>
          <w:lang w:val="en-US"/>
        </w:rPr>
        <w:t>variabel</w:t>
      </w:r>
      <w:proofErr w:type="spellEnd"/>
      <w:r w:rsidRPr="00BA64E4">
        <w:rPr>
          <w:rFonts w:ascii="Times New Roman" w:hAnsi="Times New Roman" w:cs="Times New Roman"/>
          <w:sz w:val="24"/>
          <w:szCs w:val="24"/>
          <w:lang w:val="en-US"/>
        </w:rPr>
        <w:t xml:space="preserve"> </w:t>
      </w:r>
      <w:proofErr w:type="spellStart"/>
      <w:r w:rsidRPr="00BA64E4">
        <w:rPr>
          <w:rFonts w:ascii="Times New Roman" w:hAnsi="Times New Roman" w:cs="Times New Roman"/>
          <w:sz w:val="24"/>
          <w:szCs w:val="24"/>
          <w:lang w:val="en-US"/>
        </w:rPr>
        <w:t>bebas</w:t>
      </w:r>
      <w:proofErr w:type="spellEnd"/>
      <w:r w:rsidRPr="00BA64E4">
        <w:rPr>
          <w:rFonts w:ascii="Times New Roman" w:hAnsi="Times New Roman" w:cs="Times New Roman"/>
          <w:sz w:val="24"/>
          <w:szCs w:val="24"/>
          <w:lang w:val="en-US"/>
        </w:rPr>
        <w:t xml:space="preserve"> </w:t>
      </w:r>
      <w:proofErr w:type="spellStart"/>
      <w:r w:rsidRPr="00BA64E4">
        <w:rPr>
          <w:rFonts w:ascii="Times New Roman" w:hAnsi="Times New Roman" w:cs="Times New Roman"/>
          <w:sz w:val="24"/>
          <w:szCs w:val="24"/>
          <w:lang w:val="en-US"/>
        </w:rPr>
        <w:t>bernilai</w:t>
      </w:r>
      <w:proofErr w:type="spellEnd"/>
      <w:r w:rsidRPr="00BA64E4">
        <w:rPr>
          <w:rFonts w:ascii="Times New Roman" w:hAnsi="Times New Roman" w:cs="Times New Roman"/>
          <w:sz w:val="24"/>
          <w:szCs w:val="24"/>
          <w:lang w:val="en-US"/>
        </w:rPr>
        <w:t xml:space="preserve"> </w:t>
      </w:r>
      <w:proofErr w:type="spellStart"/>
      <w:r w:rsidRPr="00BA64E4">
        <w:rPr>
          <w:rFonts w:ascii="Times New Roman" w:hAnsi="Times New Roman" w:cs="Times New Roman"/>
          <w:sz w:val="24"/>
          <w:szCs w:val="24"/>
          <w:lang w:val="en-US"/>
        </w:rPr>
        <w:t>positif</w:t>
      </w:r>
      <w:proofErr w:type="spellEnd"/>
      <w:r w:rsidR="00417A8B" w:rsidRPr="00BA64E4">
        <w:rPr>
          <w:rFonts w:ascii="Times New Roman" w:hAnsi="Times New Roman" w:cs="Times New Roman"/>
          <w:sz w:val="24"/>
          <w:szCs w:val="24"/>
          <w:lang w:val="en-US"/>
        </w:rPr>
        <w:t xml:space="preserve"> dan </w:t>
      </w:r>
      <w:proofErr w:type="spellStart"/>
      <w:r w:rsidR="00417A8B" w:rsidRPr="00BA64E4">
        <w:rPr>
          <w:rFonts w:ascii="Times New Roman" w:hAnsi="Times New Roman" w:cs="Times New Roman"/>
          <w:sz w:val="24"/>
          <w:szCs w:val="24"/>
          <w:lang w:val="en-US"/>
        </w:rPr>
        <w:t>memberikan</w:t>
      </w:r>
      <w:proofErr w:type="spellEnd"/>
      <w:r w:rsidR="00417A8B" w:rsidRPr="00BA64E4">
        <w:rPr>
          <w:rFonts w:ascii="Times New Roman" w:hAnsi="Times New Roman" w:cs="Times New Roman"/>
          <w:sz w:val="24"/>
          <w:szCs w:val="24"/>
          <w:lang w:val="en-US"/>
        </w:rPr>
        <w:t xml:space="preserve"> </w:t>
      </w:r>
      <w:proofErr w:type="spellStart"/>
      <w:r w:rsidR="00417A8B" w:rsidRPr="00BA64E4">
        <w:rPr>
          <w:rFonts w:ascii="Times New Roman" w:hAnsi="Times New Roman" w:cs="Times New Roman"/>
          <w:sz w:val="24"/>
          <w:szCs w:val="24"/>
          <w:lang w:val="en-US"/>
        </w:rPr>
        <w:t>pengaruh</w:t>
      </w:r>
      <w:proofErr w:type="spellEnd"/>
      <w:r w:rsidR="00417A8B" w:rsidRPr="00BA64E4">
        <w:rPr>
          <w:rFonts w:ascii="Times New Roman" w:hAnsi="Times New Roman" w:cs="Times New Roman"/>
          <w:sz w:val="24"/>
          <w:szCs w:val="24"/>
          <w:lang w:val="en-US"/>
        </w:rPr>
        <w:t xml:space="preserve"> </w:t>
      </w:r>
      <w:proofErr w:type="spellStart"/>
      <w:r w:rsidR="00417A8B" w:rsidRPr="00BA64E4">
        <w:rPr>
          <w:rFonts w:ascii="Times New Roman" w:hAnsi="Times New Roman" w:cs="Times New Roman"/>
          <w:sz w:val="24"/>
          <w:szCs w:val="24"/>
          <w:lang w:val="en-US"/>
        </w:rPr>
        <w:t>terhadap</w:t>
      </w:r>
      <w:proofErr w:type="spellEnd"/>
      <w:r w:rsidR="00417A8B" w:rsidRPr="00BA64E4">
        <w:rPr>
          <w:rFonts w:ascii="Times New Roman" w:hAnsi="Times New Roman" w:cs="Times New Roman"/>
          <w:sz w:val="24"/>
          <w:szCs w:val="24"/>
          <w:lang w:val="en-US"/>
        </w:rPr>
        <w:t xml:space="preserve"> </w:t>
      </w:r>
      <w:proofErr w:type="spellStart"/>
      <w:r w:rsidR="00417A8B" w:rsidRPr="00BA64E4">
        <w:rPr>
          <w:rFonts w:ascii="Times New Roman" w:hAnsi="Times New Roman" w:cs="Times New Roman"/>
          <w:sz w:val="24"/>
          <w:szCs w:val="24"/>
          <w:lang w:val="en-US"/>
        </w:rPr>
        <w:t>kecurangan</w:t>
      </w:r>
      <w:proofErr w:type="spellEnd"/>
      <w:r w:rsidR="00417A8B" w:rsidRPr="00BA64E4">
        <w:rPr>
          <w:rFonts w:ascii="Times New Roman" w:hAnsi="Times New Roman" w:cs="Times New Roman"/>
          <w:sz w:val="24"/>
          <w:szCs w:val="24"/>
          <w:lang w:val="en-US"/>
        </w:rPr>
        <w:t xml:space="preserve"> </w:t>
      </w:r>
      <w:proofErr w:type="spellStart"/>
      <w:r w:rsidR="00417A8B" w:rsidRPr="00BA64E4">
        <w:rPr>
          <w:rFonts w:ascii="Times New Roman" w:hAnsi="Times New Roman" w:cs="Times New Roman"/>
          <w:sz w:val="24"/>
          <w:szCs w:val="24"/>
          <w:lang w:val="en-US"/>
        </w:rPr>
        <w:t>laporan</w:t>
      </w:r>
      <w:proofErr w:type="spellEnd"/>
      <w:r w:rsidR="00417A8B" w:rsidRPr="00BA64E4">
        <w:rPr>
          <w:rFonts w:ascii="Times New Roman" w:hAnsi="Times New Roman" w:cs="Times New Roman"/>
          <w:sz w:val="24"/>
          <w:szCs w:val="24"/>
          <w:lang w:val="en-US"/>
        </w:rPr>
        <w:t xml:space="preserve"> </w:t>
      </w:r>
      <w:proofErr w:type="spellStart"/>
      <w:r w:rsidR="00417A8B" w:rsidRPr="00BA64E4">
        <w:rPr>
          <w:rFonts w:ascii="Times New Roman" w:hAnsi="Times New Roman" w:cs="Times New Roman"/>
          <w:sz w:val="24"/>
          <w:szCs w:val="24"/>
          <w:lang w:val="en-US"/>
        </w:rPr>
        <w:t>keuangan</w:t>
      </w:r>
      <w:proofErr w:type="spellEnd"/>
      <w:r w:rsidR="00417A8B" w:rsidRPr="00BA64E4">
        <w:rPr>
          <w:rFonts w:ascii="Times New Roman" w:hAnsi="Times New Roman" w:cs="Times New Roman"/>
          <w:sz w:val="24"/>
          <w:szCs w:val="24"/>
          <w:lang w:val="en-US"/>
        </w:rPr>
        <w:t>.</w:t>
      </w:r>
    </w:p>
    <w:p w14:paraId="5B3C2D0A" w14:textId="7A6E835B" w:rsidR="00D50BB9" w:rsidRDefault="00D50BB9" w:rsidP="005604F6">
      <w:pPr>
        <w:tabs>
          <w:tab w:val="left" w:pos="5670"/>
        </w:tabs>
        <w:spacing w:after="0" w:line="276" w:lineRule="auto"/>
        <w:jc w:val="both"/>
        <w:rPr>
          <w:rFonts w:cstheme="minorHAnsi"/>
          <w:lang w:val="en-US"/>
        </w:rPr>
      </w:pPr>
    </w:p>
    <w:p w14:paraId="530EA06B" w14:textId="19114CD8" w:rsidR="008B3D7A" w:rsidRDefault="008B3D7A" w:rsidP="008B3D7A">
      <w:pPr>
        <w:tabs>
          <w:tab w:val="left" w:pos="5670"/>
        </w:tabs>
        <w:spacing w:after="0" w:line="24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Matriks</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Klasifikasi</w:t>
      </w:r>
      <w:proofErr w:type="spellEnd"/>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0"/>
        <w:gridCol w:w="73"/>
        <w:gridCol w:w="2692"/>
        <w:gridCol w:w="1702"/>
        <w:gridCol w:w="1559"/>
        <w:gridCol w:w="1985"/>
      </w:tblGrid>
      <w:tr w:rsidR="008B3D7A" w:rsidRPr="007B4EFF" w14:paraId="535E9648" w14:textId="77777777" w:rsidTr="00A41807">
        <w:trPr>
          <w:cantSplit/>
        </w:trPr>
        <w:tc>
          <w:tcPr>
            <w:tcW w:w="8931" w:type="dxa"/>
            <w:gridSpan w:val="6"/>
            <w:tcBorders>
              <w:top w:val="nil"/>
              <w:left w:val="nil"/>
              <w:bottom w:val="nil"/>
              <w:right w:val="nil"/>
            </w:tcBorders>
            <w:shd w:val="clear" w:color="auto" w:fill="FFFFFF"/>
            <w:vAlign w:val="center"/>
          </w:tcPr>
          <w:p w14:paraId="4795A819" w14:textId="53BC60C4" w:rsidR="008B3D7A" w:rsidRPr="007B4EFF" w:rsidRDefault="008B3D7A" w:rsidP="00567264">
            <w:pPr>
              <w:autoSpaceDE w:val="0"/>
              <w:autoSpaceDN w:val="0"/>
              <w:adjustRightInd w:val="0"/>
              <w:spacing w:after="0" w:line="320" w:lineRule="atLeast"/>
              <w:ind w:left="60" w:right="60"/>
              <w:jc w:val="center"/>
              <w:rPr>
                <w:rFonts w:ascii="Arial" w:hAnsi="Arial" w:cs="Arial"/>
                <w:color w:val="000000"/>
                <w:sz w:val="24"/>
                <w:szCs w:val="24"/>
              </w:rPr>
            </w:pPr>
            <w:proofErr w:type="spellStart"/>
            <w:r w:rsidRPr="007B4EFF">
              <w:rPr>
                <w:rFonts w:ascii="Times New Roman" w:hAnsi="Times New Roman" w:cs="Times New Roman"/>
                <w:b/>
                <w:bCs/>
                <w:sz w:val="24"/>
                <w:szCs w:val="24"/>
                <w:lang w:val="en-US"/>
              </w:rPr>
              <w:t>Tabel</w:t>
            </w:r>
            <w:proofErr w:type="spellEnd"/>
            <w:r w:rsidRPr="007B4EFF">
              <w:rPr>
                <w:rFonts w:ascii="Times New Roman" w:hAnsi="Times New Roman" w:cs="Times New Roman"/>
                <w:b/>
                <w:bCs/>
                <w:sz w:val="24"/>
                <w:szCs w:val="24"/>
                <w:lang w:val="en-US"/>
              </w:rPr>
              <w:t xml:space="preserve"> </w:t>
            </w:r>
            <w:r w:rsidR="00E0230B" w:rsidRPr="007B4EFF">
              <w:rPr>
                <w:rFonts w:ascii="Times New Roman" w:hAnsi="Times New Roman" w:cs="Times New Roman"/>
                <w:b/>
                <w:bCs/>
                <w:sz w:val="24"/>
                <w:szCs w:val="24"/>
                <w:lang w:val="en-US"/>
              </w:rPr>
              <w:t>10.</w:t>
            </w:r>
            <w:r w:rsidRPr="007B4EFF">
              <w:rPr>
                <w:rFonts w:ascii="Times New Roman" w:hAnsi="Times New Roman" w:cs="Times New Roman"/>
                <w:b/>
                <w:bCs/>
                <w:sz w:val="24"/>
                <w:szCs w:val="24"/>
                <w:lang w:val="en-US"/>
              </w:rPr>
              <w:t xml:space="preserve"> </w:t>
            </w:r>
            <w:proofErr w:type="spellStart"/>
            <w:r w:rsidR="00FB4D9E">
              <w:rPr>
                <w:rFonts w:ascii="Times New Roman" w:hAnsi="Times New Roman" w:cs="Times New Roman"/>
                <w:b/>
                <w:bCs/>
                <w:sz w:val="24"/>
                <w:szCs w:val="24"/>
              </w:rPr>
              <w:t>Matriks</w:t>
            </w:r>
            <w:proofErr w:type="spellEnd"/>
            <w:r w:rsidR="00FB4D9E">
              <w:rPr>
                <w:rFonts w:ascii="Times New Roman" w:hAnsi="Times New Roman" w:cs="Times New Roman"/>
                <w:b/>
                <w:bCs/>
                <w:sz w:val="24"/>
                <w:szCs w:val="24"/>
              </w:rPr>
              <w:t xml:space="preserve"> </w:t>
            </w:r>
            <w:proofErr w:type="spellStart"/>
            <w:r w:rsidR="00FB4D9E">
              <w:rPr>
                <w:rFonts w:ascii="Times New Roman" w:hAnsi="Times New Roman" w:cs="Times New Roman"/>
                <w:b/>
                <w:bCs/>
                <w:sz w:val="24"/>
                <w:szCs w:val="24"/>
              </w:rPr>
              <w:t>Klasifikasi</w:t>
            </w:r>
            <w:proofErr w:type="spellEnd"/>
          </w:p>
        </w:tc>
      </w:tr>
      <w:tr w:rsidR="008B3D7A" w:rsidRPr="007B4EFF" w14:paraId="42EE437E" w14:textId="77777777" w:rsidTr="00052E45">
        <w:trPr>
          <w:cantSplit/>
        </w:trPr>
        <w:tc>
          <w:tcPr>
            <w:tcW w:w="3685" w:type="dxa"/>
            <w:gridSpan w:val="3"/>
            <w:vMerge w:val="restart"/>
            <w:tcBorders>
              <w:top w:val="single" w:sz="18" w:space="0" w:color="auto"/>
              <w:left w:val="single" w:sz="18" w:space="0" w:color="auto"/>
              <w:right w:val="single" w:sz="12" w:space="0" w:color="auto"/>
            </w:tcBorders>
            <w:shd w:val="clear" w:color="auto" w:fill="FFFFFF" w:themeFill="background1"/>
            <w:vAlign w:val="center"/>
          </w:tcPr>
          <w:p w14:paraId="6EB821C5" w14:textId="2FA05D36" w:rsidR="008B3D7A" w:rsidRPr="007B4EFF" w:rsidRDefault="008B3D7A" w:rsidP="008B3D7A">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B4EFF">
              <w:rPr>
                <w:rFonts w:ascii="Times New Roman" w:hAnsi="Times New Roman" w:cs="Times New Roman"/>
                <w:color w:val="000000"/>
                <w:sz w:val="24"/>
                <w:szCs w:val="24"/>
              </w:rPr>
              <w:t>Observed</w:t>
            </w:r>
          </w:p>
        </w:tc>
        <w:tc>
          <w:tcPr>
            <w:tcW w:w="5246" w:type="dxa"/>
            <w:gridSpan w:val="3"/>
            <w:tcBorders>
              <w:top w:val="single" w:sz="16" w:space="0" w:color="000000"/>
              <w:left w:val="single" w:sz="16" w:space="0" w:color="000000"/>
              <w:right w:val="single" w:sz="16" w:space="0" w:color="000000"/>
            </w:tcBorders>
            <w:shd w:val="clear" w:color="auto" w:fill="FFFFFF" w:themeFill="background1"/>
            <w:vAlign w:val="bottom"/>
          </w:tcPr>
          <w:p w14:paraId="28F465B3" w14:textId="77777777" w:rsidR="008B3D7A" w:rsidRPr="007B4EFF" w:rsidRDefault="008B3D7A" w:rsidP="008B3D7A">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B4EFF">
              <w:rPr>
                <w:rFonts w:ascii="Times New Roman" w:hAnsi="Times New Roman" w:cs="Times New Roman"/>
                <w:color w:val="000000"/>
                <w:sz w:val="24"/>
                <w:szCs w:val="24"/>
              </w:rPr>
              <w:t>Predicted</w:t>
            </w:r>
          </w:p>
        </w:tc>
      </w:tr>
      <w:tr w:rsidR="008B3D7A" w:rsidRPr="007B4EFF" w14:paraId="0A4B210F" w14:textId="77777777" w:rsidTr="00052E45">
        <w:trPr>
          <w:cantSplit/>
        </w:trPr>
        <w:tc>
          <w:tcPr>
            <w:tcW w:w="3685" w:type="dxa"/>
            <w:gridSpan w:val="3"/>
            <w:vMerge/>
            <w:tcBorders>
              <w:left w:val="single" w:sz="18" w:space="0" w:color="auto"/>
              <w:right w:val="single" w:sz="12" w:space="0" w:color="auto"/>
            </w:tcBorders>
            <w:shd w:val="clear" w:color="auto" w:fill="FFFFFF" w:themeFill="background1"/>
          </w:tcPr>
          <w:p w14:paraId="49A00CD8" w14:textId="77777777" w:rsidR="008B3D7A" w:rsidRPr="007B4EFF" w:rsidRDefault="008B3D7A" w:rsidP="008B3D7A">
            <w:pPr>
              <w:autoSpaceDE w:val="0"/>
              <w:autoSpaceDN w:val="0"/>
              <w:adjustRightInd w:val="0"/>
              <w:spacing w:after="0" w:line="240" w:lineRule="auto"/>
              <w:rPr>
                <w:rFonts w:ascii="Times New Roman" w:hAnsi="Times New Roman" w:cs="Times New Roman"/>
                <w:color w:val="000000"/>
                <w:sz w:val="24"/>
                <w:szCs w:val="24"/>
              </w:rPr>
            </w:pPr>
          </w:p>
        </w:tc>
        <w:tc>
          <w:tcPr>
            <w:tcW w:w="3261" w:type="dxa"/>
            <w:gridSpan w:val="2"/>
            <w:tcBorders>
              <w:left w:val="single" w:sz="16" w:space="0" w:color="000000"/>
            </w:tcBorders>
            <w:shd w:val="clear" w:color="auto" w:fill="FFFFFF" w:themeFill="background1"/>
            <w:vAlign w:val="bottom"/>
          </w:tcPr>
          <w:p w14:paraId="1C198CAB" w14:textId="77777777" w:rsidR="008B3D7A" w:rsidRPr="007B4EFF" w:rsidRDefault="008B3D7A" w:rsidP="008B3D7A">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B4EFF">
              <w:rPr>
                <w:rFonts w:ascii="Times New Roman" w:hAnsi="Times New Roman" w:cs="Times New Roman"/>
                <w:color w:val="000000"/>
                <w:sz w:val="24"/>
                <w:szCs w:val="24"/>
              </w:rPr>
              <w:t>FFS logistic</w:t>
            </w:r>
          </w:p>
        </w:tc>
        <w:tc>
          <w:tcPr>
            <w:tcW w:w="1985" w:type="dxa"/>
            <w:vMerge w:val="restart"/>
            <w:tcBorders>
              <w:right w:val="single" w:sz="16" w:space="0" w:color="000000"/>
            </w:tcBorders>
            <w:shd w:val="clear" w:color="auto" w:fill="FFFFFF"/>
            <w:vAlign w:val="bottom"/>
          </w:tcPr>
          <w:p w14:paraId="1B363991" w14:textId="77777777" w:rsidR="008B3D7A" w:rsidRPr="007B4EFF" w:rsidRDefault="008B3D7A" w:rsidP="008B3D7A">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B4EFF">
              <w:rPr>
                <w:rFonts w:ascii="Times New Roman" w:hAnsi="Times New Roman" w:cs="Times New Roman"/>
                <w:color w:val="000000"/>
                <w:sz w:val="24"/>
                <w:szCs w:val="24"/>
              </w:rPr>
              <w:t>Percentage Correct</w:t>
            </w:r>
          </w:p>
        </w:tc>
      </w:tr>
      <w:tr w:rsidR="008B3D7A" w:rsidRPr="007B4EFF" w14:paraId="61553C9E" w14:textId="77777777" w:rsidTr="00052E45">
        <w:trPr>
          <w:cantSplit/>
        </w:trPr>
        <w:tc>
          <w:tcPr>
            <w:tcW w:w="3685" w:type="dxa"/>
            <w:gridSpan w:val="3"/>
            <w:vMerge/>
            <w:tcBorders>
              <w:left w:val="single" w:sz="18" w:space="0" w:color="auto"/>
              <w:right w:val="single" w:sz="12" w:space="0" w:color="auto"/>
            </w:tcBorders>
          </w:tcPr>
          <w:p w14:paraId="7F3FE475" w14:textId="77777777" w:rsidR="008B3D7A" w:rsidRPr="007B4EFF" w:rsidRDefault="008B3D7A" w:rsidP="008B3D7A">
            <w:pPr>
              <w:autoSpaceDE w:val="0"/>
              <w:autoSpaceDN w:val="0"/>
              <w:adjustRightInd w:val="0"/>
              <w:spacing w:after="0" w:line="240" w:lineRule="auto"/>
              <w:rPr>
                <w:rFonts w:ascii="Times New Roman" w:hAnsi="Times New Roman" w:cs="Times New Roman"/>
                <w:color w:val="000000"/>
                <w:sz w:val="24"/>
                <w:szCs w:val="24"/>
              </w:rPr>
            </w:pPr>
          </w:p>
        </w:tc>
        <w:tc>
          <w:tcPr>
            <w:tcW w:w="1702" w:type="dxa"/>
            <w:tcBorders>
              <w:left w:val="single" w:sz="16" w:space="0" w:color="000000"/>
              <w:bottom w:val="single" w:sz="16" w:space="0" w:color="000000"/>
            </w:tcBorders>
            <w:shd w:val="clear" w:color="auto" w:fill="FFFFFF"/>
            <w:vAlign w:val="bottom"/>
          </w:tcPr>
          <w:p w14:paraId="512C5C8E" w14:textId="77777777" w:rsidR="008B3D7A" w:rsidRPr="007B4EFF" w:rsidRDefault="008B3D7A" w:rsidP="008B3D7A">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B4EFF">
              <w:rPr>
                <w:rFonts w:ascii="Times New Roman" w:hAnsi="Times New Roman" w:cs="Times New Roman"/>
                <w:color w:val="000000"/>
                <w:sz w:val="24"/>
                <w:szCs w:val="24"/>
              </w:rPr>
              <w:t xml:space="preserve">di </w:t>
            </w:r>
            <w:proofErr w:type="spellStart"/>
            <w:r w:rsidRPr="007B4EFF">
              <w:rPr>
                <w:rFonts w:ascii="Times New Roman" w:hAnsi="Times New Roman" w:cs="Times New Roman"/>
                <w:color w:val="000000"/>
                <w:sz w:val="24"/>
                <w:szCs w:val="24"/>
              </w:rPr>
              <w:t>dalam</w:t>
            </w:r>
            <w:proofErr w:type="spellEnd"/>
            <w:r w:rsidRPr="007B4EFF">
              <w:rPr>
                <w:rFonts w:ascii="Times New Roman" w:hAnsi="Times New Roman" w:cs="Times New Roman"/>
                <w:color w:val="000000"/>
                <w:sz w:val="24"/>
                <w:szCs w:val="24"/>
              </w:rPr>
              <w:t xml:space="preserve"> </w:t>
            </w:r>
            <w:proofErr w:type="spellStart"/>
            <w:r w:rsidRPr="007B4EFF">
              <w:rPr>
                <w:rFonts w:ascii="Times New Roman" w:hAnsi="Times New Roman" w:cs="Times New Roman"/>
                <w:color w:val="000000"/>
                <w:sz w:val="24"/>
                <w:szCs w:val="24"/>
              </w:rPr>
              <w:t>nilai</w:t>
            </w:r>
            <w:proofErr w:type="spellEnd"/>
            <w:r w:rsidRPr="007B4EFF">
              <w:rPr>
                <w:rFonts w:ascii="Times New Roman" w:hAnsi="Times New Roman" w:cs="Times New Roman"/>
                <w:color w:val="000000"/>
                <w:sz w:val="24"/>
                <w:szCs w:val="24"/>
              </w:rPr>
              <w:t xml:space="preserve"> </w:t>
            </w:r>
            <w:proofErr w:type="spellStart"/>
            <w:r w:rsidRPr="007B4EFF">
              <w:rPr>
                <w:rFonts w:ascii="Times New Roman" w:hAnsi="Times New Roman" w:cs="Times New Roman"/>
                <w:color w:val="000000"/>
                <w:sz w:val="24"/>
                <w:szCs w:val="24"/>
              </w:rPr>
              <w:t>wajar</w:t>
            </w:r>
            <w:proofErr w:type="spellEnd"/>
          </w:p>
        </w:tc>
        <w:tc>
          <w:tcPr>
            <w:tcW w:w="1559" w:type="dxa"/>
            <w:tcBorders>
              <w:bottom w:val="single" w:sz="16" w:space="0" w:color="000000"/>
            </w:tcBorders>
            <w:shd w:val="clear" w:color="auto" w:fill="FFFFFF"/>
            <w:vAlign w:val="bottom"/>
          </w:tcPr>
          <w:p w14:paraId="2DE79DC3" w14:textId="77777777" w:rsidR="008B3D7A" w:rsidRPr="007B4EFF" w:rsidRDefault="008B3D7A" w:rsidP="008B3D7A">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B4EFF">
              <w:rPr>
                <w:rFonts w:ascii="Times New Roman" w:hAnsi="Times New Roman" w:cs="Times New Roman"/>
                <w:color w:val="000000"/>
                <w:sz w:val="24"/>
                <w:szCs w:val="24"/>
              </w:rPr>
              <w:t xml:space="preserve">di </w:t>
            </w:r>
            <w:proofErr w:type="spellStart"/>
            <w:r w:rsidRPr="007B4EFF">
              <w:rPr>
                <w:rFonts w:ascii="Times New Roman" w:hAnsi="Times New Roman" w:cs="Times New Roman"/>
                <w:color w:val="000000"/>
                <w:sz w:val="24"/>
                <w:szCs w:val="24"/>
              </w:rPr>
              <w:t>luar</w:t>
            </w:r>
            <w:proofErr w:type="spellEnd"/>
            <w:r w:rsidRPr="007B4EFF">
              <w:rPr>
                <w:rFonts w:ascii="Times New Roman" w:hAnsi="Times New Roman" w:cs="Times New Roman"/>
                <w:color w:val="000000"/>
                <w:sz w:val="24"/>
                <w:szCs w:val="24"/>
              </w:rPr>
              <w:t xml:space="preserve"> </w:t>
            </w:r>
            <w:proofErr w:type="spellStart"/>
            <w:r w:rsidRPr="007B4EFF">
              <w:rPr>
                <w:rFonts w:ascii="Times New Roman" w:hAnsi="Times New Roman" w:cs="Times New Roman"/>
                <w:color w:val="000000"/>
                <w:sz w:val="24"/>
                <w:szCs w:val="24"/>
              </w:rPr>
              <w:t>nilai</w:t>
            </w:r>
            <w:proofErr w:type="spellEnd"/>
            <w:r w:rsidRPr="007B4EFF">
              <w:rPr>
                <w:rFonts w:ascii="Times New Roman" w:hAnsi="Times New Roman" w:cs="Times New Roman"/>
                <w:color w:val="000000"/>
                <w:sz w:val="24"/>
                <w:szCs w:val="24"/>
              </w:rPr>
              <w:t xml:space="preserve"> </w:t>
            </w:r>
            <w:proofErr w:type="spellStart"/>
            <w:r w:rsidRPr="007B4EFF">
              <w:rPr>
                <w:rFonts w:ascii="Times New Roman" w:hAnsi="Times New Roman" w:cs="Times New Roman"/>
                <w:color w:val="000000"/>
                <w:sz w:val="24"/>
                <w:szCs w:val="24"/>
              </w:rPr>
              <w:t>wajar</w:t>
            </w:r>
            <w:proofErr w:type="spellEnd"/>
          </w:p>
        </w:tc>
        <w:tc>
          <w:tcPr>
            <w:tcW w:w="1985" w:type="dxa"/>
            <w:vMerge/>
            <w:tcBorders>
              <w:right w:val="single" w:sz="16" w:space="0" w:color="000000"/>
            </w:tcBorders>
            <w:shd w:val="clear" w:color="auto" w:fill="FFFFFF"/>
            <w:vAlign w:val="bottom"/>
          </w:tcPr>
          <w:p w14:paraId="299C0414" w14:textId="77777777" w:rsidR="008B3D7A" w:rsidRPr="007B4EFF" w:rsidRDefault="008B3D7A" w:rsidP="008B3D7A">
            <w:pPr>
              <w:autoSpaceDE w:val="0"/>
              <w:autoSpaceDN w:val="0"/>
              <w:adjustRightInd w:val="0"/>
              <w:spacing w:after="0" w:line="240" w:lineRule="auto"/>
              <w:rPr>
                <w:rFonts w:ascii="Times New Roman" w:hAnsi="Times New Roman" w:cs="Times New Roman"/>
                <w:color w:val="000000"/>
                <w:sz w:val="24"/>
                <w:szCs w:val="24"/>
              </w:rPr>
            </w:pPr>
          </w:p>
        </w:tc>
      </w:tr>
      <w:tr w:rsidR="008B3D7A" w:rsidRPr="007B4EFF" w14:paraId="07C7FA48" w14:textId="77777777" w:rsidTr="00E45E60">
        <w:trPr>
          <w:cantSplit/>
        </w:trPr>
        <w:tc>
          <w:tcPr>
            <w:tcW w:w="920" w:type="dxa"/>
            <w:vMerge w:val="restart"/>
            <w:tcBorders>
              <w:top w:val="single" w:sz="16" w:space="0" w:color="000000"/>
              <w:left w:val="single" w:sz="16" w:space="0" w:color="000000"/>
              <w:bottom w:val="single" w:sz="16" w:space="0" w:color="000000"/>
              <w:right w:val="nil"/>
            </w:tcBorders>
            <w:shd w:val="clear" w:color="auto" w:fill="FFFFFF"/>
          </w:tcPr>
          <w:p w14:paraId="1E0372EF" w14:textId="77777777" w:rsidR="008B3D7A" w:rsidRPr="007B4EFF" w:rsidRDefault="008B3D7A" w:rsidP="008B3D7A">
            <w:pPr>
              <w:autoSpaceDE w:val="0"/>
              <w:autoSpaceDN w:val="0"/>
              <w:adjustRightInd w:val="0"/>
              <w:spacing w:after="0" w:line="240" w:lineRule="auto"/>
              <w:ind w:left="60" w:right="60"/>
              <w:rPr>
                <w:rFonts w:ascii="Times New Roman" w:hAnsi="Times New Roman" w:cs="Times New Roman"/>
                <w:color w:val="000000"/>
                <w:sz w:val="24"/>
                <w:szCs w:val="24"/>
              </w:rPr>
            </w:pPr>
            <w:r w:rsidRPr="007B4EFF">
              <w:rPr>
                <w:rFonts w:ascii="Times New Roman" w:hAnsi="Times New Roman" w:cs="Times New Roman"/>
                <w:color w:val="000000"/>
                <w:sz w:val="24"/>
                <w:szCs w:val="24"/>
              </w:rPr>
              <w:t>Step 1</w:t>
            </w:r>
          </w:p>
        </w:tc>
        <w:tc>
          <w:tcPr>
            <w:tcW w:w="73" w:type="dxa"/>
            <w:vMerge w:val="restart"/>
            <w:tcBorders>
              <w:top w:val="single" w:sz="16" w:space="0" w:color="000000"/>
              <w:left w:val="nil"/>
              <w:right w:val="nil"/>
            </w:tcBorders>
            <w:shd w:val="clear" w:color="auto" w:fill="FFFFFF"/>
          </w:tcPr>
          <w:p w14:paraId="055D0622" w14:textId="606915DF" w:rsidR="008B3D7A" w:rsidRPr="007B4EFF" w:rsidRDefault="008B3D7A" w:rsidP="008B3D7A">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2692" w:type="dxa"/>
            <w:tcBorders>
              <w:top w:val="single" w:sz="16" w:space="0" w:color="000000"/>
              <w:left w:val="nil"/>
              <w:right w:val="single" w:sz="16" w:space="0" w:color="000000"/>
            </w:tcBorders>
            <w:shd w:val="clear" w:color="auto" w:fill="FFFFFF"/>
          </w:tcPr>
          <w:p w14:paraId="5CC0E884" w14:textId="77777777" w:rsidR="008B3D7A" w:rsidRPr="007B4EFF" w:rsidRDefault="008B3D7A" w:rsidP="008B3D7A">
            <w:pPr>
              <w:autoSpaceDE w:val="0"/>
              <w:autoSpaceDN w:val="0"/>
              <w:adjustRightInd w:val="0"/>
              <w:spacing w:after="0" w:line="240" w:lineRule="auto"/>
              <w:ind w:left="60" w:right="60"/>
              <w:rPr>
                <w:rFonts w:ascii="Times New Roman" w:hAnsi="Times New Roman" w:cs="Times New Roman"/>
                <w:color w:val="000000"/>
                <w:sz w:val="24"/>
                <w:szCs w:val="24"/>
              </w:rPr>
            </w:pPr>
            <w:r w:rsidRPr="007B4EFF">
              <w:rPr>
                <w:rFonts w:ascii="Times New Roman" w:hAnsi="Times New Roman" w:cs="Times New Roman"/>
                <w:color w:val="000000"/>
                <w:sz w:val="24"/>
                <w:szCs w:val="24"/>
              </w:rPr>
              <w:t xml:space="preserve">di </w:t>
            </w:r>
            <w:proofErr w:type="spellStart"/>
            <w:r w:rsidRPr="007B4EFF">
              <w:rPr>
                <w:rFonts w:ascii="Times New Roman" w:hAnsi="Times New Roman" w:cs="Times New Roman"/>
                <w:color w:val="000000"/>
                <w:sz w:val="24"/>
                <w:szCs w:val="24"/>
              </w:rPr>
              <w:t>dalam</w:t>
            </w:r>
            <w:proofErr w:type="spellEnd"/>
            <w:r w:rsidRPr="007B4EFF">
              <w:rPr>
                <w:rFonts w:ascii="Times New Roman" w:hAnsi="Times New Roman" w:cs="Times New Roman"/>
                <w:color w:val="000000"/>
                <w:sz w:val="24"/>
                <w:szCs w:val="24"/>
              </w:rPr>
              <w:t xml:space="preserve"> </w:t>
            </w:r>
            <w:proofErr w:type="spellStart"/>
            <w:r w:rsidRPr="007B4EFF">
              <w:rPr>
                <w:rFonts w:ascii="Times New Roman" w:hAnsi="Times New Roman" w:cs="Times New Roman"/>
                <w:color w:val="000000"/>
                <w:sz w:val="24"/>
                <w:szCs w:val="24"/>
              </w:rPr>
              <w:t>nilai</w:t>
            </w:r>
            <w:proofErr w:type="spellEnd"/>
            <w:r w:rsidRPr="007B4EFF">
              <w:rPr>
                <w:rFonts w:ascii="Times New Roman" w:hAnsi="Times New Roman" w:cs="Times New Roman"/>
                <w:color w:val="000000"/>
                <w:sz w:val="24"/>
                <w:szCs w:val="24"/>
              </w:rPr>
              <w:t xml:space="preserve"> </w:t>
            </w:r>
            <w:proofErr w:type="spellStart"/>
            <w:r w:rsidRPr="007B4EFF">
              <w:rPr>
                <w:rFonts w:ascii="Times New Roman" w:hAnsi="Times New Roman" w:cs="Times New Roman"/>
                <w:color w:val="000000"/>
                <w:sz w:val="24"/>
                <w:szCs w:val="24"/>
              </w:rPr>
              <w:t>wajar</w:t>
            </w:r>
            <w:proofErr w:type="spellEnd"/>
          </w:p>
        </w:tc>
        <w:tc>
          <w:tcPr>
            <w:tcW w:w="1702" w:type="dxa"/>
            <w:tcBorders>
              <w:top w:val="single" w:sz="16" w:space="0" w:color="000000"/>
              <w:left w:val="single" w:sz="16" w:space="0" w:color="000000"/>
            </w:tcBorders>
            <w:shd w:val="clear" w:color="auto" w:fill="FFFFFF"/>
            <w:vAlign w:val="center"/>
          </w:tcPr>
          <w:p w14:paraId="6FA5098F" w14:textId="77777777" w:rsidR="008B3D7A" w:rsidRPr="007B4EFF" w:rsidRDefault="008B3D7A" w:rsidP="008B3D7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B4EFF">
              <w:rPr>
                <w:rFonts w:ascii="Times New Roman" w:hAnsi="Times New Roman" w:cs="Times New Roman"/>
                <w:color w:val="000000"/>
                <w:sz w:val="24"/>
                <w:szCs w:val="24"/>
              </w:rPr>
              <w:t>138</w:t>
            </w:r>
          </w:p>
        </w:tc>
        <w:tc>
          <w:tcPr>
            <w:tcW w:w="1559" w:type="dxa"/>
            <w:tcBorders>
              <w:top w:val="single" w:sz="16" w:space="0" w:color="000000"/>
            </w:tcBorders>
            <w:shd w:val="clear" w:color="auto" w:fill="FFFFFF"/>
            <w:vAlign w:val="center"/>
          </w:tcPr>
          <w:p w14:paraId="296CAB96" w14:textId="77777777" w:rsidR="008B3D7A" w:rsidRPr="007B4EFF" w:rsidRDefault="008B3D7A" w:rsidP="008B3D7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B4EFF">
              <w:rPr>
                <w:rFonts w:ascii="Times New Roman" w:hAnsi="Times New Roman" w:cs="Times New Roman"/>
                <w:color w:val="000000"/>
                <w:sz w:val="24"/>
                <w:szCs w:val="24"/>
              </w:rPr>
              <w:t>6</w:t>
            </w:r>
          </w:p>
        </w:tc>
        <w:tc>
          <w:tcPr>
            <w:tcW w:w="1985" w:type="dxa"/>
            <w:tcBorders>
              <w:top w:val="single" w:sz="16" w:space="0" w:color="000000"/>
              <w:right w:val="single" w:sz="16" w:space="0" w:color="000000"/>
            </w:tcBorders>
            <w:shd w:val="clear" w:color="auto" w:fill="FFFFFF"/>
            <w:vAlign w:val="center"/>
          </w:tcPr>
          <w:p w14:paraId="48FF5E0D" w14:textId="7E92C532" w:rsidR="008B3D7A" w:rsidRPr="007B4EFF" w:rsidRDefault="008B3D7A" w:rsidP="008B3D7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B4EFF">
              <w:rPr>
                <w:rFonts w:ascii="Times New Roman" w:hAnsi="Times New Roman" w:cs="Times New Roman"/>
                <w:color w:val="000000"/>
                <w:sz w:val="24"/>
                <w:szCs w:val="24"/>
              </w:rPr>
              <w:t>95,8</w:t>
            </w:r>
          </w:p>
        </w:tc>
      </w:tr>
      <w:tr w:rsidR="008B3D7A" w:rsidRPr="007B4EFF" w14:paraId="3C80164C" w14:textId="77777777" w:rsidTr="00E45E60">
        <w:trPr>
          <w:cantSplit/>
        </w:trPr>
        <w:tc>
          <w:tcPr>
            <w:tcW w:w="920" w:type="dxa"/>
            <w:vMerge/>
            <w:tcBorders>
              <w:top w:val="single" w:sz="16" w:space="0" w:color="000000"/>
              <w:left w:val="single" w:sz="16" w:space="0" w:color="000000"/>
              <w:bottom w:val="single" w:sz="16" w:space="0" w:color="000000"/>
              <w:right w:val="nil"/>
            </w:tcBorders>
            <w:shd w:val="clear" w:color="auto" w:fill="FFFFFF"/>
          </w:tcPr>
          <w:p w14:paraId="1DD962AB" w14:textId="77777777" w:rsidR="008B3D7A" w:rsidRPr="007B4EFF" w:rsidRDefault="008B3D7A" w:rsidP="008B3D7A">
            <w:pPr>
              <w:autoSpaceDE w:val="0"/>
              <w:autoSpaceDN w:val="0"/>
              <w:adjustRightInd w:val="0"/>
              <w:spacing w:after="0" w:line="240" w:lineRule="auto"/>
              <w:rPr>
                <w:rFonts w:ascii="Times New Roman" w:hAnsi="Times New Roman" w:cs="Times New Roman"/>
                <w:color w:val="000000"/>
                <w:sz w:val="24"/>
                <w:szCs w:val="24"/>
              </w:rPr>
            </w:pPr>
          </w:p>
        </w:tc>
        <w:tc>
          <w:tcPr>
            <w:tcW w:w="73" w:type="dxa"/>
            <w:vMerge/>
            <w:tcBorders>
              <w:top w:val="single" w:sz="16" w:space="0" w:color="000000"/>
              <w:left w:val="nil"/>
              <w:right w:val="nil"/>
            </w:tcBorders>
            <w:shd w:val="clear" w:color="auto" w:fill="FFFFFF"/>
          </w:tcPr>
          <w:p w14:paraId="37AAEAAD" w14:textId="77777777" w:rsidR="008B3D7A" w:rsidRPr="007B4EFF" w:rsidRDefault="008B3D7A" w:rsidP="008B3D7A">
            <w:pPr>
              <w:autoSpaceDE w:val="0"/>
              <w:autoSpaceDN w:val="0"/>
              <w:adjustRightInd w:val="0"/>
              <w:spacing w:after="0" w:line="240" w:lineRule="auto"/>
              <w:rPr>
                <w:rFonts w:ascii="Times New Roman" w:hAnsi="Times New Roman" w:cs="Times New Roman"/>
                <w:color w:val="000000"/>
                <w:sz w:val="24"/>
                <w:szCs w:val="24"/>
              </w:rPr>
            </w:pPr>
          </w:p>
        </w:tc>
        <w:tc>
          <w:tcPr>
            <w:tcW w:w="2692" w:type="dxa"/>
            <w:tcBorders>
              <w:top w:val="nil"/>
              <w:left w:val="nil"/>
              <w:right w:val="single" w:sz="16" w:space="0" w:color="000000"/>
            </w:tcBorders>
            <w:shd w:val="clear" w:color="auto" w:fill="FFFFFF"/>
          </w:tcPr>
          <w:p w14:paraId="32F9BD4C" w14:textId="77777777" w:rsidR="008B3D7A" w:rsidRPr="007B4EFF" w:rsidRDefault="008B3D7A" w:rsidP="008B3D7A">
            <w:pPr>
              <w:autoSpaceDE w:val="0"/>
              <w:autoSpaceDN w:val="0"/>
              <w:adjustRightInd w:val="0"/>
              <w:spacing w:after="0" w:line="240" w:lineRule="auto"/>
              <w:ind w:left="60" w:right="60"/>
              <w:rPr>
                <w:rFonts w:ascii="Times New Roman" w:hAnsi="Times New Roman" w:cs="Times New Roman"/>
                <w:color w:val="000000"/>
                <w:sz w:val="24"/>
                <w:szCs w:val="24"/>
              </w:rPr>
            </w:pPr>
            <w:r w:rsidRPr="007B4EFF">
              <w:rPr>
                <w:rFonts w:ascii="Times New Roman" w:hAnsi="Times New Roman" w:cs="Times New Roman"/>
                <w:color w:val="000000"/>
                <w:sz w:val="24"/>
                <w:szCs w:val="24"/>
              </w:rPr>
              <w:t xml:space="preserve">di </w:t>
            </w:r>
            <w:proofErr w:type="spellStart"/>
            <w:r w:rsidRPr="007B4EFF">
              <w:rPr>
                <w:rFonts w:ascii="Times New Roman" w:hAnsi="Times New Roman" w:cs="Times New Roman"/>
                <w:color w:val="000000"/>
                <w:sz w:val="24"/>
                <w:szCs w:val="24"/>
              </w:rPr>
              <w:t>luar</w:t>
            </w:r>
            <w:proofErr w:type="spellEnd"/>
            <w:r w:rsidRPr="007B4EFF">
              <w:rPr>
                <w:rFonts w:ascii="Times New Roman" w:hAnsi="Times New Roman" w:cs="Times New Roman"/>
                <w:color w:val="000000"/>
                <w:sz w:val="24"/>
                <w:szCs w:val="24"/>
              </w:rPr>
              <w:t xml:space="preserve"> </w:t>
            </w:r>
            <w:proofErr w:type="spellStart"/>
            <w:r w:rsidRPr="007B4EFF">
              <w:rPr>
                <w:rFonts w:ascii="Times New Roman" w:hAnsi="Times New Roman" w:cs="Times New Roman"/>
                <w:color w:val="000000"/>
                <w:sz w:val="24"/>
                <w:szCs w:val="24"/>
              </w:rPr>
              <w:t>nilai</w:t>
            </w:r>
            <w:proofErr w:type="spellEnd"/>
            <w:r w:rsidRPr="007B4EFF">
              <w:rPr>
                <w:rFonts w:ascii="Times New Roman" w:hAnsi="Times New Roman" w:cs="Times New Roman"/>
                <w:color w:val="000000"/>
                <w:sz w:val="24"/>
                <w:szCs w:val="24"/>
              </w:rPr>
              <w:t xml:space="preserve"> </w:t>
            </w:r>
            <w:proofErr w:type="spellStart"/>
            <w:r w:rsidRPr="007B4EFF">
              <w:rPr>
                <w:rFonts w:ascii="Times New Roman" w:hAnsi="Times New Roman" w:cs="Times New Roman"/>
                <w:color w:val="000000"/>
                <w:sz w:val="24"/>
                <w:szCs w:val="24"/>
              </w:rPr>
              <w:t>wajar</w:t>
            </w:r>
            <w:proofErr w:type="spellEnd"/>
          </w:p>
        </w:tc>
        <w:tc>
          <w:tcPr>
            <w:tcW w:w="1702" w:type="dxa"/>
            <w:tcBorders>
              <w:top w:val="nil"/>
              <w:left w:val="single" w:sz="16" w:space="0" w:color="000000"/>
            </w:tcBorders>
            <w:shd w:val="clear" w:color="auto" w:fill="FFFFFF"/>
            <w:vAlign w:val="center"/>
          </w:tcPr>
          <w:p w14:paraId="31DFED45" w14:textId="0ECBF3DA" w:rsidR="008B3D7A" w:rsidRPr="007B4EFF" w:rsidRDefault="008B3D7A" w:rsidP="008B3D7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B4EFF">
              <w:rPr>
                <w:rFonts w:ascii="Times New Roman" w:hAnsi="Times New Roman" w:cs="Times New Roman"/>
                <w:color w:val="000000"/>
                <w:sz w:val="24"/>
                <w:szCs w:val="24"/>
              </w:rPr>
              <w:t>57</w:t>
            </w:r>
          </w:p>
        </w:tc>
        <w:tc>
          <w:tcPr>
            <w:tcW w:w="1559" w:type="dxa"/>
            <w:tcBorders>
              <w:top w:val="nil"/>
            </w:tcBorders>
            <w:shd w:val="clear" w:color="auto" w:fill="FFFFFF"/>
            <w:vAlign w:val="center"/>
          </w:tcPr>
          <w:p w14:paraId="769E2FAD" w14:textId="77777777" w:rsidR="008B3D7A" w:rsidRPr="007B4EFF" w:rsidRDefault="008B3D7A" w:rsidP="008B3D7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B4EFF">
              <w:rPr>
                <w:rFonts w:ascii="Times New Roman" w:hAnsi="Times New Roman" w:cs="Times New Roman"/>
                <w:color w:val="000000"/>
                <w:sz w:val="24"/>
                <w:szCs w:val="24"/>
              </w:rPr>
              <w:t>19</w:t>
            </w:r>
          </w:p>
        </w:tc>
        <w:tc>
          <w:tcPr>
            <w:tcW w:w="1985" w:type="dxa"/>
            <w:tcBorders>
              <w:top w:val="nil"/>
              <w:right w:val="single" w:sz="16" w:space="0" w:color="000000"/>
            </w:tcBorders>
            <w:shd w:val="clear" w:color="auto" w:fill="FFFFFF"/>
            <w:vAlign w:val="center"/>
          </w:tcPr>
          <w:p w14:paraId="2D980838" w14:textId="77777777" w:rsidR="008B3D7A" w:rsidRPr="007B4EFF" w:rsidRDefault="008B3D7A" w:rsidP="008B3D7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B4EFF">
              <w:rPr>
                <w:rFonts w:ascii="Times New Roman" w:hAnsi="Times New Roman" w:cs="Times New Roman"/>
                <w:color w:val="000000"/>
                <w:sz w:val="24"/>
                <w:szCs w:val="24"/>
              </w:rPr>
              <w:t>25,0</w:t>
            </w:r>
          </w:p>
        </w:tc>
      </w:tr>
      <w:tr w:rsidR="008B3D7A" w:rsidRPr="007B4EFF" w14:paraId="1098D218" w14:textId="77777777" w:rsidTr="00A41807">
        <w:trPr>
          <w:cantSplit/>
        </w:trPr>
        <w:tc>
          <w:tcPr>
            <w:tcW w:w="920" w:type="dxa"/>
            <w:vMerge/>
            <w:tcBorders>
              <w:top w:val="single" w:sz="16" w:space="0" w:color="000000"/>
              <w:left w:val="single" w:sz="16" w:space="0" w:color="000000"/>
              <w:bottom w:val="single" w:sz="16" w:space="0" w:color="000000"/>
              <w:right w:val="nil"/>
            </w:tcBorders>
            <w:shd w:val="clear" w:color="auto" w:fill="FFFFFF"/>
          </w:tcPr>
          <w:p w14:paraId="18E4462A" w14:textId="77777777" w:rsidR="008B3D7A" w:rsidRPr="007B4EFF" w:rsidRDefault="008B3D7A" w:rsidP="008B3D7A">
            <w:pPr>
              <w:autoSpaceDE w:val="0"/>
              <w:autoSpaceDN w:val="0"/>
              <w:adjustRightInd w:val="0"/>
              <w:spacing w:after="0" w:line="240" w:lineRule="auto"/>
              <w:rPr>
                <w:rFonts w:ascii="Times New Roman" w:hAnsi="Times New Roman" w:cs="Times New Roman"/>
                <w:color w:val="000000"/>
                <w:sz w:val="24"/>
                <w:szCs w:val="24"/>
              </w:rPr>
            </w:pPr>
          </w:p>
        </w:tc>
        <w:tc>
          <w:tcPr>
            <w:tcW w:w="2765" w:type="dxa"/>
            <w:gridSpan w:val="2"/>
            <w:tcBorders>
              <w:top w:val="nil"/>
              <w:left w:val="nil"/>
              <w:bottom w:val="single" w:sz="16" w:space="0" w:color="000000"/>
              <w:right w:val="nil"/>
            </w:tcBorders>
            <w:shd w:val="clear" w:color="auto" w:fill="FFFFFF"/>
          </w:tcPr>
          <w:p w14:paraId="086489F6" w14:textId="77777777" w:rsidR="008B3D7A" w:rsidRPr="007B4EFF" w:rsidRDefault="008B3D7A" w:rsidP="008B3D7A">
            <w:pPr>
              <w:autoSpaceDE w:val="0"/>
              <w:autoSpaceDN w:val="0"/>
              <w:adjustRightInd w:val="0"/>
              <w:spacing w:after="0" w:line="240" w:lineRule="auto"/>
              <w:ind w:left="60" w:right="60"/>
              <w:rPr>
                <w:rFonts w:ascii="Times New Roman" w:hAnsi="Times New Roman" w:cs="Times New Roman"/>
                <w:color w:val="000000"/>
                <w:sz w:val="24"/>
                <w:szCs w:val="24"/>
              </w:rPr>
            </w:pPr>
            <w:r w:rsidRPr="007B4EFF">
              <w:rPr>
                <w:rFonts w:ascii="Times New Roman" w:hAnsi="Times New Roman" w:cs="Times New Roman"/>
                <w:color w:val="000000"/>
                <w:sz w:val="24"/>
                <w:szCs w:val="24"/>
              </w:rPr>
              <w:t>Overall Percentage</w:t>
            </w:r>
          </w:p>
        </w:tc>
        <w:tc>
          <w:tcPr>
            <w:tcW w:w="1702" w:type="dxa"/>
            <w:tcBorders>
              <w:top w:val="nil"/>
              <w:left w:val="single" w:sz="16" w:space="0" w:color="000000"/>
              <w:bottom w:val="single" w:sz="16" w:space="0" w:color="000000"/>
            </w:tcBorders>
            <w:shd w:val="clear" w:color="auto" w:fill="FFFFFF"/>
            <w:vAlign w:val="center"/>
          </w:tcPr>
          <w:p w14:paraId="140D4789" w14:textId="189F83C9" w:rsidR="008B3D7A" w:rsidRPr="007B4EFF" w:rsidRDefault="008B3D7A" w:rsidP="008B3D7A">
            <w:pPr>
              <w:autoSpaceDE w:val="0"/>
              <w:autoSpaceDN w:val="0"/>
              <w:adjustRightInd w:val="0"/>
              <w:spacing w:after="0" w:line="240" w:lineRule="auto"/>
              <w:rPr>
                <w:rFonts w:ascii="Times New Roman" w:hAnsi="Times New Roman" w:cs="Times New Roman"/>
                <w:sz w:val="24"/>
                <w:szCs w:val="24"/>
              </w:rPr>
            </w:pPr>
          </w:p>
        </w:tc>
        <w:tc>
          <w:tcPr>
            <w:tcW w:w="1559" w:type="dxa"/>
            <w:tcBorders>
              <w:top w:val="nil"/>
              <w:bottom w:val="single" w:sz="16" w:space="0" w:color="000000"/>
            </w:tcBorders>
            <w:shd w:val="clear" w:color="auto" w:fill="FFFFFF"/>
            <w:vAlign w:val="center"/>
          </w:tcPr>
          <w:p w14:paraId="5C7E09D7" w14:textId="77777777" w:rsidR="008B3D7A" w:rsidRPr="007B4EFF" w:rsidRDefault="008B3D7A" w:rsidP="008B3D7A">
            <w:pPr>
              <w:autoSpaceDE w:val="0"/>
              <w:autoSpaceDN w:val="0"/>
              <w:adjustRightInd w:val="0"/>
              <w:spacing w:after="0" w:line="240" w:lineRule="auto"/>
              <w:rPr>
                <w:rFonts w:ascii="Times New Roman" w:hAnsi="Times New Roman" w:cs="Times New Roman"/>
                <w:sz w:val="24"/>
                <w:szCs w:val="24"/>
              </w:rPr>
            </w:pPr>
          </w:p>
        </w:tc>
        <w:tc>
          <w:tcPr>
            <w:tcW w:w="1985" w:type="dxa"/>
            <w:tcBorders>
              <w:top w:val="nil"/>
              <w:bottom w:val="single" w:sz="16" w:space="0" w:color="000000"/>
              <w:right w:val="single" w:sz="16" w:space="0" w:color="000000"/>
            </w:tcBorders>
            <w:shd w:val="clear" w:color="auto" w:fill="FFFFFF"/>
            <w:vAlign w:val="center"/>
          </w:tcPr>
          <w:p w14:paraId="6A4C6A59" w14:textId="77777777" w:rsidR="008B3D7A" w:rsidRPr="007B4EFF" w:rsidRDefault="008B3D7A" w:rsidP="008B3D7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B4EFF">
              <w:rPr>
                <w:rFonts w:ascii="Times New Roman" w:hAnsi="Times New Roman" w:cs="Times New Roman"/>
                <w:color w:val="000000"/>
                <w:sz w:val="24"/>
                <w:szCs w:val="24"/>
              </w:rPr>
              <w:t>71,4</w:t>
            </w:r>
          </w:p>
        </w:tc>
      </w:tr>
    </w:tbl>
    <w:p w14:paraId="5B9C8CD6" w14:textId="555D9588" w:rsidR="008B3D7A" w:rsidRPr="007B4EFF" w:rsidRDefault="008B3D7A" w:rsidP="007B4EFF">
      <w:pPr>
        <w:pStyle w:val="ListParagraph"/>
        <w:tabs>
          <w:tab w:val="left" w:pos="426"/>
        </w:tabs>
        <w:spacing w:after="0" w:line="360" w:lineRule="auto"/>
        <w:ind w:left="0"/>
        <w:jc w:val="both"/>
        <w:rPr>
          <w:rFonts w:ascii="Times New Roman" w:hAnsi="Times New Roman" w:cs="Times New Roman"/>
          <w:bCs/>
          <w:sz w:val="24"/>
          <w:szCs w:val="20"/>
          <w:lang w:val="en-US"/>
        </w:rPr>
      </w:pPr>
      <w:proofErr w:type="spellStart"/>
      <w:r w:rsidRPr="007B4EFF">
        <w:rPr>
          <w:rFonts w:ascii="Times New Roman" w:hAnsi="Times New Roman" w:cs="Times New Roman"/>
          <w:bCs/>
          <w:sz w:val="24"/>
          <w:szCs w:val="20"/>
          <w:lang w:val="en-US"/>
        </w:rPr>
        <w:t>Sumber</w:t>
      </w:r>
      <w:proofErr w:type="spellEnd"/>
      <w:r w:rsidRPr="007B4EFF">
        <w:rPr>
          <w:rFonts w:ascii="Times New Roman" w:hAnsi="Times New Roman" w:cs="Times New Roman"/>
          <w:bCs/>
          <w:sz w:val="24"/>
          <w:szCs w:val="20"/>
          <w:lang w:val="en-US"/>
        </w:rPr>
        <w:t xml:space="preserve">: </w:t>
      </w:r>
      <w:proofErr w:type="spellStart"/>
      <w:r w:rsidRPr="007B4EFF">
        <w:rPr>
          <w:rFonts w:ascii="Times New Roman" w:hAnsi="Times New Roman" w:cs="Times New Roman"/>
          <w:bCs/>
          <w:sz w:val="24"/>
          <w:szCs w:val="20"/>
          <w:lang w:val="en-US"/>
        </w:rPr>
        <w:t>Olahan</w:t>
      </w:r>
      <w:proofErr w:type="spellEnd"/>
      <w:r w:rsidRPr="007B4EFF">
        <w:rPr>
          <w:rFonts w:ascii="Times New Roman" w:hAnsi="Times New Roman" w:cs="Times New Roman"/>
          <w:bCs/>
          <w:sz w:val="24"/>
          <w:szCs w:val="20"/>
          <w:lang w:val="en-US"/>
        </w:rPr>
        <w:t xml:space="preserve"> Data SPSS </w:t>
      </w:r>
      <w:proofErr w:type="spellStart"/>
      <w:r w:rsidRPr="007B4EFF">
        <w:rPr>
          <w:rFonts w:ascii="Times New Roman" w:hAnsi="Times New Roman" w:cs="Times New Roman"/>
          <w:bCs/>
          <w:sz w:val="24"/>
          <w:szCs w:val="20"/>
          <w:lang w:val="en-US"/>
        </w:rPr>
        <w:t>versi</w:t>
      </w:r>
      <w:proofErr w:type="spellEnd"/>
      <w:r w:rsidRPr="007B4EFF">
        <w:rPr>
          <w:rFonts w:ascii="Times New Roman" w:hAnsi="Times New Roman" w:cs="Times New Roman"/>
          <w:bCs/>
          <w:sz w:val="24"/>
          <w:szCs w:val="20"/>
          <w:lang w:val="en-US"/>
        </w:rPr>
        <w:t xml:space="preserve"> 22</w:t>
      </w:r>
    </w:p>
    <w:p w14:paraId="1D4F9245" w14:textId="3D8C4E28" w:rsidR="009649E3" w:rsidRPr="00CF0254" w:rsidRDefault="00586833" w:rsidP="00CF0254">
      <w:pPr>
        <w:tabs>
          <w:tab w:val="left" w:pos="5670"/>
        </w:tabs>
        <w:spacing w:after="0" w:line="360" w:lineRule="auto"/>
        <w:jc w:val="both"/>
        <w:rPr>
          <w:rFonts w:ascii="Times New Roman" w:hAnsi="Times New Roman" w:cs="Times New Roman"/>
          <w:sz w:val="24"/>
          <w:szCs w:val="24"/>
          <w:lang w:val="en-US"/>
        </w:rPr>
      </w:pPr>
      <w:r w:rsidRPr="007B4EFF">
        <w:rPr>
          <w:rFonts w:ascii="Times New Roman" w:hAnsi="Times New Roman" w:cs="Times New Roman"/>
          <w:sz w:val="24"/>
          <w:szCs w:val="24"/>
          <w:lang w:val="en-US"/>
        </w:rPr>
        <w:t xml:space="preserve">      </w:t>
      </w:r>
      <w:proofErr w:type="spellStart"/>
      <w:r w:rsidR="00A07309">
        <w:rPr>
          <w:rFonts w:ascii="Times New Roman" w:hAnsi="Times New Roman" w:cs="Times New Roman"/>
          <w:sz w:val="24"/>
          <w:szCs w:val="24"/>
          <w:lang w:val="en-US"/>
        </w:rPr>
        <w:t>Berdasarkan</w:t>
      </w:r>
      <w:proofErr w:type="spellEnd"/>
      <w:r w:rsidR="00A07309">
        <w:rPr>
          <w:rFonts w:ascii="Times New Roman" w:hAnsi="Times New Roman" w:cs="Times New Roman"/>
          <w:sz w:val="24"/>
          <w:szCs w:val="24"/>
          <w:lang w:val="en-US"/>
        </w:rPr>
        <w:t xml:space="preserve"> </w:t>
      </w:r>
      <w:proofErr w:type="spellStart"/>
      <w:r w:rsidR="009830B8" w:rsidRPr="007B4EFF">
        <w:rPr>
          <w:rFonts w:ascii="Times New Roman" w:hAnsi="Times New Roman" w:cs="Times New Roman"/>
          <w:sz w:val="24"/>
          <w:szCs w:val="24"/>
          <w:lang w:val="en-US"/>
        </w:rPr>
        <w:t>t</w:t>
      </w:r>
      <w:r w:rsidRPr="007B4EFF">
        <w:rPr>
          <w:rFonts w:ascii="Times New Roman" w:hAnsi="Times New Roman" w:cs="Times New Roman"/>
          <w:sz w:val="24"/>
          <w:szCs w:val="24"/>
          <w:lang w:val="en-US"/>
        </w:rPr>
        <w:t>abel</w:t>
      </w:r>
      <w:proofErr w:type="spellEnd"/>
      <w:r w:rsidRPr="007B4EFF">
        <w:rPr>
          <w:rFonts w:ascii="Times New Roman" w:hAnsi="Times New Roman" w:cs="Times New Roman"/>
          <w:sz w:val="24"/>
          <w:szCs w:val="24"/>
          <w:lang w:val="en-US"/>
        </w:rPr>
        <w:t xml:space="preserve"> </w:t>
      </w:r>
      <w:r w:rsidR="00E0230B" w:rsidRPr="007B4EFF">
        <w:rPr>
          <w:rFonts w:ascii="Times New Roman" w:hAnsi="Times New Roman" w:cs="Times New Roman"/>
          <w:sz w:val="24"/>
          <w:szCs w:val="24"/>
          <w:lang w:val="en-US"/>
        </w:rPr>
        <w:t>10</w:t>
      </w:r>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dapat</w:t>
      </w:r>
      <w:proofErr w:type="spellEnd"/>
      <w:r w:rsidRPr="007B4EFF">
        <w:rPr>
          <w:rFonts w:ascii="Times New Roman" w:hAnsi="Times New Roman" w:cs="Times New Roman"/>
          <w:sz w:val="24"/>
          <w:szCs w:val="24"/>
          <w:lang w:val="en-US"/>
        </w:rPr>
        <w:t xml:space="preserve"> </w:t>
      </w:r>
      <w:proofErr w:type="spellStart"/>
      <w:r w:rsidR="003D5036" w:rsidRPr="007B4EFF">
        <w:rPr>
          <w:rFonts w:ascii="Times New Roman" w:hAnsi="Times New Roman" w:cs="Times New Roman"/>
          <w:sz w:val="24"/>
          <w:szCs w:val="24"/>
          <w:lang w:val="en-US"/>
        </w:rPr>
        <w:t>di</w:t>
      </w:r>
      <w:r w:rsidRPr="007B4EFF">
        <w:rPr>
          <w:rFonts w:ascii="Times New Roman" w:hAnsi="Times New Roman" w:cs="Times New Roman"/>
          <w:sz w:val="24"/>
          <w:szCs w:val="24"/>
          <w:lang w:val="en-US"/>
        </w:rPr>
        <w:t>lihat</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bahwa</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kekuatan</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prediksi</w:t>
      </w:r>
      <w:proofErr w:type="spellEnd"/>
      <w:r w:rsidR="00731949">
        <w:rPr>
          <w:rFonts w:ascii="Times New Roman" w:hAnsi="Times New Roman" w:cs="Times New Roman"/>
          <w:sz w:val="24"/>
          <w:szCs w:val="24"/>
          <w:lang w:val="en-US"/>
        </w:rPr>
        <w:t xml:space="preserve"> </w:t>
      </w:r>
      <w:r w:rsidRPr="007B4EFF">
        <w:rPr>
          <w:rFonts w:ascii="Times New Roman" w:hAnsi="Times New Roman" w:cs="Times New Roman"/>
          <w:sz w:val="24"/>
          <w:szCs w:val="24"/>
          <w:lang w:val="en-US"/>
        </w:rPr>
        <w:t xml:space="preserve">model </w:t>
      </w:r>
      <w:proofErr w:type="spellStart"/>
      <w:r w:rsidRPr="007B4EFF">
        <w:rPr>
          <w:rFonts w:ascii="Times New Roman" w:hAnsi="Times New Roman" w:cs="Times New Roman"/>
          <w:sz w:val="24"/>
          <w:szCs w:val="24"/>
          <w:lang w:val="en-US"/>
        </w:rPr>
        <w:t>regresi</w:t>
      </w:r>
      <w:proofErr w:type="spellEnd"/>
      <w:r w:rsidRPr="007B4EFF">
        <w:rPr>
          <w:rFonts w:ascii="Times New Roman" w:hAnsi="Times New Roman" w:cs="Times New Roman"/>
          <w:sz w:val="24"/>
          <w:szCs w:val="24"/>
          <w:lang w:val="en-US"/>
        </w:rPr>
        <w:t xml:space="preserve"> yang </w:t>
      </w:r>
      <w:proofErr w:type="spellStart"/>
      <w:r w:rsidRPr="007B4EFF">
        <w:rPr>
          <w:rFonts w:ascii="Times New Roman" w:hAnsi="Times New Roman" w:cs="Times New Roman"/>
          <w:sz w:val="24"/>
          <w:szCs w:val="24"/>
          <w:lang w:val="en-US"/>
        </w:rPr>
        <w:t>digunakan</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untuk</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memprediksi</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kemungkinan</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suatu</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perusahaan</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akan</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melakukan</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transaksi</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penipuan</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adalah</w:t>
      </w:r>
      <w:proofErr w:type="spellEnd"/>
      <w:r w:rsidRPr="007B4EFF">
        <w:rPr>
          <w:rFonts w:ascii="Times New Roman" w:hAnsi="Times New Roman" w:cs="Times New Roman"/>
          <w:sz w:val="24"/>
          <w:szCs w:val="24"/>
          <w:lang w:val="en-US"/>
        </w:rPr>
        <w:t xml:space="preserve"> 71,4%. Hasil </w:t>
      </w:r>
      <w:proofErr w:type="spellStart"/>
      <w:r w:rsidRPr="007B4EFF">
        <w:rPr>
          <w:rFonts w:ascii="Times New Roman" w:hAnsi="Times New Roman" w:cs="Times New Roman"/>
          <w:sz w:val="24"/>
          <w:szCs w:val="24"/>
          <w:lang w:val="en-US"/>
        </w:rPr>
        <w:t>ini</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menunjukkan</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bahwa</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dengan</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menggunakan</w:t>
      </w:r>
      <w:proofErr w:type="spellEnd"/>
      <w:r w:rsidRPr="007B4EFF">
        <w:rPr>
          <w:rFonts w:ascii="Times New Roman" w:hAnsi="Times New Roman" w:cs="Times New Roman"/>
          <w:sz w:val="24"/>
          <w:szCs w:val="24"/>
          <w:lang w:val="en-US"/>
        </w:rPr>
        <w:t xml:space="preserve"> model </w:t>
      </w:r>
      <w:proofErr w:type="spellStart"/>
      <w:r w:rsidRPr="007B4EFF">
        <w:rPr>
          <w:rFonts w:ascii="Times New Roman" w:hAnsi="Times New Roman" w:cs="Times New Roman"/>
          <w:sz w:val="24"/>
          <w:szCs w:val="24"/>
          <w:lang w:val="en-US"/>
        </w:rPr>
        <w:t>regresi</w:t>
      </w:r>
      <w:proofErr w:type="spellEnd"/>
      <w:r w:rsidRPr="007B4EFF">
        <w:rPr>
          <w:rFonts w:ascii="Times New Roman" w:hAnsi="Times New Roman" w:cs="Times New Roman"/>
          <w:sz w:val="24"/>
          <w:szCs w:val="24"/>
          <w:lang w:val="en-US"/>
        </w:rPr>
        <w:t xml:space="preserve">, 138 (95,8%) </w:t>
      </w:r>
      <w:proofErr w:type="spellStart"/>
      <w:r w:rsidRPr="007B4EFF">
        <w:rPr>
          <w:rFonts w:ascii="Times New Roman" w:hAnsi="Times New Roman" w:cs="Times New Roman"/>
          <w:sz w:val="24"/>
          <w:szCs w:val="24"/>
          <w:lang w:val="en-US"/>
        </w:rPr>
        <w:t>dari</w:t>
      </w:r>
      <w:proofErr w:type="spellEnd"/>
      <w:r w:rsidRPr="007B4EFF">
        <w:rPr>
          <w:rFonts w:ascii="Times New Roman" w:hAnsi="Times New Roman" w:cs="Times New Roman"/>
          <w:sz w:val="24"/>
          <w:szCs w:val="24"/>
          <w:lang w:val="en-US"/>
        </w:rPr>
        <w:t xml:space="preserve"> total 144 </w:t>
      </w:r>
      <w:proofErr w:type="spellStart"/>
      <w:r w:rsidRPr="007B4EFF">
        <w:rPr>
          <w:rFonts w:ascii="Times New Roman" w:hAnsi="Times New Roman" w:cs="Times New Roman"/>
          <w:sz w:val="24"/>
          <w:szCs w:val="24"/>
          <w:lang w:val="en-US"/>
        </w:rPr>
        <w:t>perusahaan</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dalam</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kategori</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ini</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diukur</w:t>
      </w:r>
      <w:proofErr w:type="spellEnd"/>
      <w:r w:rsidRPr="007B4EFF">
        <w:rPr>
          <w:rFonts w:ascii="Times New Roman" w:hAnsi="Times New Roman" w:cs="Times New Roman"/>
          <w:sz w:val="24"/>
          <w:szCs w:val="24"/>
          <w:lang w:val="en-US"/>
        </w:rPr>
        <w:t xml:space="preserve"> pada </w:t>
      </w:r>
      <w:proofErr w:type="spellStart"/>
      <w:r w:rsidRPr="007B4EFF">
        <w:rPr>
          <w:rFonts w:ascii="Times New Roman" w:hAnsi="Times New Roman" w:cs="Times New Roman"/>
          <w:sz w:val="24"/>
          <w:szCs w:val="24"/>
          <w:lang w:val="en-US"/>
        </w:rPr>
        <w:t>nilai</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wajar</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atau</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menyampaikan</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laporan</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keuangan</w:t>
      </w:r>
      <w:proofErr w:type="spellEnd"/>
      <w:r w:rsidRPr="007B4EFF">
        <w:rPr>
          <w:rFonts w:ascii="Times New Roman" w:hAnsi="Times New Roman" w:cs="Times New Roman"/>
          <w:sz w:val="24"/>
          <w:szCs w:val="24"/>
          <w:lang w:val="en-US"/>
        </w:rPr>
        <w:t xml:space="preserve"> yang </w:t>
      </w:r>
      <w:proofErr w:type="spellStart"/>
      <w:r w:rsidRPr="007B4EFF">
        <w:rPr>
          <w:rFonts w:ascii="Times New Roman" w:hAnsi="Times New Roman" w:cs="Times New Roman"/>
          <w:sz w:val="24"/>
          <w:szCs w:val="24"/>
          <w:lang w:val="en-US"/>
        </w:rPr>
        <w:t>curang</w:t>
      </w:r>
      <w:proofErr w:type="spellEnd"/>
      <w:r w:rsidRPr="007B4EFF">
        <w:rPr>
          <w:rFonts w:ascii="Times New Roman" w:hAnsi="Times New Roman" w:cs="Times New Roman"/>
          <w:sz w:val="24"/>
          <w:szCs w:val="24"/>
          <w:lang w:val="en-US"/>
        </w:rPr>
        <w:t xml:space="preserve"> pada </w:t>
      </w:r>
      <w:proofErr w:type="spellStart"/>
      <w:r w:rsidRPr="007B4EFF">
        <w:rPr>
          <w:rFonts w:ascii="Times New Roman" w:hAnsi="Times New Roman" w:cs="Times New Roman"/>
          <w:sz w:val="24"/>
          <w:szCs w:val="24"/>
          <w:lang w:val="en-US"/>
        </w:rPr>
        <w:t>tingkat</w:t>
      </w:r>
      <w:proofErr w:type="spellEnd"/>
      <w:r w:rsidRPr="007B4EFF">
        <w:rPr>
          <w:rFonts w:ascii="Times New Roman" w:hAnsi="Times New Roman" w:cs="Times New Roman"/>
          <w:sz w:val="24"/>
          <w:szCs w:val="24"/>
          <w:lang w:val="en-US"/>
        </w:rPr>
        <w:t xml:space="preserve"> yang </w:t>
      </w:r>
      <w:proofErr w:type="spellStart"/>
      <w:r w:rsidRPr="007B4EFF">
        <w:rPr>
          <w:rFonts w:ascii="Times New Roman" w:hAnsi="Times New Roman" w:cs="Times New Roman"/>
          <w:sz w:val="24"/>
          <w:szCs w:val="24"/>
          <w:lang w:val="en-US"/>
        </w:rPr>
        <w:t>cenderung</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rendah</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nilai</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wajarnya</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Hingga</w:t>
      </w:r>
      <w:proofErr w:type="spellEnd"/>
      <w:r w:rsidRPr="007B4EFF">
        <w:rPr>
          <w:rFonts w:ascii="Times New Roman" w:hAnsi="Times New Roman" w:cs="Times New Roman"/>
          <w:sz w:val="24"/>
          <w:szCs w:val="24"/>
          <w:lang w:val="en-US"/>
        </w:rPr>
        <w:t xml:space="preserve"> 57 (25,0%) </w:t>
      </w:r>
      <w:proofErr w:type="spellStart"/>
      <w:r w:rsidRPr="007B4EFF">
        <w:rPr>
          <w:rFonts w:ascii="Times New Roman" w:hAnsi="Times New Roman" w:cs="Times New Roman"/>
          <w:sz w:val="24"/>
          <w:szCs w:val="24"/>
          <w:lang w:val="en-US"/>
        </w:rPr>
        <w:lastRenderedPageBreak/>
        <w:t>dari</w:t>
      </w:r>
      <w:proofErr w:type="spellEnd"/>
      <w:r w:rsidRPr="007B4EFF">
        <w:rPr>
          <w:rFonts w:ascii="Times New Roman" w:hAnsi="Times New Roman" w:cs="Times New Roman"/>
          <w:sz w:val="24"/>
          <w:szCs w:val="24"/>
          <w:lang w:val="en-US"/>
        </w:rPr>
        <w:t xml:space="preserve"> total 76 </w:t>
      </w:r>
      <w:proofErr w:type="spellStart"/>
      <w:r w:rsidRPr="007B4EFF">
        <w:rPr>
          <w:rFonts w:ascii="Times New Roman" w:hAnsi="Times New Roman" w:cs="Times New Roman"/>
          <w:sz w:val="24"/>
          <w:szCs w:val="24"/>
          <w:lang w:val="en-US"/>
        </w:rPr>
        <w:t>perusahaan</w:t>
      </w:r>
      <w:proofErr w:type="spellEnd"/>
      <w:r w:rsidRPr="007B4EFF">
        <w:rPr>
          <w:rFonts w:ascii="Times New Roman" w:hAnsi="Times New Roman" w:cs="Times New Roman"/>
          <w:sz w:val="24"/>
          <w:szCs w:val="24"/>
          <w:lang w:val="en-US"/>
        </w:rPr>
        <w:t xml:space="preserve"> yang </w:t>
      </w:r>
      <w:proofErr w:type="spellStart"/>
      <w:r w:rsidRPr="007B4EFF">
        <w:rPr>
          <w:rFonts w:ascii="Times New Roman" w:hAnsi="Times New Roman" w:cs="Times New Roman"/>
          <w:sz w:val="24"/>
          <w:szCs w:val="24"/>
          <w:lang w:val="en-US"/>
        </w:rPr>
        <w:t>diperkirakan</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berada</w:t>
      </w:r>
      <w:proofErr w:type="spellEnd"/>
      <w:r w:rsidRPr="007B4EFF">
        <w:rPr>
          <w:rFonts w:ascii="Times New Roman" w:hAnsi="Times New Roman" w:cs="Times New Roman"/>
          <w:sz w:val="24"/>
          <w:szCs w:val="24"/>
          <w:lang w:val="en-US"/>
        </w:rPr>
        <w:t xml:space="preserve"> di </w:t>
      </w:r>
      <w:proofErr w:type="spellStart"/>
      <w:r w:rsidRPr="007B4EFF">
        <w:rPr>
          <w:rFonts w:ascii="Times New Roman" w:hAnsi="Times New Roman" w:cs="Times New Roman"/>
          <w:sz w:val="24"/>
          <w:szCs w:val="24"/>
          <w:lang w:val="en-US"/>
        </w:rPr>
        <w:t>luar</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kategori</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nilai</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wajar</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atau</w:t>
      </w:r>
      <w:proofErr w:type="spellEnd"/>
      <w:r w:rsidRPr="007B4EFF">
        <w:rPr>
          <w:rFonts w:ascii="Times New Roman" w:hAnsi="Times New Roman" w:cs="Times New Roman"/>
          <w:sz w:val="24"/>
          <w:szCs w:val="24"/>
          <w:lang w:val="en-US"/>
        </w:rPr>
        <w:t xml:space="preserve"> di </w:t>
      </w:r>
      <w:proofErr w:type="spellStart"/>
      <w:r w:rsidRPr="007B4EFF">
        <w:rPr>
          <w:rFonts w:ascii="Times New Roman" w:hAnsi="Times New Roman" w:cs="Times New Roman"/>
          <w:sz w:val="24"/>
          <w:szCs w:val="24"/>
          <w:lang w:val="en-US"/>
        </w:rPr>
        <w:t>luar</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kategori</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nilai</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wajar</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kemungkinan</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besar</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merupakan</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akun</w:t>
      </w:r>
      <w:proofErr w:type="spellEnd"/>
      <w:r w:rsidRPr="007B4EFF">
        <w:rPr>
          <w:rFonts w:ascii="Times New Roman" w:hAnsi="Times New Roman" w:cs="Times New Roman"/>
          <w:sz w:val="24"/>
          <w:szCs w:val="24"/>
          <w:lang w:val="en-US"/>
        </w:rPr>
        <w:t xml:space="preserve"> </w:t>
      </w:r>
      <w:proofErr w:type="spellStart"/>
      <w:r w:rsidRPr="007B4EFF">
        <w:rPr>
          <w:rFonts w:ascii="Times New Roman" w:hAnsi="Times New Roman" w:cs="Times New Roman"/>
          <w:sz w:val="24"/>
          <w:szCs w:val="24"/>
          <w:lang w:val="en-US"/>
        </w:rPr>
        <w:t>penipuan</w:t>
      </w:r>
      <w:proofErr w:type="spellEnd"/>
      <w:r w:rsidRPr="007B4EFF">
        <w:rPr>
          <w:rFonts w:ascii="Times New Roman" w:hAnsi="Times New Roman" w:cs="Times New Roman"/>
          <w:sz w:val="24"/>
          <w:szCs w:val="24"/>
          <w:lang w:val="en-US"/>
        </w:rPr>
        <w:t>.</w:t>
      </w:r>
    </w:p>
    <w:p w14:paraId="53F6F3C6" w14:textId="0710581F" w:rsidR="00D50BB9" w:rsidRDefault="007E3B69" w:rsidP="00E5126A">
      <w:pPr>
        <w:tabs>
          <w:tab w:val="left" w:pos="5670"/>
        </w:tabs>
        <w:spacing w:before="240" w:after="40" w:line="240" w:lineRule="auto"/>
        <w:jc w:val="both"/>
        <w:rPr>
          <w:rFonts w:ascii="Times New Roman" w:hAnsi="Times New Roman" w:cs="Times New Roman"/>
          <w:b/>
          <w:bCs/>
          <w:sz w:val="24"/>
          <w:szCs w:val="24"/>
          <w:lang w:val="en-US"/>
        </w:rPr>
      </w:pPr>
      <w:r w:rsidRPr="007E3B69">
        <w:rPr>
          <w:rFonts w:ascii="Times New Roman" w:hAnsi="Times New Roman" w:cs="Times New Roman"/>
          <w:b/>
          <w:bCs/>
          <w:sz w:val="24"/>
          <w:szCs w:val="24"/>
          <w:lang w:val="en-US"/>
        </w:rPr>
        <w:t xml:space="preserve">Uji </w:t>
      </w:r>
      <w:proofErr w:type="spellStart"/>
      <w:r w:rsidRPr="007E3B69">
        <w:rPr>
          <w:rFonts w:ascii="Times New Roman" w:hAnsi="Times New Roman" w:cs="Times New Roman"/>
          <w:b/>
          <w:bCs/>
          <w:sz w:val="24"/>
          <w:szCs w:val="24"/>
          <w:lang w:val="en-US"/>
        </w:rPr>
        <w:t>Hipotesis</w:t>
      </w:r>
      <w:proofErr w:type="spellEnd"/>
      <w:r w:rsidRPr="007E3B69">
        <w:rPr>
          <w:rFonts w:ascii="Times New Roman" w:hAnsi="Times New Roman" w:cs="Times New Roman"/>
          <w:b/>
          <w:bCs/>
          <w:sz w:val="24"/>
          <w:szCs w:val="24"/>
          <w:lang w:val="en-US"/>
        </w:rPr>
        <w:t xml:space="preserve"> </w:t>
      </w:r>
      <w:proofErr w:type="spellStart"/>
      <w:r w:rsidRPr="007E3B69">
        <w:rPr>
          <w:rFonts w:ascii="Times New Roman" w:hAnsi="Times New Roman" w:cs="Times New Roman"/>
          <w:b/>
          <w:bCs/>
          <w:sz w:val="24"/>
          <w:szCs w:val="24"/>
          <w:lang w:val="en-US"/>
        </w:rPr>
        <w:t>Individu</w:t>
      </w:r>
      <w:proofErr w:type="spellEnd"/>
      <w:r w:rsidRPr="007E3B69">
        <w:rPr>
          <w:rFonts w:ascii="Times New Roman" w:hAnsi="Times New Roman" w:cs="Times New Roman"/>
          <w:b/>
          <w:bCs/>
          <w:sz w:val="24"/>
          <w:szCs w:val="24"/>
          <w:lang w:val="en-US"/>
        </w:rPr>
        <w:t xml:space="preserve"> (Uji </w:t>
      </w:r>
      <w:r w:rsidR="00D035C7">
        <w:rPr>
          <w:rFonts w:ascii="Times New Roman" w:hAnsi="Times New Roman" w:cs="Times New Roman"/>
          <w:b/>
          <w:bCs/>
          <w:sz w:val="24"/>
          <w:szCs w:val="24"/>
          <w:lang w:val="en-US"/>
        </w:rPr>
        <w:t>t</w:t>
      </w:r>
      <w:r w:rsidRPr="007E3B69">
        <w:rPr>
          <w:rFonts w:ascii="Times New Roman" w:hAnsi="Times New Roman" w:cs="Times New Roman"/>
          <w:b/>
          <w:bCs/>
          <w:sz w:val="24"/>
          <w:szCs w:val="24"/>
          <w:lang w:val="en-US"/>
        </w:rPr>
        <w:t>/</w:t>
      </w:r>
      <w:proofErr w:type="spellStart"/>
      <w:r w:rsidRPr="007E3B69">
        <w:rPr>
          <w:rFonts w:ascii="Times New Roman" w:hAnsi="Times New Roman" w:cs="Times New Roman"/>
          <w:b/>
          <w:bCs/>
          <w:sz w:val="24"/>
          <w:szCs w:val="24"/>
          <w:lang w:val="en-US"/>
        </w:rPr>
        <w:t>Pengujian</w:t>
      </w:r>
      <w:proofErr w:type="spellEnd"/>
      <w:r w:rsidRPr="007E3B69">
        <w:rPr>
          <w:rFonts w:ascii="Times New Roman" w:hAnsi="Times New Roman" w:cs="Times New Roman"/>
          <w:b/>
          <w:bCs/>
          <w:sz w:val="24"/>
          <w:szCs w:val="24"/>
          <w:lang w:val="en-US"/>
        </w:rPr>
        <w:t xml:space="preserve"> </w:t>
      </w:r>
      <w:proofErr w:type="spellStart"/>
      <w:r w:rsidRPr="007E3B69">
        <w:rPr>
          <w:rFonts w:ascii="Times New Roman" w:hAnsi="Times New Roman" w:cs="Times New Roman"/>
          <w:b/>
          <w:bCs/>
          <w:sz w:val="24"/>
          <w:szCs w:val="24"/>
          <w:lang w:val="en-US"/>
        </w:rPr>
        <w:t>Parsial</w:t>
      </w:r>
      <w:proofErr w:type="spellEnd"/>
      <w:r w:rsidRPr="007E3B69">
        <w:rPr>
          <w:rFonts w:ascii="Times New Roman" w:hAnsi="Times New Roman" w:cs="Times New Roman"/>
          <w:b/>
          <w:bCs/>
          <w:sz w:val="24"/>
          <w:szCs w:val="24"/>
          <w:lang w:val="en-US"/>
        </w:rPr>
        <w:t>)</w:t>
      </w:r>
    </w:p>
    <w:p w14:paraId="5FFACB0A" w14:textId="77777777" w:rsidR="007E3B69" w:rsidRPr="00D50BB9" w:rsidRDefault="007E3B69" w:rsidP="00914C3A">
      <w:pPr>
        <w:tabs>
          <w:tab w:val="left" w:pos="5670"/>
        </w:tabs>
        <w:spacing w:after="0" w:line="240" w:lineRule="auto"/>
        <w:jc w:val="both"/>
        <w:rPr>
          <w:rFonts w:ascii="Times New Roman" w:hAnsi="Times New Roman" w:cs="Times New Roman"/>
          <w:b/>
          <w:bCs/>
          <w:sz w:val="24"/>
          <w:szCs w:val="24"/>
          <w:lang w:val="en-US"/>
        </w:rPr>
      </w:pPr>
    </w:p>
    <w:p w14:paraId="12D0DD93" w14:textId="56CC8120" w:rsidR="007E3B69" w:rsidRDefault="007E3B69" w:rsidP="00496A61">
      <w:pPr>
        <w:pStyle w:val="ListParagraph"/>
        <w:spacing w:line="240" w:lineRule="auto"/>
        <w:ind w:left="2552"/>
        <w:rPr>
          <w:rFonts w:ascii="Times New Roman" w:hAnsi="Times New Roman" w:cs="Times New Roman"/>
          <w:b/>
          <w:sz w:val="24"/>
          <w:szCs w:val="24"/>
          <w:lang w:val="en-US"/>
        </w:rPr>
      </w:pPr>
      <w:proofErr w:type="spellStart"/>
      <w:r w:rsidRPr="004F722F">
        <w:rPr>
          <w:rFonts w:ascii="Times New Roman" w:hAnsi="Times New Roman" w:cs="Times New Roman"/>
          <w:b/>
          <w:sz w:val="24"/>
          <w:szCs w:val="24"/>
          <w:lang w:val="en-US"/>
        </w:rPr>
        <w:t>Tabel</w:t>
      </w:r>
      <w:proofErr w:type="spellEnd"/>
      <w:r w:rsidRPr="004F722F">
        <w:rPr>
          <w:rFonts w:ascii="Times New Roman" w:hAnsi="Times New Roman" w:cs="Times New Roman"/>
          <w:b/>
          <w:sz w:val="24"/>
          <w:szCs w:val="24"/>
          <w:lang w:val="en-US"/>
        </w:rPr>
        <w:t xml:space="preserve"> </w:t>
      </w:r>
      <w:r w:rsidR="00E0230B">
        <w:rPr>
          <w:rFonts w:ascii="Times New Roman" w:hAnsi="Times New Roman" w:cs="Times New Roman"/>
          <w:b/>
          <w:sz w:val="24"/>
          <w:szCs w:val="24"/>
          <w:lang w:val="en-US"/>
        </w:rPr>
        <w:t>11.</w:t>
      </w:r>
      <w:r w:rsidRPr="004F722F">
        <w:rPr>
          <w:rFonts w:ascii="Times New Roman" w:hAnsi="Times New Roman" w:cs="Times New Roman"/>
          <w:b/>
          <w:sz w:val="24"/>
          <w:szCs w:val="24"/>
          <w:lang w:val="en-US"/>
        </w:rPr>
        <w:t xml:space="preserve"> Hasil Uji </w:t>
      </w:r>
      <w:proofErr w:type="spellStart"/>
      <w:r w:rsidRPr="004F722F">
        <w:rPr>
          <w:rFonts w:ascii="Times New Roman" w:hAnsi="Times New Roman" w:cs="Times New Roman"/>
          <w:b/>
          <w:sz w:val="24"/>
          <w:szCs w:val="24"/>
          <w:lang w:val="en-US"/>
        </w:rPr>
        <w:t>Hipotesis</w:t>
      </w:r>
      <w:proofErr w:type="spellEnd"/>
      <w:r w:rsidRPr="004F722F">
        <w:rPr>
          <w:rFonts w:ascii="Times New Roman" w:hAnsi="Times New Roman" w:cs="Times New Roman"/>
          <w:b/>
          <w:sz w:val="24"/>
          <w:szCs w:val="24"/>
          <w:lang w:val="en-US"/>
        </w:rPr>
        <w:t xml:space="preserve"> </w:t>
      </w:r>
      <w:proofErr w:type="spellStart"/>
      <w:r w:rsidRPr="004F722F">
        <w:rPr>
          <w:rFonts w:ascii="Times New Roman" w:hAnsi="Times New Roman" w:cs="Times New Roman"/>
          <w:b/>
          <w:sz w:val="24"/>
          <w:szCs w:val="24"/>
          <w:lang w:val="en-US"/>
        </w:rPr>
        <w:t>Individu</w:t>
      </w:r>
      <w:proofErr w:type="spellEnd"/>
    </w:p>
    <w:p w14:paraId="4C929567" w14:textId="444EF5B5" w:rsidR="0042453E" w:rsidRPr="0042453E" w:rsidRDefault="0042453E" w:rsidP="0042453E">
      <w:pPr>
        <w:pStyle w:val="ListParagraph"/>
        <w:spacing w:before="240" w:after="0" w:line="480" w:lineRule="auto"/>
        <w:ind w:left="0"/>
        <w:jc w:val="both"/>
        <w:rPr>
          <w:rFonts w:ascii="Times New Roman" w:hAnsi="Times New Roman" w:cs="Times New Roman"/>
          <w:bCs/>
          <w:iCs/>
          <w:sz w:val="28"/>
          <w:szCs w:val="24"/>
          <w:lang w:val="en-US"/>
        </w:rPr>
      </w:pPr>
      <m:oMathPara>
        <m:oMath>
          <m:r>
            <m:rPr>
              <m:sty m:val="p"/>
            </m:rPr>
            <w:rPr>
              <w:rFonts w:ascii="Cambria Math" w:hAnsi="Cambria Math" w:cs="Times New Roman"/>
              <w:sz w:val="20"/>
              <w:szCs w:val="18"/>
              <w:lang w:val="en-US"/>
            </w:rPr>
            <m:t>Ln</m:t>
          </m:r>
          <m:f>
            <m:fPr>
              <m:ctrlPr>
                <w:rPr>
                  <w:rFonts w:ascii="Cambria Math" w:hAnsi="Cambria Math" w:cs="Times New Roman"/>
                  <w:bCs/>
                  <w:iCs/>
                  <w:sz w:val="20"/>
                  <w:szCs w:val="18"/>
                  <w:lang w:val="en-US"/>
                </w:rPr>
              </m:ctrlPr>
            </m:fPr>
            <m:num>
              <m:r>
                <m:rPr>
                  <m:sty m:val="p"/>
                </m:rPr>
                <w:rPr>
                  <w:rFonts w:ascii="Cambria Math" w:hAnsi="Cambria Math" w:cs="Times New Roman"/>
                  <w:sz w:val="20"/>
                  <w:szCs w:val="18"/>
                  <w:lang w:val="en-US"/>
                </w:rPr>
                <m:t>DAit</m:t>
              </m:r>
            </m:num>
            <m:den>
              <m:r>
                <m:rPr>
                  <m:sty m:val="p"/>
                </m:rPr>
                <w:rPr>
                  <w:rFonts w:ascii="Cambria Math" w:hAnsi="Cambria Math" w:cs="Times New Roman"/>
                  <w:sz w:val="20"/>
                  <w:szCs w:val="18"/>
                  <w:lang w:val="en-US"/>
                </w:rPr>
                <m:t xml:space="preserve">1-DAit </m:t>
              </m:r>
            </m:den>
          </m:f>
          <m:r>
            <m:rPr>
              <m:sty m:val="p"/>
            </m:rPr>
            <w:rPr>
              <w:rFonts w:ascii="Cambria Math" w:hAnsi="Cambria Math" w:cs="Times New Roman"/>
              <w:sz w:val="20"/>
              <w:szCs w:val="18"/>
              <w:lang w:val="en-US"/>
            </w:rPr>
            <m:t>= α+ β1 GCA+ β2 CEOPICT+ β3 TURN+β4 ROA+ β6 BDOUT+ β7 POLCON+ ε</m:t>
          </m:r>
        </m:oMath>
      </m:oMathPara>
    </w:p>
    <w:tbl>
      <w:tblPr>
        <w:tblStyle w:val="TableGrid"/>
        <w:tblW w:w="8364" w:type="dxa"/>
        <w:tblInd w:w="421" w:type="dxa"/>
        <w:tblLook w:val="04A0" w:firstRow="1" w:lastRow="0" w:firstColumn="1" w:lastColumn="0" w:noHBand="0" w:noVBand="1"/>
      </w:tblPr>
      <w:tblGrid>
        <w:gridCol w:w="1275"/>
        <w:gridCol w:w="1119"/>
        <w:gridCol w:w="1575"/>
        <w:gridCol w:w="1134"/>
        <w:gridCol w:w="1418"/>
        <w:gridCol w:w="1843"/>
      </w:tblGrid>
      <w:tr w:rsidR="007E3B69" w:rsidRPr="00E5126A" w14:paraId="5E94C5B4" w14:textId="77777777" w:rsidTr="00496A61">
        <w:tc>
          <w:tcPr>
            <w:tcW w:w="1275" w:type="dxa"/>
          </w:tcPr>
          <w:p w14:paraId="71D115C9" w14:textId="77777777" w:rsidR="007E3B69" w:rsidRPr="00E5126A" w:rsidRDefault="007E3B69" w:rsidP="007E3B69">
            <w:pPr>
              <w:jc w:val="center"/>
              <w:rPr>
                <w:rFonts w:ascii="Times New Roman" w:hAnsi="Times New Roman" w:cs="Times New Roman"/>
                <w:b/>
                <w:bCs/>
                <w:sz w:val="24"/>
                <w:szCs w:val="24"/>
              </w:rPr>
            </w:pPr>
            <w:r w:rsidRPr="00E5126A">
              <w:rPr>
                <w:rFonts w:ascii="Times New Roman" w:hAnsi="Times New Roman" w:cs="Times New Roman"/>
                <w:b/>
                <w:bCs/>
                <w:sz w:val="24"/>
                <w:szCs w:val="24"/>
              </w:rPr>
              <w:t>Variabel</w:t>
            </w:r>
          </w:p>
        </w:tc>
        <w:tc>
          <w:tcPr>
            <w:tcW w:w="1119" w:type="dxa"/>
          </w:tcPr>
          <w:p w14:paraId="7D3DA17F" w14:textId="77777777" w:rsidR="007E3B69" w:rsidRPr="00E5126A" w:rsidRDefault="007E3B69" w:rsidP="007E3B69">
            <w:pPr>
              <w:jc w:val="center"/>
              <w:rPr>
                <w:rFonts w:ascii="Times New Roman" w:hAnsi="Times New Roman" w:cs="Times New Roman"/>
                <w:b/>
                <w:bCs/>
                <w:sz w:val="24"/>
                <w:szCs w:val="24"/>
              </w:rPr>
            </w:pPr>
            <w:r w:rsidRPr="00E5126A">
              <w:rPr>
                <w:rFonts w:ascii="Times New Roman" w:hAnsi="Times New Roman" w:cs="Times New Roman"/>
                <w:b/>
                <w:bCs/>
                <w:sz w:val="24"/>
                <w:szCs w:val="24"/>
              </w:rPr>
              <w:t>Prediksi</w:t>
            </w:r>
          </w:p>
        </w:tc>
        <w:tc>
          <w:tcPr>
            <w:tcW w:w="1575" w:type="dxa"/>
          </w:tcPr>
          <w:p w14:paraId="4069917A" w14:textId="77777777" w:rsidR="007E3B69" w:rsidRPr="00E5126A" w:rsidRDefault="007E3B69" w:rsidP="007E3B69">
            <w:pPr>
              <w:jc w:val="center"/>
              <w:rPr>
                <w:rFonts w:ascii="Times New Roman" w:hAnsi="Times New Roman" w:cs="Times New Roman"/>
                <w:b/>
                <w:bCs/>
                <w:sz w:val="24"/>
                <w:szCs w:val="24"/>
              </w:rPr>
            </w:pPr>
            <w:r w:rsidRPr="00E5126A">
              <w:rPr>
                <w:rFonts w:ascii="Times New Roman" w:hAnsi="Times New Roman" w:cs="Times New Roman"/>
                <w:b/>
                <w:bCs/>
                <w:sz w:val="24"/>
                <w:szCs w:val="24"/>
              </w:rPr>
              <w:t>Koefisien B</w:t>
            </w:r>
          </w:p>
        </w:tc>
        <w:tc>
          <w:tcPr>
            <w:tcW w:w="1134" w:type="dxa"/>
          </w:tcPr>
          <w:p w14:paraId="2CFED767" w14:textId="77777777" w:rsidR="007E3B69" w:rsidRPr="00E5126A" w:rsidRDefault="007E3B69" w:rsidP="007E3B69">
            <w:pPr>
              <w:jc w:val="center"/>
              <w:rPr>
                <w:rFonts w:ascii="Times New Roman" w:hAnsi="Times New Roman" w:cs="Times New Roman"/>
                <w:b/>
                <w:bCs/>
                <w:sz w:val="24"/>
                <w:szCs w:val="24"/>
              </w:rPr>
            </w:pPr>
            <w:r w:rsidRPr="00E5126A">
              <w:rPr>
                <w:rFonts w:ascii="Times New Roman" w:hAnsi="Times New Roman" w:cs="Times New Roman"/>
                <w:b/>
                <w:bCs/>
                <w:sz w:val="24"/>
                <w:szCs w:val="24"/>
              </w:rPr>
              <w:t>Std. Error</w:t>
            </w:r>
          </w:p>
        </w:tc>
        <w:tc>
          <w:tcPr>
            <w:tcW w:w="1418" w:type="dxa"/>
          </w:tcPr>
          <w:p w14:paraId="479A5B57" w14:textId="1E07E08D" w:rsidR="007E3B69" w:rsidRPr="00E5126A" w:rsidRDefault="00D035C7" w:rsidP="007E3B69">
            <w:pPr>
              <w:jc w:val="center"/>
              <w:rPr>
                <w:rFonts w:ascii="Times New Roman" w:hAnsi="Times New Roman" w:cs="Times New Roman"/>
                <w:b/>
                <w:bCs/>
                <w:sz w:val="24"/>
                <w:szCs w:val="24"/>
              </w:rPr>
            </w:pPr>
            <w:r w:rsidRPr="00E5126A">
              <w:rPr>
                <w:rFonts w:ascii="Times New Roman" w:hAnsi="Times New Roman" w:cs="Times New Roman"/>
                <w:b/>
                <w:bCs/>
                <w:sz w:val="24"/>
                <w:szCs w:val="24"/>
                <w:lang w:val="en-US"/>
              </w:rPr>
              <w:t>t</w:t>
            </w:r>
            <w:r w:rsidR="007E3B69" w:rsidRPr="00E5126A">
              <w:rPr>
                <w:rFonts w:ascii="Times New Roman" w:hAnsi="Times New Roman" w:cs="Times New Roman"/>
                <w:b/>
                <w:bCs/>
                <w:sz w:val="24"/>
                <w:szCs w:val="24"/>
              </w:rPr>
              <w:t xml:space="preserve"> statistik</w:t>
            </w:r>
          </w:p>
        </w:tc>
        <w:tc>
          <w:tcPr>
            <w:tcW w:w="1843" w:type="dxa"/>
          </w:tcPr>
          <w:p w14:paraId="07AEF90B" w14:textId="77777777" w:rsidR="007E3B69" w:rsidRPr="00E5126A" w:rsidRDefault="007E3B69" w:rsidP="007E3B69">
            <w:pPr>
              <w:jc w:val="center"/>
              <w:rPr>
                <w:rFonts w:ascii="Times New Roman" w:hAnsi="Times New Roman" w:cs="Times New Roman"/>
                <w:b/>
                <w:bCs/>
                <w:sz w:val="24"/>
                <w:szCs w:val="24"/>
              </w:rPr>
            </w:pPr>
            <w:r w:rsidRPr="00E5126A">
              <w:rPr>
                <w:rFonts w:ascii="Times New Roman" w:hAnsi="Times New Roman" w:cs="Times New Roman"/>
                <w:b/>
                <w:bCs/>
                <w:sz w:val="24"/>
                <w:szCs w:val="24"/>
              </w:rPr>
              <w:t>Sig</w:t>
            </w:r>
          </w:p>
        </w:tc>
      </w:tr>
      <w:tr w:rsidR="007E3B69" w:rsidRPr="00E5126A" w14:paraId="5A7EBC88" w14:textId="77777777" w:rsidTr="00496A61">
        <w:tc>
          <w:tcPr>
            <w:tcW w:w="1275" w:type="dxa"/>
          </w:tcPr>
          <w:p w14:paraId="0C7178C3"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Konstanta</w:t>
            </w:r>
          </w:p>
        </w:tc>
        <w:tc>
          <w:tcPr>
            <w:tcW w:w="1119" w:type="dxa"/>
          </w:tcPr>
          <w:p w14:paraId="783299AB" w14:textId="77777777" w:rsidR="007E3B69" w:rsidRPr="00E5126A" w:rsidRDefault="007E3B69" w:rsidP="007E3B69">
            <w:pPr>
              <w:rPr>
                <w:rFonts w:ascii="Times New Roman" w:hAnsi="Times New Roman" w:cs="Times New Roman"/>
                <w:sz w:val="24"/>
                <w:szCs w:val="24"/>
              </w:rPr>
            </w:pPr>
          </w:p>
        </w:tc>
        <w:tc>
          <w:tcPr>
            <w:tcW w:w="1575" w:type="dxa"/>
          </w:tcPr>
          <w:p w14:paraId="483E243D"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-1,550</w:t>
            </w:r>
          </w:p>
        </w:tc>
        <w:tc>
          <w:tcPr>
            <w:tcW w:w="1134" w:type="dxa"/>
          </w:tcPr>
          <w:p w14:paraId="13012063"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0,761</w:t>
            </w:r>
          </w:p>
        </w:tc>
        <w:tc>
          <w:tcPr>
            <w:tcW w:w="1418" w:type="dxa"/>
          </w:tcPr>
          <w:p w14:paraId="2D4442D8"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0,042</w:t>
            </w:r>
          </w:p>
        </w:tc>
        <w:tc>
          <w:tcPr>
            <w:tcW w:w="1843" w:type="dxa"/>
          </w:tcPr>
          <w:p w14:paraId="2EC519E2" w14:textId="77777777" w:rsidR="007E3B69" w:rsidRPr="00E5126A" w:rsidRDefault="007E3B69" w:rsidP="007E3B69">
            <w:pPr>
              <w:rPr>
                <w:rFonts w:ascii="Times New Roman" w:hAnsi="Times New Roman" w:cs="Times New Roman"/>
                <w:sz w:val="24"/>
                <w:szCs w:val="24"/>
                <w:lang w:val="en-US"/>
              </w:rPr>
            </w:pPr>
            <w:r w:rsidRPr="00E5126A">
              <w:rPr>
                <w:rFonts w:ascii="Times New Roman" w:hAnsi="Times New Roman" w:cs="Times New Roman"/>
                <w:sz w:val="24"/>
                <w:szCs w:val="24"/>
              </w:rPr>
              <w:t>0,</w:t>
            </w:r>
            <w:r w:rsidRPr="00E5126A">
              <w:rPr>
                <w:rFonts w:ascii="Times New Roman" w:hAnsi="Times New Roman" w:cs="Times New Roman"/>
                <w:sz w:val="24"/>
                <w:szCs w:val="24"/>
                <w:lang w:val="en-US"/>
              </w:rPr>
              <w:t>000</w:t>
            </w:r>
          </w:p>
        </w:tc>
      </w:tr>
      <w:tr w:rsidR="007E3B69" w:rsidRPr="00E5126A" w14:paraId="42AC6E04" w14:textId="77777777" w:rsidTr="00496A61">
        <w:tc>
          <w:tcPr>
            <w:tcW w:w="1275" w:type="dxa"/>
          </w:tcPr>
          <w:p w14:paraId="4B13878B"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GCA</w:t>
            </w:r>
          </w:p>
        </w:tc>
        <w:tc>
          <w:tcPr>
            <w:tcW w:w="1119" w:type="dxa"/>
          </w:tcPr>
          <w:p w14:paraId="4743CD0B" w14:textId="29DF4479" w:rsidR="007E3B69" w:rsidRPr="00E5126A" w:rsidRDefault="00E11722" w:rsidP="007E3B69">
            <w:pPr>
              <w:rPr>
                <w:rFonts w:ascii="Times New Roman" w:hAnsi="Times New Roman" w:cs="Times New Roman"/>
                <w:sz w:val="24"/>
                <w:szCs w:val="24"/>
                <w:lang w:val="en-US"/>
              </w:rPr>
            </w:pPr>
            <w:r w:rsidRPr="00E5126A">
              <w:rPr>
                <w:rFonts w:ascii="Times New Roman" w:hAnsi="Times New Roman" w:cs="Times New Roman"/>
                <w:sz w:val="24"/>
                <w:szCs w:val="24"/>
                <w:lang w:val="en-US"/>
              </w:rPr>
              <w:t>-</w:t>
            </w:r>
          </w:p>
        </w:tc>
        <w:tc>
          <w:tcPr>
            <w:tcW w:w="1575" w:type="dxa"/>
          </w:tcPr>
          <w:p w14:paraId="0F1DE7E8"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-0,720</w:t>
            </w:r>
          </w:p>
        </w:tc>
        <w:tc>
          <w:tcPr>
            <w:tcW w:w="1134" w:type="dxa"/>
          </w:tcPr>
          <w:p w14:paraId="095658A5"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0,700</w:t>
            </w:r>
          </w:p>
        </w:tc>
        <w:tc>
          <w:tcPr>
            <w:tcW w:w="1418" w:type="dxa"/>
          </w:tcPr>
          <w:p w14:paraId="50936F9B"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0,152</w:t>
            </w:r>
          </w:p>
        </w:tc>
        <w:tc>
          <w:tcPr>
            <w:tcW w:w="1843" w:type="dxa"/>
          </w:tcPr>
          <w:p w14:paraId="432D79F4"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color w:val="000000"/>
                <w:sz w:val="24"/>
                <w:szCs w:val="24"/>
                <w:lang w:val="en-US"/>
              </w:rPr>
              <w:t>0</w:t>
            </w:r>
            <w:r w:rsidRPr="00E5126A">
              <w:rPr>
                <w:rFonts w:ascii="Times New Roman" w:hAnsi="Times New Roman" w:cs="Times New Roman"/>
                <w:color w:val="000000"/>
                <w:sz w:val="24"/>
                <w:szCs w:val="24"/>
              </w:rPr>
              <w:t>,304</w:t>
            </w:r>
          </w:p>
        </w:tc>
      </w:tr>
      <w:tr w:rsidR="007E3B69" w:rsidRPr="00E5126A" w14:paraId="5C8CD9F2" w14:textId="77777777" w:rsidTr="00496A61">
        <w:tc>
          <w:tcPr>
            <w:tcW w:w="1275" w:type="dxa"/>
          </w:tcPr>
          <w:p w14:paraId="6C056A44"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CEOPICT</w:t>
            </w:r>
          </w:p>
        </w:tc>
        <w:tc>
          <w:tcPr>
            <w:tcW w:w="1119" w:type="dxa"/>
          </w:tcPr>
          <w:p w14:paraId="26CA923D"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w:t>
            </w:r>
          </w:p>
        </w:tc>
        <w:tc>
          <w:tcPr>
            <w:tcW w:w="1575" w:type="dxa"/>
          </w:tcPr>
          <w:p w14:paraId="4458F86A"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0,079</w:t>
            </w:r>
          </w:p>
        </w:tc>
        <w:tc>
          <w:tcPr>
            <w:tcW w:w="1134" w:type="dxa"/>
          </w:tcPr>
          <w:p w14:paraId="243ED493"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0,036</w:t>
            </w:r>
          </w:p>
        </w:tc>
        <w:tc>
          <w:tcPr>
            <w:tcW w:w="1418" w:type="dxa"/>
          </w:tcPr>
          <w:p w14:paraId="196DCB9E"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color w:val="000000"/>
                <w:sz w:val="24"/>
                <w:szCs w:val="24"/>
                <w:lang w:val="en-US"/>
              </w:rPr>
              <w:t>0.0145</w:t>
            </w:r>
          </w:p>
        </w:tc>
        <w:tc>
          <w:tcPr>
            <w:tcW w:w="1843" w:type="dxa"/>
          </w:tcPr>
          <w:p w14:paraId="2429396D"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0,029*</w:t>
            </w:r>
          </w:p>
        </w:tc>
      </w:tr>
      <w:tr w:rsidR="007E3B69" w:rsidRPr="00E5126A" w14:paraId="75B1533F" w14:textId="77777777" w:rsidTr="00496A61">
        <w:tc>
          <w:tcPr>
            <w:tcW w:w="1275" w:type="dxa"/>
          </w:tcPr>
          <w:p w14:paraId="22920078"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TURN</w:t>
            </w:r>
          </w:p>
        </w:tc>
        <w:tc>
          <w:tcPr>
            <w:tcW w:w="1119" w:type="dxa"/>
          </w:tcPr>
          <w:p w14:paraId="5628B01E"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w:t>
            </w:r>
          </w:p>
        </w:tc>
        <w:tc>
          <w:tcPr>
            <w:tcW w:w="1575" w:type="dxa"/>
          </w:tcPr>
          <w:p w14:paraId="71F95566"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0,470</w:t>
            </w:r>
          </w:p>
        </w:tc>
        <w:tc>
          <w:tcPr>
            <w:tcW w:w="1134" w:type="dxa"/>
          </w:tcPr>
          <w:p w14:paraId="054E167B"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0,321</w:t>
            </w:r>
          </w:p>
        </w:tc>
        <w:tc>
          <w:tcPr>
            <w:tcW w:w="1418" w:type="dxa"/>
          </w:tcPr>
          <w:p w14:paraId="1FC119DE"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0.072</w:t>
            </w:r>
          </w:p>
        </w:tc>
        <w:tc>
          <w:tcPr>
            <w:tcW w:w="1843" w:type="dxa"/>
          </w:tcPr>
          <w:p w14:paraId="4E0A216E"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0,144</w:t>
            </w:r>
          </w:p>
        </w:tc>
      </w:tr>
      <w:tr w:rsidR="007E3B69" w:rsidRPr="00E5126A" w14:paraId="37E748C3" w14:textId="77777777" w:rsidTr="00496A61">
        <w:tc>
          <w:tcPr>
            <w:tcW w:w="1275" w:type="dxa"/>
          </w:tcPr>
          <w:p w14:paraId="2ED3935F"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ROA</w:t>
            </w:r>
          </w:p>
        </w:tc>
        <w:tc>
          <w:tcPr>
            <w:tcW w:w="1119" w:type="dxa"/>
          </w:tcPr>
          <w:p w14:paraId="05C9642E"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w:t>
            </w:r>
          </w:p>
        </w:tc>
        <w:tc>
          <w:tcPr>
            <w:tcW w:w="1575" w:type="dxa"/>
          </w:tcPr>
          <w:p w14:paraId="1A14E2D3"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3,427</w:t>
            </w:r>
          </w:p>
        </w:tc>
        <w:tc>
          <w:tcPr>
            <w:tcW w:w="1134" w:type="dxa"/>
          </w:tcPr>
          <w:p w14:paraId="2E4E6F47"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1,648</w:t>
            </w:r>
          </w:p>
        </w:tc>
        <w:tc>
          <w:tcPr>
            <w:tcW w:w="1418" w:type="dxa"/>
          </w:tcPr>
          <w:p w14:paraId="120FBA3B"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0.019</w:t>
            </w:r>
          </w:p>
        </w:tc>
        <w:tc>
          <w:tcPr>
            <w:tcW w:w="1843" w:type="dxa"/>
          </w:tcPr>
          <w:p w14:paraId="00682F32"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0,038*</w:t>
            </w:r>
          </w:p>
        </w:tc>
      </w:tr>
      <w:tr w:rsidR="007E3B69" w:rsidRPr="00E5126A" w14:paraId="5127BFAA" w14:textId="77777777" w:rsidTr="00496A61">
        <w:tc>
          <w:tcPr>
            <w:tcW w:w="1275" w:type="dxa"/>
          </w:tcPr>
          <w:p w14:paraId="3EDF3224"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BDOUT</w:t>
            </w:r>
          </w:p>
        </w:tc>
        <w:tc>
          <w:tcPr>
            <w:tcW w:w="1119" w:type="dxa"/>
          </w:tcPr>
          <w:p w14:paraId="13935404"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w:t>
            </w:r>
          </w:p>
        </w:tc>
        <w:tc>
          <w:tcPr>
            <w:tcW w:w="1575" w:type="dxa"/>
          </w:tcPr>
          <w:p w14:paraId="160AD521"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1,585</w:t>
            </w:r>
          </w:p>
        </w:tc>
        <w:tc>
          <w:tcPr>
            <w:tcW w:w="1134" w:type="dxa"/>
          </w:tcPr>
          <w:p w14:paraId="389F04E4"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1,172</w:t>
            </w:r>
          </w:p>
        </w:tc>
        <w:tc>
          <w:tcPr>
            <w:tcW w:w="1418" w:type="dxa"/>
          </w:tcPr>
          <w:p w14:paraId="478B779E"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0.088</w:t>
            </w:r>
          </w:p>
        </w:tc>
        <w:tc>
          <w:tcPr>
            <w:tcW w:w="1843" w:type="dxa"/>
          </w:tcPr>
          <w:p w14:paraId="4C78CB9A"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0,176</w:t>
            </w:r>
          </w:p>
        </w:tc>
      </w:tr>
      <w:tr w:rsidR="007E3B69" w:rsidRPr="00E5126A" w14:paraId="401270E3" w14:textId="77777777" w:rsidTr="00496A61">
        <w:tc>
          <w:tcPr>
            <w:tcW w:w="1275" w:type="dxa"/>
          </w:tcPr>
          <w:p w14:paraId="7CF0CC19"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POLCON</w:t>
            </w:r>
          </w:p>
        </w:tc>
        <w:tc>
          <w:tcPr>
            <w:tcW w:w="1119" w:type="dxa"/>
          </w:tcPr>
          <w:p w14:paraId="3CD2D823"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w:t>
            </w:r>
          </w:p>
        </w:tc>
        <w:tc>
          <w:tcPr>
            <w:tcW w:w="1575" w:type="dxa"/>
          </w:tcPr>
          <w:p w14:paraId="7FBA96B2" w14:textId="00A68C93"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-0,678</w:t>
            </w:r>
          </w:p>
        </w:tc>
        <w:tc>
          <w:tcPr>
            <w:tcW w:w="1134" w:type="dxa"/>
          </w:tcPr>
          <w:p w14:paraId="34341EA7"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0,335</w:t>
            </w:r>
          </w:p>
        </w:tc>
        <w:tc>
          <w:tcPr>
            <w:tcW w:w="1418" w:type="dxa"/>
          </w:tcPr>
          <w:p w14:paraId="4E88CD66"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0.0215</w:t>
            </w:r>
          </w:p>
        </w:tc>
        <w:tc>
          <w:tcPr>
            <w:tcW w:w="1843" w:type="dxa"/>
          </w:tcPr>
          <w:p w14:paraId="713CAEFF" w14:textId="77777777" w:rsidR="007E3B69" w:rsidRPr="00E5126A" w:rsidRDefault="007E3B69" w:rsidP="007E3B69">
            <w:pPr>
              <w:rPr>
                <w:rFonts w:ascii="Times New Roman" w:hAnsi="Times New Roman" w:cs="Times New Roman"/>
                <w:sz w:val="24"/>
                <w:szCs w:val="24"/>
              </w:rPr>
            </w:pPr>
            <w:r w:rsidRPr="00E5126A">
              <w:rPr>
                <w:rFonts w:ascii="Times New Roman" w:hAnsi="Times New Roman" w:cs="Times New Roman"/>
                <w:sz w:val="24"/>
                <w:szCs w:val="24"/>
              </w:rPr>
              <w:t>0,043*</w:t>
            </w:r>
          </w:p>
        </w:tc>
      </w:tr>
    </w:tbl>
    <w:p w14:paraId="1E817EDF" w14:textId="30AC42D6" w:rsidR="007E3B69" w:rsidRPr="00E5126A" w:rsidRDefault="007E3B69" w:rsidP="00496A61">
      <w:pPr>
        <w:spacing w:after="0" w:line="240" w:lineRule="auto"/>
        <w:ind w:left="426"/>
        <w:jc w:val="both"/>
        <w:rPr>
          <w:rFonts w:ascii="Times New Roman" w:hAnsi="Times New Roman" w:cs="Times New Roman"/>
          <w:bCs/>
          <w:sz w:val="24"/>
          <w:szCs w:val="24"/>
          <w:lang w:val="en-US"/>
        </w:rPr>
      </w:pPr>
      <w:proofErr w:type="spellStart"/>
      <w:r w:rsidRPr="00E5126A">
        <w:rPr>
          <w:rFonts w:ascii="Times New Roman" w:hAnsi="Times New Roman" w:cs="Times New Roman"/>
          <w:bCs/>
          <w:sz w:val="24"/>
          <w:szCs w:val="24"/>
          <w:lang w:val="en-US"/>
        </w:rPr>
        <w:t>Sumber</w:t>
      </w:r>
      <w:proofErr w:type="spellEnd"/>
      <w:r w:rsidRPr="00E5126A">
        <w:rPr>
          <w:rFonts w:ascii="Times New Roman" w:hAnsi="Times New Roman" w:cs="Times New Roman"/>
          <w:bCs/>
          <w:sz w:val="24"/>
          <w:szCs w:val="24"/>
          <w:lang w:val="en-US"/>
        </w:rPr>
        <w:t xml:space="preserve">: </w:t>
      </w:r>
      <w:proofErr w:type="spellStart"/>
      <w:r w:rsidRPr="00E5126A">
        <w:rPr>
          <w:rFonts w:ascii="Times New Roman" w:hAnsi="Times New Roman" w:cs="Times New Roman"/>
          <w:bCs/>
          <w:sz w:val="24"/>
          <w:szCs w:val="24"/>
          <w:lang w:val="en-US"/>
        </w:rPr>
        <w:t>Olahan</w:t>
      </w:r>
      <w:proofErr w:type="spellEnd"/>
      <w:r w:rsidRPr="00E5126A">
        <w:rPr>
          <w:rFonts w:ascii="Times New Roman" w:hAnsi="Times New Roman" w:cs="Times New Roman"/>
          <w:bCs/>
          <w:sz w:val="24"/>
          <w:szCs w:val="24"/>
          <w:lang w:val="en-US"/>
        </w:rPr>
        <w:t xml:space="preserve"> Data SPSS </w:t>
      </w:r>
      <w:proofErr w:type="spellStart"/>
      <w:r w:rsidRPr="00E5126A">
        <w:rPr>
          <w:rFonts w:ascii="Times New Roman" w:hAnsi="Times New Roman" w:cs="Times New Roman"/>
          <w:bCs/>
          <w:sz w:val="24"/>
          <w:szCs w:val="24"/>
          <w:lang w:val="en-US"/>
        </w:rPr>
        <w:t>versi</w:t>
      </w:r>
      <w:proofErr w:type="spellEnd"/>
      <w:r w:rsidRPr="00E5126A">
        <w:rPr>
          <w:rFonts w:ascii="Times New Roman" w:hAnsi="Times New Roman" w:cs="Times New Roman"/>
          <w:bCs/>
          <w:sz w:val="24"/>
          <w:szCs w:val="24"/>
          <w:lang w:val="en-US"/>
        </w:rPr>
        <w:t xml:space="preserve"> 22</w:t>
      </w:r>
    </w:p>
    <w:p w14:paraId="68ECF2A6" w14:textId="4B8E52F2" w:rsidR="007E3B69" w:rsidRPr="006470EF" w:rsidRDefault="007E3B69" w:rsidP="007E3B69">
      <w:pPr>
        <w:pStyle w:val="ListParagraph"/>
        <w:spacing w:after="0" w:line="240" w:lineRule="auto"/>
        <w:ind w:left="0"/>
        <w:rPr>
          <w:rFonts w:ascii="Times New Roman" w:hAnsi="Times New Roman" w:cs="Times New Roman"/>
          <w:sz w:val="24"/>
          <w:szCs w:val="24"/>
        </w:rPr>
      </w:pPr>
      <w:r w:rsidRPr="006470EF">
        <w:rPr>
          <w:rFonts w:ascii="Times New Roman" w:hAnsi="Times New Roman" w:cs="Times New Roman"/>
          <w:sz w:val="24"/>
          <w:szCs w:val="24"/>
        </w:rPr>
        <w:t>Keterangan:</w:t>
      </w:r>
    </w:p>
    <w:p w14:paraId="6525A8A3" w14:textId="6325C3B8" w:rsidR="007E3B69" w:rsidRPr="006470EF" w:rsidRDefault="005B0F37" w:rsidP="00B74AC6">
      <w:pPr>
        <w:pStyle w:val="ListParagraph"/>
        <w:tabs>
          <w:tab w:val="left" w:pos="4253"/>
        </w:tabs>
        <w:spacing w:after="0" w:line="240" w:lineRule="auto"/>
        <w:ind w:left="0"/>
        <w:rPr>
          <w:rFonts w:ascii="Times New Roman" w:hAnsi="Times New Roman" w:cs="Times New Roman"/>
          <w:sz w:val="24"/>
          <w:szCs w:val="24"/>
          <w:lang w:val="en-US"/>
        </w:rPr>
      </w:pPr>
      <w:r w:rsidRPr="006470EF">
        <w:rPr>
          <w:rFonts w:ascii="Times New Roman" w:hAnsi="Times New Roman" w:cs="Times New Roman"/>
          <w:sz w:val="24"/>
          <w:szCs w:val="24"/>
          <w:lang w:val="en-US"/>
        </w:rPr>
        <w:t>*</w:t>
      </w:r>
      <w:r w:rsidR="007E3B69" w:rsidRPr="006470EF">
        <w:rPr>
          <w:rFonts w:ascii="Times New Roman" w:hAnsi="Times New Roman" w:cs="Times New Roman"/>
          <w:sz w:val="24"/>
          <w:szCs w:val="24"/>
          <w:lang w:val="en-US"/>
        </w:rPr>
        <w:t xml:space="preserve">Tingkat </w:t>
      </w:r>
      <w:proofErr w:type="spellStart"/>
      <w:r w:rsidR="007E3B69" w:rsidRPr="006470EF">
        <w:rPr>
          <w:rFonts w:ascii="Times New Roman" w:hAnsi="Times New Roman" w:cs="Times New Roman"/>
          <w:sz w:val="24"/>
          <w:szCs w:val="24"/>
          <w:lang w:val="en-US"/>
        </w:rPr>
        <w:t>Signifikasi</w:t>
      </w:r>
      <w:proofErr w:type="spellEnd"/>
      <w:r w:rsidR="007E3B69" w:rsidRPr="006470EF">
        <w:rPr>
          <w:rFonts w:ascii="Times New Roman" w:hAnsi="Times New Roman" w:cs="Times New Roman"/>
          <w:sz w:val="24"/>
          <w:szCs w:val="24"/>
          <w:lang w:val="en-US"/>
        </w:rPr>
        <w:t xml:space="preserve"> = 0,0</w:t>
      </w:r>
      <w:r w:rsidRPr="006470EF">
        <w:rPr>
          <w:rFonts w:ascii="Times New Roman" w:hAnsi="Times New Roman" w:cs="Times New Roman"/>
          <w:sz w:val="24"/>
          <w:szCs w:val="24"/>
          <w:lang w:val="en-US"/>
        </w:rPr>
        <w:t>5</w:t>
      </w:r>
    </w:p>
    <w:p w14:paraId="4C9EE7B8" w14:textId="77777777" w:rsidR="00571B64" w:rsidRDefault="005B0F37" w:rsidP="005B0F37">
      <w:pPr>
        <w:tabs>
          <w:tab w:val="left" w:pos="1418"/>
          <w:tab w:val="left" w:pos="5670"/>
        </w:tabs>
        <w:spacing w:after="0" w:line="240" w:lineRule="auto"/>
        <w:jc w:val="both"/>
        <w:rPr>
          <w:rFonts w:ascii="Times New Roman" w:eastAsiaTheme="minorEastAsia" w:hAnsi="Times New Roman" w:cs="Times New Roman"/>
          <w:bCs/>
          <w:iCs/>
          <w:sz w:val="24"/>
          <w:szCs w:val="24"/>
          <w:lang w:val="en-US"/>
        </w:rPr>
      </w:pPr>
      <m:oMath>
        <m:r>
          <m:rPr>
            <m:sty m:val="p"/>
          </m:rPr>
          <w:rPr>
            <w:rFonts w:ascii="Cambria Math" w:hAnsi="Cambria Math" w:cs="Times New Roman"/>
            <w:sz w:val="24"/>
            <w:szCs w:val="24"/>
            <w:lang w:val="en-US"/>
          </w:rPr>
          <m:t>Ln</m:t>
        </m:r>
        <m:f>
          <m:fPr>
            <m:ctrlPr>
              <w:rPr>
                <w:rFonts w:ascii="Cambria Math" w:hAnsi="Cambria Math" w:cs="Times New Roman"/>
                <w:bCs/>
                <w:iCs/>
                <w:sz w:val="24"/>
                <w:szCs w:val="24"/>
                <w:lang w:val="en-US"/>
              </w:rPr>
            </m:ctrlPr>
          </m:fPr>
          <m:num>
            <m:r>
              <m:rPr>
                <m:sty m:val="p"/>
              </m:rPr>
              <w:rPr>
                <w:rFonts w:ascii="Cambria Math" w:hAnsi="Cambria Math" w:cs="Times New Roman"/>
                <w:sz w:val="24"/>
                <w:szCs w:val="24"/>
                <w:lang w:val="en-US"/>
              </w:rPr>
              <m:t>DAit</m:t>
            </m:r>
          </m:num>
          <m:den>
            <m:r>
              <m:rPr>
                <m:sty m:val="p"/>
              </m:rPr>
              <w:rPr>
                <w:rFonts w:ascii="Cambria Math" w:hAnsi="Cambria Math" w:cs="Times New Roman"/>
                <w:sz w:val="24"/>
                <w:szCs w:val="24"/>
                <w:lang w:val="en-US"/>
              </w:rPr>
              <m:t xml:space="preserve">1-DAit </m:t>
            </m:r>
          </m:den>
        </m:f>
      </m:oMath>
      <w:r w:rsidRPr="00E5126A">
        <w:rPr>
          <w:rFonts w:ascii="Times New Roman" w:eastAsiaTheme="minorEastAsia" w:hAnsi="Times New Roman" w:cs="Times New Roman"/>
          <w:bCs/>
          <w:iCs/>
          <w:sz w:val="24"/>
          <w:szCs w:val="24"/>
          <w:lang w:val="en-US"/>
        </w:rPr>
        <w:t xml:space="preserve"> </w:t>
      </w:r>
      <w:r w:rsidRPr="00E5126A">
        <w:rPr>
          <w:rFonts w:ascii="Times New Roman" w:eastAsiaTheme="minorEastAsia" w:hAnsi="Times New Roman" w:cs="Times New Roman"/>
          <w:bCs/>
          <w:iCs/>
          <w:sz w:val="24"/>
          <w:szCs w:val="24"/>
          <w:lang w:val="en-US"/>
        </w:rPr>
        <w:tab/>
        <w:t xml:space="preserve">: Financial statement </w:t>
      </w:r>
      <w:r w:rsidRPr="00E5126A">
        <w:rPr>
          <w:rFonts w:ascii="Times New Roman" w:eastAsiaTheme="minorEastAsia" w:hAnsi="Times New Roman" w:cs="Times New Roman"/>
          <w:bCs/>
          <w:i/>
          <w:sz w:val="24"/>
          <w:szCs w:val="24"/>
          <w:lang w:val="en-US"/>
        </w:rPr>
        <w:t>fraud</w:t>
      </w:r>
      <w:r w:rsidRPr="00E5126A">
        <w:rPr>
          <w:rFonts w:ascii="Times New Roman" w:eastAsiaTheme="minorEastAsia" w:hAnsi="Times New Roman" w:cs="Times New Roman"/>
          <w:bCs/>
          <w:iCs/>
          <w:sz w:val="24"/>
          <w:szCs w:val="24"/>
          <w:lang w:val="en-US"/>
        </w:rPr>
        <w:t xml:space="preserve">, </w:t>
      </w:r>
      <w:proofErr w:type="spellStart"/>
      <w:r w:rsidRPr="00E5126A">
        <w:rPr>
          <w:rFonts w:ascii="Times New Roman" w:eastAsiaTheme="minorEastAsia" w:hAnsi="Times New Roman" w:cs="Times New Roman"/>
          <w:bCs/>
          <w:iCs/>
          <w:sz w:val="24"/>
          <w:szCs w:val="24"/>
          <w:lang w:val="en-US"/>
        </w:rPr>
        <w:t>variabel</w:t>
      </w:r>
      <w:proofErr w:type="spellEnd"/>
      <w:r w:rsidRPr="00E5126A">
        <w:rPr>
          <w:rFonts w:ascii="Times New Roman" w:eastAsiaTheme="minorEastAsia" w:hAnsi="Times New Roman" w:cs="Times New Roman"/>
          <w:bCs/>
          <w:iCs/>
          <w:sz w:val="24"/>
          <w:szCs w:val="24"/>
          <w:lang w:val="en-US"/>
        </w:rPr>
        <w:t xml:space="preserve"> dummy </w:t>
      </w:r>
      <w:proofErr w:type="spellStart"/>
      <w:r w:rsidRPr="00E5126A">
        <w:rPr>
          <w:rFonts w:ascii="Times New Roman" w:eastAsiaTheme="minorEastAsia" w:hAnsi="Times New Roman" w:cs="Times New Roman"/>
          <w:bCs/>
          <w:iCs/>
          <w:sz w:val="24"/>
          <w:szCs w:val="24"/>
          <w:lang w:val="en-US"/>
        </w:rPr>
        <w:t>dengan</w:t>
      </w:r>
      <w:proofErr w:type="spellEnd"/>
      <w:r w:rsidRPr="00E5126A">
        <w:rPr>
          <w:rFonts w:ascii="Times New Roman" w:eastAsiaTheme="minorEastAsia" w:hAnsi="Times New Roman" w:cs="Times New Roman"/>
          <w:bCs/>
          <w:iCs/>
          <w:sz w:val="24"/>
          <w:szCs w:val="24"/>
          <w:lang w:val="en-US"/>
        </w:rPr>
        <w:t xml:space="preserve"> </w:t>
      </w:r>
      <w:proofErr w:type="spellStart"/>
      <w:r w:rsidRPr="00E5126A">
        <w:rPr>
          <w:rFonts w:ascii="Times New Roman" w:eastAsiaTheme="minorEastAsia" w:hAnsi="Times New Roman" w:cs="Times New Roman"/>
          <w:bCs/>
          <w:iCs/>
          <w:sz w:val="24"/>
          <w:szCs w:val="24"/>
          <w:lang w:val="en-US"/>
        </w:rPr>
        <w:t>memberi</w:t>
      </w:r>
      <w:proofErr w:type="spellEnd"/>
      <w:r w:rsidRPr="00E5126A">
        <w:rPr>
          <w:rFonts w:ascii="Times New Roman" w:eastAsiaTheme="minorEastAsia" w:hAnsi="Times New Roman" w:cs="Times New Roman"/>
          <w:bCs/>
          <w:iCs/>
          <w:sz w:val="24"/>
          <w:szCs w:val="24"/>
          <w:lang w:val="en-US"/>
        </w:rPr>
        <w:t xml:space="preserve"> </w:t>
      </w:r>
      <w:proofErr w:type="spellStart"/>
      <w:r w:rsidRPr="00E5126A">
        <w:rPr>
          <w:rFonts w:ascii="Times New Roman" w:eastAsiaTheme="minorEastAsia" w:hAnsi="Times New Roman" w:cs="Times New Roman"/>
          <w:bCs/>
          <w:iCs/>
          <w:sz w:val="24"/>
          <w:szCs w:val="24"/>
          <w:lang w:val="en-US"/>
        </w:rPr>
        <w:t>kode</w:t>
      </w:r>
      <w:proofErr w:type="spellEnd"/>
      <w:r w:rsidRPr="00E5126A">
        <w:rPr>
          <w:rFonts w:ascii="Times New Roman" w:eastAsiaTheme="minorEastAsia" w:hAnsi="Times New Roman" w:cs="Times New Roman"/>
          <w:bCs/>
          <w:iCs/>
          <w:sz w:val="24"/>
          <w:szCs w:val="24"/>
          <w:lang w:val="en-US"/>
        </w:rPr>
        <w:t xml:space="preserve"> 1 pad</w:t>
      </w:r>
      <w:r w:rsidR="00A01EFE" w:rsidRPr="00E5126A">
        <w:rPr>
          <w:rFonts w:ascii="Times New Roman" w:eastAsiaTheme="minorEastAsia" w:hAnsi="Times New Roman" w:cs="Times New Roman"/>
          <w:bCs/>
          <w:iCs/>
          <w:sz w:val="24"/>
          <w:szCs w:val="24"/>
          <w:lang w:val="en-US"/>
        </w:rPr>
        <w:t>a</w:t>
      </w:r>
    </w:p>
    <w:p w14:paraId="2D903210" w14:textId="78F97558" w:rsidR="005B0F37" w:rsidRPr="00E5126A" w:rsidRDefault="00571B64" w:rsidP="005B0F37">
      <w:pPr>
        <w:tabs>
          <w:tab w:val="left" w:pos="1418"/>
          <w:tab w:val="left" w:pos="5670"/>
        </w:tabs>
        <w:spacing w:after="0" w:line="240" w:lineRule="auto"/>
        <w:jc w:val="both"/>
        <w:rPr>
          <w:rFonts w:ascii="Times New Roman" w:eastAsiaTheme="minorEastAsia" w:hAnsi="Times New Roman" w:cs="Times New Roman"/>
          <w:bCs/>
          <w:iCs/>
          <w:sz w:val="24"/>
          <w:szCs w:val="24"/>
          <w:lang w:val="en-US"/>
        </w:rPr>
      </w:pPr>
      <w:r>
        <w:rPr>
          <w:rFonts w:ascii="Times New Roman" w:eastAsiaTheme="minorEastAsia" w:hAnsi="Times New Roman" w:cs="Times New Roman"/>
          <w:bCs/>
          <w:iCs/>
          <w:sz w:val="24"/>
          <w:szCs w:val="24"/>
          <w:lang w:val="en-US"/>
        </w:rPr>
        <w:tab/>
        <w:t xml:space="preserve">  </w:t>
      </w:r>
      <w:proofErr w:type="spellStart"/>
      <w:r w:rsidR="005B0F37" w:rsidRPr="00E5126A">
        <w:rPr>
          <w:rFonts w:ascii="Times New Roman" w:eastAsiaTheme="minorEastAsia" w:hAnsi="Times New Roman" w:cs="Times New Roman"/>
          <w:bCs/>
          <w:iCs/>
          <w:sz w:val="24"/>
          <w:szCs w:val="24"/>
          <w:lang w:val="en-US"/>
        </w:rPr>
        <w:t>entitas</w:t>
      </w:r>
      <w:proofErr w:type="spellEnd"/>
      <w:r w:rsidR="005B0F37" w:rsidRPr="00E5126A">
        <w:rPr>
          <w:rFonts w:ascii="Times New Roman" w:eastAsiaTheme="minorEastAsia" w:hAnsi="Times New Roman" w:cs="Times New Roman"/>
          <w:bCs/>
          <w:iCs/>
          <w:sz w:val="24"/>
          <w:szCs w:val="24"/>
          <w:lang w:val="en-US"/>
        </w:rPr>
        <w:t xml:space="preserve"> yang</w:t>
      </w:r>
      <w:r>
        <w:rPr>
          <w:rFonts w:ascii="Times New Roman" w:eastAsiaTheme="minorEastAsia" w:hAnsi="Times New Roman" w:cs="Times New Roman"/>
          <w:bCs/>
          <w:iCs/>
          <w:sz w:val="24"/>
          <w:szCs w:val="24"/>
          <w:lang w:val="en-US"/>
        </w:rPr>
        <w:t xml:space="preserve"> </w:t>
      </w:r>
      <w:proofErr w:type="spellStart"/>
      <w:r w:rsidR="005B0F37" w:rsidRPr="00E5126A">
        <w:rPr>
          <w:rFonts w:ascii="Times New Roman" w:eastAsiaTheme="minorEastAsia" w:hAnsi="Times New Roman" w:cs="Times New Roman"/>
          <w:bCs/>
          <w:iCs/>
          <w:sz w:val="24"/>
          <w:szCs w:val="24"/>
          <w:lang w:val="en-US"/>
        </w:rPr>
        <w:t>terprediksi</w:t>
      </w:r>
      <w:proofErr w:type="spellEnd"/>
      <w:r w:rsidR="005B0F37" w:rsidRPr="00E5126A">
        <w:rPr>
          <w:rFonts w:ascii="Times New Roman" w:eastAsiaTheme="minorEastAsia" w:hAnsi="Times New Roman" w:cs="Times New Roman"/>
          <w:bCs/>
          <w:iCs/>
          <w:sz w:val="24"/>
          <w:szCs w:val="24"/>
          <w:lang w:val="en-US"/>
        </w:rPr>
        <w:t xml:space="preserve"> oleh </w:t>
      </w:r>
      <w:r w:rsidR="005B0F37" w:rsidRPr="00E5126A">
        <w:rPr>
          <w:rFonts w:ascii="Times New Roman" w:eastAsiaTheme="minorEastAsia" w:hAnsi="Times New Roman" w:cs="Times New Roman"/>
          <w:bCs/>
          <w:i/>
          <w:sz w:val="24"/>
          <w:szCs w:val="24"/>
          <w:lang w:val="en-US"/>
        </w:rPr>
        <w:t>Modified Jones Model</w:t>
      </w:r>
      <w:r w:rsidR="005B0F37" w:rsidRPr="00E5126A">
        <w:rPr>
          <w:rFonts w:ascii="Times New Roman" w:eastAsiaTheme="minorEastAsia" w:hAnsi="Times New Roman" w:cs="Times New Roman"/>
          <w:bCs/>
          <w:iCs/>
          <w:sz w:val="24"/>
          <w:szCs w:val="24"/>
          <w:lang w:val="en-US"/>
        </w:rPr>
        <w:t xml:space="preserve"> </w:t>
      </w:r>
      <w:proofErr w:type="spellStart"/>
      <w:r w:rsidR="005B0F37" w:rsidRPr="00E5126A">
        <w:rPr>
          <w:rFonts w:ascii="Times New Roman" w:eastAsiaTheme="minorEastAsia" w:hAnsi="Times New Roman" w:cs="Times New Roman"/>
          <w:bCs/>
          <w:iCs/>
          <w:sz w:val="24"/>
          <w:szCs w:val="24"/>
          <w:lang w:val="en-US"/>
        </w:rPr>
        <w:t>melakukan</w:t>
      </w:r>
      <w:proofErr w:type="spellEnd"/>
    </w:p>
    <w:p w14:paraId="0FDD5546" w14:textId="610B344E" w:rsidR="005B0F37" w:rsidRPr="00E5126A" w:rsidRDefault="005B0F37" w:rsidP="005B0F37">
      <w:pPr>
        <w:tabs>
          <w:tab w:val="left" w:pos="1418"/>
          <w:tab w:val="left" w:pos="5670"/>
        </w:tabs>
        <w:spacing w:after="0" w:line="240" w:lineRule="auto"/>
        <w:jc w:val="both"/>
        <w:rPr>
          <w:rFonts w:ascii="Times New Roman" w:eastAsiaTheme="minorEastAsia" w:hAnsi="Times New Roman" w:cs="Times New Roman"/>
          <w:bCs/>
          <w:iCs/>
          <w:sz w:val="24"/>
          <w:szCs w:val="24"/>
          <w:lang w:val="en-US"/>
        </w:rPr>
      </w:pPr>
      <w:r w:rsidRPr="00E5126A">
        <w:rPr>
          <w:rFonts w:ascii="Times New Roman" w:eastAsiaTheme="minorEastAsia" w:hAnsi="Times New Roman" w:cs="Times New Roman"/>
          <w:bCs/>
          <w:iCs/>
          <w:sz w:val="24"/>
          <w:szCs w:val="24"/>
          <w:lang w:val="en-US"/>
        </w:rPr>
        <w:tab/>
        <w:t xml:space="preserve">  </w:t>
      </w:r>
      <w:r w:rsidRPr="00E5126A">
        <w:rPr>
          <w:rFonts w:ascii="Times New Roman" w:eastAsiaTheme="minorEastAsia" w:hAnsi="Times New Roman" w:cs="Times New Roman"/>
          <w:bCs/>
          <w:i/>
          <w:sz w:val="24"/>
          <w:szCs w:val="24"/>
          <w:lang w:val="en-US"/>
        </w:rPr>
        <w:t>financial statement fraud</w:t>
      </w:r>
      <w:r w:rsidRPr="00E5126A">
        <w:rPr>
          <w:rFonts w:ascii="Times New Roman" w:eastAsiaTheme="minorEastAsia" w:hAnsi="Times New Roman" w:cs="Times New Roman"/>
          <w:bCs/>
          <w:iCs/>
          <w:sz w:val="24"/>
          <w:szCs w:val="24"/>
          <w:lang w:val="en-US"/>
        </w:rPr>
        <w:t xml:space="preserve"> dan 0 </w:t>
      </w:r>
      <w:proofErr w:type="spellStart"/>
      <w:r w:rsidRPr="00E5126A">
        <w:rPr>
          <w:rFonts w:ascii="Times New Roman" w:eastAsiaTheme="minorEastAsia" w:hAnsi="Times New Roman" w:cs="Times New Roman"/>
          <w:bCs/>
          <w:iCs/>
          <w:sz w:val="24"/>
          <w:szCs w:val="24"/>
          <w:lang w:val="en-US"/>
        </w:rPr>
        <w:t>untuk</w:t>
      </w:r>
      <w:proofErr w:type="spellEnd"/>
      <w:r w:rsidRPr="00E5126A">
        <w:rPr>
          <w:rFonts w:ascii="Times New Roman" w:eastAsiaTheme="minorEastAsia" w:hAnsi="Times New Roman" w:cs="Times New Roman"/>
          <w:bCs/>
          <w:iCs/>
          <w:sz w:val="24"/>
          <w:szCs w:val="24"/>
          <w:lang w:val="en-US"/>
        </w:rPr>
        <w:t xml:space="preserve"> </w:t>
      </w:r>
      <w:proofErr w:type="spellStart"/>
      <w:r w:rsidRPr="00E5126A">
        <w:rPr>
          <w:rFonts w:ascii="Times New Roman" w:eastAsiaTheme="minorEastAsia" w:hAnsi="Times New Roman" w:cs="Times New Roman"/>
          <w:bCs/>
          <w:iCs/>
          <w:sz w:val="24"/>
          <w:szCs w:val="24"/>
          <w:lang w:val="en-US"/>
        </w:rPr>
        <w:t>sebaliknya</w:t>
      </w:r>
      <w:proofErr w:type="spellEnd"/>
      <w:r w:rsidRPr="00E5126A">
        <w:rPr>
          <w:rFonts w:ascii="Times New Roman" w:eastAsiaTheme="minorEastAsia" w:hAnsi="Times New Roman" w:cs="Times New Roman"/>
          <w:bCs/>
          <w:iCs/>
          <w:sz w:val="24"/>
          <w:szCs w:val="24"/>
          <w:lang w:val="en-US"/>
        </w:rPr>
        <w:t>.</w:t>
      </w:r>
    </w:p>
    <w:p w14:paraId="391D2084" w14:textId="77777777" w:rsidR="005B0F37" w:rsidRPr="00E5126A" w:rsidRDefault="005B0F37" w:rsidP="005B0F37">
      <w:pPr>
        <w:tabs>
          <w:tab w:val="left" w:pos="1418"/>
          <w:tab w:val="left" w:pos="5670"/>
        </w:tabs>
        <w:spacing w:after="0" w:line="240" w:lineRule="auto"/>
        <w:jc w:val="both"/>
        <w:rPr>
          <w:rFonts w:ascii="Times New Roman" w:hAnsi="Times New Roman" w:cs="Times New Roman"/>
          <w:bCs/>
          <w:sz w:val="24"/>
          <w:szCs w:val="24"/>
          <w:lang w:val="en-US"/>
        </w:rPr>
      </w:pPr>
      <w:r w:rsidRPr="00E5126A">
        <w:rPr>
          <w:rFonts w:ascii="Times New Roman" w:hAnsi="Times New Roman" w:cs="Times New Roman"/>
          <w:bCs/>
          <w:sz w:val="24"/>
          <w:szCs w:val="24"/>
          <w:lang w:val="en-US"/>
        </w:rPr>
        <w:t xml:space="preserve">α </w:t>
      </w:r>
      <w:r w:rsidRPr="00E5126A">
        <w:rPr>
          <w:rFonts w:ascii="Times New Roman" w:hAnsi="Times New Roman" w:cs="Times New Roman"/>
          <w:bCs/>
          <w:sz w:val="24"/>
          <w:szCs w:val="24"/>
          <w:lang w:val="en-US"/>
        </w:rPr>
        <w:tab/>
        <w:t xml:space="preserve">: </w:t>
      </w:r>
      <w:proofErr w:type="spellStart"/>
      <w:r w:rsidRPr="00E5126A">
        <w:rPr>
          <w:rFonts w:ascii="Times New Roman" w:hAnsi="Times New Roman" w:cs="Times New Roman"/>
          <w:bCs/>
          <w:sz w:val="24"/>
          <w:szCs w:val="24"/>
          <w:lang w:val="en-US"/>
        </w:rPr>
        <w:t>Konstanta</w:t>
      </w:r>
      <w:proofErr w:type="spellEnd"/>
    </w:p>
    <w:p w14:paraId="2D7549BC" w14:textId="2678EC6A" w:rsidR="005B0F37" w:rsidRPr="00E5126A" w:rsidRDefault="005B0F37" w:rsidP="005B0F37">
      <w:pPr>
        <w:tabs>
          <w:tab w:val="left" w:pos="1418"/>
          <w:tab w:val="left" w:pos="5670"/>
        </w:tabs>
        <w:spacing w:after="0" w:line="240" w:lineRule="auto"/>
        <w:jc w:val="both"/>
        <w:rPr>
          <w:rFonts w:ascii="Times New Roman" w:hAnsi="Times New Roman" w:cs="Times New Roman"/>
          <w:sz w:val="24"/>
          <w:szCs w:val="24"/>
        </w:rPr>
      </w:pPr>
      <w:r w:rsidRPr="00E5126A">
        <w:rPr>
          <w:rFonts w:ascii="Times New Roman" w:hAnsi="Times New Roman" w:cs="Times New Roman"/>
          <w:bCs/>
          <w:sz w:val="24"/>
          <w:szCs w:val="24"/>
          <w:lang w:val="en-US"/>
        </w:rPr>
        <w:t xml:space="preserve">β1 – β7 </w:t>
      </w:r>
      <w:r w:rsidRPr="00E5126A">
        <w:rPr>
          <w:rFonts w:ascii="Times New Roman" w:hAnsi="Times New Roman" w:cs="Times New Roman"/>
          <w:bCs/>
          <w:sz w:val="24"/>
          <w:szCs w:val="24"/>
          <w:lang w:val="en-US"/>
        </w:rPr>
        <w:tab/>
        <w:t xml:space="preserve">: </w:t>
      </w:r>
      <w:proofErr w:type="spellStart"/>
      <w:r w:rsidRPr="00E5126A">
        <w:rPr>
          <w:rFonts w:ascii="Times New Roman" w:hAnsi="Times New Roman" w:cs="Times New Roman"/>
          <w:bCs/>
          <w:sz w:val="24"/>
          <w:szCs w:val="24"/>
          <w:lang w:val="en-US"/>
        </w:rPr>
        <w:t>Koefisien</w:t>
      </w:r>
      <w:proofErr w:type="spellEnd"/>
      <w:r w:rsidRPr="00E5126A">
        <w:rPr>
          <w:rFonts w:ascii="Times New Roman" w:hAnsi="Times New Roman" w:cs="Times New Roman"/>
          <w:bCs/>
          <w:sz w:val="24"/>
          <w:szCs w:val="24"/>
          <w:lang w:val="en-US"/>
        </w:rPr>
        <w:t xml:space="preserve"> </w:t>
      </w:r>
      <w:proofErr w:type="spellStart"/>
      <w:r w:rsidRPr="00E5126A">
        <w:rPr>
          <w:rFonts w:ascii="Times New Roman" w:hAnsi="Times New Roman" w:cs="Times New Roman"/>
          <w:bCs/>
          <w:sz w:val="24"/>
          <w:szCs w:val="24"/>
          <w:lang w:val="en-US"/>
        </w:rPr>
        <w:t>regresi</w:t>
      </w:r>
      <w:proofErr w:type="spellEnd"/>
      <w:r w:rsidRPr="00E5126A">
        <w:rPr>
          <w:rFonts w:ascii="Times New Roman" w:hAnsi="Times New Roman" w:cs="Times New Roman"/>
          <w:bCs/>
          <w:sz w:val="24"/>
          <w:szCs w:val="24"/>
          <w:lang w:val="en-US"/>
        </w:rPr>
        <w:t xml:space="preserve"> </w:t>
      </w:r>
      <w:proofErr w:type="spellStart"/>
      <w:r w:rsidRPr="00E5126A">
        <w:rPr>
          <w:rFonts w:ascii="Times New Roman" w:hAnsi="Times New Roman" w:cs="Times New Roman"/>
          <w:bCs/>
          <w:sz w:val="24"/>
          <w:szCs w:val="24"/>
          <w:lang w:val="en-US"/>
        </w:rPr>
        <w:t>setiap</w:t>
      </w:r>
      <w:proofErr w:type="spellEnd"/>
      <w:r w:rsidRPr="00E5126A">
        <w:rPr>
          <w:rFonts w:ascii="Times New Roman" w:hAnsi="Times New Roman" w:cs="Times New Roman"/>
          <w:bCs/>
          <w:sz w:val="24"/>
          <w:szCs w:val="24"/>
          <w:lang w:val="en-US"/>
        </w:rPr>
        <w:t xml:space="preserve"> </w:t>
      </w:r>
      <w:proofErr w:type="spellStart"/>
      <w:r w:rsidRPr="00E5126A">
        <w:rPr>
          <w:rFonts w:ascii="Times New Roman" w:hAnsi="Times New Roman" w:cs="Times New Roman"/>
          <w:bCs/>
          <w:sz w:val="24"/>
          <w:szCs w:val="24"/>
          <w:lang w:val="en-US"/>
        </w:rPr>
        <w:t>variabel</w:t>
      </w:r>
      <w:proofErr w:type="spellEnd"/>
      <w:r w:rsidRPr="00E5126A">
        <w:rPr>
          <w:rFonts w:ascii="Times New Roman" w:hAnsi="Times New Roman" w:cs="Times New Roman"/>
          <w:bCs/>
          <w:sz w:val="24"/>
          <w:szCs w:val="24"/>
          <w:lang w:val="en-US"/>
        </w:rPr>
        <w:t xml:space="preserve"> </w:t>
      </w:r>
      <w:proofErr w:type="spellStart"/>
      <w:r w:rsidRPr="00E5126A">
        <w:rPr>
          <w:rFonts w:ascii="Times New Roman" w:hAnsi="Times New Roman" w:cs="Times New Roman"/>
          <w:bCs/>
          <w:sz w:val="24"/>
          <w:szCs w:val="24"/>
          <w:lang w:val="en-US"/>
        </w:rPr>
        <w:t>independen</w:t>
      </w:r>
      <w:proofErr w:type="spellEnd"/>
    </w:p>
    <w:p w14:paraId="079A8CB7" w14:textId="0F5ED03B" w:rsidR="005B0F37" w:rsidRPr="00E5126A" w:rsidRDefault="005B0F37" w:rsidP="005B0F37">
      <w:pPr>
        <w:tabs>
          <w:tab w:val="left" w:pos="1418"/>
          <w:tab w:val="left" w:pos="5670"/>
        </w:tabs>
        <w:spacing w:after="0" w:line="240" w:lineRule="auto"/>
        <w:jc w:val="both"/>
        <w:rPr>
          <w:rFonts w:ascii="Times New Roman" w:hAnsi="Times New Roman" w:cs="Times New Roman"/>
          <w:i/>
          <w:iCs/>
          <w:sz w:val="24"/>
          <w:szCs w:val="24"/>
        </w:rPr>
      </w:pPr>
      <w:r w:rsidRPr="00E5126A">
        <w:rPr>
          <w:rFonts w:ascii="Times New Roman" w:hAnsi="Times New Roman" w:cs="Times New Roman"/>
          <w:sz w:val="24"/>
          <w:szCs w:val="24"/>
        </w:rPr>
        <w:t xml:space="preserve">GCA </w:t>
      </w:r>
      <w:r w:rsidRPr="00E5126A">
        <w:rPr>
          <w:rFonts w:ascii="Times New Roman" w:hAnsi="Times New Roman" w:cs="Times New Roman"/>
          <w:sz w:val="24"/>
          <w:szCs w:val="24"/>
        </w:rPr>
        <w:tab/>
        <w:t xml:space="preserve">: </w:t>
      </w:r>
      <w:r w:rsidRPr="00E5126A">
        <w:rPr>
          <w:rFonts w:ascii="Times New Roman" w:hAnsi="Times New Roman" w:cs="Times New Roman"/>
          <w:i/>
          <w:iCs/>
          <w:sz w:val="24"/>
          <w:szCs w:val="24"/>
        </w:rPr>
        <w:t>Green competitive advantage</w:t>
      </w:r>
    </w:p>
    <w:p w14:paraId="4F14ECAC" w14:textId="77777777" w:rsidR="005B0F37" w:rsidRPr="00E5126A" w:rsidRDefault="005B0F37" w:rsidP="005B0F37">
      <w:pPr>
        <w:tabs>
          <w:tab w:val="left" w:pos="1418"/>
          <w:tab w:val="left" w:pos="5670"/>
        </w:tabs>
        <w:spacing w:after="0" w:line="240" w:lineRule="auto"/>
        <w:jc w:val="both"/>
        <w:rPr>
          <w:rFonts w:ascii="Times New Roman" w:hAnsi="Times New Roman" w:cs="Times New Roman"/>
          <w:sz w:val="24"/>
          <w:szCs w:val="24"/>
        </w:rPr>
      </w:pPr>
      <w:r w:rsidRPr="00E5126A">
        <w:rPr>
          <w:rFonts w:ascii="Times New Roman" w:hAnsi="Times New Roman" w:cs="Times New Roman"/>
          <w:sz w:val="24"/>
          <w:szCs w:val="24"/>
        </w:rPr>
        <w:t xml:space="preserve">CEOPICT </w:t>
      </w:r>
      <w:r w:rsidRPr="00E5126A">
        <w:rPr>
          <w:rFonts w:ascii="Times New Roman" w:hAnsi="Times New Roman" w:cs="Times New Roman"/>
          <w:sz w:val="24"/>
          <w:szCs w:val="24"/>
        </w:rPr>
        <w:tab/>
        <w:t xml:space="preserve">: </w:t>
      </w:r>
      <w:proofErr w:type="spellStart"/>
      <w:r w:rsidRPr="00E5126A">
        <w:rPr>
          <w:rFonts w:ascii="Times New Roman" w:hAnsi="Times New Roman" w:cs="Times New Roman"/>
          <w:sz w:val="24"/>
          <w:szCs w:val="24"/>
        </w:rPr>
        <w:t>Frekuensi</w:t>
      </w:r>
      <w:proofErr w:type="spellEnd"/>
      <w:r w:rsidRPr="00E5126A">
        <w:rPr>
          <w:rFonts w:ascii="Times New Roman" w:hAnsi="Times New Roman" w:cs="Times New Roman"/>
          <w:sz w:val="24"/>
          <w:szCs w:val="24"/>
        </w:rPr>
        <w:t xml:space="preserve"> </w:t>
      </w:r>
      <w:proofErr w:type="spellStart"/>
      <w:r w:rsidRPr="00E5126A">
        <w:rPr>
          <w:rFonts w:ascii="Times New Roman" w:hAnsi="Times New Roman" w:cs="Times New Roman"/>
          <w:sz w:val="24"/>
          <w:szCs w:val="24"/>
        </w:rPr>
        <w:t>dari</w:t>
      </w:r>
      <w:proofErr w:type="spellEnd"/>
      <w:r w:rsidRPr="00E5126A">
        <w:rPr>
          <w:rFonts w:ascii="Times New Roman" w:hAnsi="Times New Roman" w:cs="Times New Roman"/>
          <w:sz w:val="24"/>
          <w:szCs w:val="24"/>
        </w:rPr>
        <w:t xml:space="preserve"> </w:t>
      </w:r>
      <w:proofErr w:type="spellStart"/>
      <w:r w:rsidRPr="00E5126A">
        <w:rPr>
          <w:rFonts w:ascii="Times New Roman" w:hAnsi="Times New Roman" w:cs="Times New Roman"/>
          <w:sz w:val="24"/>
          <w:szCs w:val="24"/>
        </w:rPr>
        <w:t>jumlah</w:t>
      </w:r>
      <w:proofErr w:type="spellEnd"/>
      <w:r w:rsidRPr="00E5126A">
        <w:rPr>
          <w:rFonts w:ascii="Times New Roman" w:hAnsi="Times New Roman" w:cs="Times New Roman"/>
          <w:sz w:val="24"/>
          <w:szCs w:val="24"/>
        </w:rPr>
        <w:t xml:space="preserve"> </w:t>
      </w:r>
      <w:proofErr w:type="spellStart"/>
      <w:r w:rsidRPr="00E5126A">
        <w:rPr>
          <w:rFonts w:ascii="Times New Roman" w:hAnsi="Times New Roman" w:cs="Times New Roman"/>
          <w:sz w:val="24"/>
          <w:szCs w:val="24"/>
        </w:rPr>
        <w:t>atau</w:t>
      </w:r>
      <w:proofErr w:type="spellEnd"/>
      <w:r w:rsidRPr="00E5126A">
        <w:rPr>
          <w:rFonts w:ascii="Times New Roman" w:hAnsi="Times New Roman" w:cs="Times New Roman"/>
          <w:sz w:val="24"/>
          <w:szCs w:val="24"/>
        </w:rPr>
        <w:t xml:space="preserve"> </w:t>
      </w:r>
      <w:proofErr w:type="spellStart"/>
      <w:r w:rsidRPr="00E5126A">
        <w:rPr>
          <w:rFonts w:ascii="Times New Roman" w:hAnsi="Times New Roman" w:cs="Times New Roman"/>
          <w:sz w:val="24"/>
          <w:szCs w:val="24"/>
        </w:rPr>
        <w:t>banyaknya</w:t>
      </w:r>
      <w:proofErr w:type="spellEnd"/>
      <w:r w:rsidRPr="00E5126A">
        <w:rPr>
          <w:rFonts w:ascii="Times New Roman" w:hAnsi="Times New Roman" w:cs="Times New Roman"/>
          <w:sz w:val="24"/>
          <w:szCs w:val="24"/>
        </w:rPr>
        <w:t xml:space="preserve"> </w:t>
      </w:r>
      <w:proofErr w:type="spellStart"/>
      <w:r w:rsidRPr="00E5126A">
        <w:rPr>
          <w:rFonts w:ascii="Times New Roman" w:hAnsi="Times New Roman" w:cs="Times New Roman"/>
          <w:sz w:val="24"/>
          <w:szCs w:val="24"/>
        </w:rPr>
        <w:t>foto</w:t>
      </w:r>
      <w:proofErr w:type="spellEnd"/>
      <w:r w:rsidRPr="00E5126A">
        <w:rPr>
          <w:rFonts w:ascii="Times New Roman" w:hAnsi="Times New Roman" w:cs="Times New Roman"/>
          <w:sz w:val="24"/>
          <w:szCs w:val="24"/>
        </w:rPr>
        <w:t xml:space="preserve"> </w:t>
      </w:r>
      <w:proofErr w:type="spellStart"/>
      <w:r w:rsidRPr="00E5126A">
        <w:rPr>
          <w:rFonts w:ascii="Times New Roman" w:hAnsi="Times New Roman" w:cs="Times New Roman"/>
          <w:sz w:val="24"/>
          <w:szCs w:val="24"/>
        </w:rPr>
        <w:t>direktur</w:t>
      </w:r>
      <w:proofErr w:type="spellEnd"/>
      <w:r w:rsidRPr="00E5126A">
        <w:rPr>
          <w:rFonts w:ascii="Times New Roman" w:hAnsi="Times New Roman" w:cs="Times New Roman"/>
          <w:sz w:val="24"/>
          <w:szCs w:val="24"/>
        </w:rPr>
        <w:t xml:space="preserve"> (CEO)</w:t>
      </w:r>
    </w:p>
    <w:p w14:paraId="70C8520E" w14:textId="77777777" w:rsidR="005B0F37" w:rsidRPr="00E5126A" w:rsidRDefault="005B0F37" w:rsidP="005B0F37">
      <w:pPr>
        <w:tabs>
          <w:tab w:val="left" w:pos="1418"/>
          <w:tab w:val="left" w:pos="5670"/>
        </w:tabs>
        <w:spacing w:after="0" w:line="240" w:lineRule="auto"/>
        <w:jc w:val="both"/>
        <w:rPr>
          <w:rFonts w:ascii="Times New Roman" w:hAnsi="Times New Roman" w:cs="Times New Roman"/>
          <w:sz w:val="24"/>
          <w:szCs w:val="24"/>
        </w:rPr>
      </w:pPr>
      <w:r w:rsidRPr="00E5126A">
        <w:rPr>
          <w:rFonts w:ascii="Times New Roman" w:hAnsi="Times New Roman" w:cs="Times New Roman"/>
          <w:sz w:val="24"/>
          <w:szCs w:val="24"/>
        </w:rPr>
        <w:t xml:space="preserve">TURN </w:t>
      </w:r>
      <w:r w:rsidRPr="00E5126A">
        <w:rPr>
          <w:rFonts w:ascii="Times New Roman" w:hAnsi="Times New Roman" w:cs="Times New Roman"/>
          <w:sz w:val="24"/>
          <w:szCs w:val="24"/>
        </w:rPr>
        <w:tab/>
        <w:t xml:space="preserve">: </w:t>
      </w:r>
      <w:proofErr w:type="spellStart"/>
      <w:r w:rsidRPr="00E5126A">
        <w:rPr>
          <w:rFonts w:ascii="Times New Roman" w:hAnsi="Times New Roman" w:cs="Times New Roman"/>
          <w:sz w:val="24"/>
          <w:szCs w:val="24"/>
        </w:rPr>
        <w:t>Struktur</w:t>
      </w:r>
      <w:proofErr w:type="spellEnd"/>
      <w:r w:rsidRPr="00E5126A">
        <w:rPr>
          <w:rFonts w:ascii="Times New Roman" w:hAnsi="Times New Roman" w:cs="Times New Roman"/>
          <w:sz w:val="24"/>
          <w:szCs w:val="24"/>
        </w:rPr>
        <w:t xml:space="preserve"> </w:t>
      </w:r>
      <w:proofErr w:type="spellStart"/>
      <w:r w:rsidRPr="00E5126A">
        <w:rPr>
          <w:rFonts w:ascii="Times New Roman" w:hAnsi="Times New Roman" w:cs="Times New Roman"/>
          <w:sz w:val="24"/>
          <w:szCs w:val="24"/>
        </w:rPr>
        <w:t>organisasi</w:t>
      </w:r>
      <w:proofErr w:type="spellEnd"/>
    </w:p>
    <w:p w14:paraId="5000DF8B" w14:textId="77777777" w:rsidR="005B0F37" w:rsidRPr="00E5126A" w:rsidRDefault="005B0F37" w:rsidP="005B0F37">
      <w:pPr>
        <w:tabs>
          <w:tab w:val="left" w:pos="1418"/>
          <w:tab w:val="left" w:pos="5670"/>
        </w:tabs>
        <w:spacing w:after="0" w:line="240" w:lineRule="auto"/>
        <w:jc w:val="both"/>
        <w:rPr>
          <w:rFonts w:ascii="Times New Roman" w:hAnsi="Times New Roman" w:cs="Times New Roman"/>
          <w:sz w:val="24"/>
          <w:szCs w:val="24"/>
        </w:rPr>
      </w:pPr>
      <w:r w:rsidRPr="00E5126A">
        <w:rPr>
          <w:rFonts w:ascii="Times New Roman" w:hAnsi="Times New Roman" w:cs="Times New Roman"/>
          <w:sz w:val="24"/>
          <w:szCs w:val="24"/>
        </w:rPr>
        <w:t xml:space="preserve">ROA </w:t>
      </w:r>
      <w:r w:rsidRPr="00E5126A">
        <w:rPr>
          <w:rFonts w:ascii="Times New Roman" w:hAnsi="Times New Roman" w:cs="Times New Roman"/>
          <w:sz w:val="24"/>
          <w:szCs w:val="24"/>
        </w:rPr>
        <w:tab/>
        <w:t xml:space="preserve">: Target </w:t>
      </w:r>
      <w:proofErr w:type="spellStart"/>
      <w:r w:rsidRPr="00E5126A">
        <w:rPr>
          <w:rFonts w:ascii="Times New Roman" w:hAnsi="Times New Roman" w:cs="Times New Roman"/>
          <w:sz w:val="24"/>
          <w:szCs w:val="24"/>
        </w:rPr>
        <w:t>Keuangan</w:t>
      </w:r>
      <w:proofErr w:type="spellEnd"/>
    </w:p>
    <w:p w14:paraId="4C8CA618" w14:textId="37858D15" w:rsidR="005B0F37" w:rsidRPr="00E5126A" w:rsidRDefault="005B0F37" w:rsidP="005B0F37">
      <w:pPr>
        <w:tabs>
          <w:tab w:val="left" w:pos="1418"/>
          <w:tab w:val="left" w:pos="5670"/>
        </w:tabs>
        <w:spacing w:after="0" w:line="240" w:lineRule="auto"/>
        <w:jc w:val="both"/>
        <w:rPr>
          <w:rFonts w:ascii="Times New Roman" w:hAnsi="Times New Roman" w:cs="Times New Roman"/>
          <w:sz w:val="24"/>
          <w:szCs w:val="24"/>
        </w:rPr>
      </w:pPr>
      <w:r w:rsidRPr="00E5126A">
        <w:rPr>
          <w:rFonts w:ascii="Times New Roman" w:hAnsi="Times New Roman" w:cs="Times New Roman"/>
          <w:sz w:val="24"/>
          <w:szCs w:val="24"/>
        </w:rPr>
        <w:t xml:space="preserve">BDOUT </w:t>
      </w:r>
      <w:r w:rsidRPr="00E5126A">
        <w:rPr>
          <w:rFonts w:ascii="Times New Roman" w:hAnsi="Times New Roman" w:cs="Times New Roman"/>
          <w:sz w:val="24"/>
          <w:szCs w:val="24"/>
        </w:rPr>
        <w:tab/>
        <w:t xml:space="preserve">: </w:t>
      </w:r>
      <w:proofErr w:type="spellStart"/>
      <w:r w:rsidR="005C3168">
        <w:rPr>
          <w:rFonts w:ascii="Times New Roman" w:hAnsi="Times New Roman" w:cs="Times New Roman"/>
          <w:sz w:val="24"/>
          <w:szCs w:val="24"/>
        </w:rPr>
        <w:t>Pengawasan</w:t>
      </w:r>
      <w:proofErr w:type="spellEnd"/>
      <w:r w:rsidR="005C3168">
        <w:rPr>
          <w:rFonts w:ascii="Times New Roman" w:hAnsi="Times New Roman" w:cs="Times New Roman"/>
          <w:sz w:val="24"/>
          <w:szCs w:val="24"/>
        </w:rPr>
        <w:t xml:space="preserve"> </w:t>
      </w:r>
      <w:r w:rsidRPr="00E5126A">
        <w:rPr>
          <w:rFonts w:ascii="Times New Roman" w:hAnsi="Times New Roman" w:cs="Times New Roman"/>
          <w:sz w:val="24"/>
          <w:szCs w:val="24"/>
        </w:rPr>
        <w:t xml:space="preserve">yang </w:t>
      </w:r>
      <w:proofErr w:type="spellStart"/>
      <w:r w:rsidRPr="00E5126A">
        <w:rPr>
          <w:rFonts w:ascii="Times New Roman" w:hAnsi="Times New Roman" w:cs="Times New Roman"/>
          <w:sz w:val="24"/>
          <w:szCs w:val="24"/>
        </w:rPr>
        <w:t>tidak</w:t>
      </w:r>
      <w:proofErr w:type="spellEnd"/>
      <w:r w:rsidRPr="00E5126A">
        <w:rPr>
          <w:rFonts w:ascii="Times New Roman" w:hAnsi="Times New Roman" w:cs="Times New Roman"/>
          <w:sz w:val="24"/>
          <w:szCs w:val="24"/>
        </w:rPr>
        <w:t xml:space="preserve"> </w:t>
      </w:r>
      <w:proofErr w:type="spellStart"/>
      <w:r w:rsidRPr="00E5126A">
        <w:rPr>
          <w:rFonts w:ascii="Times New Roman" w:hAnsi="Times New Roman" w:cs="Times New Roman"/>
          <w:sz w:val="24"/>
          <w:szCs w:val="24"/>
        </w:rPr>
        <w:t>efektif</w:t>
      </w:r>
      <w:proofErr w:type="spellEnd"/>
    </w:p>
    <w:p w14:paraId="75EF8DEA" w14:textId="498C23CB" w:rsidR="007E3B69" w:rsidRDefault="005B0F37" w:rsidP="0096748E">
      <w:pPr>
        <w:tabs>
          <w:tab w:val="left" w:pos="1418"/>
          <w:tab w:val="left" w:pos="5670"/>
        </w:tabs>
        <w:spacing w:after="0" w:line="240" w:lineRule="auto"/>
        <w:jc w:val="both"/>
        <w:rPr>
          <w:rFonts w:ascii="Times New Roman" w:hAnsi="Times New Roman" w:cs="Times New Roman"/>
          <w:sz w:val="24"/>
          <w:szCs w:val="24"/>
        </w:rPr>
      </w:pPr>
      <w:r w:rsidRPr="00E5126A">
        <w:rPr>
          <w:rFonts w:ascii="Times New Roman" w:hAnsi="Times New Roman" w:cs="Times New Roman"/>
          <w:sz w:val="24"/>
          <w:szCs w:val="24"/>
        </w:rPr>
        <w:t xml:space="preserve">POLCON </w:t>
      </w:r>
      <w:r w:rsidRPr="00E5126A">
        <w:rPr>
          <w:rFonts w:ascii="Times New Roman" w:hAnsi="Times New Roman" w:cs="Times New Roman"/>
          <w:sz w:val="24"/>
          <w:szCs w:val="24"/>
        </w:rPr>
        <w:tab/>
        <w:t xml:space="preserve">: </w:t>
      </w:r>
      <w:proofErr w:type="spellStart"/>
      <w:r w:rsidRPr="00E5126A">
        <w:rPr>
          <w:rFonts w:ascii="Times New Roman" w:hAnsi="Times New Roman" w:cs="Times New Roman"/>
          <w:sz w:val="24"/>
          <w:szCs w:val="24"/>
        </w:rPr>
        <w:t>Hubungan</w:t>
      </w:r>
      <w:proofErr w:type="spellEnd"/>
      <w:r w:rsidRPr="00E5126A">
        <w:rPr>
          <w:rFonts w:ascii="Times New Roman" w:hAnsi="Times New Roman" w:cs="Times New Roman"/>
          <w:sz w:val="24"/>
          <w:szCs w:val="24"/>
        </w:rPr>
        <w:t xml:space="preserve"> </w:t>
      </w:r>
      <w:proofErr w:type="spellStart"/>
      <w:r w:rsidRPr="00E5126A">
        <w:rPr>
          <w:rFonts w:ascii="Times New Roman" w:hAnsi="Times New Roman" w:cs="Times New Roman"/>
          <w:sz w:val="24"/>
          <w:szCs w:val="24"/>
        </w:rPr>
        <w:t>dengan</w:t>
      </w:r>
      <w:proofErr w:type="spellEnd"/>
      <w:r w:rsidRPr="00E5126A">
        <w:rPr>
          <w:rFonts w:ascii="Times New Roman" w:hAnsi="Times New Roman" w:cs="Times New Roman"/>
          <w:sz w:val="24"/>
          <w:szCs w:val="24"/>
        </w:rPr>
        <w:t xml:space="preserve"> dunia </w:t>
      </w:r>
      <w:proofErr w:type="spellStart"/>
      <w:r w:rsidRPr="00E5126A">
        <w:rPr>
          <w:rFonts w:ascii="Times New Roman" w:hAnsi="Times New Roman" w:cs="Times New Roman"/>
          <w:sz w:val="24"/>
          <w:szCs w:val="24"/>
        </w:rPr>
        <w:t>politik</w:t>
      </w:r>
      <w:proofErr w:type="spellEnd"/>
    </w:p>
    <w:p w14:paraId="2045FA7D" w14:textId="77777777" w:rsidR="0096748E" w:rsidRPr="00E5126A" w:rsidRDefault="0096748E" w:rsidP="0096748E">
      <w:pPr>
        <w:tabs>
          <w:tab w:val="left" w:pos="1418"/>
          <w:tab w:val="left" w:pos="5670"/>
        </w:tabs>
        <w:spacing w:after="0" w:line="240" w:lineRule="auto"/>
        <w:jc w:val="both"/>
        <w:rPr>
          <w:rFonts w:ascii="Times New Roman" w:hAnsi="Times New Roman" w:cs="Times New Roman"/>
          <w:sz w:val="24"/>
          <w:szCs w:val="24"/>
        </w:rPr>
      </w:pPr>
    </w:p>
    <w:p w14:paraId="2D7AB418" w14:textId="296C88E9" w:rsidR="006E7CA2" w:rsidRDefault="006E7CA2" w:rsidP="0096748E">
      <w:pPr>
        <w:tabs>
          <w:tab w:val="left" w:pos="3265"/>
        </w:tabs>
        <w:spacing w:after="0" w:line="360" w:lineRule="auto"/>
        <w:jc w:val="both"/>
        <w:rPr>
          <w:rFonts w:ascii="Times New Roman" w:hAnsi="Times New Roman" w:cs="Times New Roman"/>
          <w:sz w:val="24"/>
          <w:szCs w:val="24"/>
          <w:lang w:val="en-US"/>
        </w:rPr>
      </w:pPr>
      <w:r w:rsidRPr="00E5126A">
        <w:rPr>
          <w:rFonts w:ascii="Times New Roman" w:hAnsi="Times New Roman" w:cs="Times New Roman"/>
          <w:sz w:val="24"/>
          <w:szCs w:val="24"/>
          <w:lang w:val="en-US"/>
        </w:rPr>
        <w:t xml:space="preserve">      </w:t>
      </w:r>
      <w:proofErr w:type="spellStart"/>
      <w:r w:rsidR="00F41719" w:rsidRPr="00F41719">
        <w:rPr>
          <w:rFonts w:ascii="Times New Roman" w:hAnsi="Times New Roman" w:cs="Times New Roman"/>
          <w:sz w:val="24"/>
          <w:szCs w:val="24"/>
          <w:lang w:val="en-US"/>
        </w:rPr>
        <w:t>Berdasarkan</w:t>
      </w:r>
      <w:proofErr w:type="spellEnd"/>
      <w:r w:rsidR="00F41719" w:rsidRPr="00F41719">
        <w:rPr>
          <w:rFonts w:ascii="Times New Roman" w:hAnsi="Times New Roman" w:cs="Times New Roman"/>
          <w:sz w:val="24"/>
          <w:szCs w:val="24"/>
          <w:lang w:val="en-US"/>
        </w:rPr>
        <w:t xml:space="preserve"> </w:t>
      </w:r>
      <w:proofErr w:type="spellStart"/>
      <w:r w:rsidR="00F41719" w:rsidRPr="00F41719">
        <w:rPr>
          <w:rFonts w:ascii="Times New Roman" w:hAnsi="Times New Roman" w:cs="Times New Roman"/>
          <w:sz w:val="24"/>
          <w:szCs w:val="24"/>
          <w:lang w:val="en-US"/>
        </w:rPr>
        <w:t>tabel</w:t>
      </w:r>
      <w:proofErr w:type="spellEnd"/>
      <w:r w:rsidR="00F41719">
        <w:rPr>
          <w:rFonts w:ascii="Times New Roman" w:hAnsi="Times New Roman" w:cs="Times New Roman"/>
          <w:sz w:val="24"/>
          <w:szCs w:val="24"/>
          <w:lang w:val="en-US"/>
        </w:rPr>
        <w:t xml:space="preserve"> 11</w:t>
      </w:r>
      <w:r w:rsidR="00F41719" w:rsidRPr="00F41719">
        <w:rPr>
          <w:rFonts w:ascii="Times New Roman" w:hAnsi="Times New Roman" w:cs="Times New Roman"/>
          <w:sz w:val="24"/>
          <w:szCs w:val="24"/>
          <w:lang w:val="en-US"/>
        </w:rPr>
        <w:t xml:space="preserve"> </w:t>
      </w:r>
      <w:proofErr w:type="spellStart"/>
      <w:r w:rsidR="00F41719" w:rsidRPr="00F41719">
        <w:rPr>
          <w:rFonts w:ascii="Times New Roman" w:hAnsi="Times New Roman" w:cs="Times New Roman"/>
          <w:sz w:val="24"/>
          <w:szCs w:val="24"/>
          <w:lang w:val="en-US"/>
        </w:rPr>
        <w:t>maka</w:t>
      </w:r>
      <w:proofErr w:type="spellEnd"/>
      <w:r w:rsidR="00F41719" w:rsidRPr="00F41719">
        <w:rPr>
          <w:rFonts w:ascii="Times New Roman" w:hAnsi="Times New Roman" w:cs="Times New Roman"/>
          <w:sz w:val="24"/>
          <w:szCs w:val="24"/>
          <w:lang w:val="en-US"/>
        </w:rPr>
        <w:t xml:space="preserve"> </w:t>
      </w:r>
      <w:proofErr w:type="spellStart"/>
      <w:r w:rsidR="00F41719" w:rsidRPr="00F41719">
        <w:rPr>
          <w:rFonts w:ascii="Times New Roman" w:hAnsi="Times New Roman" w:cs="Times New Roman"/>
          <w:sz w:val="24"/>
          <w:szCs w:val="24"/>
          <w:lang w:val="en-US"/>
        </w:rPr>
        <w:t>diperoleh</w:t>
      </w:r>
      <w:proofErr w:type="spellEnd"/>
      <w:r w:rsidR="00F41719" w:rsidRPr="00F41719">
        <w:rPr>
          <w:rFonts w:ascii="Times New Roman" w:hAnsi="Times New Roman" w:cs="Times New Roman"/>
          <w:sz w:val="24"/>
          <w:szCs w:val="24"/>
          <w:lang w:val="en-US"/>
        </w:rPr>
        <w:t xml:space="preserve"> </w:t>
      </w:r>
      <w:proofErr w:type="spellStart"/>
      <w:r w:rsidR="00F41719" w:rsidRPr="00F41719">
        <w:rPr>
          <w:rFonts w:ascii="Times New Roman" w:hAnsi="Times New Roman" w:cs="Times New Roman"/>
          <w:sz w:val="24"/>
          <w:szCs w:val="24"/>
          <w:lang w:val="en-US"/>
        </w:rPr>
        <w:t>penjabaran</w:t>
      </w:r>
      <w:proofErr w:type="spellEnd"/>
      <w:r w:rsidR="00F41719" w:rsidRPr="00F41719">
        <w:rPr>
          <w:rFonts w:ascii="Times New Roman" w:hAnsi="Times New Roman" w:cs="Times New Roman"/>
          <w:sz w:val="24"/>
          <w:szCs w:val="24"/>
          <w:lang w:val="en-US"/>
        </w:rPr>
        <w:t xml:space="preserve"> </w:t>
      </w:r>
      <w:proofErr w:type="spellStart"/>
      <w:r w:rsidR="00F41719" w:rsidRPr="00F41719">
        <w:rPr>
          <w:rFonts w:ascii="Times New Roman" w:hAnsi="Times New Roman" w:cs="Times New Roman"/>
          <w:sz w:val="24"/>
          <w:szCs w:val="24"/>
          <w:lang w:val="en-US"/>
        </w:rPr>
        <w:t>sebagai</w:t>
      </w:r>
      <w:proofErr w:type="spellEnd"/>
      <w:r w:rsidR="00F41719" w:rsidRPr="00F41719">
        <w:rPr>
          <w:rFonts w:ascii="Times New Roman" w:hAnsi="Times New Roman" w:cs="Times New Roman"/>
          <w:sz w:val="24"/>
          <w:szCs w:val="24"/>
          <w:lang w:val="en-US"/>
        </w:rPr>
        <w:t xml:space="preserve"> </w:t>
      </w:r>
      <w:proofErr w:type="spellStart"/>
      <w:r w:rsidR="00F41719" w:rsidRPr="00F41719">
        <w:rPr>
          <w:rFonts w:ascii="Times New Roman" w:hAnsi="Times New Roman" w:cs="Times New Roman"/>
          <w:sz w:val="24"/>
          <w:szCs w:val="24"/>
          <w:lang w:val="en-US"/>
        </w:rPr>
        <w:t>berikut</w:t>
      </w:r>
      <w:proofErr w:type="spellEnd"/>
      <w:r w:rsidR="00F41719" w:rsidRPr="00F41719">
        <w:rPr>
          <w:rFonts w:ascii="Times New Roman" w:hAnsi="Times New Roman" w:cs="Times New Roman"/>
          <w:sz w:val="24"/>
          <w:szCs w:val="24"/>
          <w:lang w:val="en-US"/>
        </w:rPr>
        <w:t>:</w:t>
      </w:r>
    </w:p>
    <w:p w14:paraId="43CD1CD3" w14:textId="30652549" w:rsidR="00F41719" w:rsidRPr="00F41719" w:rsidRDefault="00F41719" w:rsidP="00945BA7">
      <w:pPr>
        <w:tabs>
          <w:tab w:val="left" w:pos="3265"/>
        </w:tabs>
        <w:spacing w:after="120" w:line="240" w:lineRule="auto"/>
        <w:jc w:val="both"/>
        <w:rPr>
          <w:rFonts w:ascii="Times New Roman" w:hAnsi="Times New Roman" w:cs="Times New Roman"/>
          <w:b/>
          <w:bCs/>
          <w:sz w:val="24"/>
          <w:szCs w:val="24"/>
          <w:lang w:val="en-US"/>
        </w:rPr>
      </w:pPr>
      <w:r w:rsidRPr="00F41719">
        <w:rPr>
          <w:rFonts w:ascii="Times New Roman" w:hAnsi="Times New Roman" w:cs="Times New Roman"/>
          <w:b/>
          <w:bCs/>
          <w:sz w:val="24"/>
          <w:szCs w:val="24"/>
          <w:lang w:val="en-US"/>
        </w:rPr>
        <w:t>H</w:t>
      </w:r>
      <w:proofErr w:type="gramStart"/>
      <w:r w:rsidRPr="00F41719">
        <w:rPr>
          <w:rFonts w:ascii="Times New Roman" w:hAnsi="Times New Roman" w:cs="Times New Roman"/>
          <w:b/>
          <w:bCs/>
          <w:sz w:val="24"/>
          <w:szCs w:val="24"/>
          <w:lang w:val="en-US"/>
        </w:rPr>
        <w:t>1 :</w:t>
      </w:r>
      <w:proofErr w:type="gramEnd"/>
      <w:r w:rsidRPr="00F41719">
        <w:rPr>
          <w:rFonts w:ascii="Times New Roman" w:hAnsi="Times New Roman" w:cs="Times New Roman"/>
          <w:b/>
          <w:bCs/>
          <w:sz w:val="24"/>
          <w:szCs w:val="24"/>
          <w:lang w:val="en-US"/>
        </w:rPr>
        <w:t xml:space="preserve"> </w:t>
      </w:r>
      <w:r w:rsidRPr="00F41719">
        <w:rPr>
          <w:rFonts w:ascii="Times New Roman" w:hAnsi="Times New Roman" w:cs="Times New Roman"/>
          <w:b/>
          <w:bCs/>
          <w:i/>
          <w:iCs/>
          <w:sz w:val="24"/>
          <w:szCs w:val="24"/>
          <w:lang w:val="en-US"/>
        </w:rPr>
        <w:t>Green Competitive Advantage</w:t>
      </w:r>
      <w:r w:rsidRPr="00F41719">
        <w:rPr>
          <w:rFonts w:ascii="Times New Roman" w:hAnsi="Times New Roman" w:cs="Times New Roman"/>
          <w:b/>
          <w:bCs/>
          <w:sz w:val="24"/>
          <w:szCs w:val="24"/>
          <w:lang w:val="en-US"/>
        </w:rPr>
        <w:t xml:space="preserve"> </w:t>
      </w:r>
      <w:proofErr w:type="spellStart"/>
      <w:r w:rsidRPr="00F41719">
        <w:rPr>
          <w:rFonts w:ascii="Times New Roman" w:hAnsi="Times New Roman" w:cs="Times New Roman"/>
          <w:b/>
          <w:bCs/>
          <w:sz w:val="24"/>
          <w:szCs w:val="24"/>
          <w:lang w:val="en-US"/>
        </w:rPr>
        <w:t>berpengaruh</w:t>
      </w:r>
      <w:proofErr w:type="spellEnd"/>
      <w:r w:rsidRPr="00F41719">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negati</w:t>
      </w:r>
      <w:r w:rsidR="004244CD">
        <w:rPr>
          <w:rFonts w:ascii="Times New Roman" w:hAnsi="Times New Roman" w:cs="Times New Roman"/>
          <w:b/>
          <w:bCs/>
          <w:sz w:val="24"/>
          <w:szCs w:val="24"/>
          <w:lang w:val="en-US"/>
        </w:rPr>
        <w:t>f</w:t>
      </w:r>
      <w:proofErr w:type="spellEnd"/>
      <w:r>
        <w:rPr>
          <w:rFonts w:ascii="Times New Roman" w:hAnsi="Times New Roman" w:cs="Times New Roman"/>
          <w:b/>
          <w:bCs/>
          <w:sz w:val="24"/>
          <w:szCs w:val="24"/>
          <w:lang w:val="en-US"/>
        </w:rPr>
        <w:t xml:space="preserve"> </w:t>
      </w:r>
      <w:proofErr w:type="spellStart"/>
      <w:r w:rsidRPr="00F41719">
        <w:rPr>
          <w:rFonts w:ascii="Times New Roman" w:hAnsi="Times New Roman" w:cs="Times New Roman"/>
          <w:b/>
          <w:bCs/>
          <w:sz w:val="24"/>
          <w:szCs w:val="24"/>
          <w:lang w:val="en-US"/>
        </w:rPr>
        <w:t>terhadap</w:t>
      </w:r>
      <w:proofErr w:type="spellEnd"/>
      <w:r w:rsidRPr="00F41719">
        <w:rPr>
          <w:rFonts w:ascii="Times New Roman" w:hAnsi="Times New Roman" w:cs="Times New Roman"/>
          <w:b/>
          <w:bCs/>
          <w:sz w:val="24"/>
          <w:szCs w:val="24"/>
          <w:lang w:val="en-US"/>
        </w:rPr>
        <w:t xml:space="preserve"> </w:t>
      </w:r>
      <w:r w:rsidRPr="00F41719">
        <w:rPr>
          <w:rFonts w:ascii="Times New Roman" w:hAnsi="Times New Roman" w:cs="Times New Roman"/>
          <w:b/>
          <w:bCs/>
          <w:i/>
          <w:iCs/>
          <w:sz w:val="24"/>
          <w:szCs w:val="24"/>
          <w:lang w:val="en-US"/>
        </w:rPr>
        <w:t>Fraudulent Financial Statement</w:t>
      </w:r>
    </w:p>
    <w:p w14:paraId="7DEA39D0" w14:textId="6669C0A8" w:rsidR="00945BA7" w:rsidRDefault="001A02B2" w:rsidP="0096748E">
      <w:pPr>
        <w:tabs>
          <w:tab w:val="left" w:pos="3265"/>
        </w:tabs>
        <w:spacing w:after="0" w:line="360" w:lineRule="auto"/>
        <w:jc w:val="both"/>
        <w:rPr>
          <w:rFonts w:ascii="Times New Roman" w:hAnsi="Times New Roman" w:cs="Times New Roman"/>
          <w:sz w:val="24"/>
          <w:szCs w:val="24"/>
          <w:lang w:val="en-US"/>
        </w:rPr>
      </w:pPr>
      <w:r w:rsidRPr="00E5126A">
        <w:rPr>
          <w:rFonts w:ascii="Times New Roman" w:hAnsi="Times New Roman" w:cs="Times New Roman"/>
          <w:sz w:val="24"/>
          <w:szCs w:val="24"/>
          <w:lang w:val="en-US"/>
        </w:rPr>
        <w:t xml:space="preserve">      Hasil uji </w:t>
      </w:r>
      <w:proofErr w:type="spellStart"/>
      <w:r w:rsidRPr="00E5126A">
        <w:rPr>
          <w:rFonts w:ascii="Times New Roman" w:hAnsi="Times New Roman" w:cs="Times New Roman"/>
          <w:sz w:val="24"/>
          <w:szCs w:val="24"/>
          <w:lang w:val="en-US"/>
        </w:rPr>
        <w:t>hipotesa</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satu</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menunjukkan</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bahwa</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variabel</w:t>
      </w:r>
      <w:proofErr w:type="spellEnd"/>
      <w:r w:rsidRPr="00E5126A">
        <w:rPr>
          <w:rFonts w:ascii="Times New Roman" w:hAnsi="Times New Roman" w:cs="Times New Roman"/>
          <w:sz w:val="24"/>
          <w:szCs w:val="24"/>
          <w:lang w:val="en-US"/>
        </w:rPr>
        <w:t xml:space="preserve"> </w:t>
      </w:r>
      <w:r w:rsidRPr="00E5126A">
        <w:rPr>
          <w:rFonts w:ascii="Times New Roman" w:hAnsi="Times New Roman" w:cs="Times New Roman"/>
          <w:i/>
          <w:iCs/>
          <w:sz w:val="24"/>
          <w:szCs w:val="24"/>
          <w:lang w:val="en-US"/>
        </w:rPr>
        <w:t>green competitive advantage</w:t>
      </w:r>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dengan</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koefisien</w:t>
      </w:r>
      <w:proofErr w:type="spellEnd"/>
      <w:r w:rsidRPr="00E5126A">
        <w:rPr>
          <w:rFonts w:ascii="Times New Roman" w:hAnsi="Times New Roman" w:cs="Times New Roman"/>
          <w:sz w:val="24"/>
          <w:szCs w:val="24"/>
          <w:lang w:val="en-US"/>
        </w:rPr>
        <w:t xml:space="preserve"> -0,720 dan </w:t>
      </w:r>
      <w:proofErr w:type="spellStart"/>
      <w:r w:rsidRPr="00E5126A">
        <w:rPr>
          <w:rFonts w:ascii="Times New Roman" w:hAnsi="Times New Roman" w:cs="Times New Roman"/>
          <w:sz w:val="24"/>
          <w:szCs w:val="24"/>
          <w:lang w:val="en-US"/>
        </w:rPr>
        <w:t>signifikan</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sebesar</w:t>
      </w:r>
      <w:proofErr w:type="spellEnd"/>
      <w:r w:rsidRPr="00E5126A">
        <w:rPr>
          <w:rFonts w:ascii="Times New Roman" w:hAnsi="Times New Roman" w:cs="Times New Roman"/>
          <w:sz w:val="24"/>
          <w:szCs w:val="24"/>
          <w:lang w:val="en-US"/>
        </w:rPr>
        <w:t xml:space="preserve"> 0,304 </w:t>
      </w:r>
      <w:proofErr w:type="spellStart"/>
      <w:r w:rsidRPr="00E5126A">
        <w:rPr>
          <w:rFonts w:ascii="Times New Roman" w:hAnsi="Times New Roman" w:cs="Times New Roman"/>
          <w:sz w:val="24"/>
          <w:szCs w:val="24"/>
          <w:lang w:val="en-US"/>
        </w:rPr>
        <w:t>tidak</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berpengaruh</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terhadap</w:t>
      </w:r>
      <w:proofErr w:type="spellEnd"/>
      <w:r w:rsidRPr="00E5126A">
        <w:rPr>
          <w:rFonts w:ascii="Times New Roman" w:hAnsi="Times New Roman" w:cs="Times New Roman"/>
          <w:sz w:val="24"/>
          <w:szCs w:val="24"/>
          <w:lang w:val="en-US"/>
        </w:rPr>
        <w:t xml:space="preserve"> </w:t>
      </w:r>
      <w:r w:rsidRPr="00E5126A">
        <w:rPr>
          <w:rFonts w:ascii="Times New Roman" w:hAnsi="Times New Roman" w:cs="Times New Roman"/>
          <w:i/>
          <w:iCs/>
          <w:sz w:val="24"/>
          <w:szCs w:val="24"/>
          <w:lang w:val="en-US"/>
        </w:rPr>
        <w:t>fraudulent financial statement</w:t>
      </w:r>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artinya</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tidak</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mendukung</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teori</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maka</w:t>
      </w:r>
      <w:proofErr w:type="spellEnd"/>
      <w:r w:rsidRPr="00E5126A">
        <w:rPr>
          <w:rFonts w:ascii="Times New Roman" w:hAnsi="Times New Roman" w:cs="Times New Roman"/>
          <w:sz w:val="24"/>
          <w:szCs w:val="24"/>
          <w:lang w:val="en-US"/>
        </w:rPr>
        <w:t xml:space="preserve"> Ho </w:t>
      </w:r>
      <w:proofErr w:type="spellStart"/>
      <w:r w:rsidRPr="00E5126A">
        <w:rPr>
          <w:rFonts w:ascii="Times New Roman" w:hAnsi="Times New Roman" w:cs="Times New Roman"/>
          <w:sz w:val="24"/>
          <w:szCs w:val="24"/>
          <w:lang w:val="en-US"/>
        </w:rPr>
        <w:t>diterima</w:t>
      </w:r>
      <w:proofErr w:type="spellEnd"/>
      <w:r w:rsidRPr="00E5126A">
        <w:rPr>
          <w:rFonts w:ascii="Times New Roman" w:hAnsi="Times New Roman" w:cs="Times New Roman"/>
          <w:sz w:val="24"/>
          <w:szCs w:val="24"/>
          <w:lang w:val="en-US"/>
        </w:rPr>
        <w:t>.</w:t>
      </w:r>
    </w:p>
    <w:p w14:paraId="2A7907B6" w14:textId="77777777" w:rsidR="0096748E" w:rsidRDefault="0096748E" w:rsidP="0096748E">
      <w:pPr>
        <w:tabs>
          <w:tab w:val="left" w:pos="3265"/>
        </w:tabs>
        <w:spacing w:after="60" w:line="240" w:lineRule="auto"/>
        <w:jc w:val="both"/>
        <w:rPr>
          <w:rFonts w:ascii="Times New Roman" w:hAnsi="Times New Roman" w:cs="Times New Roman"/>
          <w:b/>
          <w:bCs/>
          <w:sz w:val="24"/>
          <w:szCs w:val="24"/>
          <w:lang w:val="en-US"/>
        </w:rPr>
      </w:pPr>
    </w:p>
    <w:p w14:paraId="54FB8733" w14:textId="37A75BC9" w:rsidR="00CA32B2" w:rsidRPr="00CA32B2" w:rsidRDefault="00CA32B2" w:rsidP="0096748E">
      <w:pPr>
        <w:tabs>
          <w:tab w:val="left" w:pos="3265"/>
        </w:tabs>
        <w:spacing w:after="60" w:line="240" w:lineRule="auto"/>
        <w:jc w:val="both"/>
        <w:rPr>
          <w:rFonts w:ascii="Times New Roman" w:hAnsi="Times New Roman" w:cs="Times New Roman"/>
          <w:b/>
          <w:bCs/>
          <w:sz w:val="24"/>
          <w:szCs w:val="24"/>
          <w:lang w:val="en-US"/>
        </w:rPr>
      </w:pPr>
      <w:r w:rsidRPr="00F41719">
        <w:rPr>
          <w:rFonts w:ascii="Times New Roman" w:hAnsi="Times New Roman" w:cs="Times New Roman"/>
          <w:b/>
          <w:bCs/>
          <w:sz w:val="24"/>
          <w:szCs w:val="24"/>
          <w:lang w:val="en-US"/>
        </w:rPr>
        <w:t>H</w:t>
      </w:r>
      <w:proofErr w:type="gramStart"/>
      <w:r>
        <w:rPr>
          <w:rFonts w:ascii="Times New Roman" w:hAnsi="Times New Roman" w:cs="Times New Roman"/>
          <w:b/>
          <w:bCs/>
          <w:sz w:val="24"/>
          <w:szCs w:val="24"/>
          <w:lang w:val="en-US"/>
        </w:rPr>
        <w:t>2</w:t>
      </w:r>
      <w:r w:rsidRPr="00F41719">
        <w:rPr>
          <w:rFonts w:ascii="Times New Roman" w:hAnsi="Times New Roman" w:cs="Times New Roman"/>
          <w:b/>
          <w:bCs/>
          <w:sz w:val="24"/>
          <w:szCs w:val="24"/>
          <w:lang w:val="en-US"/>
        </w:rPr>
        <w:t xml:space="preserve"> :</w:t>
      </w:r>
      <w:proofErr w:type="gramEnd"/>
      <w:r w:rsidRPr="00F41719">
        <w:rPr>
          <w:rFonts w:ascii="Times New Roman" w:hAnsi="Times New Roman" w:cs="Times New Roman"/>
          <w:b/>
          <w:bCs/>
          <w:sz w:val="24"/>
          <w:szCs w:val="24"/>
          <w:lang w:val="en-US"/>
        </w:rPr>
        <w:t xml:space="preserve"> </w:t>
      </w:r>
      <w:r>
        <w:rPr>
          <w:rFonts w:ascii="Times New Roman" w:hAnsi="Times New Roman" w:cs="Times New Roman"/>
          <w:b/>
          <w:bCs/>
          <w:i/>
          <w:iCs/>
          <w:sz w:val="24"/>
          <w:szCs w:val="24"/>
          <w:lang w:val="en-US"/>
        </w:rPr>
        <w:t>F</w:t>
      </w:r>
      <w:r w:rsidRPr="00CA32B2">
        <w:rPr>
          <w:rFonts w:ascii="Times New Roman" w:hAnsi="Times New Roman" w:cs="Times New Roman"/>
          <w:b/>
          <w:bCs/>
          <w:i/>
          <w:iCs/>
          <w:sz w:val="24"/>
          <w:szCs w:val="24"/>
          <w:lang w:val="en-US"/>
        </w:rPr>
        <w:t xml:space="preserve">requent </w:t>
      </w:r>
      <w:r>
        <w:rPr>
          <w:rFonts w:ascii="Times New Roman" w:hAnsi="Times New Roman" w:cs="Times New Roman"/>
          <w:b/>
          <w:bCs/>
          <w:i/>
          <w:iCs/>
          <w:sz w:val="24"/>
          <w:szCs w:val="24"/>
          <w:lang w:val="en-US"/>
        </w:rPr>
        <w:t>N</w:t>
      </w:r>
      <w:r w:rsidRPr="00CA32B2">
        <w:rPr>
          <w:rFonts w:ascii="Times New Roman" w:hAnsi="Times New Roman" w:cs="Times New Roman"/>
          <w:b/>
          <w:bCs/>
          <w:i/>
          <w:iCs/>
          <w:sz w:val="24"/>
          <w:szCs w:val="24"/>
          <w:lang w:val="en-US"/>
        </w:rPr>
        <w:t xml:space="preserve">umber of CEO’s </w:t>
      </w:r>
      <w:r>
        <w:rPr>
          <w:rFonts w:ascii="Times New Roman" w:hAnsi="Times New Roman" w:cs="Times New Roman"/>
          <w:b/>
          <w:bCs/>
          <w:i/>
          <w:iCs/>
          <w:sz w:val="24"/>
          <w:szCs w:val="24"/>
          <w:lang w:val="en-US"/>
        </w:rPr>
        <w:t>P</w:t>
      </w:r>
      <w:r w:rsidRPr="00CA32B2">
        <w:rPr>
          <w:rFonts w:ascii="Times New Roman" w:hAnsi="Times New Roman" w:cs="Times New Roman"/>
          <w:b/>
          <w:bCs/>
          <w:i/>
          <w:iCs/>
          <w:sz w:val="24"/>
          <w:szCs w:val="24"/>
          <w:lang w:val="en-US"/>
        </w:rPr>
        <w:t>icture</w:t>
      </w:r>
      <w:r w:rsidRPr="00F41719">
        <w:rPr>
          <w:rFonts w:ascii="Times New Roman" w:hAnsi="Times New Roman" w:cs="Times New Roman"/>
          <w:b/>
          <w:bCs/>
          <w:sz w:val="24"/>
          <w:szCs w:val="24"/>
          <w:lang w:val="en-US"/>
        </w:rPr>
        <w:t xml:space="preserve"> </w:t>
      </w:r>
      <w:proofErr w:type="spellStart"/>
      <w:r w:rsidRPr="00F41719">
        <w:rPr>
          <w:rFonts w:ascii="Times New Roman" w:hAnsi="Times New Roman" w:cs="Times New Roman"/>
          <w:b/>
          <w:bCs/>
          <w:sz w:val="24"/>
          <w:szCs w:val="24"/>
          <w:lang w:val="en-US"/>
        </w:rPr>
        <w:t>berpengaruh</w:t>
      </w:r>
      <w:proofErr w:type="spellEnd"/>
      <w:r w:rsidRPr="00F41719">
        <w:rPr>
          <w:rFonts w:ascii="Times New Roman" w:hAnsi="Times New Roman" w:cs="Times New Roman"/>
          <w:b/>
          <w:bCs/>
          <w:sz w:val="24"/>
          <w:szCs w:val="24"/>
          <w:lang w:val="en-US"/>
        </w:rPr>
        <w:t xml:space="preserve"> </w:t>
      </w:r>
      <w:proofErr w:type="spellStart"/>
      <w:r w:rsidR="004244CD">
        <w:rPr>
          <w:rFonts w:ascii="Times New Roman" w:hAnsi="Times New Roman" w:cs="Times New Roman"/>
          <w:b/>
          <w:bCs/>
          <w:sz w:val="24"/>
          <w:szCs w:val="24"/>
          <w:lang w:val="en-US"/>
        </w:rPr>
        <w:t>positif</w:t>
      </w:r>
      <w:proofErr w:type="spellEnd"/>
      <w:r>
        <w:rPr>
          <w:rFonts w:ascii="Times New Roman" w:hAnsi="Times New Roman" w:cs="Times New Roman"/>
          <w:b/>
          <w:bCs/>
          <w:sz w:val="24"/>
          <w:szCs w:val="24"/>
          <w:lang w:val="en-US"/>
        </w:rPr>
        <w:t xml:space="preserve"> </w:t>
      </w:r>
      <w:proofErr w:type="spellStart"/>
      <w:r w:rsidRPr="00F41719">
        <w:rPr>
          <w:rFonts w:ascii="Times New Roman" w:hAnsi="Times New Roman" w:cs="Times New Roman"/>
          <w:b/>
          <w:bCs/>
          <w:sz w:val="24"/>
          <w:szCs w:val="24"/>
          <w:lang w:val="en-US"/>
        </w:rPr>
        <w:t>terhadap</w:t>
      </w:r>
      <w:proofErr w:type="spellEnd"/>
      <w:r w:rsidRPr="00F41719">
        <w:rPr>
          <w:rFonts w:ascii="Times New Roman" w:hAnsi="Times New Roman" w:cs="Times New Roman"/>
          <w:b/>
          <w:bCs/>
          <w:sz w:val="24"/>
          <w:szCs w:val="24"/>
          <w:lang w:val="en-US"/>
        </w:rPr>
        <w:t xml:space="preserve"> </w:t>
      </w:r>
      <w:r w:rsidRPr="00F41719">
        <w:rPr>
          <w:rFonts w:ascii="Times New Roman" w:hAnsi="Times New Roman" w:cs="Times New Roman"/>
          <w:b/>
          <w:bCs/>
          <w:i/>
          <w:iCs/>
          <w:sz w:val="24"/>
          <w:szCs w:val="24"/>
          <w:lang w:val="en-US"/>
        </w:rPr>
        <w:t>Fraudulent Financial Statement</w:t>
      </w:r>
    </w:p>
    <w:p w14:paraId="03898C56" w14:textId="57C37D96" w:rsidR="001A02B2" w:rsidRDefault="001A02B2" w:rsidP="00E5126A">
      <w:pPr>
        <w:tabs>
          <w:tab w:val="left" w:pos="3265"/>
        </w:tabs>
        <w:spacing w:after="0" w:line="360" w:lineRule="auto"/>
        <w:jc w:val="both"/>
        <w:rPr>
          <w:rFonts w:ascii="Times New Roman" w:hAnsi="Times New Roman" w:cs="Times New Roman"/>
          <w:sz w:val="24"/>
          <w:szCs w:val="24"/>
          <w:lang w:val="en-US"/>
        </w:rPr>
      </w:pPr>
      <w:r w:rsidRPr="00E5126A">
        <w:rPr>
          <w:rFonts w:ascii="Times New Roman" w:hAnsi="Times New Roman" w:cs="Times New Roman"/>
          <w:sz w:val="24"/>
          <w:szCs w:val="24"/>
          <w:lang w:val="en-US"/>
        </w:rPr>
        <w:t xml:space="preserve">      Hasil uji </w:t>
      </w:r>
      <w:proofErr w:type="spellStart"/>
      <w:r w:rsidRPr="00E5126A">
        <w:rPr>
          <w:rFonts w:ascii="Times New Roman" w:hAnsi="Times New Roman" w:cs="Times New Roman"/>
          <w:sz w:val="24"/>
          <w:szCs w:val="24"/>
          <w:lang w:val="en-US"/>
        </w:rPr>
        <w:t>hipotesa</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dua</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menunjukkan</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bahwa</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variabel</w:t>
      </w:r>
      <w:proofErr w:type="spellEnd"/>
      <w:r w:rsidRPr="00E5126A">
        <w:rPr>
          <w:rFonts w:ascii="Times New Roman" w:hAnsi="Times New Roman" w:cs="Times New Roman"/>
          <w:sz w:val="24"/>
          <w:szCs w:val="24"/>
          <w:lang w:val="en-US"/>
        </w:rPr>
        <w:t xml:space="preserve"> </w:t>
      </w:r>
      <w:r w:rsidRPr="00E5126A">
        <w:rPr>
          <w:rFonts w:ascii="Times New Roman" w:hAnsi="Times New Roman" w:cs="Times New Roman"/>
          <w:i/>
          <w:iCs/>
          <w:sz w:val="24"/>
          <w:szCs w:val="24"/>
          <w:lang w:val="en-US"/>
        </w:rPr>
        <w:t>frequent number of CEO’s picture</w:t>
      </w:r>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dengan</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koefisien</w:t>
      </w:r>
      <w:proofErr w:type="spellEnd"/>
      <w:r w:rsidRPr="00E5126A">
        <w:rPr>
          <w:rFonts w:ascii="Times New Roman" w:hAnsi="Times New Roman" w:cs="Times New Roman"/>
          <w:sz w:val="24"/>
          <w:szCs w:val="24"/>
          <w:lang w:val="en-US"/>
        </w:rPr>
        <w:t xml:space="preserve"> 0,079 </w:t>
      </w:r>
      <w:proofErr w:type="spellStart"/>
      <w:r w:rsidRPr="00E5126A">
        <w:rPr>
          <w:rFonts w:ascii="Times New Roman" w:hAnsi="Times New Roman" w:cs="Times New Roman"/>
          <w:sz w:val="24"/>
          <w:szCs w:val="24"/>
          <w:lang w:val="en-US"/>
        </w:rPr>
        <w:t>berpengaruh</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positif</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signifikan</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sebesar</w:t>
      </w:r>
      <w:proofErr w:type="spellEnd"/>
      <w:r w:rsidRPr="00E5126A">
        <w:rPr>
          <w:rFonts w:ascii="Times New Roman" w:hAnsi="Times New Roman" w:cs="Times New Roman"/>
          <w:sz w:val="24"/>
          <w:szCs w:val="24"/>
          <w:lang w:val="en-US"/>
        </w:rPr>
        <w:t xml:space="preserve"> 0,029 &lt; 0,05 (alpha 5%) </w:t>
      </w:r>
      <w:proofErr w:type="spellStart"/>
      <w:r w:rsidRPr="00E5126A">
        <w:rPr>
          <w:rFonts w:ascii="Times New Roman" w:hAnsi="Times New Roman" w:cs="Times New Roman"/>
          <w:sz w:val="24"/>
          <w:szCs w:val="24"/>
          <w:lang w:val="en-US"/>
        </w:rPr>
        <w:t>terhadap</w:t>
      </w:r>
      <w:proofErr w:type="spellEnd"/>
      <w:r w:rsidRPr="00E5126A">
        <w:rPr>
          <w:rFonts w:ascii="Times New Roman" w:hAnsi="Times New Roman" w:cs="Times New Roman"/>
          <w:sz w:val="24"/>
          <w:szCs w:val="24"/>
          <w:lang w:val="en-US"/>
        </w:rPr>
        <w:t xml:space="preserve"> </w:t>
      </w:r>
      <w:r w:rsidRPr="00E5126A">
        <w:rPr>
          <w:rFonts w:ascii="Times New Roman" w:hAnsi="Times New Roman" w:cs="Times New Roman"/>
          <w:i/>
          <w:iCs/>
          <w:sz w:val="24"/>
          <w:szCs w:val="24"/>
          <w:lang w:val="en-US"/>
        </w:rPr>
        <w:t>fraudulent financial statement</w:t>
      </w:r>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artinya</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mendukung</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teori</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maka</w:t>
      </w:r>
      <w:proofErr w:type="spellEnd"/>
      <w:r w:rsidRPr="00E5126A">
        <w:rPr>
          <w:rFonts w:ascii="Times New Roman" w:hAnsi="Times New Roman" w:cs="Times New Roman"/>
          <w:sz w:val="24"/>
          <w:szCs w:val="24"/>
          <w:lang w:val="en-US"/>
        </w:rPr>
        <w:t xml:space="preserve"> Ho </w:t>
      </w:r>
      <w:proofErr w:type="spellStart"/>
      <w:r w:rsidRPr="00E5126A">
        <w:rPr>
          <w:rFonts w:ascii="Times New Roman" w:hAnsi="Times New Roman" w:cs="Times New Roman"/>
          <w:sz w:val="24"/>
          <w:szCs w:val="24"/>
          <w:lang w:val="en-US"/>
        </w:rPr>
        <w:t>ditolak</w:t>
      </w:r>
      <w:proofErr w:type="spellEnd"/>
      <w:r w:rsidRPr="00E5126A">
        <w:rPr>
          <w:rFonts w:ascii="Times New Roman" w:hAnsi="Times New Roman" w:cs="Times New Roman"/>
          <w:sz w:val="24"/>
          <w:szCs w:val="24"/>
          <w:lang w:val="en-US"/>
        </w:rPr>
        <w:t xml:space="preserve">. </w:t>
      </w:r>
    </w:p>
    <w:p w14:paraId="01B5CC79" w14:textId="77777777" w:rsidR="00CA32B2" w:rsidRDefault="00CA32B2" w:rsidP="00E5126A">
      <w:pPr>
        <w:tabs>
          <w:tab w:val="left" w:pos="3265"/>
        </w:tabs>
        <w:spacing w:after="0" w:line="360" w:lineRule="auto"/>
        <w:jc w:val="both"/>
        <w:rPr>
          <w:rFonts w:ascii="Times New Roman" w:hAnsi="Times New Roman" w:cs="Times New Roman"/>
          <w:sz w:val="24"/>
          <w:szCs w:val="24"/>
          <w:lang w:val="en-US"/>
        </w:rPr>
      </w:pPr>
    </w:p>
    <w:p w14:paraId="7999DFB3" w14:textId="171F385D" w:rsidR="00CA32B2" w:rsidRPr="00CA32B2" w:rsidRDefault="00CA32B2" w:rsidP="00945BA7">
      <w:pPr>
        <w:tabs>
          <w:tab w:val="left" w:pos="3265"/>
        </w:tabs>
        <w:spacing w:after="120" w:line="240" w:lineRule="auto"/>
        <w:jc w:val="both"/>
        <w:rPr>
          <w:rFonts w:ascii="Times New Roman" w:hAnsi="Times New Roman" w:cs="Times New Roman"/>
          <w:b/>
          <w:bCs/>
          <w:sz w:val="24"/>
          <w:szCs w:val="24"/>
          <w:lang w:val="en-US"/>
        </w:rPr>
      </w:pPr>
      <w:r w:rsidRPr="00F41719">
        <w:rPr>
          <w:rFonts w:ascii="Times New Roman" w:hAnsi="Times New Roman" w:cs="Times New Roman"/>
          <w:b/>
          <w:bCs/>
          <w:sz w:val="24"/>
          <w:szCs w:val="24"/>
          <w:lang w:val="en-US"/>
        </w:rPr>
        <w:t>H</w:t>
      </w:r>
      <w:proofErr w:type="gramStart"/>
      <w:r w:rsidR="009433A1">
        <w:rPr>
          <w:rFonts w:ascii="Times New Roman" w:hAnsi="Times New Roman" w:cs="Times New Roman"/>
          <w:b/>
          <w:bCs/>
          <w:sz w:val="24"/>
          <w:szCs w:val="24"/>
          <w:lang w:val="en-US"/>
        </w:rPr>
        <w:t>3</w:t>
      </w:r>
      <w:r w:rsidRPr="00F41719">
        <w:rPr>
          <w:rFonts w:ascii="Times New Roman" w:hAnsi="Times New Roman" w:cs="Times New Roman"/>
          <w:b/>
          <w:bCs/>
          <w:sz w:val="24"/>
          <w:szCs w:val="24"/>
          <w:lang w:val="en-US"/>
        </w:rPr>
        <w:t xml:space="preserve"> :</w:t>
      </w:r>
      <w:proofErr w:type="gramEnd"/>
      <w:r w:rsidRPr="00F41719">
        <w:rPr>
          <w:rFonts w:ascii="Times New Roman" w:hAnsi="Times New Roman" w:cs="Times New Roman"/>
          <w:b/>
          <w:bCs/>
          <w:sz w:val="24"/>
          <w:szCs w:val="24"/>
          <w:lang w:val="en-US"/>
        </w:rPr>
        <w:t xml:space="preserve"> </w:t>
      </w:r>
      <w:r w:rsidR="008C25F6">
        <w:rPr>
          <w:rFonts w:ascii="Times New Roman" w:hAnsi="Times New Roman" w:cs="Times New Roman"/>
          <w:b/>
          <w:bCs/>
          <w:i/>
          <w:iCs/>
          <w:sz w:val="24"/>
          <w:szCs w:val="24"/>
          <w:lang w:val="en-US"/>
        </w:rPr>
        <w:t xml:space="preserve">Unstable Organizational Structure </w:t>
      </w:r>
      <w:proofErr w:type="spellStart"/>
      <w:r w:rsidRPr="00F41719">
        <w:rPr>
          <w:rFonts w:ascii="Times New Roman" w:hAnsi="Times New Roman" w:cs="Times New Roman"/>
          <w:b/>
          <w:bCs/>
          <w:sz w:val="24"/>
          <w:szCs w:val="24"/>
          <w:lang w:val="en-US"/>
        </w:rPr>
        <w:t>berpengaruh</w:t>
      </w:r>
      <w:proofErr w:type="spellEnd"/>
      <w:r w:rsidRPr="00F41719">
        <w:rPr>
          <w:rFonts w:ascii="Times New Roman" w:hAnsi="Times New Roman" w:cs="Times New Roman"/>
          <w:b/>
          <w:bCs/>
          <w:sz w:val="24"/>
          <w:szCs w:val="24"/>
          <w:lang w:val="en-US"/>
        </w:rPr>
        <w:t xml:space="preserve"> </w:t>
      </w:r>
      <w:proofErr w:type="spellStart"/>
      <w:r w:rsidR="004244CD">
        <w:rPr>
          <w:rFonts w:ascii="Times New Roman" w:hAnsi="Times New Roman" w:cs="Times New Roman"/>
          <w:b/>
          <w:bCs/>
          <w:sz w:val="24"/>
          <w:szCs w:val="24"/>
          <w:lang w:val="en-US"/>
        </w:rPr>
        <w:t>positif</w:t>
      </w:r>
      <w:proofErr w:type="spellEnd"/>
      <w:r>
        <w:rPr>
          <w:rFonts w:ascii="Times New Roman" w:hAnsi="Times New Roman" w:cs="Times New Roman"/>
          <w:b/>
          <w:bCs/>
          <w:sz w:val="24"/>
          <w:szCs w:val="24"/>
          <w:lang w:val="en-US"/>
        </w:rPr>
        <w:t xml:space="preserve"> </w:t>
      </w:r>
      <w:proofErr w:type="spellStart"/>
      <w:r w:rsidRPr="00F41719">
        <w:rPr>
          <w:rFonts w:ascii="Times New Roman" w:hAnsi="Times New Roman" w:cs="Times New Roman"/>
          <w:b/>
          <w:bCs/>
          <w:sz w:val="24"/>
          <w:szCs w:val="24"/>
          <w:lang w:val="en-US"/>
        </w:rPr>
        <w:t>terhadap</w:t>
      </w:r>
      <w:proofErr w:type="spellEnd"/>
      <w:r w:rsidRPr="00F41719">
        <w:rPr>
          <w:rFonts w:ascii="Times New Roman" w:hAnsi="Times New Roman" w:cs="Times New Roman"/>
          <w:b/>
          <w:bCs/>
          <w:sz w:val="24"/>
          <w:szCs w:val="24"/>
          <w:lang w:val="en-US"/>
        </w:rPr>
        <w:t xml:space="preserve"> </w:t>
      </w:r>
      <w:r w:rsidRPr="00F41719">
        <w:rPr>
          <w:rFonts w:ascii="Times New Roman" w:hAnsi="Times New Roman" w:cs="Times New Roman"/>
          <w:b/>
          <w:bCs/>
          <w:i/>
          <w:iCs/>
          <w:sz w:val="24"/>
          <w:szCs w:val="24"/>
          <w:lang w:val="en-US"/>
        </w:rPr>
        <w:t>Fraudulent Financial Statement</w:t>
      </w:r>
    </w:p>
    <w:p w14:paraId="2C7462FF" w14:textId="0210DABB" w:rsidR="00CA32B2" w:rsidRDefault="001A02B2" w:rsidP="00E5126A">
      <w:pPr>
        <w:tabs>
          <w:tab w:val="left" w:pos="3265"/>
        </w:tabs>
        <w:spacing w:after="0" w:line="360" w:lineRule="auto"/>
        <w:jc w:val="both"/>
        <w:rPr>
          <w:rFonts w:ascii="Times New Roman" w:hAnsi="Times New Roman" w:cs="Times New Roman"/>
          <w:sz w:val="24"/>
          <w:szCs w:val="24"/>
          <w:lang w:val="en-US"/>
        </w:rPr>
      </w:pPr>
      <w:r w:rsidRPr="00E5126A">
        <w:rPr>
          <w:rFonts w:ascii="Times New Roman" w:hAnsi="Times New Roman" w:cs="Times New Roman"/>
          <w:sz w:val="24"/>
          <w:szCs w:val="24"/>
          <w:lang w:val="en-US"/>
        </w:rPr>
        <w:t xml:space="preserve">      Hasil uji </w:t>
      </w:r>
      <w:proofErr w:type="spellStart"/>
      <w:r w:rsidRPr="00E5126A">
        <w:rPr>
          <w:rFonts w:ascii="Times New Roman" w:hAnsi="Times New Roman" w:cs="Times New Roman"/>
          <w:sz w:val="24"/>
          <w:szCs w:val="24"/>
          <w:lang w:val="en-US"/>
        </w:rPr>
        <w:t>hipotesa</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tiga</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menunjukkan</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bahwa</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variabel</w:t>
      </w:r>
      <w:proofErr w:type="spellEnd"/>
      <w:r w:rsidRPr="00E5126A">
        <w:rPr>
          <w:rFonts w:ascii="Times New Roman" w:hAnsi="Times New Roman" w:cs="Times New Roman"/>
          <w:sz w:val="24"/>
          <w:szCs w:val="24"/>
          <w:lang w:val="en-US"/>
        </w:rPr>
        <w:t xml:space="preserve"> </w:t>
      </w:r>
      <w:r w:rsidR="002E5DBF" w:rsidRPr="00E5126A">
        <w:rPr>
          <w:rFonts w:ascii="Times New Roman" w:hAnsi="Times New Roman" w:cs="Times New Roman"/>
          <w:i/>
          <w:iCs/>
          <w:sz w:val="24"/>
          <w:szCs w:val="24"/>
          <w:lang w:val="en-US"/>
        </w:rPr>
        <w:t>unstable</w:t>
      </w:r>
      <w:r w:rsidR="002E5DBF" w:rsidRPr="00E5126A">
        <w:rPr>
          <w:rFonts w:ascii="Times New Roman" w:hAnsi="Times New Roman" w:cs="Times New Roman"/>
          <w:sz w:val="24"/>
          <w:szCs w:val="24"/>
          <w:lang w:val="en-US"/>
        </w:rPr>
        <w:t xml:space="preserve"> </w:t>
      </w:r>
      <w:r w:rsidRPr="00E5126A">
        <w:rPr>
          <w:rFonts w:ascii="Times New Roman" w:hAnsi="Times New Roman" w:cs="Times New Roman"/>
          <w:i/>
          <w:iCs/>
          <w:sz w:val="24"/>
          <w:szCs w:val="24"/>
          <w:lang w:val="en-US"/>
        </w:rPr>
        <w:t>organizational structure</w:t>
      </w:r>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dengan</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koefisien</w:t>
      </w:r>
      <w:proofErr w:type="spellEnd"/>
      <w:r w:rsidRPr="00E5126A">
        <w:rPr>
          <w:rFonts w:ascii="Times New Roman" w:hAnsi="Times New Roman" w:cs="Times New Roman"/>
          <w:sz w:val="24"/>
          <w:szCs w:val="24"/>
          <w:lang w:val="en-US"/>
        </w:rPr>
        <w:t xml:space="preserve"> 0,470 dan </w:t>
      </w:r>
      <w:proofErr w:type="spellStart"/>
      <w:r w:rsidRPr="00E5126A">
        <w:rPr>
          <w:rFonts w:ascii="Times New Roman" w:hAnsi="Times New Roman" w:cs="Times New Roman"/>
          <w:sz w:val="24"/>
          <w:szCs w:val="24"/>
          <w:lang w:val="en-US"/>
        </w:rPr>
        <w:t>signifikan</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sebesar</w:t>
      </w:r>
      <w:proofErr w:type="spellEnd"/>
      <w:r w:rsidRPr="00E5126A">
        <w:rPr>
          <w:rFonts w:ascii="Times New Roman" w:hAnsi="Times New Roman" w:cs="Times New Roman"/>
          <w:sz w:val="24"/>
          <w:szCs w:val="24"/>
          <w:lang w:val="en-US"/>
        </w:rPr>
        <w:t xml:space="preserve"> 0,144 </w:t>
      </w:r>
      <w:proofErr w:type="spellStart"/>
      <w:r w:rsidRPr="00E5126A">
        <w:rPr>
          <w:rFonts w:ascii="Times New Roman" w:hAnsi="Times New Roman" w:cs="Times New Roman"/>
          <w:sz w:val="24"/>
          <w:szCs w:val="24"/>
          <w:lang w:val="en-US"/>
        </w:rPr>
        <w:t>tidak</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berpengaruh</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terhadap</w:t>
      </w:r>
      <w:proofErr w:type="spellEnd"/>
      <w:r w:rsidRPr="00E5126A">
        <w:rPr>
          <w:rFonts w:ascii="Times New Roman" w:hAnsi="Times New Roman" w:cs="Times New Roman"/>
          <w:sz w:val="24"/>
          <w:szCs w:val="24"/>
          <w:lang w:val="en-US"/>
        </w:rPr>
        <w:t xml:space="preserve"> </w:t>
      </w:r>
      <w:r w:rsidRPr="00E5126A">
        <w:rPr>
          <w:rFonts w:ascii="Times New Roman" w:hAnsi="Times New Roman" w:cs="Times New Roman"/>
          <w:i/>
          <w:iCs/>
          <w:sz w:val="24"/>
          <w:szCs w:val="24"/>
          <w:lang w:val="en-US"/>
        </w:rPr>
        <w:t>fraudulent financial statement</w:t>
      </w:r>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artinya</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tidak</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mendukung</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teori</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maka</w:t>
      </w:r>
      <w:proofErr w:type="spellEnd"/>
      <w:r w:rsidRPr="00E5126A">
        <w:rPr>
          <w:rFonts w:ascii="Times New Roman" w:hAnsi="Times New Roman" w:cs="Times New Roman"/>
          <w:sz w:val="24"/>
          <w:szCs w:val="24"/>
          <w:lang w:val="en-US"/>
        </w:rPr>
        <w:t xml:space="preserve"> Ho </w:t>
      </w:r>
      <w:proofErr w:type="spellStart"/>
      <w:r w:rsidRPr="00E5126A">
        <w:rPr>
          <w:rFonts w:ascii="Times New Roman" w:hAnsi="Times New Roman" w:cs="Times New Roman"/>
          <w:sz w:val="24"/>
          <w:szCs w:val="24"/>
          <w:lang w:val="en-US"/>
        </w:rPr>
        <w:t>diterima</w:t>
      </w:r>
      <w:proofErr w:type="spellEnd"/>
      <w:r w:rsidRPr="00E5126A">
        <w:rPr>
          <w:rFonts w:ascii="Times New Roman" w:hAnsi="Times New Roman" w:cs="Times New Roman"/>
          <w:sz w:val="24"/>
          <w:szCs w:val="24"/>
          <w:lang w:val="en-US"/>
        </w:rPr>
        <w:t>.</w:t>
      </w:r>
    </w:p>
    <w:p w14:paraId="49488387" w14:textId="3D962A15" w:rsidR="00CA32B2" w:rsidRPr="00CA32B2" w:rsidRDefault="00CA32B2" w:rsidP="00945BA7">
      <w:pPr>
        <w:tabs>
          <w:tab w:val="left" w:pos="3265"/>
        </w:tabs>
        <w:spacing w:after="120" w:line="240" w:lineRule="auto"/>
        <w:jc w:val="both"/>
        <w:rPr>
          <w:rFonts w:ascii="Times New Roman" w:hAnsi="Times New Roman" w:cs="Times New Roman"/>
          <w:b/>
          <w:bCs/>
          <w:sz w:val="24"/>
          <w:szCs w:val="24"/>
          <w:lang w:val="en-US"/>
        </w:rPr>
      </w:pPr>
      <w:r w:rsidRPr="00F41719">
        <w:rPr>
          <w:rFonts w:ascii="Times New Roman" w:hAnsi="Times New Roman" w:cs="Times New Roman"/>
          <w:b/>
          <w:bCs/>
          <w:sz w:val="24"/>
          <w:szCs w:val="24"/>
          <w:lang w:val="en-US"/>
        </w:rPr>
        <w:t>H</w:t>
      </w:r>
      <w:proofErr w:type="gramStart"/>
      <w:r w:rsidR="009433A1">
        <w:rPr>
          <w:rFonts w:ascii="Times New Roman" w:hAnsi="Times New Roman" w:cs="Times New Roman"/>
          <w:b/>
          <w:bCs/>
          <w:sz w:val="24"/>
          <w:szCs w:val="24"/>
          <w:lang w:val="en-US"/>
        </w:rPr>
        <w:t>4</w:t>
      </w:r>
      <w:r w:rsidRPr="00F41719">
        <w:rPr>
          <w:rFonts w:ascii="Times New Roman" w:hAnsi="Times New Roman" w:cs="Times New Roman"/>
          <w:b/>
          <w:bCs/>
          <w:sz w:val="24"/>
          <w:szCs w:val="24"/>
          <w:lang w:val="en-US"/>
        </w:rPr>
        <w:t xml:space="preserve"> :</w:t>
      </w:r>
      <w:proofErr w:type="gramEnd"/>
      <w:r w:rsidRPr="00F41719">
        <w:rPr>
          <w:rFonts w:ascii="Times New Roman" w:hAnsi="Times New Roman" w:cs="Times New Roman"/>
          <w:b/>
          <w:bCs/>
          <w:sz w:val="24"/>
          <w:szCs w:val="24"/>
          <w:lang w:val="en-US"/>
        </w:rPr>
        <w:t xml:space="preserve"> </w:t>
      </w:r>
      <w:r>
        <w:rPr>
          <w:rFonts w:ascii="Times New Roman" w:hAnsi="Times New Roman" w:cs="Times New Roman"/>
          <w:b/>
          <w:bCs/>
          <w:i/>
          <w:iCs/>
          <w:sz w:val="24"/>
          <w:szCs w:val="24"/>
          <w:lang w:val="en-US"/>
        </w:rPr>
        <w:t xml:space="preserve">Financial Target </w:t>
      </w:r>
      <w:proofErr w:type="spellStart"/>
      <w:r w:rsidRPr="00F41719">
        <w:rPr>
          <w:rFonts w:ascii="Times New Roman" w:hAnsi="Times New Roman" w:cs="Times New Roman"/>
          <w:b/>
          <w:bCs/>
          <w:sz w:val="24"/>
          <w:szCs w:val="24"/>
          <w:lang w:val="en-US"/>
        </w:rPr>
        <w:t>berpengaruh</w:t>
      </w:r>
      <w:proofErr w:type="spellEnd"/>
      <w:r w:rsidRPr="00F41719">
        <w:rPr>
          <w:rFonts w:ascii="Times New Roman" w:hAnsi="Times New Roman" w:cs="Times New Roman"/>
          <w:b/>
          <w:bCs/>
          <w:sz w:val="24"/>
          <w:szCs w:val="24"/>
          <w:lang w:val="en-US"/>
        </w:rPr>
        <w:t xml:space="preserve"> </w:t>
      </w:r>
      <w:proofErr w:type="spellStart"/>
      <w:r w:rsidR="004244CD">
        <w:rPr>
          <w:rFonts w:ascii="Times New Roman" w:hAnsi="Times New Roman" w:cs="Times New Roman"/>
          <w:b/>
          <w:bCs/>
          <w:sz w:val="24"/>
          <w:szCs w:val="24"/>
          <w:lang w:val="en-US"/>
        </w:rPr>
        <w:t>positf</w:t>
      </w:r>
      <w:proofErr w:type="spellEnd"/>
      <w:r>
        <w:rPr>
          <w:rFonts w:ascii="Times New Roman" w:hAnsi="Times New Roman" w:cs="Times New Roman"/>
          <w:b/>
          <w:bCs/>
          <w:sz w:val="24"/>
          <w:szCs w:val="24"/>
          <w:lang w:val="en-US"/>
        </w:rPr>
        <w:t xml:space="preserve"> </w:t>
      </w:r>
      <w:proofErr w:type="spellStart"/>
      <w:r w:rsidRPr="00F41719">
        <w:rPr>
          <w:rFonts w:ascii="Times New Roman" w:hAnsi="Times New Roman" w:cs="Times New Roman"/>
          <w:b/>
          <w:bCs/>
          <w:sz w:val="24"/>
          <w:szCs w:val="24"/>
          <w:lang w:val="en-US"/>
        </w:rPr>
        <w:t>terhadap</w:t>
      </w:r>
      <w:proofErr w:type="spellEnd"/>
      <w:r w:rsidRPr="00F41719">
        <w:rPr>
          <w:rFonts w:ascii="Times New Roman" w:hAnsi="Times New Roman" w:cs="Times New Roman"/>
          <w:b/>
          <w:bCs/>
          <w:sz w:val="24"/>
          <w:szCs w:val="24"/>
          <w:lang w:val="en-US"/>
        </w:rPr>
        <w:t xml:space="preserve"> </w:t>
      </w:r>
      <w:r w:rsidRPr="00F41719">
        <w:rPr>
          <w:rFonts w:ascii="Times New Roman" w:hAnsi="Times New Roman" w:cs="Times New Roman"/>
          <w:b/>
          <w:bCs/>
          <w:i/>
          <w:iCs/>
          <w:sz w:val="24"/>
          <w:szCs w:val="24"/>
          <w:lang w:val="en-US"/>
        </w:rPr>
        <w:t>Fraudulent Financial Statement</w:t>
      </w:r>
    </w:p>
    <w:p w14:paraId="798EBA15" w14:textId="5BA3E869" w:rsidR="00874D12" w:rsidRDefault="001A02B2" w:rsidP="00E5126A">
      <w:pPr>
        <w:tabs>
          <w:tab w:val="left" w:pos="3265"/>
        </w:tabs>
        <w:spacing w:after="0" w:line="360" w:lineRule="auto"/>
        <w:jc w:val="both"/>
        <w:rPr>
          <w:rFonts w:ascii="Times New Roman" w:hAnsi="Times New Roman" w:cs="Times New Roman"/>
          <w:sz w:val="24"/>
          <w:szCs w:val="24"/>
          <w:lang w:val="en-US"/>
        </w:rPr>
      </w:pPr>
      <w:r w:rsidRPr="00E5126A">
        <w:rPr>
          <w:rFonts w:ascii="Times New Roman" w:hAnsi="Times New Roman" w:cs="Times New Roman"/>
          <w:sz w:val="24"/>
          <w:szCs w:val="24"/>
          <w:lang w:val="en-US"/>
        </w:rPr>
        <w:t xml:space="preserve">      Hasil uji </w:t>
      </w:r>
      <w:proofErr w:type="spellStart"/>
      <w:r w:rsidRPr="00E5126A">
        <w:rPr>
          <w:rFonts w:ascii="Times New Roman" w:hAnsi="Times New Roman" w:cs="Times New Roman"/>
          <w:sz w:val="24"/>
          <w:szCs w:val="24"/>
          <w:lang w:val="en-US"/>
        </w:rPr>
        <w:t>hipotesa</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empat</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menunjukkan</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bahwa</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variabel</w:t>
      </w:r>
      <w:proofErr w:type="spellEnd"/>
      <w:r w:rsidRPr="00E5126A">
        <w:rPr>
          <w:rFonts w:ascii="Times New Roman" w:hAnsi="Times New Roman" w:cs="Times New Roman"/>
          <w:sz w:val="24"/>
          <w:szCs w:val="24"/>
          <w:lang w:val="en-US"/>
        </w:rPr>
        <w:t xml:space="preserve"> </w:t>
      </w:r>
      <w:r w:rsidRPr="00E5126A">
        <w:rPr>
          <w:rFonts w:ascii="Times New Roman" w:hAnsi="Times New Roman" w:cs="Times New Roman"/>
          <w:i/>
          <w:iCs/>
          <w:sz w:val="24"/>
          <w:szCs w:val="24"/>
          <w:lang w:val="en-US"/>
        </w:rPr>
        <w:t>financial target</w:t>
      </w:r>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dengan</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koefisien</w:t>
      </w:r>
      <w:proofErr w:type="spellEnd"/>
      <w:r w:rsidRPr="00E5126A">
        <w:rPr>
          <w:rFonts w:ascii="Times New Roman" w:hAnsi="Times New Roman" w:cs="Times New Roman"/>
          <w:sz w:val="24"/>
          <w:szCs w:val="24"/>
          <w:lang w:val="en-US"/>
        </w:rPr>
        <w:t xml:space="preserve"> 3,427 </w:t>
      </w:r>
      <w:proofErr w:type="spellStart"/>
      <w:r w:rsidRPr="00E5126A">
        <w:rPr>
          <w:rFonts w:ascii="Times New Roman" w:hAnsi="Times New Roman" w:cs="Times New Roman"/>
          <w:sz w:val="24"/>
          <w:szCs w:val="24"/>
          <w:lang w:val="en-US"/>
        </w:rPr>
        <w:t>berpengaruh</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positif</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signifikan</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sebesar</w:t>
      </w:r>
      <w:proofErr w:type="spellEnd"/>
      <w:r w:rsidRPr="00E5126A">
        <w:rPr>
          <w:rFonts w:ascii="Times New Roman" w:hAnsi="Times New Roman" w:cs="Times New Roman"/>
          <w:sz w:val="24"/>
          <w:szCs w:val="24"/>
          <w:lang w:val="en-US"/>
        </w:rPr>
        <w:t xml:space="preserve"> 0,038 &lt; 0,05 (alpha 5%) </w:t>
      </w:r>
      <w:proofErr w:type="spellStart"/>
      <w:r w:rsidRPr="00E5126A">
        <w:rPr>
          <w:rFonts w:ascii="Times New Roman" w:hAnsi="Times New Roman" w:cs="Times New Roman"/>
          <w:sz w:val="24"/>
          <w:szCs w:val="24"/>
          <w:lang w:val="en-US"/>
        </w:rPr>
        <w:t>terhadap</w:t>
      </w:r>
      <w:proofErr w:type="spellEnd"/>
      <w:r w:rsidRPr="00E5126A">
        <w:rPr>
          <w:rFonts w:ascii="Times New Roman" w:hAnsi="Times New Roman" w:cs="Times New Roman"/>
          <w:sz w:val="24"/>
          <w:szCs w:val="24"/>
          <w:lang w:val="en-US"/>
        </w:rPr>
        <w:t xml:space="preserve"> </w:t>
      </w:r>
      <w:r w:rsidRPr="00E5126A">
        <w:rPr>
          <w:rFonts w:ascii="Times New Roman" w:hAnsi="Times New Roman" w:cs="Times New Roman"/>
          <w:i/>
          <w:iCs/>
          <w:sz w:val="24"/>
          <w:szCs w:val="24"/>
          <w:lang w:val="en-US"/>
        </w:rPr>
        <w:t>fraudulent financial statement</w:t>
      </w:r>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artinya</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mendukung</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teori</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maka</w:t>
      </w:r>
      <w:proofErr w:type="spellEnd"/>
      <w:r w:rsidRPr="00E5126A">
        <w:rPr>
          <w:rFonts w:ascii="Times New Roman" w:hAnsi="Times New Roman" w:cs="Times New Roman"/>
          <w:sz w:val="24"/>
          <w:szCs w:val="24"/>
          <w:lang w:val="en-US"/>
        </w:rPr>
        <w:t xml:space="preserve"> Ho </w:t>
      </w:r>
      <w:proofErr w:type="spellStart"/>
      <w:r w:rsidRPr="00E5126A">
        <w:rPr>
          <w:rFonts w:ascii="Times New Roman" w:hAnsi="Times New Roman" w:cs="Times New Roman"/>
          <w:sz w:val="24"/>
          <w:szCs w:val="24"/>
          <w:lang w:val="en-US"/>
        </w:rPr>
        <w:t>ditolak</w:t>
      </w:r>
      <w:proofErr w:type="spellEnd"/>
      <w:r w:rsidRPr="00E5126A">
        <w:rPr>
          <w:rFonts w:ascii="Times New Roman" w:hAnsi="Times New Roman" w:cs="Times New Roman"/>
          <w:sz w:val="24"/>
          <w:szCs w:val="24"/>
          <w:lang w:val="en-US"/>
        </w:rPr>
        <w:t>.</w:t>
      </w:r>
    </w:p>
    <w:p w14:paraId="2F2BA5AD" w14:textId="204D68DE" w:rsidR="002C1092" w:rsidRPr="002C1092" w:rsidRDefault="002C1092" w:rsidP="00945BA7">
      <w:pPr>
        <w:tabs>
          <w:tab w:val="left" w:pos="3265"/>
        </w:tabs>
        <w:spacing w:after="120" w:line="240" w:lineRule="auto"/>
        <w:jc w:val="both"/>
        <w:rPr>
          <w:rFonts w:ascii="Times New Roman" w:hAnsi="Times New Roman" w:cs="Times New Roman"/>
          <w:b/>
          <w:bCs/>
          <w:sz w:val="24"/>
          <w:szCs w:val="24"/>
          <w:lang w:val="en-US"/>
        </w:rPr>
      </w:pPr>
      <w:r w:rsidRPr="00F41719">
        <w:rPr>
          <w:rFonts w:ascii="Times New Roman" w:hAnsi="Times New Roman" w:cs="Times New Roman"/>
          <w:b/>
          <w:bCs/>
          <w:sz w:val="24"/>
          <w:szCs w:val="24"/>
          <w:lang w:val="en-US"/>
        </w:rPr>
        <w:t>H</w:t>
      </w:r>
      <w:proofErr w:type="gramStart"/>
      <w:r w:rsidR="009433A1">
        <w:rPr>
          <w:rFonts w:ascii="Times New Roman" w:hAnsi="Times New Roman" w:cs="Times New Roman"/>
          <w:b/>
          <w:bCs/>
          <w:sz w:val="24"/>
          <w:szCs w:val="24"/>
          <w:lang w:val="en-US"/>
        </w:rPr>
        <w:t>5</w:t>
      </w:r>
      <w:r w:rsidRPr="00F41719">
        <w:rPr>
          <w:rFonts w:ascii="Times New Roman" w:hAnsi="Times New Roman" w:cs="Times New Roman"/>
          <w:b/>
          <w:bCs/>
          <w:sz w:val="24"/>
          <w:szCs w:val="24"/>
          <w:lang w:val="en-US"/>
        </w:rPr>
        <w:t xml:space="preserve"> :</w:t>
      </w:r>
      <w:proofErr w:type="gramEnd"/>
      <w:r w:rsidRPr="00F41719">
        <w:rPr>
          <w:rFonts w:ascii="Times New Roman" w:hAnsi="Times New Roman" w:cs="Times New Roman"/>
          <w:b/>
          <w:bCs/>
          <w:sz w:val="24"/>
          <w:szCs w:val="24"/>
          <w:lang w:val="en-US"/>
        </w:rPr>
        <w:t xml:space="preserve"> </w:t>
      </w:r>
      <w:r>
        <w:rPr>
          <w:rFonts w:ascii="Times New Roman" w:hAnsi="Times New Roman" w:cs="Times New Roman"/>
          <w:b/>
          <w:bCs/>
          <w:i/>
          <w:iCs/>
          <w:sz w:val="24"/>
          <w:szCs w:val="24"/>
          <w:lang w:val="en-US"/>
        </w:rPr>
        <w:t>I</w:t>
      </w:r>
      <w:r w:rsidRPr="002C1092">
        <w:rPr>
          <w:rFonts w:ascii="Times New Roman" w:hAnsi="Times New Roman" w:cs="Times New Roman"/>
          <w:b/>
          <w:bCs/>
          <w:i/>
          <w:iCs/>
          <w:sz w:val="24"/>
          <w:szCs w:val="24"/>
          <w:lang w:val="en-US"/>
        </w:rPr>
        <w:t xml:space="preserve">neffective </w:t>
      </w:r>
      <w:r>
        <w:rPr>
          <w:rFonts w:ascii="Times New Roman" w:hAnsi="Times New Roman" w:cs="Times New Roman"/>
          <w:b/>
          <w:bCs/>
          <w:i/>
          <w:iCs/>
          <w:sz w:val="24"/>
          <w:szCs w:val="24"/>
          <w:lang w:val="en-US"/>
        </w:rPr>
        <w:t>M</w:t>
      </w:r>
      <w:r w:rsidRPr="002C1092">
        <w:rPr>
          <w:rFonts w:ascii="Times New Roman" w:hAnsi="Times New Roman" w:cs="Times New Roman"/>
          <w:b/>
          <w:bCs/>
          <w:i/>
          <w:iCs/>
          <w:sz w:val="24"/>
          <w:szCs w:val="24"/>
          <w:lang w:val="en-US"/>
        </w:rPr>
        <w:t>onitoring</w:t>
      </w:r>
      <w:r w:rsidRPr="00F41719">
        <w:rPr>
          <w:rFonts w:ascii="Times New Roman" w:hAnsi="Times New Roman" w:cs="Times New Roman"/>
          <w:b/>
          <w:bCs/>
          <w:sz w:val="24"/>
          <w:szCs w:val="24"/>
          <w:lang w:val="en-US"/>
        </w:rPr>
        <w:t xml:space="preserve"> </w:t>
      </w:r>
      <w:proofErr w:type="spellStart"/>
      <w:r w:rsidRPr="00F41719">
        <w:rPr>
          <w:rFonts w:ascii="Times New Roman" w:hAnsi="Times New Roman" w:cs="Times New Roman"/>
          <w:b/>
          <w:bCs/>
          <w:sz w:val="24"/>
          <w:szCs w:val="24"/>
          <w:lang w:val="en-US"/>
        </w:rPr>
        <w:t>berpengaruh</w:t>
      </w:r>
      <w:proofErr w:type="spellEnd"/>
      <w:r w:rsidRPr="00F41719">
        <w:rPr>
          <w:rFonts w:ascii="Times New Roman" w:hAnsi="Times New Roman" w:cs="Times New Roman"/>
          <w:b/>
          <w:bCs/>
          <w:sz w:val="24"/>
          <w:szCs w:val="24"/>
          <w:lang w:val="en-US"/>
        </w:rPr>
        <w:t xml:space="preserve"> </w:t>
      </w:r>
      <w:proofErr w:type="spellStart"/>
      <w:r w:rsidR="004244CD">
        <w:rPr>
          <w:rFonts w:ascii="Times New Roman" w:hAnsi="Times New Roman" w:cs="Times New Roman"/>
          <w:b/>
          <w:bCs/>
          <w:sz w:val="24"/>
          <w:szCs w:val="24"/>
          <w:lang w:val="en-US"/>
        </w:rPr>
        <w:t>positif</w:t>
      </w:r>
      <w:proofErr w:type="spellEnd"/>
      <w:r>
        <w:rPr>
          <w:rFonts w:ascii="Times New Roman" w:hAnsi="Times New Roman" w:cs="Times New Roman"/>
          <w:b/>
          <w:bCs/>
          <w:sz w:val="24"/>
          <w:szCs w:val="24"/>
          <w:lang w:val="en-US"/>
        </w:rPr>
        <w:t xml:space="preserve"> </w:t>
      </w:r>
      <w:proofErr w:type="spellStart"/>
      <w:r w:rsidRPr="00F41719">
        <w:rPr>
          <w:rFonts w:ascii="Times New Roman" w:hAnsi="Times New Roman" w:cs="Times New Roman"/>
          <w:b/>
          <w:bCs/>
          <w:sz w:val="24"/>
          <w:szCs w:val="24"/>
          <w:lang w:val="en-US"/>
        </w:rPr>
        <w:t>terhadap</w:t>
      </w:r>
      <w:proofErr w:type="spellEnd"/>
      <w:r w:rsidRPr="00F41719">
        <w:rPr>
          <w:rFonts w:ascii="Times New Roman" w:hAnsi="Times New Roman" w:cs="Times New Roman"/>
          <w:b/>
          <w:bCs/>
          <w:sz w:val="24"/>
          <w:szCs w:val="24"/>
          <w:lang w:val="en-US"/>
        </w:rPr>
        <w:t xml:space="preserve"> </w:t>
      </w:r>
      <w:r w:rsidRPr="00F41719">
        <w:rPr>
          <w:rFonts w:ascii="Times New Roman" w:hAnsi="Times New Roman" w:cs="Times New Roman"/>
          <w:b/>
          <w:bCs/>
          <w:i/>
          <w:iCs/>
          <w:sz w:val="24"/>
          <w:szCs w:val="24"/>
          <w:lang w:val="en-US"/>
        </w:rPr>
        <w:t>Fraudulent Financial Statement</w:t>
      </w:r>
    </w:p>
    <w:p w14:paraId="1B29B716" w14:textId="3A17F1FE" w:rsidR="003F41A9" w:rsidRDefault="001A02B2" w:rsidP="0096748E">
      <w:pPr>
        <w:tabs>
          <w:tab w:val="left" w:pos="3265"/>
        </w:tabs>
        <w:spacing w:after="0" w:line="360" w:lineRule="auto"/>
        <w:jc w:val="both"/>
        <w:rPr>
          <w:rFonts w:ascii="Times New Roman" w:hAnsi="Times New Roman" w:cs="Times New Roman"/>
          <w:sz w:val="24"/>
          <w:szCs w:val="24"/>
          <w:lang w:val="en-US"/>
        </w:rPr>
      </w:pPr>
      <w:r w:rsidRPr="00E5126A">
        <w:rPr>
          <w:rFonts w:ascii="Times New Roman" w:hAnsi="Times New Roman" w:cs="Times New Roman"/>
          <w:sz w:val="24"/>
          <w:szCs w:val="24"/>
          <w:lang w:val="en-US"/>
        </w:rPr>
        <w:t xml:space="preserve">      Hasil uji </w:t>
      </w:r>
      <w:proofErr w:type="spellStart"/>
      <w:r w:rsidRPr="00E5126A">
        <w:rPr>
          <w:rFonts w:ascii="Times New Roman" w:hAnsi="Times New Roman" w:cs="Times New Roman"/>
          <w:sz w:val="24"/>
          <w:szCs w:val="24"/>
          <w:lang w:val="en-US"/>
        </w:rPr>
        <w:t>hipotesa</w:t>
      </w:r>
      <w:proofErr w:type="spellEnd"/>
      <w:r w:rsidRPr="00E5126A">
        <w:rPr>
          <w:rFonts w:ascii="Times New Roman" w:hAnsi="Times New Roman" w:cs="Times New Roman"/>
          <w:sz w:val="24"/>
          <w:szCs w:val="24"/>
          <w:lang w:val="en-US"/>
        </w:rPr>
        <w:t xml:space="preserve"> lima </w:t>
      </w:r>
      <w:proofErr w:type="spellStart"/>
      <w:r w:rsidRPr="00E5126A">
        <w:rPr>
          <w:rFonts w:ascii="Times New Roman" w:hAnsi="Times New Roman" w:cs="Times New Roman"/>
          <w:sz w:val="24"/>
          <w:szCs w:val="24"/>
          <w:lang w:val="en-US"/>
        </w:rPr>
        <w:t>menunjukkan</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bahwa</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variabel</w:t>
      </w:r>
      <w:proofErr w:type="spellEnd"/>
      <w:r w:rsidRPr="00E5126A">
        <w:rPr>
          <w:rFonts w:ascii="Times New Roman" w:hAnsi="Times New Roman" w:cs="Times New Roman"/>
          <w:sz w:val="24"/>
          <w:szCs w:val="24"/>
          <w:lang w:val="en-US"/>
        </w:rPr>
        <w:t xml:space="preserve"> </w:t>
      </w:r>
      <w:r w:rsidRPr="00E5126A">
        <w:rPr>
          <w:rFonts w:ascii="Times New Roman" w:hAnsi="Times New Roman" w:cs="Times New Roman"/>
          <w:i/>
          <w:iCs/>
          <w:sz w:val="24"/>
          <w:szCs w:val="24"/>
          <w:lang w:val="en-US"/>
        </w:rPr>
        <w:t>ineffective monitoring</w:t>
      </w:r>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dengan</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koefisien</w:t>
      </w:r>
      <w:proofErr w:type="spellEnd"/>
      <w:r w:rsidRPr="00E5126A">
        <w:rPr>
          <w:rFonts w:ascii="Times New Roman" w:hAnsi="Times New Roman" w:cs="Times New Roman"/>
          <w:sz w:val="24"/>
          <w:szCs w:val="24"/>
          <w:lang w:val="en-US"/>
        </w:rPr>
        <w:t xml:space="preserve"> 1,585 dan </w:t>
      </w:r>
      <w:proofErr w:type="spellStart"/>
      <w:r w:rsidRPr="00E5126A">
        <w:rPr>
          <w:rFonts w:ascii="Times New Roman" w:hAnsi="Times New Roman" w:cs="Times New Roman"/>
          <w:sz w:val="24"/>
          <w:szCs w:val="24"/>
          <w:lang w:val="en-US"/>
        </w:rPr>
        <w:t>signifikan</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sebesar</w:t>
      </w:r>
      <w:proofErr w:type="spellEnd"/>
      <w:r w:rsidRPr="00E5126A">
        <w:rPr>
          <w:rFonts w:ascii="Times New Roman" w:hAnsi="Times New Roman" w:cs="Times New Roman"/>
          <w:sz w:val="24"/>
          <w:szCs w:val="24"/>
          <w:lang w:val="en-US"/>
        </w:rPr>
        <w:t xml:space="preserve"> 0,176 </w:t>
      </w:r>
      <w:proofErr w:type="spellStart"/>
      <w:r w:rsidRPr="00E5126A">
        <w:rPr>
          <w:rFonts w:ascii="Times New Roman" w:hAnsi="Times New Roman" w:cs="Times New Roman"/>
          <w:sz w:val="24"/>
          <w:szCs w:val="24"/>
          <w:lang w:val="en-US"/>
        </w:rPr>
        <w:t>tidak</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berpengaruh</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terhadap</w:t>
      </w:r>
      <w:proofErr w:type="spellEnd"/>
      <w:r w:rsidRPr="00E5126A">
        <w:rPr>
          <w:rFonts w:ascii="Times New Roman" w:hAnsi="Times New Roman" w:cs="Times New Roman"/>
          <w:sz w:val="24"/>
          <w:szCs w:val="24"/>
          <w:lang w:val="en-US"/>
        </w:rPr>
        <w:t xml:space="preserve"> </w:t>
      </w:r>
      <w:r w:rsidRPr="00E5126A">
        <w:rPr>
          <w:rFonts w:ascii="Times New Roman" w:hAnsi="Times New Roman" w:cs="Times New Roman"/>
          <w:i/>
          <w:iCs/>
          <w:sz w:val="24"/>
          <w:szCs w:val="24"/>
          <w:lang w:val="en-US"/>
        </w:rPr>
        <w:t>fraudulent financial statement</w:t>
      </w:r>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artinya</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tidak</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mendukung</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teori</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maka</w:t>
      </w:r>
      <w:proofErr w:type="spellEnd"/>
      <w:r w:rsidRPr="00E5126A">
        <w:rPr>
          <w:rFonts w:ascii="Times New Roman" w:hAnsi="Times New Roman" w:cs="Times New Roman"/>
          <w:sz w:val="24"/>
          <w:szCs w:val="24"/>
          <w:lang w:val="en-US"/>
        </w:rPr>
        <w:t xml:space="preserve"> Ho </w:t>
      </w:r>
      <w:proofErr w:type="spellStart"/>
      <w:r w:rsidRPr="00E5126A">
        <w:rPr>
          <w:rFonts w:ascii="Times New Roman" w:hAnsi="Times New Roman" w:cs="Times New Roman"/>
          <w:sz w:val="24"/>
          <w:szCs w:val="24"/>
          <w:lang w:val="en-US"/>
        </w:rPr>
        <w:t>diterima</w:t>
      </w:r>
      <w:proofErr w:type="spellEnd"/>
      <w:r w:rsidRPr="00E5126A">
        <w:rPr>
          <w:rFonts w:ascii="Times New Roman" w:hAnsi="Times New Roman" w:cs="Times New Roman"/>
          <w:sz w:val="24"/>
          <w:szCs w:val="24"/>
          <w:lang w:val="en-US"/>
        </w:rPr>
        <w:t>.</w:t>
      </w:r>
    </w:p>
    <w:p w14:paraId="2D41E33D" w14:textId="03C34F26" w:rsidR="009433A1" w:rsidRPr="009433A1" w:rsidRDefault="009433A1" w:rsidP="00945BA7">
      <w:pPr>
        <w:tabs>
          <w:tab w:val="left" w:pos="3265"/>
        </w:tabs>
        <w:spacing w:after="120" w:line="240" w:lineRule="auto"/>
        <w:jc w:val="both"/>
        <w:rPr>
          <w:rFonts w:ascii="Times New Roman" w:hAnsi="Times New Roman" w:cs="Times New Roman"/>
          <w:b/>
          <w:bCs/>
          <w:sz w:val="24"/>
          <w:szCs w:val="24"/>
          <w:lang w:val="en-US"/>
        </w:rPr>
      </w:pPr>
      <w:r w:rsidRPr="00F41719">
        <w:rPr>
          <w:rFonts w:ascii="Times New Roman" w:hAnsi="Times New Roman" w:cs="Times New Roman"/>
          <w:b/>
          <w:bCs/>
          <w:sz w:val="24"/>
          <w:szCs w:val="24"/>
          <w:lang w:val="en-US"/>
        </w:rPr>
        <w:t>H</w:t>
      </w:r>
      <w:proofErr w:type="gramStart"/>
      <w:r>
        <w:rPr>
          <w:rFonts w:ascii="Times New Roman" w:hAnsi="Times New Roman" w:cs="Times New Roman"/>
          <w:b/>
          <w:bCs/>
          <w:sz w:val="24"/>
          <w:szCs w:val="24"/>
          <w:lang w:val="en-US"/>
        </w:rPr>
        <w:t>6</w:t>
      </w:r>
      <w:r w:rsidRPr="00F41719">
        <w:rPr>
          <w:rFonts w:ascii="Times New Roman" w:hAnsi="Times New Roman" w:cs="Times New Roman"/>
          <w:b/>
          <w:bCs/>
          <w:sz w:val="24"/>
          <w:szCs w:val="24"/>
          <w:lang w:val="en-US"/>
        </w:rPr>
        <w:t xml:space="preserve"> :</w:t>
      </w:r>
      <w:proofErr w:type="gramEnd"/>
      <w:r w:rsidRPr="00F41719">
        <w:rPr>
          <w:rFonts w:ascii="Times New Roman" w:hAnsi="Times New Roman" w:cs="Times New Roman"/>
          <w:b/>
          <w:bCs/>
          <w:sz w:val="24"/>
          <w:szCs w:val="24"/>
          <w:lang w:val="en-US"/>
        </w:rPr>
        <w:t xml:space="preserve"> </w:t>
      </w:r>
      <w:r>
        <w:rPr>
          <w:rFonts w:ascii="Times New Roman" w:hAnsi="Times New Roman" w:cs="Times New Roman"/>
          <w:b/>
          <w:bCs/>
          <w:i/>
          <w:iCs/>
          <w:sz w:val="24"/>
          <w:szCs w:val="24"/>
          <w:lang w:val="en-US"/>
        </w:rPr>
        <w:t>P</w:t>
      </w:r>
      <w:r w:rsidRPr="009433A1">
        <w:rPr>
          <w:rFonts w:ascii="Times New Roman" w:hAnsi="Times New Roman" w:cs="Times New Roman"/>
          <w:b/>
          <w:bCs/>
          <w:i/>
          <w:iCs/>
          <w:sz w:val="24"/>
          <w:szCs w:val="24"/>
          <w:lang w:val="en-US"/>
        </w:rPr>
        <w:t xml:space="preserve">olitical </w:t>
      </w:r>
      <w:r>
        <w:rPr>
          <w:rFonts w:ascii="Times New Roman" w:hAnsi="Times New Roman" w:cs="Times New Roman"/>
          <w:b/>
          <w:bCs/>
          <w:i/>
          <w:iCs/>
          <w:sz w:val="24"/>
          <w:szCs w:val="24"/>
          <w:lang w:val="en-US"/>
        </w:rPr>
        <w:t>C</w:t>
      </w:r>
      <w:r w:rsidRPr="009433A1">
        <w:rPr>
          <w:rFonts w:ascii="Times New Roman" w:hAnsi="Times New Roman" w:cs="Times New Roman"/>
          <w:b/>
          <w:bCs/>
          <w:i/>
          <w:iCs/>
          <w:sz w:val="24"/>
          <w:szCs w:val="24"/>
          <w:lang w:val="en-US"/>
        </w:rPr>
        <w:t xml:space="preserve">onnection </w:t>
      </w:r>
      <w:proofErr w:type="spellStart"/>
      <w:r w:rsidRPr="00F41719">
        <w:rPr>
          <w:rFonts w:ascii="Times New Roman" w:hAnsi="Times New Roman" w:cs="Times New Roman"/>
          <w:b/>
          <w:bCs/>
          <w:sz w:val="24"/>
          <w:szCs w:val="24"/>
          <w:lang w:val="en-US"/>
        </w:rPr>
        <w:t>berpengaruh</w:t>
      </w:r>
      <w:proofErr w:type="spellEnd"/>
      <w:r w:rsidRPr="00F41719">
        <w:rPr>
          <w:rFonts w:ascii="Times New Roman" w:hAnsi="Times New Roman" w:cs="Times New Roman"/>
          <w:b/>
          <w:bCs/>
          <w:sz w:val="24"/>
          <w:szCs w:val="24"/>
          <w:lang w:val="en-US"/>
        </w:rPr>
        <w:t xml:space="preserve"> </w:t>
      </w:r>
      <w:proofErr w:type="spellStart"/>
      <w:r w:rsidR="004244CD">
        <w:rPr>
          <w:rFonts w:ascii="Times New Roman" w:hAnsi="Times New Roman" w:cs="Times New Roman"/>
          <w:b/>
          <w:bCs/>
          <w:sz w:val="24"/>
          <w:szCs w:val="24"/>
          <w:lang w:val="en-US"/>
        </w:rPr>
        <w:t>positif</w:t>
      </w:r>
      <w:proofErr w:type="spellEnd"/>
      <w:r>
        <w:rPr>
          <w:rFonts w:ascii="Times New Roman" w:hAnsi="Times New Roman" w:cs="Times New Roman"/>
          <w:b/>
          <w:bCs/>
          <w:sz w:val="24"/>
          <w:szCs w:val="24"/>
          <w:lang w:val="en-US"/>
        </w:rPr>
        <w:t xml:space="preserve"> </w:t>
      </w:r>
      <w:proofErr w:type="spellStart"/>
      <w:r w:rsidRPr="00F41719">
        <w:rPr>
          <w:rFonts w:ascii="Times New Roman" w:hAnsi="Times New Roman" w:cs="Times New Roman"/>
          <w:b/>
          <w:bCs/>
          <w:sz w:val="24"/>
          <w:szCs w:val="24"/>
          <w:lang w:val="en-US"/>
        </w:rPr>
        <w:t>terhadap</w:t>
      </w:r>
      <w:proofErr w:type="spellEnd"/>
      <w:r w:rsidRPr="00F41719">
        <w:rPr>
          <w:rFonts w:ascii="Times New Roman" w:hAnsi="Times New Roman" w:cs="Times New Roman"/>
          <w:b/>
          <w:bCs/>
          <w:sz w:val="24"/>
          <w:szCs w:val="24"/>
          <w:lang w:val="en-US"/>
        </w:rPr>
        <w:t xml:space="preserve"> </w:t>
      </w:r>
      <w:r w:rsidRPr="00F41719">
        <w:rPr>
          <w:rFonts w:ascii="Times New Roman" w:hAnsi="Times New Roman" w:cs="Times New Roman"/>
          <w:b/>
          <w:bCs/>
          <w:i/>
          <w:iCs/>
          <w:sz w:val="24"/>
          <w:szCs w:val="24"/>
          <w:lang w:val="en-US"/>
        </w:rPr>
        <w:t>Fraudulent Financial Statement</w:t>
      </w:r>
    </w:p>
    <w:p w14:paraId="17A8AAB6" w14:textId="1F8F91A6" w:rsidR="001A02B2" w:rsidRDefault="001A02B2" w:rsidP="00E5126A">
      <w:pPr>
        <w:spacing w:after="0" w:line="360" w:lineRule="auto"/>
        <w:jc w:val="both"/>
        <w:rPr>
          <w:rFonts w:ascii="Times New Roman" w:hAnsi="Times New Roman" w:cs="Times New Roman"/>
          <w:sz w:val="24"/>
          <w:szCs w:val="24"/>
          <w:lang w:val="en-US"/>
        </w:rPr>
      </w:pPr>
      <w:r w:rsidRPr="00E5126A">
        <w:rPr>
          <w:rFonts w:ascii="Times New Roman" w:hAnsi="Times New Roman" w:cs="Times New Roman"/>
          <w:sz w:val="24"/>
          <w:szCs w:val="24"/>
          <w:lang w:val="en-US"/>
        </w:rPr>
        <w:t xml:space="preserve">      Hasil uji </w:t>
      </w:r>
      <w:proofErr w:type="spellStart"/>
      <w:r w:rsidRPr="00E5126A">
        <w:rPr>
          <w:rFonts w:ascii="Times New Roman" w:hAnsi="Times New Roman" w:cs="Times New Roman"/>
          <w:sz w:val="24"/>
          <w:szCs w:val="24"/>
          <w:lang w:val="en-US"/>
        </w:rPr>
        <w:t>hipotesa</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enam</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menunjukkan</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bahwa</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variabel</w:t>
      </w:r>
      <w:proofErr w:type="spellEnd"/>
      <w:r w:rsidRPr="00E5126A">
        <w:rPr>
          <w:rFonts w:ascii="Times New Roman" w:hAnsi="Times New Roman" w:cs="Times New Roman"/>
          <w:sz w:val="24"/>
          <w:szCs w:val="24"/>
          <w:lang w:val="en-US"/>
        </w:rPr>
        <w:t xml:space="preserve"> </w:t>
      </w:r>
      <w:r w:rsidRPr="00E5126A">
        <w:rPr>
          <w:rFonts w:ascii="Times New Roman" w:hAnsi="Times New Roman" w:cs="Times New Roman"/>
          <w:i/>
          <w:iCs/>
          <w:sz w:val="24"/>
          <w:szCs w:val="24"/>
          <w:lang w:val="en-US"/>
        </w:rPr>
        <w:t>political connection</w:t>
      </w:r>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dengan</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koefisien</w:t>
      </w:r>
      <w:proofErr w:type="spellEnd"/>
      <w:r w:rsidRPr="00E5126A">
        <w:rPr>
          <w:rFonts w:ascii="Times New Roman" w:hAnsi="Times New Roman" w:cs="Times New Roman"/>
          <w:sz w:val="24"/>
          <w:szCs w:val="24"/>
          <w:lang w:val="en-US"/>
        </w:rPr>
        <w:t xml:space="preserve"> -0,720 </w:t>
      </w:r>
      <w:proofErr w:type="spellStart"/>
      <w:r w:rsidRPr="00E5126A">
        <w:rPr>
          <w:rFonts w:ascii="Times New Roman" w:hAnsi="Times New Roman" w:cs="Times New Roman"/>
          <w:sz w:val="24"/>
          <w:szCs w:val="24"/>
          <w:lang w:val="en-US"/>
        </w:rPr>
        <w:t>namun</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signifikan</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sebesar</w:t>
      </w:r>
      <w:proofErr w:type="spellEnd"/>
      <w:r w:rsidRPr="00E5126A">
        <w:rPr>
          <w:rFonts w:ascii="Times New Roman" w:hAnsi="Times New Roman" w:cs="Times New Roman"/>
          <w:sz w:val="24"/>
          <w:szCs w:val="24"/>
          <w:lang w:val="en-US"/>
        </w:rPr>
        <w:t xml:space="preserve"> 0,043 &lt; 0,05 </w:t>
      </w:r>
      <w:proofErr w:type="spellStart"/>
      <w:r w:rsidRPr="00E5126A">
        <w:rPr>
          <w:rFonts w:ascii="Times New Roman" w:hAnsi="Times New Roman" w:cs="Times New Roman"/>
          <w:sz w:val="24"/>
          <w:szCs w:val="24"/>
          <w:lang w:val="en-US"/>
        </w:rPr>
        <w:t>tidak</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berpengaruh</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terhadap</w:t>
      </w:r>
      <w:proofErr w:type="spellEnd"/>
      <w:r w:rsidRPr="00E5126A">
        <w:rPr>
          <w:rFonts w:ascii="Times New Roman" w:hAnsi="Times New Roman" w:cs="Times New Roman"/>
          <w:sz w:val="24"/>
          <w:szCs w:val="24"/>
          <w:lang w:val="en-US"/>
        </w:rPr>
        <w:t xml:space="preserve"> </w:t>
      </w:r>
      <w:r w:rsidRPr="00E5126A">
        <w:rPr>
          <w:rFonts w:ascii="Times New Roman" w:hAnsi="Times New Roman" w:cs="Times New Roman"/>
          <w:i/>
          <w:iCs/>
          <w:sz w:val="24"/>
          <w:szCs w:val="24"/>
          <w:lang w:val="en-US"/>
        </w:rPr>
        <w:t>fraudulent financial statement</w:t>
      </w:r>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artinya</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tidak</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mendukung</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teori</w:t>
      </w:r>
      <w:proofErr w:type="spellEnd"/>
      <w:r w:rsidRPr="00E5126A">
        <w:rPr>
          <w:rFonts w:ascii="Times New Roman" w:hAnsi="Times New Roman" w:cs="Times New Roman"/>
          <w:sz w:val="24"/>
          <w:szCs w:val="24"/>
          <w:lang w:val="en-US"/>
        </w:rPr>
        <w:t xml:space="preserve">, </w:t>
      </w:r>
      <w:proofErr w:type="spellStart"/>
      <w:r w:rsidRPr="00E5126A">
        <w:rPr>
          <w:rFonts w:ascii="Times New Roman" w:hAnsi="Times New Roman" w:cs="Times New Roman"/>
          <w:sz w:val="24"/>
          <w:szCs w:val="24"/>
          <w:lang w:val="en-US"/>
        </w:rPr>
        <w:t>maka</w:t>
      </w:r>
      <w:proofErr w:type="spellEnd"/>
      <w:r w:rsidRPr="00E5126A">
        <w:rPr>
          <w:rFonts w:ascii="Times New Roman" w:hAnsi="Times New Roman" w:cs="Times New Roman"/>
          <w:sz w:val="24"/>
          <w:szCs w:val="24"/>
          <w:lang w:val="en-US"/>
        </w:rPr>
        <w:t xml:space="preserve"> Ho </w:t>
      </w:r>
      <w:proofErr w:type="spellStart"/>
      <w:r w:rsidRPr="00E5126A">
        <w:rPr>
          <w:rFonts w:ascii="Times New Roman" w:hAnsi="Times New Roman" w:cs="Times New Roman"/>
          <w:sz w:val="24"/>
          <w:szCs w:val="24"/>
          <w:lang w:val="en-US"/>
        </w:rPr>
        <w:t>diterima</w:t>
      </w:r>
      <w:proofErr w:type="spellEnd"/>
      <w:r w:rsidRPr="00E5126A">
        <w:rPr>
          <w:rFonts w:ascii="Times New Roman" w:hAnsi="Times New Roman" w:cs="Times New Roman"/>
          <w:sz w:val="24"/>
          <w:szCs w:val="24"/>
          <w:lang w:val="en-US"/>
        </w:rPr>
        <w:t>.</w:t>
      </w:r>
    </w:p>
    <w:p w14:paraId="08175116" w14:textId="33A9BF1E" w:rsidR="006346EC" w:rsidRDefault="006346EC" w:rsidP="006470EF">
      <w:pPr>
        <w:tabs>
          <w:tab w:val="left" w:pos="5670"/>
        </w:tabs>
        <w:spacing w:before="240" w:after="40" w:line="240" w:lineRule="auto"/>
        <w:jc w:val="both"/>
        <w:rPr>
          <w:rFonts w:ascii="Times New Roman" w:hAnsi="Times New Roman" w:cs="Times New Roman"/>
          <w:b/>
          <w:bCs/>
          <w:sz w:val="24"/>
          <w:szCs w:val="24"/>
          <w:lang w:val="en-US"/>
        </w:rPr>
      </w:pPr>
      <w:proofErr w:type="spellStart"/>
      <w:r w:rsidRPr="006346EC">
        <w:rPr>
          <w:rFonts w:ascii="Times New Roman" w:hAnsi="Times New Roman" w:cs="Times New Roman"/>
          <w:b/>
          <w:bCs/>
          <w:sz w:val="24"/>
          <w:szCs w:val="24"/>
          <w:lang w:val="en-US"/>
        </w:rPr>
        <w:t>Pembahasan</w:t>
      </w:r>
      <w:proofErr w:type="spellEnd"/>
    </w:p>
    <w:p w14:paraId="3E4B884C" w14:textId="608A67B3" w:rsidR="00065BA8" w:rsidRDefault="00065BA8" w:rsidP="006470EF">
      <w:pPr>
        <w:tabs>
          <w:tab w:val="left" w:pos="5670"/>
        </w:tabs>
        <w:spacing w:before="240" w:after="40" w:line="240" w:lineRule="auto"/>
        <w:jc w:val="both"/>
        <w:rPr>
          <w:rFonts w:ascii="Times New Roman" w:hAnsi="Times New Roman" w:cs="Times New Roman"/>
          <w:b/>
          <w:bCs/>
          <w:i/>
          <w:iCs/>
          <w:sz w:val="24"/>
          <w:szCs w:val="24"/>
          <w:lang w:val="en-US"/>
        </w:rPr>
      </w:pPr>
      <w:proofErr w:type="spellStart"/>
      <w:r w:rsidRPr="00065BA8">
        <w:rPr>
          <w:rFonts w:ascii="Times New Roman" w:hAnsi="Times New Roman" w:cs="Times New Roman"/>
          <w:b/>
          <w:bCs/>
          <w:sz w:val="24"/>
          <w:szCs w:val="24"/>
          <w:lang w:val="en-US"/>
        </w:rPr>
        <w:t>Pengaruh</w:t>
      </w:r>
      <w:proofErr w:type="spellEnd"/>
      <w:r w:rsidRPr="00065BA8">
        <w:rPr>
          <w:rFonts w:ascii="Times New Roman" w:hAnsi="Times New Roman" w:cs="Times New Roman"/>
          <w:b/>
          <w:bCs/>
          <w:sz w:val="24"/>
          <w:szCs w:val="24"/>
          <w:lang w:val="en-US"/>
        </w:rPr>
        <w:t xml:space="preserve"> </w:t>
      </w:r>
      <w:r w:rsidRPr="00065BA8">
        <w:rPr>
          <w:rFonts w:ascii="Times New Roman" w:hAnsi="Times New Roman" w:cs="Times New Roman"/>
          <w:b/>
          <w:bCs/>
          <w:i/>
          <w:iCs/>
          <w:sz w:val="24"/>
          <w:szCs w:val="24"/>
          <w:lang w:val="en-US"/>
        </w:rPr>
        <w:t>Green Competitive Advantage</w:t>
      </w:r>
      <w:r w:rsidRPr="00065BA8">
        <w:rPr>
          <w:rFonts w:ascii="Times New Roman" w:hAnsi="Times New Roman" w:cs="Times New Roman"/>
          <w:b/>
          <w:bCs/>
          <w:sz w:val="24"/>
          <w:szCs w:val="24"/>
          <w:lang w:val="en-US"/>
        </w:rPr>
        <w:t xml:space="preserve"> </w:t>
      </w:r>
      <w:proofErr w:type="spellStart"/>
      <w:r w:rsidRPr="00065BA8">
        <w:rPr>
          <w:rFonts w:ascii="Times New Roman" w:hAnsi="Times New Roman" w:cs="Times New Roman"/>
          <w:b/>
          <w:bCs/>
          <w:sz w:val="24"/>
          <w:szCs w:val="24"/>
          <w:lang w:val="en-US"/>
        </w:rPr>
        <w:t>terhadap</w:t>
      </w:r>
      <w:proofErr w:type="spellEnd"/>
      <w:r w:rsidRPr="00065BA8">
        <w:rPr>
          <w:rFonts w:ascii="Times New Roman" w:hAnsi="Times New Roman" w:cs="Times New Roman"/>
          <w:b/>
          <w:bCs/>
          <w:sz w:val="24"/>
          <w:szCs w:val="24"/>
          <w:lang w:val="en-US"/>
        </w:rPr>
        <w:t xml:space="preserve"> </w:t>
      </w:r>
      <w:r w:rsidRPr="00065BA8">
        <w:rPr>
          <w:rFonts w:ascii="Times New Roman" w:hAnsi="Times New Roman" w:cs="Times New Roman"/>
          <w:b/>
          <w:bCs/>
          <w:i/>
          <w:iCs/>
          <w:sz w:val="24"/>
          <w:szCs w:val="24"/>
          <w:lang w:val="en-US"/>
        </w:rPr>
        <w:t>Fraudulent Financial Statement</w:t>
      </w:r>
    </w:p>
    <w:p w14:paraId="37666081" w14:textId="4A60CF69" w:rsidR="008A1952" w:rsidRPr="006470EF" w:rsidRDefault="008A1952" w:rsidP="006470EF">
      <w:pPr>
        <w:tabs>
          <w:tab w:val="left" w:pos="5670"/>
        </w:tabs>
        <w:spacing w:after="0" w:line="360" w:lineRule="auto"/>
        <w:jc w:val="both"/>
        <w:rPr>
          <w:rFonts w:ascii="Times New Roman" w:hAnsi="Times New Roman" w:cs="Times New Roman"/>
          <w:sz w:val="24"/>
          <w:szCs w:val="24"/>
          <w:lang w:val="en-US"/>
        </w:rPr>
      </w:pPr>
      <w:r w:rsidRPr="008A1952">
        <w:rPr>
          <w:rFonts w:ascii="Times New Roman" w:hAnsi="Times New Roman" w:cs="Times New Roman"/>
          <w:sz w:val="24"/>
          <w:szCs w:val="24"/>
          <w:lang w:val="en-US"/>
        </w:rPr>
        <w:t xml:space="preserve">      Dari </w:t>
      </w:r>
      <w:proofErr w:type="spellStart"/>
      <w:r w:rsidRPr="008A1952">
        <w:rPr>
          <w:rFonts w:ascii="Times New Roman" w:hAnsi="Times New Roman" w:cs="Times New Roman"/>
          <w:sz w:val="24"/>
          <w:szCs w:val="24"/>
          <w:lang w:val="en-US"/>
        </w:rPr>
        <w:t>hasil</w:t>
      </w:r>
      <w:proofErr w:type="spellEnd"/>
      <w:r w:rsidRPr="008A1952">
        <w:rPr>
          <w:rFonts w:ascii="Times New Roman" w:hAnsi="Times New Roman" w:cs="Times New Roman"/>
          <w:sz w:val="24"/>
          <w:szCs w:val="24"/>
          <w:lang w:val="en-US"/>
        </w:rPr>
        <w:t xml:space="preserve"> uji </w:t>
      </w:r>
      <w:proofErr w:type="spellStart"/>
      <w:r w:rsidR="00307C07">
        <w:rPr>
          <w:rFonts w:ascii="Times New Roman" w:hAnsi="Times New Roman" w:cs="Times New Roman"/>
          <w:sz w:val="24"/>
          <w:szCs w:val="24"/>
          <w:lang w:val="en-US"/>
        </w:rPr>
        <w:t>hipotesis</w:t>
      </w:r>
      <w:proofErr w:type="spellEnd"/>
      <w:r w:rsidR="00BB7898">
        <w:rPr>
          <w:rFonts w:ascii="Times New Roman" w:hAnsi="Times New Roman" w:cs="Times New Roman"/>
          <w:sz w:val="24"/>
          <w:szCs w:val="24"/>
          <w:lang w:val="en-US"/>
        </w:rPr>
        <w:t xml:space="preserve"> </w:t>
      </w:r>
      <w:proofErr w:type="spellStart"/>
      <w:r w:rsidR="00BB7898">
        <w:rPr>
          <w:rFonts w:ascii="Times New Roman" w:hAnsi="Times New Roman" w:cs="Times New Roman"/>
          <w:sz w:val="24"/>
          <w:szCs w:val="24"/>
          <w:lang w:val="en-US"/>
        </w:rPr>
        <w:t>individu</w:t>
      </w:r>
      <w:proofErr w:type="spellEnd"/>
      <w:r w:rsidR="00307C07">
        <w:rPr>
          <w:rFonts w:ascii="Times New Roman" w:hAnsi="Times New Roman" w:cs="Times New Roman"/>
          <w:sz w:val="24"/>
          <w:szCs w:val="24"/>
          <w:lang w:val="en-US"/>
        </w:rPr>
        <w:t xml:space="preserve"> </w:t>
      </w:r>
      <w:r w:rsidRPr="008A1952">
        <w:rPr>
          <w:rFonts w:ascii="Times New Roman" w:hAnsi="Times New Roman" w:cs="Times New Roman"/>
          <w:sz w:val="24"/>
          <w:szCs w:val="24"/>
          <w:lang w:val="en-US"/>
        </w:rPr>
        <w:t xml:space="preserve">pada </w:t>
      </w:r>
      <w:proofErr w:type="spellStart"/>
      <w:r w:rsidRPr="008A1952">
        <w:rPr>
          <w:rFonts w:ascii="Times New Roman" w:hAnsi="Times New Roman" w:cs="Times New Roman"/>
          <w:sz w:val="24"/>
          <w:szCs w:val="24"/>
          <w:lang w:val="en-US"/>
        </w:rPr>
        <w:t>tabel</w:t>
      </w:r>
      <w:proofErr w:type="spellEnd"/>
      <w:r w:rsidRPr="008A1952">
        <w:rPr>
          <w:rFonts w:ascii="Times New Roman" w:hAnsi="Times New Roman" w:cs="Times New Roman"/>
          <w:sz w:val="24"/>
          <w:szCs w:val="24"/>
          <w:lang w:val="en-US"/>
        </w:rPr>
        <w:t xml:space="preserve"> </w:t>
      </w:r>
      <w:r w:rsidR="0080780F">
        <w:rPr>
          <w:rFonts w:ascii="Times New Roman" w:hAnsi="Times New Roman" w:cs="Times New Roman"/>
          <w:sz w:val="24"/>
          <w:szCs w:val="24"/>
          <w:lang w:val="en-US"/>
        </w:rPr>
        <w:t xml:space="preserve">11, </w:t>
      </w:r>
      <w:proofErr w:type="spellStart"/>
      <w:r w:rsidRPr="008A1952">
        <w:rPr>
          <w:rFonts w:ascii="Times New Roman" w:hAnsi="Times New Roman" w:cs="Times New Roman"/>
          <w:sz w:val="24"/>
          <w:szCs w:val="24"/>
          <w:lang w:val="en-US"/>
        </w:rPr>
        <w:t>menunjukkan</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variabel</w:t>
      </w:r>
      <w:proofErr w:type="spellEnd"/>
      <w:r w:rsidRPr="008A1952">
        <w:rPr>
          <w:rFonts w:ascii="Times New Roman" w:hAnsi="Times New Roman" w:cs="Times New Roman"/>
          <w:sz w:val="24"/>
          <w:szCs w:val="24"/>
          <w:lang w:val="en-US"/>
        </w:rPr>
        <w:t xml:space="preserve"> </w:t>
      </w:r>
      <w:r w:rsidRPr="001060A1">
        <w:rPr>
          <w:rFonts w:ascii="Times New Roman" w:hAnsi="Times New Roman" w:cs="Times New Roman"/>
          <w:i/>
          <w:iCs/>
          <w:sz w:val="24"/>
          <w:szCs w:val="24"/>
          <w:lang w:val="en-US"/>
        </w:rPr>
        <w:t>green competitive advantage</w:t>
      </w:r>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berpengaruh</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negatif</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terhadap</w:t>
      </w:r>
      <w:proofErr w:type="spellEnd"/>
      <w:r w:rsidRPr="008A1952">
        <w:rPr>
          <w:rFonts w:ascii="Times New Roman" w:hAnsi="Times New Roman" w:cs="Times New Roman"/>
          <w:sz w:val="24"/>
          <w:szCs w:val="24"/>
          <w:lang w:val="en-US"/>
        </w:rPr>
        <w:t xml:space="preserve"> </w:t>
      </w:r>
      <w:r w:rsidRPr="008A1952">
        <w:rPr>
          <w:rFonts w:ascii="Times New Roman" w:hAnsi="Times New Roman" w:cs="Times New Roman"/>
          <w:i/>
          <w:iCs/>
          <w:sz w:val="24"/>
          <w:szCs w:val="24"/>
          <w:lang w:val="en-US"/>
        </w:rPr>
        <w:t>fraudulent financial statement</w:t>
      </w:r>
      <w:r w:rsidRPr="008A1952">
        <w:rPr>
          <w:rFonts w:ascii="Times New Roman" w:hAnsi="Times New Roman" w:cs="Times New Roman"/>
          <w:sz w:val="24"/>
          <w:szCs w:val="24"/>
          <w:lang w:val="en-US"/>
        </w:rPr>
        <w:t xml:space="preserve">. Hasil </w:t>
      </w:r>
      <w:proofErr w:type="spellStart"/>
      <w:r w:rsidRPr="008A1952">
        <w:rPr>
          <w:rFonts w:ascii="Times New Roman" w:hAnsi="Times New Roman" w:cs="Times New Roman"/>
          <w:sz w:val="24"/>
          <w:szCs w:val="24"/>
          <w:lang w:val="en-US"/>
        </w:rPr>
        <w:t>penelitian</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ini</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tidak</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mendukung</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penelitian</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dari</w:t>
      </w:r>
      <w:proofErr w:type="spellEnd"/>
      <w:r w:rsidRPr="008A1952">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6550EC">
        <w:rPr>
          <w:rFonts w:ascii="Times New Roman" w:hAnsi="Times New Roman" w:cs="Times New Roman"/>
          <w:sz w:val="24"/>
          <w:szCs w:val="24"/>
          <w:lang w:val="en-US"/>
        </w:rPr>
        <w:instrText>ADDIN CSL_CITATION {"citationItems":[{"id":"ITEM-1","itemData":{"abstract":"… ; pemberdayaan karyawan produksi tidak berpengaruh positif terhadap kinerja perusahaan; dan peningkatan proses produksi tidak berpengaruh positif terhadap kinerja perusahaan. …","author":[{"dropping-particle":"","family":"Zuhri","given":"A S Z","non-dropping-particle":"","parse-names":false,"suffix":""},{"dropping-particle":"","family":"Sofian","given":"S","non-dropping-particle":"","parse-names":false,"suffix":""},{"dropping-particle":"","family":"Kusumawadhani","given":"A","non-dropping-particle":"","parse-names":false,"suffix":""}],"id":"ITEM-1","issued":{"date-parts":[["2015"]]},"publisher":"Universitas Diponegoro","title":"… Produksi Dan Peningkatan Proses Produksi Terhadap Kualitas Produk Dalam Meningkatkan Kinerja Perusahaan Pt. Krakatau …","type":"thesis"},"uris":["http://www.mendeley.com/documents/?uuid=24cb1fb3-34e9-4352-9f87-db6556a87f5d"]}],"mendeley":{"formattedCitation":"(Zuhri et al., 2015)","manualFormatting":"Zuhri et al., (2015)","plainTextFormattedCitation":"(Zuhri et al., 2015)","previouslyFormattedCitation":"(Zuhri et al., 2015)"},"properties":{"noteIndex":0},"schema":"https://github.com/citation-style-language/schema/raw/master/csl-citation.json"}</w:instrText>
      </w:r>
      <w:r>
        <w:rPr>
          <w:rFonts w:ascii="Times New Roman" w:hAnsi="Times New Roman" w:cs="Times New Roman"/>
          <w:sz w:val="24"/>
          <w:szCs w:val="24"/>
          <w:lang w:val="en-US"/>
        </w:rPr>
        <w:fldChar w:fldCharType="separate"/>
      </w:r>
      <w:r w:rsidRPr="008A1952">
        <w:rPr>
          <w:rFonts w:ascii="Times New Roman" w:hAnsi="Times New Roman" w:cs="Times New Roman"/>
          <w:noProof/>
          <w:sz w:val="24"/>
          <w:szCs w:val="24"/>
          <w:lang w:val="en-US"/>
        </w:rPr>
        <w:t xml:space="preserve">Zuhri et al., </w:t>
      </w:r>
      <w:r w:rsidR="00752683">
        <w:rPr>
          <w:rFonts w:ascii="Times New Roman" w:hAnsi="Times New Roman" w:cs="Times New Roman"/>
          <w:noProof/>
          <w:sz w:val="24"/>
          <w:szCs w:val="24"/>
          <w:lang w:val="en-US"/>
        </w:rPr>
        <w:t>(</w:t>
      </w:r>
      <w:r w:rsidRPr="008A1952">
        <w:rPr>
          <w:rFonts w:ascii="Times New Roman" w:hAnsi="Times New Roman" w:cs="Times New Roman"/>
          <w:noProof/>
          <w:sz w:val="24"/>
          <w:szCs w:val="24"/>
          <w:lang w:val="en-US"/>
        </w:rPr>
        <w:t>2015)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8A1952">
        <w:rPr>
          <w:rFonts w:ascii="Times New Roman" w:hAnsi="Times New Roman" w:cs="Times New Roman"/>
          <w:sz w:val="24"/>
          <w:szCs w:val="24"/>
          <w:lang w:val="en-US"/>
        </w:rPr>
        <w:t xml:space="preserve">yang </w:t>
      </w:r>
      <w:proofErr w:type="spellStart"/>
      <w:r w:rsidRPr="008A1952">
        <w:rPr>
          <w:rFonts w:ascii="Times New Roman" w:hAnsi="Times New Roman" w:cs="Times New Roman"/>
          <w:sz w:val="24"/>
          <w:szCs w:val="24"/>
          <w:lang w:val="en-US"/>
        </w:rPr>
        <w:t>menyatakan</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bahwa</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keunggulan</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bersaing</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berpengaruh</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positif</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signifikan</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terhadap</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kinerja</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bisnis</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atau</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perusahaan</w:t>
      </w:r>
      <w:proofErr w:type="spellEnd"/>
      <w:r w:rsidRPr="008A1952">
        <w:rPr>
          <w:rFonts w:ascii="Times New Roman" w:hAnsi="Times New Roman" w:cs="Times New Roman"/>
          <w:sz w:val="24"/>
          <w:szCs w:val="24"/>
          <w:lang w:val="en-US"/>
        </w:rPr>
        <w:t xml:space="preserve">. Dan </w:t>
      </w:r>
      <w:proofErr w:type="spellStart"/>
      <w:r w:rsidRPr="008A1952">
        <w:rPr>
          <w:rFonts w:ascii="Times New Roman" w:hAnsi="Times New Roman" w:cs="Times New Roman"/>
          <w:sz w:val="24"/>
          <w:szCs w:val="24"/>
          <w:lang w:val="en-US"/>
        </w:rPr>
        <w:t>penelitian</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6550EC">
        <w:rPr>
          <w:rFonts w:ascii="Times New Roman" w:hAnsi="Times New Roman" w:cs="Times New Roman"/>
          <w:sz w:val="24"/>
          <w:szCs w:val="24"/>
          <w:lang w:val="en-US"/>
        </w:rPr>
        <w:instrText>ADDIN CSL_CITATION {"citationItems":[{"id":"ITEM-1","itemData":{"abstract":"The purpose of this study was to determine the effect profitability, leverage, audit committee and audit complexity on the audit delay in mining companies listed on Indonesia Stock Exchange (BEI) in 2016-2018. Data analysis using multiple linear regression analysis. The result of the study with multiple linear regression show that simultaneously, profitability, leverage, audit committee and audit complexity affect the audit delay. Partially, leverage has a significant effect on audit delay, while other independent variables (profitability, audit committee and audit complexity) has not significant effect on audit delay. This research is expected to contribute knowledge and as a reference for future research based on empirical evidence regarding the effect on profitability, leverage, audit committee, and audit complexity on audit delay. For the company is expected to be able to help things that affect the audit delay.","author":[{"dropping-particle":"","family":"Mukti","given":"Arifin Hamsyah","non-dropping-particle":"","parse-names":false,"suffix":""},{"dropping-particle":"","family":"Winarso","given":"Beni Suhendra","non-dropping-particle":"","parse-names":false,"suffix":""}],"container-title":"Jurnal REKSA: Rekayasa Keuangan, Syariah, dan Audit","id":"ITEM-1","issue":"01","issued":{"date-parts":[["2020"]]},"page":"25-36","title":"Jurnal REKSA : Rekayasa Keuangan , Syariah , dan Audit","type":"article-journal","volume":"07"},"uris":["http://www.mendeley.com/documents/?uuid=15ede57e-b8e4-4dc8-8801-635d2c8bbe09"]}],"mendeley":{"formattedCitation":"(Mukti &amp; Winarso, 2020)","manualFormatting":"Mukti &amp; Winarso, (2020)","plainTextFormattedCitation":"(Mukti &amp; Winarso, 2020)","previouslyFormattedCitation":"(Mukti &amp; Winarso, 2020)"},"properties":{"noteIndex":0},"schema":"https://github.com/citation-style-language/schema/raw/master/csl-citation.json"}</w:instrText>
      </w:r>
      <w:r>
        <w:rPr>
          <w:rFonts w:ascii="Times New Roman" w:hAnsi="Times New Roman" w:cs="Times New Roman"/>
          <w:sz w:val="24"/>
          <w:szCs w:val="24"/>
          <w:lang w:val="en-US"/>
        </w:rPr>
        <w:fldChar w:fldCharType="separate"/>
      </w:r>
      <w:r w:rsidRPr="008A1952">
        <w:rPr>
          <w:rFonts w:ascii="Times New Roman" w:hAnsi="Times New Roman" w:cs="Times New Roman"/>
          <w:noProof/>
          <w:sz w:val="24"/>
          <w:szCs w:val="24"/>
          <w:lang w:val="en-US"/>
        </w:rPr>
        <w:t xml:space="preserve">Mukti &amp; Winarso, </w:t>
      </w:r>
      <w:r w:rsidR="00752683">
        <w:rPr>
          <w:rFonts w:ascii="Times New Roman" w:hAnsi="Times New Roman" w:cs="Times New Roman"/>
          <w:noProof/>
          <w:sz w:val="24"/>
          <w:szCs w:val="24"/>
          <w:lang w:val="en-US"/>
        </w:rPr>
        <w:t>(</w:t>
      </w:r>
      <w:r w:rsidRPr="008A1952">
        <w:rPr>
          <w:rFonts w:ascii="Times New Roman" w:hAnsi="Times New Roman" w:cs="Times New Roman"/>
          <w:noProof/>
          <w:sz w:val="24"/>
          <w:szCs w:val="24"/>
          <w:lang w:val="en-US"/>
        </w:rPr>
        <w:t>2020)</w:t>
      </w:r>
      <w:r>
        <w:rPr>
          <w:rFonts w:ascii="Times New Roman" w:hAnsi="Times New Roman" w:cs="Times New Roman"/>
          <w:sz w:val="24"/>
          <w:szCs w:val="24"/>
          <w:lang w:val="en-US"/>
        </w:rPr>
        <w:fldChar w:fldCharType="end"/>
      </w:r>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bahwa</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kinerja</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perusahaan</w:t>
      </w:r>
      <w:proofErr w:type="spellEnd"/>
      <w:r w:rsidRPr="008A1952">
        <w:rPr>
          <w:rFonts w:ascii="Times New Roman" w:hAnsi="Times New Roman" w:cs="Times New Roman"/>
          <w:sz w:val="24"/>
          <w:szCs w:val="24"/>
          <w:lang w:val="en-US"/>
        </w:rPr>
        <w:t xml:space="preserve"> yang </w:t>
      </w:r>
      <w:proofErr w:type="spellStart"/>
      <w:r w:rsidRPr="008A1952">
        <w:rPr>
          <w:rFonts w:ascii="Times New Roman" w:hAnsi="Times New Roman" w:cs="Times New Roman"/>
          <w:sz w:val="24"/>
          <w:szCs w:val="24"/>
          <w:lang w:val="en-US"/>
        </w:rPr>
        <w:t>diproksikan</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dengan</w:t>
      </w:r>
      <w:proofErr w:type="spellEnd"/>
      <w:r w:rsidRPr="008A1952">
        <w:rPr>
          <w:rFonts w:ascii="Times New Roman" w:hAnsi="Times New Roman" w:cs="Times New Roman"/>
          <w:sz w:val="24"/>
          <w:szCs w:val="24"/>
          <w:lang w:val="en-US"/>
        </w:rPr>
        <w:t xml:space="preserve"> </w:t>
      </w:r>
      <w:r w:rsidRPr="008A1952">
        <w:rPr>
          <w:rFonts w:ascii="Times New Roman" w:hAnsi="Times New Roman" w:cs="Times New Roman"/>
          <w:i/>
          <w:iCs/>
          <w:sz w:val="24"/>
          <w:szCs w:val="24"/>
          <w:lang w:val="en-US"/>
        </w:rPr>
        <w:t>financial distress</w:t>
      </w:r>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likuiditas</w:t>
      </w:r>
      <w:proofErr w:type="spellEnd"/>
      <w:r w:rsidRPr="008A1952">
        <w:rPr>
          <w:rFonts w:ascii="Times New Roman" w:hAnsi="Times New Roman" w:cs="Times New Roman"/>
          <w:sz w:val="24"/>
          <w:szCs w:val="24"/>
          <w:lang w:val="en-US"/>
        </w:rPr>
        <w:t xml:space="preserve">, </w:t>
      </w:r>
      <w:r w:rsidRPr="008A1952">
        <w:rPr>
          <w:rFonts w:ascii="Times New Roman" w:hAnsi="Times New Roman" w:cs="Times New Roman"/>
          <w:i/>
          <w:iCs/>
          <w:sz w:val="24"/>
          <w:szCs w:val="24"/>
          <w:lang w:val="en-US"/>
        </w:rPr>
        <w:t>leverage</w:t>
      </w:r>
      <w:r w:rsidRPr="008A1952">
        <w:rPr>
          <w:rFonts w:ascii="Times New Roman" w:hAnsi="Times New Roman" w:cs="Times New Roman"/>
          <w:sz w:val="24"/>
          <w:szCs w:val="24"/>
          <w:lang w:val="en-US"/>
        </w:rPr>
        <w:t xml:space="preserve"> dan </w:t>
      </w:r>
      <w:r w:rsidRPr="008A1952">
        <w:rPr>
          <w:rFonts w:ascii="Times New Roman" w:hAnsi="Times New Roman" w:cs="Times New Roman"/>
          <w:i/>
          <w:iCs/>
          <w:sz w:val="24"/>
          <w:szCs w:val="24"/>
          <w:lang w:val="en-US"/>
        </w:rPr>
        <w:t>corporate governance</w:t>
      </w:r>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berpengaruh</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signifikan</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terhadap</w:t>
      </w:r>
      <w:proofErr w:type="spellEnd"/>
      <w:r w:rsidRPr="008A1952">
        <w:rPr>
          <w:rFonts w:ascii="Times New Roman" w:hAnsi="Times New Roman" w:cs="Times New Roman"/>
          <w:sz w:val="24"/>
          <w:szCs w:val="24"/>
          <w:lang w:val="en-US"/>
        </w:rPr>
        <w:t xml:space="preserve"> </w:t>
      </w:r>
      <w:r w:rsidRPr="008A1952">
        <w:rPr>
          <w:rFonts w:ascii="Times New Roman" w:hAnsi="Times New Roman" w:cs="Times New Roman"/>
          <w:i/>
          <w:iCs/>
          <w:sz w:val="24"/>
          <w:szCs w:val="24"/>
          <w:lang w:val="en-US"/>
        </w:rPr>
        <w:t>financial statement fraud</w:t>
      </w:r>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Menurut</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penelitian</w:t>
      </w:r>
      <w:proofErr w:type="spellEnd"/>
      <w:r w:rsidRPr="008A1952">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6550EC">
        <w:rPr>
          <w:rFonts w:ascii="Times New Roman" w:hAnsi="Times New Roman" w:cs="Times New Roman"/>
          <w:sz w:val="24"/>
          <w:szCs w:val="24"/>
          <w:lang w:val="en-US"/>
        </w:rPr>
        <w:instrText>ADDIN CSL_CITATION {"citationItems":[{"id":"ITEM-1","itemData":{"author":[{"dropping-particle":"","family":"Effendi","given":"Berland","non-dropping-particle":"","parse-names":false,"suffix":""}],"id":"ITEM-1","issued":{"date-parts":[["2019"]]},"publisher":"Universitas Trisakti","title":"Pengaruh Green Competitive Advantage dan Green Supply Chain Management Terhadap Firm Performance yang dimoderasi oleh Environmental Consciousness","type":"thesis"},"uris":["http://www.mendeley.com/documents/?uuid=36925945-b47e-4873-aa42-c37ddca65d62"]}],"mendeley":{"formattedCitation":"(Effendi, 2019)","manualFormatting":"Effendi, (2019)","plainTextFormattedCitation":"(Effendi, 2019)","previouslyFormattedCitation":"(Effendi, 2019)"},"properties":{"noteIndex":0},"schema":"https://github.com/citation-style-language/schema/raw/master/csl-citation.json"}</w:instrText>
      </w:r>
      <w:r>
        <w:rPr>
          <w:rFonts w:ascii="Times New Roman" w:hAnsi="Times New Roman" w:cs="Times New Roman"/>
          <w:sz w:val="24"/>
          <w:szCs w:val="24"/>
          <w:lang w:val="en-US"/>
        </w:rPr>
        <w:fldChar w:fldCharType="separate"/>
      </w:r>
      <w:r w:rsidRPr="008A1952">
        <w:rPr>
          <w:rFonts w:ascii="Times New Roman" w:hAnsi="Times New Roman" w:cs="Times New Roman"/>
          <w:noProof/>
          <w:sz w:val="24"/>
          <w:szCs w:val="24"/>
          <w:lang w:val="en-US"/>
        </w:rPr>
        <w:t xml:space="preserve">Effendi, </w:t>
      </w:r>
      <w:r w:rsidR="00752683">
        <w:rPr>
          <w:rFonts w:ascii="Times New Roman" w:hAnsi="Times New Roman" w:cs="Times New Roman"/>
          <w:noProof/>
          <w:sz w:val="24"/>
          <w:szCs w:val="24"/>
          <w:lang w:val="en-US"/>
        </w:rPr>
        <w:t>(</w:t>
      </w:r>
      <w:r w:rsidRPr="008A1952">
        <w:rPr>
          <w:rFonts w:ascii="Times New Roman" w:hAnsi="Times New Roman" w:cs="Times New Roman"/>
          <w:noProof/>
          <w:sz w:val="24"/>
          <w:szCs w:val="24"/>
          <w:lang w:val="en-US"/>
        </w:rPr>
        <w:t>2019)</w:t>
      </w:r>
      <w:r>
        <w:rPr>
          <w:rFonts w:ascii="Times New Roman" w:hAnsi="Times New Roman" w:cs="Times New Roman"/>
          <w:sz w:val="24"/>
          <w:szCs w:val="24"/>
          <w:lang w:val="en-US"/>
        </w:rPr>
        <w:fldChar w:fldCharType="end"/>
      </w:r>
      <w:r w:rsidRPr="008A1952">
        <w:rPr>
          <w:rFonts w:ascii="Times New Roman" w:hAnsi="Times New Roman" w:cs="Times New Roman"/>
          <w:sz w:val="24"/>
          <w:szCs w:val="24"/>
          <w:lang w:val="en-US"/>
        </w:rPr>
        <w:t xml:space="preserve">, </w:t>
      </w:r>
      <w:r w:rsidRPr="008A1952">
        <w:rPr>
          <w:rFonts w:ascii="Times New Roman" w:hAnsi="Times New Roman" w:cs="Times New Roman"/>
          <w:i/>
          <w:iCs/>
          <w:sz w:val="24"/>
          <w:szCs w:val="24"/>
          <w:lang w:val="en-US"/>
        </w:rPr>
        <w:t>green competitive advantage</w:t>
      </w:r>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adalah</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kondisi</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dimana</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perusahaan</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dapat</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menempati</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beberapa</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posisi</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terkait</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dengan</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manajemen</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lingkungan</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atau</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inovasi</w:t>
      </w:r>
      <w:proofErr w:type="spellEnd"/>
      <w:r w:rsidRPr="008A1952">
        <w:rPr>
          <w:rFonts w:ascii="Times New Roman" w:hAnsi="Times New Roman" w:cs="Times New Roman"/>
          <w:sz w:val="24"/>
          <w:szCs w:val="24"/>
          <w:lang w:val="en-US"/>
        </w:rPr>
        <w:t xml:space="preserve"> yang </w:t>
      </w:r>
      <w:proofErr w:type="spellStart"/>
      <w:r w:rsidRPr="008A1952">
        <w:rPr>
          <w:rFonts w:ascii="Times New Roman" w:hAnsi="Times New Roman" w:cs="Times New Roman"/>
          <w:sz w:val="24"/>
          <w:szCs w:val="24"/>
          <w:lang w:val="en-US"/>
        </w:rPr>
        <w:t>bersifat</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ramah</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lingkungan</w:t>
      </w:r>
      <w:proofErr w:type="spellEnd"/>
      <w:r w:rsidRPr="008A1952">
        <w:rPr>
          <w:rFonts w:ascii="Times New Roman" w:hAnsi="Times New Roman" w:cs="Times New Roman"/>
          <w:sz w:val="24"/>
          <w:szCs w:val="24"/>
          <w:lang w:val="en-US"/>
        </w:rPr>
        <w:t xml:space="preserve"> yang mana strategi </w:t>
      </w:r>
      <w:proofErr w:type="spellStart"/>
      <w:r w:rsidRPr="008A1952">
        <w:rPr>
          <w:rFonts w:ascii="Times New Roman" w:hAnsi="Times New Roman" w:cs="Times New Roman"/>
          <w:sz w:val="24"/>
          <w:szCs w:val="24"/>
          <w:lang w:val="en-US"/>
        </w:rPr>
        <w:t>tersebut</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sulit</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ditiru</w:t>
      </w:r>
      <w:proofErr w:type="spellEnd"/>
      <w:r w:rsidRPr="008A1952">
        <w:rPr>
          <w:rFonts w:ascii="Times New Roman" w:hAnsi="Times New Roman" w:cs="Times New Roman"/>
          <w:sz w:val="24"/>
          <w:szCs w:val="24"/>
          <w:lang w:val="en-US"/>
        </w:rPr>
        <w:t xml:space="preserve"> oleh para </w:t>
      </w:r>
      <w:proofErr w:type="spellStart"/>
      <w:r w:rsidRPr="008A1952">
        <w:rPr>
          <w:rFonts w:ascii="Times New Roman" w:hAnsi="Times New Roman" w:cs="Times New Roman"/>
          <w:sz w:val="24"/>
          <w:szCs w:val="24"/>
          <w:lang w:val="en-US"/>
        </w:rPr>
        <w:t>pesaingnya</w:t>
      </w:r>
      <w:proofErr w:type="spellEnd"/>
      <w:r w:rsidRPr="008A1952">
        <w:rPr>
          <w:rFonts w:ascii="Times New Roman" w:hAnsi="Times New Roman" w:cs="Times New Roman"/>
          <w:sz w:val="24"/>
          <w:szCs w:val="24"/>
          <w:lang w:val="en-US"/>
        </w:rPr>
        <w:t xml:space="preserve"> dan </w:t>
      </w:r>
      <w:proofErr w:type="spellStart"/>
      <w:r w:rsidRPr="008A1952">
        <w:rPr>
          <w:rFonts w:ascii="Times New Roman" w:hAnsi="Times New Roman" w:cs="Times New Roman"/>
          <w:sz w:val="24"/>
          <w:szCs w:val="24"/>
          <w:lang w:val="en-US"/>
        </w:rPr>
        <w:t>perusahaan</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dapat</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memperoleh</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keuntungan</w:t>
      </w:r>
      <w:proofErr w:type="spellEnd"/>
      <w:r w:rsidRPr="008A1952">
        <w:rPr>
          <w:rFonts w:ascii="Times New Roman" w:hAnsi="Times New Roman" w:cs="Times New Roman"/>
          <w:sz w:val="24"/>
          <w:szCs w:val="24"/>
          <w:lang w:val="en-US"/>
        </w:rPr>
        <w:t xml:space="preserve"> yang </w:t>
      </w:r>
      <w:proofErr w:type="spellStart"/>
      <w:r w:rsidRPr="008A1952">
        <w:rPr>
          <w:rFonts w:ascii="Times New Roman" w:hAnsi="Times New Roman" w:cs="Times New Roman"/>
          <w:sz w:val="24"/>
          <w:szCs w:val="24"/>
          <w:lang w:val="en-US"/>
        </w:rPr>
        <w:t>berkelanjutan</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dari</w:t>
      </w:r>
      <w:proofErr w:type="spellEnd"/>
      <w:r w:rsidRPr="008A1952">
        <w:rPr>
          <w:rFonts w:ascii="Times New Roman" w:hAnsi="Times New Roman" w:cs="Times New Roman"/>
          <w:sz w:val="24"/>
          <w:szCs w:val="24"/>
          <w:lang w:val="en-US"/>
        </w:rPr>
        <w:t xml:space="preserve"> strategi </w:t>
      </w:r>
      <w:proofErr w:type="spellStart"/>
      <w:r w:rsidRPr="008A1952">
        <w:rPr>
          <w:rFonts w:ascii="Times New Roman" w:hAnsi="Times New Roman" w:cs="Times New Roman"/>
          <w:sz w:val="24"/>
          <w:szCs w:val="24"/>
          <w:lang w:val="en-US"/>
        </w:rPr>
        <w:t>tentang</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lingkungan</w:t>
      </w:r>
      <w:proofErr w:type="spellEnd"/>
      <w:r w:rsidRPr="008A1952">
        <w:rPr>
          <w:rFonts w:ascii="Times New Roman" w:hAnsi="Times New Roman" w:cs="Times New Roman"/>
          <w:sz w:val="24"/>
          <w:szCs w:val="24"/>
          <w:lang w:val="en-US"/>
        </w:rPr>
        <w:t xml:space="preserve"> yang </w:t>
      </w:r>
      <w:proofErr w:type="spellStart"/>
      <w:r w:rsidRPr="008A1952">
        <w:rPr>
          <w:rFonts w:ascii="Times New Roman" w:hAnsi="Times New Roman" w:cs="Times New Roman"/>
          <w:sz w:val="24"/>
          <w:szCs w:val="24"/>
          <w:lang w:val="en-US"/>
        </w:rPr>
        <w:t>diterapkan</w:t>
      </w:r>
      <w:proofErr w:type="spellEnd"/>
      <w:r w:rsidRPr="008A1952">
        <w:rPr>
          <w:rFonts w:ascii="Times New Roman" w:hAnsi="Times New Roman" w:cs="Times New Roman"/>
          <w:sz w:val="24"/>
          <w:szCs w:val="24"/>
          <w:lang w:val="en-US"/>
        </w:rPr>
        <w:t xml:space="preserve"> </w:t>
      </w:r>
      <w:proofErr w:type="spellStart"/>
      <w:r w:rsidRPr="008A1952">
        <w:rPr>
          <w:rFonts w:ascii="Times New Roman" w:hAnsi="Times New Roman" w:cs="Times New Roman"/>
          <w:sz w:val="24"/>
          <w:szCs w:val="24"/>
          <w:lang w:val="en-US"/>
        </w:rPr>
        <w:t>tersebut</w:t>
      </w:r>
      <w:proofErr w:type="spellEnd"/>
      <w:r w:rsidRPr="008A1952">
        <w:rPr>
          <w:rFonts w:ascii="Times New Roman" w:hAnsi="Times New Roman" w:cs="Times New Roman"/>
          <w:sz w:val="24"/>
          <w:szCs w:val="24"/>
          <w:lang w:val="en-US"/>
        </w:rPr>
        <w:t xml:space="preserve">. </w:t>
      </w:r>
      <w:r w:rsidR="00C628CA">
        <w:rPr>
          <w:rFonts w:ascii="Times New Roman" w:hAnsi="Times New Roman" w:cs="Times New Roman"/>
          <w:sz w:val="24"/>
          <w:szCs w:val="24"/>
          <w:lang w:val="en-US"/>
        </w:rPr>
        <w:t xml:space="preserve">Hal </w:t>
      </w:r>
      <w:proofErr w:type="spellStart"/>
      <w:r w:rsidR="00C628CA">
        <w:rPr>
          <w:rFonts w:ascii="Times New Roman" w:hAnsi="Times New Roman" w:cs="Times New Roman"/>
          <w:sz w:val="24"/>
          <w:szCs w:val="24"/>
          <w:lang w:val="en-US"/>
        </w:rPr>
        <w:t>ini</w:t>
      </w:r>
      <w:proofErr w:type="spellEnd"/>
      <w:r w:rsidR="00C628CA">
        <w:rPr>
          <w:rFonts w:ascii="Times New Roman" w:hAnsi="Times New Roman" w:cs="Times New Roman"/>
          <w:sz w:val="24"/>
          <w:szCs w:val="24"/>
          <w:lang w:val="en-US"/>
        </w:rPr>
        <w:t xml:space="preserve"> </w:t>
      </w:r>
      <w:proofErr w:type="spellStart"/>
      <w:r w:rsidR="00C628CA">
        <w:rPr>
          <w:rFonts w:ascii="Times New Roman" w:hAnsi="Times New Roman" w:cs="Times New Roman"/>
          <w:sz w:val="24"/>
          <w:szCs w:val="24"/>
          <w:lang w:val="en-US"/>
        </w:rPr>
        <w:t>mungkin</w:t>
      </w:r>
      <w:proofErr w:type="spellEnd"/>
      <w:r w:rsidR="00C628CA">
        <w:rPr>
          <w:rFonts w:ascii="Times New Roman" w:hAnsi="Times New Roman" w:cs="Times New Roman"/>
          <w:sz w:val="24"/>
          <w:szCs w:val="24"/>
          <w:lang w:val="en-US"/>
        </w:rPr>
        <w:t xml:space="preserve"> </w:t>
      </w:r>
      <w:proofErr w:type="spellStart"/>
      <w:r w:rsidR="00C628CA">
        <w:rPr>
          <w:rFonts w:ascii="Times New Roman" w:hAnsi="Times New Roman" w:cs="Times New Roman"/>
          <w:sz w:val="24"/>
          <w:szCs w:val="24"/>
          <w:lang w:val="en-US"/>
        </w:rPr>
        <w:t>disebabkan</w:t>
      </w:r>
      <w:proofErr w:type="spellEnd"/>
      <w:r w:rsidR="00C628CA">
        <w:rPr>
          <w:rFonts w:ascii="Times New Roman" w:hAnsi="Times New Roman" w:cs="Times New Roman"/>
          <w:sz w:val="24"/>
          <w:szCs w:val="24"/>
          <w:lang w:val="en-US"/>
        </w:rPr>
        <w:t xml:space="preserve"> </w:t>
      </w:r>
      <w:proofErr w:type="spellStart"/>
      <w:r w:rsidR="00C628CA">
        <w:rPr>
          <w:rFonts w:ascii="Times New Roman" w:hAnsi="Times New Roman" w:cs="Times New Roman"/>
          <w:sz w:val="24"/>
          <w:szCs w:val="24"/>
          <w:lang w:val="en-US"/>
        </w:rPr>
        <w:t>karena</w:t>
      </w:r>
      <w:proofErr w:type="spellEnd"/>
      <w:r w:rsidR="00C628CA">
        <w:rPr>
          <w:rFonts w:ascii="Times New Roman" w:hAnsi="Times New Roman" w:cs="Times New Roman"/>
          <w:sz w:val="24"/>
          <w:szCs w:val="24"/>
          <w:lang w:val="en-US"/>
        </w:rPr>
        <w:t xml:space="preserve">, </w:t>
      </w:r>
      <w:proofErr w:type="spellStart"/>
      <w:r w:rsidR="00587C5F">
        <w:rPr>
          <w:rFonts w:ascii="Times New Roman" w:hAnsi="Times New Roman" w:cs="Times New Roman"/>
          <w:sz w:val="24"/>
          <w:szCs w:val="24"/>
          <w:lang w:val="en-US"/>
        </w:rPr>
        <w:t>kecurangan</w:t>
      </w:r>
      <w:proofErr w:type="spellEnd"/>
      <w:r w:rsidR="00587C5F">
        <w:rPr>
          <w:rFonts w:ascii="Times New Roman" w:hAnsi="Times New Roman" w:cs="Times New Roman"/>
          <w:sz w:val="24"/>
          <w:szCs w:val="24"/>
          <w:lang w:val="en-US"/>
        </w:rPr>
        <w:t xml:space="preserve"> </w:t>
      </w:r>
      <w:r w:rsidR="000D60D5">
        <w:rPr>
          <w:rFonts w:ascii="Times New Roman" w:hAnsi="Times New Roman" w:cs="Times New Roman"/>
          <w:sz w:val="24"/>
          <w:szCs w:val="24"/>
          <w:lang w:val="en-US"/>
        </w:rPr>
        <w:t xml:space="preserve">yang </w:t>
      </w:r>
      <w:proofErr w:type="spellStart"/>
      <w:r w:rsidR="00587C5F" w:rsidRPr="00587C5F">
        <w:rPr>
          <w:rFonts w:ascii="Times New Roman" w:hAnsi="Times New Roman" w:cs="Times New Roman"/>
          <w:sz w:val="24"/>
          <w:szCs w:val="24"/>
          <w:lang w:val="en-US"/>
        </w:rPr>
        <w:t>dapat</w:t>
      </w:r>
      <w:proofErr w:type="spellEnd"/>
      <w:r w:rsidR="00587C5F" w:rsidRPr="00587C5F">
        <w:rPr>
          <w:rFonts w:ascii="Times New Roman" w:hAnsi="Times New Roman" w:cs="Times New Roman"/>
          <w:sz w:val="24"/>
          <w:szCs w:val="24"/>
          <w:lang w:val="en-US"/>
        </w:rPr>
        <w:t xml:space="preserve"> </w:t>
      </w:r>
      <w:proofErr w:type="spellStart"/>
      <w:r w:rsidR="00587C5F" w:rsidRPr="00587C5F">
        <w:rPr>
          <w:rFonts w:ascii="Times New Roman" w:hAnsi="Times New Roman" w:cs="Times New Roman"/>
          <w:sz w:val="24"/>
          <w:szCs w:val="24"/>
          <w:lang w:val="en-US"/>
        </w:rPr>
        <w:t>diukur</w:t>
      </w:r>
      <w:proofErr w:type="spellEnd"/>
      <w:r w:rsidR="00587C5F" w:rsidRPr="00587C5F">
        <w:rPr>
          <w:rFonts w:ascii="Times New Roman" w:hAnsi="Times New Roman" w:cs="Times New Roman"/>
          <w:sz w:val="24"/>
          <w:szCs w:val="24"/>
          <w:lang w:val="en-US"/>
        </w:rPr>
        <w:t xml:space="preserve"> dan </w:t>
      </w:r>
      <w:proofErr w:type="spellStart"/>
      <w:r w:rsidR="00587C5F" w:rsidRPr="00587C5F">
        <w:rPr>
          <w:rFonts w:ascii="Times New Roman" w:hAnsi="Times New Roman" w:cs="Times New Roman"/>
          <w:sz w:val="24"/>
          <w:szCs w:val="24"/>
          <w:lang w:val="en-US"/>
        </w:rPr>
        <w:t>jika</w:t>
      </w:r>
      <w:proofErr w:type="spellEnd"/>
      <w:r w:rsidR="00587C5F" w:rsidRPr="00587C5F">
        <w:rPr>
          <w:rFonts w:ascii="Times New Roman" w:hAnsi="Times New Roman" w:cs="Times New Roman"/>
          <w:sz w:val="24"/>
          <w:szCs w:val="24"/>
          <w:lang w:val="en-US"/>
        </w:rPr>
        <w:t xml:space="preserve"> </w:t>
      </w:r>
      <w:proofErr w:type="spellStart"/>
      <w:r w:rsidR="00587C5F" w:rsidRPr="00587C5F">
        <w:rPr>
          <w:rFonts w:ascii="Times New Roman" w:hAnsi="Times New Roman" w:cs="Times New Roman"/>
          <w:sz w:val="24"/>
          <w:szCs w:val="24"/>
          <w:lang w:val="en-US"/>
        </w:rPr>
        <w:t>secara</w:t>
      </w:r>
      <w:proofErr w:type="spellEnd"/>
      <w:r w:rsidR="00587C5F" w:rsidRPr="00587C5F">
        <w:rPr>
          <w:rFonts w:ascii="Times New Roman" w:hAnsi="Times New Roman" w:cs="Times New Roman"/>
          <w:sz w:val="24"/>
          <w:szCs w:val="24"/>
          <w:lang w:val="en-US"/>
        </w:rPr>
        <w:t xml:space="preserve"> </w:t>
      </w:r>
      <w:proofErr w:type="spellStart"/>
      <w:r w:rsidR="00587C5F" w:rsidRPr="00587C5F">
        <w:rPr>
          <w:rFonts w:ascii="Times New Roman" w:hAnsi="Times New Roman" w:cs="Times New Roman"/>
          <w:sz w:val="24"/>
          <w:szCs w:val="24"/>
          <w:lang w:val="en-US"/>
        </w:rPr>
        <w:t>teratur</w:t>
      </w:r>
      <w:proofErr w:type="spellEnd"/>
      <w:r w:rsidR="00587C5F" w:rsidRPr="00587C5F">
        <w:rPr>
          <w:rFonts w:ascii="Times New Roman" w:hAnsi="Times New Roman" w:cs="Times New Roman"/>
          <w:sz w:val="24"/>
          <w:szCs w:val="24"/>
          <w:lang w:val="en-US"/>
        </w:rPr>
        <w:t xml:space="preserve"> </w:t>
      </w:r>
      <w:proofErr w:type="spellStart"/>
      <w:r w:rsidR="00587C5F" w:rsidRPr="00587C5F">
        <w:rPr>
          <w:rFonts w:ascii="Times New Roman" w:hAnsi="Times New Roman" w:cs="Times New Roman"/>
          <w:sz w:val="24"/>
          <w:szCs w:val="24"/>
          <w:lang w:val="en-US"/>
        </w:rPr>
        <w:t>dilakukan</w:t>
      </w:r>
      <w:proofErr w:type="spellEnd"/>
      <w:r w:rsidR="00587C5F" w:rsidRPr="00587C5F">
        <w:rPr>
          <w:rFonts w:ascii="Times New Roman" w:hAnsi="Times New Roman" w:cs="Times New Roman"/>
          <w:sz w:val="24"/>
          <w:szCs w:val="24"/>
          <w:lang w:val="en-US"/>
        </w:rPr>
        <w:t xml:space="preserve"> </w:t>
      </w:r>
      <w:proofErr w:type="spellStart"/>
      <w:r w:rsidR="00587C5F" w:rsidRPr="00587C5F">
        <w:rPr>
          <w:rFonts w:ascii="Times New Roman" w:hAnsi="Times New Roman" w:cs="Times New Roman"/>
          <w:sz w:val="24"/>
          <w:szCs w:val="24"/>
          <w:lang w:val="en-US"/>
        </w:rPr>
        <w:t>akan</w:t>
      </w:r>
      <w:proofErr w:type="spellEnd"/>
      <w:r w:rsidR="00587C5F" w:rsidRPr="00587C5F">
        <w:rPr>
          <w:rFonts w:ascii="Times New Roman" w:hAnsi="Times New Roman" w:cs="Times New Roman"/>
          <w:sz w:val="24"/>
          <w:szCs w:val="24"/>
          <w:lang w:val="en-US"/>
        </w:rPr>
        <w:t xml:space="preserve"> </w:t>
      </w:r>
      <w:proofErr w:type="spellStart"/>
      <w:r w:rsidR="00587C5F" w:rsidRPr="00587C5F">
        <w:rPr>
          <w:rFonts w:ascii="Times New Roman" w:hAnsi="Times New Roman" w:cs="Times New Roman"/>
          <w:sz w:val="24"/>
          <w:szCs w:val="24"/>
          <w:lang w:val="en-US"/>
        </w:rPr>
        <w:t>mendorong</w:t>
      </w:r>
      <w:proofErr w:type="spellEnd"/>
      <w:r w:rsidR="00587C5F" w:rsidRPr="00587C5F">
        <w:rPr>
          <w:rFonts w:ascii="Times New Roman" w:hAnsi="Times New Roman" w:cs="Times New Roman"/>
          <w:sz w:val="24"/>
          <w:szCs w:val="24"/>
          <w:lang w:val="en-US"/>
        </w:rPr>
        <w:t xml:space="preserve"> </w:t>
      </w:r>
      <w:proofErr w:type="spellStart"/>
      <w:r w:rsidR="00587C5F" w:rsidRPr="00587C5F">
        <w:rPr>
          <w:rFonts w:ascii="Times New Roman" w:hAnsi="Times New Roman" w:cs="Times New Roman"/>
          <w:sz w:val="24"/>
          <w:szCs w:val="24"/>
          <w:lang w:val="en-US"/>
        </w:rPr>
        <w:t>tindakan</w:t>
      </w:r>
      <w:proofErr w:type="spellEnd"/>
      <w:r w:rsidR="00587C5F" w:rsidRPr="00587C5F">
        <w:rPr>
          <w:rFonts w:ascii="Times New Roman" w:hAnsi="Times New Roman" w:cs="Times New Roman"/>
          <w:sz w:val="24"/>
          <w:szCs w:val="24"/>
          <w:lang w:val="en-US"/>
        </w:rPr>
        <w:t xml:space="preserve"> </w:t>
      </w:r>
      <w:proofErr w:type="spellStart"/>
      <w:r w:rsidR="00587C5F" w:rsidRPr="00587C5F">
        <w:rPr>
          <w:rFonts w:ascii="Times New Roman" w:hAnsi="Times New Roman" w:cs="Times New Roman"/>
          <w:sz w:val="24"/>
          <w:szCs w:val="24"/>
          <w:lang w:val="en-US"/>
        </w:rPr>
        <w:lastRenderedPageBreak/>
        <w:t>untuk</w:t>
      </w:r>
      <w:proofErr w:type="spellEnd"/>
      <w:r w:rsidR="00587C5F" w:rsidRPr="00587C5F">
        <w:rPr>
          <w:rFonts w:ascii="Times New Roman" w:hAnsi="Times New Roman" w:cs="Times New Roman"/>
          <w:sz w:val="24"/>
          <w:szCs w:val="24"/>
          <w:lang w:val="en-US"/>
        </w:rPr>
        <w:t xml:space="preserve"> </w:t>
      </w:r>
      <w:proofErr w:type="spellStart"/>
      <w:r w:rsidR="00587C5F" w:rsidRPr="00587C5F">
        <w:rPr>
          <w:rFonts w:ascii="Times New Roman" w:hAnsi="Times New Roman" w:cs="Times New Roman"/>
          <w:sz w:val="24"/>
          <w:szCs w:val="24"/>
          <w:lang w:val="en-US"/>
        </w:rPr>
        <w:t>menguranginya</w:t>
      </w:r>
      <w:proofErr w:type="spellEnd"/>
      <w:r w:rsidR="00587C5F" w:rsidRPr="00587C5F">
        <w:rPr>
          <w:rFonts w:ascii="Times New Roman" w:hAnsi="Times New Roman" w:cs="Times New Roman"/>
          <w:sz w:val="24"/>
          <w:szCs w:val="24"/>
          <w:lang w:val="en-US"/>
        </w:rPr>
        <w:t xml:space="preserve">, </w:t>
      </w:r>
      <w:proofErr w:type="spellStart"/>
      <w:r w:rsidR="00587C5F" w:rsidRPr="00587C5F">
        <w:rPr>
          <w:rFonts w:ascii="Times New Roman" w:hAnsi="Times New Roman" w:cs="Times New Roman"/>
          <w:sz w:val="24"/>
          <w:szCs w:val="24"/>
          <w:lang w:val="en-US"/>
        </w:rPr>
        <w:t>sehingga</w:t>
      </w:r>
      <w:proofErr w:type="spellEnd"/>
      <w:r w:rsidR="00587C5F" w:rsidRPr="00587C5F">
        <w:rPr>
          <w:rFonts w:ascii="Times New Roman" w:hAnsi="Times New Roman" w:cs="Times New Roman"/>
          <w:sz w:val="24"/>
          <w:szCs w:val="24"/>
          <w:lang w:val="en-US"/>
        </w:rPr>
        <w:t xml:space="preserve"> </w:t>
      </w:r>
      <w:proofErr w:type="spellStart"/>
      <w:r w:rsidR="00587C5F" w:rsidRPr="00587C5F">
        <w:rPr>
          <w:rFonts w:ascii="Times New Roman" w:hAnsi="Times New Roman" w:cs="Times New Roman"/>
          <w:sz w:val="24"/>
          <w:szCs w:val="24"/>
          <w:lang w:val="en-US"/>
        </w:rPr>
        <w:t>mampu</w:t>
      </w:r>
      <w:proofErr w:type="spellEnd"/>
      <w:r w:rsidR="00587C5F" w:rsidRPr="00587C5F">
        <w:rPr>
          <w:rFonts w:ascii="Times New Roman" w:hAnsi="Times New Roman" w:cs="Times New Roman"/>
          <w:sz w:val="24"/>
          <w:szCs w:val="24"/>
          <w:lang w:val="en-US"/>
        </w:rPr>
        <w:t xml:space="preserve"> </w:t>
      </w:r>
      <w:proofErr w:type="spellStart"/>
      <w:r w:rsidR="000D60D5">
        <w:rPr>
          <w:rFonts w:ascii="Times New Roman" w:hAnsi="Times New Roman" w:cs="Times New Roman"/>
          <w:sz w:val="24"/>
          <w:szCs w:val="24"/>
          <w:lang w:val="en-US"/>
        </w:rPr>
        <w:t>menuai</w:t>
      </w:r>
      <w:proofErr w:type="spellEnd"/>
      <w:r w:rsidR="00587C5F" w:rsidRPr="00587C5F">
        <w:rPr>
          <w:rFonts w:ascii="Times New Roman" w:hAnsi="Times New Roman" w:cs="Times New Roman"/>
          <w:sz w:val="24"/>
          <w:szCs w:val="24"/>
          <w:lang w:val="en-US"/>
        </w:rPr>
        <w:t xml:space="preserve"> </w:t>
      </w:r>
      <w:proofErr w:type="spellStart"/>
      <w:r w:rsidR="00587C5F" w:rsidRPr="00587C5F">
        <w:rPr>
          <w:rFonts w:ascii="Times New Roman" w:hAnsi="Times New Roman" w:cs="Times New Roman"/>
          <w:sz w:val="24"/>
          <w:szCs w:val="24"/>
          <w:lang w:val="en-US"/>
        </w:rPr>
        <w:t>keuntungan</w:t>
      </w:r>
      <w:proofErr w:type="spellEnd"/>
      <w:r w:rsidR="00587C5F" w:rsidRPr="00587C5F">
        <w:rPr>
          <w:rFonts w:ascii="Times New Roman" w:hAnsi="Times New Roman" w:cs="Times New Roman"/>
          <w:sz w:val="24"/>
          <w:szCs w:val="24"/>
          <w:lang w:val="en-US"/>
        </w:rPr>
        <w:t xml:space="preserve"> </w:t>
      </w:r>
      <w:proofErr w:type="spellStart"/>
      <w:r w:rsidR="00587C5F" w:rsidRPr="00587C5F">
        <w:rPr>
          <w:rFonts w:ascii="Times New Roman" w:hAnsi="Times New Roman" w:cs="Times New Roman"/>
          <w:sz w:val="24"/>
          <w:szCs w:val="24"/>
          <w:lang w:val="en-US"/>
        </w:rPr>
        <w:t>finansial</w:t>
      </w:r>
      <w:proofErr w:type="spellEnd"/>
      <w:r w:rsidR="00587C5F" w:rsidRPr="00587C5F">
        <w:rPr>
          <w:rFonts w:ascii="Times New Roman" w:hAnsi="Times New Roman" w:cs="Times New Roman"/>
          <w:sz w:val="24"/>
          <w:szCs w:val="24"/>
          <w:lang w:val="en-US"/>
        </w:rPr>
        <w:t xml:space="preserve"> </w:t>
      </w:r>
      <w:r w:rsidR="000D60D5">
        <w:rPr>
          <w:rFonts w:ascii="Times New Roman" w:hAnsi="Times New Roman" w:cs="Times New Roman"/>
          <w:sz w:val="24"/>
          <w:szCs w:val="24"/>
          <w:lang w:val="en-US"/>
        </w:rPr>
        <w:t xml:space="preserve">dan </w:t>
      </w:r>
      <w:proofErr w:type="spellStart"/>
      <w:r w:rsidR="000D60D5">
        <w:rPr>
          <w:rFonts w:ascii="Times New Roman" w:hAnsi="Times New Roman" w:cs="Times New Roman"/>
          <w:sz w:val="24"/>
          <w:szCs w:val="24"/>
          <w:lang w:val="en-US"/>
        </w:rPr>
        <w:t>keungggulan</w:t>
      </w:r>
      <w:proofErr w:type="spellEnd"/>
      <w:r w:rsidR="000D60D5">
        <w:rPr>
          <w:rFonts w:ascii="Times New Roman" w:hAnsi="Times New Roman" w:cs="Times New Roman"/>
          <w:sz w:val="24"/>
          <w:szCs w:val="24"/>
          <w:lang w:val="en-US"/>
        </w:rPr>
        <w:t xml:space="preserve"> </w:t>
      </w:r>
      <w:proofErr w:type="spellStart"/>
      <w:r w:rsidR="000D60D5">
        <w:rPr>
          <w:rFonts w:ascii="Times New Roman" w:hAnsi="Times New Roman" w:cs="Times New Roman"/>
          <w:sz w:val="24"/>
          <w:szCs w:val="24"/>
          <w:lang w:val="en-US"/>
        </w:rPr>
        <w:t>bersaing</w:t>
      </w:r>
      <w:proofErr w:type="spellEnd"/>
      <w:r w:rsidR="000D60D5">
        <w:rPr>
          <w:rFonts w:ascii="Times New Roman" w:hAnsi="Times New Roman" w:cs="Times New Roman"/>
          <w:sz w:val="24"/>
          <w:szCs w:val="24"/>
          <w:lang w:val="en-US"/>
        </w:rPr>
        <w:t xml:space="preserve"> </w:t>
      </w:r>
      <w:proofErr w:type="spellStart"/>
      <w:r w:rsidR="000D60D5">
        <w:rPr>
          <w:rFonts w:ascii="Times New Roman" w:hAnsi="Times New Roman" w:cs="Times New Roman"/>
          <w:sz w:val="24"/>
          <w:szCs w:val="24"/>
          <w:lang w:val="en-US"/>
        </w:rPr>
        <w:t>baru</w:t>
      </w:r>
      <w:proofErr w:type="spellEnd"/>
      <w:r w:rsidR="000D60D5">
        <w:rPr>
          <w:rFonts w:ascii="Times New Roman" w:hAnsi="Times New Roman" w:cs="Times New Roman"/>
          <w:sz w:val="24"/>
          <w:szCs w:val="24"/>
          <w:lang w:val="en-US"/>
        </w:rPr>
        <w:t xml:space="preserve"> </w:t>
      </w:r>
      <w:proofErr w:type="spellStart"/>
      <w:r w:rsidR="00587C5F" w:rsidRPr="00587C5F">
        <w:rPr>
          <w:rFonts w:ascii="Times New Roman" w:hAnsi="Times New Roman" w:cs="Times New Roman"/>
          <w:sz w:val="24"/>
          <w:szCs w:val="24"/>
          <w:lang w:val="en-US"/>
        </w:rPr>
        <w:t>bagi</w:t>
      </w:r>
      <w:proofErr w:type="spellEnd"/>
      <w:r w:rsidR="00587C5F" w:rsidRPr="00587C5F">
        <w:rPr>
          <w:rFonts w:ascii="Times New Roman" w:hAnsi="Times New Roman" w:cs="Times New Roman"/>
          <w:sz w:val="24"/>
          <w:szCs w:val="24"/>
          <w:lang w:val="en-US"/>
        </w:rPr>
        <w:t xml:space="preserve"> </w:t>
      </w:r>
      <w:proofErr w:type="spellStart"/>
      <w:r w:rsidR="000D60D5">
        <w:rPr>
          <w:rFonts w:ascii="Times New Roman" w:hAnsi="Times New Roman" w:cs="Times New Roman"/>
          <w:sz w:val="24"/>
          <w:szCs w:val="24"/>
          <w:lang w:val="en-US"/>
        </w:rPr>
        <w:t>perusahaan</w:t>
      </w:r>
      <w:proofErr w:type="spellEnd"/>
      <w:r w:rsidR="00587C5F" w:rsidRPr="00587C5F">
        <w:rPr>
          <w:rFonts w:ascii="Times New Roman" w:hAnsi="Times New Roman" w:cs="Times New Roman"/>
          <w:sz w:val="24"/>
          <w:szCs w:val="24"/>
          <w:lang w:val="en-US"/>
        </w:rPr>
        <w:t>.</w:t>
      </w:r>
    </w:p>
    <w:p w14:paraId="2AAD240F" w14:textId="1A6D0626" w:rsidR="00C766DD" w:rsidRDefault="00C766DD" w:rsidP="006470EF">
      <w:pPr>
        <w:tabs>
          <w:tab w:val="left" w:pos="5670"/>
        </w:tabs>
        <w:spacing w:before="240" w:after="40" w:line="240" w:lineRule="auto"/>
        <w:jc w:val="both"/>
        <w:rPr>
          <w:rFonts w:ascii="Times New Roman" w:hAnsi="Times New Roman" w:cs="Times New Roman"/>
          <w:b/>
          <w:bCs/>
          <w:i/>
          <w:iCs/>
          <w:sz w:val="24"/>
          <w:szCs w:val="24"/>
          <w:lang w:val="en-US"/>
        </w:rPr>
      </w:pPr>
      <w:proofErr w:type="spellStart"/>
      <w:r w:rsidRPr="00C766DD">
        <w:rPr>
          <w:rFonts w:ascii="Times New Roman" w:hAnsi="Times New Roman" w:cs="Times New Roman"/>
          <w:b/>
          <w:bCs/>
          <w:sz w:val="24"/>
          <w:szCs w:val="24"/>
          <w:lang w:val="en-US"/>
        </w:rPr>
        <w:t>Pengaruh</w:t>
      </w:r>
      <w:proofErr w:type="spellEnd"/>
      <w:r w:rsidRPr="00C766DD">
        <w:rPr>
          <w:rFonts w:ascii="Times New Roman" w:hAnsi="Times New Roman" w:cs="Times New Roman"/>
          <w:b/>
          <w:bCs/>
          <w:sz w:val="24"/>
          <w:szCs w:val="24"/>
          <w:lang w:val="en-US"/>
        </w:rPr>
        <w:t xml:space="preserve"> </w:t>
      </w:r>
      <w:r w:rsidRPr="00C766DD">
        <w:rPr>
          <w:rFonts w:ascii="Times New Roman" w:hAnsi="Times New Roman" w:cs="Times New Roman"/>
          <w:b/>
          <w:bCs/>
          <w:i/>
          <w:iCs/>
          <w:sz w:val="24"/>
          <w:szCs w:val="24"/>
          <w:lang w:val="en-US"/>
        </w:rPr>
        <w:t>Frequent Number of CEO’s Picture</w:t>
      </w:r>
      <w:r w:rsidRPr="00C766DD">
        <w:rPr>
          <w:rFonts w:ascii="Times New Roman" w:hAnsi="Times New Roman" w:cs="Times New Roman"/>
          <w:b/>
          <w:bCs/>
          <w:sz w:val="24"/>
          <w:szCs w:val="24"/>
          <w:lang w:val="en-US"/>
        </w:rPr>
        <w:t xml:space="preserve"> </w:t>
      </w:r>
      <w:proofErr w:type="spellStart"/>
      <w:r w:rsidRPr="00C766DD">
        <w:rPr>
          <w:rFonts w:ascii="Times New Roman" w:hAnsi="Times New Roman" w:cs="Times New Roman"/>
          <w:b/>
          <w:bCs/>
          <w:sz w:val="24"/>
          <w:szCs w:val="24"/>
          <w:lang w:val="en-US"/>
        </w:rPr>
        <w:t>terhadap</w:t>
      </w:r>
      <w:proofErr w:type="spellEnd"/>
      <w:r w:rsidRPr="00C766DD">
        <w:rPr>
          <w:rFonts w:ascii="Times New Roman" w:hAnsi="Times New Roman" w:cs="Times New Roman"/>
          <w:b/>
          <w:bCs/>
          <w:sz w:val="24"/>
          <w:szCs w:val="24"/>
          <w:lang w:val="en-US"/>
        </w:rPr>
        <w:t xml:space="preserve"> </w:t>
      </w:r>
      <w:r w:rsidRPr="00C766DD">
        <w:rPr>
          <w:rFonts w:ascii="Times New Roman" w:hAnsi="Times New Roman" w:cs="Times New Roman"/>
          <w:b/>
          <w:bCs/>
          <w:i/>
          <w:iCs/>
          <w:sz w:val="24"/>
          <w:szCs w:val="24"/>
          <w:lang w:val="en-US"/>
        </w:rPr>
        <w:t>Fraudulent Financial Statement</w:t>
      </w:r>
    </w:p>
    <w:p w14:paraId="72F73937" w14:textId="0E344502" w:rsidR="00932136" w:rsidRPr="006470EF" w:rsidRDefault="00932136" w:rsidP="006470EF">
      <w:pPr>
        <w:tabs>
          <w:tab w:val="left" w:pos="5670"/>
        </w:tabs>
        <w:spacing w:after="0" w:line="360" w:lineRule="auto"/>
        <w:jc w:val="both"/>
        <w:rPr>
          <w:rFonts w:ascii="Times New Roman" w:hAnsi="Times New Roman" w:cs="Times New Roman"/>
          <w:sz w:val="24"/>
          <w:szCs w:val="24"/>
          <w:lang w:val="en-US"/>
        </w:rPr>
      </w:pPr>
      <w:r w:rsidRPr="006470EF">
        <w:rPr>
          <w:rFonts w:ascii="Times New Roman" w:hAnsi="Times New Roman" w:cs="Times New Roman"/>
          <w:sz w:val="24"/>
          <w:szCs w:val="24"/>
          <w:lang w:val="en-US"/>
        </w:rPr>
        <w:t xml:space="preserve">      Dari </w:t>
      </w:r>
      <w:proofErr w:type="spellStart"/>
      <w:r w:rsidRPr="006470EF">
        <w:rPr>
          <w:rFonts w:ascii="Times New Roman" w:hAnsi="Times New Roman" w:cs="Times New Roman"/>
          <w:sz w:val="24"/>
          <w:szCs w:val="24"/>
          <w:lang w:val="en-US"/>
        </w:rPr>
        <w:t>hasil</w:t>
      </w:r>
      <w:proofErr w:type="spellEnd"/>
      <w:r w:rsidRPr="006470EF">
        <w:rPr>
          <w:rFonts w:ascii="Times New Roman" w:hAnsi="Times New Roman" w:cs="Times New Roman"/>
          <w:sz w:val="24"/>
          <w:szCs w:val="24"/>
          <w:lang w:val="en-US"/>
        </w:rPr>
        <w:t xml:space="preserve"> uji </w:t>
      </w:r>
      <w:proofErr w:type="spellStart"/>
      <w:r w:rsidR="00307C07">
        <w:rPr>
          <w:rFonts w:ascii="Times New Roman" w:hAnsi="Times New Roman" w:cs="Times New Roman"/>
          <w:sz w:val="24"/>
          <w:szCs w:val="24"/>
          <w:lang w:val="en-US"/>
        </w:rPr>
        <w:t>hipotesis</w:t>
      </w:r>
      <w:proofErr w:type="spellEnd"/>
      <w:r w:rsidR="00BB7898">
        <w:rPr>
          <w:rFonts w:ascii="Times New Roman" w:hAnsi="Times New Roman" w:cs="Times New Roman"/>
          <w:sz w:val="24"/>
          <w:szCs w:val="24"/>
          <w:lang w:val="en-US"/>
        </w:rPr>
        <w:t xml:space="preserve"> </w:t>
      </w:r>
      <w:proofErr w:type="spellStart"/>
      <w:r w:rsidR="00BB7898">
        <w:rPr>
          <w:rFonts w:ascii="Times New Roman" w:hAnsi="Times New Roman" w:cs="Times New Roman"/>
          <w:sz w:val="24"/>
          <w:szCs w:val="24"/>
          <w:lang w:val="en-US"/>
        </w:rPr>
        <w:t>individu</w:t>
      </w:r>
      <w:proofErr w:type="spellEnd"/>
      <w:r w:rsidRPr="006470EF">
        <w:rPr>
          <w:rFonts w:ascii="Times New Roman" w:hAnsi="Times New Roman" w:cs="Times New Roman"/>
          <w:sz w:val="24"/>
          <w:szCs w:val="24"/>
          <w:lang w:val="en-US"/>
        </w:rPr>
        <w:t xml:space="preserve"> pada </w:t>
      </w:r>
      <w:proofErr w:type="spellStart"/>
      <w:r w:rsidRPr="006470EF">
        <w:rPr>
          <w:rFonts w:ascii="Times New Roman" w:hAnsi="Times New Roman" w:cs="Times New Roman"/>
          <w:sz w:val="24"/>
          <w:szCs w:val="24"/>
          <w:lang w:val="en-US"/>
        </w:rPr>
        <w:t>tabel</w:t>
      </w:r>
      <w:proofErr w:type="spellEnd"/>
      <w:r w:rsidRPr="006470EF">
        <w:rPr>
          <w:rFonts w:ascii="Times New Roman" w:hAnsi="Times New Roman" w:cs="Times New Roman"/>
          <w:sz w:val="24"/>
          <w:szCs w:val="24"/>
          <w:lang w:val="en-US"/>
        </w:rPr>
        <w:t xml:space="preserve"> </w:t>
      </w:r>
      <w:r w:rsidR="00473ED7" w:rsidRPr="006470EF">
        <w:rPr>
          <w:rFonts w:ascii="Times New Roman" w:hAnsi="Times New Roman" w:cs="Times New Roman"/>
          <w:sz w:val="24"/>
          <w:szCs w:val="24"/>
          <w:lang w:val="en-US"/>
        </w:rPr>
        <w:t>11</w:t>
      </w:r>
      <w:r w:rsidR="007E4D0C">
        <w:rPr>
          <w:rFonts w:ascii="Times New Roman" w:hAnsi="Times New Roman" w:cs="Times New Roman"/>
          <w:sz w:val="24"/>
          <w:szCs w:val="24"/>
          <w:lang w:val="en-US"/>
        </w:rPr>
        <w:t>,</w:t>
      </w:r>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menunjukkan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variabel</w:t>
      </w:r>
      <w:proofErr w:type="spellEnd"/>
      <w:r w:rsidRPr="006470EF">
        <w:rPr>
          <w:rFonts w:ascii="Times New Roman" w:hAnsi="Times New Roman" w:cs="Times New Roman"/>
          <w:sz w:val="24"/>
          <w:szCs w:val="24"/>
          <w:lang w:val="en-US"/>
        </w:rPr>
        <w:t xml:space="preserve"> </w:t>
      </w:r>
      <w:r w:rsidRPr="006470EF">
        <w:rPr>
          <w:rFonts w:ascii="Times New Roman" w:hAnsi="Times New Roman" w:cs="Times New Roman"/>
          <w:i/>
          <w:iCs/>
          <w:sz w:val="24"/>
          <w:szCs w:val="24"/>
          <w:lang w:val="en-US"/>
        </w:rPr>
        <w:t>frequent number of CEO’s picture</w:t>
      </w:r>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berpengaruh</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positif</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terhadap</w:t>
      </w:r>
      <w:proofErr w:type="spellEnd"/>
      <w:r w:rsidRPr="006470EF">
        <w:rPr>
          <w:rFonts w:ascii="Times New Roman" w:hAnsi="Times New Roman" w:cs="Times New Roman"/>
          <w:sz w:val="24"/>
          <w:szCs w:val="24"/>
          <w:lang w:val="en-US"/>
        </w:rPr>
        <w:t xml:space="preserve"> </w:t>
      </w:r>
      <w:r w:rsidRPr="006470EF">
        <w:rPr>
          <w:rFonts w:ascii="Times New Roman" w:hAnsi="Times New Roman" w:cs="Times New Roman"/>
          <w:i/>
          <w:iCs/>
          <w:sz w:val="24"/>
          <w:szCs w:val="24"/>
          <w:lang w:val="en-US"/>
        </w:rPr>
        <w:t>fraudulent financial statement</w:t>
      </w:r>
      <w:r w:rsidRPr="006470EF">
        <w:rPr>
          <w:rFonts w:ascii="Times New Roman" w:hAnsi="Times New Roman" w:cs="Times New Roman"/>
          <w:sz w:val="24"/>
          <w:szCs w:val="24"/>
          <w:lang w:val="en-US"/>
        </w:rPr>
        <w:t xml:space="preserve">. Hasil </w:t>
      </w:r>
      <w:proofErr w:type="spellStart"/>
      <w:r w:rsidRPr="006470EF">
        <w:rPr>
          <w:rFonts w:ascii="Times New Roman" w:hAnsi="Times New Roman" w:cs="Times New Roman"/>
          <w:sz w:val="24"/>
          <w:szCs w:val="24"/>
          <w:lang w:val="en-US"/>
        </w:rPr>
        <w:t>penelitian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ini</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mendukung</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penelitian</w:t>
      </w:r>
      <w:proofErr w:type="spellEnd"/>
      <w:r w:rsidR="00C512C7">
        <w:rPr>
          <w:rFonts w:ascii="Times New Roman" w:hAnsi="Times New Roman" w:cs="Times New Roman"/>
          <w:sz w:val="24"/>
          <w:szCs w:val="24"/>
          <w:lang w:val="en-US"/>
        </w:rPr>
        <w:t xml:space="preserve"> dan </w:t>
      </w:r>
      <w:proofErr w:type="spellStart"/>
      <w:r w:rsidR="00C512C7">
        <w:rPr>
          <w:rFonts w:ascii="Times New Roman" w:hAnsi="Times New Roman" w:cs="Times New Roman"/>
          <w:sz w:val="24"/>
          <w:szCs w:val="24"/>
          <w:lang w:val="en-US"/>
        </w:rPr>
        <w:t>sesuai</w:t>
      </w:r>
      <w:proofErr w:type="spellEnd"/>
      <w:r w:rsidR="00C512C7">
        <w:rPr>
          <w:rFonts w:ascii="Times New Roman" w:hAnsi="Times New Roman" w:cs="Times New Roman"/>
          <w:sz w:val="24"/>
          <w:szCs w:val="24"/>
          <w:lang w:val="en-US"/>
        </w:rPr>
        <w:t xml:space="preserve"> </w:t>
      </w:r>
      <w:proofErr w:type="spellStart"/>
      <w:r w:rsidR="00C512C7">
        <w:rPr>
          <w:rFonts w:ascii="Times New Roman" w:hAnsi="Times New Roman" w:cs="Times New Roman"/>
          <w:sz w:val="24"/>
          <w:szCs w:val="24"/>
          <w:lang w:val="en-US"/>
        </w:rPr>
        <w:t>teori</w:t>
      </w:r>
      <w:proofErr w:type="spellEnd"/>
      <w:r w:rsidRPr="006470EF">
        <w:rPr>
          <w:rFonts w:ascii="Times New Roman" w:hAnsi="Times New Roman" w:cs="Times New Roman"/>
          <w:sz w:val="24"/>
          <w:szCs w:val="24"/>
          <w:lang w:val="en-US"/>
        </w:rPr>
        <w:t xml:space="preserve"> yang </w:t>
      </w:r>
      <w:proofErr w:type="spellStart"/>
      <w:r w:rsidRPr="006470EF">
        <w:rPr>
          <w:rFonts w:ascii="Times New Roman" w:hAnsi="Times New Roman" w:cs="Times New Roman"/>
          <w:sz w:val="24"/>
          <w:szCs w:val="24"/>
          <w:lang w:val="en-US"/>
        </w:rPr>
        <w:t>dilakukan</w:t>
      </w:r>
      <w:proofErr w:type="spellEnd"/>
      <w:r w:rsidRPr="006470EF">
        <w:rPr>
          <w:rFonts w:ascii="Times New Roman" w:hAnsi="Times New Roman" w:cs="Times New Roman"/>
          <w:sz w:val="24"/>
          <w:szCs w:val="24"/>
          <w:lang w:val="en-US"/>
        </w:rPr>
        <w:t xml:space="preserve"> oleh </w:t>
      </w:r>
      <w:r w:rsidR="009D4A3C" w:rsidRPr="006470EF">
        <w:rPr>
          <w:rFonts w:ascii="Times New Roman" w:hAnsi="Times New Roman" w:cs="Times New Roman"/>
          <w:sz w:val="24"/>
          <w:szCs w:val="24"/>
          <w:lang w:val="en-US"/>
        </w:rPr>
        <w:fldChar w:fldCharType="begin" w:fldLock="1"/>
      </w:r>
      <w:r w:rsidR="006550EC">
        <w:rPr>
          <w:rFonts w:ascii="Times New Roman" w:hAnsi="Times New Roman" w:cs="Times New Roman"/>
          <w:sz w:val="24"/>
          <w:szCs w:val="24"/>
          <w:lang w:val="en-US"/>
        </w:rPr>
        <w:instrText>ADDIN CSL_CITATION {"citationItems":[{"id":"ITEM-1","itemData":{"author":[{"dropping-particle":"","family":"Tessa","given":"G. C","non-dropping-particle":"","parse-names":false,"suffix":""},{"dropping-particle":"","family":"Harto","given":"P","non-dropping-particle":"","parse-names":false,"suffix":""}],"container-title":"Proceeding Simposium Nasional Akuntansi XIX Lampung","id":"ITEM-1","issued":{"date-parts":[["2016"]]},"page":"1-21","title":"Fraudulent Financial Reporting: Pengujian Teori Fraud Pentagon pada sektor Keuangan dan Perbankan di Indonesia","type":"paper-conference"},"uris":["http://www.mendeley.com/documents/?uuid=a53a3377-2b1c-4c03-b41f-1e3b35e14736"]}],"mendeley":{"formattedCitation":"(Tessa &amp; Harto, 2016)","manualFormatting":"Tessa &amp; Harto, (2016)","plainTextFormattedCitation":"(Tessa &amp; Harto, 2016)","previouslyFormattedCitation":"(Tessa &amp; Harto, 2016)"},"properties":{"noteIndex":0},"schema":"https://github.com/citation-style-language/schema/raw/master/csl-citation.json"}</w:instrText>
      </w:r>
      <w:r w:rsidR="009D4A3C" w:rsidRPr="006470EF">
        <w:rPr>
          <w:rFonts w:ascii="Times New Roman" w:hAnsi="Times New Roman" w:cs="Times New Roman"/>
          <w:sz w:val="24"/>
          <w:szCs w:val="24"/>
          <w:lang w:val="en-US"/>
        </w:rPr>
        <w:fldChar w:fldCharType="separate"/>
      </w:r>
      <w:r w:rsidR="009D4A3C" w:rsidRPr="006470EF">
        <w:rPr>
          <w:rFonts w:ascii="Times New Roman" w:hAnsi="Times New Roman" w:cs="Times New Roman"/>
          <w:noProof/>
          <w:sz w:val="24"/>
          <w:szCs w:val="24"/>
          <w:lang w:val="en-US"/>
        </w:rPr>
        <w:t xml:space="preserve">Tessa &amp; Harto, </w:t>
      </w:r>
      <w:r w:rsidR="00C83B31">
        <w:rPr>
          <w:rFonts w:ascii="Times New Roman" w:hAnsi="Times New Roman" w:cs="Times New Roman"/>
          <w:noProof/>
          <w:sz w:val="24"/>
          <w:szCs w:val="24"/>
          <w:lang w:val="en-US"/>
        </w:rPr>
        <w:t>(</w:t>
      </w:r>
      <w:r w:rsidR="009D4A3C" w:rsidRPr="006470EF">
        <w:rPr>
          <w:rFonts w:ascii="Times New Roman" w:hAnsi="Times New Roman" w:cs="Times New Roman"/>
          <w:noProof/>
          <w:sz w:val="24"/>
          <w:szCs w:val="24"/>
          <w:lang w:val="en-US"/>
        </w:rPr>
        <w:t>2016)</w:t>
      </w:r>
      <w:r w:rsidR="009D4A3C" w:rsidRPr="006470EF">
        <w:rPr>
          <w:rFonts w:ascii="Times New Roman" w:hAnsi="Times New Roman" w:cs="Times New Roman"/>
          <w:sz w:val="24"/>
          <w:szCs w:val="24"/>
          <w:lang w:val="en-US"/>
        </w:rPr>
        <w:fldChar w:fldCharType="end"/>
      </w:r>
      <w:r w:rsidR="00B75D2B">
        <w:rPr>
          <w:rFonts w:ascii="Times New Roman" w:hAnsi="Times New Roman" w:cs="Times New Roman"/>
          <w:sz w:val="24"/>
          <w:szCs w:val="24"/>
          <w:lang w:val="en-US"/>
        </w:rPr>
        <w:t xml:space="preserve"> dan</w:t>
      </w:r>
      <w:r w:rsidRPr="006470EF">
        <w:rPr>
          <w:rFonts w:ascii="Times New Roman" w:hAnsi="Times New Roman" w:cs="Times New Roman"/>
          <w:sz w:val="24"/>
          <w:szCs w:val="24"/>
          <w:lang w:val="en-US"/>
        </w:rPr>
        <w:t xml:space="preserve"> </w:t>
      </w:r>
      <w:r w:rsidR="009D4A3C" w:rsidRPr="006470EF">
        <w:rPr>
          <w:rFonts w:ascii="Times New Roman" w:hAnsi="Times New Roman" w:cs="Times New Roman"/>
          <w:sz w:val="24"/>
          <w:szCs w:val="24"/>
          <w:lang w:val="en-US"/>
        </w:rPr>
        <w:fldChar w:fldCharType="begin" w:fldLock="1"/>
      </w:r>
      <w:r w:rsidR="006550EC">
        <w:rPr>
          <w:rFonts w:ascii="Times New Roman" w:hAnsi="Times New Roman" w:cs="Times New Roman"/>
          <w:sz w:val="24"/>
          <w:szCs w:val="24"/>
          <w:lang w:val="en-US"/>
        </w:rPr>
        <w:instrText>ADDIN CSL_CITATION {"citationItems":[{"id":"ITEM-1","itemData":{"author":[{"dropping-particle":"","family":"Siddiq","given":"F. R","non-dropping-particle":"","parse-names":false,"suffix":""},{"dropping-particle":"","family":"Achyani","given":"F","non-dropping-particle":"","parse-names":false,"suffix":""},{"dropping-particle":"","family":"Zulfikar","given":"","non-dropping-particle":"","parse-names":false,"suffix":""}],"container-title":"Seminar Nasional dan The 4th Call for Syariah Paper","id":"ITEM-1","issued":{"date-parts":[["2017"]]},"page":"1-14","title":"Fraud Pentagon Dalam Mendeteksi Financial Statement","type":"article-journal"},"uris":["http://www.mendeley.com/documents/?uuid=478888ef-c1c2-4fe5-8674-0c6e27f5d0aa"]}],"mendeley":{"formattedCitation":"(Siddiq et al., 2017)","manualFormatting":"Siddiq et al., (2017)","plainTextFormattedCitation":"(Siddiq et al., 2017)","previouslyFormattedCitation":"(Siddiq et al., 2017)"},"properties":{"noteIndex":0},"schema":"https://github.com/citation-style-language/schema/raw/master/csl-citation.json"}</w:instrText>
      </w:r>
      <w:r w:rsidR="009D4A3C" w:rsidRPr="006470EF">
        <w:rPr>
          <w:rFonts w:ascii="Times New Roman" w:hAnsi="Times New Roman" w:cs="Times New Roman"/>
          <w:sz w:val="24"/>
          <w:szCs w:val="24"/>
          <w:lang w:val="en-US"/>
        </w:rPr>
        <w:fldChar w:fldCharType="separate"/>
      </w:r>
      <w:r w:rsidR="009D4A3C" w:rsidRPr="006470EF">
        <w:rPr>
          <w:rFonts w:ascii="Times New Roman" w:hAnsi="Times New Roman" w:cs="Times New Roman"/>
          <w:noProof/>
          <w:sz w:val="24"/>
          <w:szCs w:val="24"/>
          <w:lang w:val="en-US"/>
        </w:rPr>
        <w:t xml:space="preserve">Siddiq et al., </w:t>
      </w:r>
      <w:r w:rsidR="00C83B31">
        <w:rPr>
          <w:rFonts w:ascii="Times New Roman" w:hAnsi="Times New Roman" w:cs="Times New Roman"/>
          <w:noProof/>
          <w:sz w:val="24"/>
          <w:szCs w:val="24"/>
          <w:lang w:val="en-US"/>
        </w:rPr>
        <w:t>(</w:t>
      </w:r>
      <w:r w:rsidR="009D4A3C" w:rsidRPr="006470EF">
        <w:rPr>
          <w:rFonts w:ascii="Times New Roman" w:hAnsi="Times New Roman" w:cs="Times New Roman"/>
          <w:noProof/>
          <w:sz w:val="24"/>
          <w:szCs w:val="24"/>
          <w:lang w:val="en-US"/>
        </w:rPr>
        <w:t>2017)</w:t>
      </w:r>
      <w:r w:rsidR="009D4A3C" w:rsidRPr="006470EF">
        <w:rPr>
          <w:rFonts w:ascii="Times New Roman" w:hAnsi="Times New Roman" w:cs="Times New Roman"/>
          <w:sz w:val="24"/>
          <w:szCs w:val="24"/>
          <w:lang w:val="en-US"/>
        </w:rPr>
        <w:fldChar w:fldCharType="end"/>
      </w:r>
      <w:r w:rsidRPr="006470EF">
        <w:rPr>
          <w:rFonts w:ascii="Times New Roman" w:hAnsi="Times New Roman" w:cs="Times New Roman"/>
          <w:sz w:val="24"/>
          <w:szCs w:val="24"/>
          <w:lang w:val="en-US"/>
        </w:rPr>
        <w:t xml:space="preserve"> yang </w:t>
      </w:r>
      <w:proofErr w:type="spellStart"/>
      <w:r w:rsidRPr="006470EF">
        <w:rPr>
          <w:rFonts w:ascii="Times New Roman" w:hAnsi="Times New Roman" w:cs="Times New Roman"/>
          <w:sz w:val="24"/>
          <w:szCs w:val="24"/>
          <w:lang w:val="en-US"/>
        </w:rPr>
        <w:t>menyatakan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dimana</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dalam</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penelitiannya</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mengatakan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bahwa</w:t>
      </w:r>
      <w:proofErr w:type="spellEnd"/>
      <w:r w:rsidRPr="006470EF">
        <w:rPr>
          <w:rFonts w:ascii="Times New Roman" w:hAnsi="Times New Roman" w:cs="Times New Roman"/>
          <w:sz w:val="24"/>
          <w:szCs w:val="24"/>
          <w:lang w:val="en-US"/>
        </w:rPr>
        <w:t xml:space="preserve"> </w:t>
      </w:r>
      <w:r w:rsidRPr="006470EF">
        <w:rPr>
          <w:rFonts w:ascii="Times New Roman" w:hAnsi="Times New Roman" w:cs="Times New Roman"/>
          <w:i/>
          <w:iCs/>
          <w:sz w:val="24"/>
          <w:szCs w:val="24"/>
          <w:lang w:val="en-US"/>
        </w:rPr>
        <w:t>frequent number of CEO’s picture</w:t>
      </w:r>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berpengaruh</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terhadap</w:t>
      </w:r>
      <w:proofErr w:type="spellEnd"/>
      <w:r w:rsidRPr="006470EF">
        <w:rPr>
          <w:rFonts w:ascii="Times New Roman" w:hAnsi="Times New Roman" w:cs="Times New Roman"/>
          <w:sz w:val="24"/>
          <w:szCs w:val="24"/>
          <w:lang w:val="en-US"/>
        </w:rPr>
        <w:t xml:space="preserve"> </w:t>
      </w:r>
      <w:r w:rsidRPr="006470EF">
        <w:rPr>
          <w:rFonts w:ascii="Times New Roman" w:hAnsi="Times New Roman" w:cs="Times New Roman"/>
          <w:i/>
          <w:iCs/>
          <w:sz w:val="24"/>
          <w:szCs w:val="24"/>
          <w:lang w:val="en-US"/>
        </w:rPr>
        <w:t>financial statement fraud</w:t>
      </w:r>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Foto</w:t>
      </w:r>
      <w:proofErr w:type="spellEnd"/>
      <w:r w:rsidRPr="006470EF">
        <w:rPr>
          <w:rFonts w:ascii="Times New Roman" w:hAnsi="Times New Roman" w:cs="Times New Roman"/>
          <w:sz w:val="24"/>
          <w:szCs w:val="24"/>
          <w:lang w:val="en-US"/>
        </w:rPr>
        <w:t xml:space="preserve"> CEO yang </w:t>
      </w:r>
      <w:proofErr w:type="spellStart"/>
      <w:r w:rsidRPr="006470EF">
        <w:rPr>
          <w:rFonts w:ascii="Times New Roman" w:hAnsi="Times New Roman" w:cs="Times New Roman"/>
          <w:sz w:val="24"/>
          <w:szCs w:val="24"/>
          <w:lang w:val="en-US"/>
        </w:rPr>
        <w:t>terpampang</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dalam</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laporan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tahunan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mampu</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menimbulkan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sifat</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kesombongan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seseorang</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sehingga</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merasa</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peraturan</w:t>
      </w:r>
      <w:proofErr w:type="spellEnd"/>
      <w:r w:rsidRPr="006470EF">
        <w:rPr>
          <w:rFonts w:ascii="Times New Roman" w:hAnsi="Times New Roman" w:cs="Times New Roman"/>
          <w:sz w:val="24"/>
          <w:szCs w:val="24"/>
          <w:lang w:val="en-US"/>
        </w:rPr>
        <w:t xml:space="preserve"> yang </w:t>
      </w:r>
      <w:proofErr w:type="spellStart"/>
      <w:r w:rsidRPr="006470EF">
        <w:rPr>
          <w:rFonts w:ascii="Times New Roman" w:hAnsi="Times New Roman" w:cs="Times New Roman"/>
          <w:sz w:val="24"/>
          <w:szCs w:val="24"/>
          <w:lang w:val="en-US"/>
        </w:rPr>
        <w:t>berlaku</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dalam</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perusahaan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tidak</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berlaku</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padanya</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Seorang</w:t>
      </w:r>
      <w:proofErr w:type="spellEnd"/>
      <w:r w:rsidRPr="006470EF">
        <w:rPr>
          <w:rFonts w:ascii="Times New Roman" w:hAnsi="Times New Roman" w:cs="Times New Roman"/>
          <w:sz w:val="24"/>
          <w:szCs w:val="24"/>
          <w:lang w:val="en-US"/>
        </w:rPr>
        <w:t xml:space="preserve"> CEO </w:t>
      </w:r>
      <w:proofErr w:type="spellStart"/>
      <w:r w:rsidRPr="006470EF">
        <w:rPr>
          <w:rFonts w:ascii="Times New Roman" w:hAnsi="Times New Roman" w:cs="Times New Roman"/>
          <w:sz w:val="24"/>
          <w:szCs w:val="24"/>
          <w:lang w:val="en-US"/>
        </w:rPr>
        <w:t>cenderung</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lebih</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ingin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menunjukkan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kepada</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semua</w:t>
      </w:r>
      <w:proofErr w:type="spellEnd"/>
      <w:r w:rsidRPr="006470EF">
        <w:rPr>
          <w:rFonts w:ascii="Times New Roman" w:hAnsi="Times New Roman" w:cs="Times New Roman"/>
          <w:sz w:val="24"/>
          <w:szCs w:val="24"/>
          <w:lang w:val="en-US"/>
        </w:rPr>
        <w:t xml:space="preserve"> orang </w:t>
      </w:r>
      <w:proofErr w:type="spellStart"/>
      <w:r w:rsidRPr="006470EF">
        <w:rPr>
          <w:rFonts w:ascii="Times New Roman" w:hAnsi="Times New Roman" w:cs="Times New Roman"/>
          <w:sz w:val="24"/>
          <w:szCs w:val="24"/>
          <w:lang w:val="en-US"/>
        </w:rPr>
        <w:t>akan</w:t>
      </w:r>
      <w:proofErr w:type="spellEnd"/>
      <w:r w:rsidRPr="006470EF">
        <w:rPr>
          <w:rFonts w:ascii="Times New Roman" w:hAnsi="Times New Roman" w:cs="Times New Roman"/>
          <w:sz w:val="24"/>
          <w:szCs w:val="24"/>
          <w:lang w:val="en-US"/>
        </w:rPr>
        <w:t xml:space="preserve"> status dan </w:t>
      </w:r>
      <w:proofErr w:type="spellStart"/>
      <w:r w:rsidRPr="006470EF">
        <w:rPr>
          <w:rFonts w:ascii="Times New Roman" w:hAnsi="Times New Roman" w:cs="Times New Roman"/>
          <w:sz w:val="24"/>
          <w:szCs w:val="24"/>
          <w:lang w:val="en-US"/>
        </w:rPr>
        <w:t>posisi</w:t>
      </w:r>
      <w:proofErr w:type="spellEnd"/>
      <w:r w:rsidRPr="006470EF">
        <w:rPr>
          <w:rFonts w:ascii="Times New Roman" w:hAnsi="Times New Roman" w:cs="Times New Roman"/>
          <w:sz w:val="24"/>
          <w:szCs w:val="24"/>
          <w:lang w:val="en-US"/>
        </w:rPr>
        <w:t xml:space="preserve"> yang </w:t>
      </w:r>
      <w:proofErr w:type="spellStart"/>
      <w:r w:rsidRPr="006470EF">
        <w:rPr>
          <w:rFonts w:ascii="Times New Roman" w:hAnsi="Times New Roman" w:cs="Times New Roman"/>
          <w:sz w:val="24"/>
          <w:szCs w:val="24"/>
          <w:lang w:val="en-US"/>
        </w:rPr>
        <w:t>dimilikinya</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dalam</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perusahaan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karena</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mereka</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tidak</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ingin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kehilangan</w:t>
      </w:r>
      <w:proofErr w:type="spellEnd"/>
      <w:r w:rsidRPr="006470EF">
        <w:rPr>
          <w:rFonts w:ascii="Times New Roman" w:hAnsi="Times New Roman" w:cs="Times New Roman"/>
          <w:sz w:val="24"/>
          <w:szCs w:val="24"/>
          <w:lang w:val="en-US"/>
        </w:rPr>
        <w:t xml:space="preserve"> status </w:t>
      </w:r>
      <w:proofErr w:type="spellStart"/>
      <w:r w:rsidRPr="006470EF">
        <w:rPr>
          <w:rFonts w:ascii="Times New Roman" w:hAnsi="Times New Roman" w:cs="Times New Roman"/>
          <w:sz w:val="24"/>
          <w:szCs w:val="24"/>
          <w:lang w:val="en-US"/>
        </w:rPr>
        <w:t>atau</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posisi</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tersebut</w:t>
      </w:r>
      <w:proofErr w:type="spellEnd"/>
      <w:r w:rsidRPr="006470EF">
        <w:rPr>
          <w:rFonts w:ascii="Times New Roman" w:hAnsi="Times New Roman" w:cs="Times New Roman"/>
          <w:sz w:val="24"/>
          <w:szCs w:val="24"/>
          <w:lang w:val="en-US"/>
        </w:rPr>
        <w:t>.</w:t>
      </w:r>
    </w:p>
    <w:p w14:paraId="0AB99476" w14:textId="1F4113BB" w:rsidR="00005483" w:rsidRDefault="00005483" w:rsidP="006470EF">
      <w:pPr>
        <w:tabs>
          <w:tab w:val="left" w:pos="5670"/>
        </w:tabs>
        <w:spacing w:before="240" w:after="40" w:line="240" w:lineRule="auto"/>
        <w:jc w:val="both"/>
        <w:rPr>
          <w:rFonts w:ascii="Times New Roman" w:hAnsi="Times New Roman" w:cs="Times New Roman"/>
          <w:b/>
          <w:bCs/>
          <w:i/>
          <w:iCs/>
          <w:sz w:val="24"/>
          <w:szCs w:val="24"/>
          <w:lang w:val="en-US"/>
        </w:rPr>
      </w:pPr>
      <w:proofErr w:type="spellStart"/>
      <w:r w:rsidRPr="00005483">
        <w:rPr>
          <w:rFonts w:ascii="Times New Roman" w:hAnsi="Times New Roman" w:cs="Times New Roman"/>
          <w:b/>
          <w:bCs/>
          <w:sz w:val="24"/>
          <w:szCs w:val="24"/>
          <w:lang w:val="en-US"/>
        </w:rPr>
        <w:t>Pengaruh</w:t>
      </w:r>
      <w:proofErr w:type="spellEnd"/>
      <w:r w:rsidRPr="00005483">
        <w:rPr>
          <w:rFonts w:ascii="Times New Roman" w:hAnsi="Times New Roman" w:cs="Times New Roman"/>
          <w:b/>
          <w:bCs/>
          <w:sz w:val="24"/>
          <w:szCs w:val="24"/>
          <w:lang w:val="en-US"/>
        </w:rPr>
        <w:t xml:space="preserve"> </w:t>
      </w:r>
      <w:r w:rsidR="00700E71" w:rsidRPr="00700E71">
        <w:rPr>
          <w:rFonts w:ascii="Times New Roman" w:hAnsi="Times New Roman" w:cs="Times New Roman"/>
          <w:b/>
          <w:bCs/>
          <w:i/>
          <w:iCs/>
          <w:sz w:val="24"/>
          <w:szCs w:val="24"/>
          <w:lang w:val="en-US"/>
        </w:rPr>
        <w:t>Unstable</w:t>
      </w:r>
      <w:r w:rsidR="00700E71">
        <w:rPr>
          <w:rFonts w:ascii="Times New Roman" w:hAnsi="Times New Roman" w:cs="Times New Roman"/>
          <w:b/>
          <w:bCs/>
          <w:sz w:val="24"/>
          <w:szCs w:val="24"/>
          <w:lang w:val="en-US"/>
        </w:rPr>
        <w:t xml:space="preserve"> </w:t>
      </w:r>
      <w:r w:rsidRPr="00005483">
        <w:rPr>
          <w:rFonts w:ascii="Times New Roman" w:hAnsi="Times New Roman" w:cs="Times New Roman"/>
          <w:b/>
          <w:bCs/>
          <w:i/>
          <w:iCs/>
          <w:sz w:val="24"/>
          <w:szCs w:val="24"/>
          <w:lang w:val="en-US"/>
        </w:rPr>
        <w:t>Organizational Structure</w:t>
      </w:r>
      <w:r w:rsidRPr="00005483">
        <w:rPr>
          <w:rFonts w:ascii="Times New Roman" w:hAnsi="Times New Roman" w:cs="Times New Roman"/>
          <w:b/>
          <w:bCs/>
          <w:sz w:val="24"/>
          <w:szCs w:val="24"/>
          <w:lang w:val="en-US"/>
        </w:rPr>
        <w:t xml:space="preserve"> </w:t>
      </w:r>
      <w:proofErr w:type="spellStart"/>
      <w:r w:rsidRPr="00005483">
        <w:rPr>
          <w:rFonts w:ascii="Times New Roman" w:hAnsi="Times New Roman" w:cs="Times New Roman"/>
          <w:b/>
          <w:bCs/>
          <w:sz w:val="24"/>
          <w:szCs w:val="24"/>
          <w:lang w:val="en-US"/>
        </w:rPr>
        <w:t>terhadap</w:t>
      </w:r>
      <w:proofErr w:type="spellEnd"/>
      <w:r w:rsidRPr="00005483">
        <w:rPr>
          <w:rFonts w:ascii="Times New Roman" w:hAnsi="Times New Roman" w:cs="Times New Roman"/>
          <w:b/>
          <w:bCs/>
          <w:sz w:val="24"/>
          <w:szCs w:val="24"/>
          <w:lang w:val="en-US"/>
        </w:rPr>
        <w:t xml:space="preserve"> </w:t>
      </w:r>
      <w:r w:rsidRPr="00005483">
        <w:rPr>
          <w:rFonts w:ascii="Times New Roman" w:hAnsi="Times New Roman" w:cs="Times New Roman"/>
          <w:b/>
          <w:bCs/>
          <w:i/>
          <w:iCs/>
          <w:sz w:val="24"/>
          <w:szCs w:val="24"/>
          <w:lang w:val="en-US"/>
        </w:rPr>
        <w:t>Fraudulent Financial Statement</w:t>
      </w:r>
    </w:p>
    <w:p w14:paraId="0550D607" w14:textId="08D62C25" w:rsidR="00DB40A6" w:rsidRDefault="004610CF" w:rsidP="007E7E83">
      <w:pPr>
        <w:tabs>
          <w:tab w:val="left" w:pos="5670"/>
        </w:tabs>
        <w:spacing w:after="0" w:line="360" w:lineRule="auto"/>
        <w:jc w:val="both"/>
        <w:rPr>
          <w:rFonts w:ascii="Times New Roman" w:hAnsi="Times New Roman" w:cs="Times New Roman"/>
          <w:sz w:val="24"/>
          <w:szCs w:val="24"/>
          <w:lang w:val="en-US"/>
        </w:rPr>
      </w:pPr>
      <w:r w:rsidRPr="006470EF">
        <w:rPr>
          <w:rFonts w:ascii="Times New Roman" w:hAnsi="Times New Roman" w:cs="Times New Roman"/>
          <w:sz w:val="24"/>
          <w:szCs w:val="24"/>
          <w:lang w:val="en-US"/>
        </w:rPr>
        <w:t xml:space="preserve">      Dari </w:t>
      </w:r>
      <w:proofErr w:type="spellStart"/>
      <w:r w:rsidRPr="006470EF">
        <w:rPr>
          <w:rFonts w:ascii="Times New Roman" w:hAnsi="Times New Roman" w:cs="Times New Roman"/>
          <w:sz w:val="24"/>
          <w:szCs w:val="24"/>
          <w:lang w:val="en-US"/>
        </w:rPr>
        <w:t>hasil</w:t>
      </w:r>
      <w:proofErr w:type="spellEnd"/>
      <w:r w:rsidRPr="006470EF">
        <w:rPr>
          <w:rFonts w:ascii="Times New Roman" w:hAnsi="Times New Roman" w:cs="Times New Roman"/>
          <w:sz w:val="24"/>
          <w:szCs w:val="24"/>
          <w:lang w:val="en-US"/>
        </w:rPr>
        <w:t xml:space="preserve"> uji </w:t>
      </w:r>
      <w:proofErr w:type="spellStart"/>
      <w:r w:rsidR="00307C07">
        <w:rPr>
          <w:rFonts w:ascii="Times New Roman" w:hAnsi="Times New Roman" w:cs="Times New Roman"/>
          <w:sz w:val="24"/>
          <w:szCs w:val="24"/>
          <w:lang w:val="en-US"/>
        </w:rPr>
        <w:t>hipotesis</w:t>
      </w:r>
      <w:proofErr w:type="spellEnd"/>
      <w:r w:rsidRPr="006470EF">
        <w:rPr>
          <w:rFonts w:ascii="Times New Roman" w:hAnsi="Times New Roman" w:cs="Times New Roman"/>
          <w:sz w:val="24"/>
          <w:szCs w:val="24"/>
          <w:lang w:val="en-US"/>
        </w:rPr>
        <w:t xml:space="preserve"> </w:t>
      </w:r>
      <w:proofErr w:type="spellStart"/>
      <w:r w:rsidR="00BB7898">
        <w:rPr>
          <w:rFonts w:ascii="Times New Roman" w:hAnsi="Times New Roman" w:cs="Times New Roman"/>
          <w:sz w:val="24"/>
          <w:szCs w:val="24"/>
          <w:lang w:val="en-US"/>
        </w:rPr>
        <w:t>individu</w:t>
      </w:r>
      <w:proofErr w:type="spellEnd"/>
      <w:r w:rsidR="00BB7898">
        <w:rPr>
          <w:rFonts w:ascii="Times New Roman" w:hAnsi="Times New Roman" w:cs="Times New Roman"/>
          <w:sz w:val="24"/>
          <w:szCs w:val="24"/>
          <w:lang w:val="en-US"/>
        </w:rPr>
        <w:t xml:space="preserve"> </w:t>
      </w:r>
      <w:r w:rsidRPr="006470EF">
        <w:rPr>
          <w:rFonts w:ascii="Times New Roman" w:hAnsi="Times New Roman" w:cs="Times New Roman"/>
          <w:sz w:val="24"/>
          <w:szCs w:val="24"/>
          <w:lang w:val="en-US"/>
        </w:rPr>
        <w:t xml:space="preserve">pada </w:t>
      </w:r>
      <w:proofErr w:type="spellStart"/>
      <w:r w:rsidRPr="006470EF">
        <w:rPr>
          <w:rFonts w:ascii="Times New Roman" w:hAnsi="Times New Roman" w:cs="Times New Roman"/>
          <w:sz w:val="24"/>
          <w:szCs w:val="24"/>
          <w:lang w:val="en-US"/>
        </w:rPr>
        <w:t>tabel</w:t>
      </w:r>
      <w:proofErr w:type="spellEnd"/>
      <w:r w:rsidRPr="006470EF">
        <w:rPr>
          <w:rFonts w:ascii="Times New Roman" w:hAnsi="Times New Roman" w:cs="Times New Roman"/>
          <w:sz w:val="24"/>
          <w:szCs w:val="24"/>
          <w:lang w:val="en-US"/>
        </w:rPr>
        <w:t xml:space="preserve"> </w:t>
      </w:r>
      <w:r w:rsidR="00473ED7" w:rsidRPr="006470EF">
        <w:rPr>
          <w:rFonts w:ascii="Times New Roman" w:hAnsi="Times New Roman" w:cs="Times New Roman"/>
          <w:sz w:val="24"/>
          <w:szCs w:val="24"/>
          <w:lang w:val="en-US"/>
        </w:rPr>
        <w:t>11</w:t>
      </w:r>
      <w:r w:rsidR="007E4D0C">
        <w:rPr>
          <w:rFonts w:ascii="Times New Roman" w:hAnsi="Times New Roman" w:cs="Times New Roman"/>
          <w:sz w:val="24"/>
          <w:szCs w:val="24"/>
          <w:lang w:val="en-US"/>
        </w:rPr>
        <w:t>,</w:t>
      </w:r>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menunjukkan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variabel</w:t>
      </w:r>
      <w:proofErr w:type="spellEnd"/>
      <w:r w:rsidRPr="006470EF">
        <w:rPr>
          <w:rFonts w:ascii="Times New Roman" w:hAnsi="Times New Roman" w:cs="Times New Roman"/>
          <w:sz w:val="24"/>
          <w:szCs w:val="24"/>
          <w:lang w:val="en-US"/>
        </w:rPr>
        <w:t xml:space="preserve"> </w:t>
      </w:r>
      <w:r w:rsidR="0005394D" w:rsidRPr="006470EF">
        <w:rPr>
          <w:rFonts w:ascii="Times New Roman" w:hAnsi="Times New Roman" w:cs="Times New Roman"/>
          <w:i/>
          <w:iCs/>
          <w:sz w:val="24"/>
          <w:szCs w:val="24"/>
          <w:lang w:val="en-US"/>
        </w:rPr>
        <w:t>unstable</w:t>
      </w:r>
      <w:r w:rsidR="0005394D" w:rsidRPr="006470EF">
        <w:rPr>
          <w:rFonts w:ascii="Times New Roman" w:hAnsi="Times New Roman" w:cs="Times New Roman"/>
          <w:sz w:val="24"/>
          <w:szCs w:val="24"/>
          <w:lang w:val="en-US"/>
        </w:rPr>
        <w:t xml:space="preserve"> </w:t>
      </w:r>
      <w:r w:rsidRPr="006470EF">
        <w:rPr>
          <w:rFonts w:ascii="Times New Roman" w:hAnsi="Times New Roman" w:cs="Times New Roman"/>
          <w:i/>
          <w:iCs/>
          <w:sz w:val="24"/>
          <w:szCs w:val="24"/>
          <w:lang w:val="en-US"/>
        </w:rPr>
        <w:t>organizational structure</w:t>
      </w:r>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berpengaruh</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negatif</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terhadap</w:t>
      </w:r>
      <w:proofErr w:type="spellEnd"/>
      <w:r w:rsidRPr="006470EF">
        <w:rPr>
          <w:rFonts w:ascii="Times New Roman" w:hAnsi="Times New Roman" w:cs="Times New Roman"/>
          <w:sz w:val="24"/>
          <w:szCs w:val="24"/>
          <w:lang w:val="en-US"/>
        </w:rPr>
        <w:t xml:space="preserve"> </w:t>
      </w:r>
      <w:r w:rsidRPr="006470EF">
        <w:rPr>
          <w:rFonts w:ascii="Times New Roman" w:hAnsi="Times New Roman" w:cs="Times New Roman"/>
          <w:i/>
          <w:iCs/>
          <w:sz w:val="24"/>
          <w:szCs w:val="24"/>
          <w:lang w:val="en-US"/>
        </w:rPr>
        <w:t>fraudulent financial statement</w:t>
      </w:r>
      <w:r w:rsidRPr="006470EF">
        <w:rPr>
          <w:rFonts w:ascii="Times New Roman" w:hAnsi="Times New Roman" w:cs="Times New Roman"/>
          <w:sz w:val="24"/>
          <w:szCs w:val="24"/>
          <w:lang w:val="en-US"/>
        </w:rPr>
        <w:t xml:space="preserve">. Hasil </w:t>
      </w:r>
      <w:proofErr w:type="spellStart"/>
      <w:r w:rsidRPr="006470EF">
        <w:rPr>
          <w:rFonts w:ascii="Times New Roman" w:hAnsi="Times New Roman" w:cs="Times New Roman"/>
          <w:sz w:val="24"/>
          <w:szCs w:val="24"/>
          <w:lang w:val="en-US"/>
        </w:rPr>
        <w:t>penelitian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ini</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tidak</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mendukung</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penelitian</w:t>
      </w:r>
      <w:proofErr w:type="spellEnd"/>
      <w:r w:rsidRPr="006470EF">
        <w:rPr>
          <w:rFonts w:ascii="Times New Roman" w:hAnsi="Times New Roman" w:cs="Times New Roman"/>
          <w:sz w:val="24"/>
          <w:szCs w:val="24"/>
          <w:lang w:val="en-US"/>
        </w:rPr>
        <w:t xml:space="preserve"> </w:t>
      </w:r>
      <w:r w:rsidR="005934CF" w:rsidRPr="006470EF">
        <w:rPr>
          <w:rFonts w:ascii="Times New Roman" w:hAnsi="Times New Roman" w:cs="Times New Roman"/>
          <w:sz w:val="24"/>
          <w:szCs w:val="24"/>
          <w:lang w:val="en-US"/>
        </w:rPr>
        <w:fldChar w:fldCharType="begin" w:fldLock="1"/>
      </w:r>
      <w:r w:rsidR="006550EC">
        <w:rPr>
          <w:rFonts w:ascii="Times New Roman" w:hAnsi="Times New Roman" w:cs="Times New Roman"/>
          <w:sz w:val="24"/>
          <w:szCs w:val="24"/>
          <w:lang w:val="en-U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approach.","author":[{"dropping-particle":"","family":"Nainggolan","given":"Hazel Sharon Millane Ingkan Karuyan","non-dropping-particle":"","parse-names":false,"suffix":""},{"dropping-particle":"","family":"Malau","given":"Harman","non-dropping-particle":"","parse-names":false,"suffix":""}],"container-title":"Jurnal Ekonomis","id":"ITEM-1","issued":{"date-parts":[["2021"]]},"page":"35-51","title":"Analisis Pengaruh Fraud Triangle Dalam Mendeteksi Manufaktur Sub Sektor Food and Beverage Yang Terdaftar Di BEI Tahun 2017-2019","type":"article-journal"},"uris":["http://www.mendeley.com/documents/?uuid=24720d04-c8e6-474a-84ca-5f4a0103c74f"]}],"mendeley":{"formattedCitation":"(Nainggolan &amp; Malau, 2021)","manualFormatting":"Nainggolan &amp; Malau, (2021)","plainTextFormattedCitation":"(Nainggolan &amp; Malau, 2021)","previouslyFormattedCitation":"(Nainggolan &amp; Malau, 2021)"},"properties":{"noteIndex":0},"schema":"https://github.com/citation-style-language/schema/raw/master/csl-citation.json"}</w:instrText>
      </w:r>
      <w:r w:rsidR="005934CF" w:rsidRPr="006470EF">
        <w:rPr>
          <w:rFonts w:ascii="Times New Roman" w:hAnsi="Times New Roman" w:cs="Times New Roman"/>
          <w:sz w:val="24"/>
          <w:szCs w:val="24"/>
          <w:lang w:val="en-US"/>
        </w:rPr>
        <w:fldChar w:fldCharType="separate"/>
      </w:r>
      <w:r w:rsidR="005934CF" w:rsidRPr="006470EF">
        <w:rPr>
          <w:rFonts w:ascii="Times New Roman" w:hAnsi="Times New Roman" w:cs="Times New Roman"/>
          <w:noProof/>
          <w:sz w:val="24"/>
          <w:szCs w:val="24"/>
          <w:lang w:val="en-US"/>
        </w:rPr>
        <w:t xml:space="preserve">Nainggolan &amp; Malau, </w:t>
      </w:r>
      <w:r w:rsidR="00C83B31">
        <w:rPr>
          <w:rFonts w:ascii="Times New Roman" w:hAnsi="Times New Roman" w:cs="Times New Roman"/>
          <w:noProof/>
          <w:sz w:val="24"/>
          <w:szCs w:val="24"/>
          <w:lang w:val="en-US"/>
        </w:rPr>
        <w:t>(</w:t>
      </w:r>
      <w:r w:rsidR="005934CF" w:rsidRPr="006470EF">
        <w:rPr>
          <w:rFonts w:ascii="Times New Roman" w:hAnsi="Times New Roman" w:cs="Times New Roman"/>
          <w:noProof/>
          <w:sz w:val="24"/>
          <w:szCs w:val="24"/>
          <w:lang w:val="en-US"/>
        </w:rPr>
        <w:t>2021)</w:t>
      </w:r>
      <w:r w:rsidR="005934CF" w:rsidRPr="006470EF">
        <w:rPr>
          <w:rFonts w:ascii="Times New Roman" w:hAnsi="Times New Roman" w:cs="Times New Roman"/>
          <w:sz w:val="24"/>
          <w:szCs w:val="24"/>
          <w:lang w:val="en-US"/>
        </w:rPr>
        <w:fldChar w:fldCharType="end"/>
      </w:r>
      <w:r w:rsidRPr="006470EF">
        <w:rPr>
          <w:rFonts w:ascii="Times New Roman" w:hAnsi="Times New Roman" w:cs="Times New Roman"/>
          <w:sz w:val="24"/>
          <w:szCs w:val="24"/>
          <w:lang w:val="en-US"/>
        </w:rPr>
        <w:t xml:space="preserve">, </w:t>
      </w:r>
      <w:proofErr w:type="spellStart"/>
      <w:r w:rsidR="006550EC">
        <w:rPr>
          <w:rFonts w:ascii="Times New Roman" w:hAnsi="Times New Roman" w:cs="Times New Roman"/>
          <w:sz w:val="24"/>
          <w:szCs w:val="24"/>
          <w:lang w:val="en-US"/>
        </w:rPr>
        <w:t>namun</w:t>
      </w:r>
      <w:proofErr w:type="spellEnd"/>
      <w:r w:rsidR="006550EC">
        <w:rPr>
          <w:rFonts w:ascii="Times New Roman" w:hAnsi="Times New Roman" w:cs="Times New Roman"/>
          <w:sz w:val="24"/>
          <w:szCs w:val="24"/>
          <w:lang w:val="en-US"/>
        </w:rPr>
        <w:t xml:space="preserve"> </w:t>
      </w:r>
      <w:proofErr w:type="spellStart"/>
      <w:r w:rsidR="006550EC">
        <w:rPr>
          <w:rFonts w:ascii="Times New Roman" w:hAnsi="Times New Roman" w:cs="Times New Roman"/>
          <w:sz w:val="24"/>
          <w:szCs w:val="24"/>
          <w:lang w:val="en-US"/>
        </w:rPr>
        <w:t>mendukung</w:t>
      </w:r>
      <w:proofErr w:type="spellEnd"/>
      <w:r w:rsidR="006550EC">
        <w:rPr>
          <w:rFonts w:ascii="Times New Roman" w:hAnsi="Times New Roman" w:cs="Times New Roman"/>
          <w:sz w:val="24"/>
          <w:szCs w:val="24"/>
          <w:lang w:val="en-US"/>
        </w:rPr>
        <w:t xml:space="preserve"> </w:t>
      </w:r>
      <w:proofErr w:type="spellStart"/>
      <w:r w:rsidR="006550EC">
        <w:rPr>
          <w:rFonts w:ascii="Times New Roman" w:hAnsi="Times New Roman" w:cs="Times New Roman"/>
          <w:sz w:val="24"/>
          <w:szCs w:val="24"/>
          <w:lang w:val="en-US"/>
        </w:rPr>
        <w:t>penelitian</w:t>
      </w:r>
      <w:proofErr w:type="spellEnd"/>
      <w:r w:rsidR="006550EC">
        <w:rPr>
          <w:rFonts w:ascii="Times New Roman" w:hAnsi="Times New Roman" w:cs="Times New Roman"/>
          <w:sz w:val="24"/>
          <w:szCs w:val="24"/>
          <w:lang w:val="en-US"/>
        </w:rPr>
        <w:t xml:space="preserve"> </w:t>
      </w:r>
      <w:r w:rsidR="00B31212">
        <w:rPr>
          <w:rFonts w:ascii="Times New Roman" w:hAnsi="Times New Roman" w:cs="Times New Roman"/>
          <w:sz w:val="24"/>
          <w:szCs w:val="24"/>
          <w:lang w:val="en-US"/>
        </w:rPr>
        <w:fldChar w:fldCharType="begin" w:fldLock="1"/>
      </w:r>
      <w:r w:rsidR="00B31212">
        <w:rPr>
          <w:rFonts w:ascii="Times New Roman" w:hAnsi="Times New Roman" w:cs="Times New Roman"/>
          <w:sz w:val="24"/>
          <w:szCs w:val="24"/>
          <w:lang w:val="en-US"/>
        </w:rPr>
        <w:instrText>ADDIN CSL_CITATION {"citationItems":[{"id":"ITEM-1","itemData":{"DOI":"10.24912/ja.v21i1.133","ISSN":"1410-3591","abstract":"The financial statements are structured representation of the financial position shows the financial performance of an entity. On the other hand, the Financial Services Authority in Indonesia gave the sanction to capital market players for cheating Financial Statements. This shows that the financial statement fraud cases occurring in Indonesia are part of the failure of an audit conducted by the Public Accounting Firm (KAP). This study aims to examine the influence of fraud triangle in detecting fraudulent financial statements. The object of this study using the financial statements of companies listed on the Indonesia Stock Exchange in the 2012-2014 time period. This study uses 123 data samples are taken using purposive criteria. The data were analyzed using multiple linear regression analysis. The results showed that razionalization significant effect on the financial statements fraud. Meanwhile, the financial stability, external pressure, financial targets, the nature of the industry, ineffective monitoring did not significantly affect the financial statements fraud. This study contributes to the regulators to adopt measures to improve the quality of audits, especially in detecting fraud.","author":[{"dropping-particle":"","family":"Wahyuni","given":"Wahyuni","non-dropping-particle":"","parse-names":false,"suffix":""},{"dropping-particle":"","family":"Budiwitjaksono","given":"Gideon Setyo","non-dropping-particle":"","parse-names":false,"suffix":""}],"container-title":"Jurnal Akuntansi","id":"ITEM-1","issue":"1","issued":{"date-parts":[["2017"]]},"page":"47","title":"Fraud Triangle Sebagai Pendeteksi Kecurangan Laporan Keuangan","type":"article-journal","volume":"21"},"uris":["http://www.mendeley.com/documents/?uuid=7d00882d-9dd3-41b5-bae2-c29cc33c6b8b"]}],"mendeley":{"formattedCitation":"(Wahyuni &amp; Budiwitjaksono, 2017)","manualFormatting":"Wahyuni &amp; Budiwitjaksono, (2017)","plainTextFormattedCitation":"(Wahyuni &amp; Budiwitjaksono, 2017)"},"properties":{"noteIndex":0},"schema":"https://github.com/citation-style-language/schema/raw/master/csl-citation.json"}</w:instrText>
      </w:r>
      <w:r w:rsidR="00B31212">
        <w:rPr>
          <w:rFonts w:ascii="Times New Roman" w:hAnsi="Times New Roman" w:cs="Times New Roman"/>
          <w:sz w:val="24"/>
          <w:szCs w:val="24"/>
          <w:lang w:val="en-US"/>
        </w:rPr>
        <w:fldChar w:fldCharType="separate"/>
      </w:r>
      <w:r w:rsidR="00B31212" w:rsidRPr="00B31212">
        <w:rPr>
          <w:rFonts w:ascii="Times New Roman" w:hAnsi="Times New Roman" w:cs="Times New Roman"/>
          <w:noProof/>
          <w:sz w:val="24"/>
          <w:szCs w:val="24"/>
          <w:lang w:val="en-US"/>
        </w:rPr>
        <w:t xml:space="preserve">Wahyuni &amp; Budiwitjaksono, </w:t>
      </w:r>
      <w:r w:rsidR="00B31212">
        <w:rPr>
          <w:rFonts w:ascii="Times New Roman" w:hAnsi="Times New Roman" w:cs="Times New Roman"/>
          <w:noProof/>
          <w:sz w:val="24"/>
          <w:szCs w:val="24"/>
          <w:lang w:val="en-US"/>
        </w:rPr>
        <w:t>(</w:t>
      </w:r>
      <w:r w:rsidR="00B31212" w:rsidRPr="00B31212">
        <w:rPr>
          <w:rFonts w:ascii="Times New Roman" w:hAnsi="Times New Roman" w:cs="Times New Roman"/>
          <w:noProof/>
          <w:sz w:val="24"/>
          <w:szCs w:val="24"/>
          <w:lang w:val="en-US"/>
        </w:rPr>
        <w:t>2017)</w:t>
      </w:r>
      <w:r w:rsidR="00B31212">
        <w:rPr>
          <w:rFonts w:ascii="Times New Roman" w:hAnsi="Times New Roman" w:cs="Times New Roman"/>
          <w:sz w:val="24"/>
          <w:szCs w:val="24"/>
          <w:lang w:val="en-US"/>
        </w:rPr>
        <w:fldChar w:fldCharType="end"/>
      </w:r>
      <w:r w:rsidR="00B31212">
        <w:rPr>
          <w:rFonts w:ascii="Times New Roman" w:hAnsi="Times New Roman" w:cs="Times New Roman"/>
          <w:sz w:val="24"/>
          <w:szCs w:val="24"/>
          <w:lang w:val="en-US"/>
        </w:rPr>
        <w:t xml:space="preserve"> </w:t>
      </w:r>
      <w:r w:rsidRPr="006470EF">
        <w:rPr>
          <w:rFonts w:ascii="Times New Roman" w:hAnsi="Times New Roman" w:cs="Times New Roman"/>
          <w:sz w:val="24"/>
          <w:szCs w:val="24"/>
          <w:lang w:val="en-US"/>
        </w:rPr>
        <w:t xml:space="preserve">yang </w:t>
      </w:r>
      <w:proofErr w:type="spellStart"/>
      <w:r w:rsidRPr="006470EF">
        <w:rPr>
          <w:rFonts w:ascii="Times New Roman" w:hAnsi="Times New Roman" w:cs="Times New Roman"/>
          <w:sz w:val="24"/>
          <w:szCs w:val="24"/>
          <w:lang w:val="en-US"/>
        </w:rPr>
        <w:t>menyatakan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bahwa</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variabel</w:t>
      </w:r>
      <w:proofErr w:type="spellEnd"/>
      <w:r w:rsidRPr="006470EF">
        <w:rPr>
          <w:rFonts w:ascii="Times New Roman" w:hAnsi="Times New Roman" w:cs="Times New Roman"/>
          <w:sz w:val="24"/>
          <w:szCs w:val="24"/>
          <w:lang w:val="en-US"/>
        </w:rPr>
        <w:t xml:space="preserve"> </w:t>
      </w:r>
      <w:r w:rsidR="007E7E83">
        <w:rPr>
          <w:rFonts w:ascii="Times New Roman" w:hAnsi="Times New Roman" w:cs="Times New Roman"/>
          <w:i/>
          <w:iCs/>
          <w:sz w:val="24"/>
          <w:szCs w:val="24"/>
          <w:lang w:val="en-US"/>
        </w:rPr>
        <w:t>o</w:t>
      </w:r>
      <w:r w:rsidRPr="006470EF">
        <w:rPr>
          <w:rFonts w:ascii="Times New Roman" w:hAnsi="Times New Roman" w:cs="Times New Roman"/>
          <w:i/>
          <w:iCs/>
          <w:sz w:val="24"/>
          <w:szCs w:val="24"/>
          <w:lang w:val="en-US"/>
        </w:rPr>
        <w:t xml:space="preserve">rganizational </w:t>
      </w:r>
      <w:r w:rsidR="007E7E83">
        <w:rPr>
          <w:rFonts w:ascii="Times New Roman" w:hAnsi="Times New Roman" w:cs="Times New Roman"/>
          <w:i/>
          <w:iCs/>
          <w:sz w:val="24"/>
          <w:szCs w:val="24"/>
          <w:lang w:val="en-US"/>
        </w:rPr>
        <w:t>s</w:t>
      </w:r>
      <w:r w:rsidRPr="006470EF">
        <w:rPr>
          <w:rFonts w:ascii="Times New Roman" w:hAnsi="Times New Roman" w:cs="Times New Roman"/>
          <w:i/>
          <w:iCs/>
          <w:sz w:val="24"/>
          <w:szCs w:val="24"/>
          <w:lang w:val="en-US"/>
        </w:rPr>
        <w:t>tructure</w:t>
      </w:r>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OStruc</w:t>
      </w:r>
      <w:proofErr w:type="spellEnd"/>
      <w:r w:rsidRPr="006470EF">
        <w:rPr>
          <w:rFonts w:ascii="Times New Roman" w:hAnsi="Times New Roman" w:cs="Times New Roman"/>
          <w:sz w:val="24"/>
          <w:szCs w:val="24"/>
          <w:lang w:val="en-US"/>
        </w:rPr>
        <w:t xml:space="preserve">) </w:t>
      </w:r>
      <w:proofErr w:type="spellStart"/>
      <w:r w:rsidR="00B31212">
        <w:rPr>
          <w:rFonts w:ascii="Times New Roman" w:hAnsi="Times New Roman" w:cs="Times New Roman"/>
          <w:sz w:val="24"/>
          <w:szCs w:val="24"/>
          <w:lang w:val="en-US"/>
        </w:rPr>
        <w:t>tidak</w:t>
      </w:r>
      <w:proofErr w:type="spellEnd"/>
      <w:r w:rsidR="00B31212">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berpengaruh</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terhadap</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kecurangan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laporan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keuangan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Ketidakstabilan</w:t>
      </w:r>
      <w:proofErr w:type="spellEnd"/>
      <w:r w:rsidRPr="006470EF">
        <w:rPr>
          <w:rFonts w:ascii="Times New Roman" w:hAnsi="Times New Roman" w:cs="Times New Roman"/>
          <w:sz w:val="24"/>
          <w:szCs w:val="24"/>
          <w:lang w:val="en-US"/>
        </w:rPr>
        <w:t xml:space="preserve"> pada </w:t>
      </w:r>
      <w:r w:rsidR="00BF0957">
        <w:rPr>
          <w:rFonts w:ascii="Times New Roman" w:hAnsi="Times New Roman" w:cs="Times New Roman"/>
          <w:i/>
          <w:iCs/>
          <w:sz w:val="24"/>
          <w:szCs w:val="24"/>
          <w:lang w:val="en-US"/>
        </w:rPr>
        <w:t>o</w:t>
      </w:r>
      <w:r w:rsidRPr="006470EF">
        <w:rPr>
          <w:rFonts w:ascii="Times New Roman" w:hAnsi="Times New Roman" w:cs="Times New Roman"/>
          <w:i/>
          <w:iCs/>
          <w:sz w:val="24"/>
          <w:szCs w:val="24"/>
          <w:lang w:val="en-US"/>
        </w:rPr>
        <w:t xml:space="preserve">rganizational </w:t>
      </w:r>
      <w:r w:rsidR="00BF0957">
        <w:rPr>
          <w:rFonts w:ascii="Times New Roman" w:hAnsi="Times New Roman" w:cs="Times New Roman"/>
          <w:i/>
          <w:iCs/>
          <w:sz w:val="24"/>
          <w:szCs w:val="24"/>
          <w:lang w:val="en-US"/>
        </w:rPr>
        <w:t>s</w:t>
      </w:r>
      <w:r w:rsidRPr="006470EF">
        <w:rPr>
          <w:rFonts w:ascii="Times New Roman" w:hAnsi="Times New Roman" w:cs="Times New Roman"/>
          <w:i/>
          <w:iCs/>
          <w:sz w:val="24"/>
          <w:szCs w:val="24"/>
          <w:lang w:val="en-US"/>
        </w:rPr>
        <w:t>tructure</w:t>
      </w:r>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dalam</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penelitian</w:t>
      </w:r>
      <w:proofErr w:type="spellEnd"/>
      <w:r w:rsidR="00014A2F" w:rsidRPr="006470EF">
        <w:rPr>
          <w:rFonts w:ascii="Times New Roman" w:hAnsi="Times New Roman" w:cs="Times New Roman"/>
          <w:sz w:val="24"/>
          <w:szCs w:val="24"/>
          <w:lang w:val="en-US"/>
        </w:rPr>
        <w:t xml:space="preserve"> </w:t>
      </w:r>
      <w:r w:rsidR="00014A2F" w:rsidRPr="006470EF">
        <w:rPr>
          <w:rFonts w:ascii="Times New Roman" w:hAnsi="Times New Roman" w:cs="Times New Roman"/>
          <w:sz w:val="24"/>
          <w:szCs w:val="24"/>
          <w:lang w:val="en-US"/>
        </w:rPr>
        <w:fldChar w:fldCharType="begin" w:fldLock="1"/>
      </w:r>
      <w:r w:rsidR="00F620C0">
        <w:rPr>
          <w:rFonts w:ascii="Times New Roman" w:hAnsi="Times New Roman" w:cs="Times New Roman"/>
          <w:sz w:val="24"/>
          <w:szCs w:val="24"/>
          <w:lang w:val="en-US"/>
        </w:rPr>
        <w:instrText>ADDIN CSL_CITATION {"citationItems":[{"id":"ITEM-1","itemData":{"DOI":"10.28932/jam.v13i2.3956","ISSN":"2085-8698","abstract":"Abstract\r This study aims to determine the effect of the fraud hexagon model, namely pressure (stimulus) which is proxied by financial targets and financial stability, capabilities that are proxied by changes in directors, opportunities proxied by ineffective monitoring, rationalization proxied by change in auditors, arrogance proxied by frequent number of CEO's picture, and collusion proxied by government projects, political connections and state-owned enterprises to fraudulent financial statements. The sample of this study is the food and beverage sub sector manufacturing companies listed on the Indonesia Stock Exchange (IDX) in 2016-2019. This study uses secondary data, namely financial reports and annual reports. Based on the purposive sampling method, the number of companies sampled in this study was 18 companies from a total of 32 companies registered and analyzed by multiple linear regression analysis using the SPSS 25 program. The results of this study found that the elements of pressure that are proxied by financial targets and financial stability had a significant effect on fraudulent financial statements. Meanwhile, change of directors, ineffective monitoring, change in auditors, frequent number of CEO's pictures, government projects, political connections and state-owned enterprises have no significant effect on fraudulent financial statements in food and beverage sub sector manufacturing companies listed on the IDX in 2016- 2019.\r Keywords: Fraudulent Financial Statement, and Fraud Hexagon Model","author":[{"dropping-particle":"","family":"Sagala","given":"Samuel Gevanry","non-dropping-particle":"","parse-names":false,"suffix":""},{"dropping-particle":"","family":"Siagian","given":"Valentine","non-dropping-particle":"","parse-names":false,"suffix":""}],"container-title":"Jurnal Akuntansi","id":"ITEM-1","issue":"2","issued":{"date-parts":[["2021"]]},"page":"245-259","title":"Pengaruh Fraud Hexagon Model Terhadap Fraudulent Laporan Keuangan pada Perusahaan Sub Sektor Makanan dan Minuman yang Terdaftar di BEI Tahun 2016-2019","type":"article-journal","volume":"13"},"uris":["http://www.mendeley.com/documents/?uuid=ce8e3356-e4ae-427e-9542-4aa22c2469df"]}],"mendeley":{"formattedCitation":"(Sagala &amp; Siagian, 2021)","manualFormatting":"Sagala &amp; Siagian, (2021)","plainTextFormattedCitation":"(Sagala &amp; Siagian, 2021)","previouslyFormattedCitation":"(Sagala &amp; Siagian, 2021)"},"properties":{"noteIndex":0},"schema":"https://github.com/citation-style-language/schema/raw/master/csl-citation.json"}</w:instrText>
      </w:r>
      <w:r w:rsidR="00014A2F" w:rsidRPr="006470EF">
        <w:rPr>
          <w:rFonts w:ascii="Times New Roman" w:hAnsi="Times New Roman" w:cs="Times New Roman"/>
          <w:sz w:val="24"/>
          <w:szCs w:val="24"/>
          <w:lang w:val="en-US"/>
        </w:rPr>
        <w:fldChar w:fldCharType="separate"/>
      </w:r>
      <w:r w:rsidR="00014A2F" w:rsidRPr="006470EF">
        <w:rPr>
          <w:rFonts w:ascii="Times New Roman" w:hAnsi="Times New Roman" w:cs="Times New Roman"/>
          <w:noProof/>
          <w:sz w:val="24"/>
          <w:szCs w:val="24"/>
          <w:lang w:val="en-US"/>
        </w:rPr>
        <w:t xml:space="preserve">Sagala &amp; Siagian, </w:t>
      </w:r>
      <w:r w:rsidR="006251CE">
        <w:rPr>
          <w:rFonts w:ascii="Times New Roman" w:hAnsi="Times New Roman" w:cs="Times New Roman"/>
          <w:noProof/>
          <w:sz w:val="24"/>
          <w:szCs w:val="24"/>
          <w:lang w:val="en-US"/>
        </w:rPr>
        <w:t>(</w:t>
      </w:r>
      <w:r w:rsidR="00014A2F" w:rsidRPr="006470EF">
        <w:rPr>
          <w:rFonts w:ascii="Times New Roman" w:hAnsi="Times New Roman" w:cs="Times New Roman"/>
          <w:noProof/>
          <w:sz w:val="24"/>
          <w:szCs w:val="24"/>
          <w:lang w:val="en-US"/>
        </w:rPr>
        <w:t>2021)</w:t>
      </w:r>
      <w:r w:rsidR="00014A2F" w:rsidRPr="006470EF">
        <w:rPr>
          <w:rFonts w:ascii="Times New Roman" w:hAnsi="Times New Roman" w:cs="Times New Roman"/>
          <w:sz w:val="24"/>
          <w:szCs w:val="24"/>
          <w:lang w:val="en-US"/>
        </w:rPr>
        <w:fldChar w:fldCharType="end"/>
      </w:r>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dapat</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ditandai</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dengan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adanya</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persentase</w:t>
      </w:r>
      <w:proofErr w:type="spellEnd"/>
      <w:r w:rsidRPr="006470EF">
        <w:rPr>
          <w:rFonts w:ascii="Times New Roman" w:hAnsi="Times New Roman" w:cs="Times New Roman"/>
          <w:sz w:val="24"/>
          <w:szCs w:val="24"/>
          <w:lang w:val="en-US"/>
        </w:rPr>
        <w:t xml:space="preserve"> yang sangat </w:t>
      </w:r>
      <w:proofErr w:type="spellStart"/>
      <w:r w:rsidRPr="006470EF">
        <w:rPr>
          <w:rFonts w:ascii="Times New Roman" w:hAnsi="Times New Roman" w:cs="Times New Roman"/>
          <w:sz w:val="24"/>
          <w:szCs w:val="24"/>
          <w:lang w:val="en-US"/>
        </w:rPr>
        <w:t>tinggi</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dalam</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perputaran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posisi</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manajer</w:t>
      </w:r>
      <w:proofErr w:type="spellEnd"/>
      <w:r w:rsidRPr="006470EF">
        <w:rPr>
          <w:rFonts w:ascii="Times New Roman" w:hAnsi="Times New Roman" w:cs="Times New Roman"/>
          <w:sz w:val="24"/>
          <w:szCs w:val="24"/>
          <w:lang w:val="en-US"/>
        </w:rPr>
        <w:t xml:space="preserve"> senior, para </w:t>
      </w:r>
      <w:proofErr w:type="spellStart"/>
      <w:r w:rsidRPr="006470EF">
        <w:rPr>
          <w:rFonts w:ascii="Times New Roman" w:hAnsi="Times New Roman" w:cs="Times New Roman"/>
          <w:sz w:val="24"/>
          <w:szCs w:val="24"/>
          <w:lang w:val="en-US"/>
        </w:rPr>
        <w:t>konsultan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perusahaan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serta</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jajaran</w:t>
      </w:r>
      <w:proofErr w:type="spellEnd"/>
      <w:r w:rsidRPr="006470EF">
        <w:rPr>
          <w:rFonts w:ascii="Times New Roman" w:hAnsi="Times New Roman" w:cs="Times New Roman"/>
          <w:sz w:val="24"/>
          <w:szCs w:val="24"/>
          <w:lang w:val="en-US"/>
        </w:rPr>
        <w:t xml:space="preserve"> dewan </w:t>
      </w:r>
      <w:proofErr w:type="spellStart"/>
      <w:r w:rsidRPr="006470EF">
        <w:rPr>
          <w:rFonts w:ascii="Times New Roman" w:hAnsi="Times New Roman" w:cs="Times New Roman"/>
          <w:sz w:val="24"/>
          <w:szCs w:val="24"/>
          <w:lang w:val="en-US"/>
        </w:rPr>
        <w:t>direksi</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diperusahaan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itu</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sendiri</w:t>
      </w:r>
      <w:proofErr w:type="spellEnd"/>
      <w:r w:rsidR="00581295">
        <w:rPr>
          <w:rFonts w:ascii="Times New Roman" w:hAnsi="Times New Roman" w:cs="Times New Roman"/>
          <w:sz w:val="24"/>
          <w:szCs w:val="24"/>
          <w:lang w:val="en-US"/>
        </w:rPr>
        <w:t xml:space="preserve">. </w:t>
      </w:r>
      <w:r w:rsidR="002F0EDA">
        <w:rPr>
          <w:rFonts w:ascii="Times New Roman" w:hAnsi="Times New Roman" w:cs="Times New Roman"/>
          <w:sz w:val="24"/>
          <w:szCs w:val="24"/>
          <w:lang w:val="en-US"/>
        </w:rPr>
        <w:t xml:space="preserve">Hal </w:t>
      </w:r>
      <w:proofErr w:type="spellStart"/>
      <w:r w:rsidR="002F0EDA">
        <w:rPr>
          <w:rFonts w:ascii="Times New Roman" w:hAnsi="Times New Roman" w:cs="Times New Roman"/>
          <w:sz w:val="24"/>
          <w:szCs w:val="24"/>
          <w:lang w:val="en-US"/>
        </w:rPr>
        <w:t>ini</w:t>
      </w:r>
      <w:proofErr w:type="spellEnd"/>
      <w:r w:rsidR="002F0EDA">
        <w:rPr>
          <w:rFonts w:ascii="Times New Roman" w:hAnsi="Times New Roman" w:cs="Times New Roman"/>
          <w:sz w:val="24"/>
          <w:szCs w:val="24"/>
          <w:lang w:val="en-US"/>
        </w:rPr>
        <w:t xml:space="preserve"> </w:t>
      </w:r>
      <w:proofErr w:type="spellStart"/>
      <w:r w:rsidR="002F0EDA">
        <w:rPr>
          <w:rFonts w:ascii="Times New Roman" w:hAnsi="Times New Roman" w:cs="Times New Roman"/>
          <w:sz w:val="24"/>
          <w:szCs w:val="24"/>
          <w:lang w:val="en-US"/>
        </w:rPr>
        <w:t>mungkin</w:t>
      </w:r>
      <w:proofErr w:type="spellEnd"/>
      <w:r w:rsidR="002F0EDA">
        <w:rPr>
          <w:rFonts w:ascii="Times New Roman" w:hAnsi="Times New Roman" w:cs="Times New Roman"/>
          <w:sz w:val="24"/>
          <w:szCs w:val="24"/>
          <w:lang w:val="en-US"/>
        </w:rPr>
        <w:t xml:space="preserve"> </w:t>
      </w:r>
      <w:proofErr w:type="spellStart"/>
      <w:r w:rsidR="002F0EDA">
        <w:rPr>
          <w:rFonts w:ascii="Times New Roman" w:hAnsi="Times New Roman" w:cs="Times New Roman"/>
          <w:sz w:val="24"/>
          <w:szCs w:val="24"/>
          <w:lang w:val="en-US"/>
        </w:rPr>
        <w:t>disebabkan</w:t>
      </w:r>
      <w:proofErr w:type="spellEnd"/>
      <w:r w:rsidR="002F0EDA">
        <w:rPr>
          <w:rFonts w:ascii="Times New Roman" w:hAnsi="Times New Roman" w:cs="Times New Roman"/>
          <w:sz w:val="24"/>
          <w:szCs w:val="24"/>
          <w:lang w:val="en-US"/>
        </w:rPr>
        <w:t xml:space="preserve"> </w:t>
      </w:r>
      <w:proofErr w:type="spellStart"/>
      <w:r w:rsidR="002F0EDA">
        <w:rPr>
          <w:rFonts w:ascii="Times New Roman" w:hAnsi="Times New Roman" w:cs="Times New Roman"/>
          <w:sz w:val="24"/>
          <w:szCs w:val="24"/>
          <w:lang w:val="en-US"/>
        </w:rPr>
        <w:t>karena</w:t>
      </w:r>
      <w:proofErr w:type="spellEnd"/>
      <w:r w:rsidR="002F0EDA">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semakin</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tinggi</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tingkat</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transparansi</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sebuah</w:t>
      </w:r>
      <w:proofErr w:type="spellEnd"/>
      <w:r w:rsidR="002F0EDA">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perusahaan</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menunjukkan</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intervensi</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direksi</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perusahaan</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terhadap</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manajemen</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laba</w:t>
      </w:r>
      <w:proofErr w:type="spellEnd"/>
      <w:r w:rsidR="002F0EDA">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semakin</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kecil</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baik</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saat</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dijabat</w:t>
      </w:r>
      <w:proofErr w:type="spellEnd"/>
      <w:r w:rsidR="002F0EDA" w:rsidRPr="007E7E83">
        <w:rPr>
          <w:rFonts w:ascii="Times New Roman" w:hAnsi="Times New Roman" w:cs="Times New Roman"/>
          <w:sz w:val="24"/>
          <w:szCs w:val="24"/>
          <w:lang w:val="en-US"/>
        </w:rPr>
        <w:t xml:space="preserve"> oleh </w:t>
      </w:r>
      <w:proofErr w:type="spellStart"/>
      <w:r w:rsidR="002F0EDA" w:rsidRPr="007E7E83">
        <w:rPr>
          <w:rFonts w:ascii="Times New Roman" w:hAnsi="Times New Roman" w:cs="Times New Roman"/>
          <w:sz w:val="24"/>
          <w:szCs w:val="24"/>
          <w:lang w:val="en-US"/>
        </w:rPr>
        <w:t>direksi</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baru</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ataupun</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direksi</w:t>
      </w:r>
      <w:proofErr w:type="spellEnd"/>
      <w:r w:rsidR="002F0EDA" w:rsidRPr="007E7E83">
        <w:rPr>
          <w:rFonts w:ascii="Times New Roman" w:hAnsi="Times New Roman" w:cs="Times New Roman"/>
          <w:sz w:val="24"/>
          <w:szCs w:val="24"/>
          <w:lang w:val="en-US"/>
        </w:rPr>
        <w:t xml:space="preserve"> lama. </w:t>
      </w:r>
      <w:proofErr w:type="spellStart"/>
      <w:r w:rsidR="002F0EDA" w:rsidRPr="007E7E83">
        <w:rPr>
          <w:rFonts w:ascii="Times New Roman" w:hAnsi="Times New Roman" w:cs="Times New Roman"/>
          <w:sz w:val="24"/>
          <w:szCs w:val="24"/>
          <w:lang w:val="en-US"/>
        </w:rPr>
        <w:t>Sehingga</w:t>
      </w:r>
      <w:proofErr w:type="spellEnd"/>
      <w:r w:rsidR="002F0EDA">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keberadaan</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direksi</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baru</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atau</w:t>
      </w:r>
      <w:proofErr w:type="spellEnd"/>
      <w:r w:rsidR="002F0EDA" w:rsidRPr="007E7E83">
        <w:rPr>
          <w:rFonts w:ascii="Times New Roman" w:hAnsi="Times New Roman" w:cs="Times New Roman"/>
          <w:sz w:val="24"/>
          <w:szCs w:val="24"/>
          <w:lang w:val="en-US"/>
        </w:rPr>
        <w:t xml:space="preserve"> lama </w:t>
      </w:r>
      <w:proofErr w:type="spellStart"/>
      <w:r w:rsidR="002F0EDA" w:rsidRPr="007E7E83">
        <w:rPr>
          <w:rFonts w:ascii="Times New Roman" w:hAnsi="Times New Roman" w:cs="Times New Roman"/>
          <w:sz w:val="24"/>
          <w:szCs w:val="24"/>
          <w:lang w:val="en-US"/>
        </w:rPr>
        <w:t>atau</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terjadinya</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pergantian</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direksi</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tidak</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mampu</w:t>
      </w:r>
      <w:proofErr w:type="spellEnd"/>
      <w:r w:rsidR="002F0EDA">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mempengaruhi</w:t>
      </w:r>
      <w:proofErr w:type="spellEnd"/>
      <w:r w:rsidR="002F0EDA" w:rsidRPr="007E7E83">
        <w:rPr>
          <w:rFonts w:ascii="Times New Roman" w:hAnsi="Times New Roman" w:cs="Times New Roman"/>
          <w:sz w:val="24"/>
          <w:szCs w:val="24"/>
          <w:lang w:val="en-US"/>
        </w:rPr>
        <w:t xml:space="preserve"> </w:t>
      </w:r>
      <w:proofErr w:type="spellStart"/>
      <w:r w:rsidR="002F0EDA" w:rsidRPr="007E7E83">
        <w:rPr>
          <w:rFonts w:ascii="Times New Roman" w:hAnsi="Times New Roman" w:cs="Times New Roman"/>
          <w:sz w:val="24"/>
          <w:szCs w:val="24"/>
          <w:lang w:val="en-US"/>
        </w:rPr>
        <w:t>praktik</w:t>
      </w:r>
      <w:proofErr w:type="spellEnd"/>
      <w:r w:rsidR="002F0EDA" w:rsidRPr="007E7E83">
        <w:rPr>
          <w:rFonts w:ascii="Times New Roman" w:hAnsi="Times New Roman" w:cs="Times New Roman"/>
          <w:sz w:val="24"/>
          <w:szCs w:val="24"/>
          <w:lang w:val="en-US"/>
        </w:rPr>
        <w:t xml:space="preserve"> </w:t>
      </w:r>
      <w:proofErr w:type="spellStart"/>
      <w:r w:rsidR="00FA646A">
        <w:rPr>
          <w:rFonts w:ascii="Times New Roman" w:hAnsi="Times New Roman" w:cs="Times New Roman"/>
          <w:sz w:val="24"/>
          <w:szCs w:val="24"/>
          <w:lang w:val="en-US"/>
        </w:rPr>
        <w:t>kecurangan</w:t>
      </w:r>
      <w:proofErr w:type="spellEnd"/>
      <w:r w:rsidR="00FA646A">
        <w:rPr>
          <w:rFonts w:ascii="Times New Roman" w:hAnsi="Times New Roman" w:cs="Times New Roman"/>
          <w:sz w:val="24"/>
          <w:szCs w:val="24"/>
          <w:lang w:val="en-US"/>
        </w:rPr>
        <w:t xml:space="preserve"> </w:t>
      </w:r>
      <w:proofErr w:type="spellStart"/>
      <w:r w:rsidR="00FA646A">
        <w:rPr>
          <w:rFonts w:ascii="Times New Roman" w:hAnsi="Times New Roman" w:cs="Times New Roman"/>
          <w:sz w:val="24"/>
          <w:szCs w:val="24"/>
          <w:lang w:val="en-US"/>
        </w:rPr>
        <w:t>laporan</w:t>
      </w:r>
      <w:proofErr w:type="spellEnd"/>
      <w:r w:rsidR="00FA646A">
        <w:rPr>
          <w:rFonts w:ascii="Times New Roman" w:hAnsi="Times New Roman" w:cs="Times New Roman"/>
          <w:sz w:val="24"/>
          <w:szCs w:val="24"/>
          <w:lang w:val="en-US"/>
        </w:rPr>
        <w:t xml:space="preserve"> </w:t>
      </w:r>
      <w:proofErr w:type="spellStart"/>
      <w:r w:rsidR="00FA646A">
        <w:rPr>
          <w:rFonts w:ascii="Times New Roman" w:hAnsi="Times New Roman" w:cs="Times New Roman"/>
          <w:sz w:val="24"/>
          <w:szCs w:val="24"/>
          <w:lang w:val="en-US"/>
        </w:rPr>
        <w:t>keuangan</w:t>
      </w:r>
      <w:proofErr w:type="spellEnd"/>
      <w:r w:rsidR="002F0EDA" w:rsidRPr="007E7E83">
        <w:rPr>
          <w:rFonts w:ascii="Times New Roman" w:hAnsi="Times New Roman" w:cs="Times New Roman"/>
          <w:sz w:val="24"/>
          <w:szCs w:val="24"/>
          <w:lang w:val="en-US"/>
        </w:rPr>
        <w:t>.</w:t>
      </w:r>
    </w:p>
    <w:p w14:paraId="1B6848A2" w14:textId="77777777" w:rsidR="00DB40A6" w:rsidRDefault="00DB40A6" w:rsidP="007E7E83">
      <w:pPr>
        <w:tabs>
          <w:tab w:val="left" w:pos="5670"/>
        </w:tabs>
        <w:spacing w:after="0" w:line="360" w:lineRule="auto"/>
        <w:jc w:val="both"/>
        <w:rPr>
          <w:rFonts w:ascii="Times New Roman" w:hAnsi="Times New Roman" w:cs="Times New Roman"/>
          <w:sz w:val="24"/>
          <w:szCs w:val="24"/>
          <w:lang w:val="en-US"/>
        </w:rPr>
      </w:pPr>
    </w:p>
    <w:p w14:paraId="25A3AF33" w14:textId="1EA04381" w:rsidR="00106F9F" w:rsidRDefault="00106F9F" w:rsidP="007E7E83">
      <w:pPr>
        <w:tabs>
          <w:tab w:val="left" w:pos="5670"/>
        </w:tabs>
        <w:spacing w:after="0" w:line="360" w:lineRule="auto"/>
        <w:jc w:val="both"/>
        <w:rPr>
          <w:rFonts w:ascii="Times New Roman" w:hAnsi="Times New Roman" w:cs="Times New Roman"/>
          <w:b/>
          <w:bCs/>
          <w:i/>
          <w:iCs/>
          <w:sz w:val="24"/>
          <w:szCs w:val="24"/>
          <w:lang w:val="en-US"/>
        </w:rPr>
      </w:pPr>
      <w:proofErr w:type="spellStart"/>
      <w:r w:rsidRPr="00106F9F">
        <w:rPr>
          <w:rFonts w:ascii="Times New Roman" w:hAnsi="Times New Roman" w:cs="Times New Roman"/>
          <w:b/>
          <w:bCs/>
          <w:sz w:val="24"/>
          <w:szCs w:val="24"/>
          <w:lang w:val="en-US"/>
        </w:rPr>
        <w:t>Pengaruh</w:t>
      </w:r>
      <w:proofErr w:type="spellEnd"/>
      <w:r w:rsidRPr="00106F9F">
        <w:rPr>
          <w:rFonts w:ascii="Times New Roman" w:hAnsi="Times New Roman" w:cs="Times New Roman"/>
          <w:b/>
          <w:bCs/>
          <w:sz w:val="24"/>
          <w:szCs w:val="24"/>
          <w:lang w:val="en-US"/>
        </w:rPr>
        <w:t xml:space="preserve"> </w:t>
      </w:r>
      <w:r w:rsidRPr="00106F9F">
        <w:rPr>
          <w:rFonts w:ascii="Times New Roman" w:hAnsi="Times New Roman" w:cs="Times New Roman"/>
          <w:b/>
          <w:bCs/>
          <w:i/>
          <w:iCs/>
          <w:sz w:val="24"/>
          <w:szCs w:val="24"/>
          <w:lang w:val="en-US"/>
        </w:rPr>
        <w:t>Financial Target</w:t>
      </w:r>
      <w:r w:rsidRPr="00106F9F">
        <w:rPr>
          <w:rFonts w:ascii="Times New Roman" w:hAnsi="Times New Roman" w:cs="Times New Roman"/>
          <w:b/>
          <w:bCs/>
          <w:sz w:val="24"/>
          <w:szCs w:val="24"/>
          <w:lang w:val="en-US"/>
        </w:rPr>
        <w:t xml:space="preserve"> </w:t>
      </w:r>
      <w:proofErr w:type="spellStart"/>
      <w:r w:rsidRPr="00106F9F">
        <w:rPr>
          <w:rFonts w:ascii="Times New Roman" w:hAnsi="Times New Roman" w:cs="Times New Roman"/>
          <w:b/>
          <w:bCs/>
          <w:sz w:val="24"/>
          <w:szCs w:val="24"/>
          <w:lang w:val="en-US"/>
        </w:rPr>
        <w:t>terhadap</w:t>
      </w:r>
      <w:proofErr w:type="spellEnd"/>
      <w:r w:rsidRPr="00106F9F">
        <w:rPr>
          <w:rFonts w:ascii="Times New Roman" w:hAnsi="Times New Roman" w:cs="Times New Roman"/>
          <w:b/>
          <w:bCs/>
          <w:sz w:val="24"/>
          <w:szCs w:val="24"/>
          <w:lang w:val="en-US"/>
        </w:rPr>
        <w:t xml:space="preserve"> </w:t>
      </w:r>
      <w:r w:rsidRPr="00106F9F">
        <w:rPr>
          <w:rFonts w:ascii="Times New Roman" w:hAnsi="Times New Roman" w:cs="Times New Roman"/>
          <w:b/>
          <w:bCs/>
          <w:i/>
          <w:iCs/>
          <w:sz w:val="24"/>
          <w:szCs w:val="24"/>
          <w:lang w:val="en-US"/>
        </w:rPr>
        <w:t>Fraudulent Financial Statement</w:t>
      </w:r>
    </w:p>
    <w:p w14:paraId="7A371739" w14:textId="7C2E6BF0" w:rsidR="000D4A06" w:rsidRPr="006470EF" w:rsidRDefault="00197850" w:rsidP="006470EF">
      <w:pPr>
        <w:tabs>
          <w:tab w:val="left" w:pos="5670"/>
        </w:tabs>
        <w:spacing w:after="0" w:line="360" w:lineRule="auto"/>
        <w:jc w:val="both"/>
        <w:rPr>
          <w:rFonts w:ascii="Times New Roman" w:hAnsi="Times New Roman" w:cs="Times New Roman"/>
          <w:sz w:val="24"/>
          <w:szCs w:val="24"/>
          <w:lang w:val="en-US"/>
        </w:rPr>
      </w:pPr>
      <w:r w:rsidRPr="006470EF">
        <w:rPr>
          <w:rFonts w:ascii="Times New Roman" w:hAnsi="Times New Roman" w:cs="Times New Roman"/>
          <w:sz w:val="24"/>
          <w:szCs w:val="24"/>
          <w:lang w:val="en-US"/>
        </w:rPr>
        <w:t xml:space="preserve">      Dari </w:t>
      </w:r>
      <w:proofErr w:type="spellStart"/>
      <w:r w:rsidRPr="006470EF">
        <w:rPr>
          <w:rFonts w:ascii="Times New Roman" w:hAnsi="Times New Roman" w:cs="Times New Roman"/>
          <w:sz w:val="24"/>
          <w:szCs w:val="24"/>
          <w:lang w:val="en-US"/>
        </w:rPr>
        <w:t>hasil</w:t>
      </w:r>
      <w:proofErr w:type="spellEnd"/>
      <w:r w:rsidRPr="006470EF">
        <w:rPr>
          <w:rFonts w:ascii="Times New Roman" w:hAnsi="Times New Roman" w:cs="Times New Roman"/>
          <w:sz w:val="24"/>
          <w:szCs w:val="24"/>
          <w:lang w:val="en-US"/>
        </w:rPr>
        <w:t xml:space="preserve"> uji </w:t>
      </w:r>
      <w:proofErr w:type="spellStart"/>
      <w:r w:rsidR="00307C07">
        <w:rPr>
          <w:rFonts w:ascii="Times New Roman" w:hAnsi="Times New Roman" w:cs="Times New Roman"/>
          <w:sz w:val="24"/>
          <w:szCs w:val="24"/>
          <w:lang w:val="en-US"/>
        </w:rPr>
        <w:t>hipotesis</w:t>
      </w:r>
      <w:proofErr w:type="spellEnd"/>
      <w:r w:rsidR="00BB7898">
        <w:rPr>
          <w:rFonts w:ascii="Times New Roman" w:hAnsi="Times New Roman" w:cs="Times New Roman"/>
          <w:sz w:val="24"/>
          <w:szCs w:val="24"/>
          <w:lang w:val="en-US"/>
        </w:rPr>
        <w:t xml:space="preserve"> </w:t>
      </w:r>
      <w:proofErr w:type="spellStart"/>
      <w:r w:rsidR="00BB7898">
        <w:rPr>
          <w:rFonts w:ascii="Times New Roman" w:hAnsi="Times New Roman" w:cs="Times New Roman"/>
          <w:sz w:val="24"/>
          <w:szCs w:val="24"/>
          <w:lang w:val="en-US"/>
        </w:rPr>
        <w:t>individu</w:t>
      </w:r>
      <w:proofErr w:type="spellEnd"/>
      <w:r w:rsidRPr="006470EF">
        <w:rPr>
          <w:rFonts w:ascii="Times New Roman" w:hAnsi="Times New Roman" w:cs="Times New Roman"/>
          <w:sz w:val="24"/>
          <w:szCs w:val="24"/>
          <w:lang w:val="en-US"/>
        </w:rPr>
        <w:t xml:space="preserve"> pada </w:t>
      </w:r>
      <w:proofErr w:type="spellStart"/>
      <w:r w:rsidRPr="006470EF">
        <w:rPr>
          <w:rFonts w:ascii="Times New Roman" w:hAnsi="Times New Roman" w:cs="Times New Roman"/>
          <w:sz w:val="24"/>
          <w:szCs w:val="24"/>
          <w:lang w:val="en-US"/>
        </w:rPr>
        <w:t>tabel</w:t>
      </w:r>
      <w:proofErr w:type="spellEnd"/>
      <w:r w:rsidRPr="006470EF">
        <w:rPr>
          <w:rFonts w:ascii="Times New Roman" w:hAnsi="Times New Roman" w:cs="Times New Roman"/>
          <w:sz w:val="24"/>
          <w:szCs w:val="24"/>
          <w:lang w:val="en-US"/>
        </w:rPr>
        <w:t xml:space="preserve"> </w:t>
      </w:r>
      <w:r w:rsidR="00473ED7" w:rsidRPr="006470EF">
        <w:rPr>
          <w:rFonts w:ascii="Times New Roman" w:hAnsi="Times New Roman" w:cs="Times New Roman"/>
          <w:sz w:val="24"/>
          <w:szCs w:val="24"/>
          <w:lang w:val="en-US"/>
        </w:rPr>
        <w:t>11</w:t>
      </w:r>
      <w:r w:rsidR="007E4D0C">
        <w:rPr>
          <w:rFonts w:ascii="Times New Roman" w:hAnsi="Times New Roman" w:cs="Times New Roman"/>
          <w:sz w:val="24"/>
          <w:szCs w:val="24"/>
          <w:lang w:val="en-US"/>
        </w:rPr>
        <w:t>,</w:t>
      </w:r>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menunjukkan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variabel</w:t>
      </w:r>
      <w:proofErr w:type="spellEnd"/>
      <w:r w:rsidRPr="006470EF">
        <w:rPr>
          <w:rFonts w:ascii="Times New Roman" w:hAnsi="Times New Roman" w:cs="Times New Roman"/>
          <w:sz w:val="24"/>
          <w:szCs w:val="24"/>
          <w:lang w:val="en-US"/>
        </w:rPr>
        <w:t xml:space="preserve"> </w:t>
      </w:r>
      <w:r w:rsidRPr="006470EF">
        <w:rPr>
          <w:rFonts w:ascii="Times New Roman" w:hAnsi="Times New Roman" w:cs="Times New Roman"/>
          <w:i/>
          <w:iCs/>
          <w:sz w:val="24"/>
          <w:szCs w:val="24"/>
          <w:lang w:val="en-US"/>
        </w:rPr>
        <w:t>financial target</w:t>
      </w:r>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berpengaruh</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positif</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terhadap</w:t>
      </w:r>
      <w:proofErr w:type="spellEnd"/>
      <w:r w:rsidRPr="006470EF">
        <w:rPr>
          <w:rFonts w:ascii="Times New Roman" w:hAnsi="Times New Roman" w:cs="Times New Roman"/>
          <w:sz w:val="24"/>
          <w:szCs w:val="24"/>
          <w:lang w:val="en-US"/>
        </w:rPr>
        <w:t xml:space="preserve"> </w:t>
      </w:r>
      <w:r w:rsidRPr="006470EF">
        <w:rPr>
          <w:rFonts w:ascii="Times New Roman" w:hAnsi="Times New Roman" w:cs="Times New Roman"/>
          <w:i/>
          <w:iCs/>
          <w:sz w:val="24"/>
          <w:szCs w:val="24"/>
          <w:lang w:val="en-US"/>
        </w:rPr>
        <w:t>fraudulent financial statement</w:t>
      </w:r>
      <w:r w:rsidRPr="006470EF">
        <w:rPr>
          <w:rFonts w:ascii="Times New Roman" w:hAnsi="Times New Roman" w:cs="Times New Roman"/>
          <w:sz w:val="24"/>
          <w:szCs w:val="24"/>
          <w:lang w:val="en-US"/>
        </w:rPr>
        <w:t xml:space="preserve">. Hasil </w:t>
      </w:r>
      <w:proofErr w:type="spellStart"/>
      <w:r w:rsidRPr="006470EF">
        <w:rPr>
          <w:rFonts w:ascii="Times New Roman" w:hAnsi="Times New Roman" w:cs="Times New Roman"/>
          <w:sz w:val="24"/>
          <w:szCs w:val="24"/>
          <w:lang w:val="en-US"/>
        </w:rPr>
        <w:t>penelitian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ini</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mendukung</w:t>
      </w:r>
      <w:proofErr w:type="spellEnd"/>
      <w:r w:rsidR="00687DE4">
        <w:rPr>
          <w:rFonts w:ascii="Times New Roman" w:hAnsi="Times New Roman" w:cs="Times New Roman"/>
          <w:sz w:val="24"/>
          <w:szCs w:val="24"/>
          <w:lang w:val="en-US"/>
        </w:rPr>
        <w:t xml:space="preserve"> dan </w:t>
      </w:r>
      <w:proofErr w:type="spellStart"/>
      <w:r w:rsidR="00687DE4">
        <w:rPr>
          <w:rFonts w:ascii="Times New Roman" w:hAnsi="Times New Roman" w:cs="Times New Roman"/>
          <w:sz w:val="24"/>
          <w:szCs w:val="24"/>
          <w:lang w:val="en-US"/>
        </w:rPr>
        <w:t>sesuai</w:t>
      </w:r>
      <w:proofErr w:type="spellEnd"/>
      <w:r w:rsidR="00687DE4">
        <w:rPr>
          <w:rFonts w:ascii="Times New Roman" w:hAnsi="Times New Roman" w:cs="Times New Roman"/>
          <w:sz w:val="24"/>
          <w:szCs w:val="24"/>
          <w:lang w:val="en-US"/>
        </w:rPr>
        <w:t xml:space="preserve"> </w:t>
      </w:r>
      <w:proofErr w:type="spellStart"/>
      <w:r w:rsidR="00687DE4">
        <w:rPr>
          <w:rFonts w:ascii="Times New Roman" w:hAnsi="Times New Roman" w:cs="Times New Roman"/>
          <w:sz w:val="24"/>
          <w:szCs w:val="24"/>
          <w:lang w:val="en-US"/>
        </w:rPr>
        <w:t>teori</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penelitian</w:t>
      </w:r>
      <w:proofErr w:type="spellEnd"/>
      <w:r w:rsidRPr="006470EF">
        <w:rPr>
          <w:rFonts w:ascii="Times New Roman" w:hAnsi="Times New Roman" w:cs="Times New Roman"/>
          <w:sz w:val="24"/>
          <w:szCs w:val="24"/>
          <w:lang w:val="en-US"/>
        </w:rPr>
        <w:t xml:space="preserve"> </w:t>
      </w:r>
      <w:r w:rsidR="00D3217E" w:rsidRPr="006470EF">
        <w:rPr>
          <w:rFonts w:ascii="Times New Roman" w:hAnsi="Times New Roman" w:cs="Times New Roman"/>
          <w:sz w:val="24"/>
          <w:szCs w:val="24"/>
          <w:lang w:val="en-US"/>
        </w:rPr>
        <w:fldChar w:fldCharType="begin" w:fldLock="1"/>
      </w:r>
      <w:r w:rsidR="00BA1D6A">
        <w:rPr>
          <w:rFonts w:ascii="Times New Roman" w:hAnsi="Times New Roman" w:cs="Times New Roman"/>
          <w:sz w:val="24"/>
          <w:szCs w:val="24"/>
          <w:lang w:val="en-US"/>
        </w:rPr>
        <w:instrText>ADDIN CSL_CITATION {"citationItems":[{"id":"ITEM-1","itemData":{"DOI":"https://doi.org/10.15408/akt.v12i2.12587","author":[{"dropping-particle":"","family":"Jaya","given":"I. M. L. M","non-dropping-particle":"","parse-names":false,"suffix":""},{"dropping-particle":"","family":"Poerwono","given":"A. A. A","non-dropping-particle":"","parse-names":false,"suffix":""}],"container-title":"Jurnal Akuntabilitas","id":"ITEM-1","issue":"2","issued":{"date-parts":[["2019"]]},"page":"157-168","title":"Pengujian Teori Fraud Pentagon Terhadap Kecurangan Laporan Keuangan Pada Perusahaan Pertambangan di Indonesia","type":"article-journal","volume":"12"},"uris":["http://www.mendeley.com/documents/?uuid=34ad3823-107c-4c53-aa74-ede2c37b76a4"]}],"mendeley":{"formattedCitation":"(Jaya &amp; Poerwono, 2019)","manualFormatting":"Jaya &amp; Poerwono, (2019)","plainTextFormattedCitation":"(Jaya &amp; Poerwono, 2019)","previouslyFormattedCitation":"(Jaya &amp; Poerwono, 2019)"},"properties":{"noteIndex":0},"schema":"https://github.com/citation-style-language/schema/raw/master/csl-citation.json"}</w:instrText>
      </w:r>
      <w:r w:rsidR="00D3217E" w:rsidRPr="006470EF">
        <w:rPr>
          <w:rFonts w:ascii="Times New Roman" w:hAnsi="Times New Roman" w:cs="Times New Roman"/>
          <w:sz w:val="24"/>
          <w:szCs w:val="24"/>
          <w:lang w:val="en-US"/>
        </w:rPr>
        <w:fldChar w:fldCharType="separate"/>
      </w:r>
      <w:r w:rsidR="00D3217E" w:rsidRPr="006470EF">
        <w:rPr>
          <w:rFonts w:ascii="Times New Roman" w:hAnsi="Times New Roman" w:cs="Times New Roman"/>
          <w:noProof/>
          <w:sz w:val="24"/>
          <w:szCs w:val="24"/>
          <w:lang w:val="en-US"/>
        </w:rPr>
        <w:t xml:space="preserve">Jaya &amp; Poerwono, </w:t>
      </w:r>
      <w:r w:rsidR="00BA1D6A">
        <w:rPr>
          <w:rFonts w:ascii="Times New Roman" w:hAnsi="Times New Roman" w:cs="Times New Roman"/>
          <w:noProof/>
          <w:sz w:val="24"/>
          <w:szCs w:val="24"/>
          <w:lang w:val="en-US"/>
        </w:rPr>
        <w:t>(</w:t>
      </w:r>
      <w:r w:rsidR="00D3217E" w:rsidRPr="006470EF">
        <w:rPr>
          <w:rFonts w:ascii="Times New Roman" w:hAnsi="Times New Roman" w:cs="Times New Roman"/>
          <w:noProof/>
          <w:sz w:val="24"/>
          <w:szCs w:val="24"/>
          <w:lang w:val="en-US"/>
        </w:rPr>
        <w:t>2019)</w:t>
      </w:r>
      <w:r w:rsidR="00D3217E" w:rsidRPr="006470EF">
        <w:rPr>
          <w:rFonts w:ascii="Times New Roman" w:hAnsi="Times New Roman" w:cs="Times New Roman"/>
          <w:sz w:val="24"/>
          <w:szCs w:val="24"/>
          <w:lang w:val="en-US"/>
        </w:rPr>
        <w:fldChar w:fldCharType="end"/>
      </w:r>
      <w:r w:rsidR="00AF0C48">
        <w:rPr>
          <w:rFonts w:ascii="Times New Roman" w:hAnsi="Times New Roman" w:cs="Times New Roman"/>
          <w:sz w:val="24"/>
          <w:szCs w:val="24"/>
          <w:lang w:val="en-US"/>
        </w:rPr>
        <w:t xml:space="preserve"> dan</w:t>
      </w:r>
      <w:r w:rsidRPr="006470EF">
        <w:rPr>
          <w:rFonts w:ascii="Times New Roman" w:hAnsi="Times New Roman" w:cs="Times New Roman"/>
          <w:sz w:val="24"/>
          <w:szCs w:val="24"/>
          <w:lang w:val="en-US"/>
        </w:rPr>
        <w:t xml:space="preserve"> </w:t>
      </w:r>
      <w:r w:rsidR="00D3217E" w:rsidRPr="006470EF">
        <w:rPr>
          <w:rFonts w:ascii="Times New Roman" w:hAnsi="Times New Roman" w:cs="Times New Roman"/>
          <w:sz w:val="24"/>
          <w:szCs w:val="24"/>
          <w:lang w:val="en-US"/>
        </w:rPr>
        <w:fldChar w:fldCharType="begin" w:fldLock="1"/>
      </w:r>
      <w:r w:rsidR="0030476E" w:rsidRPr="006470EF">
        <w:rPr>
          <w:rFonts w:ascii="Times New Roman" w:hAnsi="Times New Roman" w:cs="Times New Roman"/>
          <w:sz w:val="24"/>
          <w:szCs w:val="24"/>
          <w:lang w:val="en-US"/>
        </w:rPr>
        <w:instrText>ADDIN CSL_CITATION {"citationItems":[{"id":"ITEM-1","itemData":{"author":[{"dropping-particle":"","family":"Setiawati","given":"E","non-dropping-particle":"","parse-names":false,"suffix":""},{"dropping-particle":"","family":"Baningrum","given":"R. M","non-dropping-particle":"","parse-names":false,"suffix":""}],"container-title":"Riset Akuntansi Dan Keuangan Indonesia","id":"ITEM-1","issue":"2","issued":{"date-parts":[["2018"]]},"page":"91-106","title":"Deteksi Fraudulent Financial Reporting Menggunakan Analisis Fraud Pentagon : Studi Kasus Pada Perusahaan Manufaktur Yang Listed Di BEI Tahun 2014-2016","type":"article-journal","volume":"3"},"uris":["http://www.mendeley.com/documents/?uuid=b723a5d5-ef79-4277-b06f-b05c99a99d93"]}],"mendeley":{"formattedCitation":"(Setiawati &amp; Baningrum, 2018)","plainTextFormattedCitation":"(Setiawati &amp; Baningrum, 2018)","previouslyFormattedCitation":"(Setiawati &amp; Baningrum, 2018)"},"properties":{"noteIndex":0},"schema":"https://github.com/citation-style-language/schema/raw/master/csl-citation.json"}</w:instrText>
      </w:r>
      <w:r w:rsidR="00D3217E" w:rsidRPr="006470EF">
        <w:rPr>
          <w:rFonts w:ascii="Times New Roman" w:hAnsi="Times New Roman" w:cs="Times New Roman"/>
          <w:sz w:val="24"/>
          <w:szCs w:val="24"/>
          <w:lang w:val="en-US"/>
        </w:rPr>
        <w:fldChar w:fldCharType="separate"/>
      </w:r>
      <w:r w:rsidR="00D3217E" w:rsidRPr="006470EF">
        <w:rPr>
          <w:rFonts w:ascii="Times New Roman" w:hAnsi="Times New Roman" w:cs="Times New Roman"/>
          <w:noProof/>
          <w:sz w:val="24"/>
          <w:szCs w:val="24"/>
          <w:lang w:val="en-US"/>
        </w:rPr>
        <w:t xml:space="preserve">Setiawati &amp; Baningrum, </w:t>
      </w:r>
      <w:r w:rsidR="00BA1D6A">
        <w:rPr>
          <w:rFonts w:ascii="Times New Roman" w:hAnsi="Times New Roman" w:cs="Times New Roman"/>
          <w:noProof/>
          <w:sz w:val="24"/>
          <w:szCs w:val="24"/>
          <w:lang w:val="en-US"/>
        </w:rPr>
        <w:t>(</w:t>
      </w:r>
      <w:r w:rsidR="00D3217E" w:rsidRPr="006470EF">
        <w:rPr>
          <w:rFonts w:ascii="Times New Roman" w:hAnsi="Times New Roman" w:cs="Times New Roman"/>
          <w:noProof/>
          <w:sz w:val="24"/>
          <w:szCs w:val="24"/>
          <w:lang w:val="en-US"/>
        </w:rPr>
        <w:t>2018)</w:t>
      </w:r>
      <w:r w:rsidR="00D3217E" w:rsidRPr="006470EF">
        <w:rPr>
          <w:rFonts w:ascii="Times New Roman" w:hAnsi="Times New Roman" w:cs="Times New Roman"/>
          <w:sz w:val="24"/>
          <w:szCs w:val="24"/>
          <w:lang w:val="en-US"/>
        </w:rPr>
        <w:fldChar w:fldCharType="end"/>
      </w:r>
      <w:r w:rsidRPr="006470EF">
        <w:rPr>
          <w:rFonts w:ascii="Times New Roman" w:hAnsi="Times New Roman" w:cs="Times New Roman"/>
          <w:sz w:val="24"/>
          <w:szCs w:val="24"/>
          <w:lang w:val="en-US"/>
        </w:rPr>
        <w:t xml:space="preserve">, yang </w:t>
      </w:r>
      <w:proofErr w:type="spellStart"/>
      <w:r w:rsidRPr="006470EF">
        <w:rPr>
          <w:rFonts w:ascii="Times New Roman" w:hAnsi="Times New Roman" w:cs="Times New Roman"/>
          <w:sz w:val="24"/>
          <w:szCs w:val="24"/>
          <w:lang w:val="en-US"/>
        </w:rPr>
        <w:t>menyatakan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bahwa</w:t>
      </w:r>
      <w:proofErr w:type="spellEnd"/>
      <w:r w:rsidRPr="006470EF">
        <w:rPr>
          <w:rFonts w:ascii="Times New Roman" w:hAnsi="Times New Roman" w:cs="Times New Roman"/>
          <w:sz w:val="24"/>
          <w:szCs w:val="24"/>
          <w:lang w:val="en-US"/>
        </w:rPr>
        <w:t xml:space="preserve"> </w:t>
      </w:r>
      <w:r w:rsidRPr="006470EF">
        <w:rPr>
          <w:rFonts w:ascii="Times New Roman" w:hAnsi="Times New Roman" w:cs="Times New Roman"/>
          <w:i/>
          <w:iCs/>
          <w:sz w:val="24"/>
          <w:szCs w:val="24"/>
          <w:lang w:val="en-US"/>
        </w:rPr>
        <w:t>fraudulent financial statement</w:t>
      </w:r>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dipengaruhi</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secara</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signifikan</w:t>
      </w:r>
      <w:proofErr w:type="spellEnd"/>
      <w:r w:rsidRPr="006470EF">
        <w:rPr>
          <w:rFonts w:ascii="Times New Roman" w:hAnsi="Times New Roman" w:cs="Times New Roman"/>
          <w:sz w:val="24"/>
          <w:szCs w:val="24"/>
          <w:lang w:val="en-US"/>
        </w:rPr>
        <w:t xml:space="preserve"> oleh </w:t>
      </w:r>
      <w:r w:rsidRPr="006470EF">
        <w:rPr>
          <w:rFonts w:ascii="Times New Roman" w:hAnsi="Times New Roman" w:cs="Times New Roman"/>
          <w:i/>
          <w:iCs/>
          <w:sz w:val="24"/>
          <w:szCs w:val="24"/>
          <w:lang w:val="en-US"/>
        </w:rPr>
        <w:t>financial target</w:t>
      </w:r>
      <w:r w:rsidRPr="006470EF">
        <w:rPr>
          <w:rFonts w:ascii="Times New Roman" w:hAnsi="Times New Roman" w:cs="Times New Roman"/>
          <w:sz w:val="24"/>
          <w:szCs w:val="24"/>
          <w:lang w:val="en-US"/>
        </w:rPr>
        <w:t xml:space="preserve">. Target </w:t>
      </w:r>
      <w:proofErr w:type="spellStart"/>
      <w:r w:rsidRPr="006470EF">
        <w:rPr>
          <w:rFonts w:ascii="Times New Roman" w:hAnsi="Times New Roman" w:cs="Times New Roman"/>
          <w:sz w:val="24"/>
          <w:szCs w:val="24"/>
          <w:lang w:val="en-US"/>
        </w:rPr>
        <w:t>keuangan</w:t>
      </w:r>
      <w:proofErr w:type="spellEnd"/>
      <w:r w:rsidRPr="006470EF">
        <w:rPr>
          <w:rFonts w:ascii="Times New Roman" w:hAnsi="Times New Roman" w:cs="Times New Roman"/>
          <w:sz w:val="24"/>
          <w:szCs w:val="24"/>
          <w:lang w:val="en-US"/>
        </w:rPr>
        <w:t xml:space="preserve"> (</w:t>
      </w:r>
      <w:r w:rsidRPr="006470EF">
        <w:rPr>
          <w:rFonts w:ascii="Times New Roman" w:hAnsi="Times New Roman" w:cs="Times New Roman"/>
          <w:i/>
          <w:iCs/>
          <w:sz w:val="24"/>
          <w:szCs w:val="24"/>
          <w:lang w:val="en-US"/>
        </w:rPr>
        <w:t>financial target</w:t>
      </w:r>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merupakan</w:t>
      </w:r>
      <w:proofErr w:type="spellEnd"/>
      <w:r w:rsidRPr="006470EF">
        <w:rPr>
          <w:rFonts w:ascii="Times New Roman" w:hAnsi="Times New Roman" w:cs="Times New Roman"/>
          <w:sz w:val="24"/>
          <w:szCs w:val="24"/>
          <w:lang w:val="en-US"/>
        </w:rPr>
        <w:t xml:space="preserve"> salah </w:t>
      </w:r>
      <w:proofErr w:type="spellStart"/>
      <w:r w:rsidRPr="006470EF">
        <w:rPr>
          <w:rFonts w:ascii="Times New Roman" w:hAnsi="Times New Roman" w:cs="Times New Roman"/>
          <w:sz w:val="24"/>
          <w:szCs w:val="24"/>
          <w:lang w:val="en-US"/>
        </w:rPr>
        <w:t>satu</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variabel</w:t>
      </w:r>
      <w:proofErr w:type="spellEnd"/>
      <w:r w:rsidRPr="006470EF">
        <w:rPr>
          <w:rFonts w:ascii="Times New Roman" w:hAnsi="Times New Roman" w:cs="Times New Roman"/>
          <w:sz w:val="24"/>
          <w:szCs w:val="24"/>
          <w:lang w:val="en-US"/>
        </w:rPr>
        <w:t xml:space="preserve"> yang </w:t>
      </w:r>
      <w:proofErr w:type="spellStart"/>
      <w:r w:rsidRPr="006470EF">
        <w:rPr>
          <w:rFonts w:ascii="Times New Roman" w:hAnsi="Times New Roman" w:cs="Times New Roman"/>
          <w:sz w:val="24"/>
          <w:szCs w:val="24"/>
          <w:lang w:val="en-US"/>
        </w:rPr>
        <w:t>masuk</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dalam</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lastRenderedPageBreak/>
        <w:t>kategori</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elemen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tekanan</w:t>
      </w:r>
      <w:proofErr w:type="spellEnd"/>
      <w:r w:rsidRPr="006470EF">
        <w:rPr>
          <w:rFonts w:ascii="Times New Roman" w:hAnsi="Times New Roman" w:cs="Times New Roman"/>
          <w:sz w:val="24"/>
          <w:szCs w:val="24"/>
          <w:lang w:val="en-US"/>
        </w:rPr>
        <w:t xml:space="preserve"> (</w:t>
      </w:r>
      <w:r w:rsidRPr="006470EF">
        <w:rPr>
          <w:rFonts w:ascii="Times New Roman" w:hAnsi="Times New Roman" w:cs="Times New Roman"/>
          <w:i/>
          <w:iCs/>
          <w:sz w:val="24"/>
          <w:szCs w:val="24"/>
          <w:lang w:val="en-US"/>
        </w:rPr>
        <w:t>pressure</w:t>
      </w:r>
      <w:r w:rsidRPr="006470EF">
        <w:rPr>
          <w:rFonts w:ascii="Times New Roman" w:hAnsi="Times New Roman" w:cs="Times New Roman"/>
          <w:sz w:val="24"/>
          <w:szCs w:val="24"/>
          <w:lang w:val="en-US"/>
        </w:rPr>
        <w:t xml:space="preserve">) yang </w:t>
      </w:r>
      <w:proofErr w:type="spellStart"/>
      <w:r w:rsidRPr="006470EF">
        <w:rPr>
          <w:rFonts w:ascii="Times New Roman" w:hAnsi="Times New Roman" w:cs="Times New Roman"/>
          <w:sz w:val="24"/>
          <w:szCs w:val="24"/>
          <w:lang w:val="en-US"/>
        </w:rPr>
        <w:t>dimana</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artinya</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adalah</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resiko</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adanya</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tekanan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berlebihan</w:t>
      </w:r>
      <w:proofErr w:type="spellEnd"/>
      <w:r w:rsidRPr="006470EF">
        <w:rPr>
          <w:rFonts w:ascii="Times New Roman" w:hAnsi="Times New Roman" w:cs="Times New Roman"/>
          <w:sz w:val="24"/>
          <w:szCs w:val="24"/>
          <w:lang w:val="en-US"/>
        </w:rPr>
        <w:t xml:space="preserve"> pada </w:t>
      </w:r>
      <w:proofErr w:type="spellStart"/>
      <w:r w:rsidRPr="006470EF">
        <w:rPr>
          <w:rFonts w:ascii="Times New Roman" w:hAnsi="Times New Roman" w:cs="Times New Roman"/>
          <w:sz w:val="24"/>
          <w:szCs w:val="24"/>
          <w:lang w:val="en-US"/>
        </w:rPr>
        <w:t>manajemen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untuk</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mencapai</w:t>
      </w:r>
      <w:proofErr w:type="spellEnd"/>
      <w:r w:rsidRPr="006470EF">
        <w:rPr>
          <w:rFonts w:ascii="Times New Roman" w:hAnsi="Times New Roman" w:cs="Times New Roman"/>
          <w:sz w:val="24"/>
          <w:szCs w:val="24"/>
          <w:lang w:val="en-US"/>
        </w:rPr>
        <w:t xml:space="preserve"> target </w:t>
      </w:r>
      <w:proofErr w:type="spellStart"/>
      <w:r w:rsidRPr="006470EF">
        <w:rPr>
          <w:rFonts w:ascii="Times New Roman" w:hAnsi="Times New Roman" w:cs="Times New Roman"/>
          <w:sz w:val="24"/>
          <w:szCs w:val="24"/>
          <w:lang w:val="en-US"/>
        </w:rPr>
        <w:t>keuangan</w:t>
      </w:r>
      <w:proofErr w:type="spellEnd"/>
      <w:r w:rsidRPr="006470EF">
        <w:rPr>
          <w:rFonts w:ascii="Times New Roman" w:hAnsi="Times New Roman" w:cs="Times New Roman"/>
          <w:sz w:val="24"/>
          <w:szCs w:val="24"/>
          <w:lang w:val="en-US"/>
        </w:rPr>
        <w:t xml:space="preserve"> yang </w:t>
      </w:r>
      <w:proofErr w:type="spellStart"/>
      <w:r w:rsidRPr="006470EF">
        <w:rPr>
          <w:rFonts w:ascii="Times New Roman" w:hAnsi="Times New Roman" w:cs="Times New Roman"/>
          <w:sz w:val="24"/>
          <w:szCs w:val="24"/>
          <w:lang w:val="en-US"/>
        </w:rPr>
        <w:t>dipatok</w:t>
      </w:r>
      <w:proofErr w:type="spellEnd"/>
      <w:r w:rsidRPr="006470EF">
        <w:rPr>
          <w:rFonts w:ascii="Times New Roman" w:hAnsi="Times New Roman" w:cs="Times New Roman"/>
          <w:sz w:val="24"/>
          <w:szCs w:val="24"/>
          <w:lang w:val="en-US"/>
        </w:rPr>
        <w:t xml:space="preserve"> oleh </w:t>
      </w:r>
      <w:proofErr w:type="spellStart"/>
      <w:r w:rsidRPr="006470EF">
        <w:rPr>
          <w:rFonts w:ascii="Times New Roman" w:hAnsi="Times New Roman" w:cs="Times New Roman"/>
          <w:sz w:val="24"/>
          <w:szCs w:val="24"/>
          <w:lang w:val="en-US"/>
        </w:rPr>
        <w:t>direksi</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atau</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manajemen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termasuk</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tujuan-tujuan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penerimaan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insentif</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dari</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penjualan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maupun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keuntungan</w:t>
      </w:r>
      <w:proofErr w:type="spellEnd"/>
      <w:r w:rsidRPr="006470EF">
        <w:rPr>
          <w:rFonts w:ascii="Times New Roman" w:hAnsi="Times New Roman" w:cs="Times New Roman"/>
          <w:sz w:val="24"/>
          <w:szCs w:val="24"/>
          <w:lang w:val="en-US"/>
        </w:rPr>
        <w:t xml:space="preserve">. </w:t>
      </w:r>
      <w:r w:rsidRPr="006470EF">
        <w:rPr>
          <w:rFonts w:ascii="Times New Roman" w:hAnsi="Times New Roman" w:cs="Times New Roman"/>
          <w:i/>
          <w:iCs/>
          <w:sz w:val="24"/>
          <w:szCs w:val="24"/>
          <w:lang w:val="en-US"/>
        </w:rPr>
        <w:t>Pressure</w:t>
      </w:r>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dapat</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diukur</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dengan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menggunakan</w:t>
      </w:r>
      <w:proofErr w:type="spellEnd"/>
      <w:r w:rsidRPr="006470EF">
        <w:rPr>
          <w:rFonts w:ascii="Times New Roman" w:hAnsi="Times New Roman" w:cs="Times New Roman"/>
          <w:sz w:val="24"/>
          <w:szCs w:val="24"/>
          <w:lang w:val="en-US"/>
        </w:rPr>
        <w:t xml:space="preserve"> </w:t>
      </w:r>
      <w:r w:rsidRPr="006470EF">
        <w:rPr>
          <w:rFonts w:ascii="Times New Roman" w:hAnsi="Times New Roman" w:cs="Times New Roman"/>
          <w:i/>
          <w:iCs/>
          <w:sz w:val="24"/>
          <w:szCs w:val="24"/>
          <w:lang w:val="en-US"/>
        </w:rPr>
        <w:t>financial target</w:t>
      </w:r>
      <w:r w:rsidRPr="006470EF">
        <w:rPr>
          <w:rFonts w:ascii="Times New Roman" w:hAnsi="Times New Roman" w:cs="Times New Roman"/>
          <w:sz w:val="24"/>
          <w:szCs w:val="24"/>
          <w:lang w:val="en-US"/>
        </w:rPr>
        <w:t xml:space="preserve"> yang </w:t>
      </w:r>
      <w:proofErr w:type="spellStart"/>
      <w:r w:rsidRPr="006470EF">
        <w:rPr>
          <w:rFonts w:ascii="Times New Roman" w:hAnsi="Times New Roman" w:cs="Times New Roman"/>
          <w:sz w:val="24"/>
          <w:szCs w:val="24"/>
          <w:lang w:val="en-US"/>
        </w:rPr>
        <w:t>biasanya</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dicerminkan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melalui</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perolehan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tingkat</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laba</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suatu</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perusahaan</w:t>
      </w:r>
      <w:proofErr w:type="spellEnd"/>
      <w:r w:rsidRPr="006470EF">
        <w:rPr>
          <w:rFonts w:ascii="Times New Roman" w:hAnsi="Times New Roman" w:cs="Times New Roman"/>
          <w:sz w:val="24"/>
          <w:szCs w:val="24"/>
          <w:lang w:val="en-US"/>
        </w:rPr>
        <w:t xml:space="preserve"> yang </w:t>
      </w:r>
      <w:proofErr w:type="spellStart"/>
      <w:r w:rsidRPr="006470EF">
        <w:rPr>
          <w:rFonts w:ascii="Times New Roman" w:hAnsi="Times New Roman" w:cs="Times New Roman"/>
          <w:sz w:val="24"/>
          <w:szCs w:val="24"/>
          <w:lang w:val="en-US"/>
        </w:rPr>
        <w:t>dapat</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dihitung</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melalui</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nilai</w:t>
      </w:r>
      <w:proofErr w:type="spellEnd"/>
      <w:r w:rsidRPr="006470EF">
        <w:rPr>
          <w:rFonts w:ascii="Times New Roman" w:hAnsi="Times New Roman" w:cs="Times New Roman"/>
          <w:sz w:val="24"/>
          <w:szCs w:val="24"/>
          <w:lang w:val="en-US"/>
        </w:rPr>
        <w:t xml:space="preserve"> ROA </w:t>
      </w:r>
      <w:proofErr w:type="spellStart"/>
      <w:r w:rsidRPr="006470EF">
        <w:rPr>
          <w:rFonts w:ascii="Times New Roman" w:hAnsi="Times New Roman" w:cs="Times New Roman"/>
          <w:sz w:val="24"/>
          <w:szCs w:val="24"/>
          <w:lang w:val="en-US"/>
        </w:rPr>
        <w:t>atau</w:t>
      </w:r>
      <w:proofErr w:type="spellEnd"/>
      <w:r w:rsidRPr="006470EF">
        <w:rPr>
          <w:rFonts w:ascii="Times New Roman" w:hAnsi="Times New Roman" w:cs="Times New Roman"/>
          <w:sz w:val="24"/>
          <w:szCs w:val="24"/>
          <w:lang w:val="en-US"/>
        </w:rPr>
        <w:t xml:space="preserve"> </w:t>
      </w:r>
      <w:r w:rsidRPr="006470EF">
        <w:rPr>
          <w:rFonts w:ascii="Times New Roman" w:hAnsi="Times New Roman" w:cs="Times New Roman"/>
          <w:i/>
          <w:iCs/>
          <w:sz w:val="24"/>
          <w:szCs w:val="24"/>
          <w:lang w:val="en-US"/>
        </w:rPr>
        <w:t>Return on Assets</w:t>
      </w:r>
      <w:r w:rsidR="0030476E" w:rsidRPr="006470EF">
        <w:rPr>
          <w:rFonts w:ascii="Times New Roman" w:hAnsi="Times New Roman" w:cs="Times New Roman"/>
          <w:sz w:val="24"/>
          <w:szCs w:val="24"/>
          <w:lang w:val="en-US"/>
        </w:rPr>
        <w:t xml:space="preserve"> </w:t>
      </w:r>
      <w:r w:rsidR="002A4933">
        <w:rPr>
          <w:rFonts w:ascii="Times New Roman" w:hAnsi="Times New Roman" w:cs="Times New Roman"/>
          <w:sz w:val="24"/>
          <w:szCs w:val="24"/>
          <w:lang w:val="en-US"/>
        </w:rPr>
        <w:t>(</w:t>
      </w:r>
      <w:r w:rsidR="0030476E" w:rsidRPr="006470EF">
        <w:rPr>
          <w:rFonts w:ascii="Times New Roman" w:hAnsi="Times New Roman" w:cs="Times New Roman"/>
          <w:sz w:val="24"/>
          <w:szCs w:val="24"/>
          <w:lang w:val="en-US"/>
        </w:rPr>
        <w:fldChar w:fldCharType="begin" w:fldLock="1"/>
      </w:r>
      <w:r w:rsidR="00FA646A">
        <w:rPr>
          <w:rFonts w:ascii="Times New Roman" w:hAnsi="Times New Roman" w:cs="Times New Roman"/>
          <w:sz w:val="24"/>
          <w:szCs w:val="24"/>
          <w:lang w:val="en-US"/>
        </w:rPr>
        <w:instrText>ADDIN CSL_CITATION {"citationItems":[{"id":"ITEM-1","itemData":{"DOI":"10.28932/jam.v13i2.3956","ISSN":"2085-8698","abstract":"Abstract\r This study aims to determine the effect of the fraud hexagon model, namely pressure (stimulus) which is proxied by financial targets and financial stability, capabilities that are proxied by changes in directors, opportunities proxied by ineffective monitoring, rationalization proxied by change in auditors, arrogance proxied by frequent number of CEO's picture, and collusion proxied by government projects, political connections and state-owned enterprises to fraudulent financial statements. The sample of this study is the food and beverage sub sector manufacturing companies listed on the Indonesia Stock Exchange (IDX) in 2016-2019. This study uses secondary data, namely financial reports and annual reports. Based on the purposive sampling method, the number of companies sampled in this study was 18 companies from a total of 32 companies registered and analyzed by multiple linear regression analysis using the SPSS 25 program. The results of this study found that the elements of pressure that are proxied by financial targets and financial stability had a significant effect on fraudulent financial statements. Meanwhile, change of directors, ineffective monitoring, change in auditors, frequent number of CEO's pictures, government projects, political connections and state-owned enterprises have no significant effect on fraudulent financial statements in food and beverage sub sector manufacturing companies listed on the IDX in 2016- 2019.\r Keywords: Fraudulent Financial Statement, and Fraud Hexagon Model","author":[{"dropping-particle":"","family":"Sagala","given":"Samuel Gevanry","non-dropping-particle":"","parse-names":false,"suffix":""},{"dropping-particle":"","family":"Siagian","given":"Valentine","non-dropping-particle":"","parse-names":false,"suffix":""}],"container-title":"Jurnal Akuntansi","id":"ITEM-1","issue":"2","issued":{"date-parts":[["2021"]]},"page":"245-259","title":"Pengaruh Fraud Hexagon Model Terhadap Fraudulent Laporan Keuangan pada Perusahaan Sub Sektor Makanan dan Minuman yang Terdaftar di BEI Tahun 2016-2019","type":"article-journal","volume":"13"},"uris":["http://www.mendeley.com/documents/?uuid=ce8e3356-e4ae-427e-9542-4aa22c2469df"]}],"mendeley":{"formattedCitation":"(Sagala &amp; Siagian, 2021)","manualFormatting":"Sagala &amp; Siagian, (2021)","plainTextFormattedCitation":"(Sagala &amp; Siagian, 2021)","previouslyFormattedCitation":"(Sagala &amp; Siagian, 2021)"},"properties":{"noteIndex":0},"schema":"https://github.com/citation-style-language/schema/raw/master/csl-citation.json"}</w:instrText>
      </w:r>
      <w:r w:rsidR="0030476E" w:rsidRPr="006470EF">
        <w:rPr>
          <w:rFonts w:ascii="Times New Roman" w:hAnsi="Times New Roman" w:cs="Times New Roman"/>
          <w:sz w:val="24"/>
          <w:szCs w:val="24"/>
          <w:lang w:val="en-US"/>
        </w:rPr>
        <w:fldChar w:fldCharType="separate"/>
      </w:r>
      <w:r w:rsidR="0030476E" w:rsidRPr="006470EF">
        <w:rPr>
          <w:rFonts w:ascii="Times New Roman" w:hAnsi="Times New Roman" w:cs="Times New Roman"/>
          <w:noProof/>
          <w:sz w:val="24"/>
          <w:szCs w:val="24"/>
          <w:lang w:val="en-US"/>
        </w:rPr>
        <w:t>Sagala &amp; Siagian, 2021)</w:t>
      </w:r>
      <w:r w:rsidR="0030476E" w:rsidRPr="006470EF">
        <w:rPr>
          <w:rFonts w:ascii="Times New Roman" w:hAnsi="Times New Roman" w:cs="Times New Roman"/>
          <w:sz w:val="24"/>
          <w:szCs w:val="24"/>
          <w:lang w:val="en-US"/>
        </w:rPr>
        <w:fldChar w:fldCharType="end"/>
      </w:r>
      <w:r w:rsidR="0030476E" w:rsidRPr="006470EF">
        <w:rPr>
          <w:rFonts w:ascii="Times New Roman" w:hAnsi="Times New Roman" w:cs="Times New Roman"/>
          <w:sz w:val="24"/>
          <w:szCs w:val="24"/>
          <w:lang w:val="en-US"/>
        </w:rPr>
        <w:t>.</w:t>
      </w:r>
    </w:p>
    <w:p w14:paraId="7244EA82" w14:textId="312C9207" w:rsidR="001F79BC" w:rsidRDefault="001F79BC" w:rsidP="006470EF">
      <w:pPr>
        <w:tabs>
          <w:tab w:val="left" w:pos="5670"/>
        </w:tabs>
        <w:spacing w:before="240" w:after="40" w:line="240" w:lineRule="auto"/>
        <w:jc w:val="both"/>
        <w:rPr>
          <w:rFonts w:ascii="Times New Roman" w:hAnsi="Times New Roman" w:cs="Times New Roman"/>
          <w:b/>
          <w:bCs/>
          <w:i/>
          <w:iCs/>
          <w:sz w:val="24"/>
          <w:szCs w:val="24"/>
          <w:lang w:val="en-US"/>
        </w:rPr>
      </w:pPr>
      <w:proofErr w:type="spellStart"/>
      <w:r w:rsidRPr="001F79BC">
        <w:rPr>
          <w:rFonts w:ascii="Times New Roman" w:hAnsi="Times New Roman" w:cs="Times New Roman"/>
          <w:b/>
          <w:bCs/>
          <w:sz w:val="24"/>
          <w:szCs w:val="24"/>
          <w:lang w:val="en-US"/>
        </w:rPr>
        <w:t>Pengaruh</w:t>
      </w:r>
      <w:proofErr w:type="spellEnd"/>
      <w:r w:rsidRPr="001F79BC">
        <w:rPr>
          <w:rFonts w:ascii="Times New Roman" w:hAnsi="Times New Roman" w:cs="Times New Roman"/>
          <w:b/>
          <w:bCs/>
          <w:sz w:val="24"/>
          <w:szCs w:val="24"/>
          <w:lang w:val="en-US"/>
        </w:rPr>
        <w:t xml:space="preserve"> </w:t>
      </w:r>
      <w:r w:rsidRPr="001F79BC">
        <w:rPr>
          <w:rFonts w:ascii="Times New Roman" w:hAnsi="Times New Roman" w:cs="Times New Roman"/>
          <w:b/>
          <w:bCs/>
          <w:i/>
          <w:iCs/>
          <w:sz w:val="24"/>
          <w:szCs w:val="24"/>
          <w:lang w:val="en-US"/>
        </w:rPr>
        <w:t>Ineffective Monitoring</w:t>
      </w:r>
      <w:r w:rsidRPr="001F79BC">
        <w:rPr>
          <w:rFonts w:ascii="Times New Roman" w:hAnsi="Times New Roman" w:cs="Times New Roman"/>
          <w:b/>
          <w:bCs/>
          <w:sz w:val="24"/>
          <w:szCs w:val="24"/>
          <w:lang w:val="en-US"/>
        </w:rPr>
        <w:t xml:space="preserve"> </w:t>
      </w:r>
      <w:proofErr w:type="spellStart"/>
      <w:r w:rsidRPr="001F79BC">
        <w:rPr>
          <w:rFonts w:ascii="Times New Roman" w:hAnsi="Times New Roman" w:cs="Times New Roman"/>
          <w:b/>
          <w:bCs/>
          <w:sz w:val="24"/>
          <w:szCs w:val="24"/>
          <w:lang w:val="en-US"/>
        </w:rPr>
        <w:t>terhadap</w:t>
      </w:r>
      <w:proofErr w:type="spellEnd"/>
      <w:r w:rsidRPr="001F79BC">
        <w:rPr>
          <w:rFonts w:ascii="Times New Roman" w:hAnsi="Times New Roman" w:cs="Times New Roman"/>
          <w:b/>
          <w:bCs/>
          <w:sz w:val="24"/>
          <w:szCs w:val="24"/>
          <w:lang w:val="en-US"/>
        </w:rPr>
        <w:t xml:space="preserve"> </w:t>
      </w:r>
      <w:r w:rsidRPr="001F79BC">
        <w:rPr>
          <w:rFonts w:ascii="Times New Roman" w:hAnsi="Times New Roman" w:cs="Times New Roman"/>
          <w:b/>
          <w:bCs/>
          <w:i/>
          <w:iCs/>
          <w:sz w:val="24"/>
          <w:szCs w:val="24"/>
          <w:lang w:val="en-US"/>
        </w:rPr>
        <w:t>Fraudulent Financial Statement</w:t>
      </w:r>
    </w:p>
    <w:p w14:paraId="696F2C3F" w14:textId="6D7DE694" w:rsidR="00384CE1" w:rsidRDefault="00197850" w:rsidP="009867D1">
      <w:pPr>
        <w:tabs>
          <w:tab w:val="left" w:pos="5670"/>
        </w:tabs>
        <w:spacing w:after="0" w:line="360" w:lineRule="auto"/>
        <w:jc w:val="both"/>
        <w:rPr>
          <w:rFonts w:ascii="Times New Roman" w:hAnsi="Times New Roman" w:cs="Times New Roman"/>
          <w:sz w:val="24"/>
          <w:szCs w:val="24"/>
          <w:lang w:val="en-US"/>
        </w:rPr>
      </w:pPr>
      <w:r w:rsidRPr="006470EF">
        <w:rPr>
          <w:rFonts w:ascii="Times New Roman" w:hAnsi="Times New Roman" w:cs="Times New Roman"/>
          <w:sz w:val="24"/>
          <w:szCs w:val="24"/>
          <w:lang w:val="en-US"/>
        </w:rPr>
        <w:t xml:space="preserve">      Dari </w:t>
      </w:r>
      <w:proofErr w:type="spellStart"/>
      <w:r w:rsidRPr="006470EF">
        <w:rPr>
          <w:rFonts w:ascii="Times New Roman" w:hAnsi="Times New Roman" w:cs="Times New Roman"/>
          <w:sz w:val="24"/>
          <w:szCs w:val="24"/>
          <w:lang w:val="en-US"/>
        </w:rPr>
        <w:t>hasil</w:t>
      </w:r>
      <w:proofErr w:type="spellEnd"/>
      <w:r w:rsidRPr="006470EF">
        <w:rPr>
          <w:rFonts w:ascii="Times New Roman" w:hAnsi="Times New Roman" w:cs="Times New Roman"/>
          <w:sz w:val="24"/>
          <w:szCs w:val="24"/>
          <w:lang w:val="en-US"/>
        </w:rPr>
        <w:t xml:space="preserve"> uji </w:t>
      </w:r>
      <w:proofErr w:type="spellStart"/>
      <w:r w:rsidR="00307C07">
        <w:rPr>
          <w:rFonts w:ascii="Times New Roman" w:hAnsi="Times New Roman" w:cs="Times New Roman"/>
          <w:sz w:val="24"/>
          <w:szCs w:val="24"/>
          <w:lang w:val="en-US"/>
        </w:rPr>
        <w:t>hipotesis</w:t>
      </w:r>
      <w:proofErr w:type="spellEnd"/>
      <w:r w:rsidR="00BB7898">
        <w:rPr>
          <w:rFonts w:ascii="Times New Roman" w:hAnsi="Times New Roman" w:cs="Times New Roman"/>
          <w:sz w:val="24"/>
          <w:szCs w:val="24"/>
          <w:lang w:val="en-US"/>
        </w:rPr>
        <w:t xml:space="preserve"> </w:t>
      </w:r>
      <w:proofErr w:type="spellStart"/>
      <w:r w:rsidR="00BB7898">
        <w:rPr>
          <w:rFonts w:ascii="Times New Roman" w:hAnsi="Times New Roman" w:cs="Times New Roman"/>
          <w:sz w:val="24"/>
          <w:szCs w:val="24"/>
          <w:lang w:val="en-US"/>
        </w:rPr>
        <w:t>individu</w:t>
      </w:r>
      <w:proofErr w:type="spellEnd"/>
      <w:r w:rsidRPr="006470EF">
        <w:rPr>
          <w:rFonts w:ascii="Times New Roman" w:hAnsi="Times New Roman" w:cs="Times New Roman"/>
          <w:sz w:val="24"/>
          <w:szCs w:val="24"/>
          <w:lang w:val="en-US"/>
        </w:rPr>
        <w:t xml:space="preserve"> pada </w:t>
      </w:r>
      <w:proofErr w:type="spellStart"/>
      <w:r w:rsidRPr="006470EF">
        <w:rPr>
          <w:rFonts w:ascii="Times New Roman" w:hAnsi="Times New Roman" w:cs="Times New Roman"/>
          <w:sz w:val="24"/>
          <w:szCs w:val="24"/>
          <w:lang w:val="en-US"/>
        </w:rPr>
        <w:t>tabel</w:t>
      </w:r>
      <w:proofErr w:type="spellEnd"/>
      <w:r w:rsidRPr="006470EF">
        <w:rPr>
          <w:rFonts w:ascii="Times New Roman" w:hAnsi="Times New Roman" w:cs="Times New Roman"/>
          <w:sz w:val="24"/>
          <w:szCs w:val="24"/>
          <w:lang w:val="en-US"/>
        </w:rPr>
        <w:t xml:space="preserve"> </w:t>
      </w:r>
      <w:r w:rsidR="00473ED7" w:rsidRPr="006470EF">
        <w:rPr>
          <w:rFonts w:ascii="Times New Roman" w:hAnsi="Times New Roman" w:cs="Times New Roman"/>
          <w:sz w:val="24"/>
          <w:szCs w:val="24"/>
          <w:lang w:val="en-US"/>
        </w:rPr>
        <w:t>11</w:t>
      </w:r>
      <w:r w:rsidR="007E4D0C">
        <w:rPr>
          <w:rFonts w:ascii="Times New Roman" w:hAnsi="Times New Roman" w:cs="Times New Roman"/>
          <w:sz w:val="24"/>
          <w:szCs w:val="24"/>
          <w:lang w:val="en-US"/>
        </w:rPr>
        <w:t>,</w:t>
      </w:r>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menunjukkan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variabel</w:t>
      </w:r>
      <w:proofErr w:type="spellEnd"/>
      <w:r w:rsidR="00082F58" w:rsidRPr="006470EF">
        <w:rPr>
          <w:rFonts w:ascii="Times New Roman" w:hAnsi="Times New Roman" w:cs="Times New Roman"/>
          <w:sz w:val="24"/>
          <w:szCs w:val="24"/>
          <w:lang w:val="en-US"/>
        </w:rPr>
        <w:t xml:space="preserve"> </w:t>
      </w:r>
      <w:r w:rsidRPr="006470EF">
        <w:rPr>
          <w:rFonts w:ascii="Times New Roman" w:hAnsi="Times New Roman" w:cs="Times New Roman"/>
          <w:i/>
          <w:iCs/>
          <w:sz w:val="24"/>
          <w:szCs w:val="24"/>
          <w:lang w:val="en-US"/>
        </w:rPr>
        <w:t>ineffective monitoring</w:t>
      </w:r>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berpengaruh</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negatif</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terhadap</w:t>
      </w:r>
      <w:proofErr w:type="spellEnd"/>
      <w:r w:rsidRPr="006470EF">
        <w:rPr>
          <w:rFonts w:ascii="Times New Roman" w:hAnsi="Times New Roman" w:cs="Times New Roman"/>
          <w:sz w:val="24"/>
          <w:szCs w:val="24"/>
          <w:lang w:val="en-US"/>
        </w:rPr>
        <w:t xml:space="preserve"> </w:t>
      </w:r>
      <w:r w:rsidRPr="006470EF">
        <w:rPr>
          <w:rFonts w:ascii="Times New Roman" w:hAnsi="Times New Roman" w:cs="Times New Roman"/>
          <w:i/>
          <w:iCs/>
          <w:sz w:val="24"/>
          <w:szCs w:val="24"/>
          <w:lang w:val="en-US"/>
        </w:rPr>
        <w:t>fraudulent financial statement</w:t>
      </w:r>
      <w:r w:rsidRPr="006470EF">
        <w:rPr>
          <w:rFonts w:ascii="Times New Roman" w:hAnsi="Times New Roman" w:cs="Times New Roman"/>
          <w:sz w:val="24"/>
          <w:szCs w:val="24"/>
          <w:lang w:val="en-US"/>
        </w:rPr>
        <w:t xml:space="preserve">. Hasil </w:t>
      </w:r>
      <w:proofErr w:type="spellStart"/>
      <w:r w:rsidRPr="006470EF">
        <w:rPr>
          <w:rFonts w:ascii="Times New Roman" w:hAnsi="Times New Roman" w:cs="Times New Roman"/>
          <w:sz w:val="24"/>
          <w:szCs w:val="24"/>
          <w:lang w:val="en-US"/>
        </w:rPr>
        <w:t>penelitian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ini</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tidak</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mendukung</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penelitian</w:t>
      </w:r>
      <w:proofErr w:type="spellEnd"/>
      <w:r w:rsidR="00ED3D64" w:rsidRPr="006470EF">
        <w:rPr>
          <w:rFonts w:ascii="Times New Roman" w:hAnsi="Times New Roman" w:cs="Times New Roman"/>
          <w:sz w:val="24"/>
          <w:szCs w:val="24"/>
          <w:lang w:val="en-US"/>
        </w:rPr>
        <w:t xml:space="preserve"> </w:t>
      </w:r>
      <w:r w:rsidR="00ED3D64" w:rsidRPr="006470EF">
        <w:rPr>
          <w:rFonts w:ascii="Times New Roman" w:hAnsi="Times New Roman" w:cs="Times New Roman"/>
          <w:sz w:val="24"/>
          <w:szCs w:val="24"/>
          <w:lang w:val="en-US"/>
        </w:rPr>
        <w:fldChar w:fldCharType="begin" w:fldLock="1"/>
      </w:r>
      <w:r w:rsidR="003240D3">
        <w:rPr>
          <w:rFonts w:ascii="Times New Roman" w:hAnsi="Times New Roman" w:cs="Times New Roman"/>
          <w:sz w:val="24"/>
          <w:szCs w:val="24"/>
          <w:lang w:val="en-US"/>
        </w:rPr>
        <w:instrText>ADDIN CSL_CITATION {"citationItems":[{"id":"ITEM-1","itemData":{"author":[{"dropping-particle":"","family":"Aulia","given":"H","non-dropping-particle":"","parse-names":false,"suffix":""},{"dropping-particle":"","family":"Yendrawati","given":"R","non-dropping-particle":"","parse-names":false,"suffix":""},{"dropping-particle":"","family":"Prabowo","given":"H. Y","non-dropping-particle":"","parse-names":false,"suffix":""}],"container-title":"Asia-Pacific Management Accounting Journal","id":"ITEM-1","issue":"1","issued":{"date-parts":[["2019"]]},"page":"43-69","title":"Detecting the Likelihood of Fraudulent Financial Reporting: an Analysis of Fraud Diamond","type":"article-journal","volume":"14"},"uris":["http://www.mendeley.com/documents/?uuid=7e3d2a11-f3bc-4a47-8c85-b66f5cd959e5"]}],"mendeley":{"formattedCitation":"(Aulia et al., 2019)","manualFormatting":"Aulia et al., (2019)","plainTextFormattedCitation":"(Aulia et al., 2019)","previouslyFormattedCitation":"(Aulia et al., 2019)"},"properties":{"noteIndex":0},"schema":"https://github.com/citation-style-language/schema/raw/master/csl-citation.json"}</w:instrText>
      </w:r>
      <w:r w:rsidR="00ED3D64" w:rsidRPr="006470EF">
        <w:rPr>
          <w:rFonts w:ascii="Times New Roman" w:hAnsi="Times New Roman" w:cs="Times New Roman"/>
          <w:sz w:val="24"/>
          <w:szCs w:val="24"/>
          <w:lang w:val="en-US"/>
        </w:rPr>
        <w:fldChar w:fldCharType="separate"/>
      </w:r>
      <w:r w:rsidR="00ED3D64" w:rsidRPr="006470EF">
        <w:rPr>
          <w:rFonts w:ascii="Times New Roman" w:hAnsi="Times New Roman" w:cs="Times New Roman"/>
          <w:noProof/>
          <w:sz w:val="24"/>
          <w:szCs w:val="24"/>
          <w:lang w:val="en-US"/>
        </w:rPr>
        <w:t xml:space="preserve">Aulia et al., </w:t>
      </w:r>
      <w:r w:rsidR="003240D3">
        <w:rPr>
          <w:rFonts w:ascii="Times New Roman" w:hAnsi="Times New Roman" w:cs="Times New Roman"/>
          <w:noProof/>
          <w:sz w:val="24"/>
          <w:szCs w:val="24"/>
          <w:lang w:val="en-US"/>
        </w:rPr>
        <w:t>(</w:t>
      </w:r>
      <w:r w:rsidR="00ED3D64" w:rsidRPr="006470EF">
        <w:rPr>
          <w:rFonts w:ascii="Times New Roman" w:hAnsi="Times New Roman" w:cs="Times New Roman"/>
          <w:noProof/>
          <w:sz w:val="24"/>
          <w:szCs w:val="24"/>
          <w:lang w:val="en-US"/>
        </w:rPr>
        <w:t>2019)</w:t>
      </w:r>
      <w:r w:rsidR="00ED3D64" w:rsidRPr="006470EF">
        <w:rPr>
          <w:rFonts w:ascii="Times New Roman" w:hAnsi="Times New Roman" w:cs="Times New Roman"/>
          <w:sz w:val="24"/>
          <w:szCs w:val="24"/>
          <w:lang w:val="en-US"/>
        </w:rPr>
        <w:fldChar w:fldCharType="end"/>
      </w:r>
      <w:r w:rsidR="0003332E">
        <w:rPr>
          <w:rFonts w:ascii="Times New Roman" w:hAnsi="Times New Roman" w:cs="Times New Roman"/>
          <w:sz w:val="24"/>
          <w:szCs w:val="24"/>
          <w:lang w:val="en-US"/>
        </w:rPr>
        <w:t xml:space="preserve"> dan</w:t>
      </w:r>
      <w:r w:rsidR="00ED3D64" w:rsidRPr="006470EF">
        <w:rPr>
          <w:rFonts w:ascii="Times New Roman" w:hAnsi="Times New Roman" w:cs="Times New Roman"/>
          <w:sz w:val="24"/>
          <w:szCs w:val="24"/>
          <w:lang w:val="en-US"/>
        </w:rPr>
        <w:t xml:space="preserve"> </w:t>
      </w:r>
      <w:r w:rsidR="00ED3D64" w:rsidRPr="006470EF">
        <w:rPr>
          <w:rFonts w:ascii="Times New Roman" w:hAnsi="Times New Roman" w:cs="Times New Roman"/>
          <w:sz w:val="24"/>
          <w:szCs w:val="24"/>
          <w:lang w:val="en-US"/>
        </w:rPr>
        <w:fldChar w:fldCharType="begin" w:fldLock="1"/>
      </w:r>
      <w:r w:rsidR="000E25F5" w:rsidRPr="006470EF">
        <w:rPr>
          <w:rFonts w:ascii="Times New Roman" w:hAnsi="Times New Roman" w:cs="Times New Roman"/>
          <w:sz w:val="24"/>
          <w:szCs w:val="24"/>
          <w:lang w:val="en-US"/>
        </w:rPr>
        <w:instrText>ADDIN CSL_CITATION {"citationItems":[{"id":"ITEM-1","itemData":{"DOI":"https://doi.org/10.25105/semnas.v0i0.5780","author":[{"dropping-particle":"","family":"Putriasih","given":"K","non-dropping-particle":"","parse-names":false,"suffix":""},{"dropping-particle":"","family":"Herawati","given":"N. N. T. H","non-dropping-particle":"","parse-names":false,"suffix":""},{"dropping-particle":"","family":"Wahyuni","given":"M. A","non-dropping-particle":"","parse-names":false,"suffix":""}],"container-title":"Jurnal Ilmiah Mahasiswa Akuntansi","id":"ITEM-1","issue":"3","issued":{"date-parts":[["2016"]]},"title":"Analisis Fraud Diamond Dalam Mendeteksi Financial Statement Fraud: Studi Empiris Pada Perusahaan Manufaktur Yang Terdaftar Di Bursa Efek Indonesia (BEI) Tahun 2013 – 2015","type":"article-journal","volume":"6"},"uris":["http://www.mendeley.com/documents/?uuid=6fd17d88-8dd2-4e68-84d2-5d14d3516534"]}],"mendeley":{"formattedCitation":"(Putriasih et al., 2016)","plainTextFormattedCitation":"(Putriasih et al., 2016)","previouslyFormattedCitation":"(Putriasih et al., 2016)"},"properties":{"noteIndex":0},"schema":"https://github.com/citation-style-language/schema/raw/master/csl-citation.json"}</w:instrText>
      </w:r>
      <w:r w:rsidR="00ED3D64" w:rsidRPr="006470EF">
        <w:rPr>
          <w:rFonts w:ascii="Times New Roman" w:hAnsi="Times New Roman" w:cs="Times New Roman"/>
          <w:sz w:val="24"/>
          <w:szCs w:val="24"/>
          <w:lang w:val="en-US"/>
        </w:rPr>
        <w:fldChar w:fldCharType="separate"/>
      </w:r>
      <w:r w:rsidR="00ED3D64" w:rsidRPr="006470EF">
        <w:rPr>
          <w:rFonts w:ascii="Times New Roman" w:hAnsi="Times New Roman" w:cs="Times New Roman"/>
          <w:noProof/>
          <w:sz w:val="24"/>
          <w:szCs w:val="24"/>
          <w:lang w:val="en-US"/>
        </w:rPr>
        <w:t xml:space="preserve">Putriasih et al., </w:t>
      </w:r>
      <w:r w:rsidR="003240D3">
        <w:rPr>
          <w:rFonts w:ascii="Times New Roman" w:hAnsi="Times New Roman" w:cs="Times New Roman"/>
          <w:noProof/>
          <w:sz w:val="24"/>
          <w:szCs w:val="24"/>
          <w:lang w:val="en-US"/>
        </w:rPr>
        <w:t>(</w:t>
      </w:r>
      <w:r w:rsidR="00ED3D64" w:rsidRPr="006470EF">
        <w:rPr>
          <w:rFonts w:ascii="Times New Roman" w:hAnsi="Times New Roman" w:cs="Times New Roman"/>
          <w:noProof/>
          <w:sz w:val="24"/>
          <w:szCs w:val="24"/>
          <w:lang w:val="en-US"/>
        </w:rPr>
        <w:t>2016)</w:t>
      </w:r>
      <w:r w:rsidR="00ED3D64" w:rsidRPr="006470EF">
        <w:rPr>
          <w:rFonts w:ascii="Times New Roman" w:hAnsi="Times New Roman" w:cs="Times New Roman"/>
          <w:sz w:val="24"/>
          <w:szCs w:val="24"/>
          <w:lang w:val="en-US"/>
        </w:rPr>
        <w:fldChar w:fldCharType="end"/>
      </w:r>
      <w:r w:rsidR="00ED3D64" w:rsidRPr="006470EF">
        <w:rPr>
          <w:rFonts w:ascii="Times New Roman" w:hAnsi="Times New Roman" w:cs="Times New Roman"/>
          <w:sz w:val="24"/>
          <w:szCs w:val="24"/>
          <w:lang w:val="en-US"/>
        </w:rPr>
        <w:t xml:space="preserve">, </w:t>
      </w:r>
      <w:r w:rsidRPr="006470EF">
        <w:rPr>
          <w:rFonts w:ascii="Times New Roman" w:hAnsi="Times New Roman" w:cs="Times New Roman"/>
          <w:sz w:val="24"/>
          <w:szCs w:val="24"/>
          <w:lang w:val="en-US"/>
        </w:rPr>
        <w:t xml:space="preserve">yang </w:t>
      </w:r>
      <w:proofErr w:type="spellStart"/>
      <w:r w:rsidRPr="006470EF">
        <w:rPr>
          <w:rFonts w:ascii="Times New Roman" w:hAnsi="Times New Roman" w:cs="Times New Roman"/>
          <w:sz w:val="24"/>
          <w:szCs w:val="24"/>
          <w:lang w:val="en-US"/>
        </w:rPr>
        <w:t>menyatakan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dimana</w:t>
      </w:r>
      <w:proofErr w:type="spellEnd"/>
      <w:r w:rsidRPr="006470EF">
        <w:rPr>
          <w:rFonts w:ascii="Times New Roman" w:hAnsi="Times New Roman" w:cs="Times New Roman"/>
          <w:sz w:val="24"/>
          <w:szCs w:val="24"/>
          <w:lang w:val="en-US"/>
        </w:rPr>
        <w:t xml:space="preserve"> </w:t>
      </w:r>
      <w:r w:rsidRPr="006470EF">
        <w:rPr>
          <w:rFonts w:ascii="Times New Roman" w:hAnsi="Times New Roman" w:cs="Times New Roman"/>
          <w:i/>
          <w:iCs/>
          <w:sz w:val="24"/>
          <w:szCs w:val="24"/>
          <w:lang w:val="en-US"/>
        </w:rPr>
        <w:t>ineffective monitoring</w:t>
      </w:r>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berpengaruh</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terhadap</w:t>
      </w:r>
      <w:proofErr w:type="spellEnd"/>
      <w:r w:rsidRPr="006470EF">
        <w:rPr>
          <w:rFonts w:ascii="Times New Roman" w:hAnsi="Times New Roman" w:cs="Times New Roman"/>
          <w:sz w:val="24"/>
          <w:szCs w:val="24"/>
          <w:lang w:val="en-US"/>
        </w:rPr>
        <w:t xml:space="preserve"> </w:t>
      </w:r>
      <w:r w:rsidRPr="006470EF">
        <w:rPr>
          <w:rFonts w:ascii="Times New Roman" w:hAnsi="Times New Roman" w:cs="Times New Roman"/>
          <w:i/>
          <w:iCs/>
          <w:sz w:val="24"/>
          <w:szCs w:val="24"/>
          <w:lang w:val="en-US"/>
        </w:rPr>
        <w:t>fraudulent financial statement</w:t>
      </w:r>
      <w:r w:rsidRPr="006470EF">
        <w:rPr>
          <w:rFonts w:ascii="Times New Roman" w:hAnsi="Times New Roman" w:cs="Times New Roman"/>
          <w:sz w:val="24"/>
          <w:szCs w:val="24"/>
          <w:lang w:val="en-US"/>
        </w:rPr>
        <w:t xml:space="preserve">. </w:t>
      </w:r>
      <w:r w:rsidR="000E7989" w:rsidRPr="000E7989">
        <w:rPr>
          <w:rFonts w:ascii="Times New Roman" w:hAnsi="Times New Roman" w:cs="Times New Roman"/>
          <w:i/>
          <w:iCs/>
          <w:sz w:val="24"/>
          <w:szCs w:val="24"/>
          <w:lang w:val="en-US"/>
        </w:rPr>
        <w:t>Ineffective</w:t>
      </w:r>
      <w:r w:rsidR="000E7989">
        <w:rPr>
          <w:rFonts w:ascii="Times New Roman" w:hAnsi="Times New Roman" w:cs="Times New Roman"/>
          <w:sz w:val="24"/>
          <w:szCs w:val="24"/>
          <w:lang w:val="en-US"/>
        </w:rPr>
        <w:t xml:space="preserve"> </w:t>
      </w:r>
      <w:r w:rsidR="00771622">
        <w:rPr>
          <w:rFonts w:ascii="Times New Roman" w:hAnsi="Times New Roman" w:cs="Times New Roman"/>
          <w:sz w:val="24"/>
          <w:szCs w:val="24"/>
          <w:lang w:val="en-US"/>
        </w:rPr>
        <w:t>m</w:t>
      </w:r>
      <w:r w:rsidRPr="006470EF">
        <w:rPr>
          <w:rFonts w:ascii="Times New Roman" w:hAnsi="Times New Roman" w:cs="Times New Roman"/>
          <w:sz w:val="24"/>
          <w:szCs w:val="24"/>
          <w:lang w:val="en-US"/>
        </w:rPr>
        <w:t xml:space="preserve">onitoring </w:t>
      </w:r>
      <w:proofErr w:type="spellStart"/>
      <w:r w:rsidRPr="006470EF">
        <w:rPr>
          <w:rFonts w:ascii="Times New Roman" w:hAnsi="Times New Roman" w:cs="Times New Roman"/>
          <w:sz w:val="24"/>
          <w:szCs w:val="24"/>
          <w:lang w:val="en-US"/>
        </w:rPr>
        <w:t>ialah</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kondisi</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tidak</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adanya</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pengawasan</w:t>
      </w:r>
      <w:proofErr w:type="spellEnd"/>
      <w:r w:rsidRPr="006470EF">
        <w:rPr>
          <w:rFonts w:ascii="Times New Roman" w:hAnsi="Times New Roman" w:cs="Times New Roman"/>
          <w:sz w:val="24"/>
          <w:szCs w:val="24"/>
          <w:lang w:val="en-US"/>
        </w:rPr>
        <w:t xml:space="preserve"> yang </w:t>
      </w:r>
      <w:proofErr w:type="spellStart"/>
      <w:r w:rsidRPr="006470EF">
        <w:rPr>
          <w:rFonts w:ascii="Times New Roman" w:hAnsi="Times New Roman" w:cs="Times New Roman"/>
          <w:sz w:val="24"/>
          <w:szCs w:val="24"/>
          <w:lang w:val="en-US"/>
        </w:rPr>
        <w:t>efektif</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dalam</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suatu</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perusahaan</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atau</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tidak</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memiliki</w:t>
      </w:r>
      <w:proofErr w:type="spellEnd"/>
      <w:r w:rsidRPr="006470EF">
        <w:rPr>
          <w:rFonts w:ascii="Times New Roman" w:hAnsi="Times New Roman" w:cs="Times New Roman"/>
          <w:sz w:val="24"/>
          <w:szCs w:val="24"/>
          <w:lang w:val="en-US"/>
        </w:rPr>
        <w:t xml:space="preserve"> unit </w:t>
      </w:r>
      <w:proofErr w:type="spellStart"/>
      <w:r w:rsidRPr="006470EF">
        <w:rPr>
          <w:rFonts w:ascii="Times New Roman" w:hAnsi="Times New Roman" w:cs="Times New Roman"/>
          <w:sz w:val="24"/>
          <w:szCs w:val="24"/>
          <w:lang w:val="en-US"/>
        </w:rPr>
        <w:t>pengawas</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suatu</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perusahaan</w:t>
      </w:r>
      <w:proofErr w:type="spellEnd"/>
      <w:r w:rsidRPr="006470EF">
        <w:rPr>
          <w:rFonts w:ascii="Times New Roman" w:hAnsi="Times New Roman" w:cs="Times New Roman"/>
          <w:sz w:val="24"/>
          <w:szCs w:val="24"/>
          <w:lang w:val="en-US"/>
        </w:rPr>
        <w:t xml:space="preserve"> yang </w:t>
      </w:r>
      <w:proofErr w:type="spellStart"/>
      <w:r w:rsidRPr="006470EF">
        <w:rPr>
          <w:rFonts w:ascii="Times New Roman" w:hAnsi="Times New Roman" w:cs="Times New Roman"/>
          <w:sz w:val="24"/>
          <w:szCs w:val="24"/>
          <w:lang w:val="en-US"/>
        </w:rPr>
        <w:t>secara</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efektif</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memantau</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kinerja</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dalam</w:t>
      </w:r>
      <w:proofErr w:type="spellEnd"/>
      <w:r w:rsidRPr="006470EF">
        <w:rPr>
          <w:rFonts w:ascii="Times New Roman" w:hAnsi="Times New Roman" w:cs="Times New Roman"/>
          <w:sz w:val="24"/>
          <w:szCs w:val="24"/>
          <w:lang w:val="en-US"/>
        </w:rPr>
        <w:t xml:space="preserve"> </w:t>
      </w:r>
      <w:proofErr w:type="spellStart"/>
      <w:r w:rsidRPr="006470EF">
        <w:rPr>
          <w:rFonts w:ascii="Times New Roman" w:hAnsi="Times New Roman" w:cs="Times New Roman"/>
          <w:sz w:val="24"/>
          <w:szCs w:val="24"/>
          <w:lang w:val="en-US"/>
        </w:rPr>
        <w:t>perusahaan</w:t>
      </w:r>
      <w:proofErr w:type="spellEnd"/>
      <w:r w:rsidRPr="006470EF">
        <w:rPr>
          <w:rFonts w:ascii="Times New Roman" w:hAnsi="Times New Roman" w:cs="Times New Roman"/>
          <w:sz w:val="24"/>
          <w:szCs w:val="24"/>
          <w:lang w:val="en-US"/>
        </w:rPr>
        <w:t xml:space="preserve">. </w:t>
      </w:r>
      <w:r w:rsidR="00E53492">
        <w:rPr>
          <w:rFonts w:ascii="Times New Roman" w:hAnsi="Times New Roman" w:cs="Times New Roman"/>
          <w:sz w:val="24"/>
          <w:szCs w:val="24"/>
          <w:lang w:val="en-US"/>
        </w:rPr>
        <w:t xml:space="preserve">Hal </w:t>
      </w:r>
      <w:proofErr w:type="spellStart"/>
      <w:r w:rsidR="00E53492">
        <w:rPr>
          <w:rFonts w:ascii="Times New Roman" w:hAnsi="Times New Roman" w:cs="Times New Roman"/>
          <w:sz w:val="24"/>
          <w:szCs w:val="24"/>
          <w:lang w:val="en-US"/>
        </w:rPr>
        <w:t>ini</w:t>
      </w:r>
      <w:proofErr w:type="spellEnd"/>
      <w:r w:rsidR="00E53492">
        <w:rPr>
          <w:rFonts w:ascii="Times New Roman" w:hAnsi="Times New Roman" w:cs="Times New Roman"/>
          <w:sz w:val="24"/>
          <w:szCs w:val="24"/>
          <w:lang w:val="en-US"/>
        </w:rPr>
        <w:t xml:space="preserve"> </w:t>
      </w:r>
      <w:proofErr w:type="spellStart"/>
      <w:r w:rsidR="00E53492">
        <w:rPr>
          <w:rFonts w:ascii="Times New Roman" w:hAnsi="Times New Roman" w:cs="Times New Roman"/>
          <w:sz w:val="24"/>
          <w:szCs w:val="24"/>
          <w:lang w:val="en-US"/>
        </w:rPr>
        <w:t>mungkin</w:t>
      </w:r>
      <w:proofErr w:type="spellEnd"/>
      <w:r w:rsidR="00E53492">
        <w:rPr>
          <w:rFonts w:ascii="Times New Roman" w:hAnsi="Times New Roman" w:cs="Times New Roman"/>
          <w:sz w:val="24"/>
          <w:szCs w:val="24"/>
          <w:lang w:val="en-US"/>
        </w:rPr>
        <w:t xml:space="preserve"> </w:t>
      </w:r>
      <w:proofErr w:type="spellStart"/>
      <w:r w:rsidR="00E53492">
        <w:rPr>
          <w:rFonts w:ascii="Times New Roman" w:hAnsi="Times New Roman" w:cs="Times New Roman"/>
          <w:sz w:val="24"/>
          <w:szCs w:val="24"/>
          <w:lang w:val="en-US"/>
        </w:rPr>
        <w:t>disebabkan</w:t>
      </w:r>
      <w:proofErr w:type="spellEnd"/>
      <w:r w:rsidR="00E53492">
        <w:rPr>
          <w:rFonts w:ascii="Times New Roman" w:hAnsi="Times New Roman" w:cs="Times New Roman"/>
          <w:sz w:val="24"/>
          <w:szCs w:val="24"/>
          <w:lang w:val="en-US"/>
        </w:rPr>
        <w:t xml:space="preserve"> </w:t>
      </w:r>
      <w:proofErr w:type="spellStart"/>
      <w:r w:rsidR="00E53492">
        <w:rPr>
          <w:rFonts w:ascii="Times New Roman" w:hAnsi="Times New Roman" w:cs="Times New Roman"/>
          <w:sz w:val="24"/>
          <w:szCs w:val="24"/>
          <w:lang w:val="en-US"/>
        </w:rPr>
        <w:t>karena</w:t>
      </w:r>
      <w:proofErr w:type="spellEnd"/>
      <w:r w:rsidR="00E53492">
        <w:rPr>
          <w:rFonts w:ascii="Times New Roman" w:hAnsi="Times New Roman" w:cs="Times New Roman"/>
          <w:sz w:val="24"/>
          <w:szCs w:val="24"/>
          <w:lang w:val="en-US"/>
        </w:rPr>
        <w:t xml:space="preserve">, </w:t>
      </w:r>
      <w:proofErr w:type="spellStart"/>
      <w:r w:rsidR="009867D1" w:rsidRPr="009867D1">
        <w:rPr>
          <w:rFonts w:ascii="Times New Roman" w:hAnsi="Times New Roman" w:cs="Times New Roman"/>
          <w:sz w:val="24"/>
          <w:szCs w:val="24"/>
          <w:lang w:val="en-US"/>
        </w:rPr>
        <w:t>porsi</w:t>
      </w:r>
      <w:proofErr w:type="spellEnd"/>
      <w:r w:rsidR="009867D1" w:rsidRPr="009867D1">
        <w:rPr>
          <w:rFonts w:ascii="Times New Roman" w:hAnsi="Times New Roman" w:cs="Times New Roman"/>
          <w:sz w:val="24"/>
          <w:szCs w:val="24"/>
          <w:lang w:val="en-US"/>
        </w:rPr>
        <w:t xml:space="preserve"> dewan </w:t>
      </w:r>
      <w:proofErr w:type="spellStart"/>
      <w:r w:rsidR="009867D1" w:rsidRPr="009867D1">
        <w:rPr>
          <w:rFonts w:ascii="Times New Roman" w:hAnsi="Times New Roman" w:cs="Times New Roman"/>
          <w:sz w:val="24"/>
          <w:szCs w:val="24"/>
          <w:lang w:val="en-US"/>
        </w:rPr>
        <w:t>komisaris</w:t>
      </w:r>
      <w:proofErr w:type="spellEnd"/>
      <w:r w:rsidR="009867D1" w:rsidRPr="009867D1">
        <w:rPr>
          <w:rFonts w:ascii="Times New Roman" w:hAnsi="Times New Roman" w:cs="Times New Roman"/>
          <w:sz w:val="24"/>
          <w:szCs w:val="24"/>
          <w:lang w:val="en-US"/>
        </w:rPr>
        <w:t xml:space="preserve"> </w:t>
      </w:r>
      <w:proofErr w:type="spellStart"/>
      <w:r w:rsidR="009867D1">
        <w:rPr>
          <w:rFonts w:ascii="Times New Roman" w:hAnsi="Times New Roman" w:cs="Times New Roman"/>
          <w:sz w:val="24"/>
          <w:szCs w:val="24"/>
          <w:lang w:val="en-US"/>
        </w:rPr>
        <w:t>independen</w:t>
      </w:r>
      <w:proofErr w:type="spellEnd"/>
      <w:r w:rsidR="009867D1">
        <w:rPr>
          <w:rFonts w:ascii="Times New Roman" w:hAnsi="Times New Roman" w:cs="Times New Roman"/>
          <w:sz w:val="24"/>
          <w:szCs w:val="24"/>
          <w:lang w:val="en-US"/>
        </w:rPr>
        <w:t xml:space="preserve"> yang</w:t>
      </w:r>
      <w:r w:rsidR="009867D1" w:rsidRPr="009867D1">
        <w:rPr>
          <w:rFonts w:ascii="Times New Roman" w:hAnsi="Times New Roman" w:cs="Times New Roman"/>
          <w:sz w:val="24"/>
          <w:szCs w:val="24"/>
          <w:lang w:val="en-US"/>
        </w:rPr>
        <w:t xml:space="preserve"> </w:t>
      </w:r>
      <w:proofErr w:type="spellStart"/>
      <w:r w:rsidR="009867D1" w:rsidRPr="009867D1">
        <w:rPr>
          <w:rFonts w:ascii="Times New Roman" w:hAnsi="Times New Roman" w:cs="Times New Roman"/>
          <w:sz w:val="24"/>
          <w:szCs w:val="24"/>
          <w:lang w:val="en-US"/>
        </w:rPr>
        <w:t>menunjukkan</w:t>
      </w:r>
      <w:proofErr w:type="spellEnd"/>
      <w:r w:rsidR="009867D1">
        <w:rPr>
          <w:rFonts w:ascii="Times New Roman" w:hAnsi="Times New Roman" w:cs="Times New Roman"/>
          <w:sz w:val="24"/>
          <w:szCs w:val="24"/>
          <w:lang w:val="en-US"/>
        </w:rPr>
        <w:t xml:space="preserve"> </w:t>
      </w:r>
      <w:proofErr w:type="spellStart"/>
      <w:r w:rsidR="009867D1" w:rsidRPr="009867D1">
        <w:rPr>
          <w:rFonts w:ascii="Times New Roman" w:hAnsi="Times New Roman" w:cs="Times New Roman"/>
          <w:sz w:val="24"/>
          <w:szCs w:val="24"/>
          <w:lang w:val="en-US"/>
        </w:rPr>
        <w:t>komposisi</w:t>
      </w:r>
      <w:proofErr w:type="spellEnd"/>
      <w:r w:rsidR="009867D1" w:rsidRPr="009867D1">
        <w:rPr>
          <w:rFonts w:ascii="Times New Roman" w:hAnsi="Times New Roman" w:cs="Times New Roman"/>
          <w:sz w:val="24"/>
          <w:szCs w:val="24"/>
          <w:lang w:val="en-US"/>
        </w:rPr>
        <w:t xml:space="preserve"> dewan </w:t>
      </w:r>
      <w:proofErr w:type="spellStart"/>
      <w:r w:rsidR="009867D1" w:rsidRPr="009867D1">
        <w:rPr>
          <w:rFonts w:ascii="Times New Roman" w:hAnsi="Times New Roman" w:cs="Times New Roman"/>
          <w:sz w:val="24"/>
          <w:szCs w:val="24"/>
          <w:lang w:val="en-US"/>
        </w:rPr>
        <w:t>komisaris</w:t>
      </w:r>
      <w:proofErr w:type="spellEnd"/>
      <w:r w:rsidR="009867D1" w:rsidRPr="009867D1">
        <w:rPr>
          <w:rFonts w:ascii="Times New Roman" w:hAnsi="Times New Roman" w:cs="Times New Roman"/>
          <w:sz w:val="24"/>
          <w:szCs w:val="24"/>
          <w:lang w:val="en-US"/>
        </w:rPr>
        <w:t xml:space="preserve">, </w:t>
      </w:r>
      <w:proofErr w:type="spellStart"/>
      <w:r w:rsidR="009867D1" w:rsidRPr="009867D1">
        <w:rPr>
          <w:rFonts w:ascii="Times New Roman" w:hAnsi="Times New Roman" w:cs="Times New Roman"/>
          <w:sz w:val="24"/>
          <w:szCs w:val="24"/>
          <w:lang w:val="en-US"/>
        </w:rPr>
        <w:t>namun</w:t>
      </w:r>
      <w:proofErr w:type="spellEnd"/>
      <w:r w:rsidR="009867D1" w:rsidRPr="009867D1">
        <w:rPr>
          <w:rFonts w:ascii="Times New Roman" w:hAnsi="Times New Roman" w:cs="Times New Roman"/>
          <w:sz w:val="24"/>
          <w:szCs w:val="24"/>
          <w:lang w:val="en-US"/>
        </w:rPr>
        <w:t xml:space="preserve"> </w:t>
      </w:r>
      <w:proofErr w:type="spellStart"/>
      <w:r w:rsidR="009867D1" w:rsidRPr="009867D1">
        <w:rPr>
          <w:rFonts w:ascii="Times New Roman" w:hAnsi="Times New Roman" w:cs="Times New Roman"/>
          <w:sz w:val="24"/>
          <w:szCs w:val="24"/>
          <w:lang w:val="en-US"/>
        </w:rPr>
        <w:t>tidak</w:t>
      </w:r>
      <w:proofErr w:type="spellEnd"/>
      <w:r w:rsidR="009867D1" w:rsidRPr="009867D1">
        <w:rPr>
          <w:rFonts w:ascii="Times New Roman" w:hAnsi="Times New Roman" w:cs="Times New Roman"/>
          <w:sz w:val="24"/>
          <w:szCs w:val="24"/>
          <w:lang w:val="en-US"/>
        </w:rPr>
        <w:t xml:space="preserve"> </w:t>
      </w:r>
      <w:proofErr w:type="spellStart"/>
      <w:r w:rsidR="009867D1" w:rsidRPr="009867D1">
        <w:rPr>
          <w:rFonts w:ascii="Times New Roman" w:hAnsi="Times New Roman" w:cs="Times New Roman"/>
          <w:sz w:val="24"/>
          <w:szCs w:val="24"/>
          <w:lang w:val="en-US"/>
        </w:rPr>
        <w:t>menunjukkan</w:t>
      </w:r>
      <w:proofErr w:type="spellEnd"/>
      <w:r w:rsidR="009867D1" w:rsidRPr="009867D1">
        <w:rPr>
          <w:rFonts w:ascii="Times New Roman" w:hAnsi="Times New Roman" w:cs="Times New Roman"/>
          <w:sz w:val="24"/>
          <w:szCs w:val="24"/>
          <w:lang w:val="en-US"/>
        </w:rPr>
        <w:t xml:space="preserve"> </w:t>
      </w:r>
      <w:proofErr w:type="spellStart"/>
      <w:r w:rsidR="009867D1" w:rsidRPr="009867D1">
        <w:rPr>
          <w:rFonts w:ascii="Times New Roman" w:hAnsi="Times New Roman" w:cs="Times New Roman"/>
          <w:sz w:val="24"/>
          <w:szCs w:val="24"/>
          <w:lang w:val="en-US"/>
        </w:rPr>
        <w:t>kualitas</w:t>
      </w:r>
      <w:proofErr w:type="spellEnd"/>
      <w:r w:rsidR="009867D1" w:rsidRPr="009867D1">
        <w:rPr>
          <w:rFonts w:ascii="Times New Roman" w:hAnsi="Times New Roman" w:cs="Times New Roman"/>
          <w:sz w:val="24"/>
          <w:szCs w:val="24"/>
          <w:lang w:val="en-US"/>
        </w:rPr>
        <w:t xml:space="preserve"> </w:t>
      </w:r>
      <w:proofErr w:type="spellStart"/>
      <w:r w:rsidR="009867D1" w:rsidRPr="009867D1">
        <w:rPr>
          <w:rFonts w:ascii="Times New Roman" w:hAnsi="Times New Roman" w:cs="Times New Roman"/>
          <w:sz w:val="24"/>
          <w:szCs w:val="24"/>
          <w:lang w:val="en-US"/>
        </w:rPr>
        <w:t>peran</w:t>
      </w:r>
      <w:proofErr w:type="spellEnd"/>
      <w:r w:rsidR="009867D1" w:rsidRPr="009867D1">
        <w:rPr>
          <w:rFonts w:ascii="Times New Roman" w:hAnsi="Times New Roman" w:cs="Times New Roman"/>
          <w:sz w:val="24"/>
          <w:szCs w:val="24"/>
          <w:lang w:val="en-US"/>
        </w:rPr>
        <w:t xml:space="preserve"> dewan yang </w:t>
      </w:r>
      <w:proofErr w:type="spellStart"/>
      <w:r w:rsidR="009867D1" w:rsidRPr="009867D1">
        <w:rPr>
          <w:rFonts w:ascii="Times New Roman" w:hAnsi="Times New Roman" w:cs="Times New Roman"/>
          <w:sz w:val="24"/>
          <w:szCs w:val="24"/>
          <w:lang w:val="en-US"/>
        </w:rPr>
        <w:t>dapat</w:t>
      </w:r>
      <w:proofErr w:type="spellEnd"/>
      <w:r w:rsidR="00384CE1">
        <w:rPr>
          <w:rFonts w:ascii="Times New Roman" w:hAnsi="Times New Roman" w:cs="Times New Roman"/>
          <w:sz w:val="24"/>
          <w:szCs w:val="24"/>
          <w:lang w:val="en-US"/>
        </w:rPr>
        <w:t xml:space="preserve"> </w:t>
      </w:r>
      <w:proofErr w:type="spellStart"/>
      <w:r w:rsidR="009867D1" w:rsidRPr="009867D1">
        <w:rPr>
          <w:rFonts w:ascii="Times New Roman" w:hAnsi="Times New Roman" w:cs="Times New Roman"/>
          <w:sz w:val="24"/>
          <w:szCs w:val="24"/>
          <w:lang w:val="en-US"/>
        </w:rPr>
        <w:t>mempengaruhi</w:t>
      </w:r>
      <w:proofErr w:type="spellEnd"/>
      <w:r w:rsidR="009867D1" w:rsidRPr="009867D1">
        <w:rPr>
          <w:rFonts w:ascii="Times New Roman" w:hAnsi="Times New Roman" w:cs="Times New Roman"/>
          <w:sz w:val="24"/>
          <w:szCs w:val="24"/>
          <w:lang w:val="en-US"/>
        </w:rPr>
        <w:t xml:space="preserve"> </w:t>
      </w:r>
      <w:proofErr w:type="spellStart"/>
      <w:r w:rsidR="009867D1" w:rsidRPr="009867D1">
        <w:rPr>
          <w:rFonts w:ascii="Times New Roman" w:hAnsi="Times New Roman" w:cs="Times New Roman"/>
          <w:sz w:val="24"/>
          <w:szCs w:val="24"/>
          <w:lang w:val="en-US"/>
        </w:rPr>
        <w:t>praktik</w:t>
      </w:r>
      <w:proofErr w:type="spellEnd"/>
      <w:r w:rsidR="009867D1" w:rsidRPr="009867D1">
        <w:rPr>
          <w:rFonts w:ascii="Times New Roman" w:hAnsi="Times New Roman" w:cs="Times New Roman"/>
          <w:sz w:val="24"/>
          <w:szCs w:val="24"/>
          <w:lang w:val="en-US"/>
        </w:rPr>
        <w:t xml:space="preserve"> </w:t>
      </w:r>
      <w:proofErr w:type="spellStart"/>
      <w:r w:rsidR="000E619A">
        <w:rPr>
          <w:rFonts w:ascii="Times New Roman" w:hAnsi="Times New Roman" w:cs="Times New Roman"/>
          <w:sz w:val="24"/>
          <w:szCs w:val="24"/>
          <w:lang w:val="en-US"/>
        </w:rPr>
        <w:t>kecurangan</w:t>
      </w:r>
      <w:proofErr w:type="spellEnd"/>
      <w:r w:rsidR="000E619A">
        <w:rPr>
          <w:rFonts w:ascii="Times New Roman" w:hAnsi="Times New Roman" w:cs="Times New Roman"/>
          <w:sz w:val="24"/>
          <w:szCs w:val="24"/>
          <w:lang w:val="en-US"/>
        </w:rPr>
        <w:t xml:space="preserve"> </w:t>
      </w:r>
      <w:proofErr w:type="spellStart"/>
      <w:r w:rsidR="000E619A">
        <w:rPr>
          <w:rFonts w:ascii="Times New Roman" w:hAnsi="Times New Roman" w:cs="Times New Roman"/>
          <w:sz w:val="24"/>
          <w:szCs w:val="24"/>
          <w:lang w:val="en-US"/>
        </w:rPr>
        <w:t>laporan</w:t>
      </w:r>
      <w:proofErr w:type="spellEnd"/>
      <w:r w:rsidR="000E619A">
        <w:rPr>
          <w:rFonts w:ascii="Times New Roman" w:hAnsi="Times New Roman" w:cs="Times New Roman"/>
          <w:sz w:val="24"/>
          <w:szCs w:val="24"/>
          <w:lang w:val="en-US"/>
        </w:rPr>
        <w:t xml:space="preserve"> </w:t>
      </w:r>
      <w:proofErr w:type="spellStart"/>
      <w:r w:rsidR="000E619A">
        <w:rPr>
          <w:rFonts w:ascii="Times New Roman" w:hAnsi="Times New Roman" w:cs="Times New Roman"/>
          <w:sz w:val="24"/>
          <w:szCs w:val="24"/>
          <w:lang w:val="en-US"/>
        </w:rPr>
        <w:t>keuangan</w:t>
      </w:r>
      <w:proofErr w:type="spellEnd"/>
      <w:r w:rsidR="00384CE1">
        <w:rPr>
          <w:rFonts w:ascii="Times New Roman" w:hAnsi="Times New Roman" w:cs="Times New Roman"/>
          <w:sz w:val="24"/>
          <w:szCs w:val="24"/>
          <w:lang w:val="en-US"/>
        </w:rPr>
        <w:t>.</w:t>
      </w:r>
    </w:p>
    <w:p w14:paraId="12039F33" w14:textId="77777777" w:rsidR="00120521" w:rsidRDefault="00120521" w:rsidP="004B6983">
      <w:pPr>
        <w:tabs>
          <w:tab w:val="left" w:pos="5670"/>
        </w:tabs>
        <w:spacing w:after="120" w:line="240" w:lineRule="auto"/>
        <w:jc w:val="both"/>
        <w:rPr>
          <w:rFonts w:ascii="Times New Roman" w:hAnsi="Times New Roman" w:cs="Times New Roman"/>
          <w:sz w:val="24"/>
          <w:szCs w:val="24"/>
          <w:lang w:val="en-US"/>
        </w:rPr>
      </w:pPr>
    </w:p>
    <w:p w14:paraId="7957850D" w14:textId="2A1B5B86" w:rsidR="00B53C4E" w:rsidRPr="00B53C4E" w:rsidRDefault="00B53C4E" w:rsidP="009867D1">
      <w:pPr>
        <w:tabs>
          <w:tab w:val="left" w:pos="5670"/>
        </w:tabs>
        <w:spacing w:after="0" w:line="360" w:lineRule="auto"/>
        <w:jc w:val="both"/>
        <w:rPr>
          <w:rFonts w:ascii="Times New Roman" w:hAnsi="Times New Roman" w:cs="Times New Roman"/>
          <w:b/>
          <w:bCs/>
          <w:sz w:val="24"/>
          <w:szCs w:val="24"/>
          <w:lang w:val="en-US"/>
        </w:rPr>
      </w:pPr>
      <w:proofErr w:type="spellStart"/>
      <w:r w:rsidRPr="00B53C4E">
        <w:rPr>
          <w:rFonts w:ascii="Times New Roman" w:hAnsi="Times New Roman" w:cs="Times New Roman"/>
          <w:b/>
          <w:bCs/>
          <w:sz w:val="24"/>
          <w:szCs w:val="24"/>
          <w:lang w:val="en-US"/>
        </w:rPr>
        <w:t>Pengaruh</w:t>
      </w:r>
      <w:proofErr w:type="spellEnd"/>
      <w:r w:rsidRPr="00B53C4E">
        <w:rPr>
          <w:rFonts w:ascii="Times New Roman" w:hAnsi="Times New Roman" w:cs="Times New Roman"/>
          <w:b/>
          <w:bCs/>
          <w:sz w:val="24"/>
          <w:szCs w:val="24"/>
          <w:lang w:val="en-US"/>
        </w:rPr>
        <w:t xml:space="preserve"> </w:t>
      </w:r>
      <w:r w:rsidRPr="00B53C4E">
        <w:rPr>
          <w:rFonts w:ascii="Times New Roman" w:hAnsi="Times New Roman" w:cs="Times New Roman"/>
          <w:b/>
          <w:bCs/>
          <w:i/>
          <w:iCs/>
          <w:sz w:val="24"/>
          <w:szCs w:val="24"/>
          <w:lang w:val="en-US"/>
        </w:rPr>
        <w:t>Political Connection</w:t>
      </w:r>
      <w:r w:rsidRPr="00B53C4E">
        <w:rPr>
          <w:rFonts w:ascii="Times New Roman" w:hAnsi="Times New Roman" w:cs="Times New Roman"/>
          <w:b/>
          <w:bCs/>
          <w:sz w:val="24"/>
          <w:szCs w:val="24"/>
          <w:lang w:val="en-US"/>
        </w:rPr>
        <w:t xml:space="preserve"> </w:t>
      </w:r>
      <w:proofErr w:type="spellStart"/>
      <w:r w:rsidRPr="00B53C4E">
        <w:rPr>
          <w:rFonts w:ascii="Times New Roman" w:hAnsi="Times New Roman" w:cs="Times New Roman"/>
          <w:b/>
          <w:bCs/>
          <w:sz w:val="24"/>
          <w:szCs w:val="24"/>
          <w:lang w:val="en-US"/>
        </w:rPr>
        <w:t>terhadap</w:t>
      </w:r>
      <w:proofErr w:type="spellEnd"/>
      <w:r w:rsidRPr="00B53C4E">
        <w:rPr>
          <w:rFonts w:ascii="Times New Roman" w:hAnsi="Times New Roman" w:cs="Times New Roman"/>
          <w:b/>
          <w:bCs/>
          <w:sz w:val="24"/>
          <w:szCs w:val="24"/>
          <w:lang w:val="en-US"/>
        </w:rPr>
        <w:t xml:space="preserve"> </w:t>
      </w:r>
      <w:r w:rsidRPr="00B53C4E">
        <w:rPr>
          <w:rFonts w:ascii="Times New Roman" w:hAnsi="Times New Roman" w:cs="Times New Roman"/>
          <w:b/>
          <w:bCs/>
          <w:i/>
          <w:iCs/>
          <w:sz w:val="24"/>
          <w:szCs w:val="24"/>
          <w:lang w:val="en-US"/>
        </w:rPr>
        <w:t>Fraudulent Financial Statement</w:t>
      </w:r>
    </w:p>
    <w:p w14:paraId="6F42CCED" w14:textId="5F99E0A1" w:rsidR="00D6755C" w:rsidRPr="006470EF" w:rsidRDefault="009867D1" w:rsidP="006470EF">
      <w:pPr>
        <w:tabs>
          <w:tab w:val="left" w:pos="567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73ED7" w:rsidRPr="006470EF">
        <w:rPr>
          <w:rFonts w:ascii="Times New Roman" w:hAnsi="Times New Roman" w:cs="Times New Roman"/>
          <w:sz w:val="24"/>
          <w:szCs w:val="24"/>
          <w:lang w:val="en-US"/>
        </w:rPr>
        <w:t xml:space="preserve">Dari </w:t>
      </w:r>
      <w:proofErr w:type="spellStart"/>
      <w:r w:rsidR="00473ED7" w:rsidRPr="006470EF">
        <w:rPr>
          <w:rFonts w:ascii="Times New Roman" w:hAnsi="Times New Roman" w:cs="Times New Roman"/>
          <w:sz w:val="24"/>
          <w:szCs w:val="24"/>
          <w:lang w:val="en-US"/>
        </w:rPr>
        <w:t>hasil</w:t>
      </w:r>
      <w:proofErr w:type="spellEnd"/>
      <w:r w:rsidR="00473ED7" w:rsidRPr="006470EF">
        <w:rPr>
          <w:rFonts w:ascii="Times New Roman" w:hAnsi="Times New Roman" w:cs="Times New Roman"/>
          <w:sz w:val="24"/>
          <w:szCs w:val="24"/>
          <w:lang w:val="en-US"/>
        </w:rPr>
        <w:t xml:space="preserve"> uji </w:t>
      </w:r>
      <w:proofErr w:type="spellStart"/>
      <w:r w:rsidR="00307C07">
        <w:rPr>
          <w:rFonts w:ascii="Times New Roman" w:hAnsi="Times New Roman" w:cs="Times New Roman"/>
          <w:sz w:val="24"/>
          <w:szCs w:val="24"/>
          <w:lang w:val="en-US"/>
        </w:rPr>
        <w:t>hipotesis</w:t>
      </w:r>
      <w:proofErr w:type="spellEnd"/>
      <w:r w:rsidR="00BB7898">
        <w:rPr>
          <w:rFonts w:ascii="Times New Roman" w:hAnsi="Times New Roman" w:cs="Times New Roman"/>
          <w:sz w:val="24"/>
          <w:szCs w:val="24"/>
          <w:lang w:val="en-US"/>
        </w:rPr>
        <w:t xml:space="preserve"> </w:t>
      </w:r>
      <w:proofErr w:type="spellStart"/>
      <w:r w:rsidR="00BB7898">
        <w:rPr>
          <w:rFonts w:ascii="Times New Roman" w:hAnsi="Times New Roman" w:cs="Times New Roman"/>
          <w:sz w:val="24"/>
          <w:szCs w:val="24"/>
          <w:lang w:val="en-US"/>
        </w:rPr>
        <w:t>individu</w:t>
      </w:r>
      <w:proofErr w:type="spellEnd"/>
      <w:r w:rsidR="00473ED7" w:rsidRPr="006470EF">
        <w:rPr>
          <w:rFonts w:ascii="Times New Roman" w:hAnsi="Times New Roman" w:cs="Times New Roman"/>
          <w:sz w:val="24"/>
          <w:szCs w:val="24"/>
          <w:lang w:val="en-US"/>
        </w:rPr>
        <w:t xml:space="preserve"> pada </w:t>
      </w:r>
      <w:proofErr w:type="spellStart"/>
      <w:r w:rsidR="00473ED7" w:rsidRPr="006470EF">
        <w:rPr>
          <w:rFonts w:ascii="Times New Roman" w:hAnsi="Times New Roman" w:cs="Times New Roman"/>
          <w:sz w:val="24"/>
          <w:szCs w:val="24"/>
          <w:lang w:val="en-US"/>
        </w:rPr>
        <w:t>tabel</w:t>
      </w:r>
      <w:proofErr w:type="spellEnd"/>
      <w:r w:rsidR="00473ED7" w:rsidRPr="006470EF">
        <w:rPr>
          <w:rFonts w:ascii="Times New Roman" w:hAnsi="Times New Roman" w:cs="Times New Roman"/>
          <w:sz w:val="24"/>
          <w:szCs w:val="24"/>
          <w:lang w:val="en-US"/>
        </w:rPr>
        <w:t xml:space="preserve"> 11</w:t>
      </w:r>
      <w:r w:rsidR="00B92C98">
        <w:rPr>
          <w:rFonts w:ascii="Times New Roman" w:hAnsi="Times New Roman" w:cs="Times New Roman"/>
          <w:sz w:val="24"/>
          <w:szCs w:val="24"/>
          <w:lang w:val="en-US"/>
        </w:rPr>
        <w:t>,</w:t>
      </w:r>
      <w:r w:rsidR="00473ED7" w:rsidRPr="006470EF">
        <w:rPr>
          <w:rFonts w:ascii="Times New Roman" w:hAnsi="Times New Roman" w:cs="Times New Roman"/>
          <w:sz w:val="24"/>
          <w:szCs w:val="24"/>
          <w:lang w:val="en-US"/>
        </w:rPr>
        <w:t xml:space="preserve"> </w:t>
      </w:r>
      <w:proofErr w:type="spellStart"/>
      <w:r w:rsidR="00473ED7" w:rsidRPr="006470EF">
        <w:rPr>
          <w:rFonts w:ascii="Times New Roman" w:hAnsi="Times New Roman" w:cs="Times New Roman"/>
          <w:sz w:val="24"/>
          <w:szCs w:val="24"/>
          <w:lang w:val="en-US"/>
        </w:rPr>
        <w:t>menunjukkan</w:t>
      </w:r>
      <w:proofErr w:type="spellEnd"/>
      <w:r w:rsidR="00473ED7" w:rsidRPr="006470EF">
        <w:rPr>
          <w:rFonts w:ascii="Times New Roman" w:hAnsi="Times New Roman" w:cs="Times New Roman"/>
          <w:sz w:val="24"/>
          <w:szCs w:val="24"/>
          <w:lang w:val="en-US"/>
        </w:rPr>
        <w:t xml:space="preserve"> </w:t>
      </w:r>
      <w:proofErr w:type="spellStart"/>
      <w:r w:rsidR="00473ED7" w:rsidRPr="006470EF">
        <w:rPr>
          <w:rFonts w:ascii="Times New Roman" w:hAnsi="Times New Roman" w:cs="Times New Roman"/>
          <w:sz w:val="24"/>
          <w:szCs w:val="24"/>
          <w:lang w:val="en-US"/>
        </w:rPr>
        <w:t>variabel</w:t>
      </w:r>
      <w:proofErr w:type="spellEnd"/>
      <w:r w:rsidR="00473ED7" w:rsidRPr="006470EF">
        <w:rPr>
          <w:rFonts w:ascii="Times New Roman" w:hAnsi="Times New Roman" w:cs="Times New Roman"/>
          <w:sz w:val="24"/>
          <w:szCs w:val="24"/>
          <w:lang w:val="en-US"/>
        </w:rPr>
        <w:t xml:space="preserve"> </w:t>
      </w:r>
      <w:r w:rsidR="00473ED7" w:rsidRPr="006470EF">
        <w:rPr>
          <w:rFonts w:ascii="Times New Roman" w:hAnsi="Times New Roman" w:cs="Times New Roman"/>
          <w:i/>
          <w:iCs/>
          <w:sz w:val="24"/>
          <w:szCs w:val="24"/>
          <w:lang w:val="en-US"/>
        </w:rPr>
        <w:t>political connection</w:t>
      </w:r>
      <w:r w:rsidR="00473ED7" w:rsidRPr="006470EF">
        <w:rPr>
          <w:rFonts w:ascii="Times New Roman" w:hAnsi="Times New Roman" w:cs="Times New Roman"/>
          <w:sz w:val="24"/>
          <w:szCs w:val="24"/>
          <w:lang w:val="en-US"/>
        </w:rPr>
        <w:t xml:space="preserve"> </w:t>
      </w:r>
      <w:proofErr w:type="spellStart"/>
      <w:r w:rsidR="00473ED7" w:rsidRPr="006470EF">
        <w:rPr>
          <w:rFonts w:ascii="Times New Roman" w:hAnsi="Times New Roman" w:cs="Times New Roman"/>
          <w:sz w:val="24"/>
          <w:szCs w:val="24"/>
          <w:lang w:val="en-US"/>
        </w:rPr>
        <w:t>berpengaruh</w:t>
      </w:r>
      <w:proofErr w:type="spellEnd"/>
      <w:r w:rsidR="00473ED7" w:rsidRPr="006470EF">
        <w:rPr>
          <w:rFonts w:ascii="Times New Roman" w:hAnsi="Times New Roman" w:cs="Times New Roman"/>
          <w:sz w:val="24"/>
          <w:szCs w:val="24"/>
          <w:lang w:val="en-US"/>
        </w:rPr>
        <w:t xml:space="preserve"> </w:t>
      </w:r>
      <w:proofErr w:type="spellStart"/>
      <w:r w:rsidR="00473ED7" w:rsidRPr="006470EF">
        <w:rPr>
          <w:rFonts w:ascii="Times New Roman" w:hAnsi="Times New Roman" w:cs="Times New Roman"/>
          <w:sz w:val="24"/>
          <w:szCs w:val="24"/>
          <w:lang w:val="en-US"/>
        </w:rPr>
        <w:t>negatif</w:t>
      </w:r>
      <w:proofErr w:type="spellEnd"/>
      <w:r w:rsidR="00473ED7" w:rsidRPr="006470EF">
        <w:rPr>
          <w:rFonts w:ascii="Times New Roman" w:hAnsi="Times New Roman" w:cs="Times New Roman"/>
          <w:sz w:val="24"/>
          <w:szCs w:val="24"/>
          <w:lang w:val="en-US"/>
        </w:rPr>
        <w:t xml:space="preserve"> </w:t>
      </w:r>
      <w:proofErr w:type="spellStart"/>
      <w:r w:rsidR="00473ED7" w:rsidRPr="006470EF">
        <w:rPr>
          <w:rFonts w:ascii="Times New Roman" w:hAnsi="Times New Roman" w:cs="Times New Roman"/>
          <w:sz w:val="24"/>
          <w:szCs w:val="24"/>
          <w:lang w:val="en-US"/>
        </w:rPr>
        <w:t>terhadap</w:t>
      </w:r>
      <w:proofErr w:type="spellEnd"/>
      <w:r w:rsidR="00473ED7" w:rsidRPr="006470EF">
        <w:rPr>
          <w:rFonts w:ascii="Times New Roman" w:hAnsi="Times New Roman" w:cs="Times New Roman"/>
          <w:sz w:val="24"/>
          <w:szCs w:val="24"/>
          <w:lang w:val="en-US"/>
        </w:rPr>
        <w:t xml:space="preserve"> </w:t>
      </w:r>
      <w:r w:rsidR="00473ED7" w:rsidRPr="006470EF">
        <w:rPr>
          <w:rFonts w:ascii="Times New Roman" w:hAnsi="Times New Roman" w:cs="Times New Roman"/>
          <w:i/>
          <w:iCs/>
          <w:sz w:val="24"/>
          <w:szCs w:val="24"/>
          <w:lang w:val="en-US"/>
        </w:rPr>
        <w:t>fraudulent financial statement</w:t>
      </w:r>
      <w:r w:rsidR="00473ED7" w:rsidRPr="006470EF">
        <w:rPr>
          <w:rFonts w:ascii="Times New Roman" w:hAnsi="Times New Roman" w:cs="Times New Roman"/>
          <w:sz w:val="24"/>
          <w:szCs w:val="24"/>
          <w:lang w:val="en-US"/>
        </w:rPr>
        <w:t xml:space="preserve">. Hasil </w:t>
      </w:r>
      <w:proofErr w:type="spellStart"/>
      <w:r w:rsidR="00473ED7" w:rsidRPr="006470EF">
        <w:rPr>
          <w:rFonts w:ascii="Times New Roman" w:hAnsi="Times New Roman" w:cs="Times New Roman"/>
          <w:sz w:val="24"/>
          <w:szCs w:val="24"/>
          <w:lang w:val="en-US"/>
        </w:rPr>
        <w:t>penelitian</w:t>
      </w:r>
      <w:proofErr w:type="spellEnd"/>
      <w:r w:rsidR="00473ED7" w:rsidRPr="006470EF">
        <w:rPr>
          <w:rFonts w:ascii="Times New Roman" w:hAnsi="Times New Roman" w:cs="Times New Roman"/>
          <w:sz w:val="24"/>
          <w:szCs w:val="24"/>
          <w:lang w:val="en-US"/>
        </w:rPr>
        <w:t xml:space="preserve"> </w:t>
      </w:r>
      <w:proofErr w:type="spellStart"/>
      <w:r w:rsidR="00473ED7" w:rsidRPr="006470EF">
        <w:rPr>
          <w:rFonts w:ascii="Times New Roman" w:hAnsi="Times New Roman" w:cs="Times New Roman"/>
          <w:sz w:val="24"/>
          <w:szCs w:val="24"/>
          <w:lang w:val="en-US"/>
        </w:rPr>
        <w:t>ini</w:t>
      </w:r>
      <w:proofErr w:type="spellEnd"/>
      <w:r w:rsidR="00473ED7" w:rsidRPr="006470EF">
        <w:rPr>
          <w:rFonts w:ascii="Times New Roman" w:hAnsi="Times New Roman" w:cs="Times New Roman"/>
          <w:sz w:val="24"/>
          <w:szCs w:val="24"/>
          <w:lang w:val="en-US"/>
        </w:rPr>
        <w:t xml:space="preserve"> </w:t>
      </w:r>
      <w:proofErr w:type="spellStart"/>
      <w:r w:rsidR="00473ED7" w:rsidRPr="006470EF">
        <w:rPr>
          <w:rFonts w:ascii="Times New Roman" w:hAnsi="Times New Roman" w:cs="Times New Roman"/>
          <w:sz w:val="24"/>
          <w:szCs w:val="24"/>
          <w:lang w:val="en-US"/>
        </w:rPr>
        <w:t>tidak</w:t>
      </w:r>
      <w:proofErr w:type="spellEnd"/>
      <w:r w:rsidR="00473ED7" w:rsidRPr="006470EF">
        <w:rPr>
          <w:rFonts w:ascii="Times New Roman" w:hAnsi="Times New Roman" w:cs="Times New Roman"/>
          <w:sz w:val="24"/>
          <w:szCs w:val="24"/>
          <w:lang w:val="en-US"/>
        </w:rPr>
        <w:t xml:space="preserve"> </w:t>
      </w:r>
      <w:proofErr w:type="spellStart"/>
      <w:r w:rsidR="00473ED7" w:rsidRPr="006470EF">
        <w:rPr>
          <w:rFonts w:ascii="Times New Roman" w:hAnsi="Times New Roman" w:cs="Times New Roman"/>
          <w:sz w:val="24"/>
          <w:szCs w:val="24"/>
          <w:lang w:val="en-US"/>
        </w:rPr>
        <w:t>mendukung</w:t>
      </w:r>
      <w:proofErr w:type="spellEnd"/>
      <w:r w:rsidR="00473ED7" w:rsidRPr="006470EF">
        <w:rPr>
          <w:rFonts w:ascii="Times New Roman" w:hAnsi="Times New Roman" w:cs="Times New Roman"/>
          <w:sz w:val="24"/>
          <w:szCs w:val="24"/>
          <w:lang w:val="en-US"/>
        </w:rPr>
        <w:t xml:space="preserve"> </w:t>
      </w:r>
      <w:proofErr w:type="spellStart"/>
      <w:r w:rsidR="00473ED7" w:rsidRPr="006470EF">
        <w:rPr>
          <w:rFonts w:ascii="Times New Roman" w:hAnsi="Times New Roman" w:cs="Times New Roman"/>
          <w:sz w:val="24"/>
          <w:szCs w:val="24"/>
          <w:lang w:val="en-US"/>
        </w:rPr>
        <w:t>penelitian</w:t>
      </w:r>
      <w:proofErr w:type="spellEnd"/>
      <w:r w:rsidR="00473ED7" w:rsidRPr="006470EF">
        <w:rPr>
          <w:rFonts w:ascii="Times New Roman" w:hAnsi="Times New Roman" w:cs="Times New Roman"/>
          <w:sz w:val="24"/>
          <w:szCs w:val="24"/>
          <w:lang w:val="en-US"/>
        </w:rPr>
        <w:t xml:space="preserve"> yang </w:t>
      </w:r>
      <w:proofErr w:type="spellStart"/>
      <w:r w:rsidR="00473ED7" w:rsidRPr="006470EF">
        <w:rPr>
          <w:rFonts w:ascii="Times New Roman" w:hAnsi="Times New Roman" w:cs="Times New Roman"/>
          <w:sz w:val="24"/>
          <w:szCs w:val="24"/>
          <w:lang w:val="en-US"/>
        </w:rPr>
        <w:t>dilakukan</w:t>
      </w:r>
      <w:proofErr w:type="spellEnd"/>
      <w:r w:rsidR="00473ED7" w:rsidRPr="006470EF">
        <w:rPr>
          <w:rFonts w:ascii="Times New Roman" w:hAnsi="Times New Roman" w:cs="Times New Roman"/>
          <w:sz w:val="24"/>
          <w:szCs w:val="24"/>
          <w:lang w:val="en-US"/>
        </w:rPr>
        <w:t xml:space="preserve"> oleh</w:t>
      </w:r>
      <w:r w:rsidR="000E25F5" w:rsidRPr="006470EF">
        <w:rPr>
          <w:rFonts w:ascii="Times New Roman" w:hAnsi="Times New Roman" w:cs="Times New Roman"/>
          <w:bCs/>
          <w:color w:val="000000"/>
          <w:sz w:val="24"/>
          <w:szCs w:val="24"/>
          <w:lang w:val="en-US"/>
        </w:rPr>
        <w:t xml:space="preserve"> </w:t>
      </w:r>
      <w:r w:rsidR="000E25F5" w:rsidRPr="006470EF">
        <w:rPr>
          <w:rFonts w:ascii="Times New Roman" w:hAnsi="Times New Roman" w:cs="Times New Roman"/>
          <w:bCs/>
          <w:color w:val="000000"/>
          <w:sz w:val="24"/>
          <w:szCs w:val="24"/>
          <w:lang w:val="en-US"/>
        </w:rPr>
        <w:fldChar w:fldCharType="begin" w:fldLock="1"/>
      </w:r>
      <w:r w:rsidR="001D6C3B">
        <w:rPr>
          <w:rFonts w:ascii="Times New Roman" w:hAnsi="Times New Roman" w:cs="Times New Roman"/>
          <w:bCs/>
          <w:color w:val="000000"/>
          <w:sz w:val="24"/>
          <w:szCs w:val="24"/>
          <w:lang w:val="en-US"/>
        </w:rPr>
        <w:instrText>ADDIN CSL_CITATION {"citationItems":[{"id":"ITEM-1","itemData":{"abstract":"… kecurangan. Tujuan dari penelitian ini untuk menganalisis kecurangan laporan keuangan melalui fraud hexagon theory yang terdiri dari enam elemen yaitu tekanan, kapabilitas, kolusi, kesempatan, rasionalisasi, dan ego. Enam …","author":[{"dropping-particle":"","family":"Kusumosari","given":"Larassanti","non-dropping-particle":"","parse-names":false,"suffix":""}],"container-title":"Universitas Negeri Semarang","id":"ITEM-1","issued":{"date-parts":[["2020"]]},"number-of-pages":"1-243","publisher":"Universitas Negeri Semarang","title":"Analisis Kecurangan Laporan Keuangan Melalui Fraud Hexagon Pada Perusahaan Manufaktur yang Terdaftar di Bursa Efek Indonesia tahun 2014-2018","type":"thesis"},"uris":["http://www.mendeley.com/documents/?uuid=057764c5-aa86-4beb-b68a-3d3985524f9e"]}],"mendeley":{"formattedCitation":"(Kusumosari, 2020)","manualFormatting":"Kusumosari, (2020)","plainTextFormattedCitation":"(Kusumosari, 2020)","previouslyFormattedCitation":"(Kusumosari, 2020)"},"properties":{"noteIndex":0},"schema":"https://github.com/citation-style-language/schema/raw/master/csl-citation.json"}</w:instrText>
      </w:r>
      <w:r w:rsidR="000E25F5" w:rsidRPr="006470EF">
        <w:rPr>
          <w:rFonts w:ascii="Times New Roman" w:hAnsi="Times New Roman" w:cs="Times New Roman"/>
          <w:bCs/>
          <w:color w:val="000000"/>
          <w:sz w:val="24"/>
          <w:szCs w:val="24"/>
          <w:lang w:val="en-US"/>
        </w:rPr>
        <w:fldChar w:fldCharType="separate"/>
      </w:r>
      <w:r w:rsidR="000E25F5" w:rsidRPr="006470EF">
        <w:rPr>
          <w:rFonts w:ascii="Times New Roman" w:hAnsi="Times New Roman" w:cs="Times New Roman"/>
          <w:bCs/>
          <w:noProof/>
          <w:color w:val="000000"/>
          <w:sz w:val="24"/>
          <w:szCs w:val="24"/>
          <w:lang w:val="en-US"/>
        </w:rPr>
        <w:t xml:space="preserve">Kusumosari, </w:t>
      </w:r>
      <w:r w:rsidR="001D6C3B">
        <w:rPr>
          <w:rFonts w:ascii="Times New Roman" w:hAnsi="Times New Roman" w:cs="Times New Roman"/>
          <w:bCs/>
          <w:noProof/>
          <w:color w:val="000000"/>
          <w:sz w:val="24"/>
          <w:szCs w:val="24"/>
          <w:lang w:val="en-US"/>
        </w:rPr>
        <w:t>(</w:t>
      </w:r>
      <w:r w:rsidR="000E25F5" w:rsidRPr="006470EF">
        <w:rPr>
          <w:rFonts w:ascii="Times New Roman" w:hAnsi="Times New Roman" w:cs="Times New Roman"/>
          <w:bCs/>
          <w:noProof/>
          <w:color w:val="000000"/>
          <w:sz w:val="24"/>
          <w:szCs w:val="24"/>
          <w:lang w:val="en-US"/>
        </w:rPr>
        <w:t>2020)</w:t>
      </w:r>
      <w:r w:rsidR="000E25F5" w:rsidRPr="006470EF">
        <w:rPr>
          <w:rFonts w:ascii="Times New Roman" w:hAnsi="Times New Roman" w:cs="Times New Roman"/>
          <w:bCs/>
          <w:color w:val="000000"/>
          <w:sz w:val="24"/>
          <w:szCs w:val="24"/>
          <w:lang w:val="en-US"/>
        </w:rPr>
        <w:fldChar w:fldCharType="end"/>
      </w:r>
      <w:r w:rsidR="00D45B53">
        <w:rPr>
          <w:rFonts w:ascii="Times New Roman" w:hAnsi="Times New Roman" w:cs="Times New Roman"/>
          <w:bCs/>
          <w:color w:val="000000"/>
          <w:sz w:val="24"/>
          <w:szCs w:val="24"/>
          <w:lang w:val="en-US"/>
        </w:rPr>
        <w:t xml:space="preserve"> dan</w:t>
      </w:r>
      <w:r w:rsidR="000E25F5" w:rsidRPr="006470EF">
        <w:rPr>
          <w:rFonts w:ascii="Times New Roman" w:hAnsi="Times New Roman" w:cs="Times New Roman"/>
          <w:sz w:val="24"/>
          <w:szCs w:val="24"/>
          <w:lang w:val="en-US"/>
        </w:rPr>
        <w:t xml:space="preserve"> </w:t>
      </w:r>
      <w:r w:rsidR="000E25F5" w:rsidRPr="006470EF">
        <w:rPr>
          <w:rFonts w:ascii="Times New Roman" w:hAnsi="Times New Roman" w:cs="Times New Roman"/>
          <w:sz w:val="24"/>
          <w:szCs w:val="24"/>
          <w:lang w:val="en-US"/>
        </w:rPr>
        <w:fldChar w:fldCharType="begin" w:fldLock="1"/>
      </w:r>
      <w:r w:rsidR="0095165F" w:rsidRPr="006470EF">
        <w:rPr>
          <w:rFonts w:ascii="Times New Roman" w:hAnsi="Times New Roman" w:cs="Times New Roman"/>
          <w:sz w:val="24"/>
          <w:szCs w:val="24"/>
          <w:lang w:val="en-US"/>
        </w:rPr>
        <w:instrText>ADDIN CSL_CITATION {"citationItems":[{"id":"ITEM-1","itemData":{"author":[{"dropping-particle":"","family":"Matangkin","given":"L","non-dropping-particle":"","parse-names":false,"suffix":""},{"dropping-particle":"","family":"Ng","given":"S","non-dropping-particle":"","parse-names":false,"suffix":""},{"dropping-particle":"","family":"Mardiana","given":"A","non-dropping-particle":"","parse-names":false,"suffix":""}],"container-title":"Jurnal Sistem Informasi, Manajemen Dan Akuntansi (SiMAK)","id":"ITEM-1","issue":"2","issued":{"date-parts":[["2018"]]},"page":"181-208","title":"Pengaruh Kemampuan Manajerial dan Koneksi Politik terhadap Reaksi Investor dengan Kecurangan Laporan Keungan sebagai Variabel Mediasi","type":"article-journal","volume":"16"},"uris":["http://www.mendeley.com/documents/?uuid=75fa9581-4589-41d2-80ab-74a98baeb09c"]}],"mendeley":{"formattedCitation":"(Matangkin et al., 2018)","plainTextFormattedCitation":"(Matangkin et al., 2018)","previouslyFormattedCitation":"(Matangkin et al., 2018)"},"properties":{"noteIndex":0},"schema":"https://github.com/citation-style-language/schema/raw/master/csl-citation.json"}</w:instrText>
      </w:r>
      <w:r w:rsidR="000E25F5" w:rsidRPr="006470EF">
        <w:rPr>
          <w:rFonts w:ascii="Times New Roman" w:hAnsi="Times New Roman" w:cs="Times New Roman"/>
          <w:sz w:val="24"/>
          <w:szCs w:val="24"/>
          <w:lang w:val="en-US"/>
        </w:rPr>
        <w:fldChar w:fldCharType="separate"/>
      </w:r>
      <w:r w:rsidR="000E25F5" w:rsidRPr="006470EF">
        <w:rPr>
          <w:rFonts w:ascii="Times New Roman" w:hAnsi="Times New Roman" w:cs="Times New Roman"/>
          <w:noProof/>
          <w:sz w:val="24"/>
          <w:szCs w:val="24"/>
          <w:lang w:val="en-US"/>
        </w:rPr>
        <w:t xml:space="preserve">Matangkin et al., </w:t>
      </w:r>
      <w:r w:rsidR="001D6C3B">
        <w:rPr>
          <w:rFonts w:ascii="Times New Roman" w:hAnsi="Times New Roman" w:cs="Times New Roman"/>
          <w:noProof/>
          <w:sz w:val="24"/>
          <w:szCs w:val="24"/>
          <w:lang w:val="en-US"/>
        </w:rPr>
        <w:t>(</w:t>
      </w:r>
      <w:r w:rsidR="000E25F5" w:rsidRPr="006470EF">
        <w:rPr>
          <w:rFonts w:ascii="Times New Roman" w:hAnsi="Times New Roman" w:cs="Times New Roman"/>
          <w:noProof/>
          <w:sz w:val="24"/>
          <w:szCs w:val="24"/>
          <w:lang w:val="en-US"/>
        </w:rPr>
        <w:t>2018)</w:t>
      </w:r>
      <w:r w:rsidR="000E25F5" w:rsidRPr="006470EF">
        <w:rPr>
          <w:rFonts w:ascii="Times New Roman" w:hAnsi="Times New Roman" w:cs="Times New Roman"/>
          <w:sz w:val="24"/>
          <w:szCs w:val="24"/>
          <w:lang w:val="en-US"/>
        </w:rPr>
        <w:fldChar w:fldCharType="end"/>
      </w:r>
      <w:r w:rsidR="00473ED7" w:rsidRPr="006470EF">
        <w:rPr>
          <w:rFonts w:ascii="Times New Roman" w:hAnsi="Times New Roman" w:cs="Times New Roman"/>
          <w:sz w:val="24"/>
          <w:szCs w:val="24"/>
          <w:lang w:val="en-US"/>
        </w:rPr>
        <w:t xml:space="preserve">, yang </w:t>
      </w:r>
      <w:proofErr w:type="spellStart"/>
      <w:r w:rsidR="00473ED7" w:rsidRPr="006470EF">
        <w:rPr>
          <w:rFonts w:ascii="Times New Roman" w:hAnsi="Times New Roman" w:cs="Times New Roman"/>
          <w:sz w:val="24"/>
          <w:szCs w:val="24"/>
          <w:lang w:val="en-US"/>
        </w:rPr>
        <w:t>menyatakan</w:t>
      </w:r>
      <w:proofErr w:type="spellEnd"/>
      <w:r w:rsidR="00473ED7" w:rsidRPr="006470EF">
        <w:rPr>
          <w:rFonts w:ascii="Times New Roman" w:hAnsi="Times New Roman" w:cs="Times New Roman"/>
          <w:sz w:val="24"/>
          <w:szCs w:val="24"/>
          <w:lang w:val="en-US"/>
        </w:rPr>
        <w:t xml:space="preserve"> </w:t>
      </w:r>
      <w:proofErr w:type="spellStart"/>
      <w:r w:rsidR="00473ED7" w:rsidRPr="006470EF">
        <w:rPr>
          <w:rFonts w:ascii="Times New Roman" w:hAnsi="Times New Roman" w:cs="Times New Roman"/>
          <w:sz w:val="24"/>
          <w:szCs w:val="24"/>
          <w:lang w:val="en-US"/>
        </w:rPr>
        <w:t>dimana</w:t>
      </w:r>
      <w:proofErr w:type="spellEnd"/>
      <w:r w:rsidR="00473ED7" w:rsidRPr="006470EF">
        <w:rPr>
          <w:rFonts w:ascii="Times New Roman" w:hAnsi="Times New Roman" w:cs="Times New Roman"/>
          <w:sz w:val="24"/>
          <w:szCs w:val="24"/>
          <w:lang w:val="en-US"/>
        </w:rPr>
        <w:t xml:space="preserve"> </w:t>
      </w:r>
      <w:proofErr w:type="spellStart"/>
      <w:r w:rsidR="00473ED7" w:rsidRPr="006470EF">
        <w:rPr>
          <w:rFonts w:ascii="Times New Roman" w:hAnsi="Times New Roman" w:cs="Times New Roman"/>
          <w:sz w:val="24"/>
          <w:szCs w:val="24"/>
          <w:lang w:val="en-US"/>
        </w:rPr>
        <w:t>faktor</w:t>
      </w:r>
      <w:proofErr w:type="spellEnd"/>
      <w:r w:rsidR="00473ED7" w:rsidRPr="006470EF">
        <w:rPr>
          <w:rFonts w:ascii="Times New Roman" w:hAnsi="Times New Roman" w:cs="Times New Roman"/>
          <w:sz w:val="24"/>
          <w:szCs w:val="24"/>
          <w:lang w:val="en-US"/>
        </w:rPr>
        <w:t xml:space="preserve"> </w:t>
      </w:r>
      <w:r w:rsidR="00473ED7" w:rsidRPr="00CE1D6D">
        <w:rPr>
          <w:rFonts w:ascii="Times New Roman" w:hAnsi="Times New Roman" w:cs="Times New Roman"/>
          <w:i/>
          <w:iCs/>
          <w:sz w:val="24"/>
          <w:szCs w:val="24"/>
          <w:lang w:val="en-US"/>
        </w:rPr>
        <w:t>political connection</w:t>
      </w:r>
      <w:r w:rsidR="00473ED7" w:rsidRPr="006470EF">
        <w:rPr>
          <w:rFonts w:ascii="Times New Roman" w:hAnsi="Times New Roman" w:cs="Times New Roman"/>
          <w:sz w:val="24"/>
          <w:szCs w:val="24"/>
          <w:lang w:val="en-US"/>
        </w:rPr>
        <w:t xml:space="preserve"> </w:t>
      </w:r>
      <w:proofErr w:type="spellStart"/>
      <w:r w:rsidR="00473ED7" w:rsidRPr="006470EF">
        <w:rPr>
          <w:rFonts w:ascii="Times New Roman" w:hAnsi="Times New Roman" w:cs="Times New Roman"/>
          <w:sz w:val="24"/>
          <w:szCs w:val="24"/>
          <w:lang w:val="en-US"/>
        </w:rPr>
        <w:t>memungkinkan</w:t>
      </w:r>
      <w:proofErr w:type="spellEnd"/>
      <w:r w:rsidR="00473ED7" w:rsidRPr="006470EF">
        <w:rPr>
          <w:rFonts w:ascii="Times New Roman" w:hAnsi="Times New Roman" w:cs="Times New Roman"/>
          <w:sz w:val="24"/>
          <w:szCs w:val="24"/>
          <w:lang w:val="en-US"/>
        </w:rPr>
        <w:t xml:space="preserve"> </w:t>
      </w:r>
      <w:proofErr w:type="spellStart"/>
      <w:r w:rsidR="00473ED7" w:rsidRPr="006470EF">
        <w:rPr>
          <w:rFonts w:ascii="Times New Roman" w:hAnsi="Times New Roman" w:cs="Times New Roman"/>
          <w:sz w:val="24"/>
          <w:szCs w:val="24"/>
          <w:lang w:val="en-US"/>
        </w:rPr>
        <w:t>adanya</w:t>
      </w:r>
      <w:proofErr w:type="spellEnd"/>
      <w:r w:rsidR="00473ED7" w:rsidRPr="006470EF">
        <w:rPr>
          <w:rFonts w:ascii="Times New Roman" w:hAnsi="Times New Roman" w:cs="Times New Roman"/>
          <w:sz w:val="24"/>
          <w:szCs w:val="24"/>
          <w:lang w:val="en-US"/>
        </w:rPr>
        <w:t xml:space="preserve"> </w:t>
      </w:r>
      <w:proofErr w:type="spellStart"/>
      <w:r w:rsidR="00473ED7" w:rsidRPr="006470EF">
        <w:rPr>
          <w:rFonts w:ascii="Times New Roman" w:hAnsi="Times New Roman" w:cs="Times New Roman"/>
          <w:sz w:val="24"/>
          <w:szCs w:val="24"/>
          <w:lang w:val="en-US"/>
        </w:rPr>
        <w:t>kecurangan</w:t>
      </w:r>
      <w:proofErr w:type="spellEnd"/>
      <w:r w:rsidR="00473ED7" w:rsidRPr="006470EF">
        <w:rPr>
          <w:rFonts w:ascii="Times New Roman" w:hAnsi="Times New Roman" w:cs="Times New Roman"/>
          <w:sz w:val="24"/>
          <w:szCs w:val="24"/>
          <w:lang w:val="en-US"/>
        </w:rPr>
        <w:t xml:space="preserve"> </w:t>
      </w:r>
      <w:proofErr w:type="spellStart"/>
      <w:r w:rsidR="00473ED7" w:rsidRPr="006470EF">
        <w:rPr>
          <w:rFonts w:ascii="Times New Roman" w:hAnsi="Times New Roman" w:cs="Times New Roman"/>
          <w:sz w:val="24"/>
          <w:szCs w:val="24"/>
          <w:lang w:val="en-US"/>
        </w:rPr>
        <w:t>atas</w:t>
      </w:r>
      <w:proofErr w:type="spellEnd"/>
      <w:r w:rsidR="00473ED7" w:rsidRPr="006470EF">
        <w:rPr>
          <w:rFonts w:ascii="Times New Roman" w:hAnsi="Times New Roman" w:cs="Times New Roman"/>
          <w:sz w:val="24"/>
          <w:szCs w:val="24"/>
          <w:lang w:val="en-US"/>
        </w:rPr>
        <w:t xml:space="preserve"> </w:t>
      </w:r>
      <w:proofErr w:type="spellStart"/>
      <w:r w:rsidR="00473ED7" w:rsidRPr="006470EF">
        <w:rPr>
          <w:rFonts w:ascii="Times New Roman" w:hAnsi="Times New Roman" w:cs="Times New Roman"/>
          <w:sz w:val="24"/>
          <w:szCs w:val="24"/>
          <w:lang w:val="en-US"/>
        </w:rPr>
        <w:t>laporan</w:t>
      </w:r>
      <w:proofErr w:type="spellEnd"/>
      <w:r w:rsidR="00473ED7" w:rsidRPr="006470EF">
        <w:rPr>
          <w:rFonts w:ascii="Times New Roman" w:hAnsi="Times New Roman" w:cs="Times New Roman"/>
          <w:sz w:val="24"/>
          <w:szCs w:val="24"/>
          <w:lang w:val="en-US"/>
        </w:rPr>
        <w:t xml:space="preserve"> </w:t>
      </w:r>
      <w:proofErr w:type="spellStart"/>
      <w:r w:rsidR="00473ED7" w:rsidRPr="006470EF">
        <w:rPr>
          <w:rFonts w:ascii="Times New Roman" w:hAnsi="Times New Roman" w:cs="Times New Roman"/>
          <w:sz w:val="24"/>
          <w:szCs w:val="24"/>
          <w:lang w:val="en-US"/>
        </w:rPr>
        <w:t>keuangan</w:t>
      </w:r>
      <w:proofErr w:type="spellEnd"/>
      <w:r w:rsidR="00473ED7" w:rsidRPr="006470EF">
        <w:rPr>
          <w:rFonts w:ascii="Times New Roman" w:hAnsi="Times New Roman" w:cs="Times New Roman"/>
          <w:sz w:val="24"/>
          <w:szCs w:val="24"/>
          <w:lang w:val="en-US"/>
        </w:rPr>
        <w:t xml:space="preserve"> yang </w:t>
      </w:r>
      <w:proofErr w:type="spellStart"/>
      <w:r w:rsidR="00473ED7" w:rsidRPr="006470EF">
        <w:rPr>
          <w:rFonts w:ascii="Times New Roman" w:hAnsi="Times New Roman" w:cs="Times New Roman"/>
          <w:sz w:val="24"/>
          <w:szCs w:val="24"/>
          <w:lang w:val="en-US"/>
        </w:rPr>
        <w:t>terjadi</w:t>
      </w:r>
      <w:proofErr w:type="spellEnd"/>
      <w:r w:rsidR="00473ED7" w:rsidRPr="006470EF">
        <w:rPr>
          <w:rFonts w:ascii="Times New Roman" w:hAnsi="Times New Roman" w:cs="Times New Roman"/>
          <w:sz w:val="24"/>
          <w:szCs w:val="24"/>
          <w:lang w:val="en-US"/>
        </w:rPr>
        <w:t xml:space="preserve">. </w:t>
      </w:r>
      <w:r w:rsidR="00070450">
        <w:rPr>
          <w:rFonts w:ascii="Times New Roman" w:hAnsi="Times New Roman" w:cs="Times New Roman"/>
          <w:sz w:val="24"/>
          <w:szCs w:val="24"/>
          <w:lang w:val="en-US"/>
        </w:rPr>
        <w:t xml:space="preserve">Hal </w:t>
      </w:r>
      <w:proofErr w:type="spellStart"/>
      <w:r w:rsidR="00070450">
        <w:rPr>
          <w:rFonts w:ascii="Times New Roman" w:hAnsi="Times New Roman" w:cs="Times New Roman"/>
          <w:sz w:val="24"/>
          <w:szCs w:val="24"/>
          <w:lang w:val="en-US"/>
        </w:rPr>
        <w:t>ini</w:t>
      </w:r>
      <w:proofErr w:type="spellEnd"/>
      <w:r w:rsidR="00070450">
        <w:rPr>
          <w:rFonts w:ascii="Times New Roman" w:hAnsi="Times New Roman" w:cs="Times New Roman"/>
          <w:sz w:val="24"/>
          <w:szCs w:val="24"/>
          <w:lang w:val="en-US"/>
        </w:rPr>
        <w:t xml:space="preserve"> </w:t>
      </w:r>
      <w:proofErr w:type="spellStart"/>
      <w:r w:rsidR="00070450">
        <w:rPr>
          <w:rFonts w:ascii="Times New Roman" w:hAnsi="Times New Roman" w:cs="Times New Roman"/>
          <w:sz w:val="24"/>
          <w:szCs w:val="24"/>
          <w:lang w:val="en-US"/>
        </w:rPr>
        <w:t>mungkin</w:t>
      </w:r>
      <w:proofErr w:type="spellEnd"/>
      <w:r w:rsidR="00070450">
        <w:rPr>
          <w:rFonts w:ascii="Times New Roman" w:hAnsi="Times New Roman" w:cs="Times New Roman"/>
          <w:sz w:val="24"/>
          <w:szCs w:val="24"/>
          <w:lang w:val="en-US"/>
        </w:rPr>
        <w:t xml:space="preserve"> </w:t>
      </w:r>
      <w:proofErr w:type="spellStart"/>
      <w:r w:rsidR="00070450">
        <w:rPr>
          <w:rFonts w:ascii="Times New Roman" w:hAnsi="Times New Roman" w:cs="Times New Roman"/>
          <w:sz w:val="24"/>
          <w:szCs w:val="24"/>
          <w:lang w:val="en-US"/>
        </w:rPr>
        <w:t>disebabkan</w:t>
      </w:r>
      <w:proofErr w:type="spellEnd"/>
      <w:r w:rsidR="00070450">
        <w:rPr>
          <w:rFonts w:ascii="Times New Roman" w:hAnsi="Times New Roman" w:cs="Times New Roman"/>
          <w:sz w:val="24"/>
          <w:szCs w:val="24"/>
          <w:lang w:val="en-US"/>
        </w:rPr>
        <w:t xml:space="preserve"> </w:t>
      </w:r>
      <w:proofErr w:type="spellStart"/>
      <w:r w:rsidR="00070450">
        <w:rPr>
          <w:rFonts w:ascii="Times New Roman" w:hAnsi="Times New Roman" w:cs="Times New Roman"/>
          <w:sz w:val="24"/>
          <w:szCs w:val="24"/>
          <w:lang w:val="en-US"/>
        </w:rPr>
        <w:t>karena</w:t>
      </w:r>
      <w:proofErr w:type="spellEnd"/>
      <w:r w:rsidR="00070450">
        <w:rPr>
          <w:rFonts w:ascii="Times New Roman" w:hAnsi="Times New Roman" w:cs="Times New Roman"/>
          <w:sz w:val="24"/>
          <w:szCs w:val="24"/>
          <w:lang w:val="en-US"/>
        </w:rPr>
        <w:t xml:space="preserve">, </w:t>
      </w:r>
      <w:proofErr w:type="spellStart"/>
      <w:r w:rsidR="00070450">
        <w:rPr>
          <w:rFonts w:ascii="Times New Roman" w:hAnsi="Times New Roman" w:cs="Times New Roman"/>
          <w:sz w:val="24"/>
          <w:szCs w:val="24"/>
          <w:lang w:val="en-US"/>
        </w:rPr>
        <w:t>hubungan</w:t>
      </w:r>
      <w:proofErr w:type="spellEnd"/>
      <w:r w:rsidR="00070450">
        <w:rPr>
          <w:rFonts w:ascii="Times New Roman" w:hAnsi="Times New Roman" w:cs="Times New Roman"/>
          <w:sz w:val="24"/>
          <w:szCs w:val="24"/>
          <w:lang w:val="en-US"/>
        </w:rPr>
        <w:t xml:space="preserve"> </w:t>
      </w:r>
      <w:proofErr w:type="spellStart"/>
      <w:r w:rsidR="00070450">
        <w:rPr>
          <w:rFonts w:ascii="Times New Roman" w:hAnsi="Times New Roman" w:cs="Times New Roman"/>
          <w:sz w:val="24"/>
          <w:szCs w:val="24"/>
          <w:lang w:val="en-US"/>
        </w:rPr>
        <w:t>koneksi</w:t>
      </w:r>
      <w:proofErr w:type="spellEnd"/>
      <w:r w:rsidR="00070450">
        <w:rPr>
          <w:rFonts w:ascii="Times New Roman" w:hAnsi="Times New Roman" w:cs="Times New Roman"/>
          <w:sz w:val="24"/>
          <w:szCs w:val="24"/>
          <w:lang w:val="en-US"/>
        </w:rPr>
        <w:t xml:space="preserve"> </w:t>
      </w:r>
      <w:proofErr w:type="spellStart"/>
      <w:r w:rsidR="00070450">
        <w:rPr>
          <w:rFonts w:ascii="Times New Roman" w:hAnsi="Times New Roman" w:cs="Times New Roman"/>
          <w:sz w:val="24"/>
          <w:szCs w:val="24"/>
          <w:lang w:val="en-US"/>
        </w:rPr>
        <w:t>politik</w:t>
      </w:r>
      <w:proofErr w:type="spellEnd"/>
      <w:r w:rsidR="00070450">
        <w:rPr>
          <w:rFonts w:ascii="Times New Roman" w:hAnsi="Times New Roman" w:cs="Times New Roman"/>
          <w:sz w:val="24"/>
          <w:szCs w:val="24"/>
          <w:lang w:val="en-US"/>
        </w:rPr>
        <w:t xml:space="preserve"> </w:t>
      </w:r>
      <w:proofErr w:type="spellStart"/>
      <w:r w:rsidR="00070450">
        <w:rPr>
          <w:rFonts w:ascii="Times New Roman" w:hAnsi="Times New Roman" w:cs="Times New Roman"/>
          <w:sz w:val="24"/>
          <w:szCs w:val="24"/>
          <w:lang w:val="en-US"/>
        </w:rPr>
        <w:t>antara</w:t>
      </w:r>
      <w:proofErr w:type="spellEnd"/>
      <w:r w:rsidR="00070450">
        <w:rPr>
          <w:rFonts w:ascii="Times New Roman" w:hAnsi="Times New Roman" w:cs="Times New Roman"/>
          <w:sz w:val="24"/>
          <w:szCs w:val="24"/>
          <w:lang w:val="en-US"/>
        </w:rPr>
        <w:t xml:space="preserve"> </w:t>
      </w:r>
      <w:proofErr w:type="spellStart"/>
      <w:r w:rsidR="00070450">
        <w:rPr>
          <w:rFonts w:ascii="Times New Roman" w:hAnsi="Times New Roman" w:cs="Times New Roman"/>
          <w:sz w:val="24"/>
          <w:szCs w:val="24"/>
          <w:lang w:val="en-US"/>
        </w:rPr>
        <w:t>perusahaan</w:t>
      </w:r>
      <w:proofErr w:type="spellEnd"/>
      <w:r w:rsidR="00070450">
        <w:rPr>
          <w:rFonts w:ascii="Times New Roman" w:hAnsi="Times New Roman" w:cs="Times New Roman"/>
          <w:sz w:val="24"/>
          <w:szCs w:val="24"/>
          <w:lang w:val="en-US"/>
        </w:rPr>
        <w:t xml:space="preserve"> </w:t>
      </w:r>
      <w:proofErr w:type="spellStart"/>
      <w:r w:rsidR="00070450">
        <w:rPr>
          <w:rFonts w:ascii="Times New Roman" w:hAnsi="Times New Roman" w:cs="Times New Roman"/>
          <w:sz w:val="24"/>
          <w:szCs w:val="24"/>
          <w:lang w:val="en-US"/>
        </w:rPr>
        <w:t>dengan</w:t>
      </w:r>
      <w:proofErr w:type="spellEnd"/>
      <w:r w:rsidR="00070450">
        <w:rPr>
          <w:rFonts w:ascii="Times New Roman" w:hAnsi="Times New Roman" w:cs="Times New Roman"/>
          <w:sz w:val="24"/>
          <w:szCs w:val="24"/>
          <w:lang w:val="en-US"/>
        </w:rPr>
        <w:t xml:space="preserve"> </w:t>
      </w:r>
      <w:proofErr w:type="spellStart"/>
      <w:r w:rsidR="00070450">
        <w:rPr>
          <w:rFonts w:ascii="Times New Roman" w:hAnsi="Times New Roman" w:cs="Times New Roman"/>
          <w:sz w:val="24"/>
          <w:szCs w:val="24"/>
          <w:lang w:val="en-US"/>
        </w:rPr>
        <w:t>pemerintah</w:t>
      </w:r>
      <w:proofErr w:type="spellEnd"/>
      <w:r w:rsidR="00F95E46">
        <w:rPr>
          <w:rFonts w:ascii="Times New Roman" w:hAnsi="Times New Roman" w:cs="Times New Roman"/>
          <w:sz w:val="24"/>
          <w:szCs w:val="24"/>
          <w:lang w:val="en-US"/>
        </w:rPr>
        <w:t xml:space="preserve"> </w:t>
      </w:r>
      <w:proofErr w:type="spellStart"/>
      <w:r w:rsidR="00F95E46">
        <w:rPr>
          <w:rFonts w:ascii="Times New Roman" w:hAnsi="Times New Roman" w:cs="Times New Roman"/>
          <w:sz w:val="24"/>
          <w:szCs w:val="24"/>
          <w:lang w:val="en-US"/>
        </w:rPr>
        <w:t>maupun</w:t>
      </w:r>
      <w:proofErr w:type="spellEnd"/>
      <w:r w:rsidR="00F95E46">
        <w:rPr>
          <w:rFonts w:ascii="Times New Roman" w:hAnsi="Times New Roman" w:cs="Times New Roman"/>
          <w:sz w:val="24"/>
          <w:szCs w:val="24"/>
          <w:lang w:val="en-US"/>
        </w:rPr>
        <w:t xml:space="preserve"> para </w:t>
      </w:r>
      <w:proofErr w:type="spellStart"/>
      <w:r w:rsidR="00F95E46">
        <w:rPr>
          <w:rFonts w:ascii="Times New Roman" w:hAnsi="Times New Roman" w:cs="Times New Roman"/>
          <w:sz w:val="24"/>
          <w:szCs w:val="24"/>
          <w:lang w:val="en-US"/>
        </w:rPr>
        <w:t>pejabat</w:t>
      </w:r>
      <w:proofErr w:type="spellEnd"/>
      <w:r w:rsidR="00F95E46">
        <w:rPr>
          <w:rFonts w:ascii="Times New Roman" w:hAnsi="Times New Roman" w:cs="Times New Roman"/>
          <w:sz w:val="24"/>
          <w:szCs w:val="24"/>
          <w:lang w:val="en-US"/>
        </w:rPr>
        <w:t xml:space="preserve"> </w:t>
      </w:r>
      <w:proofErr w:type="spellStart"/>
      <w:r w:rsidR="00F95E46">
        <w:rPr>
          <w:rFonts w:ascii="Times New Roman" w:hAnsi="Times New Roman" w:cs="Times New Roman"/>
          <w:sz w:val="24"/>
          <w:szCs w:val="24"/>
          <w:lang w:val="en-US"/>
        </w:rPr>
        <w:t>publik</w:t>
      </w:r>
      <w:proofErr w:type="spellEnd"/>
      <w:r w:rsidR="00070450">
        <w:rPr>
          <w:rFonts w:ascii="Times New Roman" w:hAnsi="Times New Roman" w:cs="Times New Roman"/>
          <w:sz w:val="24"/>
          <w:szCs w:val="24"/>
          <w:lang w:val="en-US"/>
        </w:rPr>
        <w:t xml:space="preserve"> </w:t>
      </w:r>
      <w:proofErr w:type="spellStart"/>
      <w:r w:rsidR="009A24C8">
        <w:rPr>
          <w:rFonts w:ascii="Times New Roman" w:hAnsi="Times New Roman" w:cs="Times New Roman"/>
          <w:sz w:val="24"/>
          <w:szCs w:val="24"/>
          <w:lang w:val="en-US"/>
        </w:rPr>
        <w:t>tidak</w:t>
      </w:r>
      <w:proofErr w:type="spellEnd"/>
      <w:r w:rsidR="009A24C8">
        <w:rPr>
          <w:rFonts w:ascii="Times New Roman" w:hAnsi="Times New Roman" w:cs="Times New Roman"/>
          <w:sz w:val="24"/>
          <w:szCs w:val="24"/>
          <w:lang w:val="en-US"/>
        </w:rPr>
        <w:t xml:space="preserve"> </w:t>
      </w:r>
      <w:proofErr w:type="spellStart"/>
      <w:r w:rsidR="009A24C8">
        <w:rPr>
          <w:rFonts w:ascii="Times New Roman" w:hAnsi="Times New Roman" w:cs="Times New Roman"/>
          <w:sz w:val="24"/>
          <w:szCs w:val="24"/>
          <w:lang w:val="en-US"/>
        </w:rPr>
        <w:t>selalu</w:t>
      </w:r>
      <w:proofErr w:type="spellEnd"/>
      <w:r w:rsidR="009A24C8">
        <w:rPr>
          <w:rFonts w:ascii="Times New Roman" w:hAnsi="Times New Roman" w:cs="Times New Roman"/>
          <w:sz w:val="24"/>
          <w:szCs w:val="24"/>
          <w:lang w:val="en-US"/>
        </w:rPr>
        <w:t xml:space="preserve"> </w:t>
      </w:r>
      <w:proofErr w:type="spellStart"/>
      <w:r w:rsidR="009A24C8">
        <w:rPr>
          <w:rFonts w:ascii="Times New Roman" w:hAnsi="Times New Roman" w:cs="Times New Roman"/>
          <w:sz w:val="24"/>
          <w:szCs w:val="24"/>
          <w:lang w:val="en-US"/>
        </w:rPr>
        <w:t>berkaitan</w:t>
      </w:r>
      <w:proofErr w:type="spellEnd"/>
      <w:r w:rsidR="009A24C8">
        <w:rPr>
          <w:rFonts w:ascii="Times New Roman" w:hAnsi="Times New Roman" w:cs="Times New Roman"/>
          <w:sz w:val="24"/>
          <w:szCs w:val="24"/>
          <w:lang w:val="en-US"/>
        </w:rPr>
        <w:t xml:space="preserve"> </w:t>
      </w:r>
      <w:proofErr w:type="spellStart"/>
      <w:r w:rsidR="009A24C8">
        <w:rPr>
          <w:rFonts w:ascii="Times New Roman" w:hAnsi="Times New Roman" w:cs="Times New Roman"/>
          <w:sz w:val="24"/>
          <w:szCs w:val="24"/>
          <w:lang w:val="en-US"/>
        </w:rPr>
        <w:t>dengan</w:t>
      </w:r>
      <w:proofErr w:type="spellEnd"/>
      <w:r w:rsidR="009A24C8">
        <w:rPr>
          <w:rFonts w:ascii="Times New Roman" w:hAnsi="Times New Roman" w:cs="Times New Roman"/>
          <w:sz w:val="24"/>
          <w:szCs w:val="24"/>
          <w:lang w:val="en-US"/>
        </w:rPr>
        <w:t xml:space="preserve"> </w:t>
      </w:r>
      <w:proofErr w:type="spellStart"/>
      <w:r w:rsidR="009A24C8">
        <w:rPr>
          <w:rFonts w:ascii="Times New Roman" w:hAnsi="Times New Roman" w:cs="Times New Roman"/>
          <w:sz w:val="24"/>
          <w:szCs w:val="24"/>
          <w:lang w:val="en-US"/>
        </w:rPr>
        <w:t>tindak</w:t>
      </w:r>
      <w:proofErr w:type="spellEnd"/>
      <w:r w:rsidR="009A24C8">
        <w:rPr>
          <w:rFonts w:ascii="Times New Roman" w:hAnsi="Times New Roman" w:cs="Times New Roman"/>
          <w:sz w:val="24"/>
          <w:szCs w:val="24"/>
          <w:lang w:val="en-US"/>
        </w:rPr>
        <w:t xml:space="preserve"> </w:t>
      </w:r>
      <w:proofErr w:type="spellStart"/>
      <w:r w:rsidR="009A24C8">
        <w:rPr>
          <w:rFonts w:ascii="Times New Roman" w:hAnsi="Times New Roman" w:cs="Times New Roman"/>
          <w:sz w:val="24"/>
          <w:szCs w:val="24"/>
          <w:lang w:val="en-US"/>
        </w:rPr>
        <w:t>kecurangan</w:t>
      </w:r>
      <w:proofErr w:type="spellEnd"/>
      <w:r w:rsidR="009A24C8">
        <w:rPr>
          <w:rFonts w:ascii="Times New Roman" w:hAnsi="Times New Roman" w:cs="Times New Roman"/>
          <w:sz w:val="24"/>
          <w:szCs w:val="24"/>
          <w:lang w:val="en-US"/>
        </w:rPr>
        <w:t xml:space="preserve"> </w:t>
      </w:r>
      <w:proofErr w:type="spellStart"/>
      <w:r w:rsidR="009A24C8">
        <w:rPr>
          <w:rFonts w:ascii="Times New Roman" w:hAnsi="Times New Roman" w:cs="Times New Roman"/>
          <w:sz w:val="24"/>
          <w:szCs w:val="24"/>
          <w:lang w:val="en-US"/>
        </w:rPr>
        <w:t>atau</w:t>
      </w:r>
      <w:r w:rsidR="00F95E46">
        <w:rPr>
          <w:rFonts w:ascii="Times New Roman" w:hAnsi="Times New Roman" w:cs="Times New Roman"/>
          <w:sz w:val="24"/>
          <w:szCs w:val="24"/>
          <w:lang w:val="en-US"/>
        </w:rPr>
        <w:t>pun</w:t>
      </w:r>
      <w:proofErr w:type="spellEnd"/>
      <w:r w:rsidR="009A24C8">
        <w:rPr>
          <w:rFonts w:ascii="Times New Roman" w:hAnsi="Times New Roman" w:cs="Times New Roman"/>
          <w:sz w:val="24"/>
          <w:szCs w:val="24"/>
          <w:lang w:val="en-US"/>
        </w:rPr>
        <w:t xml:space="preserve"> </w:t>
      </w:r>
      <w:proofErr w:type="spellStart"/>
      <w:r w:rsidR="009A24C8">
        <w:rPr>
          <w:rFonts w:ascii="Times New Roman" w:hAnsi="Times New Roman" w:cs="Times New Roman"/>
          <w:sz w:val="24"/>
          <w:szCs w:val="24"/>
          <w:lang w:val="en-US"/>
        </w:rPr>
        <w:t>kejahatan</w:t>
      </w:r>
      <w:proofErr w:type="spellEnd"/>
      <w:r w:rsidR="00F95E46">
        <w:rPr>
          <w:rFonts w:ascii="Times New Roman" w:hAnsi="Times New Roman" w:cs="Times New Roman"/>
          <w:sz w:val="24"/>
          <w:szCs w:val="24"/>
          <w:lang w:val="en-US"/>
        </w:rPr>
        <w:t xml:space="preserve">. </w:t>
      </w:r>
      <w:proofErr w:type="spellStart"/>
      <w:r w:rsidR="00913650">
        <w:rPr>
          <w:rFonts w:ascii="Times New Roman" w:hAnsi="Times New Roman" w:cs="Times New Roman"/>
          <w:sz w:val="24"/>
          <w:szCs w:val="24"/>
          <w:lang w:val="en-US"/>
        </w:rPr>
        <w:t>Sehingg</w:t>
      </w:r>
      <w:r w:rsidR="00070BED">
        <w:rPr>
          <w:rFonts w:ascii="Times New Roman" w:hAnsi="Times New Roman" w:cs="Times New Roman"/>
          <w:sz w:val="24"/>
          <w:szCs w:val="24"/>
          <w:lang w:val="en-US"/>
        </w:rPr>
        <w:t>a</w:t>
      </w:r>
      <w:proofErr w:type="spellEnd"/>
      <w:r w:rsidR="00F95E46">
        <w:rPr>
          <w:rFonts w:ascii="Times New Roman" w:hAnsi="Times New Roman" w:cs="Times New Roman"/>
          <w:sz w:val="24"/>
          <w:szCs w:val="24"/>
          <w:lang w:val="en-US"/>
        </w:rPr>
        <w:t xml:space="preserve">, </w:t>
      </w:r>
      <w:proofErr w:type="spellStart"/>
      <w:r w:rsidR="00F95E46">
        <w:rPr>
          <w:rFonts w:ascii="Times New Roman" w:hAnsi="Times New Roman" w:cs="Times New Roman"/>
          <w:sz w:val="24"/>
          <w:szCs w:val="24"/>
          <w:lang w:val="en-US"/>
        </w:rPr>
        <w:t>apabila</w:t>
      </w:r>
      <w:proofErr w:type="spellEnd"/>
      <w:r w:rsidR="002F67B5">
        <w:rPr>
          <w:rFonts w:ascii="Times New Roman" w:hAnsi="Times New Roman" w:cs="Times New Roman"/>
          <w:sz w:val="24"/>
          <w:szCs w:val="24"/>
          <w:lang w:val="en-US"/>
        </w:rPr>
        <w:t xml:space="preserve"> </w:t>
      </w:r>
      <w:proofErr w:type="spellStart"/>
      <w:r w:rsidR="002F67B5">
        <w:rPr>
          <w:rFonts w:ascii="Times New Roman" w:hAnsi="Times New Roman" w:cs="Times New Roman"/>
          <w:sz w:val="24"/>
          <w:szCs w:val="24"/>
          <w:lang w:val="en-US"/>
        </w:rPr>
        <w:t>ada</w:t>
      </w:r>
      <w:proofErr w:type="spellEnd"/>
      <w:r w:rsidR="00F95E46">
        <w:rPr>
          <w:rFonts w:ascii="Times New Roman" w:hAnsi="Times New Roman" w:cs="Times New Roman"/>
          <w:sz w:val="24"/>
          <w:szCs w:val="24"/>
          <w:lang w:val="en-US"/>
        </w:rPr>
        <w:t xml:space="preserve"> </w:t>
      </w:r>
      <w:proofErr w:type="spellStart"/>
      <w:r w:rsidR="00F95E46">
        <w:rPr>
          <w:rFonts w:ascii="Times New Roman" w:hAnsi="Times New Roman" w:cs="Times New Roman"/>
          <w:sz w:val="24"/>
          <w:szCs w:val="24"/>
          <w:lang w:val="en-US"/>
        </w:rPr>
        <w:t>pihak</w:t>
      </w:r>
      <w:proofErr w:type="spellEnd"/>
      <w:r w:rsidR="00F95E46">
        <w:rPr>
          <w:rFonts w:ascii="Times New Roman" w:hAnsi="Times New Roman" w:cs="Times New Roman"/>
          <w:sz w:val="24"/>
          <w:szCs w:val="24"/>
          <w:lang w:val="en-US"/>
        </w:rPr>
        <w:t xml:space="preserve"> yang </w:t>
      </w:r>
      <w:proofErr w:type="spellStart"/>
      <w:r w:rsidR="00F95E46">
        <w:rPr>
          <w:rFonts w:ascii="Times New Roman" w:hAnsi="Times New Roman" w:cs="Times New Roman"/>
          <w:sz w:val="24"/>
          <w:szCs w:val="24"/>
          <w:lang w:val="en-US"/>
        </w:rPr>
        <w:t>melakukan</w:t>
      </w:r>
      <w:proofErr w:type="spellEnd"/>
      <w:r w:rsidR="00F95E46">
        <w:rPr>
          <w:rFonts w:ascii="Times New Roman" w:hAnsi="Times New Roman" w:cs="Times New Roman"/>
          <w:sz w:val="24"/>
          <w:szCs w:val="24"/>
          <w:lang w:val="en-US"/>
        </w:rPr>
        <w:t xml:space="preserve"> </w:t>
      </w:r>
      <w:proofErr w:type="spellStart"/>
      <w:r w:rsidR="00F95E46">
        <w:rPr>
          <w:rFonts w:ascii="Times New Roman" w:hAnsi="Times New Roman" w:cs="Times New Roman"/>
          <w:sz w:val="24"/>
          <w:szCs w:val="24"/>
          <w:lang w:val="en-US"/>
        </w:rPr>
        <w:t>tindak</w:t>
      </w:r>
      <w:proofErr w:type="spellEnd"/>
      <w:r w:rsidR="00F95E46">
        <w:rPr>
          <w:rFonts w:ascii="Times New Roman" w:hAnsi="Times New Roman" w:cs="Times New Roman"/>
          <w:sz w:val="24"/>
          <w:szCs w:val="24"/>
          <w:lang w:val="en-US"/>
        </w:rPr>
        <w:t xml:space="preserve"> </w:t>
      </w:r>
      <w:proofErr w:type="spellStart"/>
      <w:r w:rsidR="00F95E46">
        <w:rPr>
          <w:rFonts w:ascii="Times New Roman" w:hAnsi="Times New Roman" w:cs="Times New Roman"/>
          <w:sz w:val="24"/>
          <w:szCs w:val="24"/>
          <w:lang w:val="en-US"/>
        </w:rPr>
        <w:t>kecurangan</w:t>
      </w:r>
      <w:proofErr w:type="spellEnd"/>
      <w:r w:rsidR="00F95E46">
        <w:rPr>
          <w:rFonts w:ascii="Times New Roman" w:hAnsi="Times New Roman" w:cs="Times New Roman"/>
          <w:sz w:val="24"/>
          <w:szCs w:val="24"/>
          <w:lang w:val="en-US"/>
        </w:rPr>
        <w:t xml:space="preserve"> </w:t>
      </w:r>
      <w:proofErr w:type="spellStart"/>
      <w:r w:rsidR="00F95E46">
        <w:rPr>
          <w:rFonts w:ascii="Times New Roman" w:hAnsi="Times New Roman" w:cs="Times New Roman"/>
          <w:sz w:val="24"/>
          <w:szCs w:val="24"/>
          <w:lang w:val="en-US"/>
        </w:rPr>
        <w:t>akan</w:t>
      </w:r>
      <w:proofErr w:type="spellEnd"/>
      <w:r w:rsidR="00F95E46">
        <w:rPr>
          <w:rFonts w:ascii="Times New Roman" w:hAnsi="Times New Roman" w:cs="Times New Roman"/>
          <w:sz w:val="24"/>
          <w:szCs w:val="24"/>
          <w:lang w:val="en-US"/>
        </w:rPr>
        <w:t xml:space="preserve"> </w:t>
      </w:r>
      <w:proofErr w:type="spellStart"/>
      <w:r w:rsidR="00F95E46">
        <w:rPr>
          <w:rFonts w:ascii="Times New Roman" w:hAnsi="Times New Roman" w:cs="Times New Roman"/>
          <w:sz w:val="24"/>
          <w:szCs w:val="24"/>
          <w:lang w:val="en-US"/>
        </w:rPr>
        <w:t>dikenakan</w:t>
      </w:r>
      <w:proofErr w:type="spellEnd"/>
      <w:r w:rsidR="00F95E46">
        <w:rPr>
          <w:rFonts w:ascii="Times New Roman" w:hAnsi="Times New Roman" w:cs="Times New Roman"/>
          <w:sz w:val="24"/>
          <w:szCs w:val="24"/>
          <w:lang w:val="en-US"/>
        </w:rPr>
        <w:t xml:space="preserve"> </w:t>
      </w:r>
      <w:proofErr w:type="spellStart"/>
      <w:r w:rsidR="00F95E46">
        <w:rPr>
          <w:rFonts w:ascii="Times New Roman" w:hAnsi="Times New Roman" w:cs="Times New Roman"/>
          <w:sz w:val="24"/>
          <w:szCs w:val="24"/>
          <w:lang w:val="en-US"/>
        </w:rPr>
        <w:t>hukuman</w:t>
      </w:r>
      <w:proofErr w:type="spellEnd"/>
      <w:r w:rsidR="00F95E46">
        <w:rPr>
          <w:rFonts w:ascii="Times New Roman" w:hAnsi="Times New Roman" w:cs="Times New Roman"/>
          <w:sz w:val="24"/>
          <w:szCs w:val="24"/>
          <w:lang w:val="en-US"/>
        </w:rPr>
        <w:t xml:space="preserve"> </w:t>
      </w:r>
      <w:proofErr w:type="spellStart"/>
      <w:r w:rsidR="00F95E46">
        <w:rPr>
          <w:rFonts w:ascii="Times New Roman" w:hAnsi="Times New Roman" w:cs="Times New Roman"/>
          <w:sz w:val="24"/>
          <w:szCs w:val="24"/>
          <w:lang w:val="en-US"/>
        </w:rPr>
        <w:t>sesuai</w:t>
      </w:r>
      <w:proofErr w:type="spellEnd"/>
      <w:r w:rsidR="00F95E46">
        <w:rPr>
          <w:rFonts w:ascii="Times New Roman" w:hAnsi="Times New Roman" w:cs="Times New Roman"/>
          <w:sz w:val="24"/>
          <w:szCs w:val="24"/>
          <w:lang w:val="en-US"/>
        </w:rPr>
        <w:t xml:space="preserve"> </w:t>
      </w:r>
      <w:proofErr w:type="spellStart"/>
      <w:r w:rsidR="002F67B5">
        <w:rPr>
          <w:rFonts w:ascii="Times New Roman" w:hAnsi="Times New Roman" w:cs="Times New Roman"/>
          <w:sz w:val="24"/>
          <w:szCs w:val="24"/>
          <w:lang w:val="en-US"/>
        </w:rPr>
        <w:t>dengan</w:t>
      </w:r>
      <w:proofErr w:type="spellEnd"/>
      <w:r w:rsidR="002F67B5">
        <w:rPr>
          <w:rFonts w:ascii="Times New Roman" w:hAnsi="Times New Roman" w:cs="Times New Roman"/>
          <w:sz w:val="24"/>
          <w:szCs w:val="24"/>
          <w:lang w:val="en-US"/>
        </w:rPr>
        <w:t xml:space="preserve"> </w:t>
      </w:r>
      <w:proofErr w:type="spellStart"/>
      <w:r w:rsidR="00F95E46">
        <w:rPr>
          <w:rFonts w:ascii="Times New Roman" w:hAnsi="Times New Roman" w:cs="Times New Roman"/>
          <w:sz w:val="24"/>
          <w:szCs w:val="24"/>
          <w:lang w:val="en-US"/>
        </w:rPr>
        <w:t>peraturan</w:t>
      </w:r>
      <w:proofErr w:type="spellEnd"/>
      <w:r w:rsidR="00F95E46">
        <w:rPr>
          <w:rFonts w:ascii="Times New Roman" w:hAnsi="Times New Roman" w:cs="Times New Roman"/>
          <w:sz w:val="24"/>
          <w:szCs w:val="24"/>
          <w:lang w:val="en-US"/>
        </w:rPr>
        <w:t xml:space="preserve"> </w:t>
      </w:r>
      <w:proofErr w:type="spellStart"/>
      <w:r w:rsidR="00F95E46">
        <w:rPr>
          <w:rFonts w:ascii="Times New Roman" w:hAnsi="Times New Roman" w:cs="Times New Roman"/>
          <w:sz w:val="24"/>
          <w:szCs w:val="24"/>
          <w:lang w:val="en-US"/>
        </w:rPr>
        <w:t>perundang-undangan</w:t>
      </w:r>
      <w:proofErr w:type="spellEnd"/>
      <w:r w:rsidR="00F95E46">
        <w:rPr>
          <w:rFonts w:ascii="Times New Roman" w:hAnsi="Times New Roman" w:cs="Times New Roman"/>
          <w:sz w:val="24"/>
          <w:szCs w:val="24"/>
          <w:lang w:val="en-US"/>
        </w:rPr>
        <w:t xml:space="preserve">. </w:t>
      </w:r>
    </w:p>
    <w:p w14:paraId="66FA179C" w14:textId="07D599AB" w:rsidR="003908BA" w:rsidRDefault="00F54CFD" w:rsidP="006470EF">
      <w:pPr>
        <w:tabs>
          <w:tab w:val="left" w:pos="5670"/>
        </w:tabs>
        <w:spacing w:before="240" w:after="40" w:line="240" w:lineRule="auto"/>
        <w:jc w:val="both"/>
        <w:rPr>
          <w:rFonts w:ascii="Times New Roman" w:hAnsi="Times New Roman" w:cs="Times New Roman"/>
          <w:b/>
          <w:bCs/>
          <w:sz w:val="24"/>
          <w:szCs w:val="24"/>
          <w:lang w:val="en-US"/>
        </w:rPr>
      </w:pPr>
      <w:r w:rsidRPr="00F54CFD">
        <w:rPr>
          <w:rFonts w:ascii="Times New Roman" w:hAnsi="Times New Roman" w:cs="Times New Roman"/>
          <w:b/>
          <w:bCs/>
          <w:sz w:val="24"/>
          <w:szCs w:val="24"/>
          <w:lang w:val="en-US"/>
        </w:rPr>
        <w:t xml:space="preserve">SIMPULAN, </w:t>
      </w:r>
      <w:r w:rsidR="006B0A10">
        <w:rPr>
          <w:rFonts w:ascii="Times New Roman" w:hAnsi="Times New Roman" w:cs="Times New Roman"/>
          <w:b/>
          <w:bCs/>
          <w:sz w:val="24"/>
          <w:szCs w:val="24"/>
          <w:lang w:val="en-US"/>
        </w:rPr>
        <w:t xml:space="preserve">IMPLIKASI, </w:t>
      </w:r>
      <w:r w:rsidRPr="00F54CFD">
        <w:rPr>
          <w:rFonts w:ascii="Times New Roman" w:hAnsi="Times New Roman" w:cs="Times New Roman"/>
          <w:b/>
          <w:bCs/>
          <w:sz w:val="24"/>
          <w:szCs w:val="24"/>
          <w:lang w:val="en-US"/>
        </w:rPr>
        <w:t>KETERBATASAN DAN SARAN</w:t>
      </w:r>
    </w:p>
    <w:p w14:paraId="0504615F" w14:textId="78D3C7FD" w:rsidR="006B5BEA" w:rsidRDefault="00B772C5" w:rsidP="006470EF">
      <w:pPr>
        <w:tabs>
          <w:tab w:val="left" w:pos="5670"/>
        </w:tabs>
        <w:spacing w:before="240" w:after="40" w:line="24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Simpulan</w:t>
      </w:r>
      <w:proofErr w:type="spellEnd"/>
    </w:p>
    <w:p w14:paraId="346103EF" w14:textId="77777777" w:rsidR="00E17F20" w:rsidRDefault="00A1342D" w:rsidP="00E17F20">
      <w:pPr>
        <w:tabs>
          <w:tab w:val="left" w:pos="5670"/>
        </w:tabs>
        <w:spacing w:after="0" w:line="360" w:lineRule="auto"/>
        <w:jc w:val="both"/>
        <w:rPr>
          <w:rFonts w:ascii="Times New Roman" w:hAnsi="Times New Roman" w:cs="Times New Roman"/>
          <w:sz w:val="24"/>
          <w:szCs w:val="24"/>
          <w:lang w:val="en-US"/>
        </w:rPr>
      </w:pPr>
      <w:r w:rsidRPr="009E29A7">
        <w:rPr>
          <w:rFonts w:ascii="Times New Roman" w:hAnsi="Times New Roman" w:cs="Times New Roman"/>
          <w:sz w:val="24"/>
          <w:szCs w:val="24"/>
          <w:lang w:val="en-US"/>
        </w:rPr>
        <w:t xml:space="preserve">      </w:t>
      </w:r>
      <w:proofErr w:type="spellStart"/>
      <w:r w:rsidR="0011709E">
        <w:rPr>
          <w:rFonts w:ascii="Times New Roman" w:hAnsi="Times New Roman" w:cs="Times New Roman"/>
          <w:sz w:val="24"/>
          <w:szCs w:val="24"/>
          <w:lang w:val="en-US"/>
        </w:rPr>
        <w:t>Penelitian</w:t>
      </w:r>
      <w:proofErr w:type="spellEnd"/>
      <w:r w:rsidR="0011709E">
        <w:rPr>
          <w:rFonts w:ascii="Times New Roman" w:hAnsi="Times New Roman" w:cs="Times New Roman"/>
          <w:sz w:val="24"/>
          <w:szCs w:val="24"/>
          <w:lang w:val="en-US"/>
        </w:rPr>
        <w:t xml:space="preserve"> </w:t>
      </w:r>
      <w:proofErr w:type="spellStart"/>
      <w:r w:rsidR="0011709E">
        <w:rPr>
          <w:rFonts w:ascii="Times New Roman" w:hAnsi="Times New Roman" w:cs="Times New Roman"/>
          <w:sz w:val="24"/>
          <w:szCs w:val="24"/>
          <w:lang w:val="en-US"/>
        </w:rPr>
        <w:t>ini</w:t>
      </w:r>
      <w:proofErr w:type="spellEnd"/>
      <w:r w:rsidR="0011709E">
        <w:rPr>
          <w:rFonts w:ascii="Times New Roman" w:hAnsi="Times New Roman" w:cs="Times New Roman"/>
          <w:sz w:val="24"/>
          <w:szCs w:val="24"/>
          <w:lang w:val="en-US"/>
        </w:rPr>
        <w:t xml:space="preserve"> </w:t>
      </w:r>
      <w:proofErr w:type="spellStart"/>
      <w:r w:rsidR="0011709E">
        <w:rPr>
          <w:rFonts w:ascii="Times New Roman" w:hAnsi="Times New Roman" w:cs="Times New Roman"/>
          <w:sz w:val="24"/>
          <w:szCs w:val="24"/>
          <w:lang w:val="en-US"/>
        </w:rPr>
        <w:t>memberikan</w:t>
      </w:r>
      <w:proofErr w:type="spellEnd"/>
      <w:r w:rsidR="0011709E">
        <w:rPr>
          <w:rFonts w:ascii="Times New Roman" w:hAnsi="Times New Roman" w:cs="Times New Roman"/>
          <w:sz w:val="24"/>
          <w:szCs w:val="24"/>
          <w:lang w:val="en-US"/>
        </w:rPr>
        <w:t xml:space="preserve"> </w:t>
      </w:r>
      <w:proofErr w:type="spellStart"/>
      <w:r w:rsidR="0011709E">
        <w:rPr>
          <w:rFonts w:ascii="Times New Roman" w:hAnsi="Times New Roman" w:cs="Times New Roman"/>
          <w:sz w:val="24"/>
          <w:szCs w:val="24"/>
          <w:lang w:val="en-US"/>
        </w:rPr>
        <w:t>bukti</w:t>
      </w:r>
      <w:proofErr w:type="spellEnd"/>
      <w:r w:rsidR="0011709E">
        <w:rPr>
          <w:rFonts w:ascii="Times New Roman" w:hAnsi="Times New Roman" w:cs="Times New Roman"/>
          <w:sz w:val="24"/>
          <w:szCs w:val="24"/>
          <w:lang w:val="en-US"/>
        </w:rPr>
        <w:t xml:space="preserve"> </w:t>
      </w:r>
      <w:proofErr w:type="spellStart"/>
      <w:r w:rsidR="0011709E">
        <w:rPr>
          <w:rFonts w:ascii="Times New Roman" w:hAnsi="Times New Roman" w:cs="Times New Roman"/>
          <w:sz w:val="24"/>
          <w:szCs w:val="24"/>
          <w:lang w:val="en-US"/>
        </w:rPr>
        <w:t>bahwa</w:t>
      </w:r>
      <w:proofErr w:type="spellEnd"/>
      <w:r w:rsidR="000673F2">
        <w:rPr>
          <w:rFonts w:ascii="Times New Roman" w:hAnsi="Times New Roman" w:cs="Times New Roman"/>
          <w:sz w:val="24"/>
          <w:szCs w:val="24"/>
          <w:lang w:val="en-US"/>
        </w:rPr>
        <w:t xml:space="preserve"> </w:t>
      </w:r>
      <w:r w:rsidR="000673F2" w:rsidRPr="00B950F3">
        <w:rPr>
          <w:rFonts w:ascii="Times New Roman" w:hAnsi="Times New Roman" w:cs="Times New Roman"/>
          <w:i/>
          <w:iCs/>
          <w:sz w:val="24"/>
          <w:szCs w:val="24"/>
          <w:lang w:val="en-US"/>
        </w:rPr>
        <w:t xml:space="preserve">frequent number of CEO’s picture, financial target </w:t>
      </w:r>
      <w:proofErr w:type="spellStart"/>
      <w:r w:rsidR="000673F2" w:rsidRPr="009E29A7">
        <w:rPr>
          <w:rFonts w:ascii="Times New Roman" w:hAnsi="Times New Roman" w:cs="Times New Roman"/>
          <w:sz w:val="24"/>
          <w:szCs w:val="24"/>
          <w:lang w:val="en-US"/>
        </w:rPr>
        <w:t>berpengaruh</w:t>
      </w:r>
      <w:proofErr w:type="spellEnd"/>
      <w:r w:rsidR="000673F2" w:rsidRPr="009E29A7">
        <w:rPr>
          <w:rFonts w:ascii="Times New Roman" w:hAnsi="Times New Roman" w:cs="Times New Roman"/>
          <w:sz w:val="24"/>
          <w:szCs w:val="24"/>
          <w:lang w:val="en-US"/>
        </w:rPr>
        <w:t xml:space="preserve"> </w:t>
      </w:r>
      <w:proofErr w:type="spellStart"/>
      <w:r w:rsidR="000673F2" w:rsidRPr="009E29A7">
        <w:rPr>
          <w:rFonts w:ascii="Times New Roman" w:hAnsi="Times New Roman" w:cs="Times New Roman"/>
          <w:sz w:val="24"/>
          <w:szCs w:val="24"/>
          <w:lang w:val="en-US"/>
        </w:rPr>
        <w:t>positif</w:t>
      </w:r>
      <w:proofErr w:type="spellEnd"/>
      <w:r w:rsidR="000673F2" w:rsidRPr="009E29A7">
        <w:rPr>
          <w:rFonts w:ascii="Times New Roman" w:hAnsi="Times New Roman" w:cs="Times New Roman"/>
          <w:sz w:val="24"/>
          <w:szCs w:val="24"/>
          <w:lang w:val="en-US"/>
        </w:rPr>
        <w:t xml:space="preserve"> </w:t>
      </w:r>
      <w:proofErr w:type="spellStart"/>
      <w:r w:rsidR="000673F2" w:rsidRPr="009E29A7">
        <w:rPr>
          <w:rFonts w:ascii="Times New Roman" w:hAnsi="Times New Roman" w:cs="Times New Roman"/>
          <w:sz w:val="24"/>
          <w:szCs w:val="24"/>
          <w:lang w:val="en-US"/>
        </w:rPr>
        <w:t>terhadap</w:t>
      </w:r>
      <w:proofErr w:type="spellEnd"/>
      <w:r w:rsidR="000673F2" w:rsidRPr="009E29A7">
        <w:rPr>
          <w:rFonts w:ascii="Times New Roman" w:hAnsi="Times New Roman" w:cs="Times New Roman"/>
          <w:sz w:val="24"/>
          <w:szCs w:val="24"/>
          <w:lang w:val="en-US"/>
        </w:rPr>
        <w:t xml:space="preserve"> </w:t>
      </w:r>
      <w:r w:rsidR="000673F2" w:rsidRPr="00B950F3">
        <w:rPr>
          <w:rFonts w:ascii="Times New Roman" w:hAnsi="Times New Roman" w:cs="Times New Roman"/>
          <w:i/>
          <w:iCs/>
          <w:sz w:val="24"/>
          <w:szCs w:val="24"/>
          <w:lang w:val="en-US"/>
        </w:rPr>
        <w:t>fraudulent financial statement</w:t>
      </w:r>
      <w:r w:rsidR="000673F2" w:rsidRPr="009E29A7">
        <w:rPr>
          <w:rFonts w:ascii="Times New Roman" w:hAnsi="Times New Roman" w:cs="Times New Roman"/>
          <w:sz w:val="24"/>
          <w:szCs w:val="24"/>
          <w:lang w:val="en-US"/>
        </w:rPr>
        <w:t>.</w:t>
      </w:r>
      <w:r w:rsidR="000673F2">
        <w:rPr>
          <w:rFonts w:ascii="Times New Roman" w:hAnsi="Times New Roman" w:cs="Times New Roman"/>
          <w:sz w:val="24"/>
          <w:szCs w:val="24"/>
          <w:lang w:val="en-US"/>
        </w:rPr>
        <w:t xml:space="preserve"> </w:t>
      </w:r>
      <w:proofErr w:type="spellStart"/>
      <w:r w:rsidR="000673F2">
        <w:rPr>
          <w:rFonts w:ascii="Times New Roman" w:hAnsi="Times New Roman" w:cs="Times New Roman"/>
          <w:sz w:val="24"/>
          <w:szCs w:val="24"/>
          <w:lang w:val="en-US"/>
        </w:rPr>
        <w:t>Sedangkan</w:t>
      </w:r>
      <w:proofErr w:type="spellEnd"/>
      <w:r w:rsidR="000673F2">
        <w:rPr>
          <w:rFonts w:ascii="Times New Roman" w:hAnsi="Times New Roman" w:cs="Times New Roman"/>
          <w:sz w:val="24"/>
          <w:szCs w:val="24"/>
          <w:lang w:val="en-US"/>
        </w:rPr>
        <w:t xml:space="preserve"> </w:t>
      </w:r>
      <w:r w:rsidRPr="00137D23">
        <w:rPr>
          <w:rFonts w:ascii="Times New Roman" w:hAnsi="Times New Roman" w:cs="Times New Roman"/>
          <w:i/>
          <w:iCs/>
          <w:sz w:val="24"/>
          <w:szCs w:val="24"/>
          <w:lang w:val="en-US"/>
        </w:rPr>
        <w:t>competitive advantage</w:t>
      </w:r>
      <w:r>
        <w:rPr>
          <w:rFonts w:ascii="Times New Roman" w:hAnsi="Times New Roman" w:cs="Times New Roman"/>
          <w:sz w:val="24"/>
          <w:szCs w:val="24"/>
          <w:lang w:val="en-US"/>
        </w:rPr>
        <w:t xml:space="preserve">, </w:t>
      </w:r>
      <w:r w:rsidR="00547EB0" w:rsidRPr="00547EB0">
        <w:rPr>
          <w:rFonts w:ascii="Times New Roman" w:hAnsi="Times New Roman" w:cs="Times New Roman"/>
          <w:i/>
          <w:iCs/>
          <w:sz w:val="24"/>
          <w:szCs w:val="24"/>
          <w:lang w:val="en-US"/>
        </w:rPr>
        <w:t>unstable</w:t>
      </w:r>
      <w:r w:rsidR="00547EB0">
        <w:rPr>
          <w:rFonts w:ascii="Times New Roman" w:hAnsi="Times New Roman" w:cs="Times New Roman"/>
          <w:sz w:val="24"/>
          <w:szCs w:val="24"/>
          <w:lang w:val="en-US"/>
        </w:rPr>
        <w:t xml:space="preserve"> </w:t>
      </w:r>
      <w:r w:rsidRPr="00B950F3">
        <w:rPr>
          <w:rFonts w:ascii="Times New Roman" w:hAnsi="Times New Roman" w:cs="Times New Roman"/>
          <w:i/>
          <w:iCs/>
          <w:sz w:val="24"/>
          <w:szCs w:val="24"/>
          <w:lang w:val="en-US"/>
        </w:rPr>
        <w:t>organizational structure</w:t>
      </w:r>
      <w:r>
        <w:rPr>
          <w:rFonts w:ascii="Times New Roman" w:hAnsi="Times New Roman" w:cs="Times New Roman"/>
          <w:sz w:val="24"/>
          <w:szCs w:val="24"/>
          <w:lang w:val="en-US"/>
        </w:rPr>
        <w:t xml:space="preserve"> dan</w:t>
      </w:r>
      <w:r>
        <w:rPr>
          <w:rFonts w:ascii="Times New Roman" w:hAnsi="Times New Roman" w:cs="Times New Roman"/>
          <w:i/>
          <w:iCs/>
          <w:sz w:val="24"/>
          <w:szCs w:val="24"/>
          <w:lang w:val="en-US"/>
        </w:rPr>
        <w:t xml:space="preserve"> </w:t>
      </w:r>
      <w:r w:rsidRPr="00B950F3">
        <w:rPr>
          <w:rFonts w:ascii="Times New Roman" w:hAnsi="Times New Roman" w:cs="Times New Roman"/>
          <w:i/>
          <w:iCs/>
          <w:sz w:val="24"/>
          <w:szCs w:val="24"/>
          <w:lang w:val="en-US"/>
        </w:rPr>
        <w:t>ineffective monitoring</w:t>
      </w:r>
      <w:r w:rsidRPr="00137D23">
        <w:rPr>
          <w:rFonts w:ascii="Times New Roman" w:hAnsi="Times New Roman" w:cs="Times New Roman"/>
          <w:i/>
          <w:iCs/>
          <w:sz w:val="24"/>
          <w:szCs w:val="24"/>
          <w:lang w:val="en-US"/>
        </w:rPr>
        <w:t xml:space="preserve"> </w:t>
      </w:r>
      <w:proofErr w:type="spellStart"/>
      <w:r w:rsidR="00473ED7" w:rsidRPr="00473ED7">
        <w:rPr>
          <w:rFonts w:ascii="Times New Roman" w:hAnsi="Times New Roman" w:cs="Times New Roman"/>
          <w:sz w:val="24"/>
          <w:szCs w:val="24"/>
          <w:lang w:val="en-US"/>
        </w:rPr>
        <w:t>serta</w:t>
      </w:r>
      <w:proofErr w:type="spellEnd"/>
      <w:r w:rsidR="00473ED7">
        <w:rPr>
          <w:rFonts w:ascii="Times New Roman" w:hAnsi="Times New Roman" w:cs="Times New Roman"/>
          <w:i/>
          <w:iCs/>
          <w:sz w:val="24"/>
          <w:szCs w:val="24"/>
          <w:lang w:val="en-US"/>
        </w:rPr>
        <w:t xml:space="preserve"> </w:t>
      </w:r>
      <w:r w:rsidR="00473ED7" w:rsidRPr="00137D23">
        <w:rPr>
          <w:rFonts w:ascii="Times New Roman" w:hAnsi="Times New Roman" w:cs="Times New Roman"/>
          <w:i/>
          <w:iCs/>
          <w:sz w:val="24"/>
          <w:szCs w:val="24"/>
          <w:lang w:val="en-US"/>
        </w:rPr>
        <w:t>political connection</w:t>
      </w:r>
      <w:r w:rsidR="00473ED7">
        <w:rPr>
          <w:rFonts w:ascii="Times New Roman" w:hAnsi="Times New Roman" w:cs="Times New Roman"/>
          <w:sz w:val="24"/>
          <w:szCs w:val="24"/>
          <w:lang w:val="en-US"/>
        </w:rPr>
        <w:t xml:space="preserve"> </w:t>
      </w:r>
      <w:proofErr w:type="spellStart"/>
      <w:r w:rsidRPr="009E29A7">
        <w:rPr>
          <w:rFonts w:ascii="Times New Roman" w:hAnsi="Times New Roman" w:cs="Times New Roman"/>
          <w:sz w:val="24"/>
          <w:szCs w:val="24"/>
          <w:lang w:val="en-US"/>
        </w:rPr>
        <w:t>berpengaruh</w:t>
      </w:r>
      <w:proofErr w:type="spellEnd"/>
      <w:r w:rsidRPr="009E29A7">
        <w:rPr>
          <w:rFonts w:ascii="Times New Roman" w:hAnsi="Times New Roman" w:cs="Times New Roman"/>
          <w:sz w:val="24"/>
          <w:szCs w:val="24"/>
          <w:lang w:val="en-US"/>
        </w:rPr>
        <w:t xml:space="preserve"> </w:t>
      </w:r>
      <w:proofErr w:type="spellStart"/>
      <w:r w:rsidRPr="009E29A7">
        <w:rPr>
          <w:rFonts w:ascii="Times New Roman" w:hAnsi="Times New Roman" w:cs="Times New Roman"/>
          <w:sz w:val="24"/>
          <w:szCs w:val="24"/>
          <w:lang w:val="en-US"/>
        </w:rPr>
        <w:t>negatif</w:t>
      </w:r>
      <w:proofErr w:type="spellEnd"/>
      <w:r w:rsidRPr="009E29A7">
        <w:rPr>
          <w:rFonts w:ascii="Times New Roman" w:hAnsi="Times New Roman" w:cs="Times New Roman"/>
          <w:sz w:val="24"/>
          <w:szCs w:val="24"/>
          <w:lang w:val="en-US"/>
        </w:rPr>
        <w:t xml:space="preserve"> </w:t>
      </w:r>
      <w:proofErr w:type="spellStart"/>
      <w:r w:rsidRPr="009E29A7">
        <w:rPr>
          <w:rFonts w:ascii="Times New Roman" w:hAnsi="Times New Roman" w:cs="Times New Roman"/>
          <w:sz w:val="24"/>
          <w:szCs w:val="24"/>
          <w:lang w:val="en-US"/>
        </w:rPr>
        <w:t>terhadap</w:t>
      </w:r>
      <w:proofErr w:type="spellEnd"/>
      <w:r w:rsidRPr="009E29A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kecurangan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
    <w:p w14:paraId="2D8FD52E" w14:textId="77777777" w:rsidR="00E17F20" w:rsidRDefault="00E17F20" w:rsidP="00E17F20">
      <w:pPr>
        <w:tabs>
          <w:tab w:val="left" w:pos="5670"/>
        </w:tabs>
        <w:spacing w:after="0" w:line="360" w:lineRule="auto"/>
        <w:jc w:val="both"/>
        <w:rPr>
          <w:rFonts w:ascii="Times New Roman" w:hAnsi="Times New Roman" w:cs="Times New Roman"/>
          <w:sz w:val="24"/>
          <w:szCs w:val="24"/>
          <w:lang w:val="en-US"/>
        </w:rPr>
      </w:pPr>
    </w:p>
    <w:p w14:paraId="120555CC" w14:textId="08E0A7BE" w:rsidR="0026511C" w:rsidRPr="00E17F20" w:rsidRDefault="0026511C" w:rsidP="007E6D98">
      <w:pPr>
        <w:tabs>
          <w:tab w:val="left" w:pos="5670"/>
        </w:tabs>
        <w:spacing w:after="120" w:line="240" w:lineRule="auto"/>
        <w:jc w:val="both"/>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lastRenderedPageBreak/>
        <w:t>Implikasi</w:t>
      </w:r>
      <w:proofErr w:type="spellEnd"/>
    </w:p>
    <w:p w14:paraId="52B1EBF2" w14:textId="4051A163" w:rsidR="00544E78" w:rsidRPr="007648A9" w:rsidRDefault="007648A9" w:rsidP="007E6D98">
      <w:pPr>
        <w:tabs>
          <w:tab w:val="left" w:pos="567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544E78" w:rsidRPr="00544E78">
        <w:rPr>
          <w:rFonts w:ascii="Times New Roman" w:hAnsi="Times New Roman" w:cs="Times New Roman"/>
          <w:sz w:val="24"/>
          <w:szCs w:val="24"/>
          <w:lang w:val="en-US"/>
        </w:rPr>
        <w:t>Berdasarkan</w:t>
      </w:r>
      <w:proofErr w:type="spellEnd"/>
      <w:r w:rsidR="00544E78" w:rsidRPr="00544E78">
        <w:rPr>
          <w:rFonts w:ascii="Times New Roman" w:hAnsi="Times New Roman" w:cs="Times New Roman"/>
          <w:sz w:val="24"/>
          <w:szCs w:val="24"/>
          <w:lang w:val="en-US"/>
        </w:rPr>
        <w:t xml:space="preserve"> </w:t>
      </w:r>
      <w:proofErr w:type="spellStart"/>
      <w:r w:rsidR="00544E78" w:rsidRPr="00544E78">
        <w:rPr>
          <w:rFonts w:ascii="Times New Roman" w:hAnsi="Times New Roman" w:cs="Times New Roman"/>
          <w:sz w:val="24"/>
          <w:szCs w:val="24"/>
          <w:lang w:val="en-US"/>
        </w:rPr>
        <w:t>hasil</w:t>
      </w:r>
      <w:proofErr w:type="spellEnd"/>
      <w:r w:rsidR="00544E78" w:rsidRPr="00544E78">
        <w:rPr>
          <w:rFonts w:ascii="Times New Roman" w:hAnsi="Times New Roman" w:cs="Times New Roman"/>
          <w:sz w:val="24"/>
          <w:szCs w:val="24"/>
          <w:lang w:val="en-US"/>
        </w:rPr>
        <w:t xml:space="preserve"> </w:t>
      </w:r>
      <w:proofErr w:type="spellStart"/>
      <w:r w:rsidR="00544E78" w:rsidRPr="00544E78">
        <w:rPr>
          <w:rFonts w:ascii="Times New Roman" w:hAnsi="Times New Roman" w:cs="Times New Roman"/>
          <w:sz w:val="24"/>
          <w:szCs w:val="24"/>
          <w:lang w:val="en-US"/>
        </w:rPr>
        <w:t>penelitian</w:t>
      </w:r>
      <w:proofErr w:type="spellEnd"/>
      <w:r w:rsidR="00544E78" w:rsidRPr="00544E78">
        <w:rPr>
          <w:rFonts w:ascii="Times New Roman" w:hAnsi="Times New Roman" w:cs="Times New Roman"/>
          <w:sz w:val="24"/>
          <w:szCs w:val="24"/>
          <w:lang w:val="en-US"/>
        </w:rPr>
        <w:t xml:space="preserve"> yang </w:t>
      </w:r>
      <w:proofErr w:type="spellStart"/>
      <w:r w:rsidR="00544E78" w:rsidRPr="00544E78">
        <w:rPr>
          <w:rFonts w:ascii="Times New Roman" w:hAnsi="Times New Roman" w:cs="Times New Roman"/>
          <w:sz w:val="24"/>
          <w:szCs w:val="24"/>
          <w:lang w:val="en-US"/>
        </w:rPr>
        <w:t>dikemukakan</w:t>
      </w:r>
      <w:proofErr w:type="spellEnd"/>
      <w:r w:rsidR="00544E78" w:rsidRPr="00544E78">
        <w:rPr>
          <w:rFonts w:ascii="Times New Roman" w:hAnsi="Times New Roman" w:cs="Times New Roman"/>
          <w:sz w:val="24"/>
          <w:szCs w:val="24"/>
          <w:lang w:val="en-US"/>
        </w:rPr>
        <w:t xml:space="preserve"> </w:t>
      </w:r>
      <w:proofErr w:type="spellStart"/>
      <w:r w:rsidR="00544E78" w:rsidRPr="00544E78">
        <w:rPr>
          <w:rFonts w:ascii="Times New Roman" w:hAnsi="Times New Roman" w:cs="Times New Roman"/>
          <w:sz w:val="24"/>
          <w:szCs w:val="24"/>
          <w:lang w:val="en-US"/>
        </w:rPr>
        <w:t>maka</w:t>
      </w:r>
      <w:proofErr w:type="spellEnd"/>
      <w:r w:rsidR="00544E78" w:rsidRPr="00544E78">
        <w:rPr>
          <w:rFonts w:ascii="Times New Roman" w:hAnsi="Times New Roman" w:cs="Times New Roman"/>
          <w:sz w:val="24"/>
          <w:szCs w:val="24"/>
          <w:lang w:val="en-US"/>
        </w:rPr>
        <w:t xml:space="preserve"> </w:t>
      </w:r>
      <w:proofErr w:type="spellStart"/>
      <w:r w:rsidR="00544E78" w:rsidRPr="00544E78">
        <w:rPr>
          <w:rFonts w:ascii="Times New Roman" w:hAnsi="Times New Roman" w:cs="Times New Roman"/>
          <w:sz w:val="24"/>
          <w:szCs w:val="24"/>
          <w:lang w:val="en-US"/>
        </w:rPr>
        <w:t>terdapat</w:t>
      </w:r>
      <w:proofErr w:type="spellEnd"/>
      <w:r w:rsidR="00544E78" w:rsidRPr="00544E78">
        <w:rPr>
          <w:rFonts w:ascii="Times New Roman" w:hAnsi="Times New Roman" w:cs="Times New Roman"/>
          <w:sz w:val="24"/>
          <w:szCs w:val="24"/>
          <w:lang w:val="en-US"/>
        </w:rPr>
        <w:t xml:space="preserve"> </w:t>
      </w:r>
      <w:proofErr w:type="spellStart"/>
      <w:r w:rsidR="00544E78" w:rsidRPr="00544E78">
        <w:rPr>
          <w:rFonts w:ascii="Times New Roman" w:hAnsi="Times New Roman" w:cs="Times New Roman"/>
          <w:sz w:val="24"/>
          <w:szCs w:val="24"/>
          <w:lang w:val="en-US"/>
        </w:rPr>
        <w:t>beberapa</w:t>
      </w:r>
      <w:proofErr w:type="spellEnd"/>
      <w:r w:rsidR="00544E78" w:rsidRPr="00544E78">
        <w:rPr>
          <w:rFonts w:ascii="Times New Roman" w:hAnsi="Times New Roman" w:cs="Times New Roman"/>
          <w:sz w:val="24"/>
          <w:szCs w:val="24"/>
          <w:lang w:val="en-US"/>
        </w:rPr>
        <w:t xml:space="preserve"> </w:t>
      </w:r>
      <w:proofErr w:type="spellStart"/>
      <w:r w:rsidR="00544E78" w:rsidRPr="00544E78">
        <w:rPr>
          <w:rFonts w:ascii="Times New Roman" w:hAnsi="Times New Roman" w:cs="Times New Roman"/>
          <w:sz w:val="24"/>
          <w:szCs w:val="24"/>
          <w:lang w:val="en-US"/>
        </w:rPr>
        <w:t>implikasi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w:t>
      </w:r>
      <w:r w:rsidR="00544E78" w:rsidRPr="007648A9">
        <w:rPr>
          <w:rFonts w:ascii="Times New Roman" w:hAnsi="Times New Roman" w:cs="Times New Roman"/>
          <w:sz w:val="24"/>
          <w:szCs w:val="24"/>
          <w:lang w:val="en-US"/>
        </w:rPr>
        <w:t>agi</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w:t>
      </w:r>
      <w:r w:rsidR="00544E78" w:rsidRPr="007648A9">
        <w:rPr>
          <w:rFonts w:ascii="Times New Roman" w:hAnsi="Times New Roman" w:cs="Times New Roman"/>
          <w:sz w:val="24"/>
          <w:szCs w:val="24"/>
          <w:lang w:val="en-US"/>
        </w:rPr>
        <w:t>apat</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menjadi</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bahan</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untuk</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menambah</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pengetahuan</w:t>
      </w:r>
      <w:proofErr w:type="spellEnd"/>
      <w:r w:rsidR="00544E78" w:rsidRPr="007648A9">
        <w:rPr>
          <w:rFonts w:ascii="Times New Roman" w:hAnsi="Times New Roman" w:cs="Times New Roman"/>
          <w:sz w:val="24"/>
          <w:szCs w:val="24"/>
          <w:lang w:val="en-US"/>
        </w:rPr>
        <w:t xml:space="preserve"> dan </w:t>
      </w:r>
      <w:proofErr w:type="spellStart"/>
      <w:r w:rsidR="00544E78" w:rsidRPr="007648A9">
        <w:rPr>
          <w:rFonts w:ascii="Times New Roman" w:hAnsi="Times New Roman" w:cs="Times New Roman"/>
          <w:sz w:val="24"/>
          <w:szCs w:val="24"/>
          <w:lang w:val="en-US"/>
        </w:rPr>
        <w:t>wawasan</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tentang</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kecurangan</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laporan</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keuangan</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sehingga</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manajemen</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perusahaan</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bisa</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merancang</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mekanisme</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pelaksanaan</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kelanjutan</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perusahaannya</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dengan</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baik</w:t>
      </w:r>
      <w:proofErr w:type="spellEnd"/>
      <w:r w:rsidR="00035DE2">
        <w:rPr>
          <w:rFonts w:ascii="Times New Roman" w:hAnsi="Times New Roman" w:cs="Times New Roman"/>
          <w:sz w:val="24"/>
          <w:szCs w:val="24"/>
          <w:lang w:val="en-US"/>
        </w:rPr>
        <w:t>.</w:t>
      </w:r>
    </w:p>
    <w:p w14:paraId="5E9C0820" w14:textId="70D1F1E9" w:rsidR="0026511C" w:rsidRPr="007648A9" w:rsidRDefault="007648A9" w:rsidP="00EB19B1">
      <w:pPr>
        <w:tabs>
          <w:tab w:val="left" w:pos="5670"/>
        </w:tabs>
        <w:spacing w:before="240" w:after="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w:t>
      </w:r>
      <w:r w:rsidR="00544E78" w:rsidRPr="007648A9">
        <w:rPr>
          <w:rFonts w:ascii="Times New Roman" w:hAnsi="Times New Roman" w:cs="Times New Roman"/>
          <w:sz w:val="24"/>
          <w:szCs w:val="24"/>
          <w:lang w:val="en-US"/>
        </w:rPr>
        <w:t>agi</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akademisi</w:t>
      </w:r>
      <w:proofErr w:type="spellEnd"/>
      <w:r>
        <w:rPr>
          <w:rFonts w:ascii="Times New Roman" w:hAnsi="Times New Roman" w:cs="Times New Roman"/>
          <w:sz w:val="24"/>
          <w:szCs w:val="24"/>
          <w:lang w:val="en-US"/>
        </w:rPr>
        <w:t>,</w:t>
      </w:r>
      <w:r w:rsidR="00544E78" w:rsidRPr="007648A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w:t>
      </w:r>
      <w:r w:rsidR="00544E78" w:rsidRPr="007648A9">
        <w:rPr>
          <w:rFonts w:ascii="Times New Roman" w:hAnsi="Times New Roman" w:cs="Times New Roman"/>
          <w:sz w:val="24"/>
          <w:szCs w:val="24"/>
          <w:lang w:val="en-US"/>
        </w:rPr>
        <w:t>enelitian</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ini</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diharapkan</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dapat</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memberikan</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gambaran</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bagi</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peneliti</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selanjutnya</w:t>
      </w:r>
      <w:proofErr w:type="spellEnd"/>
      <w:r w:rsidR="00D917FA">
        <w:rPr>
          <w:rFonts w:ascii="Times New Roman" w:hAnsi="Times New Roman" w:cs="Times New Roman"/>
          <w:sz w:val="24"/>
          <w:szCs w:val="24"/>
          <w:lang w:val="en-US"/>
        </w:rPr>
        <w:t xml:space="preserve"> dan </w:t>
      </w:r>
      <w:proofErr w:type="spellStart"/>
      <w:r w:rsidR="00544E78" w:rsidRPr="007648A9">
        <w:rPr>
          <w:rFonts w:ascii="Times New Roman" w:hAnsi="Times New Roman" w:cs="Times New Roman"/>
          <w:sz w:val="24"/>
          <w:szCs w:val="24"/>
          <w:lang w:val="en-US"/>
        </w:rPr>
        <w:t>mampu</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memberikan</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wawasan</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bagi</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pembaca</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mengenai</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faktor</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apa</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saja</w:t>
      </w:r>
      <w:proofErr w:type="spellEnd"/>
      <w:r w:rsidR="00544E78" w:rsidRPr="007648A9">
        <w:rPr>
          <w:rFonts w:ascii="Times New Roman" w:hAnsi="Times New Roman" w:cs="Times New Roman"/>
          <w:sz w:val="24"/>
          <w:szCs w:val="24"/>
          <w:lang w:val="en-US"/>
        </w:rPr>
        <w:t xml:space="preserve"> yang </w:t>
      </w:r>
      <w:proofErr w:type="spellStart"/>
      <w:r w:rsidR="00544E78" w:rsidRPr="007648A9">
        <w:rPr>
          <w:rFonts w:ascii="Times New Roman" w:hAnsi="Times New Roman" w:cs="Times New Roman"/>
          <w:sz w:val="24"/>
          <w:szCs w:val="24"/>
          <w:lang w:val="en-US"/>
        </w:rPr>
        <w:t>mempengaruhi</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kecurangan</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laporan</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keuangan</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sehingga</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nantinya</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bisa</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menjadi</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motivasi</w:t>
      </w:r>
      <w:proofErr w:type="spellEnd"/>
      <w:r w:rsidR="00544E78" w:rsidRPr="007648A9">
        <w:rPr>
          <w:rFonts w:ascii="Times New Roman" w:hAnsi="Times New Roman" w:cs="Times New Roman"/>
          <w:sz w:val="24"/>
          <w:szCs w:val="24"/>
          <w:lang w:val="en-US"/>
        </w:rPr>
        <w:t xml:space="preserve"> pada </w:t>
      </w:r>
      <w:proofErr w:type="spellStart"/>
      <w:r w:rsidR="00544E78" w:rsidRPr="007648A9">
        <w:rPr>
          <w:rFonts w:ascii="Times New Roman" w:hAnsi="Times New Roman" w:cs="Times New Roman"/>
          <w:sz w:val="24"/>
          <w:szCs w:val="24"/>
          <w:lang w:val="en-US"/>
        </w:rPr>
        <w:t>diri</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sendiri</w:t>
      </w:r>
      <w:proofErr w:type="spellEnd"/>
      <w:r w:rsidR="00544E78" w:rsidRPr="007648A9">
        <w:rPr>
          <w:rFonts w:ascii="Times New Roman" w:hAnsi="Times New Roman" w:cs="Times New Roman"/>
          <w:sz w:val="24"/>
          <w:szCs w:val="24"/>
          <w:lang w:val="en-US"/>
        </w:rPr>
        <w:t xml:space="preserve"> agar </w:t>
      </w:r>
      <w:proofErr w:type="spellStart"/>
      <w:r w:rsidR="00544E78" w:rsidRPr="007648A9">
        <w:rPr>
          <w:rFonts w:ascii="Times New Roman" w:hAnsi="Times New Roman" w:cs="Times New Roman"/>
          <w:sz w:val="24"/>
          <w:szCs w:val="24"/>
          <w:lang w:val="en-US"/>
        </w:rPr>
        <w:t>senatiasa</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menjauhi</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sikap</w:t>
      </w:r>
      <w:proofErr w:type="spellEnd"/>
      <w:r w:rsidR="00544E78" w:rsidRPr="007648A9">
        <w:rPr>
          <w:rFonts w:ascii="Times New Roman" w:hAnsi="Times New Roman" w:cs="Times New Roman"/>
          <w:sz w:val="24"/>
          <w:szCs w:val="24"/>
          <w:lang w:val="en-US"/>
        </w:rPr>
        <w:t xml:space="preserve"> </w:t>
      </w:r>
      <w:proofErr w:type="spellStart"/>
      <w:r w:rsidR="00544E78" w:rsidRPr="007648A9">
        <w:rPr>
          <w:rFonts w:ascii="Times New Roman" w:hAnsi="Times New Roman" w:cs="Times New Roman"/>
          <w:sz w:val="24"/>
          <w:szCs w:val="24"/>
          <w:lang w:val="en-US"/>
        </w:rPr>
        <w:t>kecurangan</w:t>
      </w:r>
      <w:proofErr w:type="spellEnd"/>
      <w:r w:rsidR="00544E78" w:rsidRPr="007648A9">
        <w:rPr>
          <w:rFonts w:ascii="Times New Roman" w:hAnsi="Times New Roman" w:cs="Times New Roman"/>
          <w:sz w:val="24"/>
          <w:szCs w:val="24"/>
          <w:lang w:val="en-US"/>
        </w:rPr>
        <w:t>.</w:t>
      </w:r>
    </w:p>
    <w:p w14:paraId="370B8280" w14:textId="77625289" w:rsidR="00E925A9" w:rsidRDefault="00E925A9" w:rsidP="006470EF">
      <w:pPr>
        <w:tabs>
          <w:tab w:val="left" w:pos="5670"/>
        </w:tabs>
        <w:spacing w:before="240" w:after="40" w:line="240" w:lineRule="auto"/>
        <w:jc w:val="both"/>
        <w:rPr>
          <w:rFonts w:ascii="Times New Roman" w:hAnsi="Times New Roman" w:cs="Times New Roman"/>
          <w:b/>
          <w:bCs/>
          <w:sz w:val="24"/>
          <w:szCs w:val="24"/>
          <w:lang w:val="en-US"/>
        </w:rPr>
      </w:pPr>
      <w:proofErr w:type="spellStart"/>
      <w:r w:rsidRPr="00E925A9">
        <w:rPr>
          <w:rFonts w:ascii="Times New Roman" w:hAnsi="Times New Roman" w:cs="Times New Roman"/>
          <w:b/>
          <w:bCs/>
          <w:sz w:val="24"/>
          <w:szCs w:val="24"/>
          <w:lang w:val="en-US"/>
        </w:rPr>
        <w:t>Keterbatasan</w:t>
      </w:r>
      <w:proofErr w:type="spellEnd"/>
    </w:p>
    <w:p w14:paraId="7D5A598D" w14:textId="2A49259E" w:rsidR="00247BAE" w:rsidRDefault="00247BAE" w:rsidP="006470EF">
      <w:pPr>
        <w:tabs>
          <w:tab w:val="left" w:pos="567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7BAE">
        <w:rPr>
          <w:rFonts w:ascii="Times New Roman" w:hAnsi="Times New Roman" w:cs="Times New Roman"/>
          <w:sz w:val="24"/>
          <w:szCs w:val="24"/>
          <w:lang w:val="en-US"/>
        </w:rPr>
        <w:t xml:space="preserve">Ada </w:t>
      </w:r>
      <w:proofErr w:type="spellStart"/>
      <w:r w:rsidRPr="00247BAE">
        <w:rPr>
          <w:rFonts w:ascii="Times New Roman" w:hAnsi="Times New Roman" w:cs="Times New Roman"/>
          <w:sz w:val="24"/>
          <w:szCs w:val="24"/>
          <w:lang w:val="en-US"/>
        </w:rPr>
        <w:t>beberapa</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keterbatasan</w:t>
      </w:r>
      <w:proofErr w:type="spellEnd"/>
      <w:r w:rsidRPr="00247BAE">
        <w:rPr>
          <w:rFonts w:ascii="Times New Roman" w:hAnsi="Times New Roman" w:cs="Times New Roman"/>
          <w:sz w:val="24"/>
          <w:szCs w:val="24"/>
          <w:lang w:val="en-US"/>
        </w:rPr>
        <w:t xml:space="preserve"> </w:t>
      </w:r>
      <w:proofErr w:type="spellStart"/>
      <w:r w:rsidR="00806B48">
        <w:rPr>
          <w:rFonts w:ascii="Times New Roman" w:hAnsi="Times New Roman" w:cs="Times New Roman"/>
          <w:sz w:val="24"/>
          <w:szCs w:val="24"/>
          <w:lang w:val="en-US"/>
        </w:rPr>
        <w:t>dari</w:t>
      </w:r>
      <w:proofErr w:type="spellEnd"/>
      <w:r w:rsidR="00806B48">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penelitian</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ini</w:t>
      </w:r>
      <w:proofErr w:type="spellEnd"/>
      <w:r w:rsidRPr="00247BAE">
        <w:rPr>
          <w:rFonts w:ascii="Times New Roman" w:hAnsi="Times New Roman" w:cs="Times New Roman"/>
          <w:sz w:val="24"/>
          <w:szCs w:val="24"/>
          <w:lang w:val="en-US"/>
        </w:rPr>
        <w:t xml:space="preserve"> dan </w:t>
      </w:r>
      <w:proofErr w:type="spellStart"/>
      <w:r w:rsidRPr="00247BAE">
        <w:rPr>
          <w:rFonts w:ascii="Times New Roman" w:hAnsi="Times New Roman" w:cs="Times New Roman"/>
          <w:sz w:val="24"/>
          <w:szCs w:val="24"/>
          <w:lang w:val="en-US"/>
        </w:rPr>
        <w:t>dapat</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meningkatkan</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hasil</w:t>
      </w:r>
      <w:proofErr w:type="spellEnd"/>
      <w:r w:rsidR="000723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penelitia</w:t>
      </w:r>
      <w:r w:rsidR="00806B48">
        <w:rPr>
          <w:rFonts w:ascii="Times New Roman" w:hAnsi="Times New Roman" w:cs="Times New Roman"/>
          <w:sz w:val="24"/>
          <w:szCs w:val="24"/>
          <w:lang w:val="en-US"/>
        </w:rPr>
        <w:t>n</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jika</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ditangani</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melalui</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penelitian</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lebih</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lanjut</w:t>
      </w:r>
      <w:proofErr w:type="spellEnd"/>
      <w:r w:rsidRPr="00247BAE">
        <w:rPr>
          <w:rFonts w:ascii="Times New Roman" w:hAnsi="Times New Roman" w:cs="Times New Roman"/>
          <w:sz w:val="24"/>
          <w:szCs w:val="24"/>
          <w:lang w:val="en-US"/>
        </w:rPr>
        <w:t xml:space="preserve">. </w:t>
      </w:r>
      <w:proofErr w:type="spellStart"/>
      <w:r w:rsidR="00C668BD">
        <w:rPr>
          <w:rFonts w:ascii="Times New Roman" w:hAnsi="Times New Roman" w:cs="Times New Roman"/>
          <w:sz w:val="24"/>
          <w:szCs w:val="24"/>
          <w:lang w:val="en-US"/>
        </w:rPr>
        <w:t>P</w:t>
      </w:r>
      <w:r w:rsidR="00067ED4">
        <w:rPr>
          <w:rFonts w:ascii="Times New Roman" w:hAnsi="Times New Roman" w:cs="Times New Roman"/>
          <w:sz w:val="24"/>
          <w:szCs w:val="24"/>
          <w:lang w:val="en-US"/>
        </w:rPr>
        <w:t>ertama</w:t>
      </w:r>
      <w:proofErr w:type="spellEnd"/>
      <w:r w:rsidR="00067ED4">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perusahaan</w:t>
      </w:r>
      <w:proofErr w:type="spellEnd"/>
      <w:r w:rsidRPr="00247BAE">
        <w:rPr>
          <w:rFonts w:ascii="Times New Roman" w:hAnsi="Times New Roman" w:cs="Times New Roman"/>
          <w:sz w:val="24"/>
          <w:szCs w:val="24"/>
          <w:lang w:val="en-US"/>
        </w:rPr>
        <w:t xml:space="preserve"> yang </w:t>
      </w:r>
      <w:proofErr w:type="spellStart"/>
      <w:r w:rsidRPr="00247BAE">
        <w:rPr>
          <w:rFonts w:ascii="Times New Roman" w:hAnsi="Times New Roman" w:cs="Times New Roman"/>
          <w:sz w:val="24"/>
          <w:szCs w:val="24"/>
          <w:lang w:val="en-US"/>
        </w:rPr>
        <w:t>tidak</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menerbitkan</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laporan</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keberlanjutan</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antara</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tahun</w:t>
      </w:r>
      <w:proofErr w:type="spellEnd"/>
      <w:r w:rsidRPr="00247BAE">
        <w:rPr>
          <w:rFonts w:ascii="Times New Roman" w:hAnsi="Times New Roman" w:cs="Times New Roman"/>
          <w:sz w:val="24"/>
          <w:szCs w:val="24"/>
          <w:lang w:val="en-US"/>
        </w:rPr>
        <w:t xml:space="preserve"> 2020 </w:t>
      </w:r>
      <w:proofErr w:type="spellStart"/>
      <w:r w:rsidRPr="00247BAE">
        <w:rPr>
          <w:rFonts w:ascii="Times New Roman" w:hAnsi="Times New Roman" w:cs="Times New Roman"/>
          <w:sz w:val="24"/>
          <w:szCs w:val="24"/>
          <w:lang w:val="en-US"/>
        </w:rPr>
        <w:t>hingga</w:t>
      </w:r>
      <w:proofErr w:type="spellEnd"/>
      <w:r w:rsidRPr="00247BAE">
        <w:rPr>
          <w:rFonts w:ascii="Times New Roman" w:hAnsi="Times New Roman" w:cs="Times New Roman"/>
          <w:sz w:val="24"/>
          <w:szCs w:val="24"/>
          <w:lang w:val="en-US"/>
        </w:rPr>
        <w:t xml:space="preserve"> 2021 dan </w:t>
      </w:r>
      <w:proofErr w:type="spellStart"/>
      <w:r w:rsidRPr="00247BAE">
        <w:rPr>
          <w:rFonts w:ascii="Times New Roman" w:hAnsi="Times New Roman" w:cs="Times New Roman"/>
          <w:sz w:val="24"/>
          <w:szCs w:val="24"/>
          <w:lang w:val="en-US"/>
        </w:rPr>
        <w:t>melaporkan</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kerugian</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pendapatan</w:t>
      </w:r>
      <w:proofErr w:type="spellEnd"/>
      <w:r w:rsidRPr="00247BAE">
        <w:rPr>
          <w:rFonts w:ascii="Times New Roman" w:hAnsi="Times New Roman" w:cs="Times New Roman"/>
          <w:sz w:val="24"/>
          <w:szCs w:val="24"/>
          <w:lang w:val="en-US"/>
        </w:rPr>
        <w:t xml:space="preserve"> yang </w:t>
      </w:r>
      <w:proofErr w:type="spellStart"/>
      <w:r w:rsidRPr="00247BAE">
        <w:rPr>
          <w:rFonts w:ascii="Times New Roman" w:hAnsi="Times New Roman" w:cs="Times New Roman"/>
          <w:sz w:val="24"/>
          <w:szCs w:val="24"/>
          <w:lang w:val="en-US"/>
        </w:rPr>
        <w:t>dilaporkan</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dalam</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laporan</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laba</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rugi</w:t>
      </w:r>
      <w:proofErr w:type="spellEnd"/>
      <w:r w:rsidRPr="00247BAE">
        <w:rPr>
          <w:rFonts w:ascii="Times New Roman" w:hAnsi="Times New Roman" w:cs="Times New Roman"/>
          <w:sz w:val="24"/>
          <w:szCs w:val="24"/>
          <w:lang w:val="en-US"/>
        </w:rPr>
        <w:t xml:space="preserve">. </w:t>
      </w:r>
      <w:proofErr w:type="spellStart"/>
      <w:r w:rsidR="00067ED4">
        <w:rPr>
          <w:rFonts w:ascii="Times New Roman" w:hAnsi="Times New Roman" w:cs="Times New Roman"/>
          <w:sz w:val="24"/>
          <w:szCs w:val="24"/>
          <w:lang w:val="en-US"/>
        </w:rPr>
        <w:t>Kedua</w:t>
      </w:r>
      <w:proofErr w:type="spellEnd"/>
      <w:r w:rsidR="00067ED4">
        <w:rPr>
          <w:rFonts w:ascii="Times New Roman" w:hAnsi="Times New Roman" w:cs="Times New Roman"/>
          <w:sz w:val="24"/>
          <w:szCs w:val="24"/>
          <w:lang w:val="en-US"/>
        </w:rPr>
        <w:t>,</w:t>
      </w:r>
      <w:r w:rsidR="00473ED7" w:rsidRPr="00473ED7">
        <w:rPr>
          <w:rFonts w:ascii="Times New Roman" w:hAnsi="Times New Roman" w:cs="Times New Roman"/>
          <w:sz w:val="24"/>
          <w:szCs w:val="24"/>
          <w:lang w:val="en-US"/>
        </w:rPr>
        <w:t xml:space="preserve"> </w:t>
      </w:r>
      <w:r w:rsidR="00473ED7">
        <w:rPr>
          <w:rFonts w:ascii="Times New Roman" w:hAnsi="Times New Roman" w:cs="Times New Roman"/>
          <w:sz w:val="24"/>
          <w:szCs w:val="24"/>
          <w:lang w:val="en-US"/>
        </w:rPr>
        <w:t>d</w:t>
      </w:r>
      <w:r w:rsidR="00473ED7" w:rsidRPr="00473ED7">
        <w:rPr>
          <w:rFonts w:ascii="Times New Roman" w:hAnsi="Times New Roman" w:cs="Times New Roman"/>
          <w:sz w:val="24"/>
          <w:szCs w:val="24"/>
          <w:lang w:val="en-US"/>
        </w:rPr>
        <w:t xml:space="preserve">ata yang </w:t>
      </w:r>
      <w:proofErr w:type="spellStart"/>
      <w:r w:rsidR="00473ED7" w:rsidRPr="00473ED7">
        <w:rPr>
          <w:rFonts w:ascii="Times New Roman" w:hAnsi="Times New Roman" w:cs="Times New Roman"/>
          <w:sz w:val="24"/>
          <w:szCs w:val="24"/>
          <w:lang w:val="en-US"/>
        </w:rPr>
        <w:t>diperoleh</w:t>
      </w:r>
      <w:proofErr w:type="spellEnd"/>
      <w:r w:rsidR="00473ED7" w:rsidRPr="00473ED7">
        <w:rPr>
          <w:rFonts w:ascii="Times New Roman" w:hAnsi="Times New Roman" w:cs="Times New Roman"/>
          <w:sz w:val="24"/>
          <w:szCs w:val="24"/>
          <w:lang w:val="en-US"/>
        </w:rPr>
        <w:t xml:space="preserve"> </w:t>
      </w:r>
      <w:proofErr w:type="spellStart"/>
      <w:r w:rsidR="00473ED7" w:rsidRPr="00473ED7">
        <w:rPr>
          <w:rFonts w:ascii="Times New Roman" w:hAnsi="Times New Roman" w:cs="Times New Roman"/>
          <w:sz w:val="24"/>
          <w:szCs w:val="24"/>
          <w:lang w:val="en-US"/>
        </w:rPr>
        <w:t>dari</w:t>
      </w:r>
      <w:proofErr w:type="spellEnd"/>
      <w:r w:rsidR="00473ED7" w:rsidRPr="00473ED7">
        <w:rPr>
          <w:rFonts w:ascii="Times New Roman" w:hAnsi="Times New Roman" w:cs="Times New Roman"/>
          <w:sz w:val="24"/>
          <w:szCs w:val="24"/>
          <w:lang w:val="en-US"/>
        </w:rPr>
        <w:t xml:space="preserve"> </w:t>
      </w:r>
      <w:proofErr w:type="spellStart"/>
      <w:r w:rsidR="00473ED7" w:rsidRPr="00C60720">
        <w:rPr>
          <w:rFonts w:ascii="Times New Roman" w:hAnsi="Times New Roman" w:cs="Times New Roman"/>
          <w:i/>
          <w:iCs/>
          <w:sz w:val="24"/>
          <w:szCs w:val="24"/>
          <w:lang w:val="en-US"/>
        </w:rPr>
        <w:t>analisa</w:t>
      </w:r>
      <w:proofErr w:type="spellEnd"/>
      <w:r w:rsidR="00473ED7" w:rsidRPr="00C60720">
        <w:rPr>
          <w:rFonts w:ascii="Times New Roman" w:hAnsi="Times New Roman" w:cs="Times New Roman"/>
          <w:i/>
          <w:iCs/>
          <w:sz w:val="24"/>
          <w:szCs w:val="24"/>
          <w:lang w:val="en-US"/>
        </w:rPr>
        <w:t xml:space="preserve"> content</w:t>
      </w:r>
      <w:r w:rsidR="00473ED7" w:rsidRPr="00473ED7">
        <w:rPr>
          <w:rFonts w:ascii="Times New Roman" w:hAnsi="Times New Roman" w:cs="Times New Roman"/>
          <w:sz w:val="24"/>
          <w:szCs w:val="24"/>
          <w:lang w:val="en-US"/>
        </w:rPr>
        <w:t xml:space="preserve"> </w:t>
      </w:r>
      <w:proofErr w:type="spellStart"/>
      <w:r w:rsidR="00473ED7" w:rsidRPr="00473ED7">
        <w:rPr>
          <w:rFonts w:ascii="Times New Roman" w:hAnsi="Times New Roman" w:cs="Times New Roman"/>
          <w:sz w:val="24"/>
          <w:szCs w:val="24"/>
          <w:lang w:val="en-US"/>
        </w:rPr>
        <w:t>bisa</w:t>
      </w:r>
      <w:proofErr w:type="spellEnd"/>
      <w:r w:rsidR="00473ED7" w:rsidRPr="00473ED7">
        <w:rPr>
          <w:rFonts w:ascii="Times New Roman" w:hAnsi="Times New Roman" w:cs="Times New Roman"/>
          <w:sz w:val="24"/>
          <w:szCs w:val="24"/>
          <w:lang w:val="en-US"/>
        </w:rPr>
        <w:t xml:space="preserve"> </w:t>
      </w:r>
      <w:proofErr w:type="spellStart"/>
      <w:r w:rsidR="00473ED7" w:rsidRPr="00473ED7">
        <w:rPr>
          <w:rFonts w:ascii="Times New Roman" w:hAnsi="Times New Roman" w:cs="Times New Roman"/>
          <w:sz w:val="24"/>
          <w:szCs w:val="24"/>
          <w:lang w:val="en-US"/>
        </w:rPr>
        <w:t>menghasilkan</w:t>
      </w:r>
      <w:proofErr w:type="spellEnd"/>
      <w:r w:rsidR="00473ED7" w:rsidRPr="00473ED7">
        <w:rPr>
          <w:rFonts w:ascii="Times New Roman" w:hAnsi="Times New Roman" w:cs="Times New Roman"/>
          <w:sz w:val="24"/>
          <w:szCs w:val="24"/>
          <w:lang w:val="en-US"/>
        </w:rPr>
        <w:t xml:space="preserve"> bias </w:t>
      </w:r>
      <w:proofErr w:type="spellStart"/>
      <w:r w:rsidR="00473ED7" w:rsidRPr="00473ED7">
        <w:rPr>
          <w:rFonts w:ascii="Times New Roman" w:hAnsi="Times New Roman" w:cs="Times New Roman"/>
          <w:sz w:val="24"/>
          <w:szCs w:val="24"/>
          <w:lang w:val="en-US"/>
        </w:rPr>
        <w:t>karena</w:t>
      </w:r>
      <w:proofErr w:type="spellEnd"/>
      <w:r w:rsidR="00473ED7" w:rsidRPr="00473ED7">
        <w:rPr>
          <w:rFonts w:ascii="Times New Roman" w:hAnsi="Times New Roman" w:cs="Times New Roman"/>
          <w:sz w:val="24"/>
          <w:szCs w:val="24"/>
          <w:lang w:val="en-US"/>
        </w:rPr>
        <w:t xml:space="preserve"> </w:t>
      </w:r>
      <w:proofErr w:type="spellStart"/>
      <w:r w:rsidR="00473ED7" w:rsidRPr="00473ED7">
        <w:rPr>
          <w:rFonts w:ascii="Times New Roman" w:hAnsi="Times New Roman" w:cs="Times New Roman"/>
          <w:sz w:val="24"/>
          <w:szCs w:val="24"/>
          <w:lang w:val="en-US"/>
        </w:rPr>
        <w:t>subjektivitas</w:t>
      </w:r>
      <w:proofErr w:type="spellEnd"/>
      <w:r w:rsidR="00473ED7" w:rsidRPr="00473ED7">
        <w:rPr>
          <w:rFonts w:ascii="Times New Roman" w:hAnsi="Times New Roman" w:cs="Times New Roman"/>
          <w:sz w:val="24"/>
          <w:szCs w:val="24"/>
          <w:lang w:val="en-US"/>
        </w:rPr>
        <w:t xml:space="preserve"> </w:t>
      </w:r>
      <w:proofErr w:type="spellStart"/>
      <w:r w:rsidR="00473ED7" w:rsidRPr="00473ED7">
        <w:rPr>
          <w:rFonts w:ascii="Times New Roman" w:hAnsi="Times New Roman" w:cs="Times New Roman"/>
          <w:sz w:val="24"/>
          <w:szCs w:val="24"/>
          <w:lang w:val="en-US"/>
        </w:rPr>
        <w:t>peneliti</w:t>
      </w:r>
      <w:proofErr w:type="spellEnd"/>
      <w:r w:rsidR="00473ED7" w:rsidRPr="00473ED7">
        <w:rPr>
          <w:rFonts w:ascii="Times New Roman" w:hAnsi="Times New Roman" w:cs="Times New Roman"/>
          <w:sz w:val="24"/>
          <w:szCs w:val="24"/>
          <w:lang w:val="en-US"/>
        </w:rPr>
        <w:t>.</w:t>
      </w:r>
      <w:r w:rsidR="00D4414A">
        <w:rPr>
          <w:rFonts w:ascii="Times New Roman" w:hAnsi="Times New Roman" w:cs="Times New Roman"/>
          <w:sz w:val="24"/>
          <w:szCs w:val="24"/>
          <w:lang w:val="en-US"/>
        </w:rPr>
        <w:t xml:space="preserve"> </w:t>
      </w:r>
      <w:proofErr w:type="spellStart"/>
      <w:r w:rsidR="00067ED4">
        <w:rPr>
          <w:rFonts w:ascii="Times New Roman" w:hAnsi="Times New Roman" w:cs="Times New Roman"/>
          <w:sz w:val="24"/>
          <w:szCs w:val="24"/>
          <w:lang w:val="en-US"/>
        </w:rPr>
        <w:t>Ketiga</w:t>
      </w:r>
      <w:proofErr w:type="spellEnd"/>
      <w:r w:rsidR="00A7791B">
        <w:rPr>
          <w:rFonts w:ascii="Times New Roman" w:hAnsi="Times New Roman" w:cs="Times New Roman"/>
          <w:sz w:val="24"/>
          <w:szCs w:val="24"/>
          <w:lang w:val="en-US"/>
        </w:rPr>
        <w:t xml:space="preserve">, </w:t>
      </w:r>
      <w:proofErr w:type="spellStart"/>
      <w:r w:rsidR="00A7791B">
        <w:rPr>
          <w:rFonts w:ascii="Times New Roman" w:hAnsi="Times New Roman" w:cs="Times New Roman"/>
          <w:sz w:val="24"/>
          <w:szCs w:val="24"/>
          <w:lang w:val="en-US"/>
        </w:rPr>
        <w:t>p</w:t>
      </w:r>
      <w:r w:rsidR="00A7791B" w:rsidRPr="00A7791B">
        <w:rPr>
          <w:rFonts w:ascii="Times New Roman" w:hAnsi="Times New Roman" w:cs="Times New Roman"/>
          <w:sz w:val="24"/>
          <w:szCs w:val="24"/>
          <w:lang w:val="en-US"/>
        </w:rPr>
        <w:t>engukuran</w:t>
      </w:r>
      <w:proofErr w:type="spellEnd"/>
      <w:r w:rsidR="00A7791B" w:rsidRPr="00A7791B">
        <w:rPr>
          <w:rFonts w:ascii="Times New Roman" w:hAnsi="Times New Roman" w:cs="Times New Roman"/>
          <w:sz w:val="24"/>
          <w:szCs w:val="24"/>
          <w:lang w:val="en-US"/>
        </w:rPr>
        <w:t xml:space="preserve"> </w:t>
      </w:r>
      <w:proofErr w:type="spellStart"/>
      <w:r w:rsidR="00A7791B" w:rsidRPr="00A7791B">
        <w:rPr>
          <w:rFonts w:ascii="Times New Roman" w:hAnsi="Times New Roman" w:cs="Times New Roman"/>
          <w:sz w:val="24"/>
          <w:szCs w:val="24"/>
          <w:lang w:val="en-US"/>
        </w:rPr>
        <w:t>variabel</w:t>
      </w:r>
      <w:proofErr w:type="spellEnd"/>
      <w:r w:rsidR="00A7791B" w:rsidRPr="00A7791B">
        <w:rPr>
          <w:rFonts w:ascii="Times New Roman" w:hAnsi="Times New Roman" w:cs="Times New Roman"/>
          <w:sz w:val="24"/>
          <w:szCs w:val="24"/>
          <w:lang w:val="en-US"/>
        </w:rPr>
        <w:t xml:space="preserve"> </w:t>
      </w:r>
      <w:r w:rsidR="00A7791B" w:rsidRPr="009B379F">
        <w:rPr>
          <w:rFonts w:ascii="Times New Roman" w:hAnsi="Times New Roman" w:cs="Times New Roman"/>
          <w:i/>
          <w:iCs/>
          <w:sz w:val="24"/>
          <w:szCs w:val="24"/>
          <w:lang w:val="en-US"/>
        </w:rPr>
        <w:t>ineffective monitoring</w:t>
      </w:r>
      <w:r w:rsidR="00A7791B" w:rsidRPr="00A7791B">
        <w:rPr>
          <w:rFonts w:ascii="Times New Roman" w:hAnsi="Times New Roman" w:cs="Times New Roman"/>
          <w:sz w:val="24"/>
          <w:szCs w:val="24"/>
          <w:lang w:val="en-US"/>
        </w:rPr>
        <w:t xml:space="preserve"> (BDOUT) </w:t>
      </w:r>
      <w:proofErr w:type="spellStart"/>
      <w:r w:rsidR="00A7791B" w:rsidRPr="00A7791B">
        <w:rPr>
          <w:rFonts w:ascii="Times New Roman" w:hAnsi="Times New Roman" w:cs="Times New Roman"/>
          <w:sz w:val="24"/>
          <w:szCs w:val="24"/>
          <w:lang w:val="en-US"/>
        </w:rPr>
        <w:t>memiliki</w:t>
      </w:r>
      <w:proofErr w:type="spellEnd"/>
      <w:r w:rsidR="00A7791B" w:rsidRPr="00A7791B">
        <w:rPr>
          <w:rFonts w:ascii="Times New Roman" w:hAnsi="Times New Roman" w:cs="Times New Roman"/>
          <w:sz w:val="24"/>
          <w:szCs w:val="24"/>
          <w:lang w:val="en-US"/>
        </w:rPr>
        <w:t xml:space="preserve"> </w:t>
      </w:r>
      <w:proofErr w:type="spellStart"/>
      <w:r w:rsidR="00A7791B" w:rsidRPr="00A7791B">
        <w:rPr>
          <w:rFonts w:ascii="Times New Roman" w:hAnsi="Times New Roman" w:cs="Times New Roman"/>
          <w:sz w:val="24"/>
          <w:szCs w:val="24"/>
          <w:lang w:val="en-US"/>
        </w:rPr>
        <w:t>rumus</w:t>
      </w:r>
      <w:proofErr w:type="spellEnd"/>
      <w:r w:rsidR="00A7791B" w:rsidRPr="00A7791B">
        <w:rPr>
          <w:rFonts w:ascii="Times New Roman" w:hAnsi="Times New Roman" w:cs="Times New Roman"/>
          <w:sz w:val="24"/>
          <w:szCs w:val="24"/>
          <w:lang w:val="en-US"/>
        </w:rPr>
        <w:t xml:space="preserve"> yang </w:t>
      </w:r>
      <w:proofErr w:type="spellStart"/>
      <w:r w:rsidR="00A7791B" w:rsidRPr="00A7791B">
        <w:rPr>
          <w:rFonts w:ascii="Times New Roman" w:hAnsi="Times New Roman" w:cs="Times New Roman"/>
          <w:sz w:val="24"/>
          <w:szCs w:val="24"/>
          <w:lang w:val="en-US"/>
        </w:rPr>
        <w:t>sama</w:t>
      </w:r>
      <w:proofErr w:type="spellEnd"/>
      <w:r w:rsidR="00A7791B" w:rsidRPr="00A7791B">
        <w:rPr>
          <w:rFonts w:ascii="Times New Roman" w:hAnsi="Times New Roman" w:cs="Times New Roman"/>
          <w:sz w:val="24"/>
          <w:szCs w:val="24"/>
          <w:lang w:val="en-US"/>
        </w:rPr>
        <w:t xml:space="preserve"> </w:t>
      </w:r>
      <w:proofErr w:type="spellStart"/>
      <w:r w:rsidR="00A7791B" w:rsidRPr="00A7791B">
        <w:rPr>
          <w:rFonts w:ascii="Times New Roman" w:hAnsi="Times New Roman" w:cs="Times New Roman"/>
          <w:sz w:val="24"/>
          <w:szCs w:val="24"/>
          <w:lang w:val="en-US"/>
        </w:rPr>
        <w:t>dengan</w:t>
      </w:r>
      <w:proofErr w:type="spellEnd"/>
      <w:r w:rsidR="00A7791B" w:rsidRPr="00A7791B">
        <w:rPr>
          <w:rFonts w:ascii="Times New Roman" w:hAnsi="Times New Roman" w:cs="Times New Roman"/>
          <w:sz w:val="24"/>
          <w:szCs w:val="24"/>
          <w:lang w:val="en-US"/>
        </w:rPr>
        <w:t xml:space="preserve"> </w:t>
      </w:r>
      <w:proofErr w:type="spellStart"/>
      <w:r w:rsidR="00A7791B" w:rsidRPr="00A7791B">
        <w:rPr>
          <w:rFonts w:ascii="Times New Roman" w:hAnsi="Times New Roman" w:cs="Times New Roman"/>
          <w:sz w:val="24"/>
          <w:szCs w:val="24"/>
          <w:lang w:val="en-US"/>
        </w:rPr>
        <w:t>variabel</w:t>
      </w:r>
      <w:proofErr w:type="spellEnd"/>
      <w:r w:rsidR="00A7791B" w:rsidRPr="00A7791B">
        <w:rPr>
          <w:rFonts w:ascii="Times New Roman" w:hAnsi="Times New Roman" w:cs="Times New Roman"/>
          <w:sz w:val="24"/>
          <w:szCs w:val="24"/>
          <w:lang w:val="en-US"/>
        </w:rPr>
        <w:t xml:space="preserve"> </w:t>
      </w:r>
      <w:r w:rsidR="00A7791B" w:rsidRPr="009B379F">
        <w:rPr>
          <w:rFonts w:ascii="Times New Roman" w:hAnsi="Times New Roman" w:cs="Times New Roman"/>
          <w:i/>
          <w:iCs/>
          <w:sz w:val="24"/>
          <w:szCs w:val="24"/>
          <w:lang w:val="en-US"/>
        </w:rPr>
        <w:t>effective monitoring</w:t>
      </w:r>
      <w:r w:rsidR="00A7791B" w:rsidRPr="00A7791B">
        <w:rPr>
          <w:rFonts w:ascii="Times New Roman" w:hAnsi="Times New Roman" w:cs="Times New Roman"/>
          <w:sz w:val="24"/>
          <w:szCs w:val="24"/>
          <w:lang w:val="en-US"/>
        </w:rPr>
        <w:t>.</w:t>
      </w:r>
      <w:r w:rsidR="009E7C26">
        <w:rPr>
          <w:rFonts w:ascii="Times New Roman" w:hAnsi="Times New Roman" w:cs="Times New Roman"/>
          <w:sz w:val="24"/>
          <w:szCs w:val="24"/>
          <w:lang w:val="en-US"/>
        </w:rPr>
        <w:t xml:space="preserve"> </w:t>
      </w:r>
      <w:proofErr w:type="spellStart"/>
      <w:r w:rsidR="00067ED4">
        <w:rPr>
          <w:rFonts w:ascii="Times New Roman" w:hAnsi="Times New Roman" w:cs="Times New Roman"/>
          <w:sz w:val="24"/>
          <w:szCs w:val="24"/>
          <w:lang w:val="en-US"/>
        </w:rPr>
        <w:t>Keempat</w:t>
      </w:r>
      <w:proofErr w:type="spellEnd"/>
      <w:r w:rsidR="00067ED4">
        <w:rPr>
          <w:rFonts w:ascii="Times New Roman" w:hAnsi="Times New Roman" w:cs="Times New Roman"/>
          <w:sz w:val="24"/>
          <w:szCs w:val="24"/>
          <w:lang w:val="en-US"/>
        </w:rPr>
        <w:t>,</w:t>
      </w:r>
      <w:r w:rsidR="00382857">
        <w:rPr>
          <w:rFonts w:ascii="Times New Roman" w:hAnsi="Times New Roman" w:cs="Times New Roman"/>
          <w:sz w:val="24"/>
          <w:szCs w:val="24"/>
          <w:lang w:val="en-US"/>
        </w:rPr>
        <w:t xml:space="preserve"> </w:t>
      </w:r>
      <w:proofErr w:type="spellStart"/>
      <w:r w:rsidR="009E7C26">
        <w:rPr>
          <w:rFonts w:ascii="Times New Roman" w:hAnsi="Times New Roman" w:cs="Times New Roman"/>
          <w:sz w:val="24"/>
          <w:szCs w:val="24"/>
          <w:lang w:val="en-US"/>
        </w:rPr>
        <w:t>p</w:t>
      </w:r>
      <w:r w:rsidR="009E7C26" w:rsidRPr="009E7C26">
        <w:rPr>
          <w:rFonts w:ascii="Times New Roman" w:hAnsi="Times New Roman" w:cs="Times New Roman"/>
          <w:sz w:val="24"/>
          <w:szCs w:val="24"/>
          <w:lang w:val="en-US"/>
        </w:rPr>
        <w:t>engaruh</w:t>
      </w:r>
      <w:proofErr w:type="spellEnd"/>
      <w:r w:rsidR="009E7C26" w:rsidRPr="009E7C26">
        <w:rPr>
          <w:rFonts w:ascii="Times New Roman" w:hAnsi="Times New Roman" w:cs="Times New Roman"/>
          <w:sz w:val="24"/>
          <w:szCs w:val="24"/>
          <w:lang w:val="en-US"/>
        </w:rPr>
        <w:t xml:space="preserve"> </w:t>
      </w:r>
      <w:proofErr w:type="spellStart"/>
      <w:r w:rsidR="009E7C26" w:rsidRPr="009E7C26">
        <w:rPr>
          <w:rFonts w:ascii="Times New Roman" w:hAnsi="Times New Roman" w:cs="Times New Roman"/>
          <w:sz w:val="24"/>
          <w:szCs w:val="24"/>
          <w:lang w:val="en-US"/>
        </w:rPr>
        <w:t>foto</w:t>
      </w:r>
      <w:proofErr w:type="spellEnd"/>
      <w:r w:rsidR="009E7C26" w:rsidRPr="009E7C26">
        <w:rPr>
          <w:rFonts w:ascii="Times New Roman" w:hAnsi="Times New Roman" w:cs="Times New Roman"/>
          <w:sz w:val="24"/>
          <w:szCs w:val="24"/>
          <w:lang w:val="en-US"/>
        </w:rPr>
        <w:t xml:space="preserve"> CEO </w:t>
      </w:r>
      <w:proofErr w:type="spellStart"/>
      <w:r w:rsidR="009E7C26" w:rsidRPr="009E7C26">
        <w:rPr>
          <w:rFonts w:ascii="Times New Roman" w:hAnsi="Times New Roman" w:cs="Times New Roman"/>
          <w:sz w:val="24"/>
          <w:szCs w:val="24"/>
          <w:lang w:val="en-US"/>
        </w:rPr>
        <w:t>bukan</w:t>
      </w:r>
      <w:proofErr w:type="spellEnd"/>
      <w:r w:rsidR="009E7C26" w:rsidRPr="009E7C26">
        <w:rPr>
          <w:rFonts w:ascii="Times New Roman" w:hAnsi="Times New Roman" w:cs="Times New Roman"/>
          <w:sz w:val="24"/>
          <w:szCs w:val="24"/>
          <w:lang w:val="en-US"/>
        </w:rPr>
        <w:t xml:space="preserve"> </w:t>
      </w:r>
      <w:proofErr w:type="spellStart"/>
      <w:r w:rsidR="009E7C26" w:rsidRPr="009E7C26">
        <w:rPr>
          <w:rFonts w:ascii="Times New Roman" w:hAnsi="Times New Roman" w:cs="Times New Roman"/>
          <w:sz w:val="24"/>
          <w:szCs w:val="24"/>
          <w:lang w:val="en-US"/>
        </w:rPr>
        <w:t>kepada</w:t>
      </w:r>
      <w:proofErr w:type="spellEnd"/>
      <w:r w:rsidR="009E7C26" w:rsidRPr="009E7C26">
        <w:rPr>
          <w:rFonts w:ascii="Times New Roman" w:hAnsi="Times New Roman" w:cs="Times New Roman"/>
          <w:sz w:val="24"/>
          <w:szCs w:val="24"/>
          <w:lang w:val="en-US"/>
        </w:rPr>
        <w:t xml:space="preserve"> </w:t>
      </w:r>
      <w:proofErr w:type="spellStart"/>
      <w:r w:rsidR="009E7C26" w:rsidRPr="009E7C26">
        <w:rPr>
          <w:rFonts w:ascii="Times New Roman" w:hAnsi="Times New Roman" w:cs="Times New Roman"/>
          <w:sz w:val="24"/>
          <w:szCs w:val="24"/>
          <w:lang w:val="en-US"/>
        </w:rPr>
        <w:t>kecurangan</w:t>
      </w:r>
      <w:proofErr w:type="spellEnd"/>
      <w:r w:rsidR="009E7C26" w:rsidRPr="009E7C26">
        <w:rPr>
          <w:rFonts w:ascii="Times New Roman" w:hAnsi="Times New Roman" w:cs="Times New Roman"/>
          <w:sz w:val="24"/>
          <w:szCs w:val="24"/>
          <w:lang w:val="en-US"/>
        </w:rPr>
        <w:t xml:space="preserve"> </w:t>
      </w:r>
      <w:proofErr w:type="spellStart"/>
      <w:r w:rsidR="009E7C26" w:rsidRPr="009E7C26">
        <w:rPr>
          <w:rFonts w:ascii="Times New Roman" w:hAnsi="Times New Roman" w:cs="Times New Roman"/>
          <w:sz w:val="24"/>
          <w:szCs w:val="24"/>
          <w:lang w:val="en-US"/>
        </w:rPr>
        <w:t>laporan</w:t>
      </w:r>
      <w:proofErr w:type="spellEnd"/>
      <w:r w:rsidR="009E7C26" w:rsidRPr="009E7C26">
        <w:rPr>
          <w:rFonts w:ascii="Times New Roman" w:hAnsi="Times New Roman" w:cs="Times New Roman"/>
          <w:sz w:val="24"/>
          <w:szCs w:val="24"/>
          <w:lang w:val="en-US"/>
        </w:rPr>
        <w:t xml:space="preserve"> </w:t>
      </w:r>
      <w:proofErr w:type="spellStart"/>
      <w:r w:rsidR="009E7C26" w:rsidRPr="009E7C26">
        <w:rPr>
          <w:rFonts w:ascii="Times New Roman" w:hAnsi="Times New Roman" w:cs="Times New Roman"/>
          <w:sz w:val="24"/>
          <w:szCs w:val="24"/>
          <w:lang w:val="en-US"/>
        </w:rPr>
        <w:t>keuangan</w:t>
      </w:r>
      <w:proofErr w:type="spellEnd"/>
      <w:r w:rsidR="009E7C26" w:rsidRPr="009E7C26">
        <w:rPr>
          <w:rFonts w:ascii="Times New Roman" w:hAnsi="Times New Roman" w:cs="Times New Roman"/>
          <w:sz w:val="24"/>
          <w:szCs w:val="24"/>
          <w:lang w:val="en-US"/>
        </w:rPr>
        <w:t xml:space="preserve">, </w:t>
      </w:r>
      <w:proofErr w:type="spellStart"/>
      <w:r w:rsidR="009E7C26" w:rsidRPr="009E7C26">
        <w:rPr>
          <w:rFonts w:ascii="Times New Roman" w:hAnsi="Times New Roman" w:cs="Times New Roman"/>
          <w:sz w:val="24"/>
          <w:szCs w:val="24"/>
          <w:lang w:val="en-US"/>
        </w:rPr>
        <w:t>melainkan</w:t>
      </w:r>
      <w:proofErr w:type="spellEnd"/>
      <w:r w:rsidR="009E7C26" w:rsidRPr="009E7C26">
        <w:rPr>
          <w:rFonts w:ascii="Times New Roman" w:hAnsi="Times New Roman" w:cs="Times New Roman"/>
          <w:sz w:val="24"/>
          <w:szCs w:val="24"/>
          <w:lang w:val="en-US"/>
        </w:rPr>
        <w:t xml:space="preserve"> </w:t>
      </w:r>
      <w:proofErr w:type="spellStart"/>
      <w:r w:rsidR="009E7C26" w:rsidRPr="009E7C26">
        <w:rPr>
          <w:rFonts w:ascii="Times New Roman" w:hAnsi="Times New Roman" w:cs="Times New Roman"/>
          <w:sz w:val="24"/>
          <w:szCs w:val="24"/>
          <w:lang w:val="en-US"/>
        </w:rPr>
        <w:t>kepada</w:t>
      </w:r>
      <w:proofErr w:type="spellEnd"/>
      <w:r w:rsidR="009E7C26" w:rsidRPr="009E7C26">
        <w:rPr>
          <w:rFonts w:ascii="Times New Roman" w:hAnsi="Times New Roman" w:cs="Times New Roman"/>
          <w:sz w:val="24"/>
          <w:szCs w:val="24"/>
          <w:lang w:val="en-US"/>
        </w:rPr>
        <w:t xml:space="preserve"> </w:t>
      </w:r>
      <w:proofErr w:type="spellStart"/>
      <w:r w:rsidR="009E7C26" w:rsidRPr="009E7C26">
        <w:rPr>
          <w:rFonts w:ascii="Times New Roman" w:hAnsi="Times New Roman" w:cs="Times New Roman"/>
          <w:sz w:val="24"/>
          <w:szCs w:val="24"/>
          <w:lang w:val="en-US"/>
        </w:rPr>
        <w:t>tingkat</w:t>
      </w:r>
      <w:proofErr w:type="spellEnd"/>
      <w:r w:rsidR="009E7C26" w:rsidRPr="009E7C26">
        <w:rPr>
          <w:rFonts w:ascii="Times New Roman" w:hAnsi="Times New Roman" w:cs="Times New Roman"/>
          <w:sz w:val="24"/>
          <w:szCs w:val="24"/>
          <w:lang w:val="en-US"/>
        </w:rPr>
        <w:t xml:space="preserve"> </w:t>
      </w:r>
      <w:proofErr w:type="spellStart"/>
      <w:r w:rsidR="009E7C26" w:rsidRPr="009E7C26">
        <w:rPr>
          <w:rFonts w:ascii="Times New Roman" w:hAnsi="Times New Roman" w:cs="Times New Roman"/>
          <w:sz w:val="24"/>
          <w:szCs w:val="24"/>
          <w:lang w:val="en-US"/>
        </w:rPr>
        <w:t>percaya</w:t>
      </w:r>
      <w:proofErr w:type="spellEnd"/>
      <w:r w:rsidR="009E7C26" w:rsidRPr="009E7C26">
        <w:rPr>
          <w:rFonts w:ascii="Times New Roman" w:hAnsi="Times New Roman" w:cs="Times New Roman"/>
          <w:sz w:val="24"/>
          <w:szCs w:val="24"/>
          <w:lang w:val="en-US"/>
        </w:rPr>
        <w:t xml:space="preserve"> </w:t>
      </w:r>
      <w:proofErr w:type="spellStart"/>
      <w:r w:rsidR="009E7C26" w:rsidRPr="009E7C26">
        <w:rPr>
          <w:rFonts w:ascii="Times New Roman" w:hAnsi="Times New Roman" w:cs="Times New Roman"/>
          <w:sz w:val="24"/>
          <w:szCs w:val="24"/>
          <w:lang w:val="en-US"/>
        </w:rPr>
        <w:t>diri</w:t>
      </w:r>
      <w:proofErr w:type="spellEnd"/>
      <w:r w:rsidR="009E7C26" w:rsidRPr="009E7C26">
        <w:rPr>
          <w:rFonts w:ascii="Times New Roman" w:hAnsi="Times New Roman" w:cs="Times New Roman"/>
          <w:sz w:val="24"/>
          <w:szCs w:val="24"/>
          <w:lang w:val="en-US"/>
        </w:rPr>
        <w:t xml:space="preserve"> dan </w:t>
      </w:r>
      <w:proofErr w:type="spellStart"/>
      <w:r w:rsidR="009E7C26" w:rsidRPr="009E7C26">
        <w:rPr>
          <w:rFonts w:ascii="Times New Roman" w:hAnsi="Times New Roman" w:cs="Times New Roman"/>
          <w:sz w:val="24"/>
          <w:szCs w:val="24"/>
          <w:lang w:val="en-US"/>
        </w:rPr>
        <w:t>dapat</w:t>
      </w:r>
      <w:proofErr w:type="spellEnd"/>
      <w:r w:rsidR="009E7C26" w:rsidRPr="009E7C26">
        <w:rPr>
          <w:rFonts w:ascii="Times New Roman" w:hAnsi="Times New Roman" w:cs="Times New Roman"/>
          <w:sz w:val="24"/>
          <w:szCs w:val="24"/>
          <w:lang w:val="en-US"/>
        </w:rPr>
        <w:t xml:space="preserve"> </w:t>
      </w:r>
      <w:proofErr w:type="spellStart"/>
      <w:r w:rsidR="009E7C26" w:rsidRPr="009E7C26">
        <w:rPr>
          <w:rFonts w:ascii="Times New Roman" w:hAnsi="Times New Roman" w:cs="Times New Roman"/>
          <w:sz w:val="24"/>
          <w:szCs w:val="24"/>
          <w:lang w:val="en-US"/>
        </w:rPr>
        <w:t>berpengaruh</w:t>
      </w:r>
      <w:proofErr w:type="spellEnd"/>
      <w:r w:rsidR="009E7C26" w:rsidRPr="009E7C26">
        <w:rPr>
          <w:rFonts w:ascii="Times New Roman" w:hAnsi="Times New Roman" w:cs="Times New Roman"/>
          <w:sz w:val="24"/>
          <w:szCs w:val="24"/>
          <w:lang w:val="en-US"/>
        </w:rPr>
        <w:t xml:space="preserve"> </w:t>
      </w:r>
      <w:proofErr w:type="spellStart"/>
      <w:r w:rsidR="009E7C26" w:rsidRPr="009E7C26">
        <w:rPr>
          <w:rFonts w:ascii="Times New Roman" w:hAnsi="Times New Roman" w:cs="Times New Roman"/>
          <w:sz w:val="24"/>
          <w:szCs w:val="24"/>
          <w:lang w:val="en-US"/>
        </w:rPr>
        <w:t>terhadap</w:t>
      </w:r>
      <w:proofErr w:type="spellEnd"/>
      <w:r w:rsidR="009E7C26" w:rsidRPr="009E7C26">
        <w:rPr>
          <w:rFonts w:ascii="Times New Roman" w:hAnsi="Times New Roman" w:cs="Times New Roman"/>
          <w:sz w:val="24"/>
          <w:szCs w:val="24"/>
          <w:lang w:val="en-US"/>
        </w:rPr>
        <w:t xml:space="preserve"> </w:t>
      </w:r>
      <w:proofErr w:type="spellStart"/>
      <w:r w:rsidR="009E7C26" w:rsidRPr="009E7C26">
        <w:rPr>
          <w:rFonts w:ascii="Times New Roman" w:hAnsi="Times New Roman" w:cs="Times New Roman"/>
          <w:sz w:val="24"/>
          <w:szCs w:val="24"/>
          <w:lang w:val="en-US"/>
        </w:rPr>
        <w:t>kesehatan</w:t>
      </w:r>
      <w:proofErr w:type="spellEnd"/>
      <w:r w:rsidR="009E7C26" w:rsidRPr="009E7C26">
        <w:rPr>
          <w:rFonts w:ascii="Times New Roman" w:hAnsi="Times New Roman" w:cs="Times New Roman"/>
          <w:sz w:val="24"/>
          <w:szCs w:val="24"/>
          <w:lang w:val="en-US"/>
        </w:rPr>
        <w:t xml:space="preserve"> mental.</w:t>
      </w:r>
      <w:r w:rsidR="00382857">
        <w:rPr>
          <w:rFonts w:ascii="Times New Roman" w:hAnsi="Times New Roman" w:cs="Times New Roman"/>
          <w:sz w:val="24"/>
          <w:szCs w:val="24"/>
          <w:lang w:val="en-US"/>
        </w:rPr>
        <w:t xml:space="preserve"> </w:t>
      </w:r>
      <w:proofErr w:type="spellStart"/>
      <w:r w:rsidR="00890831">
        <w:rPr>
          <w:rFonts w:ascii="Times New Roman" w:hAnsi="Times New Roman" w:cs="Times New Roman"/>
          <w:sz w:val="24"/>
          <w:szCs w:val="24"/>
          <w:lang w:val="en-US"/>
        </w:rPr>
        <w:t>Kelima</w:t>
      </w:r>
      <w:proofErr w:type="spellEnd"/>
      <w:r w:rsidR="00382857">
        <w:rPr>
          <w:rFonts w:ascii="Times New Roman" w:hAnsi="Times New Roman" w:cs="Times New Roman"/>
          <w:sz w:val="24"/>
          <w:szCs w:val="24"/>
          <w:lang w:val="en-US"/>
        </w:rPr>
        <w:t xml:space="preserve">, </w:t>
      </w:r>
      <w:proofErr w:type="spellStart"/>
      <w:r w:rsidR="00382857">
        <w:rPr>
          <w:rFonts w:ascii="Times New Roman" w:hAnsi="Times New Roman" w:cs="Times New Roman"/>
          <w:sz w:val="24"/>
          <w:szCs w:val="24"/>
          <w:lang w:val="en-US"/>
        </w:rPr>
        <w:t>b</w:t>
      </w:r>
      <w:r w:rsidR="00382857" w:rsidRPr="00382857">
        <w:rPr>
          <w:rFonts w:ascii="Times New Roman" w:hAnsi="Times New Roman" w:cs="Times New Roman"/>
          <w:sz w:val="24"/>
          <w:szCs w:val="24"/>
          <w:lang w:val="en-US"/>
        </w:rPr>
        <w:t>elum</w:t>
      </w:r>
      <w:proofErr w:type="spellEnd"/>
      <w:r w:rsidR="00382857" w:rsidRPr="00382857">
        <w:rPr>
          <w:rFonts w:ascii="Times New Roman" w:hAnsi="Times New Roman" w:cs="Times New Roman"/>
          <w:sz w:val="24"/>
          <w:szCs w:val="24"/>
          <w:lang w:val="en-US"/>
        </w:rPr>
        <w:t xml:space="preserve"> </w:t>
      </w:r>
      <w:proofErr w:type="spellStart"/>
      <w:r w:rsidR="00382857" w:rsidRPr="00382857">
        <w:rPr>
          <w:rFonts w:ascii="Times New Roman" w:hAnsi="Times New Roman" w:cs="Times New Roman"/>
          <w:sz w:val="24"/>
          <w:szCs w:val="24"/>
          <w:lang w:val="en-US"/>
        </w:rPr>
        <w:t>ada</w:t>
      </w:r>
      <w:proofErr w:type="spellEnd"/>
      <w:r w:rsidR="00382857" w:rsidRPr="00382857">
        <w:rPr>
          <w:rFonts w:ascii="Times New Roman" w:hAnsi="Times New Roman" w:cs="Times New Roman"/>
          <w:sz w:val="24"/>
          <w:szCs w:val="24"/>
          <w:lang w:val="en-US"/>
        </w:rPr>
        <w:t xml:space="preserve"> </w:t>
      </w:r>
      <w:proofErr w:type="spellStart"/>
      <w:r w:rsidR="00382857" w:rsidRPr="00382857">
        <w:rPr>
          <w:rFonts w:ascii="Times New Roman" w:hAnsi="Times New Roman" w:cs="Times New Roman"/>
          <w:sz w:val="24"/>
          <w:szCs w:val="24"/>
          <w:lang w:val="en-US"/>
        </w:rPr>
        <w:t>penelitian</w:t>
      </w:r>
      <w:proofErr w:type="spellEnd"/>
      <w:r w:rsidR="00382857" w:rsidRPr="00382857">
        <w:rPr>
          <w:rFonts w:ascii="Times New Roman" w:hAnsi="Times New Roman" w:cs="Times New Roman"/>
          <w:sz w:val="24"/>
          <w:szCs w:val="24"/>
          <w:lang w:val="en-US"/>
        </w:rPr>
        <w:t xml:space="preserve"> </w:t>
      </w:r>
      <w:proofErr w:type="spellStart"/>
      <w:r w:rsidR="00382857" w:rsidRPr="00382857">
        <w:rPr>
          <w:rFonts w:ascii="Times New Roman" w:hAnsi="Times New Roman" w:cs="Times New Roman"/>
          <w:sz w:val="24"/>
          <w:szCs w:val="24"/>
          <w:lang w:val="en-US"/>
        </w:rPr>
        <w:t>sebelumnya</w:t>
      </w:r>
      <w:proofErr w:type="spellEnd"/>
      <w:r w:rsidR="00382857" w:rsidRPr="00382857">
        <w:rPr>
          <w:rFonts w:ascii="Times New Roman" w:hAnsi="Times New Roman" w:cs="Times New Roman"/>
          <w:sz w:val="24"/>
          <w:szCs w:val="24"/>
          <w:lang w:val="en-US"/>
        </w:rPr>
        <w:t xml:space="preserve"> </w:t>
      </w:r>
      <w:proofErr w:type="spellStart"/>
      <w:r w:rsidR="00382857" w:rsidRPr="00382857">
        <w:rPr>
          <w:rFonts w:ascii="Times New Roman" w:hAnsi="Times New Roman" w:cs="Times New Roman"/>
          <w:sz w:val="24"/>
          <w:szCs w:val="24"/>
          <w:lang w:val="en-US"/>
        </w:rPr>
        <w:t>tentang</w:t>
      </w:r>
      <w:proofErr w:type="spellEnd"/>
      <w:r w:rsidR="00382857" w:rsidRPr="00382857">
        <w:rPr>
          <w:rFonts w:ascii="Times New Roman" w:hAnsi="Times New Roman" w:cs="Times New Roman"/>
          <w:sz w:val="24"/>
          <w:szCs w:val="24"/>
          <w:lang w:val="en-US"/>
        </w:rPr>
        <w:t xml:space="preserve"> </w:t>
      </w:r>
      <w:r w:rsidR="00382857" w:rsidRPr="00D43766">
        <w:rPr>
          <w:rFonts w:ascii="Times New Roman" w:hAnsi="Times New Roman" w:cs="Times New Roman"/>
          <w:i/>
          <w:iCs/>
          <w:sz w:val="24"/>
          <w:szCs w:val="24"/>
          <w:lang w:val="en-US"/>
        </w:rPr>
        <w:t xml:space="preserve">green competitive advantage </w:t>
      </w:r>
      <w:r w:rsidR="00382857" w:rsidRPr="00D43766">
        <w:rPr>
          <w:rFonts w:ascii="Times New Roman" w:hAnsi="Times New Roman" w:cs="Times New Roman"/>
          <w:sz w:val="24"/>
          <w:szCs w:val="24"/>
          <w:lang w:val="en-US"/>
        </w:rPr>
        <w:t>dan</w:t>
      </w:r>
      <w:r w:rsidR="00382857" w:rsidRPr="00382857">
        <w:rPr>
          <w:rFonts w:ascii="Times New Roman" w:hAnsi="Times New Roman" w:cs="Times New Roman"/>
          <w:sz w:val="24"/>
          <w:szCs w:val="24"/>
          <w:lang w:val="en-US"/>
        </w:rPr>
        <w:t xml:space="preserve"> </w:t>
      </w:r>
      <w:r w:rsidR="00382857" w:rsidRPr="00D43766">
        <w:rPr>
          <w:rFonts w:ascii="Times New Roman" w:hAnsi="Times New Roman" w:cs="Times New Roman"/>
          <w:i/>
          <w:iCs/>
          <w:sz w:val="24"/>
          <w:szCs w:val="24"/>
          <w:lang w:val="en-US"/>
        </w:rPr>
        <w:t>fraud</w:t>
      </w:r>
      <w:r w:rsidR="00382857" w:rsidRPr="00382857">
        <w:rPr>
          <w:rFonts w:ascii="Times New Roman" w:hAnsi="Times New Roman" w:cs="Times New Roman"/>
          <w:sz w:val="24"/>
          <w:szCs w:val="24"/>
          <w:lang w:val="en-US"/>
        </w:rPr>
        <w:t xml:space="preserve"> </w:t>
      </w:r>
      <w:proofErr w:type="spellStart"/>
      <w:r w:rsidR="00382857" w:rsidRPr="00382857">
        <w:rPr>
          <w:rFonts w:ascii="Times New Roman" w:hAnsi="Times New Roman" w:cs="Times New Roman"/>
          <w:sz w:val="24"/>
          <w:szCs w:val="24"/>
          <w:lang w:val="en-US"/>
        </w:rPr>
        <w:t>sehingga</w:t>
      </w:r>
      <w:proofErr w:type="spellEnd"/>
      <w:r w:rsidR="00382857" w:rsidRPr="00382857">
        <w:rPr>
          <w:rFonts w:ascii="Times New Roman" w:hAnsi="Times New Roman" w:cs="Times New Roman"/>
          <w:sz w:val="24"/>
          <w:szCs w:val="24"/>
          <w:lang w:val="en-US"/>
        </w:rPr>
        <w:t xml:space="preserve"> </w:t>
      </w:r>
      <w:proofErr w:type="spellStart"/>
      <w:r w:rsidR="00382857" w:rsidRPr="00382857">
        <w:rPr>
          <w:rFonts w:ascii="Times New Roman" w:hAnsi="Times New Roman" w:cs="Times New Roman"/>
          <w:sz w:val="24"/>
          <w:szCs w:val="24"/>
          <w:lang w:val="en-US"/>
        </w:rPr>
        <w:t>perlu</w:t>
      </w:r>
      <w:proofErr w:type="spellEnd"/>
      <w:r w:rsidR="00382857" w:rsidRPr="00382857">
        <w:rPr>
          <w:rFonts w:ascii="Times New Roman" w:hAnsi="Times New Roman" w:cs="Times New Roman"/>
          <w:sz w:val="24"/>
          <w:szCs w:val="24"/>
          <w:lang w:val="en-US"/>
        </w:rPr>
        <w:t xml:space="preserve"> </w:t>
      </w:r>
      <w:proofErr w:type="spellStart"/>
      <w:r w:rsidR="00382857" w:rsidRPr="00382857">
        <w:rPr>
          <w:rFonts w:ascii="Times New Roman" w:hAnsi="Times New Roman" w:cs="Times New Roman"/>
          <w:sz w:val="24"/>
          <w:szCs w:val="24"/>
          <w:lang w:val="en-US"/>
        </w:rPr>
        <w:t>logika</w:t>
      </w:r>
      <w:proofErr w:type="spellEnd"/>
      <w:r w:rsidR="00382857" w:rsidRPr="00382857">
        <w:rPr>
          <w:rFonts w:ascii="Times New Roman" w:hAnsi="Times New Roman" w:cs="Times New Roman"/>
          <w:sz w:val="24"/>
          <w:szCs w:val="24"/>
          <w:lang w:val="en-US"/>
        </w:rPr>
        <w:t xml:space="preserve"> </w:t>
      </w:r>
      <w:proofErr w:type="spellStart"/>
      <w:r w:rsidR="00382857" w:rsidRPr="00382857">
        <w:rPr>
          <w:rFonts w:ascii="Times New Roman" w:hAnsi="Times New Roman" w:cs="Times New Roman"/>
          <w:sz w:val="24"/>
          <w:szCs w:val="24"/>
          <w:lang w:val="en-US"/>
        </w:rPr>
        <w:t>berpikir</w:t>
      </w:r>
      <w:proofErr w:type="spellEnd"/>
      <w:r w:rsidR="00382857" w:rsidRPr="00382857">
        <w:rPr>
          <w:rFonts w:ascii="Times New Roman" w:hAnsi="Times New Roman" w:cs="Times New Roman"/>
          <w:sz w:val="24"/>
          <w:szCs w:val="24"/>
          <w:lang w:val="en-US"/>
        </w:rPr>
        <w:t xml:space="preserve"> </w:t>
      </w:r>
      <w:proofErr w:type="spellStart"/>
      <w:r w:rsidR="00382857" w:rsidRPr="00382857">
        <w:rPr>
          <w:rFonts w:ascii="Times New Roman" w:hAnsi="Times New Roman" w:cs="Times New Roman"/>
          <w:sz w:val="24"/>
          <w:szCs w:val="24"/>
          <w:lang w:val="en-US"/>
        </w:rPr>
        <w:t>secara</w:t>
      </w:r>
      <w:proofErr w:type="spellEnd"/>
      <w:r w:rsidR="00382857" w:rsidRPr="00382857">
        <w:rPr>
          <w:rFonts w:ascii="Times New Roman" w:hAnsi="Times New Roman" w:cs="Times New Roman"/>
          <w:sz w:val="24"/>
          <w:szCs w:val="24"/>
          <w:lang w:val="en-US"/>
        </w:rPr>
        <w:t xml:space="preserve"> </w:t>
      </w:r>
      <w:proofErr w:type="spellStart"/>
      <w:r w:rsidR="00382857" w:rsidRPr="00382857">
        <w:rPr>
          <w:rFonts w:ascii="Times New Roman" w:hAnsi="Times New Roman" w:cs="Times New Roman"/>
          <w:sz w:val="24"/>
          <w:szCs w:val="24"/>
          <w:lang w:val="en-US"/>
        </w:rPr>
        <w:t>bertahap</w:t>
      </w:r>
      <w:proofErr w:type="spellEnd"/>
      <w:r w:rsidR="00382857" w:rsidRPr="00382857">
        <w:rPr>
          <w:rFonts w:ascii="Times New Roman" w:hAnsi="Times New Roman" w:cs="Times New Roman"/>
          <w:sz w:val="24"/>
          <w:szCs w:val="24"/>
          <w:lang w:val="en-US"/>
        </w:rPr>
        <w:t>.</w:t>
      </w:r>
    </w:p>
    <w:p w14:paraId="3115976F" w14:textId="00B392DF" w:rsidR="008E15DD" w:rsidRDefault="008E15DD" w:rsidP="006470EF">
      <w:pPr>
        <w:tabs>
          <w:tab w:val="left" w:pos="5670"/>
        </w:tabs>
        <w:spacing w:before="240" w:after="40" w:line="240" w:lineRule="auto"/>
        <w:jc w:val="both"/>
        <w:rPr>
          <w:rFonts w:ascii="Times New Roman" w:hAnsi="Times New Roman" w:cs="Times New Roman"/>
          <w:b/>
          <w:bCs/>
          <w:sz w:val="24"/>
          <w:szCs w:val="24"/>
          <w:lang w:val="en-US"/>
        </w:rPr>
      </w:pPr>
      <w:r w:rsidRPr="008E15DD">
        <w:rPr>
          <w:rFonts w:ascii="Times New Roman" w:hAnsi="Times New Roman" w:cs="Times New Roman"/>
          <w:b/>
          <w:bCs/>
          <w:sz w:val="24"/>
          <w:szCs w:val="24"/>
          <w:lang w:val="en-US"/>
        </w:rPr>
        <w:t>Saran</w:t>
      </w:r>
    </w:p>
    <w:p w14:paraId="0751EADF" w14:textId="45A24664" w:rsidR="008E15DD" w:rsidRDefault="00247BAE" w:rsidP="006470EF">
      <w:pPr>
        <w:tabs>
          <w:tab w:val="left" w:pos="567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Untuk</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penyelidikan</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lebih</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lanjut</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direkomendasikan</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menggunakan</w:t>
      </w:r>
      <w:proofErr w:type="spellEnd"/>
      <w:r w:rsidRPr="00247BAE">
        <w:rPr>
          <w:rFonts w:ascii="Times New Roman" w:hAnsi="Times New Roman" w:cs="Times New Roman"/>
          <w:sz w:val="24"/>
          <w:szCs w:val="24"/>
          <w:lang w:val="en-US"/>
        </w:rPr>
        <w:t xml:space="preserve"> model </w:t>
      </w:r>
      <w:proofErr w:type="spellStart"/>
      <w:r w:rsidRPr="00247BAE">
        <w:rPr>
          <w:rFonts w:ascii="Times New Roman" w:hAnsi="Times New Roman" w:cs="Times New Roman"/>
          <w:sz w:val="24"/>
          <w:szCs w:val="24"/>
          <w:lang w:val="en-US"/>
        </w:rPr>
        <w:t>pengukuran</w:t>
      </w:r>
      <w:proofErr w:type="spellEnd"/>
      <w:r w:rsidRPr="00247BAE">
        <w:rPr>
          <w:rFonts w:ascii="Times New Roman" w:hAnsi="Times New Roman" w:cs="Times New Roman"/>
          <w:sz w:val="24"/>
          <w:szCs w:val="24"/>
          <w:lang w:val="en-US"/>
        </w:rPr>
        <w:t xml:space="preserve"> lain </w:t>
      </w:r>
      <w:proofErr w:type="spellStart"/>
      <w:r w:rsidRPr="00247BAE">
        <w:rPr>
          <w:rFonts w:ascii="Times New Roman" w:hAnsi="Times New Roman" w:cs="Times New Roman"/>
          <w:sz w:val="24"/>
          <w:szCs w:val="24"/>
          <w:lang w:val="en-US"/>
        </w:rPr>
        <w:t>untuk</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mengukur</w:t>
      </w:r>
      <w:proofErr w:type="spellEnd"/>
      <w:r w:rsidRPr="00247BAE">
        <w:rPr>
          <w:rFonts w:ascii="Times New Roman" w:hAnsi="Times New Roman" w:cs="Times New Roman"/>
          <w:sz w:val="24"/>
          <w:szCs w:val="24"/>
          <w:lang w:val="en-US"/>
        </w:rPr>
        <w:t xml:space="preserve"> </w:t>
      </w:r>
      <w:proofErr w:type="spellStart"/>
      <w:r w:rsidR="001A3435">
        <w:rPr>
          <w:rFonts w:ascii="Times New Roman" w:hAnsi="Times New Roman" w:cs="Times New Roman"/>
          <w:sz w:val="24"/>
          <w:szCs w:val="24"/>
          <w:lang w:val="en-US"/>
        </w:rPr>
        <w:t>variabel</w:t>
      </w:r>
      <w:proofErr w:type="spellEnd"/>
      <w:r w:rsidR="001A3435">
        <w:rPr>
          <w:rFonts w:ascii="Times New Roman" w:hAnsi="Times New Roman" w:cs="Times New Roman"/>
          <w:sz w:val="24"/>
          <w:szCs w:val="24"/>
          <w:lang w:val="en-US"/>
        </w:rPr>
        <w:t xml:space="preserve"> </w:t>
      </w:r>
      <w:r w:rsidR="001A3435" w:rsidRPr="001A3435">
        <w:rPr>
          <w:rFonts w:ascii="Times New Roman" w:hAnsi="Times New Roman" w:cs="Times New Roman"/>
          <w:i/>
          <w:iCs/>
          <w:sz w:val="24"/>
          <w:szCs w:val="24"/>
          <w:lang w:val="en-US"/>
        </w:rPr>
        <w:t>financial statement fraud</w:t>
      </w:r>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Selain</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variabel</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dalam</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penelitian</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ini</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diharapkan</w:t>
      </w:r>
      <w:proofErr w:type="spellEnd"/>
      <w:r w:rsidRPr="00247BAE">
        <w:rPr>
          <w:rFonts w:ascii="Times New Roman" w:hAnsi="Times New Roman" w:cs="Times New Roman"/>
          <w:sz w:val="24"/>
          <w:szCs w:val="24"/>
          <w:lang w:val="en-US"/>
        </w:rPr>
        <w:t xml:space="preserve"> </w:t>
      </w:r>
      <w:proofErr w:type="spellStart"/>
      <w:r w:rsidR="004A7205">
        <w:rPr>
          <w:rFonts w:ascii="Times New Roman" w:hAnsi="Times New Roman" w:cs="Times New Roman"/>
          <w:sz w:val="24"/>
          <w:szCs w:val="24"/>
          <w:lang w:val="en-US"/>
        </w:rPr>
        <w:t>menggunakan</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variabel</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independen</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lain</w:t>
      </w:r>
      <w:r w:rsidR="004A7205">
        <w:rPr>
          <w:rFonts w:ascii="Times New Roman" w:hAnsi="Times New Roman" w:cs="Times New Roman"/>
          <w:sz w:val="24"/>
          <w:szCs w:val="24"/>
          <w:lang w:val="en-US"/>
        </w:rPr>
        <w:t>nya</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termasuk</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semua</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elemen</w:t>
      </w:r>
      <w:proofErr w:type="spellEnd"/>
      <w:r w:rsidRPr="00247BAE">
        <w:rPr>
          <w:rFonts w:ascii="Times New Roman" w:hAnsi="Times New Roman" w:cs="Times New Roman"/>
          <w:sz w:val="24"/>
          <w:szCs w:val="24"/>
          <w:lang w:val="en-US"/>
        </w:rPr>
        <w:t xml:space="preserve"> </w:t>
      </w:r>
      <w:r w:rsidR="004A7205" w:rsidRPr="004A7205">
        <w:rPr>
          <w:rFonts w:ascii="Times New Roman" w:hAnsi="Times New Roman" w:cs="Times New Roman"/>
          <w:i/>
          <w:iCs/>
          <w:sz w:val="24"/>
          <w:szCs w:val="24"/>
          <w:lang w:val="en-US"/>
        </w:rPr>
        <w:t>fraud</w:t>
      </w:r>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mulai</w:t>
      </w:r>
      <w:proofErr w:type="spellEnd"/>
      <w:r w:rsidRPr="00247BAE">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dari</w:t>
      </w:r>
      <w:proofErr w:type="spellEnd"/>
      <w:r w:rsidRPr="00247BAE">
        <w:rPr>
          <w:rFonts w:ascii="Times New Roman" w:hAnsi="Times New Roman" w:cs="Times New Roman"/>
          <w:sz w:val="24"/>
          <w:szCs w:val="24"/>
          <w:lang w:val="en-US"/>
        </w:rPr>
        <w:t xml:space="preserve"> </w:t>
      </w:r>
      <w:r w:rsidR="005373F5" w:rsidRPr="005373F5">
        <w:rPr>
          <w:rFonts w:ascii="Times New Roman" w:hAnsi="Times New Roman" w:cs="Times New Roman"/>
          <w:i/>
          <w:iCs/>
          <w:sz w:val="24"/>
          <w:szCs w:val="24"/>
          <w:lang w:val="en-US"/>
        </w:rPr>
        <w:t>fraud triangle</w:t>
      </w:r>
      <w:r w:rsidR="005373F5">
        <w:rPr>
          <w:rFonts w:ascii="Times New Roman" w:hAnsi="Times New Roman" w:cs="Times New Roman"/>
          <w:sz w:val="24"/>
          <w:szCs w:val="24"/>
          <w:lang w:val="en-US"/>
        </w:rPr>
        <w:t xml:space="preserve"> </w:t>
      </w:r>
      <w:proofErr w:type="spellStart"/>
      <w:r w:rsidRPr="00247BAE">
        <w:rPr>
          <w:rFonts w:ascii="Times New Roman" w:hAnsi="Times New Roman" w:cs="Times New Roman"/>
          <w:sz w:val="24"/>
          <w:szCs w:val="24"/>
          <w:lang w:val="en-US"/>
        </w:rPr>
        <w:t>hingga</w:t>
      </w:r>
      <w:proofErr w:type="spellEnd"/>
      <w:r w:rsidRPr="00247BAE">
        <w:rPr>
          <w:rFonts w:ascii="Times New Roman" w:hAnsi="Times New Roman" w:cs="Times New Roman"/>
          <w:sz w:val="24"/>
          <w:szCs w:val="24"/>
          <w:lang w:val="en-US"/>
        </w:rPr>
        <w:t xml:space="preserve"> </w:t>
      </w:r>
      <w:r w:rsidR="005373F5" w:rsidRPr="005373F5">
        <w:rPr>
          <w:rFonts w:ascii="Times New Roman" w:hAnsi="Times New Roman" w:cs="Times New Roman"/>
          <w:i/>
          <w:iCs/>
          <w:sz w:val="24"/>
          <w:szCs w:val="24"/>
          <w:lang w:val="en-US"/>
        </w:rPr>
        <w:t>fraud hexagon</w:t>
      </w:r>
      <w:r w:rsidR="005373F5">
        <w:rPr>
          <w:rFonts w:ascii="Times New Roman" w:hAnsi="Times New Roman" w:cs="Times New Roman"/>
          <w:sz w:val="24"/>
          <w:szCs w:val="24"/>
          <w:lang w:val="en-US"/>
        </w:rPr>
        <w:t xml:space="preserve"> yang </w:t>
      </w:r>
      <w:proofErr w:type="spellStart"/>
      <w:r w:rsidR="005373F5">
        <w:rPr>
          <w:rFonts w:ascii="Times New Roman" w:hAnsi="Times New Roman" w:cs="Times New Roman"/>
          <w:sz w:val="24"/>
          <w:szCs w:val="24"/>
          <w:lang w:val="en-US"/>
        </w:rPr>
        <w:t>terbaru</w:t>
      </w:r>
      <w:proofErr w:type="spellEnd"/>
      <w:r w:rsidRPr="00247BAE">
        <w:rPr>
          <w:rFonts w:ascii="Times New Roman" w:hAnsi="Times New Roman" w:cs="Times New Roman"/>
          <w:sz w:val="24"/>
          <w:szCs w:val="24"/>
          <w:lang w:val="en-US"/>
        </w:rPr>
        <w:t xml:space="preserve">. </w:t>
      </w:r>
    </w:p>
    <w:p w14:paraId="59EFCD41" w14:textId="6F593257" w:rsidR="00E43BDD" w:rsidRPr="00C76FC1" w:rsidRDefault="00B16F6E" w:rsidP="00C76FC1">
      <w:pPr>
        <w:tabs>
          <w:tab w:val="left" w:pos="5670"/>
        </w:tabs>
        <w:spacing w:before="240" w:after="40" w:line="240" w:lineRule="auto"/>
        <w:jc w:val="both"/>
        <w:rPr>
          <w:rFonts w:ascii="Times New Roman" w:hAnsi="Times New Roman" w:cs="Times New Roman"/>
          <w:b/>
          <w:bCs/>
          <w:sz w:val="24"/>
          <w:szCs w:val="24"/>
          <w:lang w:val="en-US"/>
        </w:rPr>
      </w:pPr>
      <w:r w:rsidRPr="00B16F6E">
        <w:rPr>
          <w:rFonts w:ascii="Times New Roman" w:hAnsi="Times New Roman" w:cs="Times New Roman"/>
          <w:b/>
          <w:bCs/>
          <w:sz w:val="24"/>
          <w:szCs w:val="24"/>
          <w:lang w:val="en-US"/>
        </w:rPr>
        <w:t>DAFTAR PUSTAKA</w:t>
      </w:r>
    </w:p>
    <w:p w14:paraId="48A06AC1" w14:textId="513DBB3F" w:rsidR="00B31212" w:rsidRPr="00B31212" w:rsidRDefault="00FF0493" w:rsidP="0056558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00B31212" w:rsidRPr="00B31212">
        <w:rPr>
          <w:rFonts w:ascii="Times New Roman" w:hAnsi="Times New Roman" w:cs="Times New Roman"/>
          <w:noProof/>
          <w:sz w:val="24"/>
          <w:szCs w:val="24"/>
        </w:rPr>
        <w:t xml:space="preserve">Aulia, H., Yendrawati, R., &amp; Prabowo, H. Y. (2019). Detecting the Likelihood of Fraudulent Financial Reporting: an Analysis of Fraud Diamond. </w:t>
      </w:r>
      <w:r w:rsidR="00B31212" w:rsidRPr="00B31212">
        <w:rPr>
          <w:rFonts w:ascii="Times New Roman" w:hAnsi="Times New Roman" w:cs="Times New Roman"/>
          <w:i/>
          <w:iCs/>
          <w:noProof/>
          <w:sz w:val="24"/>
          <w:szCs w:val="24"/>
        </w:rPr>
        <w:t>Asia-Pacific Management Accounting Journal</w:t>
      </w:r>
      <w:r w:rsidR="00B31212" w:rsidRPr="00B31212">
        <w:rPr>
          <w:rFonts w:ascii="Times New Roman" w:hAnsi="Times New Roman" w:cs="Times New Roman"/>
          <w:noProof/>
          <w:sz w:val="24"/>
          <w:szCs w:val="24"/>
        </w:rPr>
        <w:t xml:space="preserve">, </w:t>
      </w:r>
      <w:r w:rsidR="00B31212" w:rsidRPr="00B31212">
        <w:rPr>
          <w:rFonts w:ascii="Times New Roman" w:hAnsi="Times New Roman" w:cs="Times New Roman"/>
          <w:i/>
          <w:iCs/>
          <w:noProof/>
          <w:sz w:val="24"/>
          <w:szCs w:val="24"/>
        </w:rPr>
        <w:t>14</w:t>
      </w:r>
      <w:r w:rsidR="00B31212" w:rsidRPr="00B31212">
        <w:rPr>
          <w:rFonts w:ascii="Times New Roman" w:hAnsi="Times New Roman" w:cs="Times New Roman"/>
          <w:noProof/>
          <w:sz w:val="24"/>
          <w:szCs w:val="24"/>
        </w:rPr>
        <w:t>(1), 43–69.</w:t>
      </w:r>
    </w:p>
    <w:p w14:paraId="4D2C3B5D" w14:textId="77777777" w:rsidR="00B31212" w:rsidRPr="00B31212" w:rsidRDefault="00B31212" w:rsidP="0056558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31212">
        <w:rPr>
          <w:rFonts w:ascii="Times New Roman" w:hAnsi="Times New Roman" w:cs="Times New Roman"/>
          <w:noProof/>
          <w:sz w:val="24"/>
          <w:szCs w:val="24"/>
        </w:rPr>
        <w:t xml:space="preserve">Effendi, B. (2019). </w:t>
      </w:r>
      <w:r w:rsidRPr="00B31212">
        <w:rPr>
          <w:rFonts w:ascii="Times New Roman" w:hAnsi="Times New Roman" w:cs="Times New Roman"/>
          <w:i/>
          <w:iCs/>
          <w:noProof/>
          <w:sz w:val="24"/>
          <w:szCs w:val="24"/>
        </w:rPr>
        <w:t>Pengaruh Green Competitive Advantage dan Green Supply Chain Management Terhadap Firm Performance yang dimoderasi oleh Environmental Consciousness</w:t>
      </w:r>
      <w:r w:rsidRPr="00B31212">
        <w:rPr>
          <w:rFonts w:ascii="Times New Roman" w:hAnsi="Times New Roman" w:cs="Times New Roman"/>
          <w:noProof/>
          <w:sz w:val="24"/>
          <w:szCs w:val="24"/>
        </w:rPr>
        <w:t>. Universitas Trisakti.</w:t>
      </w:r>
    </w:p>
    <w:p w14:paraId="34EE430A" w14:textId="77777777" w:rsidR="00B31212" w:rsidRPr="00B31212" w:rsidRDefault="00B31212" w:rsidP="0056558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31212">
        <w:rPr>
          <w:rFonts w:ascii="Times New Roman" w:hAnsi="Times New Roman" w:cs="Times New Roman"/>
          <w:noProof/>
          <w:sz w:val="24"/>
          <w:szCs w:val="24"/>
        </w:rPr>
        <w:t xml:space="preserve">Imtikhani, L., &amp; Sukirman. (2021). Determinan Fraudulent Financial Statement Melalui Perspektif Fraud Hexagon Theory Pada Perusahaan Pertambangan. </w:t>
      </w:r>
      <w:r w:rsidRPr="00B31212">
        <w:rPr>
          <w:rFonts w:ascii="Times New Roman" w:hAnsi="Times New Roman" w:cs="Times New Roman"/>
          <w:i/>
          <w:iCs/>
          <w:noProof/>
          <w:sz w:val="24"/>
          <w:szCs w:val="24"/>
        </w:rPr>
        <w:t xml:space="preserve">Jurnal Akuntansi </w:t>
      </w:r>
      <w:r w:rsidRPr="00B31212">
        <w:rPr>
          <w:rFonts w:ascii="Times New Roman" w:hAnsi="Times New Roman" w:cs="Times New Roman"/>
          <w:i/>
          <w:iCs/>
          <w:noProof/>
          <w:sz w:val="24"/>
          <w:szCs w:val="24"/>
        </w:rPr>
        <w:lastRenderedPageBreak/>
        <w:t>Bisnis</w:t>
      </w:r>
      <w:r w:rsidRPr="00B31212">
        <w:rPr>
          <w:rFonts w:ascii="Times New Roman" w:hAnsi="Times New Roman" w:cs="Times New Roman"/>
          <w:noProof/>
          <w:sz w:val="24"/>
          <w:szCs w:val="24"/>
        </w:rPr>
        <w:t xml:space="preserve">, </w:t>
      </w:r>
      <w:r w:rsidRPr="00B31212">
        <w:rPr>
          <w:rFonts w:ascii="Times New Roman" w:hAnsi="Times New Roman" w:cs="Times New Roman"/>
          <w:i/>
          <w:iCs/>
          <w:noProof/>
          <w:sz w:val="24"/>
          <w:szCs w:val="24"/>
        </w:rPr>
        <w:t>19</w:t>
      </w:r>
      <w:r w:rsidRPr="00B31212">
        <w:rPr>
          <w:rFonts w:ascii="Times New Roman" w:hAnsi="Times New Roman" w:cs="Times New Roman"/>
          <w:noProof/>
          <w:sz w:val="24"/>
          <w:szCs w:val="24"/>
        </w:rPr>
        <w:t>(1), 96–113.</w:t>
      </w:r>
    </w:p>
    <w:p w14:paraId="338EB1D2" w14:textId="77777777" w:rsidR="00B31212" w:rsidRPr="00B31212" w:rsidRDefault="00B31212" w:rsidP="0056558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31212">
        <w:rPr>
          <w:rFonts w:ascii="Times New Roman" w:hAnsi="Times New Roman" w:cs="Times New Roman"/>
          <w:noProof/>
          <w:sz w:val="24"/>
          <w:szCs w:val="24"/>
        </w:rPr>
        <w:t xml:space="preserve">Jaya, I. M. L. M., &amp; Poerwono, A. A. A. (2019). Pengujian Teori Fraud Pentagon Terhadap Kecurangan Laporan Keuangan Pada Perusahaan Pertambangan di Indonesia. </w:t>
      </w:r>
      <w:r w:rsidRPr="00B31212">
        <w:rPr>
          <w:rFonts w:ascii="Times New Roman" w:hAnsi="Times New Roman" w:cs="Times New Roman"/>
          <w:i/>
          <w:iCs/>
          <w:noProof/>
          <w:sz w:val="24"/>
          <w:szCs w:val="24"/>
        </w:rPr>
        <w:t>Jurnal Akuntabilitas</w:t>
      </w:r>
      <w:r w:rsidRPr="00B31212">
        <w:rPr>
          <w:rFonts w:ascii="Times New Roman" w:hAnsi="Times New Roman" w:cs="Times New Roman"/>
          <w:noProof/>
          <w:sz w:val="24"/>
          <w:szCs w:val="24"/>
        </w:rPr>
        <w:t xml:space="preserve">, </w:t>
      </w:r>
      <w:r w:rsidRPr="00B31212">
        <w:rPr>
          <w:rFonts w:ascii="Times New Roman" w:hAnsi="Times New Roman" w:cs="Times New Roman"/>
          <w:i/>
          <w:iCs/>
          <w:noProof/>
          <w:sz w:val="24"/>
          <w:szCs w:val="24"/>
        </w:rPr>
        <w:t>12</w:t>
      </w:r>
      <w:r w:rsidRPr="00B31212">
        <w:rPr>
          <w:rFonts w:ascii="Times New Roman" w:hAnsi="Times New Roman" w:cs="Times New Roman"/>
          <w:noProof/>
          <w:sz w:val="24"/>
          <w:szCs w:val="24"/>
        </w:rPr>
        <w:t>(2), 157–168. https://doi.org/https://doi.org/10.15408/akt.v12i2.12587</w:t>
      </w:r>
    </w:p>
    <w:p w14:paraId="0448A14E" w14:textId="77777777" w:rsidR="00B31212" w:rsidRPr="00B31212" w:rsidRDefault="00B31212" w:rsidP="0056558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31212">
        <w:rPr>
          <w:rFonts w:ascii="Times New Roman" w:hAnsi="Times New Roman" w:cs="Times New Roman"/>
          <w:noProof/>
          <w:sz w:val="24"/>
          <w:szCs w:val="24"/>
        </w:rPr>
        <w:t xml:space="preserve">Kusumosari, L. (2020). Analisis Kecurangan Laporan Keuangan Melalui Fraud Hexagon Pada Perusahaan Manufaktur yang Terdaftar di Bursa Efek Indonesia tahun 2014-2018. In </w:t>
      </w:r>
      <w:r w:rsidRPr="00B31212">
        <w:rPr>
          <w:rFonts w:ascii="Times New Roman" w:hAnsi="Times New Roman" w:cs="Times New Roman"/>
          <w:i/>
          <w:iCs/>
          <w:noProof/>
          <w:sz w:val="24"/>
          <w:szCs w:val="24"/>
        </w:rPr>
        <w:t>Universitas Negeri Semarang</w:t>
      </w:r>
      <w:r w:rsidRPr="00B31212">
        <w:rPr>
          <w:rFonts w:ascii="Times New Roman" w:hAnsi="Times New Roman" w:cs="Times New Roman"/>
          <w:noProof/>
          <w:sz w:val="24"/>
          <w:szCs w:val="24"/>
        </w:rPr>
        <w:t>. Universitas Negeri Semarang.</w:t>
      </w:r>
    </w:p>
    <w:p w14:paraId="7160E2E8" w14:textId="77777777" w:rsidR="00B31212" w:rsidRPr="00B31212" w:rsidRDefault="00B31212" w:rsidP="0056558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31212">
        <w:rPr>
          <w:rFonts w:ascii="Times New Roman" w:hAnsi="Times New Roman" w:cs="Times New Roman"/>
          <w:noProof/>
          <w:sz w:val="24"/>
          <w:szCs w:val="24"/>
        </w:rPr>
        <w:t xml:space="preserve">Matangkin, L., Ng, S., &amp; Mardiana, A. (2018). Pengaruh Kemampuan Manajerial dan Koneksi Politik terhadap Reaksi Investor dengan Kecurangan Laporan Keungan sebagai Variabel Mediasi. </w:t>
      </w:r>
      <w:r w:rsidRPr="00B31212">
        <w:rPr>
          <w:rFonts w:ascii="Times New Roman" w:hAnsi="Times New Roman" w:cs="Times New Roman"/>
          <w:i/>
          <w:iCs/>
          <w:noProof/>
          <w:sz w:val="24"/>
          <w:szCs w:val="24"/>
        </w:rPr>
        <w:t>Jurnal Sistem Informasi, Manajemen Dan Akuntansi (SiMAK)</w:t>
      </w:r>
      <w:r w:rsidRPr="00B31212">
        <w:rPr>
          <w:rFonts w:ascii="Times New Roman" w:hAnsi="Times New Roman" w:cs="Times New Roman"/>
          <w:noProof/>
          <w:sz w:val="24"/>
          <w:szCs w:val="24"/>
        </w:rPr>
        <w:t xml:space="preserve">, </w:t>
      </w:r>
      <w:r w:rsidRPr="00B31212">
        <w:rPr>
          <w:rFonts w:ascii="Times New Roman" w:hAnsi="Times New Roman" w:cs="Times New Roman"/>
          <w:i/>
          <w:iCs/>
          <w:noProof/>
          <w:sz w:val="24"/>
          <w:szCs w:val="24"/>
        </w:rPr>
        <w:t>16</w:t>
      </w:r>
      <w:r w:rsidRPr="00B31212">
        <w:rPr>
          <w:rFonts w:ascii="Times New Roman" w:hAnsi="Times New Roman" w:cs="Times New Roman"/>
          <w:noProof/>
          <w:sz w:val="24"/>
          <w:szCs w:val="24"/>
        </w:rPr>
        <w:t>(2), 181–208.</w:t>
      </w:r>
    </w:p>
    <w:p w14:paraId="2CEDD99D" w14:textId="77777777" w:rsidR="00B31212" w:rsidRPr="00B31212" w:rsidRDefault="00B31212" w:rsidP="0056558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31212">
        <w:rPr>
          <w:rFonts w:ascii="Times New Roman" w:hAnsi="Times New Roman" w:cs="Times New Roman"/>
          <w:noProof/>
          <w:sz w:val="24"/>
          <w:szCs w:val="24"/>
        </w:rPr>
        <w:t xml:space="preserve">Muisyo, P. K., Qin, S., Ho, T. H., &amp; Julius, M. M. (2022). The effect of green HRM practices on green competitive advantage of manufacturing firms. </w:t>
      </w:r>
      <w:r w:rsidRPr="00B31212">
        <w:rPr>
          <w:rFonts w:ascii="Times New Roman" w:hAnsi="Times New Roman" w:cs="Times New Roman"/>
          <w:i/>
          <w:iCs/>
          <w:noProof/>
          <w:sz w:val="24"/>
          <w:szCs w:val="24"/>
        </w:rPr>
        <w:t>Journal of Manufacturing Technology Management</w:t>
      </w:r>
      <w:r w:rsidRPr="00B31212">
        <w:rPr>
          <w:rFonts w:ascii="Times New Roman" w:hAnsi="Times New Roman" w:cs="Times New Roman"/>
          <w:noProof/>
          <w:sz w:val="24"/>
          <w:szCs w:val="24"/>
        </w:rPr>
        <w:t xml:space="preserve">, </w:t>
      </w:r>
      <w:r w:rsidRPr="00B31212">
        <w:rPr>
          <w:rFonts w:ascii="Times New Roman" w:hAnsi="Times New Roman" w:cs="Times New Roman"/>
          <w:i/>
          <w:iCs/>
          <w:noProof/>
          <w:sz w:val="24"/>
          <w:szCs w:val="24"/>
        </w:rPr>
        <w:t>33</w:t>
      </w:r>
      <w:r w:rsidRPr="00B31212">
        <w:rPr>
          <w:rFonts w:ascii="Times New Roman" w:hAnsi="Times New Roman" w:cs="Times New Roman"/>
          <w:noProof/>
          <w:sz w:val="24"/>
          <w:szCs w:val="24"/>
        </w:rPr>
        <w:t>(1), 22–40. https://doi.org/10.1108/JMTM-10-2020-0388</w:t>
      </w:r>
    </w:p>
    <w:p w14:paraId="3BC23546" w14:textId="77777777" w:rsidR="00B31212" w:rsidRPr="00B31212" w:rsidRDefault="00B31212" w:rsidP="0056558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31212">
        <w:rPr>
          <w:rFonts w:ascii="Times New Roman" w:hAnsi="Times New Roman" w:cs="Times New Roman"/>
          <w:noProof/>
          <w:sz w:val="24"/>
          <w:szCs w:val="24"/>
        </w:rPr>
        <w:t xml:space="preserve">Mukti, A. H., &amp; Winarso, B. S. (2020). Jurnal REKSA : Rekayasa Keuangan , Syariah , dan Audit. </w:t>
      </w:r>
      <w:r w:rsidRPr="00B31212">
        <w:rPr>
          <w:rFonts w:ascii="Times New Roman" w:hAnsi="Times New Roman" w:cs="Times New Roman"/>
          <w:i/>
          <w:iCs/>
          <w:noProof/>
          <w:sz w:val="24"/>
          <w:szCs w:val="24"/>
        </w:rPr>
        <w:t>Jurnal REKSA: Rekayasa Keuangan, Syariah, Dan Audit</w:t>
      </w:r>
      <w:r w:rsidRPr="00B31212">
        <w:rPr>
          <w:rFonts w:ascii="Times New Roman" w:hAnsi="Times New Roman" w:cs="Times New Roman"/>
          <w:noProof/>
          <w:sz w:val="24"/>
          <w:szCs w:val="24"/>
        </w:rPr>
        <w:t xml:space="preserve">, </w:t>
      </w:r>
      <w:r w:rsidRPr="00B31212">
        <w:rPr>
          <w:rFonts w:ascii="Times New Roman" w:hAnsi="Times New Roman" w:cs="Times New Roman"/>
          <w:i/>
          <w:iCs/>
          <w:noProof/>
          <w:sz w:val="24"/>
          <w:szCs w:val="24"/>
        </w:rPr>
        <w:t>07</w:t>
      </w:r>
      <w:r w:rsidRPr="00B31212">
        <w:rPr>
          <w:rFonts w:ascii="Times New Roman" w:hAnsi="Times New Roman" w:cs="Times New Roman"/>
          <w:noProof/>
          <w:sz w:val="24"/>
          <w:szCs w:val="24"/>
        </w:rPr>
        <w:t>(01), 25–36. http://journal2.uad.ac.id/index.php/reksa/article/view/2264</w:t>
      </w:r>
    </w:p>
    <w:p w14:paraId="2482A515" w14:textId="77777777" w:rsidR="00B31212" w:rsidRPr="00B31212" w:rsidRDefault="00B31212" w:rsidP="0056558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31212">
        <w:rPr>
          <w:rFonts w:ascii="Times New Roman" w:hAnsi="Times New Roman" w:cs="Times New Roman"/>
          <w:noProof/>
          <w:sz w:val="24"/>
          <w:szCs w:val="24"/>
        </w:rPr>
        <w:t xml:space="preserve">Mulya, A., Rahmatika, D. N., &amp; Kartikasari, M. D. (2019). Pengaruh Fraud Pentagon (Pressure, Opportunity, Rationalization, Competence dan Arrogance) Terhadap Pendeteksian Fraudulent Financial Statement Pada Perusahaan Property, Real Estate and Building Construction yang Terdaftar di Bursa Efek Indonesia. </w:t>
      </w:r>
      <w:r w:rsidRPr="00B31212">
        <w:rPr>
          <w:rFonts w:ascii="Times New Roman" w:hAnsi="Times New Roman" w:cs="Times New Roman"/>
          <w:i/>
          <w:iCs/>
          <w:noProof/>
          <w:sz w:val="24"/>
          <w:szCs w:val="24"/>
        </w:rPr>
        <w:t>Jurnal Perpajakan, Manajemen, Dan Akuntansi</w:t>
      </w:r>
      <w:r w:rsidRPr="00B31212">
        <w:rPr>
          <w:rFonts w:ascii="Times New Roman" w:hAnsi="Times New Roman" w:cs="Times New Roman"/>
          <w:noProof/>
          <w:sz w:val="24"/>
          <w:szCs w:val="24"/>
        </w:rPr>
        <w:t xml:space="preserve">, </w:t>
      </w:r>
      <w:r w:rsidRPr="00B31212">
        <w:rPr>
          <w:rFonts w:ascii="Times New Roman" w:hAnsi="Times New Roman" w:cs="Times New Roman"/>
          <w:i/>
          <w:iCs/>
          <w:noProof/>
          <w:sz w:val="24"/>
          <w:szCs w:val="24"/>
        </w:rPr>
        <w:t>11</w:t>
      </w:r>
      <w:r w:rsidRPr="00B31212">
        <w:rPr>
          <w:rFonts w:ascii="Times New Roman" w:hAnsi="Times New Roman" w:cs="Times New Roman"/>
          <w:noProof/>
          <w:sz w:val="24"/>
          <w:szCs w:val="24"/>
        </w:rPr>
        <w:t>(1), 11–25. https://doi.org/https://doi.org/10.24905/permana.v11i1.22</w:t>
      </w:r>
    </w:p>
    <w:p w14:paraId="4303EAA0" w14:textId="77777777" w:rsidR="00B31212" w:rsidRPr="00B31212" w:rsidRDefault="00B31212" w:rsidP="0056558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31212">
        <w:rPr>
          <w:rFonts w:ascii="Times New Roman" w:hAnsi="Times New Roman" w:cs="Times New Roman"/>
          <w:noProof/>
          <w:sz w:val="24"/>
          <w:szCs w:val="24"/>
        </w:rPr>
        <w:t xml:space="preserve">Murwaningsari, E., Lastanti, H. S., &amp; Umar, H. (2022). the Effect of Hexagon Fraud on Fraud Financial Statements With Governance and Culture As Moderating Variables. </w:t>
      </w:r>
      <w:r w:rsidRPr="00B31212">
        <w:rPr>
          <w:rFonts w:ascii="Times New Roman" w:hAnsi="Times New Roman" w:cs="Times New Roman"/>
          <w:i/>
          <w:iCs/>
          <w:noProof/>
          <w:sz w:val="24"/>
          <w:szCs w:val="24"/>
        </w:rPr>
        <w:t>Media Riset Akuntansi, Auditing &amp; Informasi</w:t>
      </w:r>
      <w:r w:rsidRPr="00B31212">
        <w:rPr>
          <w:rFonts w:ascii="Times New Roman" w:hAnsi="Times New Roman" w:cs="Times New Roman"/>
          <w:noProof/>
          <w:sz w:val="24"/>
          <w:szCs w:val="24"/>
        </w:rPr>
        <w:t xml:space="preserve">, </w:t>
      </w:r>
      <w:r w:rsidRPr="00B31212">
        <w:rPr>
          <w:rFonts w:ascii="Times New Roman" w:hAnsi="Times New Roman" w:cs="Times New Roman"/>
          <w:i/>
          <w:iCs/>
          <w:noProof/>
          <w:sz w:val="24"/>
          <w:szCs w:val="24"/>
        </w:rPr>
        <w:t>22</w:t>
      </w:r>
      <w:r w:rsidRPr="00B31212">
        <w:rPr>
          <w:rFonts w:ascii="Times New Roman" w:hAnsi="Times New Roman" w:cs="Times New Roman"/>
          <w:noProof/>
          <w:sz w:val="24"/>
          <w:szCs w:val="24"/>
        </w:rPr>
        <w:t>(1), 143–156. https://doi.org/10.25105/mraai.v22i1.13533</w:t>
      </w:r>
    </w:p>
    <w:p w14:paraId="084CC75B" w14:textId="77777777" w:rsidR="00B31212" w:rsidRPr="00B31212" w:rsidRDefault="00B31212" w:rsidP="0056558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31212">
        <w:rPr>
          <w:rFonts w:ascii="Times New Roman" w:hAnsi="Times New Roman" w:cs="Times New Roman"/>
          <w:noProof/>
          <w:sz w:val="24"/>
          <w:szCs w:val="24"/>
        </w:rPr>
        <w:t xml:space="preserve">Nainggolan, H. S. M. I. K., &amp; Malau, H. (2021). Analisis Pengaruh Fraud Triangle Dalam Mendeteksi Manufaktur Sub Sektor Food and Beverage Yang Terdaftar Di BEI Tahun 2017-2019. </w:t>
      </w:r>
      <w:r w:rsidRPr="00B31212">
        <w:rPr>
          <w:rFonts w:ascii="Times New Roman" w:hAnsi="Times New Roman" w:cs="Times New Roman"/>
          <w:i/>
          <w:iCs/>
          <w:noProof/>
          <w:sz w:val="24"/>
          <w:szCs w:val="24"/>
        </w:rPr>
        <w:t>Jurnal Ekonomis</w:t>
      </w:r>
      <w:r w:rsidRPr="00B31212">
        <w:rPr>
          <w:rFonts w:ascii="Times New Roman" w:hAnsi="Times New Roman" w:cs="Times New Roman"/>
          <w:noProof/>
          <w:sz w:val="24"/>
          <w:szCs w:val="24"/>
        </w:rPr>
        <w:t>, 35–51.</w:t>
      </w:r>
    </w:p>
    <w:p w14:paraId="0488AFA0" w14:textId="77777777" w:rsidR="00B31212" w:rsidRPr="00B31212" w:rsidRDefault="00B31212" w:rsidP="0056558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31212">
        <w:rPr>
          <w:rFonts w:ascii="Times New Roman" w:hAnsi="Times New Roman" w:cs="Times New Roman"/>
          <w:noProof/>
          <w:sz w:val="24"/>
          <w:szCs w:val="24"/>
        </w:rPr>
        <w:t xml:space="preserve">Putriasih, K., Herawati, N. N. T. H., &amp; Wahyuni, M. A. (2016). Analisis Fraud Diamond Dalam Mendeteksi Financial Statement Fraud: Studi Empiris Pada Perusahaan Manufaktur Yang Terdaftar Di Bursa Efek Indonesia (BEI) Tahun 2013 – 2015. </w:t>
      </w:r>
      <w:r w:rsidRPr="00B31212">
        <w:rPr>
          <w:rFonts w:ascii="Times New Roman" w:hAnsi="Times New Roman" w:cs="Times New Roman"/>
          <w:i/>
          <w:iCs/>
          <w:noProof/>
          <w:sz w:val="24"/>
          <w:szCs w:val="24"/>
        </w:rPr>
        <w:t>Jurnal Ilmiah Mahasiswa Akuntansi</w:t>
      </w:r>
      <w:r w:rsidRPr="00B31212">
        <w:rPr>
          <w:rFonts w:ascii="Times New Roman" w:hAnsi="Times New Roman" w:cs="Times New Roman"/>
          <w:noProof/>
          <w:sz w:val="24"/>
          <w:szCs w:val="24"/>
        </w:rPr>
        <w:t xml:space="preserve">, </w:t>
      </w:r>
      <w:r w:rsidRPr="00B31212">
        <w:rPr>
          <w:rFonts w:ascii="Times New Roman" w:hAnsi="Times New Roman" w:cs="Times New Roman"/>
          <w:i/>
          <w:iCs/>
          <w:noProof/>
          <w:sz w:val="24"/>
          <w:szCs w:val="24"/>
        </w:rPr>
        <w:t>6</w:t>
      </w:r>
      <w:r w:rsidRPr="00B31212">
        <w:rPr>
          <w:rFonts w:ascii="Times New Roman" w:hAnsi="Times New Roman" w:cs="Times New Roman"/>
          <w:noProof/>
          <w:sz w:val="24"/>
          <w:szCs w:val="24"/>
        </w:rPr>
        <w:t>(3). https://doi.org/https://doi.org/10.25105/semnas.v0i0.5780</w:t>
      </w:r>
    </w:p>
    <w:p w14:paraId="0AC63E22" w14:textId="77777777" w:rsidR="00B31212" w:rsidRPr="00B31212" w:rsidRDefault="00B31212" w:rsidP="0056558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31212">
        <w:rPr>
          <w:rFonts w:ascii="Times New Roman" w:hAnsi="Times New Roman" w:cs="Times New Roman"/>
          <w:noProof/>
          <w:sz w:val="24"/>
          <w:szCs w:val="24"/>
        </w:rPr>
        <w:t xml:space="preserve">Rachmawati, S., &amp; Putri, B. N. L. (2018). Analisis Financial Distress dan Free Cash Flow dengan Proporsi Dewan Komisaris Independen sebagai Variabel Moderasi Terhadap Manajemen Laba. </w:t>
      </w:r>
      <w:r w:rsidRPr="00B31212">
        <w:rPr>
          <w:rFonts w:ascii="Times New Roman" w:hAnsi="Times New Roman" w:cs="Times New Roman"/>
          <w:i/>
          <w:iCs/>
          <w:noProof/>
          <w:sz w:val="24"/>
          <w:szCs w:val="24"/>
        </w:rPr>
        <w:t>Jurnal Keuangan Dan Perbankan</w:t>
      </w:r>
      <w:r w:rsidRPr="00B31212">
        <w:rPr>
          <w:rFonts w:ascii="Times New Roman" w:hAnsi="Times New Roman" w:cs="Times New Roman"/>
          <w:noProof/>
          <w:sz w:val="24"/>
          <w:szCs w:val="24"/>
        </w:rPr>
        <w:t xml:space="preserve">, </w:t>
      </w:r>
      <w:r w:rsidRPr="00B31212">
        <w:rPr>
          <w:rFonts w:ascii="Times New Roman" w:hAnsi="Times New Roman" w:cs="Times New Roman"/>
          <w:i/>
          <w:iCs/>
          <w:noProof/>
          <w:sz w:val="24"/>
          <w:szCs w:val="24"/>
        </w:rPr>
        <w:t>14</w:t>
      </w:r>
      <w:r w:rsidRPr="00B31212">
        <w:rPr>
          <w:rFonts w:ascii="Times New Roman" w:hAnsi="Times New Roman" w:cs="Times New Roman"/>
          <w:noProof/>
          <w:sz w:val="24"/>
          <w:szCs w:val="24"/>
        </w:rPr>
        <w:t>(2), 54–61. http://journal.ibs.ac.id/index.php/jkp/article/view/127</w:t>
      </w:r>
    </w:p>
    <w:p w14:paraId="724A49E2" w14:textId="77777777" w:rsidR="00B31212" w:rsidRPr="00B31212" w:rsidRDefault="00B31212" w:rsidP="0056558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31212">
        <w:rPr>
          <w:rFonts w:ascii="Times New Roman" w:hAnsi="Times New Roman" w:cs="Times New Roman"/>
          <w:noProof/>
          <w:sz w:val="24"/>
          <w:szCs w:val="24"/>
        </w:rPr>
        <w:t xml:space="preserve">Ramadhani, A. D. (2021). </w:t>
      </w:r>
      <w:r w:rsidRPr="00B31212">
        <w:rPr>
          <w:rFonts w:ascii="Times New Roman" w:hAnsi="Times New Roman" w:cs="Times New Roman"/>
          <w:i/>
          <w:iCs/>
          <w:noProof/>
          <w:sz w:val="24"/>
          <w:szCs w:val="24"/>
        </w:rPr>
        <w:t>Analisis Pengaruh Corporate Governance Terhadap Creative Accounting Pada Perusahaan Manufaktur yang Terdaftar di Bursa Efek Indonesia Periode Tahun 2017-2019</w:t>
      </w:r>
      <w:r w:rsidRPr="00B31212">
        <w:rPr>
          <w:rFonts w:ascii="Times New Roman" w:hAnsi="Times New Roman" w:cs="Times New Roman"/>
          <w:noProof/>
          <w:sz w:val="24"/>
          <w:szCs w:val="24"/>
        </w:rPr>
        <w:t>. Universitas Islam Indonesia Yogyakarta.</w:t>
      </w:r>
    </w:p>
    <w:p w14:paraId="27015166" w14:textId="77777777" w:rsidR="00B31212" w:rsidRPr="00B31212" w:rsidRDefault="00B31212" w:rsidP="0056558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31212">
        <w:rPr>
          <w:rFonts w:ascii="Times New Roman" w:hAnsi="Times New Roman" w:cs="Times New Roman"/>
          <w:noProof/>
          <w:sz w:val="24"/>
          <w:szCs w:val="24"/>
        </w:rPr>
        <w:t xml:space="preserve">Sagala, S. G., &amp; Siagian, V. (2021). Pengaruh Fraud Hexagon Model Terhadap Fraudulent Laporan Keuangan pada Perusahaan Sub Sektor Makanan dan Minuman yang Terdaftar di BEI Tahun 2016-2019. </w:t>
      </w:r>
      <w:r w:rsidRPr="00B31212">
        <w:rPr>
          <w:rFonts w:ascii="Times New Roman" w:hAnsi="Times New Roman" w:cs="Times New Roman"/>
          <w:i/>
          <w:iCs/>
          <w:noProof/>
          <w:sz w:val="24"/>
          <w:szCs w:val="24"/>
        </w:rPr>
        <w:t>Jurnal Akuntansi</w:t>
      </w:r>
      <w:r w:rsidRPr="00B31212">
        <w:rPr>
          <w:rFonts w:ascii="Times New Roman" w:hAnsi="Times New Roman" w:cs="Times New Roman"/>
          <w:noProof/>
          <w:sz w:val="24"/>
          <w:szCs w:val="24"/>
        </w:rPr>
        <w:t xml:space="preserve">, </w:t>
      </w:r>
      <w:r w:rsidRPr="00B31212">
        <w:rPr>
          <w:rFonts w:ascii="Times New Roman" w:hAnsi="Times New Roman" w:cs="Times New Roman"/>
          <w:i/>
          <w:iCs/>
          <w:noProof/>
          <w:sz w:val="24"/>
          <w:szCs w:val="24"/>
        </w:rPr>
        <w:t>13</w:t>
      </w:r>
      <w:r w:rsidRPr="00B31212">
        <w:rPr>
          <w:rFonts w:ascii="Times New Roman" w:hAnsi="Times New Roman" w:cs="Times New Roman"/>
          <w:noProof/>
          <w:sz w:val="24"/>
          <w:szCs w:val="24"/>
        </w:rPr>
        <w:t>(2), 245–259. https://doi.org/10.28932/jam.v13i2.3956</w:t>
      </w:r>
    </w:p>
    <w:p w14:paraId="789C77EA" w14:textId="77777777" w:rsidR="00B31212" w:rsidRPr="00B31212" w:rsidRDefault="00B31212" w:rsidP="0056558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31212">
        <w:rPr>
          <w:rFonts w:ascii="Times New Roman" w:hAnsi="Times New Roman" w:cs="Times New Roman"/>
          <w:noProof/>
          <w:sz w:val="24"/>
          <w:szCs w:val="24"/>
        </w:rPr>
        <w:t xml:space="preserve">Setiawati, E., &amp; Baningrum, R. M. (2018). Deteksi Fraudulent Financial Reporting </w:t>
      </w:r>
      <w:r w:rsidRPr="00B31212">
        <w:rPr>
          <w:rFonts w:ascii="Times New Roman" w:hAnsi="Times New Roman" w:cs="Times New Roman"/>
          <w:noProof/>
          <w:sz w:val="24"/>
          <w:szCs w:val="24"/>
        </w:rPr>
        <w:lastRenderedPageBreak/>
        <w:t xml:space="preserve">Menggunakan Analisis Fraud Pentagon : Studi Kasus Pada Perusahaan Manufaktur Yang Listed Di BEI Tahun 2014-2016. </w:t>
      </w:r>
      <w:r w:rsidRPr="00B31212">
        <w:rPr>
          <w:rFonts w:ascii="Times New Roman" w:hAnsi="Times New Roman" w:cs="Times New Roman"/>
          <w:i/>
          <w:iCs/>
          <w:noProof/>
          <w:sz w:val="24"/>
          <w:szCs w:val="24"/>
        </w:rPr>
        <w:t>Riset Akuntansi Dan Keuangan Indonesia</w:t>
      </w:r>
      <w:r w:rsidRPr="00B31212">
        <w:rPr>
          <w:rFonts w:ascii="Times New Roman" w:hAnsi="Times New Roman" w:cs="Times New Roman"/>
          <w:noProof/>
          <w:sz w:val="24"/>
          <w:szCs w:val="24"/>
        </w:rPr>
        <w:t xml:space="preserve">, </w:t>
      </w:r>
      <w:r w:rsidRPr="00B31212">
        <w:rPr>
          <w:rFonts w:ascii="Times New Roman" w:hAnsi="Times New Roman" w:cs="Times New Roman"/>
          <w:i/>
          <w:iCs/>
          <w:noProof/>
          <w:sz w:val="24"/>
          <w:szCs w:val="24"/>
        </w:rPr>
        <w:t>3</w:t>
      </w:r>
      <w:r w:rsidRPr="00B31212">
        <w:rPr>
          <w:rFonts w:ascii="Times New Roman" w:hAnsi="Times New Roman" w:cs="Times New Roman"/>
          <w:noProof/>
          <w:sz w:val="24"/>
          <w:szCs w:val="24"/>
        </w:rPr>
        <w:t>(2), 91–106.</w:t>
      </w:r>
    </w:p>
    <w:p w14:paraId="25B13F40" w14:textId="77777777" w:rsidR="00B31212" w:rsidRPr="00B31212" w:rsidRDefault="00B31212" w:rsidP="0056558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31212">
        <w:rPr>
          <w:rFonts w:ascii="Times New Roman" w:hAnsi="Times New Roman" w:cs="Times New Roman"/>
          <w:noProof/>
          <w:sz w:val="24"/>
          <w:szCs w:val="24"/>
        </w:rPr>
        <w:t xml:space="preserve">Siddiq, F. R., Achyani, F., &amp; Zulfikar. (2017). Fraud Pentagon Dalam Mendeteksi Financial Statement. </w:t>
      </w:r>
      <w:r w:rsidRPr="00B31212">
        <w:rPr>
          <w:rFonts w:ascii="Times New Roman" w:hAnsi="Times New Roman" w:cs="Times New Roman"/>
          <w:i/>
          <w:iCs/>
          <w:noProof/>
          <w:sz w:val="24"/>
          <w:szCs w:val="24"/>
        </w:rPr>
        <w:t>Seminar Nasional Dan The 4th Call for Syariah Paper</w:t>
      </w:r>
      <w:r w:rsidRPr="00B31212">
        <w:rPr>
          <w:rFonts w:ascii="Times New Roman" w:hAnsi="Times New Roman" w:cs="Times New Roman"/>
          <w:noProof/>
          <w:sz w:val="24"/>
          <w:szCs w:val="24"/>
        </w:rPr>
        <w:t>, 1–14.</w:t>
      </w:r>
    </w:p>
    <w:p w14:paraId="1BD43BD1" w14:textId="77777777" w:rsidR="00B31212" w:rsidRPr="00B31212" w:rsidRDefault="00B31212" w:rsidP="0056558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31212">
        <w:rPr>
          <w:rFonts w:ascii="Times New Roman" w:hAnsi="Times New Roman" w:cs="Times New Roman"/>
          <w:noProof/>
          <w:sz w:val="24"/>
          <w:szCs w:val="24"/>
        </w:rPr>
        <w:t xml:space="preserve">Tessa, G. C., &amp; Harto, P. (2016). Fraudulent Financial Reporting: Pengujian Teori Fraud Pentagon pada sektor Keuangan dan Perbankan di Indonesia. </w:t>
      </w:r>
      <w:r w:rsidRPr="00B31212">
        <w:rPr>
          <w:rFonts w:ascii="Times New Roman" w:hAnsi="Times New Roman" w:cs="Times New Roman"/>
          <w:i/>
          <w:iCs/>
          <w:noProof/>
          <w:sz w:val="24"/>
          <w:szCs w:val="24"/>
        </w:rPr>
        <w:t>Proceeding Simposium Nasional Akuntansi XIX Lampung</w:t>
      </w:r>
      <w:r w:rsidRPr="00B31212">
        <w:rPr>
          <w:rFonts w:ascii="Times New Roman" w:hAnsi="Times New Roman" w:cs="Times New Roman"/>
          <w:noProof/>
          <w:sz w:val="24"/>
          <w:szCs w:val="24"/>
        </w:rPr>
        <w:t>, 1–21.</w:t>
      </w:r>
    </w:p>
    <w:p w14:paraId="380771EE" w14:textId="77777777" w:rsidR="00B31212" w:rsidRPr="00B31212" w:rsidRDefault="00B31212" w:rsidP="0056558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31212">
        <w:rPr>
          <w:rFonts w:ascii="Times New Roman" w:hAnsi="Times New Roman" w:cs="Times New Roman"/>
          <w:noProof/>
          <w:sz w:val="24"/>
          <w:szCs w:val="24"/>
        </w:rPr>
        <w:t xml:space="preserve">Vousinas, G. L. (2019). Advancing Theory of Fraud: The S.C.O.R.E. Model. </w:t>
      </w:r>
      <w:r w:rsidRPr="00B31212">
        <w:rPr>
          <w:rFonts w:ascii="Times New Roman" w:hAnsi="Times New Roman" w:cs="Times New Roman"/>
          <w:i/>
          <w:iCs/>
          <w:noProof/>
          <w:sz w:val="24"/>
          <w:szCs w:val="24"/>
        </w:rPr>
        <w:t>Journal of Financial Crime</w:t>
      </w:r>
      <w:r w:rsidRPr="00B31212">
        <w:rPr>
          <w:rFonts w:ascii="Times New Roman" w:hAnsi="Times New Roman" w:cs="Times New Roman"/>
          <w:noProof/>
          <w:sz w:val="24"/>
          <w:szCs w:val="24"/>
        </w:rPr>
        <w:t xml:space="preserve">, </w:t>
      </w:r>
      <w:r w:rsidRPr="00B31212">
        <w:rPr>
          <w:rFonts w:ascii="Times New Roman" w:hAnsi="Times New Roman" w:cs="Times New Roman"/>
          <w:i/>
          <w:iCs/>
          <w:noProof/>
          <w:sz w:val="24"/>
          <w:szCs w:val="24"/>
        </w:rPr>
        <w:t>26</w:t>
      </w:r>
      <w:r w:rsidRPr="00B31212">
        <w:rPr>
          <w:rFonts w:ascii="Times New Roman" w:hAnsi="Times New Roman" w:cs="Times New Roman"/>
          <w:noProof/>
          <w:sz w:val="24"/>
          <w:szCs w:val="24"/>
        </w:rPr>
        <w:t>(1), 372–381.</w:t>
      </w:r>
    </w:p>
    <w:p w14:paraId="10AA895C" w14:textId="77777777" w:rsidR="00B31212" w:rsidRPr="00B31212" w:rsidRDefault="00B31212" w:rsidP="0056558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31212">
        <w:rPr>
          <w:rFonts w:ascii="Times New Roman" w:hAnsi="Times New Roman" w:cs="Times New Roman"/>
          <w:noProof/>
          <w:sz w:val="24"/>
          <w:szCs w:val="24"/>
        </w:rPr>
        <w:t xml:space="preserve">Wahyuni, W., &amp; Budiwitjaksono, G. S. (2017). Fraud Triangle Sebagai Pendeteksi Kecurangan Laporan Keuangan. </w:t>
      </w:r>
      <w:r w:rsidRPr="00B31212">
        <w:rPr>
          <w:rFonts w:ascii="Times New Roman" w:hAnsi="Times New Roman" w:cs="Times New Roman"/>
          <w:i/>
          <w:iCs/>
          <w:noProof/>
          <w:sz w:val="24"/>
          <w:szCs w:val="24"/>
        </w:rPr>
        <w:t>Jurnal Akuntansi</w:t>
      </w:r>
      <w:r w:rsidRPr="00B31212">
        <w:rPr>
          <w:rFonts w:ascii="Times New Roman" w:hAnsi="Times New Roman" w:cs="Times New Roman"/>
          <w:noProof/>
          <w:sz w:val="24"/>
          <w:szCs w:val="24"/>
        </w:rPr>
        <w:t xml:space="preserve">, </w:t>
      </w:r>
      <w:r w:rsidRPr="00B31212">
        <w:rPr>
          <w:rFonts w:ascii="Times New Roman" w:hAnsi="Times New Roman" w:cs="Times New Roman"/>
          <w:i/>
          <w:iCs/>
          <w:noProof/>
          <w:sz w:val="24"/>
          <w:szCs w:val="24"/>
        </w:rPr>
        <w:t>21</w:t>
      </w:r>
      <w:r w:rsidRPr="00B31212">
        <w:rPr>
          <w:rFonts w:ascii="Times New Roman" w:hAnsi="Times New Roman" w:cs="Times New Roman"/>
          <w:noProof/>
          <w:sz w:val="24"/>
          <w:szCs w:val="24"/>
        </w:rPr>
        <w:t>(1), 47. https://doi.org/10.24912/ja.v21i1.133</w:t>
      </w:r>
    </w:p>
    <w:p w14:paraId="7964565A" w14:textId="77777777" w:rsidR="00B31212" w:rsidRPr="00B31212" w:rsidRDefault="00B31212" w:rsidP="00565589">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B31212">
        <w:rPr>
          <w:rFonts w:ascii="Times New Roman" w:hAnsi="Times New Roman" w:cs="Times New Roman"/>
          <w:noProof/>
          <w:sz w:val="24"/>
          <w:szCs w:val="24"/>
        </w:rPr>
        <w:t xml:space="preserve">Zuhri, A. S. Z., Sofian, S., &amp; Kusumawadhani, A. (2015). </w:t>
      </w:r>
      <w:r w:rsidRPr="00B31212">
        <w:rPr>
          <w:rFonts w:ascii="Times New Roman" w:hAnsi="Times New Roman" w:cs="Times New Roman"/>
          <w:i/>
          <w:iCs/>
          <w:noProof/>
          <w:sz w:val="24"/>
          <w:szCs w:val="24"/>
        </w:rPr>
        <w:t>… Produksi Dan Peningkatan Proses Produksi Terhadap Kualitas Produk Dalam Meningkatkan Kinerja Perusahaan Pt. Krakatau …</w:t>
      </w:r>
      <w:r w:rsidRPr="00B31212">
        <w:rPr>
          <w:rFonts w:ascii="Times New Roman" w:hAnsi="Times New Roman" w:cs="Times New Roman"/>
          <w:noProof/>
          <w:sz w:val="24"/>
          <w:szCs w:val="24"/>
        </w:rPr>
        <w:t xml:space="preserve"> [Universitas Diponegoro]. https://repofeb.undip.ac.id/id/eprint/8176%0Ahttps://repofeb.undip.ac.id/8176/6/16.S-Full text pdf Bookmark-12010112420161.pdf</w:t>
      </w:r>
    </w:p>
    <w:p w14:paraId="1951A2EC" w14:textId="77777777" w:rsidR="00B31212" w:rsidRPr="00B31212" w:rsidRDefault="00B31212" w:rsidP="00565589">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B31212">
        <w:rPr>
          <w:rFonts w:ascii="Times New Roman" w:hAnsi="Times New Roman" w:cs="Times New Roman"/>
          <w:noProof/>
          <w:sz w:val="24"/>
          <w:szCs w:val="24"/>
        </w:rPr>
        <w:t xml:space="preserve">Zulfa, K., &amp; Bayagub, A. (2018). Analisis Elemen-Elemen Fraud Pentagon Sebagai Determinan Fraudulent Financial Reporting. </w:t>
      </w:r>
      <w:r w:rsidRPr="00B31212">
        <w:rPr>
          <w:rFonts w:ascii="Times New Roman" w:hAnsi="Times New Roman" w:cs="Times New Roman"/>
          <w:i/>
          <w:iCs/>
          <w:noProof/>
          <w:sz w:val="24"/>
          <w:szCs w:val="24"/>
        </w:rPr>
        <w:t>Keberlanjutan</w:t>
      </w:r>
      <w:r w:rsidRPr="00B31212">
        <w:rPr>
          <w:rFonts w:ascii="Times New Roman" w:hAnsi="Times New Roman" w:cs="Times New Roman"/>
          <w:noProof/>
          <w:sz w:val="24"/>
          <w:szCs w:val="24"/>
        </w:rPr>
        <w:t xml:space="preserve">, </w:t>
      </w:r>
      <w:r w:rsidRPr="00B31212">
        <w:rPr>
          <w:rFonts w:ascii="Times New Roman" w:hAnsi="Times New Roman" w:cs="Times New Roman"/>
          <w:i/>
          <w:iCs/>
          <w:noProof/>
          <w:sz w:val="24"/>
          <w:szCs w:val="24"/>
        </w:rPr>
        <w:t>3</w:t>
      </w:r>
      <w:r w:rsidRPr="00B31212">
        <w:rPr>
          <w:rFonts w:ascii="Times New Roman" w:hAnsi="Times New Roman" w:cs="Times New Roman"/>
          <w:noProof/>
          <w:sz w:val="24"/>
          <w:szCs w:val="24"/>
        </w:rPr>
        <w:t>(2), 950. https://doi.org/10.32493/keberlanjutan.v3i2.y2018.p950-969</w:t>
      </w:r>
    </w:p>
    <w:p w14:paraId="5DE8E2EB" w14:textId="4706597B" w:rsidR="00FF0493" w:rsidRPr="00DD751E" w:rsidRDefault="00FF0493" w:rsidP="00565589">
      <w:pPr>
        <w:spacing w:after="12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sectPr w:rsidR="00FF0493" w:rsidRPr="00DD751E" w:rsidSect="00C107D8">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CBF96" w14:textId="77777777" w:rsidR="00717538" w:rsidRDefault="00717538" w:rsidP="00D82E34">
      <w:pPr>
        <w:spacing w:after="0" w:line="240" w:lineRule="auto"/>
      </w:pPr>
      <w:r>
        <w:separator/>
      </w:r>
    </w:p>
  </w:endnote>
  <w:endnote w:type="continuationSeparator" w:id="0">
    <w:p w14:paraId="64B432EF" w14:textId="77777777" w:rsidR="00717538" w:rsidRDefault="00717538" w:rsidP="00D8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0E8A" w14:textId="77777777" w:rsidR="00717538" w:rsidRDefault="00717538" w:rsidP="00D82E34">
      <w:pPr>
        <w:spacing w:after="0" w:line="240" w:lineRule="auto"/>
      </w:pPr>
      <w:r>
        <w:separator/>
      </w:r>
    </w:p>
  </w:footnote>
  <w:footnote w:type="continuationSeparator" w:id="0">
    <w:p w14:paraId="148192D2" w14:textId="77777777" w:rsidR="00717538" w:rsidRDefault="00717538" w:rsidP="00D82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3B9E" w14:textId="6A247DFE" w:rsidR="00D82E34" w:rsidRDefault="00D82E34" w:rsidP="00C253CA">
    <w:pPr>
      <w:pStyle w:val="Header"/>
      <w:tabs>
        <w:tab w:val="clear" w:pos="4513"/>
        <w:tab w:val="clear" w:pos="9026"/>
        <w:tab w:val="left" w:leader="underscore" w:pos="836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653B5"/>
    <w:multiLevelType w:val="multilevel"/>
    <w:tmpl w:val="67B4C6C8"/>
    <w:lvl w:ilvl="0">
      <w:start w:val="1"/>
      <w:numFmt w:val="decimal"/>
      <w:lvlText w:val="%1."/>
      <w:lvlJc w:val="left"/>
      <w:pPr>
        <w:ind w:left="1287" w:hanging="360"/>
      </w:pPr>
    </w:lvl>
    <w:lvl w:ilvl="1">
      <w:start w:val="2"/>
      <w:numFmt w:val="decimal"/>
      <w:isLgl/>
      <w:lvlText w:val="%1.%2"/>
      <w:lvlJc w:val="left"/>
      <w:pPr>
        <w:ind w:left="1669" w:hanging="720"/>
      </w:pPr>
      <w:rPr>
        <w:rFonts w:hint="default"/>
      </w:rPr>
    </w:lvl>
    <w:lvl w:ilvl="2">
      <w:start w:val="3"/>
      <w:numFmt w:val="decimal"/>
      <w:isLgl/>
      <w:lvlText w:val="%1.%2.%3"/>
      <w:lvlJc w:val="left"/>
      <w:pPr>
        <w:ind w:left="169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95" w:hanging="1080"/>
      </w:pPr>
      <w:rPr>
        <w:rFonts w:hint="default"/>
      </w:rPr>
    </w:lvl>
    <w:lvl w:ilvl="5">
      <w:start w:val="1"/>
      <w:numFmt w:val="decimal"/>
      <w:isLgl/>
      <w:lvlText w:val="%1.%2.%3.%4.%5.%6"/>
      <w:lvlJc w:val="left"/>
      <w:pPr>
        <w:ind w:left="2117" w:hanging="1080"/>
      </w:pPr>
      <w:rPr>
        <w:rFonts w:hint="default"/>
      </w:rPr>
    </w:lvl>
    <w:lvl w:ilvl="6">
      <w:start w:val="1"/>
      <w:numFmt w:val="decimal"/>
      <w:isLgl/>
      <w:lvlText w:val="%1.%2.%3.%4.%5.%6.%7"/>
      <w:lvlJc w:val="left"/>
      <w:pPr>
        <w:ind w:left="2499"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03" w:hanging="1800"/>
      </w:pPr>
      <w:rPr>
        <w:rFonts w:hint="default"/>
      </w:rPr>
    </w:lvl>
  </w:abstractNum>
  <w:abstractNum w:abstractNumId="1" w15:restartNumberingAfterBreak="0">
    <w:nsid w:val="592C25FE"/>
    <w:multiLevelType w:val="hybridMultilevel"/>
    <w:tmpl w:val="70365A2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51D5F12"/>
    <w:multiLevelType w:val="hybridMultilevel"/>
    <w:tmpl w:val="DDA20B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8CF126C"/>
    <w:multiLevelType w:val="hybridMultilevel"/>
    <w:tmpl w:val="C506F0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38718401">
    <w:abstractNumId w:val="2"/>
  </w:num>
  <w:num w:numId="2" w16cid:durableId="652637737">
    <w:abstractNumId w:val="1"/>
  </w:num>
  <w:num w:numId="3" w16cid:durableId="1492021592">
    <w:abstractNumId w:val="0"/>
  </w:num>
  <w:num w:numId="4" w16cid:durableId="1035540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08"/>
    <w:rsid w:val="00002C03"/>
    <w:rsid w:val="000037F3"/>
    <w:rsid w:val="00005483"/>
    <w:rsid w:val="00005649"/>
    <w:rsid w:val="000059BA"/>
    <w:rsid w:val="00006449"/>
    <w:rsid w:val="00006694"/>
    <w:rsid w:val="000110E1"/>
    <w:rsid w:val="00014A2F"/>
    <w:rsid w:val="0001715A"/>
    <w:rsid w:val="00020856"/>
    <w:rsid w:val="000222C0"/>
    <w:rsid w:val="0002280D"/>
    <w:rsid w:val="000256F9"/>
    <w:rsid w:val="0002617F"/>
    <w:rsid w:val="00027EDD"/>
    <w:rsid w:val="00030AA1"/>
    <w:rsid w:val="00031639"/>
    <w:rsid w:val="0003174D"/>
    <w:rsid w:val="0003332E"/>
    <w:rsid w:val="0003348E"/>
    <w:rsid w:val="000358D7"/>
    <w:rsid w:val="00035DE2"/>
    <w:rsid w:val="00036B19"/>
    <w:rsid w:val="00037FA4"/>
    <w:rsid w:val="00043961"/>
    <w:rsid w:val="00046F3B"/>
    <w:rsid w:val="0004767E"/>
    <w:rsid w:val="000521EF"/>
    <w:rsid w:val="00052E45"/>
    <w:rsid w:val="00053001"/>
    <w:rsid w:val="0005394D"/>
    <w:rsid w:val="000561BF"/>
    <w:rsid w:val="00061D41"/>
    <w:rsid w:val="000632D3"/>
    <w:rsid w:val="00064BF4"/>
    <w:rsid w:val="00065445"/>
    <w:rsid w:val="00065BA8"/>
    <w:rsid w:val="00066F00"/>
    <w:rsid w:val="000673F2"/>
    <w:rsid w:val="00067ED4"/>
    <w:rsid w:val="00070450"/>
    <w:rsid w:val="00070BED"/>
    <w:rsid w:val="000723AE"/>
    <w:rsid w:val="00072442"/>
    <w:rsid w:val="0007475D"/>
    <w:rsid w:val="00082F58"/>
    <w:rsid w:val="00084BC5"/>
    <w:rsid w:val="0008610D"/>
    <w:rsid w:val="0008619C"/>
    <w:rsid w:val="00087596"/>
    <w:rsid w:val="0009087F"/>
    <w:rsid w:val="00090A6E"/>
    <w:rsid w:val="000933A9"/>
    <w:rsid w:val="00094D1D"/>
    <w:rsid w:val="00095355"/>
    <w:rsid w:val="00097571"/>
    <w:rsid w:val="000A130D"/>
    <w:rsid w:val="000A252A"/>
    <w:rsid w:val="000A3560"/>
    <w:rsid w:val="000A6144"/>
    <w:rsid w:val="000A69BF"/>
    <w:rsid w:val="000A6EAD"/>
    <w:rsid w:val="000B0705"/>
    <w:rsid w:val="000B2B37"/>
    <w:rsid w:val="000B3B54"/>
    <w:rsid w:val="000B60C8"/>
    <w:rsid w:val="000C0B44"/>
    <w:rsid w:val="000C112A"/>
    <w:rsid w:val="000C3D36"/>
    <w:rsid w:val="000C631C"/>
    <w:rsid w:val="000C70B3"/>
    <w:rsid w:val="000C77E9"/>
    <w:rsid w:val="000D057F"/>
    <w:rsid w:val="000D4A06"/>
    <w:rsid w:val="000D60D5"/>
    <w:rsid w:val="000E25F5"/>
    <w:rsid w:val="000E2AC6"/>
    <w:rsid w:val="000E55E9"/>
    <w:rsid w:val="000E619A"/>
    <w:rsid w:val="000E7989"/>
    <w:rsid w:val="000F1508"/>
    <w:rsid w:val="000F4528"/>
    <w:rsid w:val="000F4C75"/>
    <w:rsid w:val="000F6162"/>
    <w:rsid w:val="000F70A7"/>
    <w:rsid w:val="00103369"/>
    <w:rsid w:val="001046CE"/>
    <w:rsid w:val="00105C65"/>
    <w:rsid w:val="001060A1"/>
    <w:rsid w:val="00106F9F"/>
    <w:rsid w:val="001142CA"/>
    <w:rsid w:val="0011451D"/>
    <w:rsid w:val="00114634"/>
    <w:rsid w:val="001147D3"/>
    <w:rsid w:val="0011709E"/>
    <w:rsid w:val="00120521"/>
    <w:rsid w:val="00120675"/>
    <w:rsid w:val="00120A61"/>
    <w:rsid w:val="001211C4"/>
    <w:rsid w:val="00122C5C"/>
    <w:rsid w:val="00124BF1"/>
    <w:rsid w:val="00130924"/>
    <w:rsid w:val="001310C9"/>
    <w:rsid w:val="001337F5"/>
    <w:rsid w:val="0013768A"/>
    <w:rsid w:val="00137D23"/>
    <w:rsid w:val="00141674"/>
    <w:rsid w:val="001438FC"/>
    <w:rsid w:val="001448C9"/>
    <w:rsid w:val="00144978"/>
    <w:rsid w:val="00144D14"/>
    <w:rsid w:val="0014567C"/>
    <w:rsid w:val="0014794D"/>
    <w:rsid w:val="00151A23"/>
    <w:rsid w:val="00152A94"/>
    <w:rsid w:val="0015321E"/>
    <w:rsid w:val="001554A9"/>
    <w:rsid w:val="001554EA"/>
    <w:rsid w:val="00162428"/>
    <w:rsid w:val="00164514"/>
    <w:rsid w:val="0016562F"/>
    <w:rsid w:val="0017111D"/>
    <w:rsid w:val="001745CD"/>
    <w:rsid w:val="00176180"/>
    <w:rsid w:val="0017630E"/>
    <w:rsid w:val="001764D8"/>
    <w:rsid w:val="001802A3"/>
    <w:rsid w:val="00180CC2"/>
    <w:rsid w:val="0018447E"/>
    <w:rsid w:val="00186BB6"/>
    <w:rsid w:val="001878C6"/>
    <w:rsid w:val="00191761"/>
    <w:rsid w:val="00192177"/>
    <w:rsid w:val="00192361"/>
    <w:rsid w:val="00194776"/>
    <w:rsid w:val="001972BC"/>
    <w:rsid w:val="00197850"/>
    <w:rsid w:val="001A02B2"/>
    <w:rsid w:val="001A3435"/>
    <w:rsid w:val="001A583C"/>
    <w:rsid w:val="001A7117"/>
    <w:rsid w:val="001A76F6"/>
    <w:rsid w:val="001B705E"/>
    <w:rsid w:val="001B73A9"/>
    <w:rsid w:val="001C0942"/>
    <w:rsid w:val="001C2B87"/>
    <w:rsid w:val="001C4FD8"/>
    <w:rsid w:val="001C5672"/>
    <w:rsid w:val="001C5C6E"/>
    <w:rsid w:val="001D12C4"/>
    <w:rsid w:val="001D1473"/>
    <w:rsid w:val="001D3272"/>
    <w:rsid w:val="001D4407"/>
    <w:rsid w:val="001D6C3B"/>
    <w:rsid w:val="001D76AC"/>
    <w:rsid w:val="001E0637"/>
    <w:rsid w:val="001E4093"/>
    <w:rsid w:val="001E4367"/>
    <w:rsid w:val="001E4E1F"/>
    <w:rsid w:val="001E61D3"/>
    <w:rsid w:val="001E6329"/>
    <w:rsid w:val="001E7AA7"/>
    <w:rsid w:val="001F06E7"/>
    <w:rsid w:val="001F79BC"/>
    <w:rsid w:val="001F7AC2"/>
    <w:rsid w:val="00204B27"/>
    <w:rsid w:val="00204B93"/>
    <w:rsid w:val="00204FB7"/>
    <w:rsid w:val="0021129B"/>
    <w:rsid w:val="00212D02"/>
    <w:rsid w:val="00214512"/>
    <w:rsid w:val="0021508C"/>
    <w:rsid w:val="0021691C"/>
    <w:rsid w:val="002173DB"/>
    <w:rsid w:val="0021794A"/>
    <w:rsid w:val="0022074E"/>
    <w:rsid w:val="00222B94"/>
    <w:rsid w:val="00223EB5"/>
    <w:rsid w:val="002265A1"/>
    <w:rsid w:val="00230722"/>
    <w:rsid w:val="00235BD7"/>
    <w:rsid w:val="00237355"/>
    <w:rsid w:val="00245B57"/>
    <w:rsid w:val="00247BAE"/>
    <w:rsid w:val="00250DBC"/>
    <w:rsid w:val="00250E47"/>
    <w:rsid w:val="00250F27"/>
    <w:rsid w:val="002517C9"/>
    <w:rsid w:val="002539E6"/>
    <w:rsid w:val="00255251"/>
    <w:rsid w:val="0026220F"/>
    <w:rsid w:val="0026511C"/>
    <w:rsid w:val="002654C5"/>
    <w:rsid w:val="00265E1B"/>
    <w:rsid w:val="0027010A"/>
    <w:rsid w:val="002717DE"/>
    <w:rsid w:val="0027321F"/>
    <w:rsid w:val="00273691"/>
    <w:rsid w:val="00273B3C"/>
    <w:rsid w:val="002753C4"/>
    <w:rsid w:val="00275E2A"/>
    <w:rsid w:val="00280871"/>
    <w:rsid w:val="00280B18"/>
    <w:rsid w:val="0028158F"/>
    <w:rsid w:val="00286F6D"/>
    <w:rsid w:val="002914CD"/>
    <w:rsid w:val="002926E0"/>
    <w:rsid w:val="0029520A"/>
    <w:rsid w:val="002966D8"/>
    <w:rsid w:val="002A4108"/>
    <w:rsid w:val="002A435A"/>
    <w:rsid w:val="002A4933"/>
    <w:rsid w:val="002A4972"/>
    <w:rsid w:val="002A56DE"/>
    <w:rsid w:val="002A7045"/>
    <w:rsid w:val="002B00FC"/>
    <w:rsid w:val="002B3AF6"/>
    <w:rsid w:val="002B3B1C"/>
    <w:rsid w:val="002B4463"/>
    <w:rsid w:val="002C1092"/>
    <w:rsid w:val="002C2317"/>
    <w:rsid w:val="002C2EE7"/>
    <w:rsid w:val="002C3580"/>
    <w:rsid w:val="002C4815"/>
    <w:rsid w:val="002C5AB4"/>
    <w:rsid w:val="002D26B8"/>
    <w:rsid w:val="002D4459"/>
    <w:rsid w:val="002D606B"/>
    <w:rsid w:val="002D6388"/>
    <w:rsid w:val="002D6612"/>
    <w:rsid w:val="002D6DD2"/>
    <w:rsid w:val="002E01A0"/>
    <w:rsid w:val="002E398D"/>
    <w:rsid w:val="002E425B"/>
    <w:rsid w:val="002E5DBF"/>
    <w:rsid w:val="002F0E16"/>
    <w:rsid w:val="002F0EDA"/>
    <w:rsid w:val="002F2B4B"/>
    <w:rsid w:val="002F67B5"/>
    <w:rsid w:val="002F6CF8"/>
    <w:rsid w:val="00300204"/>
    <w:rsid w:val="0030395E"/>
    <w:rsid w:val="0030476E"/>
    <w:rsid w:val="00307C07"/>
    <w:rsid w:val="003115D7"/>
    <w:rsid w:val="00313DB0"/>
    <w:rsid w:val="003207B3"/>
    <w:rsid w:val="003218C1"/>
    <w:rsid w:val="003228B9"/>
    <w:rsid w:val="003240D3"/>
    <w:rsid w:val="00325B18"/>
    <w:rsid w:val="00330100"/>
    <w:rsid w:val="003328D3"/>
    <w:rsid w:val="0033452E"/>
    <w:rsid w:val="00342229"/>
    <w:rsid w:val="00345556"/>
    <w:rsid w:val="0034555D"/>
    <w:rsid w:val="00347780"/>
    <w:rsid w:val="0034782D"/>
    <w:rsid w:val="00347D7E"/>
    <w:rsid w:val="0035158C"/>
    <w:rsid w:val="00351597"/>
    <w:rsid w:val="00354333"/>
    <w:rsid w:val="0035668C"/>
    <w:rsid w:val="003604CA"/>
    <w:rsid w:val="00366652"/>
    <w:rsid w:val="00366AF9"/>
    <w:rsid w:val="00380CFC"/>
    <w:rsid w:val="00380E22"/>
    <w:rsid w:val="00382857"/>
    <w:rsid w:val="00382B95"/>
    <w:rsid w:val="00384CE1"/>
    <w:rsid w:val="00384D58"/>
    <w:rsid w:val="003908BA"/>
    <w:rsid w:val="003913B3"/>
    <w:rsid w:val="003922BA"/>
    <w:rsid w:val="003951D7"/>
    <w:rsid w:val="00395FC5"/>
    <w:rsid w:val="003A02ED"/>
    <w:rsid w:val="003A2B47"/>
    <w:rsid w:val="003A45BA"/>
    <w:rsid w:val="003A5193"/>
    <w:rsid w:val="003B32ED"/>
    <w:rsid w:val="003B4F60"/>
    <w:rsid w:val="003B7BF1"/>
    <w:rsid w:val="003C2E00"/>
    <w:rsid w:val="003C2F7C"/>
    <w:rsid w:val="003C5ABE"/>
    <w:rsid w:val="003C73E1"/>
    <w:rsid w:val="003D103A"/>
    <w:rsid w:val="003D2ECE"/>
    <w:rsid w:val="003D480B"/>
    <w:rsid w:val="003D5036"/>
    <w:rsid w:val="003D5F2D"/>
    <w:rsid w:val="003E1748"/>
    <w:rsid w:val="003E345B"/>
    <w:rsid w:val="003E4A55"/>
    <w:rsid w:val="003F3678"/>
    <w:rsid w:val="003F41A9"/>
    <w:rsid w:val="003F4BEC"/>
    <w:rsid w:val="004013C6"/>
    <w:rsid w:val="00401D40"/>
    <w:rsid w:val="00402496"/>
    <w:rsid w:val="00406939"/>
    <w:rsid w:val="004077F6"/>
    <w:rsid w:val="00407815"/>
    <w:rsid w:val="00410C85"/>
    <w:rsid w:val="0041126C"/>
    <w:rsid w:val="00416A50"/>
    <w:rsid w:val="00417A8B"/>
    <w:rsid w:val="0042018D"/>
    <w:rsid w:val="00422541"/>
    <w:rsid w:val="004244CD"/>
    <w:rsid w:val="0042453E"/>
    <w:rsid w:val="00426237"/>
    <w:rsid w:val="00434705"/>
    <w:rsid w:val="00435379"/>
    <w:rsid w:val="004358CF"/>
    <w:rsid w:val="00441432"/>
    <w:rsid w:val="004417F5"/>
    <w:rsid w:val="00441D77"/>
    <w:rsid w:val="00453310"/>
    <w:rsid w:val="00454F0B"/>
    <w:rsid w:val="00456BEE"/>
    <w:rsid w:val="00456D4B"/>
    <w:rsid w:val="004610CF"/>
    <w:rsid w:val="00461CCA"/>
    <w:rsid w:val="00462C06"/>
    <w:rsid w:val="004636CD"/>
    <w:rsid w:val="004647EC"/>
    <w:rsid w:val="00473ED7"/>
    <w:rsid w:val="00474A8F"/>
    <w:rsid w:val="004773F9"/>
    <w:rsid w:val="00480C4B"/>
    <w:rsid w:val="00481C58"/>
    <w:rsid w:val="00483541"/>
    <w:rsid w:val="00486A95"/>
    <w:rsid w:val="00493205"/>
    <w:rsid w:val="00493B54"/>
    <w:rsid w:val="00493C0C"/>
    <w:rsid w:val="00494965"/>
    <w:rsid w:val="00496A61"/>
    <w:rsid w:val="00496CFC"/>
    <w:rsid w:val="004A5510"/>
    <w:rsid w:val="004A7205"/>
    <w:rsid w:val="004B0BDE"/>
    <w:rsid w:val="004B51AB"/>
    <w:rsid w:val="004B6983"/>
    <w:rsid w:val="004B7EE8"/>
    <w:rsid w:val="004C68F7"/>
    <w:rsid w:val="004E41D5"/>
    <w:rsid w:val="004F21BD"/>
    <w:rsid w:val="004F26E3"/>
    <w:rsid w:val="004F6B8B"/>
    <w:rsid w:val="004F722F"/>
    <w:rsid w:val="00501473"/>
    <w:rsid w:val="0050424A"/>
    <w:rsid w:val="0050569D"/>
    <w:rsid w:val="00505B57"/>
    <w:rsid w:val="00506B4E"/>
    <w:rsid w:val="0050716A"/>
    <w:rsid w:val="0050740A"/>
    <w:rsid w:val="005108D4"/>
    <w:rsid w:val="005113A9"/>
    <w:rsid w:val="0051162F"/>
    <w:rsid w:val="00522E85"/>
    <w:rsid w:val="00522F07"/>
    <w:rsid w:val="005268B7"/>
    <w:rsid w:val="00531333"/>
    <w:rsid w:val="00531BC2"/>
    <w:rsid w:val="00531BE5"/>
    <w:rsid w:val="00531D73"/>
    <w:rsid w:val="005353BE"/>
    <w:rsid w:val="005366AB"/>
    <w:rsid w:val="005373F5"/>
    <w:rsid w:val="005402CE"/>
    <w:rsid w:val="00540A35"/>
    <w:rsid w:val="00541178"/>
    <w:rsid w:val="00542413"/>
    <w:rsid w:val="00544E78"/>
    <w:rsid w:val="00547EB0"/>
    <w:rsid w:val="0055037C"/>
    <w:rsid w:val="00551842"/>
    <w:rsid w:val="00551FC5"/>
    <w:rsid w:val="005546A2"/>
    <w:rsid w:val="00557C07"/>
    <w:rsid w:val="005604F6"/>
    <w:rsid w:val="00563946"/>
    <w:rsid w:val="00565589"/>
    <w:rsid w:val="00570A21"/>
    <w:rsid w:val="00571B64"/>
    <w:rsid w:val="00571EDB"/>
    <w:rsid w:val="00576598"/>
    <w:rsid w:val="005810AF"/>
    <w:rsid w:val="00581295"/>
    <w:rsid w:val="005814B5"/>
    <w:rsid w:val="00581F76"/>
    <w:rsid w:val="005852FE"/>
    <w:rsid w:val="005853DF"/>
    <w:rsid w:val="005865B2"/>
    <w:rsid w:val="00586833"/>
    <w:rsid w:val="00587C5F"/>
    <w:rsid w:val="005927D2"/>
    <w:rsid w:val="005934CF"/>
    <w:rsid w:val="005A055F"/>
    <w:rsid w:val="005A1C9B"/>
    <w:rsid w:val="005A2153"/>
    <w:rsid w:val="005A2736"/>
    <w:rsid w:val="005A3805"/>
    <w:rsid w:val="005A4223"/>
    <w:rsid w:val="005A5EF8"/>
    <w:rsid w:val="005A5F79"/>
    <w:rsid w:val="005B0D16"/>
    <w:rsid w:val="005B0F37"/>
    <w:rsid w:val="005B32E2"/>
    <w:rsid w:val="005B533E"/>
    <w:rsid w:val="005B5BDC"/>
    <w:rsid w:val="005B5F03"/>
    <w:rsid w:val="005B6471"/>
    <w:rsid w:val="005B6E96"/>
    <w:rsid w:val="005B7C52"/>
    <w:rsid w:val="005C220E"/>
    <w:rsid w:val="005C3168"/>
    <w:rsid w:val="005C42A3"/>
    <w:rsid w:val="005C6F63"/>
    <w:rsid w:val="005D0F56"/>
    <w:rsid w:val="005D23AD"/>
    <w:rsid w:val="005D2A96"/>
    <w:rsid w:val="005D2C56"/>
    <w:rsid w:val="005E0CD6"/>
    <w:rsid w:val="005E6BA3"/>
    <w:rsid w:val="005F1231"/>
    <w:rsid w:val="005F3CD7"/>
    <w:rsid w:val="005F487B"/>
    <w:rsid w:val="005F5718"/>
    <w:rsid w:val="005F6E66"/>
    <w:rsid w:val="00602BDF"/>
    <w:rsid w:val="00602CBE"/>
    <w:rsid w:val="00604A12"/>
    <w:rsid w:val="00607188"/>
    <w:rsid w:val="00607396"/>
    <w:rsid w:val="00611B47"/>
    <w:rsid w:val="006212F8"/>
    <w:rsid w:val="0062150F"/>
    <w:rsid w:val="0062455B"/>
    <w:rsid w:val="006251CE"/>
    <w:rsid w:val="006255E6"/>
    <w:rsid w:val="00625FAC"/>
    <w:rsid w:val="00626E50"/>
    <w:rsid w:val="00627375"/>
    <w:rsid w:val="00630FDD"/>
    <w:rsid w:val="00632751"/>
    <w:rsid w:val="00632D35"/>
    <w:rsid w:val="006346EC"/>
    <w:rsid w:val="00635DC1"/>
    <w:rsid w:val="006415C6"/>
    <w:rsid w:val="006426D3"/>
    <w:rsid w:val="0064295E"/>
    <w:rsid w:val="00643496"/>
    <w:rsid w:val="006470EF"/>
    <w:rsid w:val="0064775C"/>
    <w:rsid w:val="00651D78"/>
    <w:rsid w:val="006550EC"/>
    <w:rsid w:val="00660998"/>
    <w:rsid w:val="006648E3"/>
    <w:rsid w:val="0066493D"/>
    <w:rsid w:val="006651DE"/>
    <w:rsid w:val="00672C7B"/>
    <w:rsid w:val="006740FF"/>
    <w:rsid w:val="006777E7"/>
    <w:rsid w:val="00681552"/>
    <w:rsid w:val="00681CCB"/>
    <w:rsid w:val="006824A2"/>
    <w:rsid w:val="006878B8"/>
    <w:rsid w:val="00687DE4"/>
    <w:rsid w:val="00690002"/>
    <w:rsid w:val="0069065E"/>
    <w:rsid w:val="0069133C"/>
    <w:rsid w:val="00696B9E"/>
    <w:rsid w:val="006A3B5E"/>
    <w:rsid w:val="006A768B"/>
    <w:rsid w:val="006B0A10"/>
    <w:rsid w:val="006B2FA6"/>
    <w:rsid w:val="006B3FA1"/>
    <w:rsid w:val="006B46B4"/>
    <w:rsid w:val="006B5BEA"/>
    <w:rsid w:val="006B7CD7"/>
    <w:rsid w:val="006C3B1B"/>
    <w:rsid w:val="006C738B"/>
    <w:rsid w:val="006C7B90"/>
    <w:rsid w:val="006D2B37"/>
    <w:rsid w:val="006D3AB8"/>
    <w:rsid w:val="006D41DA"/>
    <w:rsid w:val="006D44B6"/>
    <w:rsid w:val="006D5996"/>
    <w:rsid w:val="006D5E60"/>
    <w:rsid w:val="006D65AF"/>
    <w:rsid w:val="006D73E2"/>
    <w:rsid w:val="006D7DCF"/>
    <w:rsid w:val="006E2063"/>
    <w:rsid w:val="006E3955"/>
    <w:rsid w:val="006E437F"/>
    <w:rsid w:val="006E7376"/>
    <w:rsid w:val="006E7B01"/>
    <w:rsid w:val="006E7CA2"/>
    <w:rsid w:val="00700687"/>
    <w:rsid w:val="00700D9E"/>
    <w:rsid w:val="00700E71"/>
    <w:rsid w:val="00700FE1"/>
    <w:rsid w:val="007077F8"/>
    <w:rsid w:val="00713B9F"/>
    <w:rsid w:val="00716E01"/>
    <w:rsid w:val="007171A5"/>
    <w:rsid w:val="00717214"/>
    <w:rsid w:val="00717538"/>
    <w:rsid w:val="007238F5"/>
    <w:rsid w:val="00725157"/>
    <w:rsid w:val="00726CF7"/>
    <w:rsid w:val="00726E7B"/>
    <w:rsid w:val="00731949"/>
    <w:rsid w:val="00731BFC"/>
    <w:rsid w:val="00731F19"/>
    <w:rsid w:val="00734743"/>
    <w:rsid w:val="00736437"/>
    <w:rsid w:val="00736C9D"/>
    <w:rsid w:val="0074388C"/>
    <w:rsid w:val="00746D92"/>
    <w:rsid w:val="00752662"/>
    <w:rsid w:val="00752683"/>
    <w:rsid w:val="00756A01"/>
    <w:rsid w:val="00756D1C"/>
    <w:rsid w:val="00757FE4"/>
    <w:rsid w:val="007648A9"/>
    <w:rsid w:val="00765A87"/>
    <w:rsid w:val="0077068C"/>
    <w:rsid w:val="00771032"/>
    <w:rsid w:val="00771622"/>
    <w:rsid w:val="00772278"/>
    <w:rsid w:val="00774A1B"/>
    <w:rsid w:val="00774AB8"/>
    <w:rsid w:val="0077794A"/>
    <w:rsid w:val="00780E81"/>
    <w:rsid w:val="00782F1F"/>
    <w:rsid w:val="007864AD"/>
    <w:rsid w:val="00790F16"/>
    <w:rsid w:val="0079593F"/>
    <w:rsid w:val="00795A61"/>
    <w:rsid w:val="007A02EB"/>
    <w:rsid w:val="007A3360"/>
    <w:rsid w:val="007B4EFF"/>
    <w:rsid w:val="007B6AF7"/>
    <w:rsid w:val="007C3D2A"/>
    <w:rsid w:val="007C4C1A"/>
    <w:rsid w:val="007C53B5"/>
    <w:rsid w:val="007C769E"/>
    <w:rsid w:val="007D37A5"/>
    <w:rsid w:val="007D4778"/>
    <w:rsid w:val="007D5608"/>
    <w:rsid w:val="007D5DAC"/>
    <w:rsid w:val="007D6C71"/>
    <w:rsid w:val="007D6F4B"/>
    <w:rsid w:val="007E0843"/>
    <w:rsid w:val="007E3B69"/>
    <w:rsid w:val="007E3DDC"/>
    <w:rsid w:val="007E4BFA"/>
    <w:rsid w:val="007E4D0C"/>
    <w:rsid w:val="007E587C"/>
    <w:rsid w:val="007E5DE6"/>
    <w:rsid w:val="007E6D98"/>
    <w:rsid w:val="007E771E"/>
    <w:rsid w:val="007E7E83"/>
    <w:rsid w:val="007E7FD0"/>
    <w:rsid w:val="007F19D9"/>
    <w:rsid w:val="007F2918"/>
    <w:rsid w:val="007F2D2F"/>
    <w:rsid w:val="007F435A"/>
    <w:rsid w:val="00800500"/>
    <w:rsid w:val="00801F6C"/>
    <w:rsid w:val="00805745"/>
    <w:rsid w:val="00805892"/>
    <w:rsid w:val="00805D61"/>
    <w:rsid w:val="00806B48"/>
    <w:rsid w:val="0080780F"/>
    <w:rsid w:val="00807FED"/>
    <w:rsid w:val="00810233"/>
    <w:rsid w:val="00810C16"/>
    <w:rsid w:val="00811C65"/>
    <w:rsid w:val="00811F03"/>
    <w:rsid w:val="00812810"/>
    <w:rsid w:val="00812ABB"/>
    <w:rsid w:val="008143F0"/>
    <w:rsid w:val="00817615"/>
    <w:rsid w:val="00817772"/>
    <w:rsid w:val="0082126A"/>
    <w:rsid w:val="00830290"/>
    <w:rsid w:val="00831246"/>
    <w:rsid w:val="00834242"/>
    <w:rsid w:val="008349F7"/>
    <w:rsid w:val="00835D9F"/>
    <w:rsid w:val="00835FAB"/>
    <w:rsid w:val="00836F4D"/>
    <w:rsid w:val="0085339D"/>
    <w:rsid w:val="00853802"/>
    <w:rsid w:val="00854C1D"/>
    <w:rsid w:val="00862F0A"/>
    <w:rsid w:val="008649EE"/>
    <w:rsid w:val="00870BFA"/>
    <w:rsid w:val="0087359F"/>
    <w:rsid w:val="00874D12"/>
    <w:rsid w:val="008832C1"/>
    <w:rsid w:val="00887657"/>
    <w:rsid w:val="00890831"/>
    <w:rsid w:val="00890E2E"/>
    <w:rsid w:val="00891B6A"/>
    <w:rsid w:val="00892087"/>
    <w:rsid w:val="00893DD9"/>
    <w:rsid w:val="008946AF"/>
    <w:rsid w:val="008946B4"/>
    <w:rsid w:val="00897F42"/>
    <w:rsid w:val="008A1952"/>
    <w:rsid w:val="008A4940"/>
    <w:rsid w:val="008A6649"/>
    <w:rsid w:val="008B069A"/>
    <w:rsid w:val="008B0B02"/>
    <w:rsid w:val="008B14C0"/>
    <w:rsid w:val="008B3D7A"/>
    <w:rsid w:val="008C0DCC"/>
    <w:rsid w:val="008C141F"/>
    <w:rsid w:val="008C25F6"/>
    <w:rsid w:val="008C422C"/>
    <w:rsid w:val="008C5D62"/>
    <w:rsid w:val="008D0C95"/>
    <w:rsid w:val="008D0D13"/>
    <w:rsid w:val="008D521C"/>
    <w:rsid w:val="008D6E76"/>
    <w:rsid w:val="008E123B"/>
    <w:rsid w:val="008E15DD"/>
    <w:rsid w:val="008E20CB"/>
    <w:rsid w:val="008E3CD8"/>
    <w:rsid w:val="008E4B31"/>
    <w:rsid w:val="008E666B"/>
    <w:rsid w:val="008E7206"/>
    <w:rsid w:val="008F3C18"/>
    <w:rsid w:val="008F471E"/>
    <w:rsid w:val="008F4D7A"/>
    <w:rsid w:val="008F55E4"/>
    <w:rsid w:val="008F67E0"/>
    <w:rsid w:val="00900F03"/>
    <w:rsid w:val="00902B4C"/>
    <w:rsid w:val="00904181"/>
    <w:rsid w:val="00905CEB"/>
    <w:rsid w:val="00913650"/>
    <w:rsid w:val="00913DD3"/>
    <w:rsid w:val="00914C3A"/>
    <w:rsid w:val="00916482"/>
    <w:rsid w:val="00916A40"/>
    <w:rsid w:val="0091709C"/>
    <w:rsid w:val="00922707"/>
    <w:rsid w:val="0092275A"/>
    <w:rsid w:val="00923B2D"/>
    <w:rsid w:val="00925598"/>
    <w:rsid w:val="00930ACB"/>
    <w:rsid w:val="00932136"/>
    <w:rsid w:val="00932CF9"/>
    <w:rsid w:val="009343F1"/>
    <w:rsid w:val="00935016"/>
    <w:rsid w:val="009433A1"/>
    <w:rsid w:val="0094515F"/>
    <w:rsid w:val="00945BA7"/>
    <w:rsid w:val="00947F09"/>
    <w:rsid w:val="0095165F"/>
    <w:rsid w:val="00955CD2"/>
    <w:rsid w:val="00956A42"/>
    <w:rsid w:val="00956B4A"/>
    <w:rsid w:val="00957B7A"/>
    <w:rsid w:val="00957C5F"/>
    <w:rsid w:val="00961B6F"/>
    <w:rsid w:val="00961BED"/>
    <w:rsid w:val="00964690"/>
    <w:rsid w:val="009649E3"/>
    <w:rsid w:val="00967112"/>
    <w:rsid w:val="0096748E"/>
    <w:rsid w:val="00972DDA"/>
    <w:rsid w:val="00976039"/>
    <w:rsid w:val="009801CA"/>
    <w:rsid w:val="00981252"/>
    <w:rsid w:val="00983060"/>
    <w:rsid w:val="009830B8"/>
    <w:rsid w:val="009841A9"/>
    <w:rsid w:val="009845BD"/>
    <w:rsid w:val="00985791"/>
    <w:rsid w:val="009867D1"/>
    <w:rsid w:val="00986AD2"/>
    <w:rsid w:val="009934C5"/>
    <w:rsid w:val="009A06F5"/>
    <w:rsid w:val="009A24C8"/>
    <w:rsid w:val="009A5046"/>
    <w:rsid w:val="009B169E"/>
    <w:rsid w:val="009B2B8A"/>
    <w:rsid w:val="009B353D"/>
    <w:rsid w:val="009B379F"/>
    <w:rsid w:val="009C02A7"/>
    <w:rsid w:val="009C1521"/>
    <w:rsid w:val="009C1672"/>
    <w:rsid w:val="009C23C9"/>
    <w:rsid w:val="009C6A8C"/>
    <w:rsid w:val="009D21AA"/>
    <w:rsid w:val="009D2E95"/>
    <w:rsid w:val="009D36A9"/>
    <w:rsid w:val="009D4A3C"/>
    <w:rsid w:val="009D7044"/>
    <w:rsid w:val="009E29A7"/>
    <w:rsid w:val="009E5945"/>
    <w:rsid w:val="009E5F2C"/>
    <w:rsid w:val="009E615F"/>
    <w:rsid w:val="009E70AD"/>
    <w:rsid w:val="009E7C26"/>
    <w:rsid w:val="009F0A94"/>
    <w:rsid w:val="009F0C9E"/>
    <w:rsid w:val="009F2373"/>
    <w:rsid w:val="009F4257"/>
    <w:rsid w:val="009F4722"/>
    <w:rsid w:val="009F4F41"/>
    <w:rsid w:val="009F58DA"/>
    <w:rsid w:val="009F6068"/>
    <w:rsid w:val="00A003DA"/>
    <w:rsid w:val="00A01EFE"/>
    <w:rsid w:val="00A047D2"/>
    <w:rsid w:val="00A07309"/>
    <w:rsid w:val="00A1342D"/>
    <w:rsid w:val="00A17CFF"/>
    <w:rsid w:val="00A24E27"/>
    <w:rsid w:val="00A25FE2"/>
    <w:rsid w:val="00A32932"/>
    <w:rsid w:val="00A331F0"/>
    <w:rsid w:val="00A35C1F"/>
    <w:rsid w:val="00A40AA0"/>
    <w:rsid w:val="00A40E60"/>
    <w:rsid w:val="00A410E7"/>
    <w:rsid w:val="00A41807"/>
    <w:rsid w:val="00A426A6"/>
    <w:rsid w:val="00A446EA"/>
    <w:rsid w:val="00A4580C"/>
    <w:rsid w:val="00A46554"/>
    <w:rsid w:val="00A46A48"/>
    <w:rsid w:val="00A506EF"/>
    <w:rsid w:val="00A50DEB"/>
    <w:rsid w:val="00A56A48"/>
    <w:rsid w:val="00A65488"/>
    <w:rsid w:val="00A67710"/>
    <w:rsid w:val="00A7054E"/>
    <w:rsid w:val="00A708A1"/>
    <w:rsid w:val="00A72908"/>
    <w:rsid w:val="00A73D8F"/>
    <w:rsid w:val="00A7791B"/>
    <w:rsid w:val="00A8186A"/>
    <w:rsid w:val="00A842FC"/>
    <w:rsid w:val="00A861F9"/>
    <w:rsid w:val="00A86724"/>
    <w:rsid w:val="00A946CF"/>
    <w:rsid w:val="00A9618E"/>
    <w:rsid w:val="00A962DD"/>
    <w:rsid w:val="00A97175"/>
    <w:rsid w:val="00AA2C58"/>
    <w:rsid w:val="00AA35D7"/>
    <w:rsid w:val="00AB3990"/>
    <w:rsid w:val="00AC0871"/>
    <w:rsid w:val="00AC652B"/>
    <w:rsid w:val="00AD092D"/>
    <w:rsid w:val="00AD193F"/>
    <w:rsid w:val="00AD25AF"/>
    <w:rsid w:val="00AD2FEA"/>
    <w:rsid w:val="00AD3488"/>
    <w:rsid w:val="00AD3C1A"/>
    <w:rsid w:val="00AD4958"/>
    <w:rsid w:val="00AD4DF3"/>
    <w:rsid w:val="00AD6B24"/>
    <w:rsid w:val="00AE2B90"/>
    <w:rsid w:val="00AE38AF"/>
    <w:rsid w:val="00AF0C48"/>
    <w:rsid w:val="00AF135F"/>
    <w:rsid w:val="00AF1891"/>
    <w:rsid w:val="00AF5C78"/>
    <w:rsid w:val="00AF76D7"/>
    <w:rsid w:val="00B009A3"/>
    <w:rsid w:val="00B06C09"/>
    <w:rsid w:val="00B1062E"/>
    <w:rsid w:val="00B10A0D"/>
    <w:rsid w:val="00B10C0B"/>
    <w:rsid w:val="00B125B4"/>
    <w:rsid w:val="00B168AE"/>
    <w:rsid w:val="00B16F6E"/>
    <w:rsid w:val="00B219B7"/>
    <w:rsid w:val="00B239CD"/>
    <w:rsid w:val="00B24661"/>
    <w:rsid w:val="00B2537A"/>
    <w:rsid w:val="00B25B8C"/>
    <w:rsid w:val="00B25C90"/>
    <w:rsid w:val="00B26459"/>
    <w:rsid w:val="00B27470"/>
    <w:rsid w:val="00B30278"/>
    <w:rsid w:val="00B31151"/>
    <w:rsid w:val="00B31212"/>
    <w:rsid w:val="00B315AE"/>
    <w:rsid w:val="00B32C35"/>
    <w:rsid w:val="00B332B7"/>
    <w:rsid w:val="00B341D7"/>
    <w:rsid w:val="00B34ACC"/>
    <w:rsid w:val="00B36F6E"/>
    <w:rsid w:val="00B40302"/>
    <w:rsid w:val="00B41039"/>
    <w:rsid w:val="00B41F26"/>
    <w:rsid w:val="00B437B6"/>
    <w:rsid w:val="00B43D4C"/>
    <w:rsid w:val="00B4515B"/>
    <w:rsid w:val="00B51E69"/>
    <w:rsid w:val="00B530CB"/>
    <w:rsid w:val="00B537A9"/>
    <w:rsid w:val="00B53C4E"/>
    <w:rsid w:val="00B5404E"/>
    <w:rsid w:val="00B6049D"/>
    <w:rsid w:val="00B60E7D"/>
    <w:rsid w:val="00B6172B"/>
    <w:rsid w:val="00B62E2C"/>
    <w:rsid w:val="00B63A12"/>
    <w:rsid w:val="00B64961"/>
    <w:rsid w:val="00B64E1F"/>
    <w:rsid w:val="00B66641"/>
    <w:rsid w:val="00B670E8"/>
    <w:rsid w:val="00B7052C"/>
    <w:rsid w:val="00B70BE9"/>
    <w:rsid w:val="00B71CB4"/>
    <w:rsid w:val="00B738D6"/>
    <w:rsid w:val="00B74A21"/>
    <w:rsid w:val="00B74AC6"/>
    <w:rsid w:val="00B755C2"/>
    <w:rsid w:val="00B75689"/>
    <w:rsid w:val="00B75D2B"/>
    <w:rsid w:val="00B75DB5"/>
    <w:rsid w:val="00B75FDB"/>
    <w:rsid w:val="00B772C5"/>
    <w:rsid w:val="00B80A13"/>
    <w:rsid w:val="00B92C98"/>
    <w:rsid w:val="00B92FB3"/>
    <w:rsid w:val="00B93645"/>
    <w:rsid w:val="00B950F3"/>
    <w:rsid w:val="00BA017C"/>
    <w:rsid w:val="00BA0714"/>
    <w:rsid w:val="00BA1D6A"/>
    <w:rsid w:val="00BA204A"/>
    <w:rsid w:val="00BA259A"/>
    <w:rsid w:val="00BA64E4"/>
    <w:rsid w:val="00BA6D2A"/>
    <w:rsid w:val="00BA7D68"/>
    <w:rsid w:val="00BB1DB2"/>
    <w:rsid w:val="00BB3AB4"/>
    <w:rsid w:val="00BB5623"/>
    <w:rsid w:val="00BB61CC"/>
    <w:rsid w:val="00BB7898"/>
    <w:rsid w:val="00BB7980"/>
    <w:rsid w:val="00BB7C97"/>
    <w:rsid w:val="00BC12E5"/>
    <w:rsid w:val="00BC17D2"/>
    <w:rsid w:val="00BC2212"/>
    <w:rsid w:val="00BC4721"/>
    <w:rsid w:val="00BC5168"/>
    <w:rsid w:val="00BC56F0"/>
    <w:rsid w:val="00BC5846"/>
    <w:rsid w:val="00BC6077"/>
    <w:rsid w:val="00BC6EDF"/>
    <w:rsid w:val="00BC764D"/>
    <w:rsid w:val="00BD016F"/>
    <w:rsid w:val="00BD1D55"/>
    <w:rsid w:val="00BD63C7"/>
    <w:rsid w:val="00BD6A0B"/>
    <w:rsid w:val="00BD6D21"/>
    <w:rsid w:val="00BD7464"/>
    <w:rsid w:val="00BD7E1F"/>
    <w:rsid w:val="00BE0B18"/>
    <w:rsid w:val="00BE0DA2"/>
    <w:rsid w:val="00BE42DF"/>
    <w:rsid w:val="00BE6534"/>
    <w:rsid w:val="00BE6CFA"/>
    <w:rsid w:val="00BE7068"/>
    <w:rsid w:val="00BF0957"/>
    <w:rsid w:val="00BF0D82"/>
    <w:rsid w:val="00BF20B9"/>
    <w:rsid w:val="00BF3B75"/>
    <w:rsid w:val="00C01069"/>
    <w:rsid w:val="00C05BE4"/>
    <w:rsid w:val="00C05CAF"/>
    <w:rsid w:val="00C107D8"/>
    <w:rsid w:val="00C1323B"/>
    <w:rsid w:val="00C14E6A"/>
    <w:rsid w:val="00C213C5"/>
    <w:rsid w:val="00C247D7"/>
    <w:rsid w:val="00C253CA"/>
    <w:rsid w:val="00C30D36"/>
    <w:rsid w:val="00C32654"/>
    <w:rsid w:val="00C3402A"/>
    <w:rsid w:val="00C34A6B"/>
    <w:rsid w:val="00C35BF6"/>
    <w:rsid w:val="00C36912"/>
    <w:rsid w:val="00C37900"/>
    <w:rsid w:val="00C41A53"/>
    <w:rsid w:val="00C422F8"/>
    <w:rsid w:val="00C512C7"/>
    <w:rsid w:val="00C56324"/>
    <w:rsid w:val="00C57B38"/>
    <w:rsid w:val="00C60720"/>
    <w:rsid w:val="00C61EE4"/>
    <w:rsid w:val="00C628CA"/>
    <w:rsid w:val="00C63C41"/>
    <w:rsid w:val="00C641B8"/>
    <w:rsid w:val="00C6524F"/>
    <w:rsid w:val="00C65E49"/>
    <w:rsid w:val="00C668BD"/>
    <w:rsid w:val="00C668F9"/>
    <w:rsid w:val="00C73634"/>
    <w:rsid w:val="00C75D93"/>
    <w:rsid w:val="00C75EF3"/>
    <w:rsid w:val="00C766DD"/>
    <w:rsid w:val="00C76FC1"/>
    <w:rsid w:val="00C77EA0"/>
    <w:rsid w:val="00C83B31"/>
    <w:rsid w:val="00C87D35"/>
    <w:rsid w:val="00C87F81"/>
    <w:rsid w:val="00C90BF5"/>
    <w:rsid w:val="00C90F43"/>
    <w:rsid w:val="00C913F2"/>
    <w:rsid w:val="00C927BC"/>
    <w:rsid w:val="00C928F6"/>
    <w:rsid w:val="00C92AAE"/>
    <w:rsid w:val="00C92B92"/>
    <w:rsid w:val="00C935F2"/>
    <w:rsid w:val="00C94656"/>
    <w:rsid w:val="00C9583E"/>
    <w:rsid w:val="00C95B6F"/>
    <w:rsid w:val="00C95E88"/>
    <w:rsid w:val="00CA32B2"/>
    <w:rsid w:val="00CA61B5"/>
    <w:rsid w:val="00CA66B5"/>
    <w:rsid w:val="00CA6895"/>
    <w:rsid w:val="00CB269F"/>
    <w:rsid w:val="00CB4926"/>
    <w:rsid w:val="00CB4E69"/>
    <w:rsid w:val="00CC5E17"/>
    <w:rsid w:val="00CC7D50"/>
    <w:rsid w:val="00CD24AC"/>
    <w:rsid w:val="00CD7F84"/>
    <w:rsid w:val="00CE0A44"/>
    <w:rsid w:val="00CE1A09"/>
    <w:rsid w:val="00CE1BCE"/>
    <w:rsid w:val="00CE1D6D"/>
    <w:rsid w:val="00CE3043"/>
    <w:rsid w:val="00CF0254"/>
    <w:rsid w:val="00CF1A2E"/>
    <w:rsid w:val="00CF2552"/>
    <w:rsid w:val="00CF2A53"/>
    <w:rsid w:val="00CF3AEB"/>
    <w:rsid w:val="00CF4D63"/>
    <w:rsid w:val="00D001F7"/>
    <w:rsid w:val="00D02117"/>
    <w:rsid w:val="00D035C7"/>
    <w:rsid w:val="00D03BAF"/>
    <w:rsid w:val="00D07CEE"/>
    <w:rsid w:val="00D1376C"/>
    <w:rsid w:val="00D20461"/>
    <w:rsid w:val="00D27577"/>
    <w:rsid w:val="00D277E4"/>
    <w:rsid w:val="00D3069D"/>
    <w:rsid w:val="00D30FBB"/>
    <w:rsid w:val="00D31083"/>
    <w:rsid w:val="00D3217E"/>
    <w:rsid w:val="00D33104"/>
    <w:rsid w:val="00D3373D"/>
    <w:rsid w:val="00D3482C"/>
    <w:rsid w:val="00D35491"/>
    <w:rsid w:val="00D3709B"/>
    <w:rsid w:val="00D4140F"/>
    <w:rsid w:val="00D43766"/>
    <w:rsid w:val="00D4412D"/>
    <w:rsid w:val="00D4414A"/>
    <w:rsid w:val="00D45B53"/>
    <w:rsid w:val="00D46D18"/>
    <w:rsid w:val="00D50BB9"/>
    <w:rsid w:val="00D51692"/>
    <w:rsid w:val="00D6252A"/>
    <w:rsid w:val="00D62611"/>
    <w:rsid w:val="00D6755C"/>
    <w:rsid w:val="00D67E3B"/>
    <w:rsid w:val="00D73140"/>
    <w:rsid w:val="00D75D4A"/>
    <w:rsid w:val="00D77DCB"/>
    <w:rsid w:val="00D816E8"/>
    <w:rsid w:val="00D82E34"/>
    <w:rsid w:val="00D86E6B"/>
    <w:rsid w:val="00D917FA"/>
    <w:rsid w:val="00D91F4A"/>
    <w:rsid w:val="00D93605"/>
    <w:rsid w:val="00D94AEC"/>
    <w:rsid w:val="00D95764"/>
    <w:rsid w:val="00DA486D"/>
    <w:rsid w:val="00DA6495"/>
    <w:rsid w:val="00DB038C"/>
    <w:rsid w:val="00DB117F"/>
    <w:rsid w:val="00DB12B1"/>
    <w:rsid w:val="00DB408D"/>
    <w:rsid w:val="00DB40A6"/>
    <w:rsid w:val="00DC20C0"/>
    <w:rsid w:val="00DC35B2"/>
    <w:rsid w:val="00DC4774"/>
    <w:rsid w:val="00DD08C0"/>
    <w:rsid w:val="00DD09EF"/>
    <w:rsid w:val="00DD3569"/>
    <w:rsid w:val="00DD395D"/>
    <w:rsid w:val="00DD5FF8"/>
    <w:rsid w:val="00DD751E"/>
    <w:rsid w:val="00DE3B98"/>
    <w:rsid w:val="00DE4F18"/>
    <w:rsid w:val="00DE76F4"/>
    <w:rsid w:val="00DF00EB"/>
    <w:rsid w:val="00DF228B"/>
    <w:rsid w:val="00DF3D27"/>
    <w:rsid w:val="00DF62F1"/>
    <w:rsid w:val="00DF6FFC"/>
    <w:rsid w:val="00DF7460"/>
    <w:rsid w:val="00DF7D0D"/>
    <w:rsid w:val="00E00D6B"/>
    <w:rsid w:val="00E0230B"/>
    <w:rsid w:val="00E026DE"/>
    <w:rsid w:val="00E02EEB"/>
    <w:rsid w:val="00E03BB3"/>
    <w:rsid w:val="00E045A1"/>
    <w:rsid w:val="00E07B85"/>
    <w:rsid w:val="00E07E94"/>
    <w:rsid w:val="00E11722"/>
    <w:rsid w:val="00E12989"/>
    <w:rsid w:val="00E13B12"/>
    <w:rsid w:val="00E15551"/>
    <w:rsid w:val="00E16C18"/>
    <w:rsid w:val="00E17F20"/>
    <w:rsid w:val="00E216F7"/>
    <w:rsid w:val="00E221A7"/>
    <w:rsid w:val="00E25ABE"/>
    <w:rsid w:val="00E26FCC"/>
    <w:rsid w:val="00E278D0"/>
    <w:rsid w:val="00E31063"/>
    <w:rsid w:val="00E31611"/>
    <w:rsid w:val="00E3545E"/>
    <w:rsid w:val="00E40A17"/>
    <w:rsid w:val="00E43BDD"/>
    <w:rsid w:val="00E449F2"/>
    <w:rsid w:val="00E44D61"/>
    <w:rsid w:val="00E45E60"/>
    <w:rsid w:val="00E463A1"/>
    <w:rsid w:val="00E5126A"/>
    <w:rsid w:val="00E516A3"/>
    <w:rsid w:val="00E51FFA"/>
    <w:rsid w:val="00E53492"/>
    <w:rsid w:val="00E535FD"/>
    <w:rsid w:val="00E5365F"/>
    <w:rsid w:val="00E5383F"/>
    <w:rsid w:val="00E5424B"/>
    <w:rsid w:val="00E61A7D"/>
    <w:rsid w:val="00E61AD0"/>
    <w:rsid w:val="00E63C50"/>
    <w:rsid w:val="00E71F00"/>
    <w:rsid w:val="00E74C49"/>
    <w:rsid w:val="00E77FF4"/>
    <w:rsid w:val="00E8161E"/>
    <w:rsid w:val="00E829B1"/>
    <w:rsid w:val="00E84F18"/>
    <w:rsid w:val="00E86BA2"/>
    <w:rsid w:val="00E87003"/>
    <w:rsid w:val="00E87701"/>
    <w:rsid w:val="00E925A9"/>
    <w:rsid w:val="00E95C02"/>
    <w:rsid w:val="00E974E0"/>
    <w:rsid w:val="00EA18B8"/>
    <w:rsid w:val="00EA2AC5"/>
    <w:rsid w:val="00EA2B61"/>
    <w:rsid w:val="00EA2B96"/>
    <w:rsid w:val="00EA572E"/>
    <w:rsid w:val="00EB1931"/>
    <w:rsid w:val="00EB19B1"/>
    <w:rsid w:val="00EB61D8"/>
    <w:rsid w:val="00EB72B6"/>
    <w:rsid w:val="00EC57E7"/>
    <w:rsid w:val="00ED2CB9"/>
    <w:rsid w:val="00ED3D64"/>
    <w:rsid w:val="00ED668B"/>
    <w:rsid w:val="00ED6ABA"/>
    <w:rsid w:val="00EE0392"/>
    <w:rsid w:val="00EE147E"/>
    <w:rsid w:val="00EE2239"/>
    <w:rsid w:val="00EE2B29"/>
    <w:rsid w:val="00EE507F"/>
    <w:rsid w:val="00EE514A"/>
    <w:rsid w:val="00EE61D3"/>
    <w:rsid w:val="00EF382A"/>
    <w:rsid w:val="00EF6C8D"/>
    <w:rsid w:val="00F01D66"/>
    <w:rsid w:val="00F051E4"/>
    <w:rsid w:val="00F0678C"/>
    <w:rsid w:val="00F072D1"/>
    <w:rsid w:val="00F128C0"/>
    <w:rsid w:val="00F148EC"/>
    <w:rsid w:val="00F157CE"/>
    <w:rsid w:val="00F16E6F"/>
    <w:rsid w:val="00F2323C"/>
    <w:rsid w:val="00F27DC6"/>
    <w:rsid w:val="00F30B7B"/>
    <w:rsid w:val="00F3105E"/>
    <w:rsid w:val="00F3416A"/>
    <w:rsid w:val="00F34934"/>
    <w:rsid w:val="00F40188"/>
    <w:rsid w:val="00F41719"/>
    <w:rsid w:val="00F42679"/>
    <w:rsid w:val="00F46D31"/>
    <w:rsid w:val="00F46D5C"/>
    <w:rsid w:val="00F508EA"/>
    <w:rsid w:val="00F54CFD"/>
    <w:rsid w:val="00F552C9"/>
    <w:rsid w:val="00F60D69"/>
    <w:rsid w:val="00F61B15"/>
    <w:rsid w:val="00F620C0"/>
    <w:rsid w:val="00F6266A"/>
    <w:rsid w:val="00F6592B"/>
    <w:rsid w:val="00F66F74"/>
    <w:rsid w:val="00F67285"/>
    <w:rsid w:val="00F673A8"/>
    <w:rsid w:val="00F722A5"/>
    <w:rsid w:val="00F72907"/>
    <w:rsid w:val="00F75A88"/>
    <w:rsid w:val="00F76D4F"/>
    <w:rsid w:val="00F7733E"/>
    <w:rsid w:val="00F77FE2"/>
    <w:rsid w:val="00F81A1E"/>
    <w:rsid w:val="00F83D18"/>
    <w:rsid w:val="00F8574F"/>
    <w:rsid w:val="00F86B09"/>
    <w:rsid w:val="00F8716A"/>
    <w:rsid w:val="00F878C9"/>
    <w:rsid w:val="00F91B10"/>
    <w:rsid w:val="00F929E4"/>
    <w:rsid w:val="00F95E46"/>
    <w:rsid w:val="00F9782B"/>
    <w:rsid w:val="00FA2ADE"/>
    <w:rsid w:val="00FA4295"/>
    <w:rsid w:val="00FA4A0F"/>
    <w:rsid w:val="00FA5830"/>
    <w:rsid w:val="00FA6301"/>
    <w:rsid w:val="00FA646A"/>
    <w:rsid w:val="00FA6DC2"/>
    <w:rsid w:val="00FB01D1"/>
    <w:rsid w:val="00FB0B32"/>
    <w:rsid w:val="00FB0C6F"/>
    <w:rsid w:val="00FB0F69"/>
    <w:rsid w:val="00FB1EB6"/>
    <w:rsid w:val="00FB24D0"/>
    <w:rsid w:val="00FB31F6"/>
    <w:rsid w:val="00FB3701"/>
    <w:rsid w:val="00FB4D9E"/>
    <w:rsid w:val="00FB629F"/>
    <w:rsid w:val="00FB64AB"/>
    <w:rsid w:val="00FB7378"/>
    <w:rsid w:val="00FB75A5"/>
    <w:rsid w:val="00FC1B07"/>
    <w:rsid w:val="00FC24F6"/>
    <w:rsid w:val="00FC2A89"/>
    <w:rsid w:val="00FC7E76"/>
    <w:rsid w:val="00FD07F0"/>
    <w:rsid w:val="00FD4A45"/>
    <w:rsid w:val="00FD4FD5"/>
    <w:rsid w:val="00FD55F9"/>
    <w:rsid w:val="00FE1AF5"/>
    <w:rsid w:val="00FE594F"/>
    <w:rsid w:val="00FF0493"/>
    <w:rsid w:val="00FF2C4F"/>
    <w:rsid w:val="00FF79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8A110"/>
  <w15:chartTrackingRefBased/>
  <w15:docId w15:val="{C563E339-65CB-4434-8CDA-97B4D4E7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3701"/>
    <w:rPr>
      <w:color w:val="0563C1" w:themeColor="hyperlink"/>
      <w:u w:val="single"/>
    </w:rPr>
  </w:style>
  <w:style w:type="character" w:styleId="UnresolvedMention">
    <w:name w:val="Unresolved Mention"/>
    <w:basedOn w:val="DefaultParagraphFont"/>
    <w:uiPriority w:val="99"/>
    <w:semiHidden/>
    <w:unhideWhenUsed/>
    <w:rsid w:val="00FB3701"/>
    <w:rPr>
      <w:color w:val="605E5C"/>
      <w:shd w:val="clear" w:color="auto" w:fill="E1DFDD"/>
    </w:rPr>
  </w:style>
  <w:style w:type="paragraph" w:styleId="CommentText">
    <w:name w:val="annotation text"/>
    <w:basedOn w:val="Normal"/>
    <w:link w:val="CommentTextChar"/>
    <w:uiPriority w:val="99"/>
    <w:semiHidden/>
    <w:unhideWhenUsed/>
    <w:rsid w:val="009C6A8C"/>
    <w:pPr>
      <w:spacing w:after="200" w:line="276" w:lineRule="auto"/>
    </w:pPr>
    <w:rPr>
      <w:rFonts w:ascii="Calibri" w:eastAsia="Times New Roman" w:hAnsi="Calibri" w:cs="Times New Roman"/>
      <w:sz w:val="20"/>
      <w:szCs w:val="20"/>
      <w:lang w:val="x-none" w:eastAsia="ja-JP"/>
    </w:rPr>
  </w:style>
  <w:style w:type="character" w:customStyle="1" w:styleId="CommentTextChar">
    <w:name w:val="Comment Text Char"/>
    <w:basedOn w:val="DefaultParagraphFont"/>
    <w:link w:val="CommentText"/>
    <w:uiPriority w:val="99"/>
    <w:semiHidden/>
    <w:rsid w:val="009C6A8C"/>
    <w:rPr>
      <w:rFonts w:ascii="Calibri" w:eastAsia="Times New Roman" w:hAnsi="Calibri" w:cs="Times New Roman"/>
      <w:sz w:val="20"/>
      <w:szCs w:val="20"/>
      <w:lang w:val="x-none" w:eastAsia="ja-JP"/>
    </w:rPr>
  </w:style>
  <w:style w:type="paragraph" w:styleId="ListParagraph">
    <w:name w:val="List Paragraph"/>
    <w:basedOn w:val="Normal"/>
    <w:link w:val="ListParagraphChar"/>
    <w:uiPriority w:val="34"/>
    <w:qFormat/>
    <w:rsid w:val="00986AD2"/>
    <w:pPr>
      <w:ind w:left="720"/>
      <w:contextualSpacing/>
    </w:pPr>
    <w:rPr>
      <w:lang w:val="id-ID"/>
    </w:rPr>
  </w:style>
  <w:style w:type="character" w:customStyle="1" w:styleId="ListParagraphChar">
    <w:name w:val="List Paragraph Char"/>
    <w:link w:val="ListParagraph"/>
    <w:uiPriority w:val="34"/>
    <w:rsid w:val="00986AD2"/>
    <w:rPr>
      <w:lang w:val="id-ID"/>
    </w:rPr>
  </w:style>
  <w:style w:type="table" w:styleId="TableGrid">
    <w:name w:val="Table Grid"/>
    <w:basedOn w:val="TableNormal"/>
    <w:uiPriority w:val="39"/>
    <w:rsid w:val="0011451D"/>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451D"/>
    <w:pPr>
      <w:autoSpaceDE w:val="0"/>
      <w:autoSpaceDN w:val="0"/>
      <w:adjustRightInd w:val="0"/>
      <w:spacing w:after="0" w:line="240" w:lineRule="auto"/>
    </w:pPr>
    <w:rPr>
      <w:rFonts w:ascii="Cambria Math" w:hAnsi="Cambria Math" w:cs="Cambria Math"/>
      <w:color w:val="000000"/>
      <w:sz w:val="24"/>
      <w:szCs w:val="24"/>
      <w:lang w:val="id-ID"/>
    </w:rPr>
  </w:style>
  <w:style w:type="paragraph" w:styleId="NoSpacing">
    <w:name w:val="No Spacing"/>
    <w:uiPriority w:val="1"/>
    <w:qFormat/>
    <w:rsid w:val="007864AD"/>
    <w:pPr>
      <w:spacing w:after="0" w:line="240" w:lineRule="auto"/>
    </w:pPr>
    <w:rPr>
      <w:rFonts w:ascii="Calibri" w:eastAsia="Times New Roman" w:hAnsi="Calibri" w:cs="Times New Roman"/>
      <w:lang w:val="id-ID" w:eastAsia="id-ID"/>
    </w:rPr>
  </w:style>
  <w:style w:type="paragraph" w:styleId="NormalWeb">
    <w:name w:val="Normal (Web)"/>
    <w:basedOn w:val="Normal"/>
    <w:uiPriority w:val="99"/>
    <w:unhideWhenUsed/>
    <w:rsid w:val="00CF3AEB"/>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Header">
    <w:name w:val="header"/>
    <w:basedOn w:val="Normal"/>
    <w:link w:val="HeaderChar"/>
    <w:uiPriority w:val="99"/>
    <w:unhideWhenUsed/>
    <w:rsid w:val="00D82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E34"/>
  </w:style>
  <w:style w:type="paragraph" w:styleId="Footer">
    <w:name w:val="footer"/>
    <w:basedOn w:val="Normal"/>
    <w:link w:val="FooterChar"/>
    <w:uiPriority w:val="99"/>
    <w:unhideWhenUsed/>
    <w:rsid w:val="00D82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E34"/>
  </w:style>
  <w:style w:type="character" w:styleId="PlaceholderText">
    <w:name w:val="Placeholder Text"/>
    <w:basedOn w:val="DefaultParagraphFont"/>
    <w:uiPriority w:val="99"/>
    <w:semiHidden/>
    <w:rsid w:val="005D2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1389">
      <w:bodyDiv w:val="1"/>
      <w:marLeft w:val="0"/>
      <w:marRight w:val="0"/>
      <w:marTop w:val="0"/>
      <w:marBottom w:val="0"/>
      <w:divBdr>
        <w:top w:val="none" w:sz="0" w:space="0" w:color="auto"/>
        <w:left w:val="none" w:sz="0" w:space="0" w:color="auto"/>
        <w:bottom w:val="none" w:sz="0" w:space="0" w:color="auto"/>
        <w:right w:val="none" w:sz="0" w:space="0" w:color="auto"/>
      </w:divBdr>
    </w:div>
    <w:div w:id="98793438">
      <w:bodyDiv w:val="1"/>
      <w:marLeft w:val="0"/>
      <w:marRight w:val="0"/>
      <w:marTop w:val="0"/>
      <w:marBottom w:val="0"/>
      <w:divBdr>
        <w:top w:val="none" w:sz="0" w:space="0" w:color="auto"/>
        <w:left w:val="none" w:sz="0" w:space="0" w:color="auto"/>
        <w:bottom w:val="none" w:sz="0" w:space="0" w:color="auto"/>
        <w:right w:val="none" w:sz="0" w:space="0" w:color="auto"/>
      </w:divBdr>
    </w:div>
    <w:div w:id="100609712">
      <w:bodyDiv w:val="1"/>
      <w:marLeft w:val="0"/>
      <w:marRight w:val="0"/>
      <w:marTop w:val="0"/>
      <w:marBottom w:val="0"/>
      <w:divBdr>
        <w:top w:val="none" w:sz="0" w:space="0" w:color="auto"/>
        <w:left w:val="none" w:sz="0" w:space="0" w:color="auto"/>
        <w:bottom w:val="none" w:sz="0" w:space="0" w:color="auto"/>
        <w:right w:val="none" w:sz="0" w:space="0" w:color="auto"/>
      </w:divBdr>
    </w:div>
    <w:div w:id="118308512">
      <w:bodyDiv w:val="1"/>
      <w:marLeft w:val="0"/>
      <w:marRight w:val="0"/>
      <w:marTop w:val="0"/>
      <w:marBottom w:val="0"/>
      <w:divBdr>
        <w:top w:val="none" w:sz="0" w:space="0" w:color="auto"/>
        <w:left w:val="none" w:sz="0" w:space="0" w:color="auto"/>
        <w:bottom w:val="none" w:sz="0" w:space="0" w:color="auto"/>
        <w:right w:val="none" w:sz="0" w:space="0" w:color="auto"/>
      </w:divBdr>
    </w:div>
    <w:div w:id="216822634">
      <w:bodyDiv w:val="1"/>
      <w:marLeft w:val="0"/>
      <w:marRight w:val="0"/>
      <w:marTop w:val="0"/>
      <w:marBottom w:val="0"/>
      <w:divBdr>
        <w:top w:val="none" w:sz="0" w:space="0" w:color="auto"/>
        <w:left w:val="none" w:sz="0" w:space="0" w:color="auto"/>
        <w:bottom w:val="none" w:sz="0" w:space="0" w:color="auto"/>
        <w:right w:val="none" w:sz="0" w:space="0" w:color="auto"/>
      </w:divBdr>
    </w:div>
    <w:div w:id="344748995">
      <w:bodyDiv w:val="1"/>
      <w:marLeft w:val="0"/>
      <w:marRight w:val="0"/>
      <w:marTop w:val="0"/>
      <w:marBottom w:val="0"/>
      <w:divBdr>
        <w:top w:val="none" w:sz="0" w:space="0" w:color="auto"/>
        <w:left w:val="none" w:sz="0" w:space="0" w:color="auto"/>
        <w:bottom w:val="none" w:sz="0" w:space="0" w:color="auto"/>
        <w:right w:val="none" w:sz="0" w:space="0" w:color="auto"/>
      </w:divBdr>
    </w:div>
    <w:div w:id="424425843">
      <w:bodyDiv w:val="1"/>
      <w:marLeft w:val="0"/>
      <w:marRight w:val="0"/>
      <w:marTop w:val="0"/>
      <w:marBottom w:val="0"/>
      <w:divBdr>
        <w:top w:val="none" w:sz="0" w:space="0" w:color="auto"/>
        <w:left w:val="none" w:sz="0" w:space="0" w:color="auto"/>
        <w:bottom w:val="none" w:sz="0" w:space="0" w:color="auto"/>
        <w:right w:val="none" w:sz="0" w:space="0" w:color="auto"/>
      </w:divBdr>
    </w:div>
    <w:div w:id="465860185">
      <w:bodyDiv w:val="1"/>
      <w:marLeft w:val="0"/>
      <w:marRight w:val="0"/>
      <w:marTop w:val="0"/>
      <w:marBottom w:val="0"/>
      <w:divBdr>
        <w:top w:val="none" w:sz="0" w:space="0" w:color="auto"/>
        <w:left w:val="none" w:sz="0" w:space="0" w:color="auto"/>
        <w:bottom w:val="none" w:sz="0" w:space="0" w:color="auto"/>
        <w:right w:val="none" w:sz="0" w:space="0" w:color="auto"/>
      </w:divBdr>
    </w:div>
    <w:div w:id="528032272">
      <w:bodyDiv w:val="1"/>
      <w:marLeft w:val="0"/>
      <w:marRight w:val="0"/>
      <w:marTop w:val="0"/>
      <w:marBottom w:val="0"/>
      <w:divBdr>
        <w:top w:val="none" w:sz="0" w:space="0" w:color="auto"/>
        <w:left w:val="none" w:sz="0" w:space="0" w:color="auto"/>
        <w:bottom w:val="none" w:sz="0" w:space="0" w:color="auto"/>
        <w:right w:val="none" w:sz="0" w:space="0" w:color="auto"/>
      </w:divBdr>
    </w:div>
    <w:div w:id="562521357">
      <w:bodyDiv w:val="1"/>
      <w:marLeft w:val="0"/>
      <w:marRight w:val="0"/>
      <w:marTop w:val="0"/>
      <w:marBottom w:val="0"/>
      <w:divBdr>
        <w:top w:val="none" w:sz="0" w:space="0" w:color="auto"/>
        <w:left w:val="none" w:sz="0" w:space="0" w:color="auto"/>
        <w:bottom w:val="none" w:sz="0" w:space="0" w:color="auto"/>
        <w:right w:val="none" w:sz="0" w:space="0" w:color="auto"/>
      </w:divBdr>
    </w:div>
    <w:div w:id="574709733">
      <w:bodyDiv w:val="1"/>
      <w:marLeft w:val="0"/>
      <w:marRight w:val="0"/>
      <w:marTop w:val="0"/>
      <w:marBottom w:val="0"/>
      <w:divBdr>
        <w:top w:val="none" w:sz="0" w:space="0" w:color="auto"/>
        <w:left w:val="none" w:sz="0" w:space="0" w:color="auto"/>
        <w:bottom w:val="none" w:sz="0" w:space="0" w:color="auto"/>
        <w:right w:val="none" w:sz="0" w:space="0" w:color="auto"/>
      </w:divBdr>
    </w:div>
    <w:div w:id="754786312">
      <w:bodyDiv w:val="1"/>
      <w:marLeft w:val="0"/>
      <w:marRight w:val="0"/>
      <w:marTop w:val="0"/>
      <w:marBottom w:val="0"/>
      <w:divBdr>
        <w:top w:val="none" w:sz="0" w:space="0" w:color="auto"/>
        <w:left w:val="none" w:sz="0" w:space="0" w:color="auto"/>
        <w:bottom w:val="none" w:sz="0" w:space="0" w:color="auto"/>
        <w:right w:val="none" w:sz="0" w:space="0" w:color="auto"/>
      </w:divBdr>
    </w:div>
    <w:div w:id="853425362">
      <w:bodyDiv w:val="1"/>
      <w:marLeft w:val="0"/>
      <w:marRight w:val="0"/>
      <w:marTop w:val="0"/>
      <w:marBottom w:val="0"/>
      <w:divBdr>
        <w:top w:val="none" w:sz="0" w:space="0" w:color="auto"/>
        <w:left w:val="none" w:sz="0" w:space="0" w:color="auto"/>
        <w:bottom w:val="none" w:sz="0" w:space="0" w:color="auto"/>
        <w:right w:val="none" w:sz="0" w:space="0" w:color="auto"/>
      </w:divBdr>
    </w:div>
    <w:div w:id="941033395">
      <w:bodyDiv w:val="1"/>
      <w:marLeft w:val="0"/>
      <w:marRight w:val="0"/>
      <w:marTop w:val="0"/>
      <w:marBottom w:val="0"/>
      <w:divBdr>
        <w:top w:val="none" w:sz="0" w:space="0" w:color="auto"/>
        <w:left w:val="none" w:sz="0" w:space="0" w:color="auto"/>
        <w:bottom w:val="none" w:sz="0" w:space="0" w:color="auto"/>
        <w:right w:val="none" w:sz="0" w:space="0" w:color="auto"/>
      </w:divBdr>
    </w:div>
    <w:div w:id="1049184758">
      <w:bodyDiv w:val="1"/>
      <w:marLeft w:val="0"/>
      <w:marRight w:val="0"/>
      <w:marTop w:val="0"/>
      <w:marBottom w:val="0"/>
      <w:divBdr>
        <w:top w:val="none" w:sz="0" w:space="0" w:color="auto"/>
        <w:left w:val="none" w:sz="0" w:space="0" w:color="auto"/>
        <w:bottom w:val="none" w:sz="0" w:space="0" w:color="auto"/>
        <w:right w:val="none" w:sz="0" w:space="0" w:color="auto"/>
      </w:divBdr>
    </w:div>
    <w:div w:id="1301228376">
      <w:bodyDiv w:val="1"/>
      <w:marLeft w:val="0"/>
      <w:marRight w:val="0"/>
      <w:marTop w:val="0"/>
      <w:marBottom w:val="0"/>
      <w:divBdr>
        <w:top w:val="none" w:sz="0" w:space="0" w:color="auto"/>
        <w:left w:val="none" w:sz="0" w:space="0" w:color="auto"/>
        <w:bottom w:val="none" w:sz="0" w:space="0" w:color="auto"/>
        <w:right w:val="none" w:sz="0" w:space="0" w:color="auto"/>
      </w:divBdr>
    </w:div>
    <w:div w:id="1384476190">
      <w:bodyDiv w:val="1"/>
      <w:marLeft w:val="0"/>
      <w:marRight w:val="0"/>
      <w:marTop w:val="0"/>
      <w:marBottom w:val="0"/>
      <w:divBdr>
        <w:top w:val="none" w:sz="0" w:space="0" w:color="auto"/>
        <w:left w:val="none" w:sz="0" w:space="0" w:color="auto"/>
        <w:bottom w:val="none" w:sz="0" w:space="0" w:color="auto"/>
        <w:right w:val="none" w:sz="0" w:space="0" w:color="auto"/>
      </w:divBdr>
    </w:div>
    <w:div w:id="1762096679">
      <w:bodyDiv w:val="1"/>
      <w:marLeft w:val="0"/>
      <w:marRight w:val="0"/>
      <w:marTop w:val="0"/>
      <w:marBottom w:val="0"/>
      <w:divBdr>
        <w:top w:val="none" w:sz="0" w:space="0" w:color="auto"/>
        <w:left w:val="none" w:sz="0" w:space="0" w:color="auto"/>
        <w:bottom w:val="none" w:sz="0" w:space="0" w:color="auto"/>
        <w:right w:val="none" w:sz="0" w:space="0" w:color="auto"/>
      </w:divBdr>
    </w:div>
    <w:div w:id="1884245060">
      <w:bodyDiv w:val="1"/>
      <w:marLeft w:val="0"/>
      <w:marRight w:val="0"/>
      <w:marTop w:val="0"/>
      <w:marBottom w:val="0"/>
      <w:divBdr>
        <w:top w:val="none" w:sz="0" w:space="0" w:color="auto"/>
        <w:left w:val="none" w:sz="0" w:space="0" w:color="auto"/>
        <w:bottom w:val="none" w:sz="0" w:space="0" w:color="auto"/>
        <w:right w:val="none" w:sz="0" w:space="0" w:color="auto"/>
      </w:divBdr>
    </w:div>
    <w:div w:id="1925723414">
      <w:bodyDiv w:val="1"/>
      <w:marLeft w:val="0"/>
      <w:marRight w:val="0"/>
      <w:marTop w:val="0"/>
      <w:marBottom w:val="0"/>
      <w:divBdr>
        <w:top w:val="none" w:sz="0" w:space="0" w:color="auto"/>
        <w:left w:val="none" w:sz="0" w:space="0" w:color="auto"/>
        <w:bottom w:val="none" w:sz="0" w:space="0" w:color="auto"/>
        <w:right w:val="none" w:sz="0" w:space="0" w:color="auto"/>
      </w:divBdr>
    </w:div>
    <w:div w:id="2005818698">
      <w:bodyDiv w:val="1"/>
      <w:marLeft w:val="0"/>
      <w:marRight w:val="0"/>
      <w:marTop w:val="0"/>
      <w:marBottom w:val="0"/>
      <w:divBdr>
        <w:top w:val="none" w:sz="0" w:space="0" w:color="auto"/>
        <w:left w:val="none" w:sz="0" w:space="0" w:color="auto"/>
        <w:bottom w:val="none" w:sz="0" w:space="0" w:color="auto"/>
        <w:right w:val="none" w:sz="0" w:space="0" w:color="auto"/>
      </w:divBdr>
    </w:div>
    <w:div w:id="2042052226">
      <w:bodyDiv w:val="1"/>
      <w:marLeft w:val="0"/>
      <w:marRight w:val="0"/>
      <w:marTop w:val="0"/>
      <w:marBottom w:val="0"/>
      <w:divBdr>
        <w:top w:val="none" w:sz="0" w:space="0" w:color="auto"/>
        <w:left w:val="none" w:sz="0" w:space="0" w:color="auto"/>
        <w:bottom w:val="none" w:sz="0" w:space="0" w:color="auto"/>
        <w:right w:val="none" w:sz="0" w:space="0" w:color="auto"/>
      </w:divBdr>
    </w:div>
    <w:div w:id="210942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im023002004508@std.trisakti.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tty.murwaningsari@trisakti.ac.id" TargetMode="External"/><Relationship Id="rId4" Type="http://schemas.openxmlformats.org/officeDocument/2006/relationships/settings" Target="settings.xml"/><Relationship Id="rId9" Type="http://schemas.openxmlformats.org/officeDocument/2006/relationships/hyperlink" Target="mailto:etty.murwaningsari@trisakt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0E3346-4BB3-4E34-A6E1-9F3BB1D617B1}">
  <we:reference id="wa104382081" version="1.46.0.0" store="en-US" storeType="OMEX"/>
  <we:alternateReferences>
    <we:reference id="wa104382081" version="1.46.0.0" store="" storeType="OMEX"/>
  </we:alternateReferences>
  <we:properties>
    <we:property name="MENDELEY_CITATIONS" value="[{&quot;citationID&quot;:&quot;MENDELEY_CITATION_3c563d7c-8e1f-473b-bd9c-3a351d6ed084&quot;,&quot;properties&quot;:{&quot;noteIndex&quot;:0},&quot;isEdited&quot;:false,&quot;manualOverride&quot;:{&quot;isManuallyOverridden&quot;:false,&quot;citeprocText&quot;:&quot;(Awwad et al., 2013)&quot;,&quot;manualOverrideText&quot;:&quot;&quot;},&quot;citationTag&quot;:&quot;MENDELEY_CITATION_v3_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&quot;,&quot;citationItems&quot;:[{&quot;id&quot;:&quot;76c1fa09-b511-3c7e-a00d-eb9e65773613&quot;,&quot;itemData&quot;:{&quot;type&quot;:&quot;article-journal&quot;,&quot;id&quot;:&quot;76c1fa09-b511-3c7e-a00d-eb9e65773613&quot;,&quot;title&quot;:&quot;Competitive Priorities and Competitive Advantage in Jordanian Manufacturing&quot;,&quot;author&quot;:[{&quot;family&quot;:&quot;Awwad&quot;,&quot;given&quot;:&quot;Abdulkareem S.&quot;,&quot;parse-names&quot;:false,&quot;dropping-particle&quot;:&quot;&quot;,&quot;non-dropping-particle&quot;:&quot;&quot;},{&quot;family&quot;:&quot;Khattab&quot;,&quot;given&quot;:&quot;Adel A.&quot;,&quot;parse-names&quot;:false,&quot;dropping-particle&quot;:&quot;al&quot;,&quot;non-dropping-particle&quot;:&quot;&quot;},{&quot;family&quot;:&quot;Anchor&quot;,&quot;given&quot;:&quot;John R.&quot;,&quot;parse-names&quot;:false,&quot;dropping-particle&quot;:&quot;&quot;,&quot;non-dropping-particle&quot;:&quot;&quot;}],&quot;container-title&quot;:&quot;Journal of Service Science and Management&quot;,&quot;DOI&quot;:&quot;10.4236/jssm.2013.61008&quot;,&quot;ISSN&quot;:&quot;1940-9893&quot;,&quot;issued&quot;:{&quot;date-parts&quot;:[[2013]]},&quot;page&quot;:&quot;69-79&quot;,&quot;abstract&quot;:&quot;The purpose of this research was to explore and predict the relationship between the competitive priorities (quality, cost, flexibility and delivery) and the competitive advantage of firms in the Jordanian Industrial Sector. A population of 88 Jordanian manufacturing firms, registered on the Amman Stock Exchange, was targeted using a cross-sectional survey employing a questionnaire method of data collection. The results of the data analysis indicate a significant relationship between competitive priorities and competitive advantage. The research suggests that recognising and nurturing this relationship provides the master key for a firm to survive in a turbulent environment. Therefore, operational and marketing strategies should place emphasis on competitive priorities such as quality, cost, flexibility and delivery to achieve, develop and maintain competitive advantage. This study is one of the first to examine the relationship between the competitive priorities of Jordanian manufacturing firms and their competitive advantage.&quot;,&quot;publisher&quot;:&quot;Scientific Research Publishing, Inc,&quot;,&quot;issue&quot;:&quot;01&quot;,&quot;volume&quot;:&quot;06&quot;,&quot;container-title-short&quot;:&quot;&quot;},&quot;isTemporary&quot;:false}]},{&quot;citationID&quot;:&quot;MENDELEY_CITATION_38facf5f-67d0-4ca6-aa72-2b93b001711b&quot;,&quot;properties&quot;:{&quot;noteIndex&quot;:0},&quot;isEdited&quot;:false,&quot;manualOverride&quot;:{&quot;isManuallyOverridden&quot;:false,&quot;citeprocText&quot;:&quot;(Imtikhani, 2021)&quot;,&quot;manualOverrideText&quot;:&quot;&quot;},&quot;citationTag&quot;:&quot;MENDELEY_CITATION_v3_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&quot;,&quot;citationItems&quot;:[{&quot;id&quot;:&quot;a59c874c-e0fa-3314-90af-0ae692fc7c85&quot;,&quot;itemData&quot;:{&quot;type&quot;:&quot;report&quot;,&quot;id&quot;:&quot;a59c874c-e0fa-3314-90af-0ae692fc7c85&quot;,&quot;title&quot;:&quot;Determinan Fraudulent Financial Statement Melalui Perspektif Fraud Hexagon Theory Pada Perusahaan Pertambangan&quot;,&quot;author&quot;:[{&quot;family&quot;:&quot;Imtikhani&quot;,&quot;given&quot;:&quot;Lailatul&quot;,&quot;parse-names&quot;:false,&quot;dropping-particle&quot;:&quot;&quot;,&quot;non-dropping-particle&quot;:&quot;&quot;}],&quot;container-title&quot;:&quot;Jurnal Akuntansi Bisnis&quot;,&quot;issued&quot;:{&quot;date-parts&quot;:[[2021]]},&quot;abstract&quot;:&quot;The purpose of this study is to examine the effect of fraud hexagon theory in detecting fraudulent financial statements. The element of fraud hexagon theory is measured by variables of financial stability, effective monitoring, auditor turnover, CEO duality, and political connections. The population of this study is mining sector companies listed on the Indonesia Stock Exchange (IDX) 2017-2019. The sampling technique used purposive sampling and obtained 41 companies with 123 observations. Data collection technique using documentation techniques with secondary data sourced from financial reports. The data analysis technique uses panel daya regression with Eviews 9 program. The test result show that financial stability and external pressure have a positive and significant effect on fraudulent financial statement. while the variables of effective monitoring, auditor change, director change, CEO duality, and political connection have no significant effect on fraudulent financial statement.&quot;,&quot;issue&quot;:&quot;1&quot;,&quot;volume&quot;:&quot;19&quot;,&quot;container-title-short&quot;:&quot;&quot;},&quot;isTemporary&quot;:false}]},{&quot;citationID&quot;:&quot;MENDELEY_CITATION_3f1cda3e-4443-468b-89fe-acb9670df92a&quot;,&quot;properties&quot;:{&quot;noteIndex&quot;:0},&quot;isEdited&quot;:false,&quot;manualOverride&quot;:{&quot;isManuallyOverridden&quot;:false,&quot;citeprocText&quot;:&quot;(Sagala &amp;#38; Siagian, 2021)&quot;,&quot;manualOverrideText&quot;:&quot;&quot;},&quot;citationItems&quot;:[{&quot;id&quot;:&quot;4b8a628b-58d9-3e6f-a2cd-c14530a42682&quot;,&quot;itemData&quot;:{&quot;type&quot;:&quot;article-journal&quot;,&quot;id&quot;:&quot;4b8a628b-58d9-3e6f-a2cd-c14530a42682&quot;,&quot;title&quot;:&quot;Pengaruh Fraud Hexagon Model Terhadap Fraudulent Laporan Keuangan pada Perusahaan\nSub Sektor Makanan dan Minuman\nyang Terdaftar di BEI\nTahun 2016-2019&quot;,&quot;author&quot;:[{&quot;family&quot;:&quot;Sagala&quot;,&quot;given&quot;:&quot;Samuel Gevanry&quot;,&quot;parse-names&quot;:false,&quot;dropping-particle&quot;:&quot;&quot;,&quot;non-dropping-particle&quot;:&quot;&quot;},{&quot;family&quot;:&quot;Siagian&quot;,&quot;given&quot;:&quot;Valentine&quot;,&quot;parse-names&quot;:false,&quot;dropping-particle&quot;:&quot;&quot;,&quot;non-dropping-particle&quot;:&quot;&quot;}],&quot;container-title&quot;:&quot;Jurnal Akuntansi&quot;,&quot;ISSN&quot;:&quot;2085-8698&quot;,&quot;issued&quot;:{&quot;date-parts&quot;:[[2021,11]]},&quot;page&quot;:&quot;245-259&quot;,&quot;issue&quot;:&quot;2&quot;,&quot;volume&quot;:&quot;13&quot;,&quot;container-title-short&quot;:&quot;&quot;},&quot;isTemporary&quot;:false}],&quot;citationTag&quot;:&quot;MENDELEY_CITATION_v3_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&quot;},{&quot;citationID&quot;:&quot;MENDELEY_CITATION_8e6a401d-2b31-4131-a1b4-e5b3ffd65fa6&quot;,&quot;properties&quot;:{&quot;noteIndex&quot;:0},&quot;isEdited&quot;:false,&quot;manualOverride&quot;:{&quot;isManuallyOverridden&quot;:false,&quot;citeprocText&quot;:&quot;(Sagala &amp;#38; Siagian, 2021)&quot;,&quot;manualOverrideText&quot;:&quot;&quot;},&quot;citationItems&quot;:[{&quot;id&quot;:&quot;4b8a628b-58d9-3e6f-a2cd-c14530a42682&quot;,&quot;itemData&quot;:{&quot;type&quot;:&quot;article-journal&quot;,&quot;id&quot;:&quot;4b8a628b-58d9-3e6f-a2cd-c14530a42682&quot;,&quot;title&quot;:&quot;Pengaruh Fraud Hexagon Model Terhadap Fraudulent Laporan Keuangan pada Perusahaan\nSub Sektor Makanan dan Minuman\nyang Terdaftar di BEI\nTahun 2016-2019&quot;,&quot;author&quot;:[{&quot;family&quot;:&quot;Sagala&quot;,&quot;given&quot;:&quot;Samuel Gevanry&quot;,&quot;parse-names&quot;:false,&quot;dropping-particle&quot;:&quot;&quot;,&quot;non-dropping-particle&quot;:&quot;&quot;},{&quot;family&quot;:&quot;Siagian&quot;,&quot;given&quot;:&quot;Valentine&quot;,&quot;parse-names&quot;:false,&quot;dropping-particle&quot;:&quot;&quot;,&quot;non-dropping-particle&quot;:&quot;&quot;}],&quot;container-title&quot;:&quot;Jurnal Akuntansi&quot;,&quot;ISSN&quot;:&quot;2085-8698&quot;,&quot;issued&quot;:{&quot;date-parts&quot;:[[2021,11]]},&quot;page&quot;:&quot;245-259&quot;,&quot;issue&quot;:&quot;2&quot;,&quot;volume&quot;:&quot;13&quot;,&quot;container-title-short&quot;:&quot;&quot;},&quot;isTemporary&quot;:false}],&quot;citationTag&quot;:&quot;MENDELEY_CITATION_v3_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&quot;},{&quot;citationID&quot;:&quot;MENDELEY_CITATION_75f896f0-12e6-4baf-8b8c-92b260ba1776&quot;,&quot;properties&quot;:{&quot;noteIndex&quot;:0},&quot;isEdited&quot;:false,&quot;manualOverride&quot;:{&quot;isManuallyOverridden&quot;:false,&quot;citeprocText&quot;:&quot;(Sagala &amp;#38; Siagian, 2021)&quot;,&quot;manualOverrideText&quot;:&quot;&quot;},&quot;citationItems&quot;:[{&quot;id&quot;:&quot;4b8a628b-58d9-3e6f-a2cd-c14530a42682&quot;,&quot;itemData&quot;:{&quot;type&quot;:&quot;article-journal&quot;,&quot;id&quot;:&quot;4b8a628b-58d9-3e6f-a2cd-c14530a42682&quot;,&quot;title&quot;:&quot;Pengaruh Fraud Hexagon Model Terhadap Fraudulent Laporan Keuangan pada Perusahaan\nSub Sektor Makanan dan Minuman\nyang Terdaftar di BEI\nTahun 2016-2019&quot;,&quot;author&quot;:[{&quot;family&quot;:&quot;Sagala&quot;,&quot;given&quot;:&quot;Samuel Gevanry&quot;,&quot;parse-names&quot;:false,&quot;dropping-particle&quot;:&quot;&quot;,&quot;non-dropping-particle&quot;:&quot;&quot;},{&quot;family&quot;:&quot;Siagian&quot;,&quot;given&quot;:&quot;Valentine&quot;,&quot;parse-names&quot;:false,&quot;dropping-particle&quot;:&quot;&quot;,&quot;non-dropping-particle&quot;:&quot;&quot;}],&quot;container-title&quot;:&quot;Jurnal Akuntansi&quot;,&quot;ISSN&quot;:&quot;2085-8698&quot;,&quot;issued&quot;:{&quot;date-parts&quot;:[[2021,11]]},&quot;page&quot;:&quot;245-259&quot;,&quot;issue&quot;:&quot;2&quot;,&quot;volume&quot;:&quot;13&quot;,&quot;container-title-short&quot;:&quot;&quot;},&quot;isTemporary&quot;:false}],&quot;citationTag&quot;:&quot;MENDELEY_CITATION_v3_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&quot;},{&quot;citationID&quot;:&quot;MENDELEY_CITATION_a9817f6f-1a25-4ba6-a3d3-bd8faaa15bb0&quot;,&quot;properties&quot;:{&quot;noteIndex&quot;:0},&quot;isEdited&quot;:false,&quot;manualOverride&quot;:{&quot;isManuallyOverridden&quot;:false,&quot;citeprocText&quot;:&quot;(Kusumosari, 2020)&quot;,&quot;manualOverrideText&quot;:&quot;&quot;},&quot;citationItems&quot;:[{&quot;id&quot;:&quot;056ff412-7410-38c6-a5b4-cb6c89495fae&quot;,&quot;itemData&quot;:{&quot;type&quot;:&quot;report&quot;,&quot;id&quot;:&quot;056ff412-7410-38c6-a5b4-cb6c89495fae&quot;,&quot;title&quot;:&quot;ANALISIS KECURANGAN LAPORAN KEUANGAN MELALUI FRAUD HEXAGON PADA PERUSAHAAN MANUFAKTUR YANG TERDAFTAR DI BURSA EFEK INDONESIA TAHUN 2014-2018&quot;,&quot;author&quot;:[{&quot;family&quot;:&quot;Kusumosari&quot;,&quot;given&quot;:&quot;Larassanti&quot;,&quot;parse-names&quot;:false,&quot;dropping-particle&quot;:&quot;&quot;,&quot;non-dropping-particle&quot;:&quot;&quot;}],&quot;issued&quot;:{&quot;date-parts&quot;:[[2020]]},&quot;number-of-pages&quot;:&quot;1-181&quot;,&quot;container-title-short&quot;:&quot;&quot;},&quot;isTemporary&quot;:false}],&quot;citationTag&quot;:&quot;MENDELEY_CITATION_v3_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&quot;},{&quot;citationID&quot;:&quot;MENDELEY_CITATION_7acc96eb-9e4f-4ece-91f3-d03da2850d3a&quot;,&quot;properties&quot;:{&quot;noteIndex&quot;:0},&quot;isEdited&quot;:false,&quot;manualOverride&quot;:{&quot;isManuallyOverridden&quot;:false,&quot;citeprocText&quot;:&quot;(Imtikhani, 2021)&quot;,&quot;manualOverrideText&quot;:&quot;&quot;},&quot;citationItems&quot;:[{&quot;id&quot;:&quot;a59c874c-e0fa-3314-90af-0ae692fc7c85&quot;,&quot;itemData&quot;:{&quot;type&quot;:&quot;report&quot;,&quot;id&quot;:&quot;a59c874c-e0fa-3314-90af-0ae692fc7c85&quot;,&quot;title&quot;:&quot;Determinan Fraudulent Financial Statement Melalui Perspektif Fraud Hexagon Theory Pada Perusahaan Pertambangan&quot;,&quot;author&quot;:[{&quot;family&quot;:&quot;Imtikhani&quot;,&quot;given&quot;:&quot;Lailatul&quot;,&quot;parse-names&quot;:false,&quot;dropping-particle&quot;:&quot;&quot;,&quot;non-dropping-particle&quot;:&quot;&quot;}],&quot;container-title&quot;:&quot;Jurnal Akuntansi Bisnis&quot;,&quot;issued&quot;:{&quot;date-parts&quot;:[[2021]]},&quot;abstract&quot;:&quot;The purpose of this study is to examine the effect of fraud hexagon theory in detecting fraudulent financial statements. The element of fraud hexagon theory is measured by variables of financial stability, effective monitoring, auditor turnover, CEO duality, and political connections. The population of this study is mining sector companies listed on the Indonesia Stock Exchange (IDX) 2017-2019. The sampling technique used purposive sampling and obtained 41 companies with 123 observations. Data collection technique using documentation techniques with secondary data sourced from financial reports. The data analysis technique uses panel daya regression with Eviews 9 program. The test result show that financial stability and external pressure have a positive and significant effect on fraudulent financial statement. while the variables of effective monitoring, auditor change, director change, CEO duality, and political connection have no significant effect on fraudulent financial statement.&quot;,&quot;issue&quot;:&quot;1&quot;,&quot;volume&quot;:&quot;19&quot;,&quot;container-title-short&quot;:&quot;&quot;},&quot;isTemporary&quot;:false}],&quot;citationTag&quot;:&quot;MENDELEY_CITATION_v3_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&quot;},{&quot;citationID&quot;:&quot;MENDELEY_CITATION_690f5064-d015-4c87-83f4-301718988da6&quot;,&quot;properties&quot;:{&quot;noteIndex&quot;:0},&quot;isEdited&quot;:false,&quot;manualOverride&quot;:{&quot;isManuallyOverridden&quot;:false,&quot;citeprocText&quot;:&quot;(Lastanti et al., 2022)&quot;,&quot;manualOverrideText&quot;:&quot;&quot;},&quot;citationTag&quot;:&quot;MENDELEY_CITATION_v3_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&quot;,&quot;citationItems&quot;:[{&quot;id&quot;:&quot;1c4fd9a1-ab13-3a49-a470-c87a46480abc&quot;,&quot;itemData&quot;:{&quot;type&quot;:&quot;article-journal&quot;,&quot;id&quot;:&quot;1c4fd9a1-ab13-3a49-a470-c87a46480abc&quot;,&quot;title&quot;:&quot;THE EFFECT OF HEXAGON FRAUD ON FRAUD FINANCIAL STATEMENTS WITH GOVERNANCE AND CULTURE AS MODERATING VARIABLES&quot;,&quot;author&quot;:[{&quot;family&quot;:&quot;Lastanti&quot;,&quot;given&quot;:&quot;Hexana Sri&quot;,&quot;parse-names&quot;:false,&quot;dropping-particle&quot;:&quot;&quot;,&quot;non-dropping-particle&quot;:&quot;&quot;},{&quot;family&quot;:&quot;Murwaningsari&quot;,&quot;given&quot;:&quot;Etty&quot;,&quot;parse-names&quot;:false,&quot;dropping-particle&quot;:&quot;&quot;,&quot;non-dropping-particle&quot;:&quot;&quot;},{&quot;family&quot;:&quot;Umar&quot;,&quot;given&quot;:&quot;Haryono&quot;,&quot;parse-names&quot;:false,&quot;dropping-particle&quot;:&quot;&quot;,&quot;non-dropping-particle&quot;:&quot;&quot;}],&quot;container-title&quot;:&quot;Media Riset Akuntansi, Auditing &amp; Informasi&quot;,&quot;DOI&quot;:&quot;10.25105/mraai.v22i1.13533&quot;,&quot;ISSN&quot;:&quot;1411-8831&quot;,&quot;issued&quot;:{&quot;date-parts&quot;:[[2022,4,30]]},&quot;page&quot;:&quot;143-156&quot;,&quot;abstract&quot;:&quot;Tujuan penelitian ini adalah untuk memperoleh bukti empiris mengenai faktor-faktor yang mempengaruhi kecurangan laporan keuangan dengan governance and culture sebagai variabel pemoderasi. Faktor-faktor pemicu kecurangan laporan keuangan menggunakan Fraud Hexagon Model (Vousinas, 2019) yang terdiri dari stimulus, opportunity, capability, rationalization, ego dan collusion. Penelitian ini menggunakan unit analisis perusahaan sektor perbankan yang terdaftar di Bursa Efek Indonesia dengan periode penelitian tahun 2014-2020. Hasil pengambilan sampel dengan menggunakan teknik purposive sampling diperoleh 231 data observasi. Hasil pengujian data empiris menunjukkan bahwa opportunity berpengaruh positif terhadap kecurangan laporan keuangan baik pada saat tidak dimoderasi maupun dimoderasi oleh governance and culture. Governance and culture memperlemah pengaruh opportunity terhadap kecurangan laporan keuangan. Namun variabel lain berupa pressure, rationalization, capability, ego/arrogance dan collusion tidak berpengaruh terhadap kecurangan laporan keuangan.   The purpose of this study is to obtain empirical evidence regarding the factors that influence financial statement fraud with governance and culture as moderation variables. Factors triggering financial statement fraud using the Fraud Hexagon Model (Vousinas, 2019) which consists of stimulus, opportunity, capability, rationalization, ego and collusion. This research uses the analysis unit of banking sector companies listed on the Indonesia Stock Exchange with a research period of 2014-2020. The results of sampling using purposive sampling techniques obtained 231 observation data. The results of empirical data testing showed that opportunity had a positive effect on financial statement fraud both when it was not moderated or moderated by governance and culture. Governance and culture weakens the influence of opportunities on financial statement fraud. But other variables in the form of pressure, rationalization, capability, ego / arrogance and collusion have no effect on financial statement fraud&quot;,&quot;publisher&quot;:&quot;Universitas Trisakti&quot;,&quot;issue&quot;:&quot;1&quot;,&quot;volume&quot;:&quot;22&quot;,&quot;container-title-short&quot;:&quot;&quot;},&quot;isTemporary&quot;:false}]},{&quot;citationID&quot;:&quot;MENDELEY_CITATION_62fb35d5-58dd-44b9-b3fa-77405b715761&quot;,&quot;properties&quot;:{&quot;noteIndex&quot;:0},&quot;isEdited&quot;:false,&quot;manualOverride&quot;:{&quot;isManuallyOverridden&quot;:false,&quot;citeprocText&quot;:&quot;(Nabilla &amp;#38; Putri, 2018)&quot;,&quot;manualOverrideText&quot;:&quot;&quot;},&quot;citationTag&quot;:&quot;MENDELEY_CITATION_v3_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&quot;,&quot;citationItems&quot;:[{&quot;id&quot;:&quot;088e7d30-e7ac-3806-a9fa-1ce26b724eb5&quot;,&quot;itemData&quot;:{&quot;type&quot;:&quot;article-journal&quot;,&quot;id&quot;:&quot;088e7d30-e7ac-3806-a9fa-1ce26b724eb5&quot;,&quot;title&quot;:&quot;Analisis Financial Distress dan Free Cash Flow dengan Proporsi Dewan Komisaris Independen sebagai Variabel Moderasi Terhadap Manajemen Laba&quot;,&quot;author&quot;:[{&quot;family&quot;:&quot;Nabilla&quot;,&quot;given&quot;:&quot;Bella&quot;,&quot;parse-names&quot;:false,&quot;dropping-particle&quot;:&quot;&quot;,&quot;non-dropping-particle&quot;:&quot;&quot;},{&quot;family&quot;:&quot;Putri&quot;,&quot;given&quot;:&quot;Lukita&quot;,&quot;parse-names&quot;:false,&quot;dropping-particle&quot;:&quot;&quot;,&quot;non-dropping-particle&quot;:&quot;&quot;}],&quot;container-title&quot;:&quot;Jurnal Keuangan dan Perbankan&quot;,&quot;ISSN&quot;:&quot;1829-9865&quot;,&quot;issued&quot;:{&quot;date-parts&quot;:[[2018]]},&quot;page&quot;:&quot;54-61&quot;,&quot;abstract&quot;:&quot;This study investigates the effect of Financial Distress and Free Cash Flow on Earnings Managements with the Board of Commissioners Independent as moderating variable. This investigation usage the population of manufacturing companies positioned on the Indonesia stock exchange years 2014 to 2017 with a meager 152 companies, according to the criteria needed in this study there were only 53 manufacturing companies that became the sample for the year 2014 to 2017. The research of usage multiple regression analysis with the roles of research that the Financial Distress of positive appareance significantly to earnings Management , then to Free Cash Flow does not have an effect on Earnings Management. For variable Independent Commissioners only moderation that strengthens Free Cash Flow against the management, while for the Financial Distress does not strengthen his relationship with management.&quot;,&quot;issue&quot;:&quot;Juni&quot;,&quot;volume&quot;:&quot;14&quot;,&quot;container-title-short&quot;:&quot;&quot;},&quot;isTemporary&quot;:false}]},{&quot;citationID&quot;:&quot;MENDELEY_CITATION_85717eab-9a36-48ff-bed3-67449774d1c5&quot;,&quot;properties&quot;:{&quot;noteIndex&quot;:0},&quot;isEdited&quot;:false,&quot;manualOverride&quot;:{&quot;isManuallyOverridden&quot;:false,&quot;citeprocText&quot;:&quot;(Imtikhani, 2021)&quot;,&quot;manualOverrideText&quot;:&quot;&quot;},&quot;citationItems&quot;:[{&quot;id&quot;:&quot;a59c874c-e0fa-3314-90af-0ae692fc7c85&quot;,&quot;itemData&quot;:{&quot;type&quot;:&quot;report&quot;,&quot;id&quot;:&quot;a59c874c-e0fa-3314-90af-0ae692fc7c85&quot;,&quot;title&quot;:&quot;Determinan Fraudulent Financial Statement Melalui Perspektif Fraud Hexagon Theory Pada Perusahaan Pertambangan&quot;,&quot;author&quot;:[{&quot;family&quot;:&quot;Imtikhani&quot;,&quot;given&quot;:&quot;Lailatul&quot;,&quot;parse-names&quot;:false,&quot;dropping-particle&quot;:&quot;&quot;,&quot;non-dropping-particle&quot;:&quot;&quot;}],&quot;container-title&quot;:&quot;Jurnal Akuntansi Bisnis&quot;,&quot;issued&quot;:{&quot;date-parts&quot;:[[2021]]},&quot;abstract&quot;:&quot;The purpose of this study is to examine the effect of fraud hexagon theory in detecting fraudulent financial statements. The element of fraud hexagon theory is measured by variables of financial stability, effective monitoring, auditor turnover, CEO duality, and political connections. The population of this study is mining sector companies listed on the Indonesia Stock Exchange (IDX) 2017-2019. The sampling technique used purposive sampling and obtained 41 companies with 123 observations. Data collection technique using documentation techniques with secondary data sourced from financial reports. The data analysis technique uses panel daya regression with Eviews 9 program. The test result show that financial stability and external pressure have a positive and significant effect on fraudulent financial statement. while the variables of effective monitoring, auditor change, director change, CEO duality, and political connection have no significant effect on fraudulent financial statement.&quot;,&quot;issue&quot;:&quot;1&quot;,&quot;volume&quot;:&quot;19&quot;,&quot;container-title-short&quot;:&quot;&quot;},&quot;isTemporary&quot;:false}],&quot;citationTag&quot;:&quot;MENDELEY_CITATION_v3_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&quot;},{&quot;citationID&quot;:&quot;MENDELEY_CITATION_e988146f-c0aa-4e16-8617-8fec7984b1f3&quot;,&quot;properties&quot;:{&quot;noteIndex&quot;:0},&quot;isEdited&quot;:false,&quot;manualOverride&quot;:{&quot;isManuallyOverridden&quot;:false,&quot;citeprocText&quot;:&quot;(Kusumosari, 2020)&quot;,&quot;manualOverrideText&quot;:&quot;&quot;},&quot;citationItems&quot;:[{&quot;id&quot;:&quot;056ff412-7410-38c6-a5b4-cb6c89495fae&quot;,&quot;itemData&quot;:{&quot;type&quot;:&quot;report&quot;,&quot;id&quot;:&quot;056ff412-7410-38c6-a5b4-cb6c89495fae&quot;,&quot;title&quot;:&quot;ANALISIS KECURANGAN LAPORAN KEUANGAN MELALUI FRAUD HEXAGON PADA PERUSAHAAN MANUFAKTUR YANG TERDAFTAR DI BURSA EFEK INDONESIA TAHUN 2014-2018&quot;,&quot;author&quot;:[{&quot;family&quot;:&quot;Kusumosari&quot;,&quot;given&quot;:&quot;Larassanti&quot;,&quot;parse-names&quot;:false,&quot;dropping-particle&quot;:&quot;&quot;,&quot;non-dropping-particle&quot;:&quot;&quot;}],&quot;issued&quot;:{&quot;date-parts&quot;:[[2020]]},&quot;number-of-pages&quot;:&quot;1-181&quot;,&quot;container-title-short&quot;:&quot;&quot;},&quot;isTemporary&quot;:false}],&quot;citationTag&quot;:&quot;MENDELEY_CITATION_v3_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&quot;}]"/>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52FD6-99D9-4194-9F96-53482EE97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1890</TotalTime>
  <Pages>17</Pages>
  <Words>17781</Words>
  <Characters>101358</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Rosim Megawati</dc:creator>
  <cp:keywords/>
  <dc:description/>
  <cp:lastModifiedBy>Rosim Megawati</cp:lastModifiedBy>
  <cp:revision>1099</cp:revision>
  <dcterms:created xsi:type="dcterms:W3CDTF">2022-07-16T00:47:00Z</dcterms:created>
  <dcterms:modified xsi:type="dcterms:W3CDTF">2022-08-18T13:38:00Z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4444859c-877a-350c-a8fb-de6d30e0e05d</vt:lpwstr>
  </property>
</Properties>
</file>