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8318" w14:textId="4609401A" w:rsidR="009D0432" w:rsidRPr="009D0432" w:rsidRDefault="009D0432" w:rsidP="009D0432">
      <w:pPr>
        <w:jc w:val="center"/>
        <w:rPr>
          <w:rFonts w:ascii="Times" w:hAnsi="Times" w:cstheme="minorHAnsi"/>
          <w:color w:val="000000" w:themeColor="text1"/>
          <w:sz w:val="24"/>
          <w:szCs w:val="24"/>
        </w:rPr>
      </w:pPr>
      <w:r w:rsidRPr="009D0432">
        <w:rPr>
          <w:rFonts w:ascii="Times" w:hAnsi="Times" w:cstheme="minorHAnsi"/>
          <w:b/>
          <w:bCs/>
          <w:color w:val="000000" w:themeColor="text1"/>
          <w:sz w:val="24"/>
          <w:szCs w:val="24"/>
        </w:rPr>
        <w:t>AUTHOR AND CO-AUTHOR(S) INFORMATION</w:t>
      </w:r>
    </w:p>
    <w:p w14:paraId="4E6AEB83" w14:textId="77777777" w:rsidR="009D0432" w:rsidRPr="009D0432" w:rsidRDefault="009D0432" w:rsidP="009D0432">
      <w:pPr>
        <w:tabs>
          <w:tab w:val="left" w:pos="1440"/>
        </w:tabs>
        <w:rPr>
          <w:rFonts w:ascii="Times" w:hAnsi="Times" w:cstheme="minorHAnsi"/>
          <w:b/>
          <w:color w:val="000000" w:themeColor="text1"/>
          <w:sz w:val="24"/>
          <w:szCs w:val="24"/>
        </w:rPr>
      </w:pPr>
      <w:r w:rsidRPr="009D0432">
        <w:rPr>
          <w:rFonts w:ascii="Times" w:hAnsi="Times" w:cstheme="minorHAnsi"/>
          <w:b/>
          <w:color w:val="000000" w:themeColor="text1"/>
          <w:sz w:val="24"/>
          <w:szCs w:val="24"/>
        </w:rPr>
        <w:t xml:space="preserve">Manuscript’s title: </w:t>
      </w:r>
    </w:p>
    <w:tbl>
      <w:tblPr>
        <w:tblStyle w:val="TableGrid"/>
        <w:tblW w:w="9592" w:type="dxa"/>
        <w:tblLayout w:type="fixed"/>
        <w:tblLook w:val="00A0" w:firstRow="1" w:lastRow="0" w:firstColumn="1" w:lastColumn="0" w:noHBand="0" w:noVBand="0"/>
      </w:tblPr>
      <w:tblGrid>
        <w:gridCol w:w="9592"/>
      </w:tblGrid>
      <w:tr w:rsidR="009D0432" w:rsidRPr="009D0432" w14:paraId="1E52C2FF" w14:textId="77777777" w:rsidTr="00395058">
        <w:trPr>
          <w:trHeight w:val="341"/>
        </w:trPr>
        <w:tc>
          <w:tcPr>
            <w:tcW w:w="9592" w:type="dxa"/>
          </w:tcPr>
          <w:p w14:paraId="76D9D87A" w14:textId="0305BEE7" w:rsidR="009D0432" w:rsidRPr="009D0432" w:rsidRDefault="003B0B7B" w:rsidP="003B0B7B">
            <w:pPr>
              <w:tabs>
                <w:tab w:val="center" w:pos="11635"/>
              </w:tabs>
              <w:autoSpaceDE w:val="0"/>
              <w:autoSpaceDN w:val="0"/>
              <w:adjustRightInd w:val="0"/>
              <w:spacing w:before="120" w:after="120"/>
              <w:jc w:val="both"/>
              <w:rPr>
                <w:rFonts w:ascii="Times" w:hAnsi="Times" w:cstheme="minorHAnsi"/>
                <w:bCs/>
                <w:color w:val="000000" w:themeColor="text1"/>
                <w:sz w:val="24"/>
                <w:szCs w:val="24"/>
              </w:rPr>
            </w:pPr>
            <w:r w:rsidRPr="003B0B7B">
              <w:rPr>
                <w:rFonts w:ascii="Times" w:hAnsi="Times" w:cstheme="minorHAnsi"/>
                <w:bCs/>
                <w:color w:val="000000" w:themeColor="text1"/>
                <w:sz w:val="24"/>
                <w:szCs w:val="24"/>
              </w:rPr>
              <w:t>PERAMALAN NILAI EKSPOR BESI DAN BAJA DI MASA PANDEMI COVID-19</w:t>
            </w:r>
          </w:p>
        </w:tc>
      </w:tr>
    </w:tbl>
    <w:p w14:paraId="680F8215" w14:textId="77777777" w:rsidR="009D0432" w:rsidRPr="009D0432" w:rsidRDefault="009D0432" w:rsidP="009D0432">
      <w:pPr>
        <w:jc w:val="center"/>
        <w:rPr>
          <w:rFonts w:ascii="Times" w:hAnsi="Times" w:cstheme="minorHAnsi"/>
          <w:b/>
          <w:bCs/>
          <w:color w:val="000000" w:themeColor="text1"/>
          <w:sz w:val="24"/>
          <w:szCs w:val="24"/>
        </w:rPr>
      </w:pPr>
    </w:p>
    <w:p w14:paraId="35FE4A7A" w14:textId="77777777" w:rsidR="009D0432" w:rsidRPr="009D0432" w:rsidRDefault="009D0432" w:rsidP="009D0432">
      <w:pPr>
        <w:rPr>
          <w:rFonts w:ascii="Times" w:hAnsi="Times" w:cstheme="minorHAnsi"/>
          <w:color w:val="000000" w:themeColor="text1"/>
          <w:sz w:val="24"/>
          <w:szCs w:val="24"/>
        </w:rPr>
      </w:pPr>
      <w:r w:rsidRPr="009D0432">
        <w:rPr>
          <w:rFonts w:ascii="Times" w:hAnsi="Times" w:cstheme="minorHAnsi"/>
          <w:color w:val="000000" w:themeColor="text1"/>
          <w:sz w:val="24"/>
          <w:szCs w:val="24"/>
        </w:rPr>
        <w:t>Complete information is mandatory for the corresponding author. Other authors should have affiliation, email, and institution postal address. Please indicate the corresponding author with (*).</w:t>
      </w:r>
    </w:p>
    <w:p w14:paraId="777C04E8" w14:textId="77777777" w:rsidR="009D0432" w:rsidRPr="009D0432" w:rsidRDefault="009D0432" w:rsidP="009D0432">
      <w:pPr>
        <w:rPr>
          <w:rFonts w:ascii="Times" w:hAnsi="Times" w:cstheme="minorHAnsi"/>
          <w:color w:val="000000" w:themeColor="text1"/>
          <w:sz w:val="24"/>
          <w:szCs w:val="24"/>
        </w:rPr>
      </w:pPr>
    </w:p>
    <w:p w14:paraId="6BD52945" w14:textId="336DF8AC" w:rsidR="009D0432" w:rsidRPr="009D0432" w:rsidRDefault="009D0432" w:rsidP="009D0432">
      <w:pPr>
        <w:spacing w:line="240" w:lineRule="auto"/>
        <w:contextualSpacing/>
        <w:rPr>
          <w:rFonts w:ascii="Times" w:hAnsi="Times" w:cstheme="minorHAnsi"/>
          <w:bCs/>
          <w:color w:val="000000" w:themeColor="text1"/>
          <w:sz w:val="24"/>
          <w:szCs w:val="24"/>
        </w:rPr>
      </w:pPr>
      <w:r w:rsidRPr="009D0432">
        <w:rPr>
          <w:rFonts w:ascii="Times" w:hAnsi="Times" w:cstheme="minorHAnsi"/>
          <w:bCs/>
          <w:color w:val="000000" w:themeColor="text1"/>
          <w:sz w:val="24"/>
          <w:szCs w:val="24"/>
        </w:rPr>
        <w:t>Author’s name:</w:t>
      </w:r>
      <w:r w:rsidR="003B0B7B">
        <w:rPr>
          <w:rFonts w:ascii="Times" w:hAnsi="Times" w:cstheme="minorHAnsi"/>
          <w:bCs/>
          <w:color w:val="000000" w:themeColor="text1"/>
          <w:sz w:val="24"/>
          <w:szCs w:val="24"/>
          <w:lang w:val="en-US"/>
        </w:rPr>
        <w:t xml:space="preserve"> </w:t>
      </w:r>
      <w:r w:rsidR="003B0B7B">
        <w:rPr>
          <w:rFonts w:ascii="Times" w:hAnsi="Times" w:cstheme="minorHAnsi"/>
          <w:bCs/>
          <w:color w:val="000000" w:themeColor="text1"/>
          <w:sz w:val="24"/>
          <w:szCs w:val="24"/>
          <w:lang w:val="en-US"/>
        </w:rPr>
        <w:tab/>
      </w:r>
      <w:proofErr w:type="spellStart"/>
      <w:r w:rsidR="003B0B7B">
        <w:rPr>
          <w:rFonts w:ascii="Times" w:hAnsi="Times" w:cstheme="minorHAnsi"/>
          <w:bCs/>
          <w:color w:val="000000" w:themeColor="text1"/>
          <w:sz w:val="24"/>
          <w:szCs w:val="24"/>
          <w:lang w:val="en-US"/>
        </w:rPr>
        <w:t>Sapto</w:t>
      </w:r>
      <w:proofErr w:type="spellEnd"/>
      <w:r w:rsidR="003B0B7B">
        <w:rPr>
          <w:rFonts w:ascii="Times" w:hAnsi="Times" w:cstheme="minorHAnsi"/>
          <w:bCs/>
          <w:color w:val="000000" w:themeColor="text1"/>
          <w:sz w:val="24"/>
          <w:szCs w:val="24"/>
          <w:lang w:val="en-US"/>
        </w:rPr>
        <w:t xml:space="preserve"> </w:t>
      </w:r>
      <w:proofErr w:type="spellStart"/>
      <w:r w:rsidR="003B0B7B">
        <w:rPr>
          <w:rFonts w:ascii="Times" w:hAnsi="Times" w:cstheme="minorHAnsi"/>
          <w:bCs/>
          <w:color w:val="000000" w:themeColor="text1"/>
          <w:sz w:val="24"/>
          <w:szCs w:val="24"/>
          <w:lang w:val="en-US"/>
        </w:rPr>
        <w:t>Rakhmawan</w:t>
      </w:r>
      <w:proofErr w:type="spellEnd"/>
      <w:r w:rsidRPr="009D0432">
        <w:rPr>
          <w:rFonts w:ascii="Times" w:hAnsi="Times" w:cstheme="minorHAnsi"/>
          <w:bCs/>
          <w:color w:val="000000" w:themeColor="text1"/>
          <w:sz w:val="24"/>
          <w:szCs w:val="24"/>
        </w:rPr>
        <w:tab/>
      </w:r>
      <w:r w:rsidRPr="009D0432">
        <w:rPr>
          <w:rFonts w:ascii="Times" w:hAnsi="Times" w:cstheme="minorHAnsi"/>
          <w:bCs/>
          <w:color w:val="000000" w:themeColor="text1"/>
          <w:sz w:val="24"/>
          <w:szCs w:val="24"/>
        </w:rPr>
        <w:tab/>
      </w:r>
    </w:p>
    <w:p w14:paraId="6B9D38F8" w14:textId="1CE9AF8F" w:rsidR="009D0432" w:rsidRPr="003B0B7B" w:rsidRDefault="009D0432" w:rsidP="009D0432">
      <w:pPr>
        <w:spacing w:line="240" w:lineRule="auto"/>
        <w:contextualSpacing/>
        <w:rPr>
          <w:rFonts w:ascii="Times" w:hAnsi="Times" w:cstheme="minorHAnsi"/>
          <w:bCs/>
          <w:color w:val="000000" w:themeColor="text1"/>
          <w:sz w:val="24"/>
          <w:szCs w:val="24"/>
          <w:lang w:val="en-US"/>
        </w:rPr>
      </w:pPr>
      <w:r w:rsidRPr="009D0432">
        <w:rPr>
          <w:rFonts w:ascii="Times" w:hAnsi="Times" w:cstheme="minorHAnsi"/>
          <w:bCs/>
          <w:color w:val="000000" w:themeColor="text1"/>
          <w:sz w:val="24"/>
          <w:szCs w:val="24"/>
        </w:rPr>
        <w:t>Phone:</w:t>
      </w:r>
      <w:r w:rsidRPr="009D0432">
        <w:rPr>
          <w:rFonts w:ascii="Times" w:hAnsi="Times" w:cstheme="minorHAnsi"/>
          <w:bCs/>
          <w:color w:val="000000" w:themeColor="text1"/>
          <w:sz w:val="24"/>
          <w:szCs w:val="24"/>
        </w:rPr>
        <w:tab/>
      </w:r>
      <w:r w:rsidRPr="009D0432">
        <w:rPr>
          <w:rFonts w:ascii="Times" w:hAnsi="Times" w:cstheme="minorHAnsi"/>
          <w:bCs/>
          <w:color w:val="000000" w:themeColor="text1"/>
          <w:sz w:val="24"/>
          <w:szCs w:val="24"/>
        </w:rPr>
        <w:tab/>
      </w:r>
      <w:r w:rsidRPr="009D0432">
        <w:rPr>
          <w:rFonts w:ascii="Times" w:hAnsi="Times" w:cstheme="minorHAnsi"/>
          <w:bCs/>
          <w:color w:val="000000" w:themeColor="text1"/>
          <w:sz w:val="24"/>
          <w:szCs w:val="24"/>
        </w:rPr>
        <w:tab/>
      </w:r>
      <w:r w:rsidR="003B0B7B">
        <w:rPr>
          <w:rFonts w:ascii="Times" w:hAnsi="Times" w:cstheme="minorHAnsi"/>
          <w:bCs/>
          <w:color w:val="000000" w:themeColor="text1"/>
          <w:sz w:val="24"/>
          <w:szCs w:val="24"/>
          <w:lang w:val="en-US"/>
        </w:rPr>
        <w:t>-</w:t>
      </w:r>
    </w:p>
    <w:p w14:paraId="099F7A82" w14:textId="4B3A5784" w:rsidR="009D0432" w:rsidRPr="009D0432" w:rsidRDefault="009D0432" w:rsidP="009D0432">
      <w:pPr>
        <w:spacing w:line="240" w:lineRule="auto"/>
        <w:contextualSpacing/>
        <w:rPr>
          <w:rFonts w:ascii="Times" w:hAnsi="Times" w:cstheme="minorHAnsi"/>
          <w:bCs/>
          <w:color w:val="000000" w:themeColor="text1"/>
          <w:sz w:val="24"/>
          <w:szCs w:val="24"/>
        </w:rPr>
      </w:pPr>
      <w:r w:rsidRPr="009D0432">
        <w:rPr>
          <w:rFonts w:ascii="Times" w:hAnsi="Times" w:cstheme="minorHAnsi"/>
          <w:bCs/>
          <w:color w:val="000000" w:themeColor="text1"/>
          <w:sz w:val="24"/>
          <w:szCs w:val="24"/>
        </w:rPr>
        <w:t>Mobile:</w:t>
      </w:r>
      <w:r w:rsidRPr="009D0432">
        <w:rPr>
          <w:rFonts w:ascii="Times" w:hAnsi="Times" w:cstheme="minorHAnsi"/>
          <w:bCs/>
          <w:color w:val="000000" w:themeColor="text1"/>
          <w:sz w:val="24"/>
          <w:szCs w:val="24"/>
        </w:rPr>
        <w:tab/>
      </w:r>
      <w:r w:rsidRPr="009D0432">
        <w:rPr>
          <w:rFonts w:ascii="Times" w:hAnsi="Times" w:cstheme="minorHAnsi"/>
          <w:bCs/>
          <w:color w:val="000000" w:themeColor="text1"/>
          <w:sz w:val="24"/>
          <w:szCs w:val="24"/>
        </w:rPr>
        <w:tab/>
      </w:r>
      <w:r w:rsidR="003B0B7B">
        <w:rPr>
          <w:rFonts w:ascii="Times" w:hAnsi="Times" w:cstheme="minorHAnsi"/>
          <w:bCs/>
          <w:color w:val="000000" w:themeColor="text1"/>
          <w:sz w:val="24"/>
          <w:szCs w:val="24"/>
          <w:lang w:val="en-US"/>
        </w:rPr>
        <w:t>081355710017</w:t>
      </w:r>
      <w:r w:rsidRPr="009D0432">
        <w:rPr>
          <w:rFonts w:ascii="Times" w:hAnsi="Times" w:cstheme="minorHAnsi"/>
          <w:bCs/>
          <w:color w:val="000000" w:themeColor="text1"/>
          <w:sz w:val="24"/>
          <w:szCs w:val="24"/>
        </w:rPr>
        <w:tab/>
      </w:r>
    </w:p>
    <w:p w14:paraId="462B7CCE" w14:textId="3ABE0ABC" w:rsidR="009D0432" w:rsidRPr="003B0B7B" w:rsidRDefault="009D0432" w:rsidP="009D0432">
      <w:pPr>
        <w:spacing w:line="240" w:lineRule="auto"/>
        <w:contextualSpacing/>
        <w:rPr>
          <w:rFonts w:ascii="Times" w:hAnsi="Times" w:cstheme="minorHAnsi"/>
          <w:bCs/>
          <w:color w:val="000000" w:themeColor="text1"/>
          <w:sz w:val="24"/>
          <w:szCs w:val="24"/>
          <w:lang w:val="en-US"/>
        </w:rPr>
      </w:pPr>
      <w:r w:rsidRPr="009D0432">
        <w:rPr>
          <w:rFonts w:ascii="Times" w:hAnsi="Times" w:cstheme="minorHAnsi"/>
          <w:bCs/>
          <w:color w:val="000000" w:themeColor="text1"/>
          <w:sz w:val="24"/>
          <w:szCs w:val="24"/>
        </w:rPr>
        <w:t>Affiliation:</w:t>
      </w:r>
      <w:r w:rsidRPr="009D0432">
        <w:rPr>
          <w:rFonts w:ascii="Times" w:hAnsi="Times" w:cstheme="minorHAnsi"/>
          <w:bCs/>
          <w:color w:val="000000" w:themeColor="text1"/>
          <w:sz w:val="24"/>
          <w:szCs w:val="24"/>
        </w:rPr>
        <w:tab/>
      </w:r>
      <w:r w:rsidRPr="009D0432">
        <w:rPr>
          <w:rFonts w:ascii="Times" w:hAnsi="Times" w:cstheme="minorHAnsi"/>
          <w:bCs/>
          <w:color w:val="000000" w:themeColor="text1"/>
          <w:sz w:val="24"/>
          <w:szCs w:val="24"/>
        </w:rPr>
        <w:tab/>
      </w:r>
      <w:r w:rsidR="003B0B7B">
        <w:rPr>
          <w:rFonts w:ascii="Times" w:hAnsi="Times" w:cstheme="minorHAnsi"/>
          <w:bCs/>
          <w:color w:val="000000" w:themeColor="text1"/>
          <w:sz w:val="24"/>
          <w:szCs w:val="24"/>
          <w:lang w:val="en-US"/>
        </w:rPr>
        <w:t xml:space="preserve">Badan Pusat </w:t>
      </w:r>
      <w:proofErr w:type="spellStart"/>
      <w:r w:rsidR="003B0B7B">
        <w:rPr>
          <w:rFonts w:ascii="Times" w:hAnsi="Times" w:cstheme="minorHAnsi"/>
          <w:bCs/>
          <w:color w:val="000000" w:themeColor="text1"/>
          <w:sz w:val="24"/>
          <w:szCs w:val="24"/>
          <w:lang w:val="en-US"/>
        </w:rPr>
        <w:t>Statistik</w:t>
      </w:r>
      <w:proofErr w:type="spellEnd"/>
    </w:p>
    <w:p w14:paraId="0D5FD1CA" w14:textId="124BDB33" w:rsidR="009D0432" w:rsidRDefault="009D0432" w:rsidP="009D0432">
      <w:pPr>
        <w:spacing w:line="240" w:lineRule="auto"/>
        <w:contextualSpacing/>
        <w:rPr>
          <w:rFonts w:ascii="Times" w:hAnsi="Times" w:cstheme="minorHAnsi"/>
          <w:bCs/>
          <w:color w:val="000000" w:themeColor="text1"/>
          <w:sz w:val="24"/>
          <w:szCs w:val="24"/>
          <w:lang w:val="en-US"/>
        </w:rPr>
      </w:pPr>
      <w:r w:rsidRPr="009D0432">
        <w:rPr>
          <w:rFonts w:ascii="Times" w:hAnsi="Times" w:cstheme="minorHAnsi"/>
          <w:bCs/>
          <w:color w:val="000000" w:themeColor="text1"/>
          <w:sz w:val="24"/>
          <w:szCs w:val="24"/>
        </w:rPr>
        <w:t>Institution address:</w:t>
      </w:r>
      <w:r w:rsidRPr="009D0432">
        <w:rPr>
          <w:rFonts w:ascii="Times" w:hAnsi="Times" w:cstheme="minorHAnsi"/>
          <w:bCs/>
          <w:color w:val="000000" w:themeColor="text1"/>
          <w:sz w:val="24"/>
          <w:szCs w:val="24"/>
        </w:rPr>
        <w:tab/>
      </w:r>
      <w:proofErr w:type="spellStart"/>
      <w:r w:rsidR="003B0B7B">
        <w:rPr>
          <w:rFonts w:ascii="Times" w:hAnsi="Times" w:cstheme="minorHAnsi"/>
          <w:bCs/>
          <w:color w:val="000000" w:themeColor="text1"/>
          <w:sz w:val="24"/>
          <w:szCs w:val="24"/>
          <w:lang w:val="en-US"/>
        </w:rPr>
        <w:t>Jl</w:t>
      </w:r>
      <w:proofErr w:type="spellEnd"/>
      <w:r w:rsidR="003B0B7B">
        <w:rPr>
          <w:rFonts w:ascii="Times" w:hAnsi="Times" w:cstheme="minorHAnsi"/>
          <w:bCs/>
          <w:color w:val="000000" w:themeColor="text1"/>
          <w:sz w:val="24"/>
          <w:szCs w:val="24"/>
          <w:lang w:val="en-US"/>
        </w:rPr>
        <w:t xml:space="preserve"> dr. </w:t>
      </w:r>
      <w:proofErr w:type="spellStart"/>
      <w:r w:rsidR="003B0B7B">
        <w:rPr>
          <w:rFonts w:ascii="Times" w:hAnsi="Times" w:cstheme="minorHAnsi"/>
          <w:bCs/>
          <w:color w:val="000000" w:themeColor="text1"/>
          <w:sz w:val="24"/>
          <w:szCs w:val="24"/>
          <w:lang w:val="en-US"/>
        </w:rPr>
        <w:t>Sutomo</w:t>
      </w:r>
      <w:proofErr w:type="spellEnd"/>
      <w:r w:rsidR="003B0B7B">
        <w:rPr>
          <w:rFonts w:ascii="Times" w:hAnsi="Times" w:cstheme="minorHAnsi"/>
          <w:bCs/>
          <w:color w:val="000000" w:themeColor="text1"/>
          <w:sz w:val="24"/>
          <w:szCs w:val="24"/>
          <w:lang w:val="en-US"/>
        </w:rPr>
        <w:t xml:space="preserve"> No 6-8 Jakarta Pusat 10710</w:t>
      </w:r>
    </w:p>
    <w:p w14:paraId="0324E37C" w14:textId="36AE6971" w:rsidR="003B0B7B" w:rsidRPr="003B0B7B" w:rsidRDefault="003B0B7B" w:rsidP="009D0432">
      <w:pPr>
        <w:spacing w:line="240" w:lineRule="auto"/>
        <w:contextualSpacing/>
        <w:rPr>
          <w:rFonts w:ascii="Times" w:hAnsi="Times" w:cstheme="minorHAnsi"/>
          <w:bCs/>
          <w:color w:val="000000" w:themeColor="text1"/>
          <w:sz w:val="24"/>
          <w:szCs w:val="24"/>
          <w:lang w:val="en-US"/>
        </w:rPr>
      </w:pPr>
      <w:r>
        <w:rPr>
          <w:rFonts w:ascii="Times" w:hAnsi="Times" w:cstheme="minorHAnsi"/>
          <w:bCs/>
          <w:color w:val="000000" w:themeColor="text1"/>
          <w:sz w:val="24"/>
          <w:szCs w:val="24"/>
          <w:lang w:val="en-US"/>
        </w:rPr>
        <w:t>Email:</w:t>
      </w:r>
      <w:r>
        <w:rPr>
          <w:rFonts w:ascii="Times" w:hAnsi="Times" w:cstheme="minorHAnsi"/>
          <w:bCs/>
          <w:color w:val="000000" w:themeColor="text1"/>
          <w:sz w:val="24"/>
          <w:szCs w:val="24"/>
          <w:lang w:val="en-US"/>
        </w:rPr>
        <w:tab/>
      </w:r>
      <w:r>
        <w:rPr>
          <w:rFonts w:ascii="Times" w:hAnsi="Times" w:cstheme="minorHAnsi"/>
          <w:bCs/>
          <w:color w:val="000000" w:themeColor="text1"/>
          <w:sz w:val="24"/>
          <w:szCs w:val="24"/>
          <w:lang w:val="en-US"/>
        </w:rPr>
        <w:tab/>
      </w:r>
      <w:r>
        <w:rPr>
          <w:rFonts w:ascii="Times" w:hAnsi="Times" w:cstheme="minorHAnsi"/>
          <w:bCs/>
          <w:color w:val="000000" w:themeColor="text1"/>
          <w:sz w:val="24"/>
          <w:szCs w:val="24"/>
          <w:lang w:val="en-US"/>
        </w:rPr>
        <w:tab/>
        <w:t>sapto@bps.go.id</w:t>
      </w:r>
    </w:p>
    <w:p w14:paraId="0A6F1493" w14:textId="77777777" w:rsidR="009D0432" w:rsidRPr="009D0432" w:rsidRDefault="009D0432" w:rsidP="009D0432">
      <w:pPr>
        <w:spacing w:line="240" w:lineRule="auto"/>
        <w:contextualSpacing/>
        <w:rPr>
          <w:rFonts w:ascii="Times" w:hAnsi="Times" w:cstheme="minorHAnsi"/>
          <w:b/>
          <w:bCs/>
          <w:color w:val="000000" w:themeColor="text1"/>
          <w:sz w:val="24"/>
          <w:szCs w:val="24"/>
        </w:rPr>
      </w:pPr>
    </w:p>
    <w:p w14:paraId="62750E76" w14:textId="418521A8" w:rsidR="009D0432" w:rsidRPr="009D0432" w:rsidRDefault="009D0432" w:rsidP="009D0432">
      <w:pPr>
        <w:spacing w:line="240" w:lineRule="auto"/>
        <w:contextualSpacing/>
        <w:rPr>
          <w:rFonts w:ascii="Times" w:hAnsi="Times" w:cstheme="minorHAnsi"/>
          <w:bCs/>
          <w:color w:val="000000" w:themeColor="text1"/>
          <w:sz w:val="24"/>
          <w:szCs w:val="24"/>
        </w:rPr>
      </w:pPr>
      <w:r w:rsidRPr="009D0432">
        <w:rPr>
          <w:rFonts w:ascii="Times" w:hAnsi="Times" w:cstheme="minorHAnsi"/>
          <w:bCs/>
          <w:color w:val="000000" w:themeColor="text1"/>
          <w:sz w:val="24"/>
          <w:szCs w:val="24"/>
        </w:rPr>
        <w:t>Co-author’s name:</w:t>
      </w:r>
      <w:r w:rsidRPr="009D0432">
        <w:rPr>
          <w:rFonts w:ascii="Times" w:hAnsi="Times" w:cstheme="minorHAnsi"/>
          <w:bCs/>
          <w:color w:val="000000" w:themeColor="text1"/>
          <w:sz w:val="24"/>
          <w:szCs w:val="24"/>
        </w:rPr>
        <w:tab/>
      </w:r>
    </w:p>
    <w:p w14:paraId="486FEB2C" w14:textId="77777777" w:rsidR="009D0432" w:rsidRPr="009D0432" w:rsidRDefault="009D0432" w:rsidP="009D0432">
      <w:pPr>
        <w:spacing w:line="240" w:lineRule="auto"/>
        <w:contextualSpacing/>
        <w:rPr>
          <w:rFonts w:ascii="Times" w:hAnsi="Times" w:cstheme="minorHAnsi"/>
          <w:bCs/>
          <w:color w:val="000000" w:themeColor="text1"/>
          <w:sz w:val="24"/>
          <w:szCs w:val="24"/>
        </w:rPr>
      </w:pPr>
      <w:r w:rsidRPr="009D0432">
        <w:rPr>
          <w:rFonts w:ascii="Times" w:hAnsi="Times" w:cstheme="minorHAnsi"/>
          <w:bCs/>
          <w:color w:val="000000" w:themeColor="text1"/>
          <w:sz w:val="24"/>
          <w:szCs w:val="24"/>
        </w:rPr>
        <w:t>Affiliation:</w:t>
      </w:r>
      <w:r w:rsidRPr="009D0432">
        <w:rPr>
          <w:rFonts w:ascii="Times" w:hAnsi="Times" w:cstheme="minorHAnsi"/>
          <w:bCs/>
          <w:color w:val="000000" w:themeColor="text1"/>
          <w:sz w:val="24"/>
          <w:szCs w:val="24"/>
        </w:rPr>
        <w:tab/>
      </w:r>
      <w:r w:rsidRPr="009D0432">
        <w:rPr>
          <w:rFonts w:ascii="Times" w:hAnsi="Times" w:cstheme="minorHAnsi"/>
          <w:bCs/>
          <w:color w:val="000000" w:themeColor="text1"/>
          <w:sz w:val="24"/>
          <w:szCs w:val="24"/>
        </w:rPr>
        <w:tab/>
      </w:r>
    </w:p>
    <w:p w14:paraId="2BF1D1CB" w14:textId="2E09C8FA" w:rsidR="009D0432" w:rsidRPr="009D0432" w:rsidRDefault="009D0432" w:rsidP="009D0432">
      <w:pPr>
        <w:spacing w:line="240" w:lineRule="auto"/>
        <w:contextualSpacing/>
        <w:rPr>
          <w:rFonts w:ascii="Times" w:hAnsi="Times" w:cstheme="minorHAnsi"/>
          <w:bCs/>
          <w:color w:val="000000" w:themeColor="text1"/>
          <w:sz w:val="24"/>
          <w:szCs w:val="24"/>
        </w:rPr>
      </w:pPr>
      <w:r w:rsidRPr="009D0432">
        <w:rPr>
          <w:rFonts w:ascii="Times" w:hAnsi="Times" w:cstheme="minorHAnsi"/>
          <w:bCs/>
          <w:color w:val="000000" w:themeColor="text1"/>
          <w:sz w:val="24"/>
          <w:szCs w:val="24"/>
        </w:rPr>
        <w:t>Insti</w:t>
      </w:r>
      <w:r w:rsidRPr="009D0432">
        <w:rPr>
          <w:rFonts w:ascii="Times" w:hAnsi="Times" w:cstheme="minorHAnsi"/>
          <w:bCs/>
          <w:color w:val="000000" w:themeColor="text1"/>
          <w:sz w:val="24"/>
          <w:szCs w:val="24"/>
          <w:lang w:val="en-US"/>
        </w:rPr>
        <w:t>t</w:t>
      </w:r>
      <w:r w:rsidRPr="009D0432">
        <w:rPr>
          <w:rFonts w:ascii="Times" w:hAnsi="Times" w:cstheme="minorHAnsi"/>
          <w:bCs/>
          <w:color w:val="000000" w:themeColor="text1"/>
          <w:sz w:val="24"/>
          <w:szCs w:val="24"/>
        </w:rPr>
        <w:t>ution address:</w:t>
      </w:r>
      <w:r w:rsidRPr="009D0432">
        <w:rPr>
          <w:rFonts w:ascii="Times" w:hAnsi="Times" w:cstheme="minorHAnsi"/>
          <w:bCs/>
          <w:color w:val="000000" w:themeColor="text1"/>
          <w:sz w:val="24"/>
          <w:szCs w:val="24"/>
        </w:rPr>
        <w:tab/>
      </w:r>
    </w:p>
    <w:p w14:paraId="770A282B" w14:textId="77777777" w:rsidR="009D0432" w:rsidRPr="009D0432" w:rsidRDefault="009D0432" w:rsidP="009D0432">
      <w:pPr>
        <w:spacing w:line="240" w:lineRule="auto"/>
        <w:contextualSpacing/>
        <w:rPr>
          <w:rFonts w:ascii="Times" w:hAnsi="Times" w:cstheme="minorHAnsi"/>
          <w:bCs/>
          <w:color w:val="000000" w:themeColor="text1"/>
          <w:sz w:val="24"/>
          <w:szCs w:val="24"/>
        </w:rPr>
      </w:pPr>
      <w:r w:rsidRPr="009D0432">
        <w:rPr>
          <w:rFonts w:ascii="Times" w:hAnsi="Times" w:cstheme="minorHAnsi"/>
          <w:bCs/>
          <w:color w:val="000000" w:themeColor="text1"/>
          <w:sz w:val="24"/>
          <w:szCs w:val="24"/>
        </w:rPr>
        <w:t>Phone:</w:t>
      </w:r>
      <w:r w:rsidRPr="009D0432">
        <w:rPr>
          <w:rFonts w:ascii="Times" w:hAnsi="Times" w:cstheme="minorHAnsi"/>
          <w:bCs/>
          <w:color w:val="000000" w:themeColor="text1"/>
          <w:sz w:val="24"/>
          <w:szCs w:val="24"/>
        </w:rPr>
        <w:tab/>
      </w:r>
      <w:r w:rsidRPr="009D0432">
        <w:rPr>
          <w:rFonts w:ascii="Times" w:hAnsi="Times" w:cstheme="minorHAnsi"/>
          <w:bCs/>
          <w:color w:val="000000" w:themeColor="text1"/>
          <w:sz w:val="24"/>
          <w:szCs w:val="24"/>
        </w:rPr>
        <w:tab/>
      </w:r>
      <w:r w:rsidRPr="009D0432">
        <w:rPr>
          <w:rFonts w:ascii="Times" w:hAnsi="Times" w:cstheme="minorHAnsi"/>
          <w:bCs/>
          <w:color w:val="000000" w:themeColor="text1"/>
          <w:sz w:val="24"/>
          <w:szCs w:val="24"/>
        </w:rPr>
        <w:tab/>
      </w:r>
    </w:p>
    <w:p w14:paraId="5BB3E824" w14:textId="698BA080" w:rsidR="009D0432" w:rsidRPr="009D0432" w:rsidRDefault="009D0432" w:rsidP="009D0432">
      <w:pPr>
        <w:spacing w:line="240" w:lineRule="auto"/>
        <w:contextualSpacing/>
        <w:rPr>
          <w:rFonts w:ascii="Times" w:hAnsi="Times" w:cstheme="minorHAnsi"/>
          <w:bCs/>
          <w:color w:val="000000" w:themeColor="text1"/>
          <w:sz w:val="24"/>
          <w:szCs w:val="24"/>
        </w:rPr>
      </w:pPr>
      <w:r w:rsidRPr="009D0432">
        <w:rPr>
          <w:rFonts w:ascii="Times" w:hAnsi="Times" w:cstheme="minorHAnsi"/>
          <w:bCs/>
          <w:color w:val="000000" w:themeColor="text1"/>
          <w:sz w:val="24"/>
          <w:szCs w:val="24"/>
        </w:rPr>
        <w:t>Mobile:</w:t>
      </w:r>
      <w:r w:rsidRPr="009D0432">
        <w:rPr>
          <w:rFonts w:ascii="Times" w:hAnsi="Times" w:cstheme="minorHAnsi"/>
          <w:bCs/>
          <w:color w:val="000000" w:themeColor="text1"/>
          <w:sz w:val="24"/>
          <w:szCs w:val="24"/>
        </w:rPr>
        <w:tab/>
      </w:r>
      <w:r w:rsidRPr="009D0432">
        <w:rPr>
          <w:rFonts w:ascii="Times" w:hAnsi="Times" w:cstheme="minorHAnsi"/>
          <w:bCs/>
          <w:color w:val="000000" w:themeColor="text1"/>
          <w:sz w:val="24"/>
          <w:szCs w:val="24"/>
        </w:rPr>
        <w:tab/>
      </w:r>
      <w:r w:rsidRPr="009D0432">
        <w:rPr>
          <w:rFonts w:ascii="Times" w:hAnsi="Times" w:cstheme="minorHAnsi"/>
          <w:bCs/>
          <w:color w:val="000000" w:themeColor="text1"/>
          <w:sz w:val="24"/>
          <w:szCs w:val="24"/>
        </w:rPr>
        <w:tab/>
      </w:r>
    </w:p>
    <w:p w14:paraId="1FDD83EC" w14:textId="6BECFD2F" w:rsidR="009D0432" w:rsidRPr="009D0432" w:rsidRDefault="009D0432" w:rsidP="009D0432">
      <w:pPr>
        <w:spacing w:line="240" w:lineRule="auto"/>
        <w:contextualSpacing/>
        <w:rPr>
          <w:rFonts w:ascii="Times" w:hAnsi="Times" w:cstheme="minorHAnsi"/>
          <w:bCs/>
          <w:color w:val="000000" w:themeColor="text1"/>
          <w:sz w:val="24"/>
          <w:szCs w:val="24"/>
        </w:rPr>
      </w:pPr>
    </w:p>
    <w:p w14:paraId="101ABC38" w14:textId="77777777" w:rsidR="009D0432" w:rsidRPr="009D0432" w:rsidRDefault="009D0432" w:rsidP="009D0432">
      <w:pPr>
        <w:rPr>
          <w:rFonts w:ascii="Times" w:hAnsi="Times" w:cstheme="minorHAnsi"/>
          <w:b/>
          <w:bCs/>
          <w:color w:val="000000" w:themeColor="text1"/>
          <w:sz w:val="24"/>
          <w:szCs w:val="24"/>
        </w:rPr>
      </w:pPr>
    </w:p>
    <w:p w14:paraId="6CB36EC2" w14:textId="77777777" w:rsidR="009D0432" w:rsidRPr="009D0432" w:rsidRDefault="009D0432" w:rsidP="009D0432">
      <w:pPr>
        <w:rPr>
          <w:rFonts w:ascii="Times" w:hAnsi="Times" w:cstheme="minorHAnsi"/>
          <w:bCs/>
          <w:color w:val="000000" w:themeColor="text1"/>
          <w:sz w:val="24"/>
          <w:szCs w:val="24"/>
        </w:rPr>
      </w:pPr>
    </w:p>
    <w:p w14:paraId="3AACEE14" w14:textId="77777777" w:rsidR="009D0432" w:rsidRPr="009D0432" w:rsidRDefault="009D0432" w:rsidP="009D0432">
      <w:pPr>
        <w:rPr>
          <w:rFonts w:ascii="Times" w:hAnsi="Times" w:cstheme="minorHAnsi"/>
          <w:b/>
          <w:bCs/>
          <w:color w:val="000000" w:themeColor="text1"/>
          <w:sz w:val="24"/>
          <w:szCs w:val="24"/>
        </w:rPr>
      </w:pPr>
    </w:p>
    <w:p w14:paraId="17365ACC" w14:textId="77777777" w:rsidR="009D0432" w:rsidRPr="009D0432" w:rsidRDefault="009D0432" w:rsidP="009D0432">
      <w:pPr>
        <w:ind w:hanging="5529"/>
        <w:rPr>
          <w:rFonts w:ascii="Times" w:hAnsi="Times" w:cstheme="minorHAnsi"/>
          <w:color w:val="000000" w:themeColor="text1"/>
          <w:sz w:val="24"/>
          <w:szCs w:val="24"/>
        </w:rPr>
      </w:pPr>
      <w:r w:rsidRPr="009D0432">
        <w:rPr>
          <w:rFonts w:ascii="Times" w:hAnsi="Times" w:cstheme="minorHAnsi"/>
          <w:color w:val="000000" w:themeColor="text1"/>
          <w:sz w:val="24"/>
          <w:szCs w:val="24"/>
        </w:rPr>
        <w:t>Yogyakarta;……………., 2017</w:t>
      </w:r>
    </w:p>
    <w:p w14:paraId="1B45FC4F" w14:textId="77777777" w:rsidR="009D0432" w:rsidRPr="009D0432" w:rsidRDefault="009D0432" w:rsidP="009D0432">
      <w:pPr>
        <w:ind w:hanging="5529"/>
        <w:rPr>
          <w:rFonts w:ascii="Times" w:hAnsi="Times" w:cstheme="minorHAnsi"/>
          <w:color w:val="000000" w:themeColor="text1"/>
          <w:sz w:val="24"/>
          <w:szCs w:val="24"/>
        </w:rPr>
      </w:pPr>
      <w:r w:rsidRPr="009D0432">
        <w:rPr>
          <w:rFonts w:ascii="Times" w:hAnsi="Times" w:cstheme="minorHAnsi"/>
          <w:color w:val="000000" w:themeColor="text1"/>
          <w:sz w:val="24"/>
          <w:szCs w:val="24"/>
        </w:rPr>
        <w:t xml:space="preserve"> </w:t>
      </w:r>
    </w:p>
    <w:p w14:paraId="66ED1F04" w14:textId="77777777" w:rsidR="009D0432" w:rsidRPr="009D0432" w:rsidRDefault="009D0432" w:rsidP="009D0432">
      <w:pPr>
        <w:ind w:hanging="5529"/>
        <w:rPr>
          <w:rFonts w:ascii="Times" w:hAnsi="Times" w:cstheme="minorHAnsi"/>
          <w:color w:val="000000" w:themeColor="text1"/>
          <w:sz w:val="24"/>
          <w:szCs w:val="24"/>
        </w:rPr>
      </w:pPr>
      <w:r w:rsidRPr="009D0432">
        <w:rPr>
          <w:rFonts w:ascii="Times" w:hAnsi="Times" w:cstheme="minorHAnsi"/>
          <w:color w:val="000000" w:themeColor="text1"/>
          <w:sz w:val="24"/>
          <w:szCs w:val="24"/>
        </w:rPr>
        <w:t>(Signature, and full name)</w:t>
      </w:r>
    </w:p>
    <w:p w14:paraId="31CBBEC3" w14:textId="77777777" w:rsidR="009D0432" w:rsidRPr="009D0432" w:rsidRDefault="009D0432" w:rsidP="009D0432">
      <w:pPr>
        <w:rPr>
          <w:rFonts w:ascii="Times" w:hAnsi="Times" w:cstheme="minorHAnsi"/>
          <w:color w:val="000000" w:themeColor="text1"/>
          <w:sz w:val="24"/>
          <w:szCs w:val="24"/>
        </w:rPr>
      </w:pPr>
    </w:p>
    <w:p w14:paraId="7061FE4D" w14:textId="77777777" w:rsidR="009D0432" w:rsidRPr="009D0432" w:rsidRDefault="009D0432" w:rsidP="009D0432">
      <w:pPr>
        <w:rPr>
          <w:rFonts w:ascii="Times" w:hAnsi="Times" w:cstheme="minorHAnsi"/>
          <w:color w:val="000000" w:themeColor="text1"/>
          <w:sz w:val="24"/>
          <w:szCs w:val="24"/>
        </w:rPr>
      </w:pPr>
    </w:p>
    <w:p w14:paraId="7A65CA67" w14:textId="77777777" w:rsidR="009D0432" w:rsidRPr="009D0432" w:rsidRDefault="009D0432" w:rsidP="009D0432">
      <w:pPr>
        <w:rPr>
          <w:rFonts w:ascii="Times" w:hAnsi="Times" w:cstheme="minorHAnsi"/>
          <w:color w:val="000000" w:themeColor="text1"/>
          <w:sz w:val="24"/>
          <w:szCs w:val="24"/>
        </w:rPr>
      </w:pPr>
    </w:p>
    <w:p w14:paraId="27E099D0" w14:textId="1A2AC14C" w:rsidR="009D0432" w:rsidRPr="009D0432" w:rsidRDefault="009D0432" w:rsidP="009D0432">
      <w:pPr>
        <w:jc w:val="both"/>
        <w:rPr>
          <w:rFonts w:ascii="Times" w:eastAsia="Calibri" w:hAnsi="Times" w:cstheme="minorHAnsi"/>
          <w:bCs/>
          <w:color w:val="000000" w:themeColor="text1"/>
          <w:sz w:val="24"/>
          <w:szCs w:val="24"/>
        </w:rPr>
      </w:pPr>
      <w:r w:rsidRPr="009D0432">
        <w:rPr>
          <w:rFonts w:ascii="Times" w:eastAsia="Calibri" w:hAnsi="Times" w:cstheme="minorHAnsi"/>
          <w:bCs/>
          <w:color w:val="000000" w:themeColor="text1"/>
          <w:sz w:val="24"/>
          <w:szCs w:val="24"/>
        </w:rPr>
        <w:t xml:space="preserve">All these required administrative documents MUST BE SENT to the </w:t>
      </w:r>
      <w:proofErr w:type="spellStart"/>
      <w:r w:rsidRPr="009D0432">
        <w:rPr>
          <w:rFonts w:ascii="Times" w:eastAsia="Calibri" w:hAnsi="Times" w:cstheme="minorHAnsi"/>
          <w:bCs/>
          <w:color w:val="000000" w:themeColor="text1"/>
          <w:sz w:val="24"/>
          <w:szCs w:val="24"/>
          <w:lang w:val="en-US"/>
        </w:rPr>
        <w:t>Jurnal</w:t>
      </w:r>
      <w:proofErr w:type="spellEnd"/>
      <w:r w:rsidRPr="009D0432">
        <w:rPr>
          <w:rFonts w:ascii="Times" w:eastAsia="Calibri" w:hAnsi="Times" w:cstheme="minorHAnsi"/>
          <w:bCs/>
          <w:color w:val="000000" w:themeColor="text1"/>
          <w:sz w:val="24"/>
          <w:szCs w:val="24"/>
          <w:lang w:val="en-US"/>
        </w:rPr>
        <w:t xml:space="preserve"> </w:t>
      </w:r>
      <w:proofErr w:type="spellStart"/>
      <w:r w:rsidRPr="009D0432">
        <w:rPr>
          <w:rFonts w:ascii="Times" w:eastAsia="Calibri" w:hAnsi="Times" w:cstheme="minorHAnsi"/>
          <w:bCs/>
          <w:color w:val="000000" w:themeColor="text1"/>
          <w:sz w:val="24"/>
          <w:szCs w:val="24"/>
          <w:lang w:val="en-US"/>
        </w:rPr>
        <w:t>Dinamika</w:t>
      </w:r>
      <w:proofErr w:type="spellEnd"/>
      <w:r w:rsidRPr="009D0432">
        <w:rPr>
          <w:rFonts w:ascii="Times" w:eastAsia="Calibri" w:hAnsi="Times" w:cstheme="minorHAnsi"/>
          <w:bCs/>
          <w:color w:val="000000" w:themeColor="text1"/>
          <w:sz w:val="24"/>
          <w:szCs w:val="24"/>
          <w:lang w:val="en-US"/>
        </w:rPr>
        <w:t xml:space="preserve"> </w:t>
      </w:r>
      <w:proofErr w:type="spellStart"/>
      <w:r w:rsidRPr="009D0432">
        <w:rPr>
          <w:rFonts w:ascii="Times" w:eastAsia="Calibri" w:hAnsi="Times" w:cstheme="minorHAnsi"/>
          <w:bCs/>
          <w:color w:val="000000" w:themeColor="text1"/>
          <w:sz w:val="24"/>
          <w:szCs w:val="24"/>
          <w:lang w:val="en-US"/>
        </w:rPr>
        <w:t>Ekonomi</w:t>
      </w:r>
      <w:proofErr w:type="spellEnd"/>
      <w:r w:rsidRPr="009D0432">
        <w:rPr>
          <w:rFonts w:ascii="Times" w:eastAsia="Calibri" w:hAnsi="Times" w:cstheme="minorHAnsi"/>
          <w:bCs/>
          <w:color w:val="000000" w:themeColor="text1"/>
          <w:sz w:val="24"/>
          <w:szCs w:val="24"/>
          <w:lang w:val="en-US"/>
        </w:rPr>
        <w:t xml:space="preserve"> Pembangunan</w:t>
      </w:r>
      <w:r w:rsidRPr="009D0432">
        <w:rPr>
          <w:rFonts w:ascii="Times" w:eastAsia="Calibri" w:hAnsi="Times" w:cstheme="minorHAnsi"/>
          <w:bCs/>
          <w:color w:val="000000" w:themeColor="text1"/>
          <w:sz w:val="24"/>
          <w:szCs w:val="24"/>
        </w:rPr>
        <w:t xml:space="preserve"> at the same date after the manuscript is submitted though journal website (OJS). We will not proceed your article until all these documents are completed. If the corresponding author still does not submit these documents within two weeks, we will directly decli</w:t>
      </w:r>
      <w:r w:rsidRPr="009D0432">
        <w:rPr>
          <w:rFonts w:ascii="Times" w:eastAsia="Calibri" w:hAnsi="Times" w:cstheme="minorHAnsi"/>
          <w:bCs/>
          <w:color w:val="000000" w:themeColor="text1"/>
          <w:sz w:val="24"/>
          <w:szCs w:val="24"/>
          <w:lang w:val="en-US"/>
        </w:rPr>
        <w:t>n</w:t>
      </w:r>
      <w:r w:rsidRPr="009D0432">
        <w:rPr>
          <w:rFonts w:ascii="Times" w:eastAsia="Calibri" w:hAnsi="Times" w:cstheme="minorHAnsi"/>
          <w:bCs/>
          <w:color w:val="000000" w:themeColor="text1"/>
          <w:sz w:val="24"/>
          <w:szCs w:val="24"/>
        </w:rPr>
        <w:t>e the submission.</w:t>
      </w:r>
    </w:p>
    <w:p w14:paraId="6E797DED" w14:textId="77777777" w:rsidR="009D0432" w:rsidRPr="00C31835" w:rsidRDefault="009D0432" w:rsidP="009D0432">
      <w:pPr>
        <w:rPr>
          <w:rFonts w:eastAsia="Calibri" w:cstheme="minorHAnsi"/>
          <w:bCs/>
          <w:color w:val="000000" w:themeColor="text1"/>
          <w:sz w:val="20"/>
          <w:szCs w:val="20"/>
        </w:rPr>
        <w:sectPr w:rsidR="009D0432" w:rsidRPr="00C31835" w:rsidSect="004F61D6">
          <w:headerReference w:type="default" r:id="rId7"/>
          <w:pgSz w:w="11909" w:h="16834" w:code="9"/>
          <w:pgMar w:top="1008" w:right="1152" w:bottom="1008" w:left="1152" w:header="432" w:footer="144" w:gutter="0"/>
          <w:cols w:space="720"/>
          <w:docGrid w:linePitch="360"/>
        </w:sectPr>
      </w:pPr>
    </w:p>
    <w:p w14:paraId="3A09479F" w14:textId="45E0E43C" w:rsidR="009D0432" w:rsidRDefault="009D0432">
      <w:pPr>
        <w:rPr>
          <w:rFonts w:ascii="Times New Roman" w:hAnsi="Times New Roman" w:cs="Times New Roman"/>
          <w:b/>
          <w:sz w:val="24"/>
          <w:szCs w:val="24"/>
        </w:rPr>
      </w:pPr>
    </w:p>
    <w:p w14:paraId="7A149293" w14:textId="1AEE10DA" w:rsidR="00B04E7C" w:rsidRDefault="00B04E7C" w:rsidP="00B04E7C">
      <w:pPr>
        <w:jc w:val="center"/>
        <w:rPr>
          <w:rFonts w:ascii="Times New Roman" w:hAnsi="Times New Roman" w:cs="Times New Roman"/>
          <w:b/>
          <w:sz w:val="24"/>
          <w:szCs w:val="24"/>
        </w:rPr>
      </w:pPr>
      <w:r>
        <w:rPr>
          <w:rFonts w:ascii="Times New Roman" w:hAnsi="Times New Roman" w:cs="Times New Roman"/>
          <w:b/>
          <w:sz w:val="24"/>
          <w:szCs w:val="24"/>
        </w:rPr>
        <w:t xml:space="preserve">INSTRUCTION FOR PREPARING MANUSCRIPT </w:t>
      </w:r>
    </w:p>
    <w:p w14:paraId="02481222" w14:textId="17741F03" w:rsidR="00664E53" w:rsidRDefault="00664E53" w:rsidP="00664E53">
      <w:pPr>
        <w:pStyle w:val="NormalWeb"/>
        <w:spacing w:before="0" w:beforeAutospacing="0" w:after="0" w:afterAutospacing="0"/>
        <w:jc w:val="both"/>
        <w:textAlignment w:val="baseline"/>
        <w:rPr>
          <w:rFonts w:ascii="Helvetica" w:hAnsi="Helvetica"/>
          <w:color w:val="111111"/>
          <w:sz w:val="23"/>
          <w:szCs w:val="23"/>
        </w:rPr>
      </w:pPr>
      <w:r>
        <w:rPr>
          <w:rFonts w:ascii="inherit" w:hAnsi="inherit"/>
          <w:color w:val="111111"/>
          <w:sz w:val="23"/>
          <w:szCs w:val="23"/>
          <w:bdr w:val="none" w:sz="0" w:space="0" w:color="auto" w:frame="1"/>
        </w:rPr>
        <w:t>Before submitting your manuscripts, authors are advised to read the ethics of publication which</w:t>
      </w:r>
      <w:r w:rsidR="00A130FC">
        <w:rPr>
          <w:rFonts w:ascii="inherit" w:hAnsi="inherit"/>
          <w:color w:val="111111"/>
          <w:sz w:val="23"/>
          <w:szCs w:val="23"/>
          <w:bdr w:val="none" w:sz="0" w:space="0" w:color="auto" w:frame="1"/>
          <w:lang w:val="en-US"/>
        </w:rPr>
        <w:t xml:space="preserve"> </w:t>
      </w:r>
      <w:r>
        <w:rPr>
          <w:rFonts w:ascii="inherit" w:hAnsi="inherit"/>
          <w:color w:val="111111"/>
          <w:sz w:val="23"/>
          <w:szCs w:val="23"/>
          <w:bdr w:val="none" w:sz="0" w:space="0" w:color="auto" w:frame="1"/>
        </w:rPr>
        <w:t>is critical for the academic community to share ideas and knowledge.</w:t>
      </w:r>
    </w:p>
    <w:p w14:paraId="21EC583A" w14:textId="77777777" w:rsidR="00664E53" w:rsidRDefault="00664E53" w:rsidP="00664E53">
      <w:pPr>
        <w:pStyle w:val="NormalWeb"/>
        <w:shd w:val="clear" w:color="auto" w:fill="FFFFFF"/>
        <w:spacing w:before="0" w:beforeAutospacing="0" w:after="0" w:afterAutospacing="0"/>
        <w:jc w:val="both"/>
        <w:textAlignment w:val="baseline"/>
        <w:rPr>
          <w:rStyle w:val="Strong"/>
          <w:rFonts w:ascii="inherit" w:hAnsi="inherit" w:cs="Helvetica"/>
          <w:color w:val="333333"/>
          <w:sz w:val="23"/>
          <w:szCs w:val="23"/>
          <w:bdr w:val="none" w:sz="0" w:space="0" w:color="auto" w:frame="1"/>
        </w:rPr>
      </w:pPr>
    </w:p>
    <w:p w14:paraId="0301738E" w14:textId="77777777" w:rsidR="00664E53" w:rsidRDefault="00664E53" w:rsidP="00664E53">
      <w:pPr>
        <w:pStyle w:val="NormalWeb"/>
        <w:shd w:val="clear" w:color="auto" w:fill="FFFFFF"/>
        <w:spacing w:before="0" w:beforeAutospacing="0" w:after="0" w:afterAutospacing="0"/>
        <w:jc w:val="both"/>
        <w:textAlignment w:val="baseline"/>
        <w:rPr>
          <w:rFonts w:ascii="Helvetica" w:hAnsi="Helvetica" w:cs="Helvetica"/>
          <w:color w:val="333333"/>
          <w:sz w:val="23"/>
          <w:szCs w:val="23"/>
        </w:rPr>
      </w:pPr>
      <w:r>
        <w:rPr>
          <w:rStyle w:val="Strong"/>
          <w:rFonts w:ascii="inherit" w:hAnsi="inherit" w:cs="Helvetica"/>
          <w:color w:val="333333"/>
          <w:sz w:val="23"/>
          <w:szCs w:val="23"/>
          <w:bdr w:val="none" w:sz="0" w:space="0" w:color="auto" w:frame="1"/>
        </w:rPr>
        <w:t>Preparing your manuscript</w:t>
      </w:r>
    </w:p>
    <w:p w14:paraId="69BAC7D4" w14:textId="77777777" w:rsidR="00664E53" w:rsidRPr="00660F1E" w:rsidRDefault="00664E53" w:rsidP="00664E53">
      <w:pPr>
        <w:pStyle w:val="NormalWeb"/>
        <w:shd w:val="clear" w:color="auto" w:fill="FFFFFF"/>
        <w:spacing w:before="0" w:beforeAutospacing="0" w:after="0" w:afterAutospacing="0"/>
        <w:jc w:val="both"/>
        <w:textAlignment w:val="baseline"/>
        <w:rPr>
          <w:color w:val="333333"/>
          <w:bdr w:val="none" w:sz="0" w:space="0" w:color="auto" w:frame="1"/>
        </w:rPr>
      </w:pPr>
      <w:r>
        <w:rPr>
          <w:rFonts w:ascii="inherit" w:hAnsi="inherit" w:cs="Helvetica"/>
          <w:color w:val="333333"/>
          <w:sz w:val="23"/>
          <w:szCs w:val="23"/>
          <w:bdr w:val="none" w:sz="0" w:space="0" w:color="auto" w:frame="1"/>
        </w:rPr>
        <w:t xml:space="preserve">Article Text - The length of the article </w:t>
      </w:r>
      <w:r w:rsidRPr="00664E53">
        <w:rPr>
          <w:rFonts w:ascii="inherit" w:hAnsi="inherit" w:cs="Helvetica"/>
          <w:b/>
          <w:color w:val="333333"/>
          <w:sz w:val="23"/>
          <w:szCs w:val="23"/>
          <w:bdr w:val="none" w:sz="0" w:space="0" w:color="auto" w:frame="1"/>
        </w:rPr>
        <w:t>maximum 25 pages with single spacing</w:t>
      </w:r>
      <w:r>
        <w:rPr>
          <w:rFonts w:ascii="inherit" w:hAnsi="inherit" w:cs="Helvetica"/>
          <w:color w:val="333333"/>
          <w:sz w:val="23"/>
          <w:szCs w:val="23"/>
          <w:bdr w:val="none" w:sz="0" w:space="0" w:color="auto" w:frame="1"/>
        </w:rPr>
        <w:t xml:space="preserve"> written in </w:t>
      </w:r>
      <w:r w:rsidRPr="00660F1E">
        <w:rPr>
          <w:color w:val="333333"/>
          <w:bdr w:val="none" w:sz="0" w:space="0" w:color="auto" w:frame="1"/>
        </w:rPr>
        <w:t xml:space="preserve">Microsoft Word with the Times New Roman font type and in size </w:t>
      </w:r>
      <w:r w:rsidRPr="00660F1E">
        <w:rPr>
          <w:b/>
          <w:color w:val="333333"/>
          <w:bdr w:val="none" w:sz="0" w:space="0" w:color="auto" w:frame="1"/>
        </w:rPr>
        <w:t>12 pt</w:t>
      </w:r>
      <w:r w:rsidRPr="00660F1E">
        <w:rPr>
          <w:color w:val="333333"/>
          <w:bdr w:val="none" w:sz="0" w:space="0" w:color="auto" w:frame="1"/>
        </w:rPr>
        <w:t>.</w:t>
      </w:r>
      <w:r w:rsidR="00660F1E" w:rsidRPr="00660F1E">
        <w:rPr>
          <w:color w:val="333333"/>
          <w:bdr w:val="none" w:sz="0" w:space="0" w:color="auto" w:frame="1"/>
        </w:rPr>
        <w:t xml:space="preserve"> </w:t>
      </w:r>
    </w:p>
    <w:p w14:paraId="3D910787" w14:textId="77777777" w:rsidR="00660F1E" w:rsidRPr="00660F1E" w:rsidRDefault="00660F1E" w:rsidP="00664E53">
      <w:pPr>
        <w:pStyle w:val="NormalWeb"/>
        <w:shd w:val="clear" w:color="auto" w:fill="FFFFFF"/>
        <w:spacing w:before="0" w:beforeAutospacing="0" w:after="0" w:afterAutospacing="0"/>
        <w:jc w:val="both"/>
        <w:textAlignment w:val="baseline"/>
        <w:rPr>
          <w:rStyle w:val="Strong"/>
          <w:color w:val="111111"/>
          <w:bdr w:val="none" w:sz="0" w:space="0" w:color="auto" w:frame="1"/>
          <w:shd w:val="clear" w:color="auto" w:fill="FFFFFF"/>
        </w:rPr>
      </w:pPr>
      <w:r w:rsidRPr="00660F1E">
        <w:rPr>
          <w:rStyle w:val="Strong"/>
          <w:color w:val="111111"/>
          <w:bdr w:val="none" w:sz="0" w:space="0" w:color="auto" w:frame="1"/>
          <w:shd w:val="clear" w:color="auto" w:fill="FFFFFF"/>
        </w:rPr>
        <w:t>Margin - left, top, bottom, right (3.5,</w:t>
      </w:r>
      <w:r w:rsidR="0095736A">
        <w:rPr>
          <w:rStyle w:val="Strong"/>
          <w:color w:val="111111"/>
          <w:bdr w:val="none" w:sz="0" w:space="0" w:color="auto" w:frame="1"/>
          <w:shd w:val="clear" w:color="auto" w:fill="FFFFFF"/>
        </w:rPr>
        <w:t xml:space="preserve"> </w:t>
      </w:r>
      <w:r w:rsidRPr="00660F1E">
        <w:rPr>
          <w:rStyle w:val="Strong"/>
          <w:color w:val="111111"/>
          <w:bdr w:val="none" w:sz="0" w:space="0" w:color="auto" w:frame="1"/>
          <w:shd w:val="clear" w:color="auto" w:fill="FFFFFF"/>
        </w:rPr>
        <w:t>3,</w:t>
      </w:r>
      <w:r w:rsidR="0095736A">
        <w:rPr>
          <w:rStyle w:val="Strong"/>
          <w:color w:val="111111"/>
          <w:bdr w:val="none" w:sz="0" w:space="0" w:color="auto" w:frame="1"/>
          <w:shd w:val="clear" w:color="auto" w:fill="FFFFFF"/>
        </w:rPr>
        <w:t xml:space="preserve"> </w:t>
      </w:r>
      <w:r w:rsidRPr="00660F1E">
        <w:rPr>
          <w:rStyle w:val="Strong"/>
          <w:color w:val="111111"/>
          <w:bdr w:val="none" w:sz="0" w:space="0" w:color="auto" w:frame="1"/>
          <w:shd w:val="clear" w:color="auto" w:fill="FFFFFF"/>
        </w:rPr>
        <w:t>3,</w:t>
      </w:r>
      <w:r w:rsidR="0095736A">
        <w:rPr>
          <w:rStyle w:val="Strong"/>
          <w:color w:val="111111"/>
          <w:bdr w:val="none" w:sz="0" w:space="0" w:color="auto" w:frame="1"/>
          <w:shd w:val="clear" w:color="auto" w:fill="FFFFFF"/>
        </w:rPr>
        <w:t xml:space="preserve"> </w:t>
      </w:r>
      <w:r w:rsidRPr="00660F1E">
        <w:rPr>
          <w:rStyle w:val="Strong"/>
          <w:color w:val="111111"/>
          <w:bdr w:val="none" w:sz="0" w:space="0" w:color="auto" w:frame="1"/>
          <w:shd w:val="clear" w:color="auto" w:fill="FFFFFF"/>
        </w:rPr>
        <w:t>3 cm)</w:t>
      </w:r>
    </w:p>
    <w:p w14:paraId="7FDAAC04" w14:textId="77777777" w:rsidR="00660F1E" w:rsidRDefault="00660F1E" w:rsidP="00664E53">
      <w:pPr>
        <w:pStyle w:val="NormalWeb"/>
        <w:shd w:val="clear" w:color="auto" w:fill="FFFFFF"/>
        <w:spacing w:before="0" w:beforeAutospacing="0" w:after="0" w:afterAutospacing="0"/>
        <w:jc w:val="both"/>
        <w:textAlignment w:val="baseline"/>
        <w:rPr>
          <w:rFonts w:ascii="Helvetica" w:hAnsi="Helvetica" w:cs="Helvetica"/>
          <w:color w:val="333333"/>
          <w:sz w:val="23"/>
          <w:szCs w:val="23"/>
        </w:rPr>
      </w:pPr>
    </w:p>
    <w:p w14:paraId="03061DD4" w14:textId="77777777" w:rsidR="00664E53" w:rsidRDefault="00664E53" w:rsidP="00664E53">
      <w:pPr>
        <w:pStyle w:val="NormalWeb"/>
        <w:shd w:val="clear" w:color="auto" w:fill="FFFFFF"/>
        <w:spacing w:before="0" w:beforeAutospacing="0" w:after="0" w:afterAutospacing="0"/>
        <w:jc w:val="both"/>
        <w:textAlignment w:val="baseline"/>
        <w:rPr>
          <w:rFonts w:ascii="inherit" w:hAnsi="inherit" w:cs="Helvetica"/>
          <w:color w:val="333333"/>
          <w:sz w:val="23"/>
          <w:szCs w:val="23"/>
          <w:bdr w:val="none" w:sz="0" w:space="0" w:color="auto" w:frame="1"/>
        </w:rPr>
      </w:pPr>
      <w:r>
        <w:rPr>
          <w:rFonts w:ascii="inherit" w:hAnsi="inherit" w:cs="Helvetica"/>
          <w:color w:val="333333"/>
          <w:sz w:val="23"/>
          <w:szCs w:val="23"/>
          <w:bdr w:val="none" w:sz="0" w:space="0" w:color="auto" w:frame="1"/>
        </w:rPr>
        <w:t>Writing Structure – Before submitting your manuscript, please ensure you carefully read and follow all the guidelines of writing and formatting your article provided below.</w:t>
      </w:r>
    </w:p>
    <w:p w14:paraId="1CB2F19C" w14:textId="77777777" w:rsidR="00664E53" w:rsidRDefault="00664E53" w:rsidP="00664E53">
      <w:pPr>
        <w:pStyle w:val="NormalWeb"/>
        <w:spacing w:before="0" w:beforeAutospacing="0" w:after="0" w:afterAutospacing="0"/>
        <w:jc w:val="both"/>
        <w:textAlignment w:val="baseline"/>
        <w:rPr>
          <w:rFonts w:ascii="Helvetica" w:hAnsi="Helvetica"/>
          <w:color w:val="111111"/>
          <w:sz w:val="23"/>
          <w:szCs w:val="23"/>
        </w:rPr>
      </w:pPr>
    </w:p>
    <w:p w14:paraId="17EBABDE" w14:textId="54D683F3" w:rsidR="009C697B" w:rsidRPr="00A130FC" w:rsidRDefault="00664E5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lang w:val="en-US"/>
        </w:rPr>
      </w:pPr>
      <w:r>
        <w:rPr>
          <w:rStyle w:val="Strong"/>
          <w:rFonts w:ascii="inherit" w:hAnsi="inherit"/>
          <w:color w:val="111111"/>
          <w:sz w:val="23"/>
          <w:szCs w:val="23"/>
          <w:bdr w:val="none" w:sz="0" w:space="0" w:color="auto" w:frame="1"/>
        </w:rPr>
        <w:t>WRITING STRUCTURE</w:t>
      </w:r>
      <w:r w:rsidR="00A130FC">
        <w:rPr>
          <w:rStyle w:val="Strong"/>
          <w:rFonts w:ascii="inherit" w:hAnsi="inherit"/>
          <w:color w:val="111111"/>
          <w:sz w:val="23"/>
          <w:szCs w:val="23"/>
          <w:bdr w:val="none" w:sz="0" w:space="0" w:color="auto" w:frame="1"/>
          <w:lang w:val="en-US"/>
        </w:rPr>
        <w:t xml:space="preserve"> (IF YOUR MANUSCRIPT IN ENGLISH)</w:t>
      </w:r>
    </w:p>
    <w:p w14:paraId="472D24FC" w14:textId="77777777" w:rsidR="001373F5" w:rsidRDefault="001373F5"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p>
    <w:p w14:paraId="29F0C060" w14:textId="77777777" w:rsidR="00664E53" w:rsidRDefault="00664E53" w:rsidP="00664E53">
      <w:pPr>
        <w:pStyle w:val="NormalWeb"/>
        <w:spacing w:before="0" w:beforeAutospacing="0" w:after="0" w:afterAutospacing="0"/>
        <w:jc w:val="both"/>
        <w:textAlignment w:val="baseline"/>
        <w:rPr>
          <w:rFonts w:ascii="Helvetica" w:hAnsi="Helvetica"/>
          <w:color w:val="111111"/>
          <w:sz w:val="23"/>
          <w:szCs w:val="23"/>
        </w:rPr>
      </w:pPr>
      <w:r>
        <w:rPr>
          <w:rStyle w:val="Strong"/>
          <w:rFonts w:ascii="inherit" w:hAnsi="inherit"/>
          <w:color w:val="111111"/>
          <w:sz w:val="23"/>
          <w:szCs w:val="23"/>
          <w:bdr w:val="none" w:sz="0" w:space="0" w:color="auto" w:frame="1"/>
        </w:rPr>
        <w:t>AB</w:t>
      </w:r>
      <w:r w:rsidR="00F53243">
        <w:rPr>
          <w:rStyle w:val="Strong"/>
          <w:rFonts w:ascii="inherit" w:hAnsi="inherit"/>
          <w:color w:val="111111"/>
          <w:sz w:val="23"/>
          <w:szCs w:val="23"/>
          <w:bdr w:val="none" w:sz="0" w:space="0" w:color="auto" w:frame="1"/>
        </w:rPr>
        <w:t>STRACT</w:t>
      </w:r>
    </w:p>
    <w:p w14:paraId="1410DAC6" w14:textId="77777777" w:rsidR="00664E53" w:rsidRDefault="00664E53" w:rsidP="00664E53">
      <w:pPr>
        <w:pStyle w:val="NormalWeb"/>
        <w:spacing w:before="0" w:beforeAutospacing="0" w:after="0" w:afterAutospacing="0"/>
        <w:jc w:val="both"/>
        <w:textAlignment w:val="baseline"/>
        <w:rPr>
          <w:rFonts w:ascii="Helvetica" w:hAnsi="Helvetica"/>
          <w:color w:val="111111"/>
          <w:sz w:val="23"/>
          <w:szCs w:val="23"/>
        </w:rPr>
      </w:pPr>
      <w:r>
        <w:rPr>
          <w:rStyle w:val="Strong"/>
          <w:rFonts w:ascii="inherit" w:hAnsi="inherit"/>
          <w:color w:val="111111"/>
          <w:sz w:val="23"/>
          <w:szCs w:val="23"/>
          <w:bdr w:val="none" w:sz="0" w:space="0" w:color="auto" w:frame="1"/>
        </w:rPr>
        <w:t>INTRODUCTION</w:t>
      </w:r>
    </w:p>
    <w:p w14:paraId="65A5A4BC" w14:textId="77777777" w:rsidR="00664E53" w:rsidRDefault="00664E5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r>
        <w:rPr>
          <w:rStyle w:val="Strong"/>
          <w:rFonts w:ascii="inherit" w:hAnsi="inherit"/>
          <w:color w:val="111111"/>
          <w:sz w:val="23"/>
          <w:szCs w:val="23"/>
          <w:bdr w:val="none" w:sz="0" w:space="0" w:color="auto" w:frame="1"/>
        </w:rPr>
        <w:t>LITERATURE REVIEW</w:t>
      </w:r>
    </w:p>
    <w:p w14:paraId="1EADB317" w14:textId="77777777" w:rsidR="00664E53" w:rsidRDefault="00664E53" w:rsidP="00664E53">
      <w:pPr>
        <w:pStyle w:val="NormalWeb"/>
        <w:spacing w:before="0" w:beforeAutospacing="0" w:after="0" w:afterAutospacing="0"/>
        <w:jc w:val="both"/>
        <w:textAlignment w:val="baseline"/>
        <w:rPr>
          <w:rFonts w:ascii="Helvetica" w:hAnsi="Helvetica"/>
          <w:color w:val="111111"/>
          <w:sz w:val="23"/>
          <w:szCs w:val="23"/>
        </w:rPr>
      </w:pPr>
      <w:r>
        <w:rPr>
          <w:rStyle w:val="Strong"/>
          <w:rFonts w:ascii="inherit" w:hAnsi="inherit"/>
          <w:color w:val="111111"/>
          <w:sz w:val="23"/>
          <w:szCs w:val="23"/>
          <w:bdr w:val="none" w:sz="0" w:space="0" w:color="auto" w:frame="1"/>
        </w:rPr>
        <w:t>METHODOLOGY</w:t>
      </w:r>
    </w:p>
    <w:p w14:paraId="08BC3753" w14:textId="77777777" w:rsidR="00664E53" w:rsidRDefault="00664E53" w:rsidP="00664E53">
      <w:pPr>
        <w:pStyle w:val="NormalWeb"/>
        <w:spacing w:before="0" w:beforeAutospacing="0" w:after="0" w:afterAutospacing="0"/>
        <w:jc w:val="both"/>
        <w:textAlignment w:val="baseline"/>
        <w:rPr>
          <w:rFonts w:ascii="Helvetica" w:hAnsi="Helvetica"/>
          <w:color w:val="111111"/>
          <w:sz w:val="23"/>
          <w:szCs w:val="23"/>
        </w:rPr>
      </w:pPr>
      <w:r>
        <w:rPr>
          <w:rStyle w:val="Strong"/>
          <w:rFonts w:ascii="inherit" w:hAnsi="inherit"/>
          <w:color w:val="111111"/>
          <w:sz w:val="23"/>
          <w:szCs w:val="23"/>
          <w:bdr w:val="none" w:sz="0" w:space="0" w:color="auto" w:frame="1"/>
        </w:rPr>
        <w:t>RESULT AND DISCUSSION</w:t>
      </w:r>
    </w:p>
    <w:p w14:paraId="37A326F2" w14:textId="77777777" w:rsidR="00664E53" w:rsidRDefault="00664E53" w:rsidP="00664E53">
      <w:pPr>
        <w:pStyle w:val="NormalWeb"/>
        <w:spacing w:before="0" w:beforeAutospacing="0" w:after="0" w:afterAutospacing="0"/>
        <w:jc w:val="both"/>
        <w:textAlignment w:val="baseline"/>
        <w:rPr>
          <w:rFonts w:ascii="Helvetica" w:hAnsi="Helvetica"/>
          <w:color w:val="111111"/>
          <w:sz w:val="23"/>
          <w:szCs w:val="23"/>
        </w:rPr>
      </w:pPr>
      <w:r>
        <w:rPr>
          <w:rStyle w:val="Strong"/>
          <w:rFonts w:ascii="inherit" w:hAnsi="inherit"/>
          <w:color w:val="111111"/>
          <w:sz w:val="23"/>
          <w:szCs w:val="23"/>
          <w:bdr w:val="none" w:sz="0" w:space="0" w:color="auto" w:frame="1"/>
        </w:rPr>
        <w:t>CONCLUSION</w:t>
      </w:r>
    </w:p>
    <w:p w14:paraId="0919E9CF" w14:textId="77777777" w:rsidR="00664E53" w:rsidRDefault="00664E5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r>
        <w:rPr>
          <w:rStyle w:val="Strong"/>
          <w:rFonts w:ascii="inherit" w:hAnsi="inherit"/>
          <w:color w:val="111111"/>
          <w:sz w:val="23"/>
          <w:szCs w:val="23"/>
          <w:bdr w:val="none" w:sz="0" w:space="0" w:color="auto" w:frame="1"/>
        </w:rPr>
        <w:t>REFERENCE LIST</w:t>
      </w:r>
    </w:p>
    <w:p w14:paraId="422B6026" w14:textId="77777777" w:rsidR="00F53243" w:rsidRDefault="00F5324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p>
    <w:p w14:paraId="15146341" w14:textId="77777777" w:rsidR="00BC5D65" w:rsidRDefault="00660F1E"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r>
        <w:rPr>
          <w:rStyle w:val="Strong"/>
          <w:rFonts w:ascii="inherit" w:hAnsi="inherit"/>
          <w:color w:val="111111"/>
          <w:sz w:val="23"/>
          <w:szCs w:val="23"/>
          <w:bdr w:val="none" w:sz="0" w:space="0" w:color="auto" w:frame="1"/>
        </w:rPr>
        <w:t>STRUKTUR PENULISAN</w:t>
      </w:r>
    </w:p>
    <w:p w14:paraId="4A307919" w14:textId="77777777" w:rsidR="00660F1E" w:rsidRDefault="00660F1E"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p>
    <w:p w14:paraId="40A28EAC" w14:textId="789C39BB" w:rsidR="00F53243" w:rsidRPr="00A130FC" w:rsidRDefault="00BC5D65"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lang w:val="en-US"/>
        </w:rPr>
      </w:pPr>
      <w:r>
        <w:rPr>
          <w:rStyle w:val="Strong"/>
          <w:rFonts w:ascii="inherit" w:hAnsi="inherit"/>
          <w:color w:val="111111"/>
          <w:sz w:val="23"/>
          <w:szCs w:val="23"/>
          <w:bdr w:val="none" w:sz="0" w:space="0" w:color="auto" w:frame="1"/>
        </w:rPr>
        <w:t>ABSTRAK</w:t>
      </w:r>
      <w:r w:rsidR="00A130FC">
        <w:rPr>
          <w:rStyle w:val="Strong"/>
          <w:rFonts w:ascii="inherit" w:hAnsi="inherit"/>
          <w:color w:val="111111"/>
          <w:sz w:val="23"/>
          <w:szCs w:val="23"/>
          <w:bdr w:val="none" w:sz="0" w:space="0" w:color="auto" w:frame="1"/>
          <w:lang w:val="en-US"/>
        </w:rPr>
        <w:t xml:space="preserve"> (JIKA MANUSKIRP BERBAHASA INDONESIA)</w:t>
      </w:r>
    </w:p>
    <w:p w14:paraId="3748271D" w14:textId="77777777" w:rsidR="00BC5D65" w:rsidRDefault="00BC5D65"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r>
        <w:rPr>
          <w:rStyle w:val="Strong"/>
          <w:rFonts w:ascii="inherit" w:hAnsi="inherit"/>
          <w:color w:val="111111"/>
          <w:sz w:val="23"/>
          <w:szCs w:val="23"/>
          <w:bdr w:val="none" w:sz="0" w:space="0" w:color="auto" w:frame="1"/>
        </w:rPr>
        <w:t>PENDAHULUAN</w:t>
      </w:r>
    </w:p>
    <w:p w14:paraId="66115A13" w14:textId="77777777" w:rsidR="00BC5D65" w:rsidRDefault="00BC5D65"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r>
        <w:rPr>
          <w:rStyle w:val="Strong"/>
          <w:rFonts w:ascii="inherit" w:hAnsi="inherit"/>
          <w:color w:val="111111"/>
          <w:sz w:val="23"/>
          <w:szCs w:val="23"/>
          <w:bdr w:val="none" w:sz="0" w:space="0" w:color="auto" w:frame="1"/>
        </w:rPr>
        <w:t>TINJAUAN PUSTAKA</w:t>
      </w:r>
    </w:p>
    <w:p w14:paraId="42B9833D" w14:textId="77777777" w:rsidR="00F53243" w:rsidRDefault="00BC5D65"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r>
        <w:rPr>
          <w:rStyle w:val="Strong"/>
          <w:rFonts w:ascii="inherit" w:hAnsi="inherit"/>
          <w:color w:val="111111"/>
          <w:sz w:val="23"/>
          <w:szCs w:val="23"/>
          <w:bdr w:val="none" w:sz="0" w:space="0" w:color="auto" w:frame="1"/>
        </w:rPr>
        <w:t>METODE PENELITIAN</w:t>
      </w:r>
    </w:p>
    <w:p w14:paraId="61EC8A0F" w14:textId="77777777" w:rsidR="00F53243" w:rsidRDefault="00BC5D65"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r>
        <w:rPr>
          <w:rStyle w:val="Strong"/>
          <w:rFonts w:ascii="inherit" w:hAnsi="inherit"/>
          <w:color w:val="111111"/>
          <w:sz w:val="23"/>
          <w:szCs w:val="23"/>
          <w:bdr w:val="none" w:sz="0" w:space="0" w:color="auto" w:frame="1"/>
        </w:rPr>
        <w:t>HASIL DAN PEMBAHASAN</w:t>
      </w:r>
    </w:p>
    <w:p w14:paraId="4A79458E" w14:textId="77777777" w:rsidR="00F53243" w:rsidRDefault="00BC5D65"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r>
        <w:rPr>
          <w:rStyle w:val="Strong"/>
          <w:rFonts w:ascii="inherit" w:hAnsi="inherit"/>
          <w:color w:val="111111"/>
          <w:sz w:val="23"/>
          <w:szCs w:val="23"/>
          <w:bdr w:val="none" w:sz="0" w:space="0" w:color="auto" w:frame="1"/>
        </w:rPr>
        <w:t>KESIMPULAN</w:t>
      </w:r>
    </w:p>
    <w:p w14:paraId="296E25D7" w14:textId="77777777" w:rsidR="00F53243" w:rsidRDefault="00BC5D65"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r>
        <w:rPr>
          <w:rStyle w:val="Strong"/>
          <w:rFonts w:ascii="inherit" w:hAnsi="inherit"/>
          <w:color w:val="111111"/>
          <w:sz w:val="23"/>
          <w:szCs w:val="23"/>
          <w:bdr w:val="none" w:sz="0" w:space="0" w:color="auto" w:frame="1"/>
        </w:rPr>
        <w:t>DAFTAR PUSTAKA</w:t>
      </w:r>
    </w:p>
    <w:p w14:paraId="01AE6700" w14:textId="77777777" w:rsidR="00F53243" w:rsidRDefault="00F5324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p>
    <w:p w14:paraId="1AB21FD4" w14:textId="77777777" w:rsidR="00F53243" w:rsidRDefault="00F5324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p>
    <w:p w14:paraId="3E7BBDAB" w14:textId="77777777" w:rsidR="00F53243" w:rsidRDefault="00F5324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p>
    <w:p w14:paraId="2C2815B3" w14:textId="77777777" w:rsidR="00F53243" w:rsidRDefault="00F5324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p>
    <w:p w14:paraId="18D53FEF" w14:textId="77777777" w:rsidR="00F53243" w:rsidRDefault="00F5324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p>
    <w:p w14:paraId="48026760" w14:textId="77777777" w:rsidR="00F53243" w:rsidRDefault="00F5324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p>
    <w:p w14:paraId="1F44A684" w14:textId="77777777" w:rsidR="00F53243" w:rsidRDefault="00F5324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p>
    <w:p w14:paraId="27B4EB39" w14:textId="77777777" w:rsidR="00F53243" w:rsidRDefault="00F5324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p>
    <w:p w14:paraId="62B0B84E" w14:textId="77777777" w:rsidR="00F53243" w:rsidRDefault="00F5324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p>
    <w:p w14:paraId="309B76EE" w14:textId="77777777" w:rsidR="00F53243" w:rsidRDefault="00F53243" w:rsidP="00664E53">
      <w:pPr>
        <w:pStyle w:val="NormalWeb"/>
        <w:spacing w:before="0" w:beforeAutospacing="0" w:after="0" w:afterAutospacing="0"/>
        <w:jc w:val="both"/>
        <w:textAlignment w:val="baseline"/>
        <w:rPr>
          <w:rStyle w:val="Strong"/>
          <w:rFonts w:ascii="inherit" w:hAnsi="inherit"/>
          <w:color w:val="111111"/>
          <w:sz w:val="23"/>
          <w:szCs w:val="23"/>
          <w:bdr w:val="none" w:sz="0" w:space="0" w:color="auto" w:frame="1"/>
        </w:rPr>
      </w:pPr>
    </w:p>
    <w:p w14:paraId="572E6632" w14:textId="77777777" w:rsidR="00F53243" w:rsidRDefault="00F53243" w:rsidP="00664E53">
      <w:pPr>
        <w:pStyle w:val="NormalWeb"/>
        <w:spacing w:before="0" w:beforeAutospacing="0" w:after="0" w:afterAutospacing="0"/>
        <w:jc w:val="both"/>
        <w:textAlignment w:val="baseline"/>
        <w:rPr>
          <w:rFonts w:ascii="Helvetica" w:hAnsi="Helvetica"/>
          <w:color w:val="111111"/>
          <w:sz w:val="23"/>
          <w:szCs w:val="23"/>
        </w:rPr>
      </w:pPr>
    </w:p>
    <w:p w14:paraId="2A136EEC" w14:textId="77777777" w:rsidR="00664E53" w:rsidRDefault="00664E53" w:rsidP="00B04E7C">
      <w:pPr>
        <w:pStyle w:val="NormalWeb"/>
        <w:shd w:val="clear" w:color="auto" w:fill="FFFFFF"/>
        <w:spacing w:before="0" w:beforeAutospacing="0" w:after="0" w:afterAutospacing="0"/>
        <w:jc w:val="both"/>
        <w:textAlignment w:val="baseline"/>
        <w:rPr>
          <w:rStyle w:val="Strong"/>
          <w:rFonts w:ascii="inherit" w:hAnsi="inherit" w:cs="Helvetica"/>
          <w:color w:val="333333"/>
          <w:sz w:val="23"/>
          <w:szCs w:val="23"/>
          <w:bdr w:val="none" w:sz="0" w:space="0" w:color="auto" w:frame="1"/>
        </w:rPr>
      </w:pPr>
    </w:p>
    <w:p w14:paraId="469316A5" w14:textId="77777777" w:rsidR="00F53243" w:rsidRDefault="00F53243" w:rsidP="00B04E7C">
      <w:pPr>
        <w:pStyle w:val="NormalWeb"/>
        <w:shd w:val="clear" w:color="auto" w:fill="FFFFFF"/>
        <w:spacing w:before="0" w:beforeAutospacing="0" w:after="0" w:afterAutospacing="0"/>
        <w:jc w:val="both"/>
        <w:textAlignment w:val="baseline"/>
        <w:rPr>
          <w:rStyle w:val="Strong"/>
          <w:rFonts w:ascii="inherit" w:hAnsi="inherit" w:cs="Helvetica"/>
          <w:color w:val="333333"/>
          <w:sz w:val="23"/>
          <w:szCs w:val="23"/>
          <w:bdr w:val="none" w:sz="0" w:space="0" w:color="auto" w:frame="1"/>
        </w:rPr>
      </w:pPr>
    </w:p>
    <w:p w14:paraId="13D899A7" w14:textId="77777777" w:rsidR="00F53243" w:rsidRDefault="00F53243" w:rsidP="00B04E7C">
      <w:pPr>
        <w:pStyle w:val="NormalWeb"/>
        <w:shd w:val="clear" w:color="auto" w:fill="FFFFFF"/>
        <w:spacing w:before="0" w:beforeAutospacing="0" w:after="0" w:afterAutospacing="0"/>
        <w:jc w:val="both"/>
        <w:textAlignment w:val="baseline"/>
        <w:rPr>
          <w:rStyle w:val="Strong"/>
          <w:rFonts w:ascii="inherit" w:hAnsi="inherit" w:cs="Helvetica"/>
          <w:color w:val="333333"/>
          <w:sz w:val="23"/>
          <w:szCs w:val="23"/>
          <w:bdr w:val="none" w:sz="0" w:space="0" w:color="auto" w:frame="1"/>
        </w:rPr>
      </w:pPr>
    </w:p>
    <w:p w14:paraId="778B49BF" w14:textId="77777777" w:rsidR="00F53243" w:rsidRDefault="00F53243" w:rsidP="00B04E7C">
      <w:pPr>
        <w:pStyle w:val="NormalWeb"/>
        <w:shd w:val="clear" w:color="auto" w:fill="FFFFFF"/>
        <w:spacing w:before="0" w:beforeAutospacing="0" w:after="0" w:afterAutospacing="0"/>
        <w:jc w:val="both"/>
        <w:textAlignment w:val="baseline"/>
        <w:rPr>
          <w:rStyle w:val="Strong"/>
          <w:rFonts w:ascii="inherit" w:hAnsi="inherit" w:cs="Helvetica"/>
          <w:color w:val="333333"/>
          <w:sz w:val="23"/>
          <w:szCs w:val="23"/>
          <w:bdr w:val="none" w:sz="0" w:space="0" w:color="auto" w:frame="1"/>
        </w:rPr>
      </w:pPr>
    </w:p>
    <w:p w14:paraId="620DF01E" w14:textId="77777777" w:rsidR="003B0B7B" w:rsidRDefault="003B0B7B" w:rsidP="003B0B7B">
      <w:pPr>
        <w:spacing w:after="0"/>
        <w:jc w:val="center"/>
        <w:rPr>
          <w:rFonts w:ascii="Times New Roman" w:hAnsi="Times New Roman" w:cs="Times New Roman"/>
          <w:b/>
          <w:sz w:val="28"/>
          <w:szCs w:val="32"/>
        </w:rPr>
      </w:pPr>
      <w:r w:rsidRPr="00802213">
        <w:rPr>
          <w:rFonts w:ascii="Times New Roman" w:hAnsi="Times New Roman" w:cs="Times New Roman"/>
          <w:b/>
          <w:sz w:val="28"/>
          <w:szCs w:val="32"/>
        </w:rPr>
        <w:lastRenderedPageBreak/>
        <w:t xml:space="preserve">PERAMALAN NILAI EKSPOR BESI DAN BAJA </w:t>
      </w:r>
    </w:p>
    <w:p w14:paraId="4BC19F4A" w14:textId="77777777" w:rsidR="003B0B7B" w:rsidRPr="00E65FEB" w:rsidRDefault="003B0B7B" w:rsidP="003B0B7B">
      <w:pPr>
        <w:spacing w:after="0"/>
        <w:jc w:val="center"/>
        <w:rPr>
          <w:rFonts w:ascii="Times New Roman" w:hAnsi="Times New Roman" w:cs="Times New Roman"/>
          <w:b/>
          <w:sz w:val="28"/>
          <w:szCs w:val="32"/>
        </w:rPr>
      </w:pPr>
      <w:r w:rsidRPr="00802213">
        <w:rPr>
          <w:rFonts w:ascii="Times New Roman" w:hAnsi="Times New Roman" w:cs="Times New Roman"/>
          <w:b/>
          <w:sz w:val="28"/>
          <w:szCs w:val="32"/>
        </w:rPr>
        <w:t>DI MASA PANDEMI COVID-19</w:t>
      </w:r>
    </w:p>
    <w:p w14:paraId="5E08C567" w14:textId="77777777" w:rsidR="003B0B7B" w:rsidRDefault="003B0B7B" w:rsidP="003B0B7B">
      <w:pPr>
        <w:spacing w:before="120" w:after="0"/>
        <w:jc w:val="center"/>
        <w:rPr>
          <w:rFonts w:ascii="Times New Roman" w:hAnsi="Times New Roman" w:cs="Times New Roman"/>
          <w:sz w:val="24"/>
          <w:szCs w:val="24"/>
        </w:rPr>
      </w:pPr>
      <w:proofErr w:type="spellStart"/>
      <w:r>
        <w:rPr>
          <w:rFonts w:ascii="Times New Roman" w:hAnsi="Times New Roman" w:cs="Times New Roman"/>
          <w:sz w:val="24"/>
          <w:szCs w:val="24"/>
          <w:lang w:val="en-US"/>
        </w:rPr>
        <w:t>Sapto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Rakhmawan</w:t>
      </w:r>
      <w:proofErr w:type="spellEnd"/>
    </w:p>
    <w:p w14:paraId="1189F35C" w14:textId="77777777" w:rsidR="003B0B7B" w:rsidRPr="00A130FC" w:rsidRDefault="003B0B7B" w:rsidP="003B0B7B">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Badan Pusat </w:t>
      </w:r>
      <w:proofErr w:type="spellStart"/>
      <w:r>
        <w:rPr>
          <w:rFonts w:ascii="Times New Roman" w:hAnsi="Times New Roman" w:cs="Times New Roman"/>
          <w:sz w:val="24"/>
          <w:szCs w:val="24"/>
          <w:lang w:val="en-US"/>
        </w:rPr>
        <w:t>Statistik</w:t>
      </w:r>
      <w:proofErr w:type="spellEnd"/>
    </w:p>
    <w:p w14:paraId="7449DC52" w14:textId="77777777" w:rsidR="003B0B7B" w:rsidRDefault="003B0B7B" w:rsidP="003B0B7B">
      <w:pPr>
        <w:jc w:val="center"/>
        <w:rPr>
          <w:rFonts w:ascii="Times New Roman" w:hAnsi="Times New Roman" w:cs="Times New Roman"/>
          <w:b/>
          <w:i/>
          <w:sz w:val="24"/>
          <w:szCs w:val="24"/>
        </w:rPr>
      </w:pPr>
      <w:r>
        <w:rPr>
          <w:rFonts w:ascii="Times New Roman" w:hAnsi="Times New Roman" w:cs="Times New Roman"/>
          <w:b/>
          <w:i/>
          <w:sz w:val="24"/>
          <w:szCs w:val="24"/>
        </w:rPr>
        <w:t>Abstract</w:t>
      </w:r>
    </w:p>
    <w:p w14:paraId="50963611" w14:textId="77777777" w:rsidR="003B0B7B" w:rsidRDefault="003B0B7B" w:rsidP="003B0B7B">
      <w:pPr>
        <w:jc w:val="both"/>
        <w:rPr>
          <w:rFonts w:ascii="Times New Roman" w:hAnsi="Times New Roman" w:cs="Times New Roman"/>
          <w:i/>
          <w:sz w:val="24"/>
          <w:szCs w:val="24"/>
        </w:rPr>
      </w:pPr>
      <w:r w:rsidRPr="005710BC">
        <w:rPr>
          <w:rFonts w:ascii="Times New Roman" w:hAnsi="Times New Roman" w:cs="Times New Roman"/>
          <w:i/>
          <w:sz w:val="24"/>
          <w:szCs w:val="24"/>
        </w:rPr>
        <w:t>The COVID-19 pandemic has indirectly impacted international trade activities. This also affected the decline in Indonesian exports during 2020. Amid declining Indonesian exports, iron and steel commodities showed positive growth. Iron and steel export has contributed significantly to Indonesia's non-oil and gas export. Hence, the export of iron and steel is essential for boosting the economic development. Forecasting iron and steel export, therefore, becomes a necessity to assist the government in making the right policies related to the economic development. In this study, the ARIMA model will be discussed in-depth and will be applied to forecast the export value of iron and steel. We use export value of iron and steel data from January 2009 to December 2020. The results show that the ARIMA model is suitable for modeling iron and steel export data and the export value of iron and steel will increase for the next 12 periods.</w:t>
      </w:r>
    </w:p>
    <w:p w14:paraId="2DA502D1" w14:textId="77777777" w:rsidR="003B0B7B" w:rsidRPr="00BD12D2" w:rsidRDefault="003B0B7B" w:rsidP="003B0B7B">
      <w:pPr>
        <w:jc w:val="both"/>
        <w:rPr>
          <w:rFonts w:ascii="Times New Roman" w:hAnsi="Times New Roman" w:cs="Times New Roman"/>
          <w:i/>
          <w:color w:val="111111"/>
          <w:sz w:val="24"/>
          <w:szCs w:val="24"/>
          <w:shd w:val="clear" w:color="auto" w:fill="FFFFFF"/>
        </w:rPr>
      </w:pPr>
      <w:r w:rsidRPr="002840AA">
        <w:rPr>
          <w:rFonts w:ascii="Times New Roman" w:hAnsi="Times New Roman" w:cs="Times New Roman"/>
          <w:b/>
          <w:i/>
          <w:sz w:val="24"/>
          <w:szCs w:val="24"/>
        </w:rPr>
        <w:t xml:space="preserve">Keywords: </w:t>
      </w:r>
      <w:r w:rsidRPr="005710BC">
        <w:rPr>
          <w:rFonts w:ascii="Times New Roman" w:hAnsi="Times New Roman" w:cs="Times New Roman"/>
          <w:bCs/>
          <w:i/>
          <w:sz w:val="24"/>
          <w:szCs w:val="24"/>
        </w:rPr>
        <w:t xml:space="preserve">ARIMA </w:t>
      </w:r>
      <w:r>
        <w:rPr>
          <w:rFonts w:ascii="Times New Roman" w:hAnsi="Times New Roman" w:cs="Times New Roman"/>
          <w:bCs/>
          <w:i/>
          <w:sz w:val="24"/>
          <w:szCs w:val="24"/>
        </w:rPr>
        <w:t>model</w:t>
      </w:r>
      <w:r>
        <w:rPr>
          <w:rFonts w:ascii="Times New Roman" w:hAnsi="Times New Roman" w:cs="Times New Roman"/>
          <w:bCs/>
          <w:i/>
          <w:sz w:val="24"/>
          <w:szCs w:val="24"/>
          <w:lang w:val="en-US"/>
        </w:rPr>
        <w:t>,</w:t>
      </w:r>
      <w:r w:rsidRPr="005710BC">
        <w:rPr>
          <w:rFonts w:ascii="Times New Roman" w:hAnsi="Times New Roman" w:cs="Times New Roman"/>
          <w:bCs/>
          <w:i/>
          <w:sz w:val="24"/>
          <w:szCs w:val="24"/>
        </w:rPr>
        <w:t xml:space="preserve"> export</w:t>
      </w:r>
      <w:r>
        <w:rPr>
          <w:rFonts w:ascii="Times New Roman" w:hAnsi="Times New Roman" w:cs="Times New Roman"/>
          <w:bCs/>
          <w:i/>
          <w:sz w:val="24"/>
          <w:szCs w:val="24"/>
          <w:lang w:val="en-US"/>
        </w:rPr>
        <w:t>,</w:t>
      </w:r>
      <w:r w:rsidRPr="005710BC">
        <w:rPr>
          <w:rFonts w:ascii="Times New Roman" w:hAnsi="Times New Roman" w:cs="Times New Roman"/>
          <w:bCs/>
          <w:i/>
          <w:sz w:val="24"/>
          <w:szCs w:val="24"/>
        </w:rPr>
        <w:t xml:space="preserve"> forecasting</w:t>
      </w:r>
      <w:r>
        <w:rPr>
          <w:rFonts w:ascii="Times New Roman" w:hAnsi="Times New Roman" w:cs="Times New Roman"/>
          <w:bCs/>
          <w:i/>
          <w:sz w:val="24"/>
          <w:szCs w:val="24"/>
          <w:lang w:val="en-US"/>
        </w:rPr>
        <w:t>,</w:t>
      </w:r>
      <w:r w:rsidRPr="005710BC">
        <w:rPr>
          <w:rFonts w:ascii="Times New Roman" w:hAnsi="Times New Roman" w:cs="Times New Roman"/>
          <w:bCs/>
          <w:i/>
          <w:sz w:val="24"/>
          <w:szCs w:val="24"/>
        </w:rPr>
        <w:t xml:space="preserve"> iron and steel</w:t>
      </w:r>
      <w:r>
        <w:rPr>
          <w:rFonts w:ascii="Times New Roman" w:hAnsi="Times New Roman" w:cs="Times New Roman"/>
          <w:bCs/>
          <w:i/>
          <w:sz w:val="24"/>
          <w:szCs w:val="24"/>
          <w:lang w:val="en-US"/>
        </w:rPr>
        <w:t>,</w:t>
      </w:r>
      <w:r w:rsidRPr="005710BC">
        <w:rPr>
          <w:rFonts w:ascii="Times New Roman" w:hAnsi="Times New Roman" w:cs="Times New Roman"/>
          <w:bCs/>
          <w:i/>
          <w:sz w:val="24"/>
          <w:szCs w:val="24"/>
        </w:rPr>
        <w:t xml:space="preserve"> time series</w:t>
      </w:r>
      <w:r w:rsidRPr="005710BC">
        <w:rPr>
          <w:rFonts w:ascii="Times New Roman" w:hAnsi="Times New Roman" w:cs="Times New Roman"/>
          <w:b/>
          <w:i/>
          <w:sz w:val="24"/>
          <w:szCs w:val="24"/>
        </w:rPr>
        <w:t xml:space="preserve"> </w:t>
      </w:r>
    </w:p>
    <w:p w14:paraId="2E69E132" w14:textId="77777777" w:rsidR="003B0B7B" w:rsidRPr="0086731A" w:rsidRDefault="003B0B7B" w:rsidP="003B0B7B">
      <w:pPr>
        <w:rPr>
          <w:rFonts w:ascii="Times New Roman" w:hAnsi="Times New Roman" w:cs="Times New Roman"/>
          <w:b/>
          <w:i/>
          <w:sz w:val="24"/>
          <w:szCs w:val="24"/>
          <w:lang w:val="en-US"/>
        </w:rPr>
      </w:pPr>
      <w:r>
        <w:rPr>
          <w:rFonts w:ascii="Times New Roman" w:hAnsi="Times New Roman" w:cs="Times New Roman"/>
          <w:b/>
          <w:i/>
        </w:rPr>
        <w:t xml:space="preserve">JEL </w:t>
      </w:r>
      <w:r w:rsidRPr="00BD12D2">
        <w:rPr>
          <w:rFonts w:ascii="Times New Roman" w:hAnsi="Times New Roman" w:cs="Times New Roman"/>
          <w:b/>
          <w:i/>
          <w:sz w:val="24"/>
          <w:szCs w:val="24"/>
        </w:rPr>
        <w:t xml:space="preserve">Classification: </w:t>
      </w:r>
      <w:r>
        <w:rPr>
          <w:rFonts w:ascii="Times New Roman" w:hAnsi="Times New Roman" w:cs="Times New Roman"/>
          <w:i/>
          <w:color w:val="111111"/>
          <w:sz w:val="24"/>
          <w:szCs w:val="24"/>
          <w:shd w:val="clear" w:color="auto" w:fill="FFFFFF"/>
          <w:lang w:val="en-US"/>
        </w:rPr>
        <w:t xml:space="preserve">C22, </w:t>
      </w:r>
      <w:r>
        <w:rPr>
          <w:rFonts w:ascii="Times New Roman" w:hAnsi="Times New Roman" w:cs="Times New Roman"/>
          <w:bCs/>
          <w:i/>
          <w:sz w:val="24"/>
          <w:szCs w:val="24"/>
          <w:lang w:val="en-US"/>
        </w:rPr>
        <w:t>F17</w:t>
      </w:r>
    </w:p>
    <w:p w14:paraId="2EF109C4" w14:textId="77777777" w:rsidR="003B0B7B" w:rsidRDefault="003B0B7B" w:rsidP="003B0B7B">
      <w:pPr>
        <w:pStyle w:val="NormalWeb"/>
        <w:spacing w:before="0" w:beforeAutospacing="0" w:after="0" w:afterAutospacing="0"/>
        <w:jc w:val="both"/>
        <w:textAlignment w:val="baseline"/>
        <w:rPr>
          <w:rStyle w:val="Strong"/>
          <w:color w:val="111111"/>
          <w:bdr w:val="none" w:sz="0" w:space="0" w:color="auto" w:frame="1"/>
        </w:rPr>
      </w:pPr>
    </w:p>
    <w:p w14:paraId="70106C6E" w14:textId="77777777" w:rsidR="003B0B7B" w:rsidRDefault="003B0B7B" w:rsidP="003B0B7B">
      <w:pPr>
        <w:pStyle w:val="NormalWeb"/>
        <w:spacing w:before="0" w:beforeAutospacing="0" w:after="0" w:afterAutospacing="0"/>
        <w:jc w:val="both"/>
        <w:textAlignment w:val="baseline"/>
        <w:rPr>
          <w:rStyle w:val="Strong"/>
          <w:color w:val="111111"/>
          <w:bdr w:val="none" w:sz="0" w:space="0" w:color="auto" w:frame="1"/>
          <w:lang w:val="en-US"/>
        </w:rPr>
      </w:pPr>
      <w:r>
        <w:rPr>
          <w:rStyle w:val="Strong"/>
          <w:color w:val="111111"/>
          <w:bdr w:val="none" w:sz="0" w:space="0" w:color="auto" w:frame="1"/>
          <w:lang w:val="en-US"/>
        </w:rPr>
        <w:t>PENDAHULUAN</w:t>
      </w:r>
    </w:p>
    <w:p w14:paraId="411CBC0F" w14:textId="77777777" w:rsidR="003B0B7B" w:rsidRDefault="003B0B7B" w:rsidP="003B0B7B">
      <w:pPr>
        <w:pStyle w:val="NormalWeb"/>
        <w:spacing w:before="0" w:beforeAutospacing="0" w:after="0" w:afterAutospacing="0"/>
        <w:jc w:val="both"/>
        <w:textAlignment w:val="baseline"/>
        <w:rPr>
          <w:color w:val="111111"/>
        </w:rPr>
      </w:pPr>
    </w:p>
    <w:p w14:paraId="06676E49" w14:textId="77777777" w:rsidR="003B0B7B" w:rsidRPr="0086731A" w:rsidRDefault="003B0B7B" w:rsidP="003B0B7B">
      <w:pPr>
        <w:pStyle w:val="NormalWeb"/>
        <w:spacing w:before="0" w:beforeAutospacing="0" w:after="0" w:afterAutospacing="0"/>
        <w:jc w:val="both"/>
        <w:textAlignment w:val="baseline"/>
        <w:rPr>
          <w:color w:val="111111"/>
        </w:rPr>
      </w:pPr>
      <w:r>
        <w:rPr>
          <w:color w:val="111111"/>
        </w:rPr>
        <w:tab/>
      </w:r>
      <w:r w:rsidRPr="0086731A">
        <w:rPr>
          <w:color w:val="111111"/>
        </w:rPr>
        <w:t>Pandemi COVID-19 telah melanda semua negara di seluruh dunia. Pandemi COVID-19 memberikan dampak yang luas terhadap kehidupan sosial maupun ekonomi masyarakat, termasuk Indonesia. Aktivitas perdagangan internasional juga tak luput terkena imbasnya. Adanya kebijakan lockdown di semua negara membuat aktivitas perdagangan internasional menjadi melambat. Secara tidak langsung hal tersebut juga berpengaruh terhadap menurunnya ekspor Indonesia selama tahun 2020. Namun demikian, ditengah menurunnya ekspor Indonesia tersebut, ada beberapa komoditas ekspor yang meningkat, diantaranya adalah komoditas besi dan baja. Peningkatan ekspor besi dan baja mencapai US$ 3,37 miliar atau 18,43 persen dibanding tahun 2019 (BPS, 2021).</w:t>
      </w:r>
    </w:p>
    <w:p w14:paraId="48FE8A09" w14:textId="77777777" w:rsidR="003B0B7B" w:rsidRPr="0086731A" w:rsidRDefault="003B0B7B" w:rsidP="003B0B7B">
      <w:pPr>
        <w:pStyle w:val="NormalWeb"/>
        <w:spacing w:before="0" w:beforeAutospacing="0" w:after="0" w:afterAutospacing="0"/>
        <w:ind w:firstLine="720"/>
        <w:jc w:val="both"/>
        <w:textAlignment w:val="baseline"/>
        <w:rPr>
          <w:color w:val="111111"/>
        </w:rPr>
      </w:pPr>
      <w:r w:rsidRPr="0086731A">
        <w:rPr>
          <w:color w:val="111111"/>
        </w:rPr>
        <w:t xml:space="preserve">Ekspor besi dan baja memberikan kontribusi yang cukup besar terhadap ekspor nonmigas Indonesia. Hal tersebut menjadi penting dalam rangka meningkatkan perekonomian bangsa. Selama tahun 2020, nilai ekspor besi dan baja mencapai US$ 10,86 miliar atau mempunyai peran sebesar 7,01 persen terhadap ekspor nonmigas Indonesia (BPS, 2021).  Peramalan nilai ekspor besi dan baja menjadi perlu dilakukan </w:t>
      </w:r>
      <w:r w:rsidRPr="0086731A">
        <w:rPr>
          <w:color w:val="111111"/>
        </w:rPr>
        <w:lastRenderedPageBreak/>
        <w:t xml:space="preserve">untuk mengetahui potensi ekspor besi dan baja di masa mendatang serta untuk mendukung pemerintah dalam membuat kebijakan yang tepat terkait pembangunan ekonomi. </w:t>
      </w:r>
    </w:p>
    <w:p w14:paraId="680258DA" w14:textId="77777777" w:rsidR="003B0B7B" w:rsidRPr="0086731A" w:rsidRDefault="003B0B7B" w:rsidP="003B0B7B">
      <w:pPr>
        <w:pStyle w:val="NormalWeb"/>
        <w:spacing w:before="0" w:beforeAutospacing="0" w:after="0" w:afterAutospacing="0"/>
        <w:ind w:firstLine="720"/>
        <w:jc w:val="both"/>
        <w:textAlignment w:val="baseline"/>
        <w:rPr>
          <w:color w:val="111111"/>
        </w:rPr>
      </w:pPr>
      <w:r w:rsidRPr="0086731A">
        <w:rPr>
          <w:color w:val="111111"/>
        </w:rPr>
        <w:t>Penelitian terkait ekspor komoditas besi dan baja masih jarang dilakukan. Penelitian yang pernah dilakukan diantaranya adalah penelitian (Andriani, 2017). Hasil penelitian menunjukkan bahwa faktor-faktor penentu permintaan dan penawaran ekspor pada industri besi baja, mesin-mesin, dan otomotif Indonesia ke Singapura, Malaysia, Thailand, Filipina, dan Jepang adalah berbeda di masing-masing negara. Faktor penentu tersebut adalah investasi domestik, FDI Indonesia, inflasi, GDP perkapita negara tujuan, dan nilai tukar riil importir.</w:t>
      </w:r>
    </w:p>
    <w:p w14:paraId="3D179E61" w14:textId="77777777" w:rsidR="003B0B7B" w:rsidRDefault="003B0B7B" w:rsidP="003B0B7B">
      <w:pPr>
        <w:pStyle w:val="NormalWeb"/>
        <w:spacing w:before="0" w:beforeAutospacing="0" w:after="0" w:afterAutospacing="0"/>
        <w:ind w:firstLine="720"/>
        <w:jc w:val="both"/>
        <w:textAlignment w:val="baseline"/>
        <w:rPr>
          <w:color w:val="111111"/>
        </w:rPr>
      </w:pPr>
      <w:r w:rsidRPr="0086731A">
        <w:rPr>
          <w:color w:val="111111"/>
        </w:rPr>
        <w:t xml:space="preserve">Dalam penelitian ini dilakukan peramalan ekspor besi dan baja dengan menggunakan teknik analisis data time series. Metode yang digunakan adalah Metode </w:t>
      </w:r>
      <w:r w:rsidRPr="006B7CEC">
        <w:rPr>
          <w:i/>
          <w:iCs/>
          <w:color w:val="111111"/>
        </w:rPr>
        <w:t>Autoregressive Integrated Moving Average</w:t>
      </w:r>
      <w:r w:rsidRPr="0086731A">
        <w:rPr>
          <w:color w:val="111111"/>
        </w:rPr>
        <w:t xml:space="preserve"> (ARIMA). Metode ARIMA merupakan suatu statistik yang cocok  digunakan untuk meramalkan suatu variabel secara sederhana, murah, cepat, dan akurat karena hanya menggunakan data variabel yang akan diramalkan. Metode ARIMA menggunakan pendekatan yang bersifat iteratif dalam proses indentifikasi suatu model. Model yang dipilih diuji kembali dengan data masa lalu untuk melihat apakah model tersebut dapat menggambarkan keadaan data secara akurat atau tidak (Hartati, 2017). </w:t>
      </w:r>
    </w:p>
    <w:p w14:paraId="4E23BA64" w14:textId="77777777" w:rsidR="003B0B7B" w:rsidRDefault="003B0B7B" w:rsidP="003B0B7B">
      <w:pPr>
        <w:pStyle w:val="NormalWeb"/>
        <w:spacing w:before="0" w:beforeAutospacing="0" w:after="0" w:afterAutospacing="0"/>
        <w:ind w:firstLine="720"/>
        <w:jc w:val="both"/>
        <w:textAlignment w:val="baseline"/>
        <w:rPr>
          <w:color w:val="111111"/>
        </w:rPr>
      </w:pPr>
      <w:r w:rsidRPr="0086731A">
        <w:rPr>
          <w:color w:val="111111"/>
        </w:rPr>
        <w:t xml:space="preserve">Metode ARIMA sudah pernah digunakan dalam berbagai penelitian terkait peramalan ekspor Indonesia, diantaranya adalah penelitian tentang ekspor di Provinsi Sumatera Barat (Oktreza &amp; Yozza, 2017), penelitian tentang nilai ekspor Indonesia (Lailiyah &amp; Manuharawati, 2018), penelitian tentang ekspor minyak kelapa sawit (Rakhmawan, 2019), penelitian tentang ekspor beras nasional (Sa’diah &amp; Tamami, 2020). Dari penelitian mereka, Metode ARIMA cukup mampu untuk menjelaskan model peramalan tersebut. </w:t>
      </w:r>
    </w:p>
    <w:p w14:paraId="4BB26F49" w14:textId="77777777" w:rsidR="003B0B7B" w:rsidRDefault="003B0B7B" w:rsidP="003B0B7B">
      <w:pPr>
        <w:pStyle w:val="NormalWeb"/>
        <w:spacing w:before="0" w:beforeAutospacing="0" w:after="0" w:afterAutospacing="0"/>
        <w:ind w:firstLine="720"/>
        <w:jc w:val="both"/>
        <w:textAlignment w:val="baseline"/>
        <w:rPr>
          <w:color w:val="111111"/>
        </w:rPr>
      </w:pPr>
      <w:r>
        <w:rPr>
          <w:color w:val="111111"/>
          <w:lang w:val="en-US"/>
        </w:rPr>
        <w:t>P</w:t>
      </w:r>
      <w:r w:rsidRPr="0086731A">
        <w:rPr>
          <w:color w:val="111111"/>
        </w:rPr>
        <w:t>enelitian ini bertujuan untuk meramalkan nilai ekspor besi dan baja dengan menggunakan Metode ARIMA. Peramalan nilai ekspor besi dan baja dilakukan untuk 12 periode yang akan datang.</w:t>
      </w:r>
    </w:p>
    <w:p w14:paraId="17641F03" w14:textId="77777777" w:rsidR="003B0B7B" w:rsidRDefault="003B0B7B" w:rsidP="003B0B7B">
      <w:pPr>
        <w:pStyle w:val="NormalWeb"/>
        <w:spacing w:before="0" w:beforeAutospacing="0" w:after="0" w:afterAutospacing="0"/>
        <w:jc w:val="both"/>
        <w:textAlignment w:val="baseline"/>
        <w:rPr>
          <w:rStyle w:val="Strong"/>
          <w:color w:val="111111"/>
          <w:bdr w:val="none" w:sz="0" w:space="0" w:color="auto" w:frame="1"/>
        </w:rPr>
      </w:pPr>
    </w:p>
    <w:p w14:paraId="7706613F" w14:textId="77777777" w:rsidR="003B0B7B" w:rsidRDefault="003B0B7B" w:rsidP="003B0B7B">
      <w:pPr>
        <w:pStyle w:val="NormalWeb"/>
        <w:spacing w:before="0" w:beforeAutospacing="0" w:after="0" w:afterAutospacing="0"/>
        <w:jc w:val="both"/>
        <w:textAlignment w:val="baseline"/>
        <w:rPr>
          <w:rStyle w:val="Strong"/>
          <w:color w:val="111111"/>
          <w:bdr w:val="none" w:sz="0" w:space="0" w:color="auto" w:frame="1"/>
          <w:lang w:val="en-US"/>
        </w:rPr>
      </w:pPr>
      <w:r>
        <w:rPr>
          <w:rStyle w:val="Strong"/>
          <w:color w:val="111111"/>
          <w:bdr w:val="none" w:sz="0" w:space="0" w:color="auto" w:frame="1"/>
          <w:lang w:val="en-US"/>
        </w:rPr>
        <w:t>TINJAUAN PUSTAKA</w:t>
      </w:r>
    </w:p>
    <w:p w14:paraId="4ACD9FB4" w14:textId="77777777" w:rsidR="003B0B7B" w:rsidRDefault="003B0B7B" w:rsidP="003B0B7B">
      <w:pPr>
        <w:pStyle w:val="NormalWeb"/>
        <w:spacing w:before="0" w:beforeAutospacing="0" w:after="0" w:afterAutospacing="0"/>
        <w:jc w:val="both"/>
        <w:textAlignment w:val="baseline"/>
        <w:rPr>
          <w:rStyle w:val="Strong"/>
          <w:color w:val="111111"/>
          <w:bdr w:val="none" w:sz="0" w:space="0" w:color="auto" w:frame="1"/>
          <w:lang w:val="en-US"/>
        </w:rPr>
      </w:pPr>
    </w:p>
    <w:p w14:paraId="4D7492EF" w14:textId="77777777" w:rsidR="003B0B7B" w:rsidRDefault="003B0B7B" w:rsidP="003B0B7B">
      <w:pPr>
        <w:pStyle w:val="NormalWeb"/>
        <w:spacing w:before="0" w:beforeAutospacing="0" w:after="0" w:afterAutospacing="0"/>
        <w:jc w:val="both"/>
        <w:textAlignment w:val="baseline"/>
        <w:rPr>
          <w:rStyle w:val="Strong"/>
          <w:color w:val="111111"/>
          <w:bdr w:val="none" w:sz="0" w:space="0" w:color="auto" w:frame="1"/>
          <w:lang w:val="en-US"/>
        </w:rPr>
      </w:pPr>
      <w:proofErr w:type="spellStart"/>
      <w:r>
        <w:rPr>
          <w:rStyle w:val="Strong"/>
          <w:color w:val="111111"/>
          <w:bdr w:val="none" w:sz="0" w:space="0" w:color="auto" w:frame="1"/>
          <w:lang w:val="en-US"/>
        </w:rPr>
        <w:t>Definisi</w:t>
      </w:r>
      <w:proofErr w:type="spellEnd"/>
      <w:r>
        <w:rPr>
          <w:rStyle w:val="Strong"/>
          <w:color w:val="111111"/>
          <w:bdr w:val="none" w:sz="0" w:space="0" w:color="auto" w:frame="1"/>
          <w:lang w:val="en-US"/>
        </w:rPr>
        <w:t xml:space="preserve"> </w:t>
      </w:r>
      <w:proofErr w:type="spellStart"/>
      <w:r>
        <w:rPr>
          <w:rStyle w:val="Strong"/>
          <w:color w:val="111111"/>
          <w:bdr w:val="none" w:sz="0" w:space="0" w:color="auto" w:frame="1"/>
          <w:lang w:val="en-US"/>
        </w:rPr>
        <w:t>Ekspor</w:t>
      </w:r>
      <w:proofErr w:type="spellEnd"/>
    </w:p>
    <w:p w14:paraId="0C35ACCD" w14:textId="77777777" w:rsidR="003B0B7B" w:rsidRDefault="003B0B7B" w:rsidP="003B0B7B">
      <w:pPr>
        <w:pStyle w:val="NormalWeb"/>
        <w:spacing w:before="0" w:beforeAutospacing="0" w:after="0" w:afterAutospacing="0"/>
        <w:ind w:firstLine="720"/>
        <w:jc w:val="both"/>
        <w:textAlignment w:val="baseline"/>
        <w:rPr>
          <w:color w:val="111111"/>
        </w:rPr>
      </w:pPr>
    </w:p>
    <w:p w14:paraId="0232DD03" w14:textId="1868869C" w:rsidR="003B0B7B" w:rsidRDefault="003B0B7B" w:rsidP="003B0B7B">
      <w:pPr>
        <w:pStyle w:val="NormalWeb"/>
        <w:spacing w:before="0" w:beforeAutospacing="0" w:after="0" w:afterAutospacing="0"/>
        <w:ind w:firstLine="720"/>
        <w:jc w:val="both"/>
        <w:textAlignment w:val="baseline"/>
        <w:rPr>
          <w:color w:val="111111"/>
        </w:rPr>
      </w:pPr>
      <w:r w:rsidRPr="006B7CEC">
        <w:rPr>
          <w:color w:val="111111"/>
        </w:rPr>
        <w:t>Kegiatan ekspor dalam sistem perdagangan umum merupakan arus barang ke luar wilayah atau negara setelah melalui penyelesaian pabean, baik bersifat komersial atau nonkomersial (barang hibah, sumbangan, hadiah), termasuk barang bergerak seperti: kapal laut, pesawat udara, satelit, serta barang yang akan diolah di luar negeri yang hasilnya dimasukkan kembali ke negara asal. Barang-barang yang tidak termasuk dalam pencatatan statistik ekspor adalah: pakaian, barang pribadi dan perhiasan milik penumpang yang bepergian keluar negeri; barang-barang yang dikirim untuk perwakilan suatu negara di luar negeri; barang untuk eksebisi/pameran; peti kemas untuk diisi kembali; uang dan surat-surat berharga; dan barang-barang untuk contoh (UNSD, 2011).</w:t>
      </w:r>
    </w:p>
    <w:p w14:paraId="745579D4" w14:textId="77777777" w:rsidR="003B0B7B" w:rsidRDefault="003B0B7B" w:rsidP="003B0B7B">
      <w:pPr>
        <w:pStyle w:val="NormalWeb"/>
        <w:spacing w:before="0" w:beforeAutospacing="0" w:after="0" w:afterAutospacing="0"/>
        <w:jc w:val="both"/>
        <w:textAlignment w:val="baseline"/>
        <w:rPr>
          <w:rStyle w:val="Strong"/>
          <w:color w:val="111111"/>
          <w:bdr w:val="none" w:sz="0" w:space="0" w:color="auto" w:frame="1"/>
          <w:lang w:val="en-US"/>
        </w:rPr>
      </w:pPr>
      <w:proofErr w:type="spellStart"/>
      <w:r>
        <w:rPr>
          <w:rStyle w:val="Strong"/>
          <w:color w:val="111111"/>
          <w:bdr w:val="none" w:sz="0" w:space="0" w:color="auto" w:frame="1"/>
          <w:lang w:val="en-US"/>
        </w:rPr>
        <w:lastRenderedPageBreak/>
        <w:t>Transformasi</w:t>
      </w:r>
      <w:proofErr w:type="spellEnd"/>
      <w:r>
        <w:rPr>
          <w:rStyle w:val="Strong"/>
          <w:color w:val="111111"/>
          <w:bdr w:val="none" w:sz="0" w:space="0" w:color="auto" w:frame="1"/>
          <w:lang w:val="en-US"/>
        </w:rPr>
        <w:t xml:space="preserve"> Box-Cox</w:t>
      </w:r>
    </w:p>
    <w:p w14:paraId="0E2FADA3" w14:textId="77777777" w:rsidR="003B0B7B" w:rsidRPr="006B7CEC" w:rsidRDefault="003B0B7B" w:rsidP="003B0B7B">
      <w:pPr>
        <w:pStyle w:val="NormalWeb"/>
        <w:spacing w:before="120" w:beforeAutospacing="0" w:after="0" w:afterAutospacing="0"/>
        <w:ind w:firstLine="720"/>
        <w:jc w:val="both"/>
        <w:textAlignment w:val="baseline"/>
        <w:rPr>
          <w:color w:val="111111"/>
        </w:rPr>
      </w:pPr>
      <w:r w:rsidRPr="006B7CEC">
        <w:rPr>
          <w:color w:val="111111"/>
        </w:rPr>
        <w:t xml:space="preserve">Transformasi data dilakukan apabila ragam data tidak stasioner. Transformasi yang dilakukan menggunakan metode Transformasi Box-Cox. Metode ini diperkenalkan oleh Box dan Cox pada tahun 1964 (Wei, 2006). Aturan transformasi Box-Cox tertera pada Tabel 1. </w:t>
      </w:r>
    </w:p>
    <w:p w14:paraId="5624F4BF" w14:textId="77777777" w:rsidR="003B0B7B" w:rsidRPr="003D73AC" w:rsidRDefault="003B0B7B" w:rsidP="003B0B7B">
      <w:pPr>
        <w:pStyle w:val="NormalWeb"/>
        <w:spacing w:before="0" w:beforeAutospacing="0" w:after="0" w:afterAutospacing="0"/>
        <w:jc w:val="center"/>
        <w:textAlignment w:val="baseline"/>
        <w:rPr>
          <w:b/>
          <w:bCs/>
          <w:color w:val="111111"/>
        </w:rPr>
      </w:pPr>
      <w:r w:rsidRPr="003D73AC">
        <w:rPr>
          <w:b/>
          <w:bCs/>
          <w:color w:val="111111"/>
        </w:rPr>
        <w:t>Tabel 1. Transformasi Box-Cox</w:t>
      </w:r>
    </w:p>
    <w:tbl>
      <w:tblPr>
        <w:tblStyle w:val="TableGrid"/>
        <w:tblW w:w="5245" w:type="dxa"/>
        <w:jc w:val="center"/>
        <w:tblBorders>
          <w:left w:val="none" w:sz="0" w:space="0" w:color="auto"/>
          <w:right w:val="none" w:sz="0" w:space="0" w:color="auto"/>
        </w:tblBorders>
        <w:tblLook w:val="04A0" w:firstRow="1" w:lastRow="0" w:firstColumn="1" w:lastColumn="0" w:noHBand="0" w:noVBand="1"/>
      </w:tblPr>
      <w:tblGrid>
        <w:gridCol w:w="2268"/>
        <w:gridCol w:w="2977"/>
      </w:tblGrid>
      <w:tr w:rsidR="003B0B7B" w:rsidRPr="00452E44" w14:paraId="272EB6AD" w14:textId="77777777" w:rsidTr="00EF72FB">
        <w:trPr>
          <w:trHeight w:val="253"/>
          <w:jc w:val="center"/>
        </w:trPr>
        <w:tc>
          <w:tcPr>
            <w:tcW w:w="2268" w:type="dxa"/>
            <w:tcBorders>
              <w:top w:val="single" w:sz="4" w:space="0" w:color="auto"/>
              <w:bottom w:val="single" w:sz="4" w:space="0" w:color="auto"/>
              <w:right w:val="nil"/>
            </w:tcBorders>
          </w:tcPr>
          <w:p w14:paraId="62CE1582" w14:textId="77777777" w:rsidR="003B0B7B" w:rsidRPr="003D73AC" w:rsidRDefault="003B0B7B" w:rsidP="00EF72FB">
            <w:pPr>
              <w:ind w:left="-105"/>
              <w:jc w:val="center"/>
              <w:rPr>
                <w:rFonts w:ascii="Times New Roman" w:hAnsi="Times New Roman"/>
              </w:rPr>
            </w:pPr>
            <w:r w:rsidRPr="003D73AC">
              <w:rPr>
                <w:rFonts w:ascii="Times New Roman" w:hAnsi="Times New Roman"/>
              </w:rPr>
              <w:t>Nilai λ (lambda)</w:t>
            </w:r>
          </w:p>
        </w:tc>
        <w:tc>
          <w:tcPr>
            <w:tcW w:w="2977" w:type="dxa"/>
            <w:tcBorders>
              <w:top w:val="single" w:sz="4" w:space="0" w:color="auto"/>
              <w:left w:val="nil"/>
              <w:bottom w:val="single" w:sz="4" w:space="0" w:color="auto"/>
            </w:tcBorders>
          </w:tcPr>
          <w:p w14:paraId="171BF911" w14:textId="77777777" w:rsidR="003B0B7B" w:rsidRPr="003D73AC" w:rsidRDefault="003B0B7B" w:rsidP="00EF72FB">
            <w:pPr>
              <w:jc w:val="center"/>
              <w:rPr>
                <w:rFonts w:ascii="Times New Roman" w:hAnsi="Times New Roman"/>
              </w:rPr>
            </w:pPr>
            <w:proofErr w:type="spellStart"/>
            <w:r w:rsidRPr="003D73AC">
              <w:rPr>
                <w:rFonts w:ascii="Times New Roman" w:hAnsi="Times New Roman"/>
              </w:rPr>
              <w:t>Transformasi</w:t>
            </w:r>
            <w:proofErr w:type="spellEnd"/>
          </w:p>
        </w:tc>
      </w:tr>
      <w:tr w:rsidR="003B0B7B" w:rsidRPr="00452E44" w14:paraId="29EAB057" w14:textId="77777777" w:rsidTr="00EF72FB">
        <w:trPr>
          <w:trHeight w:val="219"/>
          <w:jc w:val="center"/>
        </w:trPr>
        <w:tc>
          <w:tcPr>
            <w:tcW w:w="2268" w:type="dxa"/>
            <w:tcBorders>
              <w:top w:val="single" w:sz="4" w:space="0" w:color="auto"/>
              <w:bottom w:val="nil"/>
              <w:right w:val="nil"/>
            </w:tcBorders>
          </w:tcPr>
          <w:p w14:paraId="4622D8D9" w14:textId="77777777" w:rsidR="003B0B7B" w:rsidRPr="00452E44" w:rsidRDefault="003B0B7B" w:rsidP="00EF72FB">
            <w:pPr>
              <w:ind w:firstLine="37"/>
              <w:jc w:val="center"/>
              <w:rPr>
                <w:rFonts w:ascii="Times New Roman" w:hAnsi="Times New Roman"/>
              </w:rPr>
            </w:pPr>
            <w:r w:rsidRPr="00452E44">
              <w:rPr>
                <w:rFonts w:ascii="Times New Roman" w:hAnsi="Times New Roman"/>
              </w:rPr>
              <w:t>-1</w:t>
            </w:r>
          </w:p>
        </w:tc>
        <w:tc>
          <w:tcPr>
            <w:tcW w:w="2977" w:type="dxa"/>
            <w:tcBorders>
              <w:top w:val="single" w:sz="4" w:space="0" w:color="auto"/>
              <w:left w:val="nil"/>
              <w:bottom w:val="nil"/>
            </w:tcBorders>
          </w:tcPr>
          <w:p w14:paraId="41E5DA0B" w14:textId="77777777" w:rsidR="003B0B7B" w:rsidRPr="00452E44" w:rsidRDefault="003B0B7B" w:rsidP="00EF72FB">
            <w:pPr>
              <w:ind w:firstLine="27"/>
              <w:jc w:val="center"/>
              <w:rPr>
                <w:rFonts w:ascii="Times New Roman" w:hAnsi="Times New Roman"/>
                <w:vertAlign w:val="subscript"/>
              </w:rPr>
            </w:pPr>
            <w:r w:rsidRPr="00452E44">
              <w:rPr>
                <w:rFonts w:ascii="Times New Roman" w:hAnsi="Times New Roman"/>
              </w:rPr>
              <w:t>1/</w:t>
            </w:r>
            <w:proofErr w:type="spellStart"/>
            <w:r w:rsidRPr="00452E44">
              <w:rPr>
                <w:rFonts w:ascii="Times New Roman" w:hAnsi="Times New Roman"/>
              </w:rPr>
              <w:t>Y</w:t>
            </w:r>
            <w:r w:rsidRPr="00452E44">
              <w:rPr>
                <w:rFonts w:ascii="Times New Roman" w:hAnsi="Times New Roman"/>
                <w:vertAlign w:val="subscript"/>
              </w:rPr>
              <w:t>t</w:t>
            </w:r>
            <w:proofErr w:type="spellEnd"/>
          </w:p>
        </w:tc>
      </w:tr>
      <w:tr w:rsidR="003B0B7B" w:rsidRPr="00452E44" w14:paraId="5C1DA0B9" w14:textId="77777777" w:rsidTr="00EF72FB">
        <w:trPr>
          <w:trHeight w:val="271"/>
          <w:jc w:val="center"/>
        </w:trPr>
        <w:tc>
          <w:tcPr>
            <w:tcW w:w="2268" w:type="dxa"/>
            <w:tcBorders>
              <w:top w:val="nil"/>
              <w:bottom w:val="nil"/>
              <w:right w:val="nil"/>
            </w:tcBorders>
          </w:tcPr>
          <w:p w14:paraId="2B7BB301" w14:textId="77777777" w:rsidR="003B0B7B" w:rsidRPr="00452E44" w:rsidRDefault="003B0B7B" w:rsidP="00EF72FB">
            <w:pPr>
              <w:ind w:firstLine="37"/>
              <w:jc w:val="center"/>
              <w:rPr>
                <w:rFonts w:ascii="Times New Roman" w:hAnsi="Times New Roman"/>
              </w:rPr>
            </w:pPr>
            <w:r w:rsidRPr="00452E44">
              <w:rPr>
                <w:rFonts w:ascii="Times New Roman" w:hAnsi="Times New Roman"/>
              </w:rPr>
              <w:t>-0,5</w:t>
            </w:r>
          </w:p>
        </w:tc>
        <w:tc>
          <w:tcPr>
            <w:tcW w:w="2977" w:type="dxa"/>
            <w:tcBorders>
              <w:top w:val="nil"/>
              <w:left w:val="nil"/>
              <w:bottom w:val="nil"/>
            </w:tcBorders>
          </w:tcPr>
          <w:p w14:paraId="438EE616" w14:textId="77777777" w:rsidR="003B0B7B" w:rsidRPr="00452E44" w:rsidRDefault="003B0B7B" w:rsidP="00EF72FB">
            <w:pPr>
              <w:ind w:firstLine="27"/>
              <w:jc w:val="center"/>
              <w:rPr>
                <w:rFonts w:ascii="Times New Roman" w:hAnsi="Times New Roman"/>
              </w:rPr>
            </w:pPr>
            <w:r w:rsidRPr="00452E44">
              <w:rPr>
                <w:rFonts w:ascii="Times New Roman" w:hAnsi="Times New Roman"/>
              </w:rPr>
              <w:t>1/</w:t>
            </w:r>
            <m:oMath>
              <m:rad>
                <m:radPr>
                  <m:degHide m:val="1"/>
                  <m:ctrlPr>
                    <w:rPr>
                      <w:rFonts w:ascii="Cambria Math" w:hAnsi="Cambria Math"/>
                      <w:i/>
                    </w:rPr>
                  </m:ctrlPr>
                </m:radPr>
                <m:deg/>
                <m:e>
                  <m:sSub>
                    <m:sSubPr>
                      <m:ctrlPr>
                        <w:rPr>
                          <w:rFonts w:ascii="Cambria Math" w:hAnsi="Cambria Math"/>
                          <w:i/>
                        </w:rPr>
                      </m:ctrlPr>
                    </m:sSubPr>
                    <m:e>
                      <m:r>
                        <w:rPr>
                          <w:rFonts w:ascii="Cambria Math" w:hAnsi="Cambria Math"/>
                        </w:rPr>
                        <m:t>Y</m:t>
                      </m:r>
                    </m:e>
                    <m:sub>
                      <m:r>
                        <w:rPr>
                          <w:rFonts w:ascii="Cambria Math" w:hAnsi="Cambria Math"/>
                        </w:rPr>
                        <m:t>t</m:t>
                      </m:r>
                    </m:sub>
                  </m:sSub>
                </m:e>
              </m:rad>
            </m:oMath>
          </w:p>
        </w:tc>
      </w:tr>
      <w:tr w:rsidR="003B0B7B" w:rsidRPr="00452E44" w14:paraId="42CB4334" w14:textId="77777777" w:rsidTr="00EF72FB">
        <w:trPr>
          <w:trHeight w:val="219"/>
          <w:jc w:val="center"/>
        </w:trPr>
        <w:tc>
          <w:tcPr>
            <w:tcW w:w="2268" w:type="dxa"/>
            <w:tcBorders>
              <w:top w:val="nil"/>
              <w:bottom w:val="nil"/>
              <w:right w:val="nil"/>
            </w:tcBorders>
          </w:tcPr>
          <w:p w14:paraId="77ABC507" w14:textId="77777777" w:rsidR="003B0B7B" w:rsidRPr="00452E44" w:rsidRDefault="003B0B7B" w:rsidP="00EF72FB">
            <w:pPr>
              <w:ind w:firstLine="37"/>
              <w:jc w:val="center"/>
              <w:rPr>
                <w:rFonts w:ascii="Times New Roman" w:hAnsi="Times New Roman"/>
              </w:rPr>
            </w:pPr>
            <w:r w:rsidRPr="00452E44">
              <w:rPr>
                <w:rFonts w:ascii="Times New Roman" w:hAnsi="Times New Roman"/>
              </w:rPr>
              <w:t>0</w:t>
            </w:r>
          </w:p>
        </w:tc>
        <w:tc>
          <w:tcPr>
            <w:tcW w:w="2977" w:type="dxa"/>
            <w:tcBorders>
              <w:top w:val="nil"/>
              <w:left w:val="nil"/>
              <w:bottom w:val="nil"/>
            </w:tcBorders>
          </w:tcPr>
          <w:p w14:paraId="13B285FF" w14:textId="77777777" w:rsidR="003B0B7B" w:rsidRPr="00452E44" w:rsidRDefault="003B0B7B" w:rsidP="00EF72FB">
            <w:pPr>
              <w:ind w:firstLine="27"/>
              <w:jc w:val="center"/>
              <w:rPr>
                <w:rFonts w:ascii="Times New Roman" w:hAnsi="Times New Roman"/>
                <w:vertAlign w:val="subscript"/>
              </w:rPr>
            </w:pPr>
            <w:r w:rsidRPr="00452E44">
              <w:rPr>
                <w:rFonts w:ascii="Times New Roman" w:hAnsi="Times New Roman"/>
              </w:rPr>
              <w:t xml:space="preserve">ln </w:t>
            </w:r>
            <w:proofErr w:type="spellStart"/>
            <w:r w:rsidRPr="00452E44">
              <w:rPr>
                <w:rFonts w:ascii="Times New Roman" w:hAnsi="Times New Roman"/>
              </w:rPr>
              <w:t>Y</w:t>
            </w:r>
            <w:r w:rsidRPr="00452E44">
              <w:rPr>
                <w:rFonts w:ascii="Times New Roman" w:hAnsi="Times New Roman"/>
                <w:vertAlign w:val="subscript"/>
              </w:rPr>
              <w:t>t</w:t>
            </w:r>
            <w:proofErr w:type="spellEnd"/>
          </w:p>
        </w:tc>
      </w:tr>
      <w:tr w:rsidR="003B0B7B" w:rsidRPr="00452E44" w14:paraId="636CE110" w14:textId="77777777" w:rsidTr="00EF72FB">
        <w:trPr>
          <w:trHeight w:val="271"/>
          <w:jc w:val="center"/>
        </w:trPr>
        <w:tc>
          <w:tcPr>
            <w:tcW w:w="2268" w:type="dxa"/>
            <w:tcBorders>
              <w:top w:val="nil"/>
              <w:bottom w:val="nil"/>
              <w:right w:val="nil"/>
            </w:tcBorders>
          </w:tcPr>
          <w:p w14:paraId="0ADE0B3E" w14:textId="77777777" w:rsidR="003B0B7B" w:rsidRPr="00452E44" w:rsidRDefault="003B0B7B" w:rsidP="00EF72FB">
            <w:pPr>
              <w:ind w:firstLine="37"/>
              <w:jc w:val="center"/>
              <w:rPr>
                <w:rFonts w:ascii="Times New Roman" w:hAnsi="Times New Roman"/>
              </w:rPr>
            </w:pPr>
            <w:r w:rsidRPr="00452E44">
              <w:rPr>
                <w:rFonts w:ascii="Times New Roman" w:hAnsi="Times New Roman"/>
              </w:rPr>
              <w:t>0,5</w:t>
            </w:r>
          </w:p>
        </w:tc>
        <w:tc>
          <w:tcPr>
            <w:tcW w:w="2977" w:type="dxa"/>
            <w:tcBorders>
              <w:top w:val="nil"/>
              <w:left w:val="nil"/>
              <w:bottom w:val="nil"/>
            </w:tcBorders>
          </w:tcPr>
          <w:p w14:paraId="03620BD7" w14:textId="77777777" w:rsidR="003B0B7B" w:rsidRPr="003D73AC" w:rsidRDefault="003B0B7B" w:rsidP="00EF72FB">
            <w:pPr>
              <w:ind w:firstLine="27"/>
              <w:jc w:val="center"/>
              <w:rPr>
                <w:rFonts w:ascii="Times New Roman" w:hAnsi="Times New Roman"/>
                <w:vertAlign w:val="subscript"/>
              </w:rPr>
            </w:pPr>
            <m:oMathPara>
              <m:oMathParaPr>
                <m:jc m:val="center"/>
              </m:oMathParaPr>
              <m:oMath>
                <m:rad>
                  <m:radPr>
                    <m:degHide m:val="1"/>
                    <m:ctrlPr>
                      <w:rPr>
                        <w:rFonts w:ascii="Cambria Math" w:hAnsi="Cambria Math"/>
                        <w:i/>
                      </w:rPr>
                    </m:ctrlPr>
                  </m:radPr>
                  <m:deg/>
                  <m:e>
                    <m:sSub>
                      <m:sSubPr>
                        <m:ctrlPr>
                          <w:rPr>
                            <w:rFonts w:ascii="Cambria Math" w:hAnsi="Cambria Math"/>
                            <w:i/>
                          </w:rPr>
                        </m:ctrlPr>
                      </m:sSubPr>
                      <m:e>
                        <m:r>
                          <w:rPr>
                            <w:rFonts w:ascii="Cambria Math" w:hAnsi="Cambria Math"/>
                          </w:rPr>
                          <m:t>Y</m:t>
                        </m:r>
                      </m:e>
                      <m:sub>
                        <m:r>
                          <w:rPr>
                            <w:rFonts w:ascii="Cambria Math" w:hAnsi="Cambria Math"/>
                          </w:rPr>
                          <m:t>t</m:t>
                        </m:r>
                      </m:sub>
                    </m:sSub>
                  </m:e>
                </m:rad>
              </m:oMath>
            </m:oMathPara>
          </w:p>
        </w:tc>
      </w:tr>
      <w:tr w:rsidR="003B0B7B" w:rsidRPr="00452E44" w14:paraId="10856EC3" w14:textId="77777777" w:rsidTr="00EF72FB">
        <w:trPr>
          <w:trHeight w:val="229"/>
          <w:jc w:val="center"/>
        </w:trPr>
        <w:tc>
          <w:tcPr>
            <w:tcW w:w="2268" w:type="dxa"/>
            <w:tcBorders>
              <w:top w:val="nil"/>
              <w:bottom w:val="single" w:sz="4" w:space="0" w:color="auto"/>
              <w:right w:val="nil"/>
            </w:tcBorders>
          </w:tcPr>
          <w:p w14:paraId="63031839" w14:textId="77777777" w:rsidR="003B0B7B" w:rsidRPr="00452E44" w:rsidRDefault="003B0B7B" w:rsidP="00EF72FB">
            <w:pPr>
              <w:ind w:firstLine="37"/>
              <w:jc w:val="center"/>
              <w:rPr>
                <w:rFonts w:ascii="Times New Roman" w:hAnsi="Times New Roman"/>
              </w:rPr>
            </w:pPr>
            <w:r w:rsidRPr="00452E44">
              <w:rPr>
                <w:rFonts w:ascii="Times New Roman" w:hAnsi="Times New Roman"/>
              </w:rPr>
              <w:t>1</w:t>
            </w:r>
          </w:p>
        </w:tc>
        <w:tc>
          <w:tcPr>
            <w:tcW w:w="2977" w:type="dxa"/>
            <w:tcBorders>
              <w:top w:val="nil"/>
              <w:left w:val="nil"/>
              <w:bottom w:val="single" w:sz="4" w:space="0" w:color="auto"/>
            </w:tcBorders>
          </w:tcPr>
          <w:p w14:paraId="08C534C0" w14:textId="77777777" w:rsidR="003B0B7B" w:rsidRPr="00452E44" w:rsidRDefault="003B0B7B" w:rsidP="00EF72FB">
            <w:pPr>
              <w:ind w:firstLine="27"/>
              <w:jc w:val="center"/>
              <w:rPr>
                <w:rFonts w:ascii="Times New Roman" w:hAnsi="Times New Roman"/>
              </w:rPr>
            </w:pPr>
            <w:proofErr w:type="spellStart"/>
            <w:r w:rsidRPr="00452E44">
              <w:rPr>
                <w:rFonts w:ascii="Times New Roman" w:hAnsi="Times New Roman"/>
              </w:rPr>
              <w:t>Y</w:t>
            </w:r>
            <w:r w:rsidRPr="00452E44">
              <w:rPr>
                <w:rFonts w:ascii="Times New Roman" w:hAnsi="Times New Roman"/>
                <w:vertAlign w:val="subscript"/>
              </w:rPr>
              <w:t>t</w:t>
            </w:r>
            <w:proofErr w:type="spellEnd"/>
            <w:r w:rsidRPr="00452E44">
              <w:rPr>
                <w:rFonts w:ascii="Times New Roman" w:hAnsi="Times New Roman"/>
                <w:vertAlign w:val="subscript"/>
              </w:rPr>
              <w:t xml:space="preserve"> </w:t>
            </w:r>
            <w:r w:rsidRPr="00452E44">
              <w:rPr>
                <w:rFonts w:ascii="Times New Roman" w:hAnsi="Times New Roman"/>
              </w:rPr>
              <w:t>(</w:t>
            </w:r>
            <w:proofErr w:type="spellStart"/>
            <w:r w:rsidRPr="00452E44">
              <w:rPr>
                <w:rFonts w:ascii="Times New Roman" w:hAnsi="Times New Roman"/>
              </w:rPr>
              <w:t>tidak</w:t>
            </w:r>
            <w:proofErr w:type="spellEnd"/>
            <w:r w:rsidRPr="00452E44">
              <w:rPr>
                <w:rFonts w:ascii="Times New Roman" w:hAnsi="Times New Roman"/>
              </w:rPr>
              <w:t xml:space="preserve"> </w:t>
            </w:r>
            <w:proofErr w:type="spellStart"/>
            <w:r w:rsidRPr="00452E44">
              <w:rPr>
                <w:rFonts w:ascii="Times New Roman" w:hAnsi="Times New Roman"/>
              </w:rPr>
              <w:t>transformasi</w:t>
            </w:r>
            <w:proofErr w:type="spellEnd"/>
            <w:r w:rsidRPr="00452E44">
              <w:rPr>
                <w:rFonts w:ascii="Times New Roman" w:hAnsi="Times New Roman"/>
              </w:rPr>
              <w:t>)</w:t>
            </w:r>
          </w:p>
        </w:tc>
      </w:tr>
    </w:tbl>
    <w:p w14:paraId="69F6ED7A" w14:textId="77777777" w:rsidR="003B0B7B" w:rsidRDefault="003B0B7B" w:rsidP="003B0B7B">
      <w:pPr>
        <w:pStyle w:val="NormalWeb"/>
        <w:spacing w:before="120" w:beforeAutospacing="0" w:after="0" w:afterAutospacing="0"/>
        <w:ind w:firstLine="720"/>
        <w:jc w:val="both"/>
        <w:textAlignment w:val="baseline"/>
        <w:rPr>
          <w:color w:val="111111"/>
        </w:rPr>
      </w:pPr>
      <w:r w:rsidRPr="006B7CEC">
        <w:rPr>
          <w:color w:val="111111"/>
        </w:rPr>
        <w:t>Beberapa penelitian menunjukkan bahwa, metode transformasi Box-Cox cukup efektif dalam mengatasi permasalahan data yang tidak homogen. Penelitian tersebut diantaranya adalah penelitian tentang penggunaan metode transformasi Box Cox pada model regresi berganda untuk mengetahui faktor yang berpengaruh pada produktivitas penangkapan ikan laut (Wilujeng, 2018) dan penelitian tentang perbandingan transformasi Box-Cox dan Regresi Kuantil Median dalam mengatasi heteroskedastisitas (Cahyani, dkk, 2015).</w:t>
      </w:r>
    </w:p>
    <w:p w14:paraId="41015BD4" w14:textId="77777777" w:rsidR="003B0B7B" w:rsidRPr="006B7CEC" w:rsidRDefault="003B0B7B" w:rsidP="003B0B7B">
      <w:pPr>
        <w:pStyle w:val="NormalWeb"/>
        <w:spacing w:before="0" w:beforeAutospacing="0" w:after="0" w:afterAutospacing="0"/>
        <w:jc w:val="both"/>
        <w:textAlignment w:val="baseline"/>
        <w:rPr>
          <w:rStyle w:val="Strong"/>
          <w:color w:val="111111"/>
          <w:bdr w:val="none" w:sz="0" w:space="0" w:color="auto" w:frame="1"/>
          <w:lang w:val="en-US"/>
        </w:rPr>
      </w:pPr>
    </w:p>
    <w:p w14:paraId="6C2CAD2E" w14:textId="77777777" w:rsidR="003B0B7B" w:rsidRDefault="003B0B7B" w:rsidP="003B0B7B">
      <w:pPr>
        <w:pStyle w:val="NormalWeb"/>
        <w:spacing w:before="0" w:beforeAutospacing="0" w:after="0" w:afterAutospacing="0"/>
        <w:jc w:val="both"/>
        <w:textAlignment w:val="baseline"/>
        <w:rPr>
          <w:rStyle w:val="Strong"/>
          <w:color w:val="111111"/>
          <w:bdr w:val="none" w:sz="0" w:space="0" w:color="auto" w:frame="1"/>
          <w:lang w:val="en-US"/>
        </w:rPr>
      </w:pPr>
      <w:proofErr w:type="spellStart"/>
      <w:r>
        <w:rPr>
          <w:rStyle w:val="Strong"/>
          <w:color w:val="111111"/>
          <w:bdr w:val="none" w:sz="0" w:space="0" w:color="auto" w:frame="1"/>
          <w:lang w:val="en-US"/>
        </w:rPr>
        <w:t>Metode</w:t>
      </w:r>
      <w:proofErr w:type="spellEnd"/>
      <w:r>
        <w:rPr>
          <w:rStyle w:val="Strong"/>
          <w:color w:val="111111"/>
          <w:bdr w:val="none" w:sz="0" w:space="0" w:color="auto" w:frame="1"/>
          <w:lang w:val="en-US"/>
        </w:rPr>
        <w:t xml:space="preserve"> ARIMA</w:t>
      </w:r>
    </w:p>
    <w:p w14:paraId="08FC9D66" w14:textId="77777777" w:rsidR="003B0B7B" w:rsidRPr="003D73AC" w:rsidRDefault="003B0B7B" w:rsidP="003B0B7B">
      <w:pPr>
        <w:pStyle w:val="BodyText"/>
        <w:spacing w:before="120"/>
        <w:ind w:firstLine="567"/>
        <w:rPr>
          <w:szCs w:val="24"/>
          <w:lang w:val="fi-FI"/>
        </w:rPr>
      </w:pPr>
      <w:r>
        <w:rPr>
          <w:rStyle w:val="Strong"/>
          <w:color w:val="111111"/>
          <w:bdr w:val="none" w:sz="0" w:space="0" w:color="auto" w:frame="1"/>
        </w:rPr>
        <w:tab/>
      </w:r>
      <w:r w:rsidRPr="003D73AC">
        <w:rPr>
          <w:szCs w:val="24"/>
          <w:lang w:val="fi-FI"/>
        </w:rPr>
        <w:t xml:space="preserve">Metode yang digunakan dalam peramalan nilai ekspor besi dan baja adalah metode analisis deret waktu ARIMA. Metode ARIMA sering juga disebut sebagai metode Box-Jenkins. ARIMA merupakan singkatan dari </w:t>
      </w:r>
      <w:r w:rsidRPr="003D73AC">
        <w:rPr>
          <w:i/>
          <w:iCs/>
          <w:szCs w:val="24"/>
          <w:lang w:val="fi-FI"/>
        </w:rPr>
        <w:t>Autoregressive Integrated Moving Average</w:t>
      </w:r>
      <w:r w:rsidRPr="003D73AC">
        <w:rPr>
          <w:szCs w:val="24"/>
          <w:lang w:val="fi-FI"/>
        </w:rPr>
        <w:t xml:space="preserve">. Metode ini merupakan teknik peramalan deret waktu yang hanya berdasarkan perilaku data variabel yang diamati. Didalam metode ini tidak ada asumsi khusus terhadap datanya, tetapi menggunakan metode iteratif untuk mendapatkan model yang paling baik. Model yang paling baik akan diperoleh apabila residual antara model peramalan dan data sebenarnya kecil, dan didistribusikan secara acak dan independent.  Model ini terdiri dari beberapa model, yaitu: </w:t>
      </w:r>
      <w:r w:rsidRPr="003D73AC">
        <w:rPr>
          <w:i/>
          <w:iCs/>
          <w:szCs w:val="24"/>
          <w:lang w:val="fi-FI"/>
        </w:rPr>
        <w:t>Autoregressive</w:t>
      </w:r>
      <w:r w:rsidRPr="003D73AC">
        <w:rPr>
          <w:szCs w:val="24"/>
          <w:lang w:val="fi-FI"/>
        </w:rPr>
        <w:t xml:space="preserve"> (AR), </w:t>
      </w:r>
      <w:r w:rsidRPr="003D73AC">
        <w:rPr>
          <w:i/>
          <w:iCs/>
          <w:szCs w:val="24"/>
          <w:lang w:val="fi-FI"/>
        </w:rPr>
        <w:t>Moving Average</w:t>
      </w:r>
      <w:r w:rsidRPr="003D73AC">
        <w:rPr>
          <w:szCs w:val="24"/>
          <w:lang w:val="fi-FI"/>
        </w:rPr>
        <w:t xml:space="preserve"> (MA), </w:t>
      </w:r>
      <w:r w:rsidRPr="003D73AC">
        <w:rPr>
          <w:i/>
          <w:iCs/>
          <w:szCs w:val="24"/>
          <w:lang w:val="fi-FI"/>
        </w:rPr>
        <w:t>Autoregressive Moving Average</w:t>
      </w:r>
      <w:r w:rsidRPr="003D73AC">
        <w:rPr>
          <w:szCs w:val="24"/>
          <w:lang w:val="fi-FI"/>
        </w:rPr>
        <w:t xml:space="preserve"> (ARMA), dan </w:t>
      </w:r>
      <w:r w:rsidRPr="003D73AC">
        <w:rPr>
          <w:i/>
          <w:iCs/>
          <w:szCs w:val="24"/>
          <w:lang w:val="fi-FI"/>
        </w:rPr>
        <w:t>Autoregressive Integrated Moving Average</w:t>
      </w:r>
      <w:r w:rsidRPr="003D73AC">
        <w:rPr>
          <w:szCs w:val="24"/>
          <w:lang w:val="fi-FI"/>
        </w:rPr>
        <w:t xml:space="preserve"> (ARIMA) (Widarjono, 2005).</w:t>
      </w:r>
    </w:p>
    <w:p w14:paraId="5E2F03E1" w14:textId="77777777" w:rsidR="003B0B7B" w:rsidRPr="003D73AC" w:rsidRDefault="003B0B7B" w:rsidP="003B0B7B">
      <w:pPr>
        <w:pStyle w:val="BodyText"/>
        <w:ind w:firstLine="567"/>
        <w:rPr>
          <w:szCs w:val="24"/>
        </w:rPr>
      </w:pPr>
      <w:r w:rsidRPr="003D73AC">
        <w:rPr>
          <w:szCs w:val="24"/>
        </w:rPr>
        <w:t xml:space="preserve">Pada data </w:t>
      </w:r>
      <w:proofErr w:type="spellStart"/>
      <w:r w:rsidRPr="003D73AC">
        <w:rPr>
          <w:szCs w:val="24"/>
        </w:rPr>
        <w:t>deret</w:t>
      </w:r>
      <w:proofErr w:type="spellEnd"/>
      <w:r w:rsidRPr="003D73AC">
        <w:rPr>
          <w:szCs w:val="24"/>
        </w:rPr>
        <w:t xml:space="preserve"> </w:t>
      </w:r>
      <w:proofErr w:type="spellStart"/>
      <w:r w:rsidRPr="003D73AC">
        <w:rPr>
          <w:szCs w:val="24"/>
        </w:rPr>
        <w:t>waktu</w:t>
      </w:r>
      <w:proofErr w:type="spellEnd"/>
      <w:r w:rsidRPr="003D73AC">
        <w:rPr>
          <w:szCs w:val="24"/>
        </w:rPr>
        <w:t xml:space="preserve"> yang rata-</w:t>
      </w:r>
      <w:proofErr w:type="spellStart"/>
      <w:r w:rsidRPr="003D73AC">
        <w:rPr>
          <w:szCs w:val="24"/>
        </w:rPr>
        <w:t>ratanya</w:t>
      </w:r>
      <w:proofErr w:type="spellEnd"/>
      <w:r w:rsidRPr="003D73AC">
        <w:rPr>
          <w:szCs w:val="24"/>
        </w:rPr>
        <w:t xml:space="preserve"> </w:t>
      </w:r>
      <w:proofErr w:type="spellStart"/>
      <w:r w:rsidRPr="003D73AC">
        <w:rPr>
          <w:szCs w:val="24"/>
        </w:rPr>
        <w:t>tidak</w:t>
      </w:r>
      <w:proofErr w:type="spellEnd"/>
      <w:r w:rsidRPr="003D73AC">
        <w:rPr>
          <w:szCs w:val="24"/>
        </w:rPr>
        <w:t xml:space="preserve"> </w:t>
      </w:r>
      <w:proofErr w:type="spellStart"/>
      <w:r w:rsidRPr="003D73AC">
        <w:rPr>
          <w:szCs w:val="24"/>
        </w:rPr>
        <w:t>stasioner</w:t>
      </w:r>
      <w:proofErr w:type="spellEnd"/>
      <w:r w:rsidRPr="003D73AC">
        <w:rPr>
          <w:szCs w:val="24"/>
        </w:rPr>
        <w:t xml:space="preserve">, </w:t>
      </w:r>
      <w:proofErr w:type="spellStart"/>
      <w:r w:rsidRPr="003D73AC">
        <w:rPr>
          <w:szCs w:val="24"/>
        </w:rPr>
        <w:t>perlu</w:t>
      </w:r>
      <w:proofErr w:type="spellEnd"/>
      <w:r w:rsidRPr="003D73AC">
        <w:rPr>
          <w:szCs w:val="24"/>
        </w:rPr>
        <w:t xml:space="preserve"> </w:t>
      </w:r>
      <w:proofErr w:type="spellStart"/>
      <w:r w:rsidRPr="003D73AC">
        <w:rPr>
          <w:szCs w:val="24"/>
        </w:rPr>
        <w:t>dilakukan</w:t>
      </w:r>
      <w:proofErr w:type="spellEnd"/>
      <w:r w:rsidRPr="003D73AC">
        <w:rPr>
          <w:szCs w:val="24"/>
        </w:rPr>
        <w:t xml:space="preserve"> proses </w:t>
      </w:r>
      <w:r w:rsidRPr="003D73AC">
        <w:rPr>
          <w:i/>
          <w:szCs w:val="24"/>
        </w:rPr>
        <w:t>differencing</w:t>
      </w:r>
      <w:r w:rsidRPr="003D73AC">
        <w:rPr>
          <w:szCs w:val="24"/>
        </w:rPr>
        <w:t xml:space="preserve"> (</w:t>
      </w:r>
      <w:proofErr w:type="spellStart"/>
      <w:r w:rsidRPr="003D73AC">
        <w:rPr>
          <w:szCs w:val="24"/>
        </w:rPr>
        <w:t>pembedaan</w:t>
      </w:r>
      <w:proofErr w:type="spellEnd"/>
      <w:r w:rsidRPr="003D73AC">
        <w:rPr>
          <w:szCs w:val="24"/>
        </w:rPr>
        <w:t xml:space="preserve">) </w:t>
      </w:r>
      <w:proofErr w:type="spellStart"/>
      <w:r w:rsidRPr="003D73AC">
        <w:rPr>
          <w:szCs w:val="24"/>
        </w:rPr>
        <w:t>untuk</w:t>
      </w:r>
      <w:proofErr w:type="spellEnd"/>
      <w:r w:rsidRPr="003D73AC">
        <w:rPr>
          <w:szCs w:val="24"/>
        </w:rPr>
        <w:t xml:space="preserve"> </w:t>
      </w:r>
      <w:proofErr w:type="spellStart"/>
      <w:r w:rsidRPr="003D73AC">
        <w:rPr>
          <w:szCs w:val="24"/>
        </w:rPr>
        <w:t>membuat</w:t>
      </w:r>
      <w:proofErr w:type="spellEnd"/>
      <w:r w:rsidRPr="003D73AC">
        <w:rPr>
          <w:szCs w:val="24"/>
        </w:rPr>
        <w:t xml:space="preserve"> data </w:t>
      </w:r>
      <w:proofErr w:type="spellStart"/>
      <w:r w:rsidRPr="003D73AC">
        <w:rPr>
          <w:szCs w:val="24"/>
        </w:rPr>
        <w:t>menjadi</w:t>
      </w:r>
      <w:proofErr w:type="spellEnd"/>
      <w:r w:rsidRPr="003D73AC">
        <w:rPr>
          <w:szCs w:val="24"/>
        </w:rPr>
        <w:t xml:space="preserve"> </w:t>
      </w:r>
      <w:proofErr w:type="spellStart"/>
      <w:r w:rsidRPr="003D73AC">
        <w:rPr>
          <w:szCs w:val="24"/>
        </w:rPr>
        <w:t>stasioner</w:t>
      </w:r>
      <w:proofErr w:type="spellEnd"/>
      <w:r w:rsidRPr="003D73AC">
        <w:rPr>
          <w:szCs w:val="24"/>
        </w:rPr>
        <w:t xml:space="preserve">. </w:t>
      </w:r>
      <w:proofErr w:type="spellStart"/>
      <w:r w:rsidRPr="003D73AC">
        <w:rPr>
          <w:szCs w:val="24"/>
        </w:rPr>
        <w:t>Pembedaan</w:t>
      </w:r>
      <w:proofErr w:type="spellEnd"/>
      <w:r w:rsidRPr="003D73AC">
        <w:rPr>
          <w:szCs w:val="24"/>
        </w:rPr>
        <w:t xml:space="preserve"> </w:t>
      </w:r>
      <w:proofErr w:type="spellStart"/>
      <w:r w:rsidRPr="003D73AC">
        <w:rPr>
          <w:szCs w:val="24"/>
        </w:rPr>
        <w:t>merupakan</w:t>
      </w:r>
      <w:proofErr w:type="spellEnd"/>
      <w:r w:rsidRPr="003D73AC">
        <w:rPr>
          <w:szCs w:val="24"/>
        </w:rPr>
        <w:t xml:space="preserve"> proses </w:t>
      </w:r>
      <w:proofErr w:type="spellStart"/>
      <w:r w:rsidRPr="003D73AC">
        <w:rPr>
          <w:szCs w:val="24"/>
        </w:rPr>
        <w:t>menyelisihkan</w:t>
      </w:r>
      <w:proofErr w:type="spellEnd"/>
      <w:r w:rsidRPr="003D73AC">
        <w:rPr>
          <w:szCs w:val="24"/>
        </w:rPr>
        <w:t xml:space="preserve"> data </w:t>
      </w:r>
      <w:proofErr w:type="spellStart"/>
      <w:r w:rsidRPr="003D73AC">
        <w:rPr>
          <w:szCs w:val="24"/>
        </w:rPr>
        <w:t>periode</w:t>
      </w:r>
      <w:proofErr w:type="spellEnd"/>
      <w:r w:rsidRPr="003D73AC">
        <w:rPr>
          <w:szCs w:val="24"/>
        </w:rPr>
        <w:t xml:space="preserve"> </w:t>
      </w:r>
      <w:proofErr w:type="spellStart"/>
      <w:r w:rsidRPr="003D73AC">
        <w:rPr>
          <w:szCs w:val="24"/>
        </w:rPr>
        <w:t>tertentu</w:t>
      </w:r>
      <w:proofErr w:type="spellEnd"/>
      <w:r w:rsidRPr="003D73AC">
        <w:rPr>
          <w:szCs w:val="24"/>
        </w:rPr>
        <w:t xml:space="preserve"> </w:t>
      </w:r>
      <w:proofErr w:type="spellStart"/>
      <w:r w:rsidRPr="003D73AC">
        <w:rPr>
          <w:szCs w:val="24"/>
        </w:rPr>
        <w:t>dengan</w:t>
      </w:r>
      <w:proofErr w:type="spellEnd"/>
      <w:r w:rsidRPr="003D73AC">
        <w:rPr>
          <w:szCs w:val="24"/>
        </w:rPr>
        <w:t xml:space="preserve"> data </w:t>
      </w:r>
      <w:proofErr w:type="spellStart"/>
      <w:r w:rsidRPr="003D73AC">
        <w:rPr>
          <w:szCs w:val="24"/>
        </w:rPr>
        <w:t>periode</w:t>
      </w:r>
      <w:proofErr w:type="spellEnd"/>
      <w:r w:rsidRPr="003D73AC">
        <w:rPr>
          <w:szCs w:val="24"/>
        </w:rPr>
        <w:t xml:space="preserve"> </w:t>
      </w:r>
      <w:proofErr w:type="spellStart"/>
      <w:r w:rsidRPr="003D73AC">
        <w:rPr>
          <w:szCs w:val="24"/>
        </w:rPr>
        <w:t>sebelumnya</w:t>
      </w:r>
      <w:proofErr w:type="spellEnd"/>
      <w:r w:rsidRPr="003D73AC">
        <w:rPr>
          <w:szCs w:val="24"/>
        </w:rPr>
        <w:t xml:space="preserve">. </w:t>
      </w:r>
      <w:proofErr w:type="spellStart"/>
      <w:r w:rsidRPr="003D73AC">
        <w:rPr>
          <w:szCs w:val="24"/>
        </w:rPr>
        <w:t>Peubah</w:t>
      </w:r>
      <w:proofErr w:type="spellEnd"/>
      <w:r w:rsidRPr="003D73AC">
        <w:rPr>
          <w:szCs w:val="24"/>
        </w:rPr>
        <w:t xml:space="preserve"> </w:t>
      </w:r>
      <w:proofErr w:type="spellStart"/>
      <w:r w:rsidRPr="003D73AC">
        <w:rPr>
          <w:szCs w:val="24"/>
        </w:rPr>
        <w:t>respons</w:t>
      </w:r>
      <w:proofErr w:type="spellEnd"/>
      <w:r w:rsidRPr="003D73AC">
        <w:rPr>
          <w:szCs w:val="24"/>
        </w:rPr>
        <w:t xml:space="preserve"> </w:t>
      </w:r>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t</m:t>
            </m:r>
          </m:sub>
        </m:sSub>
      </m:oMath>
      <w:r w:rsidRPr="003D73AC">
        <w:rPr>
          <w:szCs w:val="24"/>
        </w:rPr>
        <w:t xml:space="preserve"> mengikuti model </w:t>
      </w:r>
      <w:r w:rsidRPr="003D73AC">
        <w:rPr>
          <w:i/>
          <w:szCs w:val="24"/>
        </w:rPr>
        <w:t>ARIMA</w:t>
      </w:r>
      <w:r w:rsidRPr="003D73AC">
        <w:rPr>
          <w:szCs w:val="24"/>
        </w:rPr>
        <w:t xml:space="preserve"> </w:t>
      </w:r>
      <w:proofErr w:type="spellStart"/>
      <w:r w:rsidRPr="003D73AC">
        <w:rPr>
          <w:szCs w:val="24"/>
        </w:rPr>
        <w:t>apabila</w:t>
      </w:r>
      <w:proofErr w:type="spellEnd"/>
      <w:r w:rsidRPr="003D73AC">
        <w:rPr>
          <w:szCs w:val="24"/>
        </w:rPr>
        <w:t xml:space="preserve"> </w:t>
      </w:r>
      <w:proofErr w:type="spellStart"/>
      <w:r w:rsidRPr="003D73AC">
        <w:rPr>
          <w:szCs w:val="24"/>
        </w:rPr>
        <w:t>hasil</w:t>
      </w:r>
      <w:proofErr w:type="spellEnd"/>
      <w:r w:rsidRPr="003D73AC">
        <w:rPr>
          <w:szCs w:val="24"/>
        </w:rPr>
        <w:t xml:space="preserve"> </w:t>
      </w:r>
      <w:proofErr w:type="spellStart"/>
      <w:r w:rsidRPr="003D73AC">
        <w:rPr>
          <w:szCs w:val="24"/>
        </w:rPr>
        <w:t>pembedaan</w:t>
      </w:r>
      <w:proofErr w:type="spellEnd"/>
      <w:r w:rsidRPr="003D73AC">
        <w:rPr>
          <w:szCs w:val="24"/>
        </w:rPr>
        <w:t xml:space="preserve"> </w:t>
      </w:r>
      <w:proofErr w:type="spellStart"/>
      <w:r w:rsidRPr="003D73AC">
        <w:rPr>
          <w:szCs w:val="24"/>
        </w:rPr>
        <w:t>ke</w:t>
      </w:r>
      <w:proofErr w:type="spellEnd"/>
      <w:r w:rsidRPr="003D73AC">
        <w:rPr>
          <w:szCs w:val="24"/>
        </w:rPr>
        <w:t xml:space="preserve">-d, </w:t>
      </w:r>
      <m:oMath>
        <m:sSub>
          <m:sSubPr>
            <m:ctrlPr>
              <w:rPr>
                <w:rFonts w:ascii="Cambria Math" w:hAnsi="Cambria Math"/>
                <w:i/>
                <w:szCs w:val="24"/>
              </w:rPr>
            </m:ctrlPr>
          </m:sSubPr>
          <m:e>
            <m:r>
              <w:rPr>
                <w:rFonts w:ascii="Cambria Math" w:hAnsi="Cambria Math"/>
                <w:szCs w:val="24"/>
              </w:rPr>
              <m:t>W</m:t>
            </m:r>
          </m:e>
          <m:sub>
            <m:r>
              <w:rPr>
                <w:rFonts w:ascii="Cambria Math" w:hAnsi="Cambria Math"/>
                <w:szCs w:val="24"/>
              </w:rPr>
              <m:t>t</m:t>
            </m:r>
          </m:sub>
        </m:sSub>
        <m:r>
          <w:rPr>
            <w:rFonts w:ascii="Cambria Math" w:hAnsi="Cambria Math"/>
            <w:szCs w:val="24"/>
          </w:rPr>
          <m:t>=</m:t>
        </m:r>
        <m:sSup>
          <m:sSupPr>
            <m:ctrlPr>
              <w:rPr>
                <w:rFonts w:ascii="Cambria Math" w:hAnsi="Cambria Math"/>
                <w:i/>
                <w:szCs w:val="24"/>
              </w:rPr>
            </m:ctrlPr>
          </m:sSupPr>
          <m:e>
            <m:r>
              <m:rPr>
                <m:sty m:val="p"/>
              </m:rPr>
              <w:rPr>
                <w:rFonts w:ascii="Cambria Math" w:hAnsi="Cambria Math"/>
                <w:szCs w:val="24"/>
              </w:rPr>
              <m:t>∇</m:t>
            </m:r>
          </m:e>
          <m:sup>
            <m:r>
              <w:rPr>
                <w:rFonts w:ascii="Cambria Math" w:hAnsi="Cambria Math"/>
                <w:szCs w:val="24"/>
              </w:rPr>
              <m:t>d</m:t>
            </m:r>
          </m:sup>
        </m:sSup>
        <m:sSub>
          <m:sSubPr>
            <m:ctrlPr>
              <w:rPr>
                <w:rFonts w:ascii="Cambria Math" w:hAnsi="Cambria Math"/>
                <w:i/>
                <w:szCs w:val="24"/>
              </w:rPr>
            </m:ctrlPr>
          </m:sSubPr>
          <m:e>
            <m:r>
              <w:rPr>
                <w:rFonts w:ascii="Cambria Math" w:hAnsi="Cambria Math"/>
                <w:szCs w:val="24"/>
              </w:rPr>
              <m:t>Y</m:t>
            </m:r>
          </m:e>
          <m:sub>
            <m:r>
              <w:rPr>
                <w:rFonts w:ascii="Cambria Math" w:hAnsi="Cambria Math"/>
                <w:szCs w:val="24"/>
              </w:rPr>
              <m:t>t</m:t>
            </m:r>
          </m:sub>
        </m:sSub>
      </m:oMath>
      <w:r w:rsidRPr="003D73AC">
        <w:rPr>
          <w:szCs w:val="24"/>
        </w:rPr>
        <w:t xml:space="preserve"> merupakan proses </w:t>
      </w:r>
      <w:r w:rsidRPr="003D73AC">
        <w:rPr>
          <w:i/>
          <w:szCs w:val="24"/>
        </w:rPr>
        <w:t>ARMA</w:t>
      </w:r>
      <w:r w:rsidRPr="003D73AC">
        <w:rPr>
          <w:szCs w:val="24"/>
        </w:rPr>
        <w:t xml:space="preserve"> yang </w:t>
      </w:r>
      <w:proofErr w:type="spellStart"/>
      <w:r w:rsidRPr="003D73AC">
        <w:rPr>
          <w:szCs w:val="24"/>
        </w:rPr>
        <w:t>stasioner</w:t>
      </w:r>
      <w:proofErr w:type="spellEnd"/>
      <w:r w:rsidRPr="003D73AC">
        <w:rPr>
          <w:szCs w:val="24"/>
        </w:rPr>
        <w:t xml:space="preserve">. </w:t>
      </w:r>
      <w:proofErr w:type="spellStart"/>
      <w:r w:rsidRPr="003D73AC">
        <w:rPr>
          <w:szCs w:val="24"/>
        </w:rPr>
        <w:t>Dengan</w:t>
      </w:r>
      <w:proofErr w:type="spellEnd"/>
      <w:r w:rsidRPr="003D73AC">
        <w:rPr>
          <w:szCs w:val="24"/>
        </w:rPr>
        <w:t xml:space="preserve"> kata lain, </w:t>
      </w:r>
      <w:proofErr w:type="spellStart"/>
      <w:r w:rsidRPr="003D73AC">
        <w:rPr>
          <w:szCs w:val="24"/>
        </w:rPr>
        <w:t>jika</w:t>
      </w:r>
      <w:proofErr w:type="spellEnd"/>
      <w:r w:rsidRPr="003D73AC">
        <w:rPr>
          <w:szCs w:val="24"/>
        </w:rPr>
        <w:t xml:space="preserve"> </w:t>
      </w:r>
      <m:oMath>
        <m:sSub>
          <m:sSubPr>
            <m:ctrlPr>
              <w:rPr>
                <w:rFonts w:ascii="Cambria Math" w:hAnsi="Cambria Math"/>
                <w:i/>
                <w:szCs w:val="24"/>
              </w:rPr>
            </m:ctrlPr>
          </m:sSubPr>
          <m:e>
            <m:r>
              <w:rPr>
                <w:rFonts w:ascii="Cambria Math" w:hAnsi="Cambria Math"/>
                <w:szCs w:val="24"/>
              </w:rPr>
              <m:t>W</m:t>
            </m:r>
          </m:e>
          <m:sub>
            <m:r>
              <w:rPr>
                <w:rFonts w:ascii="Cambria Math" w:hAnsi="Cambria Math"/>
                <w:szCs w:val="24"/>
              </w:rPr>
              <m:t>t</m:t>
            </m:r>
          </m:sub>
        </m:sSub>
      </m:oMath>
      <w:r w:rsidRPr="003D73AC">
        <w:rPr>
          <w:szCs w:val="24"/>
        </w:rPr>
        <w:t xml:space="preserve"> adalah </w:t>
      </w:r>
      <w:r w:rsidRPr="003D73AC">
        <w:rPr>
          <w:i/>
          <w:szCs w:val="24"/>
        </w:rPr>
        <w:t>ARMA</w:t>
      </w:r>
      <w:r w:rsidRPr="003D73AC">
        <w:rPr>
          <w:szCs w:val="24"/>
        </w:rPr>
        <w:t>(</w:t>
      </w:r>
      <w:proofErr w:type="spellStart"/>
      <w:proofErr w:type="gramStart"/>
      <w:r w:rsidRPr="003D73AC">
        <w:rPr>
          <w:szCs w:val="24"/>
        </w:rPr>
        <w:t>p,q</w:t>
      </w:r>
      <w:proofErr w:type="spellEnd"/>
      <w:proofErr w:type="gramEnd"/>
      <w:r w:rsidRPr="003D73AC">
        <w:rPr>
          <w:szCs w:val="24"/>
        </w:rPr>
        <w:t xml:space="preserve">), </w:t>
      </w:r>
      <w:proofErr w:type="spellStart"/>
      <w:r w:rsidRPr="003D73AC">
        <w:rPr>
          <w:szCs w:val="24"/>
        </w:rPr>
        <w:t>maka</w:t>
      </w:r>
      <w:proofErr w:type="spellEnd"/>
      <w:r w:rsidRPr="003D73AC">
        <w:rPr>
          <w:szCs w:val="24"/>
        </w:rPr>
        <w:t xml:space="preserve"> </w:t>
      </w:r>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t</m:t>
            </m:r>
          </m:sub>
        </m:sSub>
      </m:oMath>
      <w:r w:rsidRPr="003D73AC">
        <w:rPr>
          <w:szCs w:val="24"/>
        </w:rPr>
        <w:t xml:space="preserve"> adalah </w:t>
      </w:r>
      <w:r w:rsidRPr="003D73AC">
        <w:rPr>
          <w:i/>
          <w:szCs w:val="24"/>
        </w:rPr>
        <w:t>ARIMA</w:t>
      </w:r>
      <w:r w:rsidRPr="003D73AC">
        <w:rPr>
          <w:szCs w:val="24"/>
        </w:rPr>
        <w:t>(</w:t>
      </w:r>
      <w:proofErr w:type="spellStart"/>
      <w:r w:rsidRPr="003D73AC">
        <w:rPr>
          <w:szCs w:val="24"/>
        </w:rPr>
        <w:t>p,d,q</w:t>
      </w:r>
      <w:proofErr w:type="spellEnd"/>
      <w:r w:rsidRPr="003D73AC">
        <w:rPr>
          <w:szCs w:val="24"/>
        </w:rPr>
        <w:t xml:space="preserve">). </w:t>
      </w:r>
    </w:p>
    <w:p w14:paraId="4CB4C6EC" w14:textId="77777777" w:rsidR="003B0B7B" w:rsidRPr="003D73AC" w:rsidRDefault="003B0B7B" w:rsidP="003B0B7B">
      <w:pPr>
        <w:spacing w:after="0" w:line="240" w:lineRule="auto"/>
        <w:ind w:firstLine="539"/>
        <w:jc w:val="both"/>
        <w:rPr>
          <w:rFonts w:ascii="Times New Roman" w:hAnsi="Times New Roman" w:cs="Times New Roman"/>
          <w:sz w:val="24"/>
          <w:szCs w:val="24"/>
          <w:lang w:val="en-US"/>
        </w:rPr>
      </w:pPr>
      <w:proofErr w:type="spellStart"/>
      <w:r w:rsidRPr="003D73AC">
        <w:rPr>
          <w:rFonts w:ascii="Times New Roman" w:hAnsi="Times New Roman" w:cs="Times New Roman"/>
          <w:sz w:val="24"/>
          <w:szCs w:val="24"/>
          <w:lang w:val="en-US"/>
        </w:rPr>
        <w:t>Mengacu</w:t>
      </w:r>
      <w:proofErr w:type="spellEnd"/>
      <w:r w:rsidRPr="003D73AC">
        <w:rPr>
          <w:rFonts w:ascii="Times New Roman" w:hAnsi="Times New Roman" w:cs="Times New Roman"/>
          <w:sz w:val="24"/>
          <w:szCs w:val="24"/>
          <w:lang w:val="en-US"/>
        </w:rPr>
        <w:t xml:space="preserve"> pada Cryer 2008, b</w:t>
      </w:r>
      <w:r w:rsidRPr="003D73AC">
        <w:rPr>
          <w:rFonts w:ascii="Times New Roman" w:hAnsi="Times New Roman" w:cs="Times New Roman"/>
          <w:sz w:val="24"/>
          <w:szCs w:val="24"/>
        </w:rPr>
        <w:t xml:space="preserve">entuk umum </w:t>
      </w:r>
      <w:r w:rsidRPr="003D73AC">
        <w:rPr>
          <w:rFonts w:ascii="Times New Roman" w:hAnsi="Times New Roman" w:cs="Times New Roman"/>
          <w:i/>
          <w:sz w:val="24"/>
          <w:szCs w:val="24"/>
        </w:rPr>
        <w:t>ARIMA</w:t>
      </w:r>
      <w:r w:rsidRPr="003D73AC">
        <w:rPr>
          <w:rFonts w:ascii="Times New Roman" w:hAnsi="Times New Roman" w:cs="Times New Roman"/>
          <w:sz w:val="24"/>
          <w:szCs w:val="24"/>
        </w:rPr>
        <w:t xml:space="preserve"> (</w:t>
      </w:r>
      <w:proofErr w:type="gramStart"/>
      <w:r w:rsidRPr="003D73AC">
        <w:rPr>
          <w:rFonts w:ascii="Times New Roman" w:hAnsi="Times New Roman" w:cs="Times New Roman"/>
          <w:sz w:val="24"/>
          <w:szCs w:val="24"/>
        </w:rPr>
        <w:t>p,d</w:t>
      </w:r>
      <w:proofErr w:type="gramEnd"/>
      <w:r w:rsidRPr="003D73AC">
        <w:rPr>
          <w:rFonts w:ascii="Times New Roman" w:hAnsi="Times New Roman" w:cs="Times New Roman"/>
          <w:sz w:val="24"/>
          <w:szCs w:val="24"/>
        </w:rPr>
        <w:t xml:space="preserve">,q) adalah </w:t>
      </w:r>
    </w:p>
    <w:p w14:paraId="4E40330F" w14:textId="77777777" w:rsidR="003B0B7B" w:rsidRPr="003D73AC" w:rsidRDefault="003B0B7B" w:rsidP="003B0B7B">
      <w:pPr>
        <w:pStyle w:val="ListParagraph"/>
        <w:spacing w:after="0" w:line="240" w:lineRule="auto"/>
        <w:ind w:firstLine="440"/>
        <w:contextualSpacing w:val="0"/>
        <w:jc w:val="both"/>
        <w:rPr>
          <w:rFonts w:ascii="Times New Roman" w:hAnsi="Times New Roman"/>
          <w:sz w:val="24"/>
          <w:szCs w:val="24"/>
        </w:rPr>
      </w:pPr>
      <m:oMathPara>
        <m:oMathParaPr>
          <m:jc m:val="right"/>
        </m:oMathParaPr>
        <m:oMath>
          <m:r>
            <w:rPr>
              <w:rFonts w:ascii="Cambria Math" w:hAnsi="Cambria Math"/>
              <w:sz w:val="24"/>
              <w:szCs w:val="24"/>
            </w:rPr>
            <m:t>ϕ</m:t>
          </m:r>
          <m:d>
            <m:dPr>
              <m:ctrlPr>
                <w:rPr>
                  <w:rFonts w:ascii="Cambria Math" w:hAnsi="Cambria Math"/>
                  <w:i/>
                  <w:sz w:val="24"/>
                  <w:szCs w:val="24"/>
                </w:rPr>
              </m:ctrlPr>
            </m:dPr>
            <m:e>
              <m:r>
                <w:rPr>
                  <w:rFonts w:ascii="Cambria Math" w:hAnsi="Cambria Math"/>
                  <w:sz w:val="24"/>
                  <w:szCs w:val="24"/>
                </w:rPr>
                <m:t>B</m:t>
              </m:r>
            </m:e>
          </m:d>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1-B</m:t>
                  </m:r>
                </m:e>
              </m:d>
            </m:e>
            <m:sup>
              <m:r>
                <w:rPr>
                  <w:rFonts w:ascii="Cambria Math" w:hAnsi="Cambria Math"/>
                  <w:sz w:val="24"/>
                  <w:szCs w:val="24"/>
                </w:rPr>
                <m:t>d</m:t>
              </m:r>
            </m:sup>
          </m:sSup>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=θ</m:t>
          </m:r>
          <m:d>
            <m:dPr>
              <m:ctrlPr>
                <w:rPr>
                  <w:rFonts w:ascii="Cambria Math" w:hAnsi="Cambria Math"/>
                  <w:i/>
                  <w:sz w:val="24"/>
                  <w:szCs w:val="24"/>
                </w:rPr>
              </m:ctrlPr>
            </m:dPr>
            <m:e>
              <m:r>
                <w:rPr>
                  <w:rFonts w:ascii="Cambria Math" w:hAnsi="Cambria Math"/>
                  <w:sz w:val="24"/>
                  <w:szCs w:val="24"/>
                </w:rPr>
                <m:t>B</m:t>
              </m:r>
            </m:e>
          </m:d>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 xml:space="preserve">                                         (1) </m:t>
          </m:r>
        </m:oMath>
      </m:oMathPara>
    </w:p>
    <w:p w14:paraId="0FF3B2CC" w14:textId="77777777" w:rsidR="003B0B7B" w:rsidRDefault="003B0B7B" w:rsidP="003B0B7B">
      <w:pPr>
        <w:spacing w:after="0" w:line="240" w:lineRule="auto"/>
        <w:jc w:val="both"/>
        <w:rPr>
          <w:rFonts w:ascii="Times New Roman" w:hAnsi="Times New Roman" w:cs="Times New Roman"/>
          <w:sz w:val="24"/>
          <w:szCs w:val="24"/>
          <w:lang w:val="en-US"/>
        </w:rPr>
      </w:pPr>
      <w:r w:rsidRPr="003D73AC">
        <w:rPr>
          <w:rFonts w:ascii="Times New Roman" w:hAnsi="Times New Roman" w:cs="Times New Roman"/>
          <w:sz w:val="24"/>
          <w:szCs w:val="24"/>
        </w:rPr>
        <w:t xml:space="preserve">dengan </w:t>
      </w:r>
      <m:oMath>
        <m:r>
          <w:rPr>
            <w:rFonts w:ascii="Cambria Math" w:hAnsi="Cambria Math" w:cs="Times New Roman"/>
            <w:sz w:val="24"/>
            <w:szCs w:val="24"/>
          </w:rPr>
          <m:t>B</m:t>
        </m:r>
      </m:oMath>
      <w:r w:rsidRPr="003D73AC">
        <w:rPr>
          <w:rFonts w:ascii="Times New Roman" w:hAnsi="Times New Roman" w:cs="Times New Roman"/>
          <w:sz w:val="24"/>
          <w:szCs w:val="24"/>
        </w:rPr>
        <w:t xml:space="preserve"> disebut sebagai operator </w:t>
      </w:r>
      <w:r w:rsidRPr="003D73AC">
        <w:rPr>
          <w:rFonts w:ascii="Times New Roman" w:hAnsi="Times New Roman" w:cs="Times New Roman"/>
          <w:i/>
          <w:sz w:val="24"/>
          <w:szCs w:val="24"/>
        </w:rPr>
        <w:t>backshift</w:t>
      </w:r>
      <w:r w:rsidRPr="003D73AC">
        <w:rPr>
          <w:rFonts w:ascii="Times New Roman" w:hAnsi="Times New Roman" w:cs="Times New Roman"/>
          <w:sz w:val="24"/>
          <w:szCs w:val="24"/>
        </w:rPr>
        <w:t>,</w:t>
      </w:r>
      <w:r w:rsidRPr="003D73AC">
        <w:rPr>
          <w:rFonts w:ascii="Times New Roman" w:hAnsi="Times New Roman" w:cs="Times New Roman"/>
          <w:sz w:val="24"/>
          <w:szCs w:val="24"/>
          <w:lang w:val="en-US"/>
        </w:rPr>
        <w:t xml:space="preserve"> </w:t>
      </w:r>
      <w:r w:rsidRPr="003D73AC">
        <w:rPr>
          <w:rFonts w:ascii="Times New Roman" w:hAnsi="Times New Roman" w:cs="Times New Roman"/>
          <w:sz w:val="24"/>
          <w:szCs w:val="24"/>
        </w:rPr>
        <w:t xml:space="preserve"> </w:t>
      </w:r>
      <m:oMath>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oMath>
      <w:r w:rsidRPr="003D73AC">
        <w:rPr>
          <w:rFonts w:ascii="Times New Roman" w:hAnsi="Times New Roman" w:cs="Times New Roman"/>
          <w:sz w:val="24"/>
          <w:szCs w:val="24"/>
        </w:rPr>
        <w:t xml:space="preserve"> dan </w:t>
      </w:r>
      <m:oMath>
        <m:sSup>
          <m:sSupPr>
            <m:ctrlPr>
              <w:rPr>
                <w:rFonts w:ascii="Cambria Math" w:hAnsi="Cambria Math" w:cs="Times New Roman"/>
                <w:sz w:val="24"/>
                <w:szCs w:val="24"/>
              </w:rPr>
            </m:ctrlPr>
          </m:sSupPr>
          <m:e>
            <m:r>
              <w:rPr>
                <w:rFonts w:ascii="Cambria Math" w:hAnsi="Cambria Math" w:cs="Times New Roman"/>
                <w:sz w:val="24"/>
                <w:szCs w:val="24"/>
              </w:rPr>
              <m:t>(1-B)</m:t>
            </m:r>
          </m:e>
          <m:sup>
            <m:r>
              <w:rPr>
                <w:rFonts w:ascii="Cambria Math" w:hAnsi="Cambria Math" w:cs="Times New Roman"/>
                <w:sz w:val="24"/>
                <w:szCs w:val="24"/>
              </w:rPr>
              <m:t>d</m:t>
            </m:r>
          </m:sup>
        </m:sSup>
        <m:r>
          <w:rPr>
            <w:rFonts w:ascii="Cambria Math" w:hAnsi="Cambria Math" w:cs="Times New Roman"/>
            <w:sz w:val="24"/>
            <w:szCs w:val="24"/>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m:t>
            </m:r>
          </m:e>
          <m:sup>
            <m:r>
              <w:rPr>
                <w:rFonts w:ascii="Cambria Math" w:hAnsi="Cambria Math" w:cs="Times New Roman"/>
                <w:sz w:val="24"/>
                <w:szCs w:val="24"/>
              </w:rPr>
              <m:t>d</m:t>
            </m:r>
          </m:sup>
        </m:sSup>
      </m:oMath>
      <w:r w:rsidRPr="003D73AC">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
    <w:p w14:paraId="131F089D" w14:textId="77777777" w:rsidR="003B0B7B" w:rsidRPr="003D73AC" w:rsidRDefault="003B0B7B" w:rsidP="003B0B7B">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ϕ</m:t>
        </m:r>
      </m:oMath>
      <w:r w:rsidRPr="003D73AC">
        <w:rPr>
          <w:rFonts w:ascii="Times New Roman" w:hAnsi="Times New Roman" w:cs="Times New Roman"/>
          <w:sz w:val="24"/>
          <w:szCs w:val="24"/>
        </w:rPr>
        <w:t xml:space="preserve"> adalah parameter </w:t>
      </w:r>
      <w:r w:rsidRPr="003D73AC">
        <w:rPr>
          <w:rFonts w:ascii="Times New Roman" w:hAnsi="Times New Roman" w:cs="Times New Roman"/>
          <w:i/>
          <w:sz w:val="24"/>
          <w:szCs w:val="24"/>
        </w:rPr>
        <w:t>autoregressive</w:t>
      </w:r>
      <w:r w:rsidRPr="003D73AC">
        <w:rPr>
          <w:rFonts w:ascii="Times New Roman" w:hAnsi="Times New Roman" w:cs="Times New Roman"/>
          <w:sz w:val="24"/>
          <w:szCs w:val="24"/>
        </w:rPr>
        <w:t xml:space="preserve">; </w:t>
      </w:r>
      <m:oMath>
        <m:r>
          <w:rPr>
            <w:rFonts w:ascii="Cambria Math" w:hAnsi="Cambria Math" w:cs="Times New Roman"/>
            <w:sz w:val="24"/>
            <w:szCs w:val="24"/>
          </w:rPr>
          <m:t>θ</m:t>
        </m:r>
      </m:oMath>
      <w:r w:rsidRPr="003D73AC">
        <w:rPr>
          <w:rFonts w:ascii="Times New Roman" w:hAnsi="Times New Roman" w:cs="Times New Roman"/>
          <w:sz w:val="24"/>
          <w:szCs w:val="24"/>
        </w:rPr>
        <w:t xml:space="preserve"> adalah parameter </w:t>
      </w:r>
      <w:r w:rsidRPr="003D73AC">
        <w:rPr>
          <w:rFonts w:ascii="Times New Roman" w:hAnsi="Times New Roman" w:cs="Times New Roman"/>
          <w:i/>
          <w:sz w:val="24"/>
          <w:szCs w:val="24"/>
        </w:rPr>
        <w:t>moving average</w:t>
      </w:r>
      <w:r w:rsidRPr="003D73AC">
        <w:rPr>
          <w:rFonts w:ascii="Times New Roman" w:hAnsi="Times New Roman" w:cs="Times New Roman"/>
          <w:sz w:val="24"/>
          <w:szCs w:val="24"/>
        </w:rPr>
        <w:t xml:space="preserve">; </w:t>
      </w:r>
      <w:r>
        <w:rPr>
          <w:rFonts w:ascii="Times New Roman" w:hAnsi="Times New Roman" w:cs="Times New Roman"/>
          <w:sz w:val="24"/>
          <w:szCs w:val="24"/>
          <w:lang w:val="en-US"/>
        </w:rPr>
        <w:t xml:space="preserve"> dan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Pr="003D73AC">
        <w:rPr>
          <w:rFonts w:ascii="Times New Roman" w:hAnsi="Times New Roman" w:cs="Times New Roman"/>
          <w:sz w:val="24"/>
          <w:szCs w:val="24"/>
        </w:rPr>
        <w:t xml:space="preserve"> adalah nilai </w:t>
      </w:r>
      <w:r w:rsidRPr="003D73AC">
        <w:rPr>
          <w:rFonts w:ascii="Times New Roman" w:hAnsi="Times New Roman" w:cs="Times New Roman"/>
          <w:sz w:val="24"/>
          <w:szCs w:val="24"/>
          <w:lang w:val="en-US"/>
        </w:rPr>
        <w:t>residual</w:t>
      </w:r>
      <w:r w:rsidRPr="003D73AC">
        <w:rPr>
          <w:rFonts w:ascii="Times New Roman" w:hAnsi="Times New Roman" w:cs="Times New Roman"/>
          <w:sz w:val="24"/>
          <w:szCs w:val="24"/>
        </w:rPr>
        <w:t xml:space="preserve"> pada saat-t.</w:t>
      </w:r>
    </w:p>
    <w:p w14:paraId="289A33F9" w14:textId="77777777" w:rsidR="003B0B7B" w:rsidRPr="003D73AC" w:rsidRDefault="003B0B7B" w:rsidP="003B0B7B">
      <w:pPr>
        <w:spacing w:after="0" w:line="240" w:lineRule="auto"/>
        <w:jc w:val="both"/>
        <w:rPr>
          <w:rFonts w:ascii="Times New Roman" w:hAnsi="Times New Roman" w:cs="Times New Roman"/>
          <w:sz w:val="24"/>
          <w:szCs w:val="24"/>
          <w:lang w:val="en-US"/>
        </w:rPr>
      </w:pPr>
      <w:r w:rsidRPr="003D73AC">
        <w:rPr>
          <w:rFonts w:ascii="Times New Roman" w:hAnsi="Times New Roman" w:cs="Times New Roman"/>
          <w:sz w:val="24"/>
          <w:szCs w:val="24"/>
        </w:rPr>
        <w:lastRenderedPageBreak/>
        <w:t xml:space="preserve">Model </w:t>
      </w:r>
      <w:r w:rsidRPr="003D73AC">
        <w:rPr>
          <w:rFonts w:ascii="Times New Roman" w:hAnsi="Times New Roman" w:cs="Times New Roman"/>
          <w:i/>
          <w:sz w:val="24"/>
          <w:szCs w:val="24"/>
        </w:rPr>
        <w:t>ARIMA</w:t>
      </w:r>
      <w:r w:rsidRPr="003D73AC">
        <w:rPr>
          <w:rFonts w:ascii="Times New Roman" w:hAnsi="Times New Roman" w:cs="Times New Roman"/>
          <w:sz w:val="24"/>
          <w:szCs w:val="24"/>
        </w:rPr>
        <w:t>(p,d,q) juga dapat dituliskan</w:t>
      </w:r>
      <w:r w:rsidRPr="003D73AC">
        <w:rPr>
          <w:rFonts w:ascii="Times New Roman" w:hAnsi="Times New Roman" w:cs="Times New Roman"/>
          <w:sz w:val="24"/>
          <w:szCs w:val="24"/>
          <w:lang w:val="en-US"/>
        </w:rPr>
        <w:t xml:space="preserve"> </w:t>
      </w:r>
      <w:proofErr w:type="spellStart"/>
      <w:r w:rsidRPr="003D73AC">
        <w:rPr>
          <w:rFonts w:ascii="Times New Roman" w:hAnsi="Times New Roman" w:cs="Times New Roman"/>
          <w:sz w:val="24"/>
          <w:szCs w:val="24"/>
          <w:lang w:val="en-US"/>
        </w:rPr>
        <w:t>menjadi</w:t>
      </w:r>
      <w:proofErr w:type="spellEnd"/>
    </w:p>
    <w:p w14:paraId="3EC88F21" w14:textId="77777777" w:rsidR="003B0B7B" w:rsidRPr="003D73AC" w:rsidRDefault="003B0B7B" w:rsidP="003B0B7B">
      <w:pPr>
        <w:spacing w:after="0" w:line="240" w:lineRule="auto"/>
        <w:jc w:val="both"/>
        <w:rPr>
          <w:rFonts w:ascii="Times New Roman" w:hAnsi="Times New Roman" w:cs="Times New Roman"/>
          <w:sz w:val="24"/>
          <w:szCs w:val="24"/>
        </w:rPr>
      </w:pPr>
      <m:oMathPara>
        <m:oMathParaPr>
          <m:jc m:val="right"/>
        </m:oMathParaP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1-B</m:t>
                  </m:r>
                </m:e>
              </m:d>
            </m:e>
            <m:sup>
              <m:r>
                <w:rPr>
                  <w:rFonts w:ascii="Cambria Math" w:hAnsi="Cambria Math" w:cs="Times New Roman"/>
                  <w:sz w:val="24"/>
                  <w:szCs w:val="24"/>
                </w:rPr>
                <m:t>d</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=μ+</m:t>
          </m:r>
          <m:f>
            <m:fPr>
              <m:ctrlPr>
                <w:rPr>
                  <w:rFonts w:ascii="Cambria Math" w:hAnsi="Cambria Math" w:cs="Times New Roman"/>
                  <w:i/>
                  <w:sz w:val="24"/>
                  <w:szCs w:val="24"/>
                </w:rPr>
              </m:ctrlPr>
            </m:fPr>
            <m:num>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B</m:t>
                  </m:r>
                </m:e>
              </m:d>
            </m:num>
            <m:den>
              <m:r>
                <w:rPr>
                  <w:rFonts w:ascii="Cambria Math" w:hAnsi="Cambria Math" w:cs="Times New Roman"/>
                  <w:sz w:val="24"/>
                  <w:szCs w:val="24"/>
                </w:rPr>
                <m:t>ϕ</m:t>
              </m:r>
              <m:d>
                <m:dPr>
                  <m:ctrlPr>
                    <w:rPr>
                      <w:rFonts w:ascii="Cambria Math" w:hAnsi="Cambria Math" w:cs="Times New Roman"/>
                      <w:i/>
                      <w:sz w:val="24"/>
                      <w:szCs w:val="24"/>
                    </w:rPr>
                  </m:ctrlPr>
                </m:dPr>
                <m:e>
                  <m:r>
                    <w:rPr>
                      <w:rFonts w:ascii="Cambria Math" w:hAnsi="Cambria Math" w:cs="Times New Roman"/>
                      <w:sz w:val="24"/>
                      <w:szCs w:val="24"/>
                    </w:rPr>
                    <m:t>B</m:t>
                  </m:r>
                </m:e>
              </m:d>
            </m:den>
          </m:f>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 xml:space="preserve">                                       (2)</m:t>
          </m:r>
        </m:oMath>
      </m:oMathPara>
    </w:p>
    <w:p w14:paraId="2F27BD41" w14:textId="77777777" w:rsidR="003B0B7B" w:rsidRPr="003D73AC" w:rsidRDefault="003B0B7B" w:rsidP="003B0B7B">
      <w:pPr>
        <w:spacing w:after="0" w:line="240" w:lineRule="auto"/>
        <w:jc w:val="both"/>
        <w:rPr>
          <w:rFonts w:ascii="Times New Roman" w:hAnsi="Times New Roman" w:cs="Times New Roman"/>
          <w:sz w:val="24"/>
          <w:szCs w:val="24"/>
        </w:rPr>
      </w:pPr>
      <w:r w:rsidRPr="003D73AC">
        <w:rPr>
          <w:rFonts w:ascii="Times New Roman" w:hAnsi="Times New Roman" w:cs="Times New Roman"/>
          <w:sz w:val="24"/>
          <w:szCs w:val="24"/>
        </w:rPr>
        <w:t xml:space="preserve">dengan </w:t>
      </w:r>
      <m:oMath>
        <m:r>
          <w:rPr>
            <w:rFonts w:ascii="Cambria Math" w:hAnsi="Cambria Math" w:cs="Times New Roman"/>
            <w:sz w:val="24"/>
            <w:szCs w:val="24"/>
          </w:rPr>
          <m:t>μ</m:t>
        </m:r>
      </m:oMath>
      <w:r w:rsidRPr="003D73AC">
        <w:rPr>
          <w:rFonts w:ascii="Times New Roman" w:hAnsi="Times New Roman" w:cs="Times New Roman"/>
          <w:sz w:val="24"/>
          <w:szCs w:val="24"/>
        </w:rPr>
        <w:t xml:space="preserve"> adalah nilai rataan,</w:t>
      </w:r>
    </w:p>
    <w:p w14:paraId="22943F68" w14:textId="77777777" w:rsidR="003B0B7B" w:rsidRPr="003D73AC" w:rsidRDefault="003B0B7B" w:rsidP="003B0B7B">
      <w:pPr>
        <w:spacing w:after="0" w:line="240" w:lineRule="auto"/>
        <w:ind w:firstLine="720"/>
        <w:jc w:val="both"/>
        <w:rPr>
          <w:rFonts w:ascii="Times New Roman" w:hAnsi="Times New Roman" w:cs="Times New Roman"/>
          <w:sz w:val="24"/>
          <w:szCs w:val="24"/>
        </w:rPr>
      </w:pPr>
      <m:oMath>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q</m:t>
            </m:r>
          </m:sub>
        </m:sSub>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q</m:t>
            </m:r>
          </m:sup>
        </m:sSup>
      </m:oMath>
      <w:r w:rsidRPr="003D73AC">
        <w:rPr>
          <w:rFonts w:ascii="Times New Roman" w:hAnsi="Times New Roman" w:cs="Times New Roman"/>
          <w:sz w:val="24"/>
          <w:szCs w:val="24"/>
        </w:rPr>
        <w:t>,</w:t>
      </w:r>
    </w:p>
    <w:p w14:paraId="2C5135A0" w14:textId="77777777" w:rsidR="003B0B7B" w:rsidRPr="003D73AC" w:rsidRDefault="003B0B7B" w:rsidP="003B0B7B">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ϕ</m:t>
          </m:r>
          <m:d>
            <m:dPr>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p</m:t>
              </m:r>
            </m:sub>
          </m:sSub>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p</m:t>
              </m:r>
            </m:sup>
          </m:sSup>
          <m:r>
            <w:rPr>
              <w:rFonts w:ascii="Cambria Math" w:hAnsi="Cambria Math" w:cs="Times New Roman"/>
              <w:sz w:val="24"/>
              <w:szCs w:val="24"/>
            </w:rPr>
            <m:t>.</m:t>
          </m:r>
        </m:oMath>
      </m:oMathPara>
    </w:p>
    <w:p w14:paraId="4283017C" w14:textId="77777777" w:rsidR="003B0B7B" w:rsidRPr="003D73AC" w:rsidRDefault="003B0B7B" w:rsidP="003B0B7B">
      <w:pPr>
        <w:spacing w:after="0" w:line="240" w:lineRule="auto"/>
        <w:jc w:val="both"/>
        <w:rPr>
          <w:rFonts w:ascii="Times New Roman" w:hAnsi="Times New Roman" w:cs="Times New Roman"/>
          <w:sz w:val="24"/>
          <w:szCs w:val="24"/>
        </w:rPr>
      </w:pPr>
      <w:r w:rsidRPr="003D73AC">
        <w:rPr>
          <w:rFonts w:ascii="Times New Roman" w:hAnsi="Times New Roman" w:cs="Times New Roman"/>
          <w:sz w:val="24"/>
          <w:szCs w:val="24"/>
        </w:rPr>
        <w:t xml:space="preserve">Untuk d=1 dan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 xml:space="preserve"> ,</m:t>
        </m:r>
      </m:oMath>
      <w:r w:rsidRPr="003D73AC">
        <w:rPr>
          <w:rFonts w:ascii="Times New Roman" w:hAnsi="Times New Roman" w:cs="Times New Roman"/>
          <w:sz w:val="24"/>
          <w:szCs w:val="24"/>
        </w:rPr>
        <w:t xml:space="preserve"> Model </w:t>
      </w:r>
      <w:r w:rsidRPr="003D73AC">
        <w:rPr>
          <w:rFonts w:ascii="Times New Roman" w:hAnsi="Times New Roman" w:cs="Times New Roman"/>
          <w:i/>
          <w:sz w:val="24"/>
          <w:szCs w:val="24"/>
        </w:rPr>
        <w:t>ARIMA</w:t>
      </w:r>
      <w:r w:rsidRPr="003D73AC">
        <w:rPr>
          <w:rFonts w:ascii="Times New Roman" w:hAnsi="Times New Roman" w:cs="Times New Roman"/>
          <w:sz w:val="24"/>
          <w:szCs w:val="24"/>
        </w:rPr>
        <w:t xml:space="preserve">(p,1,q) dapat dituliskan sebagai berikut: </w:t>
      </w:r>
    </w:p>
    <w:bookmarkStart w:id="0" w:name="_Hlk82443147"/>
    <w:p w14:paraId="36DCBB07" w14:textId="77777777" w:rsidR="003B0B7B" w:rsidRPr="003D73AC" w:rsidRDefault="003B0B7B" w:rsidP="003B0B7B">
      <w:pPr>
        <w:spacing w:after="0" w:line="240" w:lineRule="auto"/>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q</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t-q</m:t>
              </m:r>
            </m:sub>
          </m:sSub>
          <m:r>
            <w:rPr>
              <w:rFonts w:ascii="Cambria Math" w:hAnsi="Cambria Math" w:cs="Times New Roman"/>
              <w:sz w:val="24"/>
              <w:szCs w:val="24"/>
            </w:rPr>
            <m:t xml:space="preserve"> </m:t>
          </m:r>
          <w:bookmarkEnd w:id="0"/>
          <m:r>
            <w:rPr>
              <w:rFonts w:ascii="Cambria Math" w:hAnsi="Cambria Math" w:cs="Times New Roman"/>
              <w:sz w:val="24"/>
              <w:szCs w:val="24"/>
            </w:rPr>
            <m:t>(3)</m:t>
          </m:r>
        </m:oMath>
      </m:oMathPara>
    </w:p>
    <w:p w14:paraId="4CFFD23C" w14:textId="77777777" w:rsidR="003B0B7B" w:rsidRPr="003D73AC" w:rsidRDefault="003B0B7B" w:rsidP="003B0B7B">
      <w:pPr>
        <w:pStyle w:val="BodyText"/>
        <w:ind w:firstLine="567"/>
        <w:rPr>
          <w:szCs w:val="24"/>
          <w:lang w:val="fi-FI"/>
        </w:rPr>
      </w:pPr>
    </w:p>
    <w:p w14:paraId="0D3127B5" w14:textId="77777777" w:rsidR="003B0B7B" w:rsidRDefault="003B0B7B" w:rsidP="003B0B7B">
      <w:pPr>
        <w:pStyle w:val="NormalWeb"/>
        <w:spacing w:before="0" w:beforeAutospacing="0" w:after="0" w:afterAutospacing="0"/>
        <w:jc w:val="both"/>
        <w:textAlignment w:val="baseline"/>
        <w:rPr>
          <w:color w:val="111111"/>
        </w:rPr>
      </w:pPr>
      <w:r w:rsidRPr="009C697B">
        <w:rPr>
          <w:rStyle w:val="Strong"/>
          <w:color w:val="111111"/>
          <w:bdr w:val="none" w:sz="0" w:space="0" w:color="auto" w:frame="1"/>
        </w:rPr>
        <w:t>METODOLOG</w:t>
      </w:r>
      <w:r>
        <w:rPr>
          <w:rStyle w:val="Strong"/>
          <w:color w:val="111111"/>
          <w:bdr w:val="none" w:sz="0" w:space="0" w:color="auto" w:frame="1"/>
          <w:lang w:val="en-US"/>
        </w:rPr>
        <w:t>I PENELITIAN</w:t>
      </w:r>
    </w:p>
    <w:p w14:paraId="31CD116A" w14:textId="77777777" w:rsidR="003B0B7B" w:rsidRDefault="003B0B7B" w:rsidP="003B0B7B">
      <w:pPr>
        <w:pStyle w:val="NormalWeb"/>
        <w:spacing w:before="0" w:beforeAutospacing="0" w:after="0" w:afterAutospacing="0"/>
        <w:jc w:val="both"/>
        <w:textAlignment w:val="baseline"/>
        <w:rPr>
          <w:color w:val="111111"/>
        </w:rPr>
      </w:pPr>
    </w:p>
    <w:p w14:paraId="2321CE00" w14:textId="77777777" w:rsidR="003B0B7B" w:rsidRDefault="003B0B7B" w:rsidP="003B0B7B">
      <w:pPr>
        <w:pStyle w:val="NormalWeb"/>
        <w:spacing w:before="0" w:beforeAutospacing="0" w:after="0" w:afterAutospacing="0"/>
        <w:jc w:val="both"/>
        <w:textAlignment w:val="baseline"/>
        <w:rPr>
          <w:color w:val="111111"/>
        </w:rPr>
      </w:pPr>
      <w:r>
        <w:rPr>
          <w:color w:val="111111"/>
        </w:rPr>
        <w:tab/>
      </w:r>
      <w:r w:rsidRPr="006B7CEC">
        <w:rPr>
          <w:color w:val="111111"/>
        </w:rPr>
        <w:t xml:space="preserve">Data yang digunakan dalam penelitian ini adalah data nilai ekspor besi dan baja periode bulanan, dimulai dari Januari 2009 sampai dengan Desember 2020. Satuan nilai ekspor besi dan baja adalah dalam satuan juta US$. Data tersebut bersumber dari Badan Pusat Statistik (BPS). Komoditas ekspor besi dan baja yang digunakan dalam penelitian ini adalah komoditas yang didasarkan pada kode </w:t>
      </w:r>
      <w:r w:rsidRPr="006B7CEC">
        <w:rPr>
          <w:i/>
          <w:iCs/>
          <w:color w:val="111111"/>
        </w:rPr>
        <w:t>Harmonize System</w:t>
      </w:r>
      <w:r w:rsidRPr="006B7CEC">
        <w:rPr>
          <w:color w:val="111111"/>
        </w:rPr>
        <w:t xml:space="preserve"> (HS) 72 (Ditjen Bea dan Cukai, 2011).</w:t>
      </w:r>
    </w:p>
    <w:p w14:paraId="62E89C35" w14:textId="77777777" w:rsidR="003B0B7B" w:rsidRDefault="003B0B7B" w:rsidP="003B0B7B">
      <w:pPr>
        <w:pStyle w:val="NormalWeb"/>
        <w:spacing w:before="0" w:beforeAutospacing="0" w:after="0" w:afterAutospacing="0"/>
        <w:jc w:val="both"/>
        <w:textAlignment w:val="baseline"/>
        <w:rPr>
          <w:color w:val="111111"/>
        </w:rPr>
      </w:pPr>
      <w:r>
        <w:rPr>
          <w:color w:val="111111"/>
        </w:rPr>
        <w:tab/>
      </w:r>
      <w:r w:rsidRPr="003D73AC">
        <w:rPr>
          <w:color w:val="111111"/>
        </w:rPr>
        <w:t xml:space="preserve">Prosedur Box-Jenkins terdiri dari beberapa tahapan yaitu identifikasi model, estimasi model, evaluasi model, dan peramalan (Firdaus, 2020). Tahapan pemodelan ARIMA </w:t>
      </w:r>
      <w:proofErr w:type="spellStart"/>
      <w:r>
        <w:rPr>
          <w:color w:val="111111"/>
          <w:lang w:val="en-US"/>
        </w:rPr>
        <w:t>dalam</w:t>
      </w:r>
      <w:proofErr w:type="spellEnd"/>
      <w:r>
        <w:rPr>
          <w:color w:val="111111"/>
          <w:lang w:val="en-US"/>
        </w:rPr>
        <w:t xml:space="preserve"> </w:t>
      </w:r>
      <w:proofErr w:type="spellStart"/>
      <w:r>
        <w:rPr>
          <w:color w:val="111111"/>
          <w:lang w:val="en-US"/>
        </w:rPr>
        <w:t>penelitian</w:t>
      </w:r>
      <w:proofErr w:type="spellEnd"/>
      <w:r>
        <w:rPr>
          <w:color w:val="111111"/>
          <w:lang w:val="en-US"/>
        </w:rPr>
        <w:t xml:space="preserve"> </w:t>
      </w:r>
      <w:proofErr w:type="spellStart"/>
      <w:r>
        <w:rPr>
          <w:color w:val="111111"/>
          <w:lang w:val="en-US"/>
        </w:rPr>
        <w:t>ini</w:t>
      </w:r>
      <w:proofErr w:type="spellEnd"/>
      <w:r>
        <w:rPr>
          <w:color w:val="111111"/>
          <w:lang w:val="en-US"/>
        </w:rPr>
        <w:t xml:space="preserve"> </w:t>
      </w:r>
      <w:r w:rsidRPr="003D73AC">
        <w:rPr>
          <w:color w:val="111111"/>
        </w:rPr>
        <w:t>dapat digambarkan dalam diagram alir berikut:</w:t>
      </w:r>
    </w:p>
    <w:p w14:paraId="10BD7EAA" w14:textId="77777777" w:rsidR="003B0B7B" w:rsidRDefault="003B0B7B" w:rsidP="003B0B7B">
      <w:pPr>
        <w:pStyle w:val="NormalWeb"/>
        <w:spacing w:before="120" w:beforeAutospacing="0" w:after="120" w:afterAutospacing="0"/>
        <w:jc w:val="center"/>
        <w:textAlignment w:val="baseline"/>
        <w:rPr>
          <w:color w:val="111111"/>
        </w:rPr>
      </w:pPr>
      <w:r w:rsidRPr="002C5A2E">
        <w:rPr>
          <w:noProof/>
        </w:rPr>
        <w:drawing>
          <wp:inline distT="0" distB="0" distL="0" distR="0" wp14:anchorId="7CA66C67" wp14:editId="17999AEA">
            <wp:extent cx="3705225" cy="3524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biLevel thresh="75000"/>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728351" cy="3546246"/>
                    </a:xfrm>
                    <a:prstGeom prst="rect">
                      <a:avLst/>
                    </a:prstGeom>
                    <a:noFill/>
                    <a:ln>
                      <a:noFill/>
                    </a:ln>
                  </pic:spPr>
                </pic:pic>
              </a:graphicData>
            </a:graphic>
          </wp:inline>
        </w:drawing>
      </w:r>
    </w:p>
    <w:p w14:paraId="50B0F854" w14:textId="77777777" w:rsidR="003B0B7B" w:rsidRPr="00871A58" w:rsidRDefault="003B0B7B" w:rsidP="003B0B7B">
      <w:pPr>
        <w:spacing w:after="120"/>
        <w:ind w:left="1134" w:hanging="1134"/>
        <w:jc w:val="center"/>
        <w:rPr>
          <w:rFonts w:ascii="Times New Roman" w:hAnsi="Times New Roman"/>
        </w:rPr>
      </w:pPr>
      <w:r w:rsidRPr="00871A58">
        <w:rPr>
          <w:rFonts w:ascii="Times New Roman" w:hAnsi="Times New Roman"/>
          <w:b/>
        </w:rPr>
        <w:t xml:space="preserve">Gambar 1. </w:t>
      </w:r>
      <w:r w:rsidRPr="00871A58">
        <w:rPr>
          <w:rFonts w:ascii="Times New Roman" w:hAnsi="Times New Roman"/>
          <w:b/>
        </w:rPr>
        <w:tab/>
      </w:r>
      <w:r w:rsidRPr="00F43364">
        <w:rPr>
          <w:rFonts w:ascii="Times New Roman" w:hAnsi="Times New Roman"/>
          <w:b/>
        </w:rPr>
        <w:t xml:space="preserve">Diagram </w:t>
      </w:r>
      <w:r>
        <w:rPr>
          <w:rFonts w:ascii="Times New Roman" w:hAnsi="Times New Roman"/>
          <w:b/>
          <w:lang w:val="en-US"/>
        </w:rPr>
        <w:t>A</w:t>
      </w:r>
      <w:r w:rsidRPr="00F43364">
        <w:rPr>
          <w:rFonts w:ascii="Times New Roman" w:hAnsi="Times New Roman"/>
          <w:b/>
        </w:rPr>
        <w:t xml:space="preserve">lir </w:t>
      </w:r>
      <w:r>
        <w:rPr>
          <w:rFonts w:ascii="Times New Roman" w:hAnsi="Times New Roman"/>
          <w:b/>
          <w:lang w:val="en-US"/>
        </w:rPr>
        <w:t>P</w:t>
      </w:r>
      <w:r w:rsidRPr="00F43364">
        <w:rPr>
          <w:rFonts w:ascii="Times New Roman" w:hAnsi="Times New Roman"/>
          <w:b/>
        </w:rPr>
        <w:t>emodelan ARIMA</w:t>
      </w:r>
    </w:p>
    <w:p w14:paraId="30338DAD" w14:textId="77777777" w:rsidR="003B0B7B" w:rsidRPr="00F43364" w:rsidRDefault="003B0B7B" w:rsidP="003B0B7B">
      <w:pPr>
        <w:pStyle w:val="BodyText"/>
        <w:rPr>
          <w:b/>
          <w:bCs/>
          <w:szCs w:val="24"/>
          <w:lang w:val="fi-FI"/>
        </w:rPr>
      </w:pPr>
      <w:r w:rsidRPr="00F43364">
        <w:rPr>
          <w:b/>
          <w:bCs/>
          <w:szCs w:val="24"/>
          <w:lang w:val="fi-FI"/>
        </w:rPr>
        <w:lastRenderedPageBreak/>
        <w:t>Identifikasi Model</w:t>
      </w:r>
    </w:p>
    <w:p w14:paraId="44CEF38C" w14:textId="77777777" w:rsidR="003B0B7B" w:rsidRPr="00F43364" w:rsidRDefault="003B0B7B" w:rsidP="003B0B7B">
      <w:pPr>
        <w:pStyle w:val="BodyText"/>
        <w:spacing w:before="120"/>
        <w:ind w:firstLine="567"/>
        <w:rPr>
          <w:szCs w:val="24"/>
          <w:lang w:val="fi-FI"/>
        </w:rPr>
      </w:pPr>
      <w:r w:rsidRPr="00F43364">
        <w:rPr>
          <w:szCs w:val="24"/>
          <w:lang w:val="fi-FI"/>
        </w:rPr>
        <w:t xml:space="preserve">Identifikasi model dilakukan terhadap tiga hal. Pertama, identifikasi terhadap pola data, apakah ada unsur musiman atau tidak. Kedua, identifikasi terhadap kestasioneran data. Ketiga, identifikasi terhadap perilaku </w:t>
      </w:r>
      <w:r w:rsidRPr="00F43364">
        <w:rPr>
          <w:i/>
          <w:iCs/>
          <w:szCs w:val="24"/>
          <w:lang w:val="fi-FI"/>
        </w:rPr>
        <w:t>Autocorrelation Function</w:t>
      </w:r>
      <w:r w:rsidRPr="00F43364">
        <w:rPr>
          <w:szCs w:val="24"/>
          <w:lang w:val="fi-FI"/>
        </w:rPr>
        <w:t xml:space="preserve"> (ACF) dan </w:t>
      </w:r>
      <w:r w:rsidRPr="00F43364">
        <w:rPr>
          <w:i/>
          <w:iCs/>
          <w:szCs w:val="24"/>
          <w:lang w:val="fi-FI"/>
        </w:rPr>
        <w:t>Partial Autocorrelation Function</w:t>
      </w:r>
      <w:r w:rsidRPr="00F43364">
        <w:rPr>
          <w:szCs w:val="24"/>
          <w:lang w:val="fi-FI"/>
        </w:rPr>
        <w:t xml:space="preserve"> (PACF). Identifikasi model merupakan tahapan penting dalam pembentukan model ARIMA. Tahapan ini dilakukan untuk mendapatkan nilai p, d, dan q sebagai pembentukan model tentatif ARIMA. Nilai p, d, dan q adalah nilai yang ditentukan ketika data sudah stasioner.</w:t>
      </w:r>
    </w:p>
    <w:p w14:paraId="5262298F" w14:textId="77777777" w:rsidR="003B0B7B" w:rsidRPr="00F43364" w:rsidRDefault="003B0B7B" w:rsidP="003B0B7B">
      <w:pPr>
        <w:pStyle w:val="BodyText"/>
        <w:ind w:firstLine="567"/>
        <w:rPr>
          <w:szCs w:val="24"/>
          <w:lang w:val="fi-FI"/>
        </w:rPr>
      </w:pPr>
      <w:r w:rsidRPr="00F43364">
        <w:rPr>
          <w:szCs w:val="24"/>
          <w:lang w:val="fi-FI"/>
        </w:rPr>
        <w:t>Apabila data deret waktu diplotkan terhadap waktu dan tidak ada perubahan nilai tengah dari waktu ke waktu, maka data deret waktu tersebut stasioner pada nilai tengahnya. Sedangkan apabila data deret waktu yang diplotkan tidak memperlihatkan perubahan ragam yang jelas dari waktu ke waktu, maka data deret waktu tersebut stasioner pada ragamnya (Makridakis, 1999).</w:t>
      </w:r>
    </w:p>
    <w:p w14:paraId="1AE13BC7" w14:textId="77777777" w:rsidR="003B0B7B" w:rsidRDefault="003B0B7B" w:rsidP="003B0B7B">
      <w:pPr>
        <w:pStyle w:val="BodyText"/>
        <w:ind w:firstLine="567"/>
        <w:rPr>
          <w:szCs w:val="24"/>
          <w:lang w:val="fi-FI"/>
        </w:rPr>
      </w:pPr>
      <w:r w:rsidRPr="00F43364">
        <w:rPr>
          <w:szCs w:val="24"/>
          <w:lang w:val="fi-FI"/>
        </w:rPr>
        <w:t>Metode yang digunakan dalam menentukan kestasioneran data adalah dengan mengamati korelogram melalui ACF dan uji Augmented Dickey Fuller (ADF). ACF menjelaskan seberapa besar korelasi data yang berurutan dalam runtut waktu. Data deret waktu yang tidak stasioner memiliki pola correlogram yang menurun secara eksponensial mendekati titik nol atau nilai-nilai koefisien otokorelasinya berbeda nyata dari nol dan nilainya mengecil secara eksponensial. Sebaliknya, data deret waktu yang stasioner memiliki pola correlogram dengan nilai positif atau negatif disekitar titik nol atau tidak berbeda nyata dengan nol (Juanda, 2012). Uji ADF merupakan uji formal untuk mengetahui kestasioneran data. Uji formal ini dikenal sebagai uji akar unit. Hipotesis yang digunakan adalah: H</w:t>
      </w:r>
      <w:r w:rsidRPr="00F43364">
        <w:rPr>
          <w:szCs w:val="24"/>
          <w:vertAlign w:val="subscript"/>
          <w:lang w:val="fi-FI"/>
        </w:rPr>
        <w:t>0</w:t>
      </w:r>
      <w:r w:rsidRPr="00F43364">
        <w:rPr>
          <w:szCs w:val="24"/>
          <w:lang w:val="fi-FI"/>
        </w:rPr>
        <w:t>: data memiliki akar unit atau tidak stasioner dan H</w:t>
      </w:r>
      <w:r w:rsidRPr="00F43364">
        <w:rPr>
          <w:szCs w:val="24"/>
          <w:vertAlign w:val="subscript"/>
          <w:lang w:val="fi-FI"/>
        </w:rPr>
        <w:t>1</w:t>
      </w:r>
      <w:r w:rsidRPr="00F43364">
        <w:rPr>
          <w:szCs w:val="24"/>
          <w:lang w:val="fi-FI"/>
        </w:rPr>
        <w:t>: data tidak memiliki akar unit atau stasioner (Widarjono, 2005).</w:t>
      </w:r>
    </w:p>
    <w:p w14:paraId="4DBEF930" w14:textId="77777777" w:rsidR="003B0B7B" w:rsidRPr="00F43364" w:rsidRDefault="003B0B7B" w:rsidP="003B0B7B">
      <w:pPr>
        <w:pStyle w:val="BodyText"/>
        <w:ind w:firstLine="567"/>
        <w:rPr>
          <w:szCs w:val="24"/>
          <w:lang w:val="fi-FI"/>
        </w:rPr>
      </w:pPr>
    </w:p>
    <w:p w14:paraId="326A939C" w14:textId="77777777" w:rsidR="003B0B7B" w:rsidRPr="00F43364" w:rsidRDefault="003B0B7B" w:rsidP="003B0B7B">
      <w:pPr>
        <w:pStyle w:val="BodyText"/>
        <w:rPr>
          <w:b/>
          <w:bCs/>
          <w:szCs w:val="24"/>
          <w:lang w:val="fi-FI"/>
        </w:rPr>
      </w:pPr>
      <w:r w:rsidRPr="00F43364">
        <w:rPr>
          <w:b/>
          <w:bCs/>
          <w:szCs w:val="24"/>
          <w:lang w:val="fi-FI"/>
        </w:rPr>
        <w:t>Estimasi Model</w:t>
      </w:r>
    </w:p>
    <w:p w14:paraId="3DAD9419" w14:textId="77777777" w:rsidR="003B0B7B" w:rsidRDefault="003B0B7B" w:rsidP="003B0B7B">
      <w:pPr>
        <w:pStyle w:val="BodyText"/>
        <w:spacing w:before="120"/>
        <w:ind w:firstLine="567"/>
        <w:rPr>
          <w:szCs w:val="24"/>
          <w:lang w:val="fi-FI"/>
        </w:rPr>
      </w:pPr>
      <w:r w:rsidRPr="00F43364">
        <w:rPr>
          <w:szCs w:val="24"/>
          <w:lang w:val="fi-FI"/>
        </w:rPr>
        <w:t xml:space="preserve">Pada tahap estimasi model, pertama-tama dihitung nilai estimasi awal untuk parameter-parameter dari model tentatif. Kemudian, dengan menggunakan program komputer melalui proses iterasi akan diperoleh estimasi akhir parameter. Kemajuan di bidang komputasi telah memudahkan prosedur untuk mengestimasi parameter model ARIMA tentatif tersebut. Dalam menentukan model yang terbaik, maka akan dipilih model yang mempunyai nilai </w:t>
      </w:r>
      <w:r w:rsidRPr="00F43364">
        <w:rPr>
          <w:i/>
          <w:iCs/>
          <w:szCs w:val="24"/>
          <w:lang w:val="fi-FI"/>
        </w:rPr>
        <w:t>Akaike Information Criterion</w:t>
      </w:r>
      <w:r w:rsidRPr="00F43364">
        <w:rPr>
          <w:szCs w:val="24"/>
          <w:lang w:val="fi-FI"/>
        </w:rPr>
        <w:t xml:space="preserve"> (AIC) dan </w:t>
      </w:r>
      <w:r w:rsidRPr="00F43364">
        <w:rPr>
          <w:i/>
          <w:iCs/>
          <w:szCs w:val="24"/>
          <w:lang w:val="fi-FI"/>
        </w:rPr>
        <w:t>Schwarz Bayesian Criterion</w:t>
      </w:r>
      <w:r w:rsidRPr="00F43364">
        <w:rPr>
          <w:szCs w:val="24"/>
          <w:lang w:val="fi-FI"/>
        </w:rPr>
        <w:t xml:space="preserve"> (SBC) terkecil  (Wei, 2006).</w:t>
      </w:r>
    </w:p>
    <w:p w14:paraId="47176769" w14:textId="77777777" w:rsidR="003B0B7B" w:rsidRPr="00F43364" w:rsidRDefault="003B0B7B" w:rsidP="003B0B7B">
      <w:pPr>
        <w:pStyle w:val="BodyText"/>
        <w:ind w:firstLine="567"/>
        <w:rPr>
          <w:szCs w:val="24"/>
          <w:lang w:val="fi-FI"/>
        </w:rPr>
      </w:pPr>
    </w:p>
    <w:p w14:paraId="67E7094C" w14:textId="77777777" w:rsidR="003B0B7B" w:rsidRPr="00F43364" w:rsidRDefault="003B0B7B" w:rsidP="003B0B7B">
      <w:pPr>
        <w:pStyle w:val="BodyText"/>
        <w:rPr>
          <w:b/>
          <w:bCs/>
          <w:szCs w:val="24"/>
          <w:lang w:val="fi-FI"/>
        </w:rPr>
      </w:pPr>
      <w:r w:rsidRPr="00F43364">
        <w:rPr>
          <w:b/>
          <w:bCs/>
          <w:szCs w:val="24"/>
          <w:lang w:val="fi-FI"/>
        </w:rPr>
        <w:t>Evaluasi Model</w:t>
      </w:r>
    </w:p>
    <w:p w14:paraId="255CA6DE" w14:textId="77777777" w:rsidR="003B0B7B" w:rsidRPr="00F43364" w:rsidRDefault="003B0B7B" w:rsidP="003B0B7B">
      <w:pPr>
        <w:pStyle w:val="BodyText"/>
        <w:spacing w:before="120"/>
        <w:ind w:firstLine="567"/>
        <w:rPr>
          <w:szCs w:val="24"/>
          <w:lang w:val="fi-FI"/>
        </w:rPr>
      </w:pPr>
      <w:r w:rsidRPr="00F43364">
        <w:rPr>
          <w:szCs w:val="24"/>
          <w:lang w:val="fi-FI"/>
        </w:rPr>
        <w:t xml:space="preserve">Setelah diperoleh persamaan untuk model tentatif, maka dilakukan uji diagnostik untuk menguji kedekatan model dengan data dan mendapatkan model yang mampu menjelaskan data dengan baik. Uji ini dilakukan dengan menguji nilai residual dan dengan menguji signifikansi dan hubungan-hubungan antar parameter. Jika hasilnya tidak memenuhi syarat, maka model harus diperbaiki dan mengulangi langkah-langkah sebelumnya. Uji diagnostik yang dilakukan adalah uji non-autokorelasi, uji kehomogenan ragam, dan uji kenormalan. Uji non-autokorelasi dilakukan dengan melihat nilai statistik Q atau plot ACF dan PACF pada residualnya. Uji Kehomogenan </w:t>
      </w:r>
      <w:r w:rsidRPr="00F43364">
        <w:rPr>
          <w:szCs w:val="24"/>
          <w:lang w:val="fi-FI"/>
        </w:rPr>
        <w:lastRenderedPageBreak/>
        <w:t>ragam dilakukan dengan melihat nilai statistik Q atau plot ACF dan PACF pada kuadrat residualnya. Uji kenormalan dengan melihat nilai statistik Jarque-Bera. Jika hasil uji statistik menunjukkan H0 diterima, maka uji diagnostik residual terpenuhi (Widarjono, 2005).</w:t>
      </w:r>
    </w:p>
    <w:p w14:paraId="6E7A4898" w14:textId="77777777" w:rsidR="003B0B7B" w:rsidRPr="00F43364" w:rsidRDefault="003B0B7B" w:rsidP="003B0B7B">
      <w:pPr>
        <w:pStyle w:val="BodyText"/>
        <w:ind w:firstLine="567"/>
        <w:rPr>
          <w:szCs w:val="24"/>
          <w:lang w:val="fi-FI"/>
        </w:rPr>
      </w:pPr>
      <w:r w:rsidRPr="00F43364">
        <w:rPr>
          <w:szCs w:val="24"/>
          <w:lang w:val="fi-FI"/>
        </w:rPr>
        <w:t xml:space="preserve">Untuk melihat tingkat akurasi model dalam meramalkan data, maka dihitung </w:t>
      </w:r>
      <w:r w:rsidRPr="00F43364">
        <w:rPr>
          <w:i/>
          <w:iCs/>
          <w:szCs w:val="24"/>
          <w:lang w:val="fi-FI"/>
        </w:rPr>
        <w:t>Mean Absolute Percentage Error</w:t>
      </w:r>
      <w:r w:rsidRPr="00F43364">
        <w:rPr>
          <w:szCs w:val="24"/>
          <w:lang w:val="fi-FI"/>
        </w:rPr>
        <w:t xml:space="preserve"> (MAPE). Berikut adalah tabel signifikansi nilai MAPE (Hutasuhut dkk, 2014): </w:t>
      </w:r>
    </w:p>
    <w:p w14:paraId="643FE707" w14:textId="77777777" w:rsidR="003B0B7B" w:rsidRPr="00F43364" w:rsidRDefault="003B0B7B" w:rsidP="003B0B7B">
      <w:pPr>
        <w:spacing w:after="0" w:line="240" w:lineRule="auto"/>
        <w:ind w:left="992" w:hanging="992"/>
        <w:jc w:val="center"/>
        <w:rPr>
          <w:rFonts w:ascii="Times New Roman" w:hAnsi="Times New Roman"/>
          <w:sz w:val="24"/>
          <w:szCs w:val="24"/>
          <w:lang w:val="en-US"/>
        </w:rPr>
      </w:pPr>
      <w:r w:rsidRPr="00F43364">
        <w:rPr>
          <w:rFonts w:ascii="Times New Roman" w:hAnsi="Times New Roman"/>
          <w:b/>
          <w:sz w:val="24"/>
          <w:szCs w:val="24"/>
        </w:rPr>
        <w:t xml:space="preserve">Tabel </w:t>
      </w:r>
      <w:r w:rsidRPr="00F43364">
        <w:rPr>
          <w:rFonts w:ascii="Times New Roman" w:hAnsi="Times New Roman"/>
          <w:b/>
          <w:sz w:val="24"/>
          <w:szCs w:val="24"/>
          <w:lang w:val="en-US"/>
        </w:rPr>
        <w:t>2</w:t>
      </w:r>
      <w:r w:rsidRPr="00F43364">
        <w:rPr>
          <w:rFonts w:ascii="Times New Roman" w:hAnsi="Times New Roman"/>
          <w:sz w:val="24"/>
          <w:szCs w:val="24"/>
        </w:rPr>
        <w:t xml:space="preserve">. </w:t>
      </w:r>
      <w:proofErr w:type="spellStart"/>
      <w:r w:rsidRPr="00F43364">
        <w:rPr>
          <w:rFonts w:ascii="Times New Roman" w:hAnsi="Times New Roman"/>
          <w:b/>
          <w:bCs/>
          <w:sz w:val="24"/>
          <w:szCs w:val="24"/>
          <w:lang w:val="en-US"/>
        </w:rPr>
        <w:t>Signifikansi</w:t>
      </w:r>
      <w:proofErr w:type="spellEnd"/>
      <w:r w:rsidRPr="00F43364">
        <w:rPr>
          <w:rFonts w:ascii="Times New Roman" w:hAnsi="Times New Roman"/>
          <w:b/>
          <w:bCs/>
          <w:sz w:val="24"/>
          <w:szCs w:val="24"/>
          <w:lang w:val="en-US"/>
        </w:rPr>
        <w:t xml:space="preserve"> Nilai MAPE</w:t>
      </w:r>
    </w:p>
    <w:tbl>
      <w:tblPr>
        <w:tblStyle w:val="TableGrid"/>
        <w:tblW w:w="5245" w:type="dxa"/>
        <w:jc w:val="center"/>
        <w:tblBorders>
          <w:left w:val="none" w:sz="0" w:space="0" w:color="auto"/>
          <w:right w:val="none" w:sz="0" w:space="0" w:color="auto"/>
        </w:tblBorders>
        <w:tblLook w:val="04A0" w:firstRow="1" w:lastRow="0" w:firstColumn="1" w:lastColumn="0" w:noHBand="0" w:noVBand="1"/>
      </w:tblPr>
      <w:tblGrid>
        <w:gridCol w:w="2127"/>
        <w:gridCol w:w="3118"/>
      </w:tblGrid>
      <w:tr w:rsidR="003B0B7B" w:rsidRPr="00F43364" w14:paraId="21609BE5" w14:textId="77777777" w:rsidTr="00EF72FB">
        <w:trPr>
          <w:trHeight w:val="253"/>
          <w:jc w:val="center"/>
        </w:trPr>
        <w:tc>
          <w:tcPr>
            <w:tcW w:w="2127" w:type="dxa"/>
            <w:tcBorders>
              <w:top w:val="single" w:sz="4" w:space="0" w:color="auto"/>
              <w:bottom w:val="single" w:sz="4" w:space="0" w:color="auto"/>
              <w:right w:val="nil"/>
            </w:tcBorders>
          </w:tcPr>
          <w:p w14:paraId="028EE278" w14:textId="77777777" w:rsidR="003B0B7B" w:rsidRPr="00177331" w:rsidRDefault="003B0B7B" w:rsidP="00EF72FB">
            <w:pPr>
              <w:ind w:left="-105"/>
              <w:jc w:val="center"/>
              <w:rPr>
                <w:rFonts w:ascii="Times New Roman" w:hAnsi="Times New Roman"/>
                <w:sz w:val="24"/>
                <w:szCs w:val="24"/>
              </w:rPr>
            </w:pPr>
            <w:r w:rsidRPr="00177331">
              <w:rPr>
                <w:rFonts w:ascii="Times New Roman" w:hAnsi="Times New Roman"/>
                <w:sz w:val="24"/>
                <w:szCs w:val="24"/>
              </w:rPr>
              <w:t>MAPE</w:t>
            </w:r>
          </w:p>
        </w:tc>
        <w:tc>
          <w:tcPr>
            <w:tcW w:w="3118" w:type="dxa"/>
            <w:tcBorders>
              <w:top w:val="single" w:sz="4" w:space="0" w:color="auto"/>
              <w:left w:val="nil"/>
              <w:bottom w:val="single" w:sz="4" w:space="0" w:color="auto"/>
            </w:tcBorders>
          </w:tcPr>
          <w:p w14:paraId="3E92D0CA" w14:textId="77777777" w:rsidR="003B0B7B" w:rsidRPr="00177331" w:rsidRDefault="003B0B7B" w:rsidP="00EF72FB">
            <w:pPr>
              <w:jc w:val="center"/>
              <w:rPr>
                <w:rFonts w:ascii="Times New Roman" w:hAnsi="Times New Roman"/>
                <w:sz w:val="24"/>
                <w:szCs w:val="24"/>
              </w:rPr>
            </w:pPr>
            <w:proofErr w:type="spellStart"/>
            <w:r w:rsidRPr="00177331">
              <w:rPr>
                <w:rFonts w:ascii="Times New Roman" w:hAnsi="Times New Roman"/>
                <w:sz w:val="24"/>
                <w:szCs w:val="24"/>
              </w:rPr>
              <w:t>Kemampuan</w:t>
            </w:r>
            <w:proofErr w:type="spellEnd"/>
            <w:r w:rsidRPr="00177331">
              <w:rPr>
                <w:rFonts w:ascii="Times New Roman" w:hAnsi="Times New Roman"/>
                <w:sz w:val="24"/>
                <w:szCs w:val="24"/>
              </w:rPr>
              <w:t xml:space="preserve"> </w:t>
            </w:r>
            <w:proofErr w:type="spellStart"/>
            <w:r w:rsidRPr="00177331">
              <w:rPr>
                <w:rFonts w:ascii="Times New Roman" w:hAnsi="Times New Roman"/>
                <w:sz w:val="24"/>
                <w:szCs w:val="24"/>
              </w:rPr>
              <w:t>Peramalan</w:t>
            </w:r>
            <w:proofErr w:type="spellEnd"/>
          </w:p>
        </w:tc>
      </w:tr>
      <w:tr w:rsidR="003B0B7B" w:rsidRPr="00F43364" w14:paraId="097857D6" w14:textId="77777777" w:rsidTr="00EF72FB">
        <w:trPr>
          <w:trHeight w:val="219"/>
          <w:jc w:val="center"/>
        </w:trPr>
        <w:tc>
          <w:tcPr>
            <w:tcW w:w="2127" w:type="dxa"/>
            <w:tcBorders>
              <w:top w:val="single" w:sz="4" w:space="0" w:color="auto"/>
              <w:bottom w:val="nil"/>
              <w:right w:val="nil"/>
            </w:tcBorders>
          </w:tcPr>
          <w:p w14:paraId="124967C0" w14:textId="77777777" w:rsidR="003B0B7B" w:rsidRPr="00177331" w:rsidRDefault="003B0B7B" w:rsidP="00EF72FB">
            <w:pPr>
              <w:ind w:hanging="105"/>
              <w:jc w:val="center"/>
              <w:rPr>
                <w:rFonts w:ascii="Times New Roman" w:hAnsi="Times New Roman"/>
                <w:sz w:val="24"/>
                <w:szCs w:val="24"/>
              </w:rPr>
            </w:pPr>
            <w:proofErr w:type="spellStart"/>
            <w:r w:rsidRPr="00177331">
              <w:rPr>
                <w:rFonts w:ascii="Times New Roman" w:hAnsi="Times New Roman"/>
                <w:sz w:val="24"/>
                <w:szCs w:val="24"/>
              </w:rPr>
              <w:t>kurang</w:t>
            </w:r>
            <w:proofErr w:type="spellEnd"/>
            <w:r w:rsidRPr="00177331">
              <w:rPr>
                <w:rFonts w:ascii="Times New Roman" w:hAnsi="Times New Roman"/>
                <w:sz w:val="24"/>
                <w:szCs w:val="24"/>
              </w:rPr>
              <w:t xml:space="preserve"> 10%</w:t>
            </w:r>
          </w:p>
        </w:tc>
        <w:tc>
          <w:tcPr>
            <w:tcW w:w="3118" w:type="dxa"/>
            <w:tcBorders>
              <w:top w:val="single" w:sz="4" w:space="0" w:color="auto"/>
              <w:left w:val="nil"/>
              <w:bottom w:val="nil"/>
            </w:tcBorders>
          </w:tcPr>
          <w:p w14:paraId="251DF623" w14:textId="77777777" w:rsidR="003B0B7B" w:rsidRPr="00177331" w:rsidRDefault="003B0B7B" w:rsidP="00EF72FB">
            <w:pPr>
              <w:jc w:val="center"/>
              <w:rPr>
                <w:rFonts w:ascii="Times New Roman" w:hAnsi="Times New Roman"/>
                <w:sz w:val="24"/>
                <w:szCs w:val="24"/>
                <w:vertAlign w:val="subscript"/>
              </w:rPr>
            </w:pPr>
            <w:r w:rsidRPr="00177331">
              <w:rPr>
                <w:rFonts w:ascii="Times New Roman" w:hAnsi="Times New Roman"/>
                <w:sz w:val="24"/>
                <w:szCs w:val="24"/>
              </w:rPr>
              <w:t xml:space="preserve">sangat </w:t>
            </w:r>
            <w:proofErr w:type="spellStart"/>
            <w:r w:rsidRPr="00177331">
              <w:rPr>
                <w:rFonts w:ascii="Times New Roman" w:hAnsi="Times New Roman"/>
                <w:sz w:val="24"/>
                <w:szCs w:val="24"/>
              </w:rPr>
              <w:t>baik</w:t>
            </w:r>
            <w:proofErr w:type="spellEnd"/>
          </w:p>
        </w:tc>
      </w:tr>
      <w:tr w:rsidR="003B0B7B" w:rsidRPr="00F43364" w14:paraId="38F8093D" w14:textId="77777777" w:rsidTr="00EF72FB">
        <w:trPr>
          <w:trHeight w:val="271"/>
          <w:jc w:val="center"/>
        </w:trPr>
        <w:tc>
          <w:tcPr>
            <w:tcW w:w="2127" w:type="dxa"/>
            <w:tcBorders>
              <w:top w:val="nil"/>
              <w:bottom w:val="nil"/>
              <w:right w:val="nil"/>
            </w:tcBorders>
          </w:tcPr>
          <w:p w14:paraId="68CE6C47" w14:textId="77777777" w:rsidR="003B0B7B" w:rsidRPr="00F43364" w:rsidRDefault="003B0B7B" w:rsidP="00EF72FB">
            <w:pPr>
              <w:ind w:hanging="105"/>
              <w:jc w:val="center"/>
              <w:rPr>
                <w:rFonts w:ascii="Times New Roman" w:hAnsi="Times New Roman"/>
                <w:sz w:val="24"/>
                <w:szCs w:val="24"/>
              </w:rPr>
            </w:pPr>
            <w:r w:rsidRPr="00F43364">
              <w:rPr>
                <w:rFonts w:ascii="Times New Roman" w:hAnsi="Times New Roman"/>
                <w:sz w:val="24"/>
                <w:szCs w:val="24"/>
              </w:rPr>
              <w:t>10% - 20%</w:t>
            </w:r>
          </w:p>
        </w:tc>
        <w:tc>
          <w:tcPr>
            <w:tcW w:w="3118" w:type="dxa"/>
            <w:tcBorders>
              <w:top w:val="nil"/>
              <w:left w:val="nil"/>
              <w:bottom w:val="nil"/>
            </w:tcBorders>
          </w:tcPr>
          <w:p w14:paraId="521CE131" w14:textId="77777777" w:rsidR="003B0B7B" w:rsidRPr="00F43364" w:rsidRDefault="003B0B7B" w:rsidP="00EF72FB">
            <w:pPr>
              <w:jc w:val="center"/>
              <w:rPr>
                <w:rFonts w:ascii="Times New Roman" w:hAnsi="Times New Roman"/>
                <w:sz w:val="24"/>
                <w:szCs w:val="24"/>
              </w:rPr>
            </w:pPr>
            <w:proofErr w:type="spellStart"/>
            <w:r w:rsidRPr="00F43364">
              <w:rPr>
                <w:rFonts w:ascii="Times New Roman" w:hAnsi="Times New Roman"/>
                <w:sz w:val="24"/>
                <w:szCs w:val="24"/>
              </w:rPr>
              <w:t>baik</w:t>
            </w:r>
            <w:proofErr w:type="spellEnd"/>
          </w:p>
        </w:tc>
      </w:tr>
      <w:tr w:rsidR="003B0B7B" w:rsidRPr="00F43364" w14:paraId="19743CCA" w14:textId="77777777" w:rsidTr="00EF72FB">
        <w:trPr>
          <w:trHeight w:val="219"/>
          <w:jc w:val="center"/>
        </w:trPr>
        <w:tc>
          <w:tcPr>
            <w:tcW w:w="2127" w:type="dxa"/>
            <w:tcBorders>
              <w:top w:val="nil"/>
              <w:bottom w:val="nil"/>
              <w:right w:val="nil"/>
            </w:tcBorders>
          </w:tcPr>
          <w:p w14:paraId="1E874D57" w14:textId="77777777" w:rsidR="003B0B7B" w:rsidRPr="00F43364" w:rsidRDefault="003B0B7B" w:rsidP="00EF72FB">
            <w:pPr>
              <w:ind w:hanging="105"/>
              <w:jc w:val="center"/>
              <w:rPr>
                <w:rFonts w:ascii="Times New Roman" w:hAnsi="Times New Roman"/>
                <w:sz w:val="24"/>
                <w:szCs w:val="24"/>
              </w:rPr>
            </w:pPr>
            <w:r w:rsidRPr="00F43364">
              <w:rPr>
                <w:rFonts w:ascii="Times New Roman" w:hAnsi="Times New Roman"/>
                <w:sz w:val="24"/>
                <w:szCs w:val="24"/>
              </w:rPr>
              <w:t>20% - 50%</w:t>
            </w:r>
          </w:p>
        </w:tc>
        <w:tc>
          <w:tcPr>
            <w:tcW w:w="3118" w:type="dxa"/>
            <w:tcBorders>
              <w:top w:val="nil"/>
              <w:left w:val="nil"/>
              <w:bottom w:val="nil"/>
            </w:tcBorders>
          </w:tcPr>
          <w:p w14:paraId="47AED6D3" w14:textId="77777777" w:rsidR="003B0B7B" w:rsidRPr="00F43364" w:rsidRDefault="003B0B7B" w:rsidP="00EF72FB">
            <w:pPr>
              <w:jc w:val="center"/>
              <w:rPr>
                <w:rFonts w:ascii="Times New Roman" w:hAnsi="Times New Roman"/>
                <w:sz w:val="24"/>
                <w:szCs w:val="24"/>
                <w:vertAlign w:val="subscript"/>
              </w:rPr>
            </w:pPr>
            <w:proofErr w:type="spellStart"/>
            <w:r w:rsidRPr="00F43364">
              <w:rPr>
                <w:rFonts w:ascii="Times New Roman" w:hAnsi="Times New Roman"/>
                <w:sz w:val="24"/>
                <w:szCs w:val="24"/>
              </w:rPr>
              <w:t>memadai</w:t>
            </w:r>
            <w:proofErr w:type="spellEnd"/>
          </w:p>
        </w:tc>
      </w:tr>
      <w:tr w:rsidR="003B0B7B" w:rsidRPr="00F43364" w14:paraId="06E90D19" w14:textId="77777777" w:rsidTr="00EF72FB">
        <w:trPr>
          <w:trHeight w:val="229"/>
          <w:jc w:val="center"/>
        </w:trPr>
        <w:tc>
          <w:tcPr>
            <w:tcW w:w="2127" w:type="dxa"/>
            <w:tcBorders>
              <w:top w:val="nil"/>
              <w:bottom w:val="single" w:sz="4" w:space="0" w:color="auto"/>
              <w:right w:val="nil"/>
            </w:tcBorders>
          </w:tcPr>
          <w:p w14:paraId="1B4CC696" w14:textId="77777777" w:rsidR="003B0B7B" w:rsidRPr="00F43364" w:rsidRDefault="003B0B7B" w:rsidP="00EF72FB">
            <w:pPr>
              <w:ind w:hanging="105"/>
              <w:jc w:val="center"/>
              <w:rPr>
                <w:rFonts w:ascii="Times New Roman" w:hAnsi="Times New Roman"/>
                <w:sz w:val="24"/>
                <w:szCs w:val="24"/>
              </w:rPr>
            </w:pPr>
            <w:proofErr w:type="spellStart"/>
            <w:r w:rsidRPr="00F43364">
              <w:rPr>
                <w:rFonts w:ascii="Times New Roman" w:hAnsi="Times New Roman"/>
                <w:sz w:val="24"/>
                <w:szCs w:val="24"/>
              </w:rPr>
              <w:t>lebih</w:t>
            </w:r>
            <w:proofErr w:type="spellEnd"/>
            <w:r w:rsidRPr="00F43364">
              <w:rPr>
                <w:rFonts w:ascii="Times New Roman" w:hAnsi="Times New Roman"/>
                <w:sz w:val="24"/>
                <w:szCs w:val="24"/>
              </w:rPr>
              <w:t xml:space="preserve"> 50%</w:t>
            </w:r>
          </w:p>
        </w:tc>
        <w:tc>
          <w:tcPr>
            <w:tcW w:w="3118" w:type="dxa"/>
            <w:tcBorders>
              <w:top w:val="nil"/>
              <w:left w:val="nil"/>
              <w:bottom w:val="single" w:sz="4" w:space="0" w:color="auto"/>
            </w:tcBorders>
          </w:tcPr>
          <w:p w14:paraId="6B6B1A9E" w14:textId="77777777" w:rsidR="003B0B7B" w:rsidRPr="00F43364" w:rsidRDefault="003B0B7B" w:rsidP="00EF72FB">
            <w:pPr>
              <w:jc w:val="center"/>
              <w:rPr>
                <w:rFonts w:ascii="Times New Roman" w:hAnsi="Times New Roman"/>
                <w:sz w:val="24"/>
                <w:szCs w:val="24"/>
              </w:rPr>
            </w:pPr>
            <w:proofErr w:type="spellStart"/>
            <w:r w:rsidRPr="00F43364">
              <w:rPr>
                <w:rFonts w:ascii="Times New Roman" w:hAnsi="Times New Roman"/>
                <w:sz w:val="24"/>
                <w:szCs w:val="24"/>
              </w:rPr>
              <w:t>buruk</w:t>
            </w:r>
            <w:proofErr w:type="spellEnd"/>
          </w:p>
        </w:tc>
      </w:tr>
    </w:tbl>
    <w:p w14:paraId="35A82890" w14:textId="77777777" w:rsidR="003B0B7B" w:rsidRPr="00F43364" w:rsidRDefault="003B0B7B" w:rsidP="003B0B7B">
      <w:pPr>
        <w:pStyle w:val="BodyText"/>
        <w:ind w:firstLine="567"/>
        <w:rPr>
          <w:szCs w:val="24"/>
          <w:lang w:val="fi-FI"/>
        </w:rPr>
      </w:pPr>
    </w:p>
    <w:p w14:paraId="0F28E3CC" w14:textId="77777777" w:rsidR="003B0B7B" w:rsidRPr="00F43364" w:rsidRDefault="003B0B7B" w:rsidP="003B0B7B">
      <w:pPr>
        <w:pStyle w:val="BodyText"/>
        <w:rPr>
          <w:b/>
          <w:bCs/>
          <w:szCs w:val="24"/>
          <w:lang w:val="fi-FI"/>
        </w:rPr>
      </w:pPr>
      <w:r w:rsidRPr="00F43364">
        <w:rPr>
          <w:b/>
          <w:bCs/>
          <w:szCs w:val="24"/>
          <w:lang w:val="fi-FI"/>
        </w:rPr>
        <w:t>Peramalan</w:t>
      </w:r>
    </w:p>
    <w:p w14:paraId="2EB7C787" w14:textId="77777777" w:rsidR="003B0B7B" w:rsidRPr="00F43364" w:rsidRDefault="003B0B7B" w:rsidP="003B0B7B">
      <w:pPr>
        <w:pStyle w:val="BodyText"/>
        <w:spacing w:before="120"/>
        <w:ind w:firstLine="567"/>
        <w:rPr>
          <w:szCs w:val="24"/>
          <w:lang w:val="fi-FI"/>
        </w:rPr>
      </w:pPr>
      <w:r w:rsidRPr="00F43364">
        <w:rPr>
          <w:szCs w:val="24"/>
          <w:lang w:val="fi-FI"/>
        </w:rPr>
        <w:t>Setelah model terbaik didapatkan dan tingkat akurasi modelnya baik, maka model tersebut bisa digunakan untuk peramalan. Dalam banyak kasus, peramalan jangka pendek dengan model ARIMA lebih baik dibandingkan metode peramalan ekonometrika tradisional (Widarjono, 2005). Peramalan akan dilakukan untuk 12 periode kedepan.</w:t>
      </w:r>
    </w:p>
    <w:p w14:paraId="5B6E4548" w14:textId="77777777" w:rsidR="003B0B7B" w:rsidRPr="006B7CEC" w:rsidRDefault="003B0B7B" w:rsidP="003B0B7B">
      <w:pPr>
        <w:pStyle w:val="NormalWeb"/>
        <w:spacing w:before="0" w:beforeAutospacing="0" w:after="0" w:afterAutospacing="0"/>
        <w:jc w:val="both"/>
        <w:textAlignment w:val="baseline"/>
        <w:rPr>
          <w:color w:val="111111"/>
        </w:rPr>
      </w:pPr>
    </w:p>
    <w:p w14:paraId="3064C0AF" w14:textId="77777777" w:rsidR="003B0B7B" w:rsidRDefault="003B0B7B" w:rsidP="003B0B7B">
      <w:pPr>
        <w:pStyle w:val="NormalWeb"/>
        <w:spacing w:before="0" w:beforeAutospacing="0" w:after="0" w:afterAutospacing="0"/>
        <w:jc w:val="both"/>
        <w:textAlignment w:val="baseline"/>
        <w:rPr>
          <w:rStyle w:val="Strong"/>
          <w:color w:val="111111"/>
          <w:bdr w:val="none" w:sz="0" w:space="0" w:color="auto" w:frame="1"/>
        </w:rPr>
      </w:pPr>
      <w:r>
        <w:rPr>
          <w:rStyle w:val="Strong"/>
          <w:color w:val="111111"/>
          <w:bdr w:val="none" w:sz="0" w:space="0" w:color="auto" w:frame="1"/>
          <w:lang w:val="en-US"/>
        </w:rPr>
        <w:t>HASIL DAN PEMBAHASAN</w:t>
      </w:r>
    </w:p>
    <w:p w14:paraId="2440D823" w14:textId="77777777" w:rsidR="003B0B7B" w:rsidRPr="00177331" w:rsidRDefault="003B0B7B" w:rsidP="003B0B7B">
      <w:pPr>
        <w:pStyle w:val="NormalWeb"/>
        <w:spacing w:before="0" w:beforeAutospacing="0" w:after="0" w:afterAutospacing="0"/>
        <w:jc w:val="both"/>
        <w:textAlignment w:val="baseline"/>
        <w:rPr>
          <w:rStyle w:val="Strong"/>
          <w:b w:val="0"/>
          <w:bCs w:val="0"/>
          <w:color w:val="111111"/>
          <w:bdr w:val="none" w:sz="0" w:space="0" w:color="auto" w:frame="1"/>
        </w:rPr>
      </w:pPr>
      <w:r w:rsidRPr="00177331">
        <w:rPr>
          <w:rStyle w:val="Strong"/>
          <w:b w:val="0"/>
          <w:bCs w:val="0"/>
          <w:color w:val="111111"/>
          <w:bdr w:val="none" w:sz="0" w:space="0" w:color="auto" w:frame="1"/>
        </w:rPr>
        <w:tab/>
      </w:r>
    </w:p>
    <w:p w14:paraId="66B07308" w14:textId="77777777" w:rsidR="003B0B7B" w:rsidRPr="00177331" w:rsidRDefault="003B0B7B" w:rsidP="003B0B7B">
      <w:pPr>
        <w:pStyle w:val="NormalWeb"/>
        <w:spacing w:before="0" w:beforeAutospacing="0" w:after="0" w:afterAutospacing="0"/>
        <w:jc w:val="both"/>
        <w:textAlignment w:val="baseline"/>
        <w:rPr>
          <w:rStyle w:val="Strong"/>
          <w:color w:val="111111"/>
          <w:bdr w:val="none" w:sz="0" w:space="0" w:color="auto" w:frame="1"/>
        </w:rPr>
      </w:pPr>
      <w:r w:rsidRPr="00177331">
        <w:rPr>
          <w:rStyle w:val="Strong"/>
          <w:color w:val="111111"/>
          <w:bdr w:val="none" w:sz="0" w:space="0" w:color="auto" w:frame="1"/>
        </w:rPr>
        <w:t>Ekspor Besi dan Baja Indonesia</w:t>
      </w:r>
    </w:p>
    <w:p w14:paraId="1A39DC37" w14:textId="77777777" w:rsidR="003B0B7B" w:rsidRDefault="003B0B7B" w:rsidP="003B0B7B">
      <w:pPr>
        <w:pStyle w:val="NormalWeb"/>
        <w:spacing w:before="120" w:beforeAutospacing="0" w:after="0" w:afterAutospacing="0"/>
        <w:ind w:firstLine="720"/>
        <w:jc w:val="both"/>
        <w:textAlignment w:val="baseline"/>
        <w:rPr>
          <w:rStyle w:val="Strong"/>
          <w:b w:val="0"/>
          <w:bCs w:val="0"/>
          <w:color w:val="111111"/>
          <w:bdr w:val="none" w:sz="0" w:space="0" w:color="auto" w:frame="1"/>
        </w:rPr>
      </w:pPr>
      <w:r w:rsidRPr="00177331">
        <w:rPr>
          <w:rStyle w:val="Strong"/>
          <w:b w:val="0"/>
          <w:bCs w:val="0"/>
          <w:color w:val="111111"/>
          <w:bdr w:val="none" w:sz="0" w:space="0" w:color="auto" w:frame="1"/>
        </w:rPr>
        <w:t xml:space="preserve">Perkembangan ekspor besi dan baja Indonesia selama periode Januari 2009 sampai dengan Desember 2020 dapat dilihat pada Gambar 2 dibawah. Secara umum, perkembangan ekspor besi dan baja dari periode Januari 2009 sampai dengan Desember 2020 menunjukkan peningkatan. Pada Januari 2009, ekspor besi dan baja mencapai US$ 107,0 juta. Pada Desember 2020, ekspor besi dan baja mencapai US$ 1.203,8 juta. </w:t>
      </w:r>
    </w:p>
    <w:p w14:paraId="38C1E972" w14:textId="77777777" w:rsidR="003B0B7B" w:rsidRDefault="003B0B7B" w:rsidP="003B0B7B">
      <w:pPr>
        <w:pStyle w:val="NormalWeb"/>
        <w:spacing w:before="120" w:beforeAutospacing="0" w:after="0" w:afterAutospacing="0"/>
        <w:jc w:val="center"/>
        <w:textAlignment w:val="baseline"/>
        <w:rPr>
          <w:rStyle w:val="Strong"/>
          <w:b w:val="0"/>
          <w:bCs w:val="0"/>
          <w:color w:val="111111"/>
          <w:bdr w:val="none" w:sz="0" w:space="0" w:color="auto" w:frame="1"/>
        </w:rPr>
      </w:pPr>
      <w:r w:rsidRPr="002C5A2E">
        <w:rPr>
          <w:noProof/>
        </w:rPr>
        <w:drawing>
          <wp:inline distT="0" distB="0" distL="0" distR="0" wp14:anchorId="7AD8C145" wp14:editId="687B7218">
            <wp:extent cx="5219700" cy="1914525"/>
            <wp:effectExtent l="0" t="0" r="0" b="9525"/>
            <wp:docPr id="6" name="Chart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258E7D" w14:textId="77777777" w:rsidR="003B0B7B" w:rsidRPr="00177331" w:rsidRDefault="003B0B7B" w:rsidP="003B0B7B">
      <w:pPr>
        <w:pStyle w:val="NormalWeb"/>
        <w:spacing w:before="120" w:beforeAutospacing="0" w:after="0" w:afterAutospacing="0"/>
        <w:ind w:firstLine="720"/>
        <w:jc w:val="center"/>
        <w:textAlignment w:val="baseline"/>
        <w:rPr>
          <w:rStyle w:val="Strong"/>
          <w:color w:val="111111"/>
          <w:bdr w:val="none" w:sz="0" w:space="0" w:color="auto" w:frame="1"/>
        </w:rPr>
      </w:pPr>
      <w:r w:rsidRPr="00177331">
        <w:rPr>
          <w:rStyle w:val="Strong"/>
          <w:color w:val="111111"/>
          <w:bdr w:val="none" w:sz="0" w:space="0" w:color="auto" w:frame="1"/>
        </w:rPr>
        <w:t xml:space="preserve">Gambar 2. Perkembangan </w:t>
      </w:r>
      <w:r w:rsidRPr="00177331">
        <w:rPr>
          <w:rStyle w:val="Strong"/>
          <w:color w:val="111111"/>
          <w:bdr w:val="none" w:sz="0" w:space="0" w:color="auto" w:frame="1"/>
          <w:lang w:val="en-US"/>
        </w:rPr>
        <w:t>E</w:t>
      </w:r>
      <w:r w:rsidRPr="00177331">
        <w:rPr>
          <w:rStyle w:val="Strong"/>
          <w:color w:val="111111"/>
          <w:bdr w:val="none" w:sz="0" w:space="0" w:color="auto" w:frame="1"/>
        </w:rPr>
        <w:t>kspor besi dan baja indonesia (juta US$), 2009-2020</w:t>
      </w:r>
    </w:p>
    <w:p w14:paraId="75D7FD3E" w14:textId="77777777" w:rsidR="003B0B7B" w:rsidRPr="00177331" w:rsidRDefault="003B0B7B" w:rsidP="003B0B7B">
      <w:pPr>
        <w:pStyle w:val="NormalWeb"/>
        <w:spacing w:before="0" w:beforeAutospacing="0" w:after="0" w:afterAutospacing="0"/>
        <w:jc w:val="both"/>
        <w:textAlignment w:val="baseline"/>
        <w:rPr>
          <w:rStyle w:val="Strong"/>
          <w:b w:val="0"/>
          <w:bCs w:val="0"/>
          <w:color w:val="111111"/>
          <w:bdr w:val="none" w:sz="0" w:space="0" w:color="auto" w:frame="1"/>
        </w:rPr>
      </w:pPr>
      <w:r w:rsidRPr="00177331">
        <w:rPr>
          <w:rStyle w:val="Strong"/>
          <w:b w:val="0"/>
          <w:bCs w:val="0"/>
          <w:color w:val="111111"/>
          <w:bdr w:val="none" w:sz="0" w:space="0" w:color="auto" w:frame="1"/>
        </w:rPr>
        <w:lastRenderedPageBreak/>
        <w:t xml:space="preserve"> </w:t>
      </w:r>
      <w:r>
        <w:rPr>
          <w:rStyle w:val="Strong"/>
          <w:b w:val="0"/>
          <w:bCs w:val="0"/>
          <w:color w:val="111111"/>
          <w:bdr w:val="none" w:sz="0" w:space="0" w:color="auto" w:frame="1"/>
        </w:rPr>
        <w:tab/>
      </w:r>
      <w:r w:rsidRPr="00177331">
        <w:rPr>
          <w:rStyle w:val="Strong"/>
          <w:b w:val="0"/>
          <w:bCs w:val="0"/>
          <w:color w:val="111111"/>
          <w:bdr w:val="none" w:sz="0" w:space="0" w:color="auto" w:frame="1"/>
        </w:rPr>
        <w:t xml:space="preserve">Ekspor terendah terjadi pada September 2013, ekspornya mencapai US$ 32,4 juta. Sedangkan ekspor tertinggi terjadi pada November 2020, ekspornya mencapai US$ 1.281,5 juta. Selama periode tersebut, rata-rata ekspor besi dan baja sebesar US$ 252,5 juta. Dari grafik tersebut bisa dilihat juga bahwa mulai Desember 2017, peningkatan ekspor besi dan baja cukup tinggi. </w:t>
      </w:r>
    </w:p>
    <w:p w14:paraId="7A1B1754" w14:textId="77777777" w:rsidR="003B0B7B" w:rsidRDefault="003B0B7B" w:rsidP="003B0B7B">
      <w:pPr>
        <w:pStyle w:val="NormalWeb"/>
        <w:spacing w:before="0" w:beforeAutospacing="0" w:after="0" w:afterAutospacing="0"/>
        <w:ind w:firstLine="720"/>
        <w:jc w:val="both"/>
        <w:textAlignment w:val="baseline"/>
        <w:rPr>
          <w:rStyle w:val="Strong"/>
          <w:b w:val="0"/>
          <w:bCs w:val="0"/>
          <w:color w:val="111111"/>
          <w:bdr w:val="none" w:sz="0" w:space="0" w:color="auto" w:frame="1"/>
        </w:rPr>
      </w:pPr>
      <w:r w:rsidRPr="00177331">
        <w:rPr>
          <w:rStyle w:val="Strong"/>
          <w:b w:val="0"/>
          <w:bCs w:val="0"/>
          <w:color w:val="111111"/>
          <w:bdr w:val="none" w:sz="0" w:space="0" w:color="auto" w:frame="1"/>
        </w:rPr>
        <w:t>Pada periode berikutnya, ekspornya juga cenderung semakin meningkat. Hal ini cukup menarik perhatian, bahwa di tengah masa pandemi Covid-19, permintaan ekspor besi dan baja dari luar negeri justru bertambah. Bahkan pada September 2020 terjadi peningkatan yang paling tinggi, yaitu meningkat sebesar US$ 265,4 juta.</w:t>
      </w:r>
    </w:p>
    <w:p w14:paraId="7C5AE055" w14:textId="77777777" w:rsidR="003B0B7B" w:rsidRDefault="003B0B7B" w:rsidP="003B0B7B">
      <w:pPr>
        <w:pStyle w:val="NormalWeb"/>
        <w:spacing w:before="0" w:beforeAutospacing="0" w:after="0" w:afterAutospacing="0"/>
        <w:ind w:firstLine="720"/>
        <w:jc w:val="both"/>
        <w:textAlignment w:val="baseline"/>
        <w:rPr>
          <w:rStyle w:val="Strong"/>
          <w:b w:val="0"/>
          <w:bCs w:val="0"/>
          <w:color w:val="111111"/>
          <w:bdr w:val="none" w:sz="0" w:space="0" w:color="auto" w:frame="1"/>
        </w:rPr>
      </w:pPr>
    </w:p>
    <w:p w14:paraId="455D0F98" w14:textId="77777777" w:rsidR="003B0B7B" w:rsidRPr="00177331" w:rsidRDefault="003B0B7B" w:rsidP="003B0B7B">
      <w:pPr>
        <w:pStyle w:val="BodyText"/>
        <w:rPr>
          <w:b/>
          <w:bCs/>
          <w:szCs w:val="24"/>
          <w:lang w:val="fi-FI"/>
        </w:rPr>
      </w:pPr>
      <w:r w:rsidRPr="00177331">
        <w:rPr>
          <w:b/>
          <w:bCs/>
          <w:szCs w:val="24"/>
          <w:lang w:val="fi-FI"/>
        </w:rPr>
        <w:t>Transformasi Box-Cox</w:t>
      </w:r>
    </w:p>
    <w:p w14:paraId="1E2C17A8" w14:textId="77777777" w:rsidR="003B0B7B" w:rsidRDefault="003B0B7B" w:rsidP="003B0B7B">
      <w:pPr>
        <w:pStyle w:val="BodyText"/>
        <w:spacing w:before="120"/>
        <w:ind w:firstLine="567"/>
        <w:rPr>
          <w:szCs w:val="24"/>
          <w:lang w:val="fi-FI"/>
        </w:rPr>
      </w:pPr>
      <w:r w:rsidRPr="00177331">
        <w:rPr>
          <w:szCs w:val="24"/>
          <w:lang w:val="fi-FI"/>
        </w:rPr>
        <w:t>Dengan menggunakan metode transformasi Box-Cox, nilai parameter λ (lambda) yang diperoleh sebesar 0,5 dari selang kepercayaan antara 0,27 sampai dengan 0,62 seperti pada Gambar 3, sehingga data nilai ekspor besi dan baja ditransformasikan ke dalam bentuk akar dari data aslinya.</w:t>
      </w:r>
    </w:p>
    <w:p w14:paraId="1C944EEA" w14:textId="77777777" w:rsidR="003B0B7B" w:rsidRDefault="003B0B7B" w:rsidP="003B0B7B">
      <w:pPr>
        <w:pStyle w:val="BodyText"/>
        <w:spacing w:before="120"/>
        <w:jc w:val="center"/>
        <w:rPr>
          <w:szCs w:val="24"/>
          <w:lang w:val="fi-FI"/>
        </w:rPr>
      </w:pPr>
      <w:r w:rsidRPr="002C5A2E">
        <w:rPr>
          <w:noProof/>
        </w:rPr>
        <w:drawing>
          <wp:inline distT="0" distB="0" distL="0" distR="0" wp14:anchorId="62D4F0A3" wp14:editId="1E2088F7">
            <wp:extent cx="3619500" cy="1771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1771650"/>
                    </a:xfrm>
                    <a:prstGeom prst="rect">
                      <a:avLst/>
                    </a:prstGeom>
                    <a:noFill/>
                  </pic:spPr>
                </pic:pic>
              </a:graphicData>
            </a:graphic>
          </wp:inline>
        </w:drawing>
      </w:r>
    </w:p>
    <w:p w14:paraId="00A43A68" w14:textId="77777777" w:rsidR="003B0B7B" w:rsidRPr="00177331" w:rsidRDefault="003B0B7B" w:rsidP="003B0B7B">
      <w:pPr>
        <w:pStyle w:val="BodyText"/>
        <w:spacing w:before="120"/>
        <w:jc w:val="center"/>
        <w:rPr>
          <w:b/>
          <w:szCs w:val="24"/>
          <w:lang w:val="fi-FI"/>
        </w:rPr>
      </w:pPr>
      <w:r w:rsidRPr="00177331">
        <w:rPr>
          <w:b/>
          <w:szCs w:val="24"/>
        </w:rPr>
        <w:t xml:space="preserve">Gambar 3.  </w:t>
      </w:r>
      <w:proofErr w:type="spellStart"/>
      <w:r w:rsidRPr="00177331">
        <w:rPr>
          <w:b/>
          <w:szCs w:val="24"/>
        </w:rPr>
        <w:t>Transformasi</w:t>
      </w:r>
      <w:proofErr w:type="spellEnd"/>
      <w:r w:rsidRPr="00177331">
        <w:rPr>
          <w:b/>
          <w:szCs w:val="24"/>
        </w:rPr>
        <w:t xml:space="preserve"> Box-Cox</w:t>
      </w:r>
    </w:p>
    <w:p w14:paraId="376161A0" w14:textId="77777777" w:rsidR="003B0B7B" w:rsidRDefault="003B0B7B" w:rsidP="003B0B7B">
      <w:pPr>
        <w:pStyle w:val="NormalWeb"/>
        <w:spacing w:before="0" w:beforeAutospacing="0" w:after="0" w:afterAutospacing="0"/>
        <w:ind w:firstLine="720"/>
        <w:jc w:val="both"/>
        <w:textAlignment w:val="baseline"/>
        <w:rPr>
          <w:rStyle w:val="Strong"/>
          <w:b w:val="0"/>
          <w:bCs w:val="0"/>
          <w:color w:val="111111"/>
          <w:bdr w:val="none" w:sz="0" w:space="0" w:color="auto" w:frame="1"/>
        </w:rPr>
      </w:pPr>
    </w:p>
    <w:p w14:paraId="2DEB19A9" w14:textId="77777777" w:rsidR="003B0B7B" w:rsidRPr="00177331" w:rsidRDefault="003B0B7B" w:rsidP="003B0B7B">
      <w:pPr>
        <w:pStyle w:val="BodyText"/>
        <w:rPr>
          <w:b/>
          <w:bCs/>
          <w:szCs w:val="24"/>
          <w:lang w:val="fi-FI"/>
        </w:rPr>
      </w:pPr>
      <w:r w:rsidRPr="00177331">
        <w:rPr>
          <w:b/>
          <w:bCs/>
          <w:szCs w:val="24"/>
          <w:lang w:val="fi-FI"/>
        </w:rPr>
        <w:t>Identifikasi Model ARIMA</w:t>
      </w:r>
    </w:p>
    <w:p w14:paraId="2F4421DE" w14:textId="77777777" w:rsidR="003B0B7B" w:rsidRDefault="003B0B7B" w:rsidP="003B0B7B">
      <w:pPr>
        <w:pStyle w:val="BodyText"/>
        <w:spacing w:before="120"/>
        <w:ind w:firstLine="567"/>
        <w:rPr>
          <w:szCs w:val="24"/>
          <w:lang w:val="fi-FI"/>
        </w:rPr>
      </w:pPr>
      <w:r w:rsidRPr="00177331">
        <w:rPr>
          <w:szCs w:val="24"/>
          <w:lang w:val="fi-FI"/>
        </w:rPr>
        <w:t xml:space="preserve">Gambar 4 menunjukkan data yang sudah ditransformasi dan bisa dilihat bahwa tidak ada indikasi musiman. Jika dilihat ragamnya, ragam data sudah terlihat stasioner, namun jika dilihat rata-ratanya belum stasioner. Untuk mendapatkan rata-rata yang stasioner perlu dilakukan proses </w:t>
      </w:r>
      <w:r w:rsidRPr="00177331">
        <w:rPr>
          <w:i/>
          <w:iCs/>
          <w:szCs w:val="24"/>
          <w:lang w:val="fi-FI"/>
        </w:rPr>
        <w:t>differencing</w:t>
      </w:r>
      <w:r w:rsidRPr="00177331">
        <w:rPr>
          <w:szCs w:val="24"/>
          <w:lang w:val="fi-FI"/>
        </w:rPr>
        <w:t xml:space="preserve"> pada data yang sudah ditransformasi.</w:t>
      </w:r>
    </w:p>
    <w:p w14:paraId="63D40156" w14:textId="77777777" w:rsidR="003B0B7B" w:rsidRDefault="003B0B7B" w:rsidP="003B0B7B">
      <w:pPr>
        <w:pStyle w:val="BodyText"/>
        <w:spacing w:before="120"/>
        <w:rPr>
          <w:szCs w:val="24"/>
          <w:lang w:val="fi-FI"/>
        </w:rPr>
      </w:pPr>
      <w:r w:rsidRPr="002C5A2E">
        <w:rPr>
          <w:noProof/>
          <w:sz w:val="22"/>
          <w:szCs w:val="22"/>
        </w:rPr>
        <w:drawing>
          <wp:inline distT="0" distB="0" distL="0" distR="0" wp14:anchorId="613326D9" wp14:editId="026638BD">
            <wp:extent cx="5219700" cy="1666875"/>
            <wp:effectExtent l="0" t="0" r="0" b="9525"/>
            <wp:docPr id="8" name="Chart 8">
              <a:extLst xmlns:a="http://schemas.openxmlformats.org/drawingml/2006/main">
                <a:ext uri="{FF2B5EF4-FFF2-40B4-BE49-F238E27FC236}">
                  <a16:creationId xmlns:a16="http://schemas.microsoft.com/office/drawing/2014/main" id="{A8FF878E-0BDF-4B02-839E-00710AB47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442937" w14:textId="77777777" w:rsidR="003B0B7B" w:rsidRPr="00177331" w:rsidRDefault="003B0B7B" w:rsidP="003B0B7B">
      <w:pPr>
        <w:spacing w:after="240"/>
        <w:jc w:val="center"/>
        <w:rPr>
          <w:sz w:val="24"/>
          <w:szCs w:val="24"/>
          <w:lang w:val="fi-FI"/>
        </w:rPr>
      </w:pPr>
      <w:r w:rsidRPr="00C77A2B">
        <w:rPr>
          <w:rFonts w:ascii="Times New Roman" w:hAnsi="Times New Roman"/>
          <w:b/>
        </w:rPr>
        <w:t xml:space="preserve">Gambar 4. Transformasi </w:t>
      </w:r>
      <w:r>
        <w:rPr>
          <w:rFonts w:ascii="Times New Roman" w:hAnsi="Times New Roman"/>
          <w:b/>
          <w:lang w:val="en-US"/>
        </w:rPr>
        <w:t>D</w:t>
      </w:r>
      <w:r w:rsidRPr="00C77A2B">
        <w:rPr>
          <w:rFonts w:ascii="Times New Roman" w:hAnsi="Times New Roman"/>
          <w:b/>
        </w:rPr>
        <w:t xml:space="preserve">ata </w:t>
      </w:r>
      <w:r>
        <w:rPr>
          <w:rFonts w:ascii="Times New Roman" w:hAnsi="Times New Roman"/>
          <w:b/>
          <w:lang w:val="en-US"/>
        </w:rPr>
        <w:t>E</w:t>
      </w:r>
      <w:r w:rsidRPr="00C77A2B">
        <w:rPr>
          <w:rFonts w:ascii="Times New Roman" w:hAnsi="Times New Roman"/>
          <w:b/>
        </w:rPr>
        <w:t xml:space="preserve">kspor </w:t>
      </w:r>
      <w:r>
        <w:rPr>
          <w:rFonts w:ascii="Times New Roman" w:hAnsi="Times New Roman"/>
          <w:b/>
          <w:lang w:val="en-US"/>
        </w:rPr>
        <w:t>B</w:t>
      </w:r>
      <w:r w:rsidRPr="00C77A2B">
        <w:rPr>
          <w:rFonts w:ascii="Times New Roman" w:hAnsi="Times New Roman"/>
          <w:b/>
        </w:rPr>
        <w:t xml:space="preserve">esi dan </w:t>
      </w:r>
      <w:r>
        <w:rPr>
          <w:rFonts w:ascii="Times New Roman" w:hAnsi="Times New Roman"/>
          <w:b/>
          <w:lang w:val="en-US"/>
        </w:rPr>
        <w:t>B</w:t>
      </w:r>
      <w:r w:rsidRPr="00C77A2B">
        <w:rPr>
          <w:rFonts w:ascii="Times New Roman" w:hAnsi="Times New Roman"/>
          <w:b/>
        </w:rPr>
        <w:t xml:space="preserve">aja </w:t>
      </w:r>
      <w:r>
        <w:rPr>
          <w:rFonts w:ascii="Times New Roman" w:hAnsi="Times New Roman"/>
          <w:b/>
          <w:lang w:val="en-US"/>
        </w:rPr>
        <w:t>I</w:t>
      </w:r>
      <w:r w:rsidRPr="00C77A2B">
        <w:rPr>
          <w:rFonts w:ascii="Times New Roman" w:hAnsi="Times New Roman"/>
          <w:b/>
        </w:rPr>
        <w:t>ndonesia (</w:t>
      </w:r>
      <w:r>
        <w:rPr>
          <w:rFonts w:ascii="Times New Roman" w:hAnsi="Times New Roman"/>
          <w:b/>
          <w:lang w:val="en-US"/>
        </w:rPr>
        <w:t>J</w:t>
      </w:r>
      <w:r w:rsidRPr="00C77A2B">
        <w:rPr>
          <w:rFonts w:ascii="Times New Roman" w:hAnsi="Times New Roman"/>
          <w:b/>
        </w:rPr>
        <w:t>uta US$)</w:t>
      </w:r>
    </w:p>
    <w:p w14:paraId="6CEE0F2D" w14:textId="77777777" w:rsidR="003B0B7B" w:rsidRDefault="003B0B7B" w:rsidP="003B0B7B">
      <w:pPr>
        <w:pStyle w:val="BodyText"/>
        <w:ind w:firstLine="567"/>
        <w:rPr>
          <w:szCs w:val="24"/>
          <w:lang w:val="fi-FI"/>
        </w:rPr>
      </w:pPr>
      <w:r w:rsidRPr="00177331">
        <w:rPr>
          <w:szCs w:val="24"/>
          <w:lang w:val="fi-FI"/>
        </w:rPr>
        <w:lastRenderedPageBreak/>
        <w:t xml:space="preserve">Gambar 5 merupakan hasil </w:t>
      </w:r>
      <w:r w:rsidRPr="00177331">
        <w:rPr>
          <w:i/>
          <w:iCs/>
          <w:szCs w:val="24"/>
          <w:lang w:val="fi-FI"/>
        </w:rPr>
        <w:t>differencing</w:t>
      </w:r>
      <w:r w:rsidRPr="00177331">
        <w:rPr>
          <w:szCs w:val="24"/>
          <w:lang w:val="fi-FI"/>
        </w:rPr>
        <w:t xml:space="preserve"> pertama terhadap data ekspor besi dan baja yang sudah ditransformasi. Hasil </w:t>
      </w:r>
      <w:r w:rsidRPr="00177331">
        <w:rPr>
          <w:i/>
          <w:iCs/>
          <w:szCs w:val="24"/>
          <w:lang w:val="fi-FI"/>
        </w:rPr>
        <w:t>differencing</w:t>
      </w:r>
      <w:r w:rsidRPr="00177331">
        <w:rPr>
          <w:szCs w:val="24"/>
          <w:lang w:val="fi-FI"/>
        </w:rPr>
        <w:t xml:space="preserve"> tersebut menunjukkan bahwa rata-rata data yang sudah ditransformasi sudah stasioner.</w:t>
      </w:r>
    </w:p>
    <w:p w14:paraId="03C91648" w14:textId="77777777" w:rsidR="003B0B7B" w:rsidRDefault="003B0B7B" w:rsidP="003B0B7B">
      <w:pPr>
        <w:pStyle w:val="BodyText"/>
        <w:jc w:val="center"/>
        <w:rPr>
          <w:szCs w:val="24"/>
          <w:lang w:val="fi-FI"/>
        </w:rPr>
      </w:pPr>
      <w:r w:rsidRPr="002C5A2E">
        <w:rPr>
          <w:noProof/>
          <w:sz w:val="22"/>
          <w:szCs w:val="22"/>
        </w:rPr>
        <w:drawing>
          <wp:inline distT="0" distB="0" distL="0" distR="0" wp14:anchorId="269B5F56" wp14:editId="31A53452">
            <wp:extent cx="5219700" cy="1571625"/>
            <wp:effectExtent l="0" t="0" r="0" b="9525"/>
            <wp:docPr id="12" name="Chart 12">
              <a:extLst xmlns:a="http://schemas.openxmlformats.org/drawingml/2006/main">
                <a:ext uri="{FF2B5EF4-FFF2-40B4-BE49-F238E27FC236}">
                  <a16:creationId xmlns:a16="http://schemas.microsoft.com/office/drawing/2014/main" id="{8AAF0408-71B1-4A58-8AEE-E8B669EEF4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686F0B" w14:textId="77777777" w:rsidR="003B0B7B" w:rsidRPr="00C77A2B" w:rsidRDefault="003B0B7B" w:rsidP="003B0B7B">
      <w:pPr>
        <w:pStyle w:val="BodyText"/>
        <w:ind w:firstLine="567"/>
        <w:jc w:val="center"/>
        <w:rPr>
          <w:b/>
          <w:bCs/>
          <w:szCs w:val="24"/>
          <w:lang w:val="fi-FI"/>
        </w:rPr>
      </w:pPr>
      <w:r w:rsidRPr="00C77A2B">
        <w:rPr>
          <w:b/>
          <w:bCs/>
          <w:szCs w:val="24"/>
          <w:lang w:val="fi-FI"/>
        </w:rPr>
        <w:t xml:space="preserve">Gambar 5. </w:t>
      </w:r>
      <w:r w:rsidRPr="00C77A2B">
        <w:rPr>
          <w:b/>
          <w:bCs/>
          <w:i/>
          <w:iCs/>
          <w:szCs w:val="24"/>
          <w:lang w:val="fi-FI"/>
        </w:rPr>
        <w:t>Differencing</w:t>
      </w:r>
      <w:r w:rsidRPr="00C77A2B">
        <w:rPr>
          <w:b/>
          <w:bCs/>
          <w:szCs w:val="24"/>
          <w:lang w:val="fi-FI"/>
        </w:rPr>
        <w:t xml:space="preserve"> Pertama Data Transformasi</w:t>
      </w:r>
    </w:p>
    <w:p w14:paraId="4578DD40" w14:textId="77777777" w:rsidR="003B0B7B" w:rsidRPr="00177331" w:rsidRDefault="003B0B7B" w:rsidP="003B0B7B">
      <w:pPr>
        <w:pStyle w:val="BodyText"/>
        <w:ind w:firstLine="567"/>
        <w:rPr>
          <w:szCs w:val="24"/>
          <w:lang w:val="fi-FI"/>
        </w:rPr>
      </w:pPr>
    </w:p>
    <w:p w14:paraId="48CCBB70" w14:textId="77777777" w:rsidR="003B0B7B" w:rsidRDefault="003B0B7B" w:rsidP="003B0B7B">
      <w:pPr>
        <w:pStyle w:val="BodyText"/>
        <w:spacing w:after="120"/>
        <w:ind w:firstLine="567"/>
        <w:rPr>
          <w:b/>
          <w:bCs/>
          <w:color w:val="111111"/>
        </w:rPr>
      </w:pPr>
      <w:r w:rsidRPr="00C77A2B">
        <w:rPr>
          <w:szCs w:val="24"/>
          <w:lang w:val="fi-FI"/>
        </w:rPr>
        <w:t>Dengan menggunakan plot ACF dan plot PACF seperti pada Gambar 6, dapat dilihat juga kestasioneran data yang sudah ditransformasi dan di-</w:t>
      </w:r>
      <w:r w:rsidRPr="00C77A2B">
        <w:rPr>
          <w:i/>
          <w:iCs/>
          <w:szCs w:val="24"/>
          <w:lang w:val="fi-FI"/>
        </w:rPr>
        <w:t>differencing</w:t>
      </w:r>
      <w:r w:rsidRPr="00C77A2B">
        <w:rPr>
          <w:szCs w:val="24"/>
          <w:lang w:val="fi-FI"/>
        </w:rPr>
        <w:t xml:space="preserve">. Berdasarkan plot ACF yang bersifat </w:t>
      </w:r>
      <w:r w:rsidRPr="00C77A2B">
        <w:rPr>
          <w:i/>
          <w:iCs/>
          <w:szCs w:val="24"/>
          <w:lang w:val="fi-FI"/>
        </w:rPr>
        <w:t>cuts off</w:t>
      </w:r>
      <w:r w:rsidRPr="00C77A2B">
        <w:rPr>
          <w:szCs w:val="24"/>
          <w:lang w:val="fi-FI"/>
        </w:rPr>
        <w:t>, maka bisa dikatakan bahwa data sudah stasioner.</w:t>
      </w:r>
    </w:p>
    <w:p w14:paraId="713F93B2" w14:textId="77777777" w:rsidR="003B0B7B" w:rsidRDefault="003B0B7B" w:rsidP="003B0B7B">
      <w:pPr>
        <w:pStyle w:val="NormalWeb"/>
        <w:spacing w:before="0" w:beforeAutospacing="0" w:after="0" w:afterAutospacing="0"/>
        <w:jc w:val="both"/>
        <w:textAlignment w:val="baseline"/>
        <w:rPr>
          <w:b/>
          <w:bCs/>
          <w:color w:val="111111"/>
        </w:rPr>
      </w:pPr>
      <w:r w:rsidRPr="002C5A2E">
        <w:rPr>
          <w:noProof/>
        </w:rPr>
        <w:drawing>
          <wp:inline distT="0" distB="0" distL="0" distR="0" wp14:anchorId="29D5029C" wp14:editId="6BD1E5D3">
            <wp:extent cx="2573655" cy="1647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3655" cy="1647825"/>
                    </a:xfrm>
                    <a:prstGeom prst="rect">
                      <a:avLst/>
                    </a:prstGeom>
                    <a:noFill/>
                  </pic:spPr>
                </pic:pic>
              </a:graphicData>
            </a:graphic>
          </wp:inline>
        </w:drawing>
      </w:r>
      <w:r w:rsidRPr="002C5A2E">
        <w:rPr>
          <w:noProof/>
          <w:sz w:val="22"/>
          <w:szCs w:val="22"/>
        </w:rPr>
        <w:drawing>
          <wp:inline distT="0" distB="0" distL="0" distR="0" wp14:anchorId="6E6AB09B" wp14:editId="0E062C50">
            <wp:extent cx="2572385" cy="16478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2385" cy="1647825"/>
                    </a:xfrm>
                    <a:prstGeom prst="rect">
                      <a:avLst/>
                    </a:prstGeom>
                    <a:noFill/>
                  </pic:spPr>
                </pic:pic>
              </a:graphicData>
            </a:graphic>
          </wp:inline>
        </w:drawing>
      </w:r>
    </w:p>
    <w:p w14:paraId="2F1215F7" w14:textId="77777777" w:rsidR="003B0B7B" w:rsidRPr="00B26419" w:rsidRDefault="003B0B7B" w:rsidP="003B0B7B">
      <w:pPr>
        <w:pStyle w:val="BodyText"/>
        <w:spacing w:before="60"/>
        <w:jc w:val="center"/>
        <w:rPr>
          <w:b/>
          <w:bCs/>
          <w:szCs w:val="24"/>
          <w:lang w:val="fi-FI"/>
        </w:rPr>
      </w:pPr>
      <w:r w:rsidRPr="00B26419">
        <w:rPr>
          <w:b/>
          <w:bCs/>
          <w:szCs w:val="24"/>
          <w:lang w:val="fi-FI"/>
        </w:rPr>
        <w:t>Gambar 6. Plot ACF dan Plot PACF</w:t>
      </w:r>
    </w:p>
    <w:p w14:paraId="63E179C6" w14:textId="77777777" w:rsidR="003B0B7B" w:rsidRDefault="003B0B7B" w:rsidP="003B0B7B">
      <w:pPr>
        <w:pStyle w:val="NormalWeb"/>
        <w:spacing w:before="0" w:beforeAutospacing="0" w:after="0" w:afterAutospacing="0"/>
        <w:ind w:firstLine="720"/>
        <w:jc w:val="both"/>
        <w:textAlignment w:val="baseline"/>
        <w:rPr>
          <w:color w:val="111111"/>
        </w:rPr>
      </w:pPr>
    </w:p>
    <w:p w14:paraId="5C0980FD" w14:textId="77777777" w:rsidR="003B0B7B" w:rsidRDefault="003B0B7B" w:rsidP="003B0B7B">
      <w:pPr>
        <w:pStyle w:val="NormalWeb"/>
        <w:spacing w:before="0" w:beforeAutospacing="0" w:after="0" w:afterAutospacing="0"/>
        <w:ind w:firstLine="720"/>
        <w:jc w:val="both"/>
        <w:textAlignment w:val="baseline"/>
        <w:rPr>
          <w:color w:val="111111"/>
        </w:rPr>
      </w:pPr>
      <w:r w:rsidRPr="00B26419">
        <w:rPr>
          <w:color w:val="111111"/>
        </w:rPr>
        <w:t>Uji kestasioner data dengan menggunakan uji Augmented Dickey Fuller (ADF), diperoleh nilai t statistik sebesar -14,20593 atau nilai p 0,0000. Hal ini mengindikasikan bahwa H0 ditolak, yang berarti bahwa data sudah stasioner.</w:t>
      </w:r>
    </w:p>
    <w:p w14:paraId="73A63E80" w14:textId="77777777" w:rsidR="003B0B7B" w:rsidRDefault="003B0B7B" w:rsidP="003B0B7B">
      <w:pPr>
        <w:pStyle w:val="NormalWeb"/>
        <w:spacing w:before="0" w:beforeAutospacing="0" w:after="0" w:afterAutospacing="0"/>
        <w:ind w:firstLine="720"/>
        <w:jc w:val="both"/>
        <w:textAlignment w:val="baseline"/>
        <w:rPr>
          <w:color w:val="111111"/>
        </w:rPr>
      </w:pPr>
      <w:r w:rsidRPr="00B26419">
        <w:rPr>
          <w:color w:val="111111"/>
        </w:rPr>
        <w:t>Berdasarkan plot ACF dan plot PACF seperti pada Gambar 6, dapat diperoleh beberapa model tentatif ARIMA(p,d,q). Model awal yang didapat adalah ARIMA(2,1,2). Selanjutnya adalah beberapa kombinasi model ARIMA dari ordo yang didapatkan tadi yaitu ARIMA (1,1,2), ARIMA (0,1,2), ARIMA (2,1,1), ARIMA (2,1,0), ARIMA (0,1,1), ARIMA (1,1,0), dan ARIMA (1,1,1).</w:t>
      </w:r>
    </w:p>
    <w:p w14:paraId="4BB8B779" w14:textId="77777777" w:rsidR="003B0B7B" w:rsidRDefault="003B0B7B" w:rsidP="003B0B7B">
      <w:pPr>
        <w:pStyle w:val="NormalWeb"/>
        <w:spacing w:before="0" w:beforeAutospacing="0" w:after="0" w:afterAutospacing="0"/>
        <w:ind w:firstLine="720"/>
        <w:jc w:val="both"/>
        <w:textAlignment w:val="baseline"/>
        <w:rPr>
          <w:color w:val="111111"/>
        </w:rPr>
      </w:pPr>
    </w:p>
    <w:p w14:paraId="08638A48" w14:textId="77777777" w:rsidR="003B0B7B" w:rsidRPr="00B671A6" w:rsidRDefault="003B0B7B" w:rsidP="003B0B7B">
      <w:pPr>
        <w:pStyle w:val="BodyText"/>
        <w:jc w:val="left"/>
        <w:rPr>
          <w:b/>
          <w:bCs/>
          <w:szCs w:val="24"/>
          <w:lang w:val="fi-FI"/>
        </w:rPr>
      </w:pPr>
      <w:r w:rsidRPr="00B671A6">
        <w:rPr>
          <w:b/>
          <w:bCs/>
          <w:szCs w:val="24"/>
          <w:lang w:val="fi-FI"/>
        </w:rPr>
        <w:t>Estimasi Model ARIMA</w:t>
      </w:r>
    </w:p>
    <w:p w14:paraId="6DBCA027" w14:textId="77777777" w:rsidR="003B0B7B" w:rsidRPr="00B671A6" w:rsidRDefault="003B0B7B" w:rsidP="003B0B7B">
      <w:pPr>
        <w:pStyle w:val="BodyText"/>
        <w:spacing w:before="120"/>
        <w:ind w:firstLine="567"/>
        <w:rPr>
          <w:szCs w:val="24"/>
          <w:lang w:val="fi-FI"/>
        </w:rPr>
      </w:pPr>
      <w:r w:rsidRPr="00B671A6">
        <w:rPr>
          <w:szCs w:val="24"/>
          <w:lang w:val="fi-FI"/>
        </w:rPr>
        <w:t xml:space="preserve">Setelah mendapatkan beberapa model ARIMA tentatif, selanjutnya adalah melakukan estimasi model pada masing-masing model tentatif. Dari beberapa kombinasi model, maka diperoleh model ARIMA(1,1,1) sebagai model yang paling baik. Hal itu didasarkan pada nilai penduga parameter yang signifikan serta nilai AIC </w:t>
      </w:r>
      <w:r w:rsidRPr="00B671A6">
        <w:rPr>
          <w:szCs w:val="24"/>
          <w:lang w:val="fi-FI"/>
        </w:rPr>
        <w:lastRenderedPageBreak/>
        <w:t>dan nilai SBC yang terkecil. Hasil estimasi model ARIMA(1,1,1) adalah sebagai berikut:</w:t>
      </w:r>
    </w:p>
    <w:p w14:paraId="7858FA9D" w14:textId="77777777" w:rsidR="003B0B7B" w:rsidRPr="00B671A6" w:rsidRDefault="003B0B7B" w:rsidP="003B0B7B">
      <w:pPr>
        <w:pStyle w:val="NormalWeb"/>
        <w:spacing w:before="0" w:beforeAutospacing="0" w:after="0" w:afterAutospacing="0"/>
        <w:jc w:val="center"/>
        <w:textAlignment w:val="baseline"/>
        <w:rPr>
          <w:color w:val="111111"/>
        </w:rPr>
      </w:pPr>
      <w:r>
        <w:rPr>
          <w:noProof/>
        </w:rPr>
        <w:drawing>
          <wp:inline distT="0" distB="0" distL="0" distR="0" wp14:anchorId="1DDEB23C" wp14:editId="036871FB">
            <wp:extent cx="2915920" cy="2133600"/>
            <wp:effectExtent l="0" t="0" r="0" b="0"/>
            <wp:docPr id="10" name="Picture 1">
              <a:extLst xmlns:a="http://schemas.openxmlformats.org/drawingml/2006/main">
                <a:ext uri="{FF2B5EF4-FFF2-40B4-BE49-F238E27FC236}">
                  <a16:creationId xmlns:a16="http://schemas.microsoft.com/office/drawing/2014/main" id="{8BEFF523-68CE-401B-98D5-7392FB2CA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BEFF523-68CE-401B-98D5-7392FB2CAE10}"/>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7087" cy="2134454"/>
                    </a:xfrm>
                    <a:prstGeom prst="rect">
                      <a:avLst/>
                    </a:prstGeom>
                    <a:noFill/>
                  </pic:spPr>
                </pic:pic>
              </a:graphicData>
            </a:graphic>
          </wp:inline>
        </w:drawing>
      </w:r>
    </w:p>
    <w:p w14:paraId="08936262" w14:textId="77777777" w:rsidR="003B0B7B" w:rsidRPr="00B671A6" w:rsidRDefault="003B0B7B" w:rsidP="003B0B7B">
      <w:pPr>
        <w:pStyle w:val="BodyText"/>
        <w:jc w:val="center"/>
        <w:rPr>
          <w:b/>
          <w:bCs/>
          <w:szCs w:val="24"/>
          <w:lang w:val="fi-FI"/>
        </w:rPr>
      </w:pPr>
      <w:r w:rsidRPr="00B671A6">
        <w:rPr>
          <w:b/>
          <w:bCs/>
          <w:szCs w:val="24"/>
          <w:lang w:val="fi-FI"/>
        </w:rPr>
        <w:t>Gambar 7. Estimasi model ARIMA(1,1,1)</w:t>
      </w:r>
    </w:p>
    <w:p w14:paraId="1931FB22" w14:textId="77777777" w:rsidR="003B0B7B" w:rsidRPr="00B671A6" w:rsidRDefault="003B0B7B" w:rsidP="003B0B7B">
      <w:pPr>
        <w:pStyle w:val="BodyText"/>
        <w:spacing w:before="60"/>
        <w:rPr>
          <w:szCs w:val="24"/>
          <w:lang w:val="fi-FI"/>
        </w:rPr>
      </w:pPr>
      <w:r w:rsidRPr="00B671A6">
        <w:rPr>
          <w:szCs w:val="24"/>
          <w:lang w:val="fi-FI"/>
        </w:rPr>
        <w:t xml:space="preserve">Model ARIMA(1,1,1) pada data transformasi yang didapatkan adalah: </w:t>
      </w:r>
    </w:p>
    <w:p w14:paraId="2D7BFD4D" w14:textId="77777777" w:rsidR="003B0B7B" w:rsidRPr="00B671A6" w:rsidRDefault="003B0B7B" w:rsidP="003B0B7B">
      <w:pPr>
        <w:pStyle w:val="BodyText"/>
        <w:rPr>
          <w:szCs w:val="24"/>
          <w:lang w:val="fi-FI"/>
        </w:rPr>
      </w:pPr>
      <m:oMathPara>
        <m:oMath>
          <m:sSub>
            <m:sSubPr>
              <m:ctrlPr>
                <w:rPr>
                  <w:rFonts w:ascii="Cambria Math" w:hAnsi="Cambria Math"/>
                  <w:i/>
                  <w:szCs w:val="24"/>
                </w:rPr>
              </m:ctrlPr>
            </m:sSubPr>
            <m:e>
              <m:r>
                <w:rPr>
                  <w:rFonts w:ascii="Cambria Math" w:hAnsi="Cambria Math"/>
                  <w:szCs w:val="24"/>
                </w:rPr>
                <m:t>Z</m:t>
              </m:r>
            </m:e>
            <m:sub>
              <m:r>
                <w:rPr>
                  <w:rFonts w:ascii="Cambria Math" w:hAnsi="Cambria Math"/>
                  <w:szCs w:val="24"/>
                </w:rPr>
                <m:t>t</m:t>
              </m:r>
            </m:sub>
          </m:sSub>
          <m:r>
            <w:rPr>
              <w:rFonts w:ascii="Cambria Math" w:hAnsi="Cambria Math"/>
              <w:szCs w:val="24"/>
            </w:rPr>
            <m:t>=0,5734</m:t>
          </m:r>
          <m:sSub>
            <m:sSubPr>
              <m:ctrlPr>
                <w:rPr>
                  <w:rFonts w:ascii="Cambria Math" w:hAnsi="Cambria Math"/>
                  <w:i/>
                  <w:szCs w:val="24"/>
                </w:rPr>
              </m:ctrlPr>
            </m:sSubPr>
            <m:e>
              <m:r>
                <w:rPr>
                  <w:rFonts w:ascii="Cambria Math" w:hAnsi="Cambria Math"/>
                  <w:szCs w:val="24"/>
                </w:rPr>
                <m:t xml:space="preserve"> Z</m:t>
              </m:r>
            </m:e>
            <m:sub>
              <m:r>
                <w:rPr>
                  <w:rFonts w:ascii="Cambria Math" w:hAnsi="Cambria Math"/>
                  <w:szCs w:val="24"/>
                </w:rPr>
                <m:t>t-1</m:t>
              </m:r>
            </m:sub>
          </m:sSub>
          <m:r>
            <w:rPr>
              <w:rFonts w:ascii="Cambria Math" w:hAnsi="Cambria Math"/>
              <w:szCs w:val="24"/>
            </w:rPr>
            <m:t xml:space="preserve">+0,4266 </m:t>
          </m:r>
          <m:sSub>
            <m:sSubPr>
              <m:ctrlPr>
                <w:rPr>
                  <w:rFonts w:ascii="Cambria Math" w:hAnsi="Cambria Math"/>
                  <w:i/>
                  <w:szCs w:val="24"/>
                </w:rPr>
              </m:ctrlPr>
            </m:sSubPr>
            <m:e>
              <m:r>
                <w:rPr>
                  <w:rFonts w:ascii="Cambria Math" w:hAnsi="Cambria Math"/>
                  <w:szCs w:val="24"/>
                </w:rPr>
                <m:t>Z</m:t>
              </m:r>
            </m:e>
            <m:sub>
              <m:r>
                <w:rPr>
                  <w:rFonts w:ascii="Cambria Math" w:hAnsi="Cambria Math"/>
                  <w:szCs w:val="24"/>
                </w:rPr>
                <m:t>t-2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t</m:t>
              </m:r>
            </m:sub>
          </m:sSub>
          <m:r>
            <w:rPr>
              <w:rFonts w:ascii="Cambria Math" w:hAnsi="Cambria Math"/>
              <w:szCs w:val="24"/>
            </w:rPr>
            <m:t xml:space="preserve">+0,4311 </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t-1</m:t>
              </m:r>
            </m:sub>
          </m:sSub>
        </m:oMath>
      </m:oMathPara>
    </w:p>
    <w:p w14:paraId="08B1446C" w14:textId="77777777" w:rsidR="003B0B7B" w:rsidRDefault="003B0B7B" w:rsidP="003B0B7B">
      <w:pPr>
        <w:pStyle w:val="NormalWeb"/>
        <w:spacing w:before="0" w:beforeAutospacing="0" w:after="0" w:afterAutospacing="0"/>
        <w:ind w:firstLine="720"/>
        <w:jc w:val="both"/>
        <w:textAlignment w:val="baseline"/>
        <w:rPr>
          <w:color w:val="111111"/>
        </w:rPr>
      </w:pPr>
    </w:p>
    <w:p w14:paraId="139AA7B9" w14:textId="77777777" w:rsidR="003B0B7B" w:rsidRPr="00B671A6" w:rsidRDefault="003B0B7B" w:rsidP="003B0B7B">
      <w:pPr>
        <w:pStyle w:val="BodyText"/>
        <w:rPr>
          <w:b/>
          <w:bCs/>
          <w:szCs w:val="24"/>
          <w:lang w:val="fi-FI"/>
        </w:rPr>
      </w:pPr>
      <w:r w:rsidRPr="00B671A6">
        <w:rPr>
          <w:b/>
          <w:bCs/>
          <w:szCs w:val="24"/>
          <w:lang w:val="fi-FI"/>
        </w:rPr>
        <w:t>Evaluasi Model ARIMA</w:t>
      </w:r>
    </w:p>
    <w:p w14:paraId="2F21186F" w14:textId="77777777" w:rsidR="003B0B7B" w:rsidRPr="00B671A6" w:rsidRDefault="003B0B7B" w:rsidP="003B0B7B">
      <w:pPr>
        <w:pStyle w:val="BodyText"/>
        <w:ind w:firstLine="567"/>
        <w:rPr>
          <w:szCs w:val="24"/>
          <w:lang w:val="fi-FI"/>
        </w:rPr>
      </w:pPr>
      <w:r w:rsidRPr="00B671A6">
        <w:rPr>
          <w:szCs w:val="24"/>
          <w:lang w:val="fi-FI"/>
        </w:rPr>
        <w:t xml:space="preserve">Evaluasi model dilakukan pada model ARIMA yang sudah dipilih yaitu ARIMA(1,1,1). Evaluasi model merupakan uji diagnostik terhadap residual model. Uji non-autokorelasi dapat dilihat pada Gambar 8. Uji ini untuk melihat apakah residual sudah terbebas dari korelasi terhadap residual lainnya. Dilihat dari nilai </w:t>
      </w:r>
      <w:r w:rsidRPr="00B671A6">
        <w:rPr>
          <w:i/>
          <w:iCs/>
          <w:szCs w:val="24"/>
          <w:lang w:val="fi-FI"/>
        </w:rPr>
        <w:t>probability</w:t>
      </w:r>
      <w:r w:rsidRPr="00B671A6">
        <w:rPr>
          <w:szCs w:val="24"/>
          <w:lang w:val="fi-FI"/>
        </w:rPr>
        <w:t xml:space="preserve"> diatas 5%, maka dapat dikatakan bahwa residual sudah memenuhi asumsi non-autokorelasi.</w:t>
      </w:r>
    </w:p>
    <w:p w14:paraId="23B324F4" w14:textId="77777777" w:rsidR="003B0B7B" w:rsidRDefault="003B0B7B" w:rsidP="003B0B7B">
      <w:pPr>
        <w:pStyle w:val="BodyText"/>
        <w:jc w:val="center"/>
        <w:rPr>
          <w:szCs w:val="24"/>
          <w:lang w:val="fi-FI"/>
        </w:rPr>
      </w:pPr>
      <w:r w:rsidRPr="00B671A6">
        <w:rPr>
          <w:noProof/>
          <w:szCs w:val="24"/>
          <w:lang w:val="fi-FI"/>
        </w:rPr>
        <w:drawing>
          <wp:inline distT="0" distB="0" distL="0" distR="0" wp14:anchorId="58E956EA" wp14:editId="0AB839B6">
            <wp:extent cx="3095625" cy="3181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14056" cy="3200291"/>
                    </a:xfrm>
                    <a:prstGeom prst="rect">
                      <a:avLst/>
                    </a:prstGeom>
                    <a:noFill/>
                  </pic:spPr>
                </pic:pic>
              </a:graphicData>
            </a:graphic>
          </wp:inline>
        </w:drawing>
      </w:r>
    </w:p>
    <w:p w14:paraId="2A9D7B2F" w14:textId="77777777" w:rsidR="003B0B7B" w:rsidRPr="00B671A6" w:rsidRDefault="003B0B7B" w:rsidP="003B0B7B">
      <w:pPr>
        <w:spacing w:after="0" w:line="240" w:lineRule="auto"/>
        <w:ind w:left="1134" w:hanging="1134"/>
        <w:jc w:val="center"/>
        <w:rPr>
          <w:rFonts w:ascii="Times New Roman" w:hAnsi="Times New Roman"/>
          <w:b/>
          <w:sz w:val="24"/>
          <w:szCs w:val="24"/>
        </w:rPr>
      </w:pPr>
      <w:r w:rsidRPr="00B671A6">
        <w:rPr>
          <w:rFonts w:ascii="Times New Roman" w:hAnsi="Times New Roman"/>
          <w:b/>
          <w:sz w:val="24"/>
          <w:szCs w:val="24"/>
        </w:rPr>
        <w:t>Gambar 8. ACF, PACF, dan Statistik Q dari Residual Model ARIMA(1,1,1)</w:t>
      </w:r>
    </w:p>
    <w:p w14:paraId="768B8C0B" w14:textId="77777777" w:rsidR="003B0B7B" w:rsidRDefault="003B0B7B" w:rsidP="003B0B7B">
      <w:pPr>
        <w:pStyle w:val="BodyText"/>
        <w:ind w:firstLine="720"/>
        <w:rPr>
          <w:szCs w:val="24"/>
          <w:lang w:val="fi-FI"/>
        </w:rPr>
      </w:pPr>
      <w:r w:rsidRPr="00B671A6">
        <w:rPr>
          <w:szCs w:val="24"/>
          <w:lang w:val="fi-FI"/>
        </w:rPr>
        <w:lastRenderedPageBreak/>
        <w:t xml:space="preserve">Uji berikutnya adalah uji kehomogenan ragam, yaitu mengamati ACF, PACF, dan statistik Q pada kuadrat residualnya. Uji ini ditunjukkan pada Gambar 9. Uji ini untuk melihat apakah residual mempunyai ragam yang konstan. Dilihat dari nilai </w:t>
      </w:r>
      <w:r w:rsidRPr="00B671A6">
        <w:rPr>
          <w:i/>
          <w:iCs/>
          <w:szCs w:val="24"/>
          <w:lang w:val="fi-FI"/>
        </w:rPr>
        <w:t>Probability</w:t>
      </w:r>
      <w:r w:rsidRPr="00B671A6">
        <w:rPr>
          <w:szCs w:val="24"/>
          <w:lang w:val="fi-FI"/>
        </w:rPr>
        <w:t xml:space="preserve"> diatas 5%, maka dapat dikatakan bahwa residual sudah memenuhi asumsi kehomogenan ragam.</w:t>
      </w:r>
    </w:p>
    <w:p w14:paraId="62887742" w14:textId="77777777" w:rsidR="003B0B7B" w:rsidRPr="00B671A6" w:rsidRDefault="003B0B7B" w:rsidP="003B0B7B">
      <w:pPr>
        <w:pStyle w:val="BodyText"/>
        <w:ind w:firstLine="720"/>
        <w:rPr>
          <w:szCs w:val="24"/>
          <w:lang w:val="fi-FI"/>
        </w:rPr>
      </w:pPr>
    </w:p>
    <w:p w14:paraId="28540328" w14:textId="77777777" w:rsidR="003B0B7B" w:rsidRPr="00B671A6" w:rsidRDefault="003B0B7B" w:rsidP="003B0B7B">
      <w:pPr>
        <w:pStyle w:val="BodyText"/>
        <w:jc w:val="center"/>
        <w:rPr>
          <w:szCs w:val="24"/>
          <w:lang w:val="fi-FI"/>
        </w:rPr>
      </w:pPr>
      <w:r w:rsidRPr="00B671A6">
        <w:rPr>
          <w:noProof/>
          <w:szCs w:val="24"/>
          <w:lang w:val="fi-FI"/>
        </w:rPr>
        <w:drawing>
          <wp:inline distT="0" distB="0" distL="0" distR="0" wp14:anchorId="588AA168" wp14:editId="595EE5A7">
            <wp:extent cx="3448050" cy="37623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77780" cy="3794815"/>
                    </a:xfrm>
                    <a:prstGeom prst="rect">
                      <a:avLst/>
                    </a:prstGeom>
                    <a:noFill/>
                  </pic:spPr>
                </pic:pic>
              </a:graphicData>
            </a:graphic>
          </wp:inline>
        </w:drawing>
      </w:r>
    </w:p>
    <w:p w14:paraId="3A09E9C0" w14:textId="77777777" w:rsidR="003B0B7B" w:rsidRDefault="003B0B7B" w:rsidP="003B0B7B">
      <w:pPr>
        <w:spacing w:after="0" w:line="240" w:lineRule="auto"/>
        <w:ind w:left="1134" w:hanging="1134"/>
        <w:jc w:val="center"/>
        <w:rPr>
          <w:rFonts w:ascii="Times New Roman" w:hAnsi="Times New Roman"/>
          <w:b/>
          <w:sz w:val="24"/>
          <w:szCs w:val="24"/>
        </w:rPr>
      </w:pPr>
      <w:r w:rsidRPr="00E91451">
        <w:rPr>
          <w:rFonts w:ascii="Times New Roman" w:hAnsi="Times New Roman"/>
          <w:b/>
          <w:sz w:val="24"/>
          <w:szCs w:val="24"/>
        </w:rPr>
        <w:t xml:space="preserve">Gambar 9. ACF, PACF, dan Statistik Q dari Residual Kuadrat </w:t>
      </w:r>
    </w:p>
    <w:p w14:paraId="29594AE2" w14:textId="77777777" w:rsidR="003B0B7B" w:rsidRDefault="003B0B7B" w:rsidP="003B0B7B">
      <w:pPr>
        <w:spacing w:after="0" w:line="240" w:lineRule="auto"/>
        <w:ind w:left="1134" w:hanging="1134"/>
        <w:jc w:val="center"/>
        <w:rPr>
          <w:rFonts w:ascii="Times New Roman" w:hAnsi="Times New Roman"/>
          <w:b/>
          <w:sz w:val="24"/>
          <w:szCs w:val="24"/>
        </w:rPr>
      </w:pPr>
      <w:r w:rsidRPr="00E91451">
        <w:rPr>
          <w:rFonts w:ascii="Times New Roman" w:hAnsi="Times New Roman"/>
          <w:b/>
          <w:sz w:val="24"/>
          <w:szCs w:val="24"/>
        </w:rPr>
        <w:t>Model ARIMA(1,1,1)</w:t>
      </w:r>
    </w:p>
    <w:p w14:paraId="619A9BAA" w14:textId="77777777" w:rsidR="003B0B7B" w:rsidRPr="00E91451" w:rsidRDefault="003B0B7B" w:rsidP="003B0B7B">
      <w:pPr>
        <w:spacing w:after="0" w:line="240" w:lineRule="auto"/>
        <w:ind w:left="1134" w:hanging="1134"/>
        <w:jc w:val="center"/>
        <w:rPr>
          <w:b/>
          <w:sz w:val="24"/>
          <w:szCs w:val="24"/>
          <w:lang w:val="fi-FI"/>
        </w:rPr>
      </w:pPr>
    </w:p>
    <w:p w14:paraId="0352A141" w14:textId="77777777" w:rsidR="003B0B7B" w:rsidRPr="00B671A6" w:rsidRDefault="003B0B7B" w:rsidP="003B0B7B">
      <w:pPr>
        <w:pStyle w:val="BodyText"/>
        <w:ind w:firstLine="567"/>
        <w:rPr>
          <w:szCs w:val="24"/>
          <w:lang w:val="fi-FI"/>
        </w:rPr>
      </w:pPr>
      <w:r w:rsidRPr="00B671A6">
        <w:rPr>
          <w:szCs w:val="24"/>
          <w:lang w:val="fi-FI"/>
        </w:rPr>
        <w:t>Uji selanjutnya adalah, uji kenormalan residual. Uji statistik yang digunakan adalah Uji Statistik Jarque-Bera. Hasil uji kenormalan seperti pada Gambar 10. Berdasarkan Gambar 9 bisa dikatakan bahwa residual sudah mengikuti distribusi normal.</w:t>
      </w:r>
    </w:p>
    <w:p w14:paraId="1400DB96" w14:textId="77777777" w:rsidR="003B0B7B" w:rsidRPr="00B671A6" w:rsidRDefault="003B0B7B" w:rsidP="003B0B7B">
      <w:pPr>
        <w:pStyle w:val="BodyText"/>
        <w:jc w:val="center"/>
        <w:rPr>
          <w:szCs w:val="24"/>
          <w:lang w:val="fi-FI"/>
        </w:rPr>
      </w:pPr>
      <w:r w:rsidRPr="00B671A6">
        <w:rPr>
          <w:noProof/>
          <w:szCs w:val="24"/>
          <w:lang w:val="fi-FI"/>
        </w:rPr>
        <w:drawing>
          <wp:inline distT="0" distB="0" distL="0" distR="0" wp14:anchorId="289D0D76" wp14:editId="2C1A40E2">
            <wp:extent cx="3476625" cy="14763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88644" cy="1481479"/>
                    </a:xfrm>
                    <a:prstGeom prst="rect">
                      <a:avLst/>
                    </a:prstGeom>
                    <a:noFill/>
                  </pic:spPr>
                </pic:pic>
              </a:graphicData>
            </a:graphic>
          </wp:inline>
        </w:drawing>
      </w:r>
    </w:p>
    <w:p w14:paraId="7FF4B9F8" w14:textId="77777777" w:rsidR="003B0B7B" w:rsidRPr="00E91451" w:rsidRDefault="003B0B7B" w:rsidP="003B0B7B">
      <w:pPr>
        <w:spacing w:before="120" w:after="0" w:line="240" w:lineRule="auto"/>
        <w:ind w:left="1134" w:hanging="1134"/>
        <w:jc w:val="center"/>
        <w:rPr>
          <w:rFonts w:ascii="Times New Roman" w:hAnsi="Times New Roman"/>
          <w:b/>
          <w:sz w:val="24"/>
          <w:szCs w:val="24"/>
        </w:rPr>
      </w:pPr>
      <w:r w:rsidRPr="00E91451">
        <w:rPr>
          <w:rFonts w:ascii="Times New Roman" w:hAnsi="Times New Roman"/>
          <w:b/>
          <w:sz w:val="24"/>
          <w:szCs w:val="24"/>
        </w:rPr>
        <w:t>Gambar 10. Uji Kenormalan dari Residual Model ARIMA(1,1,1)</w:t>
      </w:r>
    </w:p>
    <w:p w14:paraId="6A8F63F0" w14:textId="77777777" w:rsidR="003B0B7B" w:rsidRPr="00E91451" w:rsidRDefault="003B0B7B" w:rsidP="003B0B7B">
      <w:pPr>
        <w:pStyle w:val="BodyText"/>
        <w:ind w:firstLine="567"/>
        <w:rPr>
          <w:szCs w:val="24"/>
          <w:lang w:val="fi-FI"/>
        </w:rPr>
      </w:pPr>
      <w:r w:rsidRPr="00E91451">
        <w:rPr>
          <w:szCs w:val="24"/>
          <w:lang w:val="fi-FI"/>
        </w:rPr>
        <w:lastRenderedPageBreak/>
        <w:t xml:space="preserve">Berdasarkan tiga uji diagnostik residual diatas, dapat dikatakan bahwa model ARIMA(1,1,1) sudah  baik dalam memodelkan ekspor besi dan baja Indonesia. </w:t>
      </w:r>
    </w:p>
    <w:p w14:paraId="19F9F057" w14:textId="77777777" w:rsidR="003B0B7B" w:rsidRDefault="003B0B7B" w:rsidP="003B0B7B">
      <w:pPr>
        <w:pStyle w:val="BodyText"/>
        <w:ind w:firstLine="567"/>
        <w:rPr>
          <w:szCs w:val="24"/>
          <w:lang w:val="fi-FI"/>
        </w:rPr>
      </w:pPr>
      <w:bookmarkStart w:id="1" w:name="_Hlk82437458"/>
      <w:r w:rsidRPr="00E91451">
        <w:rPr>
          <w:szCs w:val="24"/>
          <w:lang w:val="fi-FI"/>
        </w:rPr>
        <w:t xml:space="preserve">Pengukuran akurasi model melalui </w:t>
      </w:r>
      <w:r w:rsidRPr="00E91451">
        <w:rPr>
          <w:i/>
          <w:iCs/>
          <w:szCs w:val="24"/>
          <w:lang w:val="fi-FI"/>
        </w:rPr>
        <w:t>Mean Absolute Percentage Error</w:t>
      </w:r>
      <w:r w:rsidRPr="00E91451">
        <w:rPr>
          <w:szCs w:val="24"/>
          <w:lang w:val="fi-FI"/>
        </w:rPr>
        <w:t xml:space="preserve"> (MAPE) dilakukan terhadap data periode Juli 2020 sampai dengan Desember 2020. Nilai MAPE yang diperoleh sebesar 16,50 persen. Hal ini menunjukan bahwa kemampuan peramalan sudah cukup baik, </w:t>
      </w:r>
      <w:bookmarkEnd w:id="1"/>
      <w:r w:rsidRPr="00E91451">
        <w:rPr>
          <w:szCs w:val="24"/>
          <w:lang w:val="fi-FI"/>
        </w:rPr>
        <w:t>sehingga model ARIMA (1,1,1) akan digunakan dalam peramalan.</w:t>
      </w:r>
    </w:p>
    <w:p w14:paraId="248600A4" w14:textId="77777777" w:rsidR="003B0B7B" w:rsidRPr="00E91451" w:rsidRDefault="003B0B7B" w:rsidP="003B0B7B">
      <w:pPr>
        <w:pStyle w:val="BodyText"/>
        <w:ind w:firstLine="567"/>
        <w:rPr>
          <w:szCs w:val="24"/>
          <w:lang w:val="fi-FI"/>
        </w:rPr>
      </w:pPr>
    </w:p>
    <w:p w14:paraId="43D34E8C" w14:textId="77777777" w:rsidR="003B0B7B" w:rsidRPr="00E91451" w:rsidRDefault="003B0B7B" w:rsidP="003B0B7B">
      <w:pPr>
        <w:pStyle w:val="13-SciencePG-Keywords-content"/>
        <w:spacing w:before="0" w:after="0" w:line="240" w:lineRule="auto"/>
        <w:ind w:left="0" w:firstLineChars="0" w:firstLine="0"/>
        <w:rPr>
          <w:b/>
          <w:bCs/>
          <w:sz w:val="24"/>
          <w:szCs w:val="24"/>
        </w:rPr>
      </w:pPr>
      <w:proofErr w:type="spellStart"/>
      <w:r w:rsidRPr="00E91451">
        <w:rPr>
          <w:b/>
          <w:bCs/>
          <w:sz w:val="24"/>
          <w:szCs w:val="24"/>
        </w:rPr>
        <w:t>Peramalan</w:t>
      </w:r>
      <w:proofErr w:type="spellEnd"/>
    </w:p>
    <w:p w14:paraId="1C7928D4" w14:textId="77777777" w:rsidR="003B0B7B" w:rsidRPr="00E91451" w:rsidRDefault="003B0B7B" w:rsidP="003B0B7B">
      <w:pPr>
        <w:pStyle w:val="13-SciencePG-Keywords-content"/>
        <w:spacing w:before="120" w:after="0" w:line="240" w:lineRule="auto"/>
        <w:ind w:left="0" w:firstLineChars="0" w:firstLine="720"/>
        <w:jc w:val="both"/>
        <w:rPr>
          <w:bCs/>
          <w:sz w:val="24"/>
          <w:szCs w:val="24"/>
        </w:rPr>
      </w:pPr>
      <w:r w:rsidRPr="00E91451">
        <w:rPr>
          <w:bCs/>
          <w:sz w:val="24"/>
          <w:szCs w:val="24"/>
        </w:rPr>
        <w:t xml:space="preserve">Model </w:t>
      </w:r>
      <w:proofErr w:type="gramStart"/>
      <w:r w:rsidRPr="00E91451">
        <w:rPr>
          <w:bCs/>
          <w:sz w:val="24"/>
          <w:szCs w:val="24"/>
        </w:rPr>
        <w:t>ARIMA(</w:t>
      </w:r>
      <w:proofErr w:type="gramEnd"/>
      <w:r w:rsidRPr="00E91451">
        <w:rPr>
          <w:bCs/>
          <w:sz w:val="24"/>
          <w:szCs w:val="24"/>
        </w:rPr>
        <w:t xml:space="preserve">1,1,1) </w:t>
      </w:r>
      <w:proofErr w:type="spellStart"/>
      <w:r w:rsidRPr="00E91451">
        <w:rPr>
          <w:bCs/>
          <w:sz w:val="24"/>
          <w:szCs w:val="24"/>
        </w:rPr>
        <w:t>digunakan</w:t>
      </w:r>
      <w:proofErr w:type="spellEnd"/>
      <w:r w:rsidRPr="00E91451">
        <w:rPr>
          <w:bCs/>
          <w:sz w:val="24"/>
          <w:szCs w:val="24"/>
        </w:rPr>
        <w:t xml:space="preserve"> </w:t>
      </w:r>
      <w:proofErr w:type="spellStart"/>
      <w:r w:rsidRPr="00E91451">
        <w:rPr>
          <w:bCs/>
          <w:sz w:val="24"/>
          <w:szCs w:val="24"/>
        </w:rPr>
        <w:t>untuk</w:t>
      </w:r>
      <w:proofErr w:type="spellEnd"/>
      <w:r w:rsidRPr="00E91451">
        <w:rPr>
          <w:bCs/>
          <w:sz w:val="24"/>
          <w:szCs w:val="24"/>
        </w:rPr>
        <w:t xml:space="preserve"> </w:t>
      </w:r>
      <w:proofErr w:type="spellStart"/>
      <w:r w:rsidRPr="00E91451">
        <w:rPr>
          <w:bCs/>
          <w:sz w:val="24"/>
          <w:szCs w:val="24"/>
        </w:rPr>
        <w:t>meramalkan</w:t>
      </w:r>
      <w:proofErr w:type="spellEnd"/>
      <w:r w:rsidRPr="00E91451">
        <w:rPr>
          <w:bCs/>
          <w:sz w:val="24"/>
          <w:szCs w:val="24"/>
        </w:rPr>
        <w:t xml:space="preserve"> </w:t>
      </w:r>
      <w:proofErr w:type="spellStart"/>
      <w:r w:rsidRPr="00E91451">
        <w:rPr>
          <w:bCs/>
          <w:sz w:val="24"/>
          <w:szCs w:val="24"/>
        </w:rPr>
        <w:t>ekspor</w:t>
      </w:r>
      <w:proofErr w:type="spellEnd"/>
      <w:r w:rsidRPr="00E91451">
        <w:rPr>
          <w:bCs/>
          <w:sz w:val="24"/>
          <w:szCs w:val="24"/>
        </w:rPr>
        <w:t xml:space="preserve"> </w:t>
      </w:r>
      <w:proofErr w:type="spellStart"/>
      <w:r w:rsidRPr="00E91451">
        <w:rPr>
          <w:bCs/>
          <w:sz w:val="24"/>
          <w:szCs w:val="24"/>
        </w:rPr>
        <w:t>besi</w:t>
      </w:r>
      <w:proofErr w:type="spellEnd"/>
      <w:r w:rsidRPr="00E91451">
        <w:rPr>
          <w:bCs/>
          <w:sz w:val="24"/>
          <w:szCs w:val="24"/>
        </w:rPr>
        <w:t xml:space="preserve"> dan </w:t>
      </w:r>
      <w:proofErr w:type="spellStart"/>
      <w:r w:rsidRPr="00E91451">
        <w:rPr>
          <w:bCs/>
          <w:sz w:val="24"/>
          <w:szCs w:val="24"/>
        </w:rPr>
        <w:t>baja</w:t>
      </w:r>
      <w:proofErr w:type="spellEnd"/>
      <w:r w:rsidRPr="00E91451">
        <w:rPr>
          <w:bCs/>
          <w:sz w:val="24"/>
          <w:szCs w:val="24"/>
        </w:rPr>
        <w:t xml:space="preserve"> Indonesia </w:t>
      </w:r>
      <w:proofErr w:type="spellStart"/>
      <w:r w:rsidRPr="00E91451">
        <w:rPr>
          <w:bCs/>
          <w:sz w:val="24"/>
          <w:szCs w:val="24"/>
        </w:rPr>
        <w:t>selama</w:t>
      </w:r>
      <w:proofErr w:type="spellEnd"/>
      <w:r w:rsidRPr="00E91451">
        <w:rPr>
          <w:bCs/>
          <w:sz w:val="24"/>
          <w:szCs w:val="24"/>
        </w:rPr>
        <w:t xml:space="preserve"> 12 </w:t>
      </w:r>
      <w:proofErr w:type="spellStart"/>
      <w:r w:rsidRPr="00E91451">
        <w:rPr>
          <w:bCs/>
          <w:sz w:val="24"/>
          <w:szCs w:val="24"/>
        </w:rPr>
        <w:t>periode</w:t>
      </w:r>
      <w:proofErr w:type="spellEnd"/>
      <w:r w:rsidRPr="00E91451">
        <w:rPr>
          <w:bCs/>
          <w:sz w:val="24"/>
          <w:szCs w:val="24"/>
        </w:rPr>
        <w:t xml:space="preserve"> </w:t>
      </w:r>
      <w:proofErr w:type="spellStart"/>
      <w:r w:rsidRPr="00E91451">
        <w:rPr>
          <w:bCs/>
          <w:sz w:val="24"/>
          <w:szCs w:val="24"/>
        </w:rPr>
        <w:t>kedepan</w:t>
      </w:r>
      <w:proofErr w:type="spellEnd"/>
      <w:r w:rsidRPr="00E91451">
        <w:rPr>
          <w:bCs/>
          <w:sz w:val="24"/>
          <w:szCs w:val="24"/>
        </w:rPr>
        <w:t xml:space="preserve">. Hasil </w:t>
      </w:r>
      <w:proofErr w:type="spellStart"/>
      <w:r w:rsidRPr="00E91451">
        <w:rPr>
          <w:bCs/>
          <w:sz w:val="24"/>
          <w:szCs w:val="24"/>
        </w:rPr>
        <w:t>peramalan</w:t>
      </w:r>
      <w:proofErr w:type="spellEnd"/>
      <w:r w:rsidRPr="00E91451">
        <w:rPr>
          <w:bCs/>
          <w:sz w:val="24"/>
          <w:szCs w:val="24"/>
        </w:rPr>
        <w:t xml:space="preserve"> </w:t>
      </w:r>
      <w:proofErr w:type="spellStart"/>
      <w:r w:rsidRPr="00E91451">
        <w:rPr>
          <w:bCs/>
          <w:sz w:val="24"/>
          <w:szCs w:val="24"/>
        </w:rPr>
        <w:t>dapat</w:t>
      </w:r>
      <w:proofErr w:type="spellEnd"/>
      <w:r w:rsidRPr="00E91451">
        <w:rPr>
          <w:bCs/>
          <w:sz w:val="24"/>
          <w:szCs w:val="24"/>
        </w:rPr>
        <w:t xml:space="preserve"> </w:t>
      </w:r>
      <w:proofErr w:type="spellStart"/>
      <w:r w:rsidRPr="00E91451">
        <w:rPr>
          <w:bCs/>
          <w:sz w:val="24"/>
          <w:szCs w:val="24"/>
        </w:rPr>
        <w:t>ditunjukkan</w:t>
      </w:r>
      <w:proofErr w:type="spellEnd"/>
      <w:r w:rsidRPr="00E91451">
        <w:rPr>
          <w:bCs/>
          <w:sz w:val="24"/>
          <w:szCs w:val="24"/>
        </w:rPr>
        <w:t xml:space="preserve"> pada </w:t>
      </w:r>
      <w:proofErr w:type="spellStart"/>
      <w:r w:rsidRPr="00E91451">
        <w:rPr>
          <w:bCs/>
          <w:sz w:val="24"/>
          <w:szCs w:val="24"/>
        </w:rPr>
        <w:t>Tabel</w:t>
      </w:r>
      <w:proofErr w:type="spellEnd"/>
      <w:r w:rsidRPr="00E91451">
        <w:rPr>
          <w:bCs/>
          <w:sz w:val="24"/>
          <w:szCs w:val="24"/>
        </w:rPr>
        <w:t xml:space="preserve"> 3 </w:t>
      </w:r>
      <w:proofErr w:type="spellStart"/>
      <w:r w:rsidRPr="00E91451">
        <w:rPr>
          <w:bCs/>
          <w:sz w:val="24"/>
          <w:szCs w:val="24"/>
        </w:rPr>
        <w:t>berikut</w:t>
      </w:r>
      <w:proofErr w:type="spellEnd"/>
      <w:r w:rsidRPr="00E91451">
        <w:rPr>
          <w:bCs/>
          <w:sz w:val="24"/>
          <w:szCs w:val="24"/>
        </w:rPr>
        <w:t>:</w:t>
      </w:r>
    </w:p>
    <w:p w14:paraId="6F2009EE" w14:textId="77777777" w:rsidR="003B0B7B" w:rsidRPr="00E91451" w:rsidRDefault="003B0B7B" w:rsidP="003B0B7B">
      <w:pPr>
        <w:pStyle w:val="13-SciencePG-Keywords-content"/>
        <w:spacing w:before="0" w:after="0" w:line="240" w:lineRule="auto"/>
        <w:ind w:left="851" w:firstLineChars="0" w:hanging="851"/>
        <w:jc w:val="center"/>
        <w:rPr>
          <w:b/>
          <w:bCs/>
          <w:color w:val="000000"/>
          <w:sz w:val="24"/>
          <w:szCs w:val="24"/>
          <w:lang w:val="en-ID" w:eastAsia="en-ID"/>
        </w:rPr>
      </w:pPr>
      <w:proofErr w:type="spellStart"/>
      <w:r w:rsidRPr="00E91451">
        <w:rPr>
          <w:b/>
          <w:bCs/>
          <w:color w:val="000000"/>
          <w:sz w:val="24"/>
          <w:szCs w:val="24"/>
          <w:lang w:val="en-ID" w:eastAsia="en-ID"/>
        </w:rPr>
        <w:t>Tabel</w:t>
      </w:r>
      <w:proofErr w:type="spellEnd"/>
      <w:r w:rsidRPr="00E91451">
        <w:rPr>
          <w:b/>
          <w:bCs/>
          <w:color w:val="000000"/>
          <w:sz w:val="24"/>
          <w:szCs w:val="24"/>
          <w:lang w:val="en-ID" w:eastAsia="en-ID"/>
        </w:rPr>
        <w:t xml:space="preserve"> 3. Hasil </w:t>
      </w:r>
      <w:proofErr w:type="spellStart"/>
      <w:r w:rsidRPr="00E91451">
        <w:rPr>
          <w:b/>
          <w:bCs/>
          <w:color w:val="000000"/>
          <w:sz w:val="24"/>
          <w:szCs w:val="24"/>
          <w:lang w:val="en-ID" w:eastAsia="en-ID"/>
        </w:rPr>
        <w:t>Peramalan</w:t>
      </w:r>
      <w:proofErr w:type="spellEnd"/>
      <w:r w:rsidRPr="00E91451">
        <w:rPr>
          <w:b/>
          <w:bCs/>
          <w:color w:val="000000"/>
          <w:sz w:val="24"/>
          <w:szCs w:val="24"/>
          <w:lang w:val="en-ID" w:eastAsia="en-ID"/>
        </w:rPr>
        <w:t xml:space="preserve"> </w:t>
      </w:r>
      <w:proofErr w:type="spellStart"/>
      <w:r w:rsidRPr="00E91451">
        <w:rPr>
          <w:b/>
          <w:bCs/>
          <w:color w:val="000000"/>
          <w:sz w:val="24"/>
          <w:szCs w:val="24"/>
          <w:lang w:val="en-ID" w:eastAsia="en-ID"/>
        </w:rPr>
        <w:t>Ekspor</w:t>
      </w:r>
      <w:proofErr w:type="spellEnd"/>
      <w:r w:rsidRPr="00E91451">
        <w:rPr>
          <w:b/>
          <w:bCs/>
          <w:color w:val="000000"/>
          <w:sz w:val="24"/>
          <w:szCs w:val="24"/>
          <w:lang w:val="en-ID" w:eastAsia="en-ID"/>
        </w:rPr>
        <w:t xml:space="preserve"> </w:t>
      </w:r>
      <w:proofErr w:type="spellStart"/>
      <w:r w:rsidRPr="00E91451">
        <w:rPr>
          <w:b/>
          <w:bCs/>
          <w:color w:val="000000"/>
          <w:sz w:val="24"/>
          <w:szCs w:val="24"/>
          <w:lang w:val="en-ID" w:eastAsia="en-ID"/>
        </w:rPr>
        <w:t>Besi</w:t>
      </w:r>
      <w:proofErr w:type="spellEnd"/>
      <w:r w:rsidRPr="00E91451">
        <w:rPr>
          <w:b/>
          <w:bCs/>
          <w:color w:val="000000"/>
          <w:sz w:val="24"/>
          <w:szCs w:val="24"/>
          <w:lang w:val="en-ID" w:eastAsia="en-ID"/>
        </w:rPr>
        <w:t xml:space="preserve"> dan Baja (Juta US$)</w:t>
      </w:r>
    </w:p>
    <w:tbl>
      <w:tblPr>
        <w:tblStyle w:val="TableGrid"/>
        <w:tblW w:w="436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56"/>
      </w:tblGrid>
      <w:tr w:rsidR="003B0B7B" w:rsidRPr="00E91451" w14:paraId="7199279B" w14:textId="77777777" w:rsidTr="00EF72FB">
        <w:trPr>
          <w:jc w:val="center"/>
        </w:trPr>
        <w:tc>
          <w:tcPr>
            <w:tcW w:w="2410" w:type="dxa"/>
            <w:tcBorders>
              <w:top w:val="single" w:sz="4" w:space="0" w:color="auto"/>
              <w:bottom w:val="single" w:sz="4" w:space="0" w:color="auto"/>
            </w:tcBorders>
          </w:tcPr>
          <w:p w14:paraId="3B29E327" w14:textId="77777777" w:rsidR="003B0B7B" w:rsidRPr="00E91451" w:rsidRDefault="003B0B7B" w:rsidP="00EF72FB">
            <w:pPr>
              <w:pStyle w:val="13-SciencePG-Keywords-content"/>
              <w:spacing w:before="0" w:after="0" w:line="240" w:lineRule="auto"/>
              <w:ind w:left="0" w:firstLineChars="0" w:firstLine="0"/>
              <w:jc w:val="center"/>
              <w:rPr>
                <w:color w:val="000000"/>
                <w:sz w:val="24"/>
                <w:szCs w:val="24"/>
                <w:lang w:val="en-ID" w:eastAsia="en-ID"/>
              </w:rPr>
            </w:pPr>
            <w:proofErr w:type="spellStart"/>
            <w:r w:rsidRPr="00E91451">
              <w:rPr>
                <w:color w:val="000000"/>
                <w:sz w:val="24"/>
                <w:szCs w:val="24"/>
                <w:lang w:val="en-ID" w:eastAsia="en-ID"/>
              </w:rPr>
              <w:t>Periode</w:t>
            </w:r>
            <w:proofErr w:type="spellEnd"/>
          </w:p>
        </w:tc>
        <w:tc>
          <w:tcPr>
            <w:tcW w:w="1956" w:type="dxa"/>
            <w:tcBorders>
              <w:top w:val="single" w:sz="4" w:space="0" w:color="auto"/>
              <w:bottom w:val="single" w:sz="4" w:space="0" w:color="auto"/>
            </w:tcBorders>
          </w:tcPr>
          <w:p w14:paraId="50FC1407" w14:textId="77777777" w:rsidR="003B0B7B" w:rsidRPr="00E91451" w:rsidRDefault="003B0B7B" w:rsidP="00EF72FB">
            <w:pPr>
              <w:pStyle w:val="13-SciencePG-Keywords-content"/>
              <w:spacing w:before="0" w:after="0" w:line="240" w:lineRule="auto"/>
              <w:ind w:left="0" w:firstLineChars="0" w:firstLine="0"/>
              <w:jc w:val="center"/>
              <w:rPr>
                <w:color w:val="000000"/>
                <w:sz w:val="24"/>
                <w:szCs w:val="24"/>
                <w:lang w:val="en-ID" w:eastAsia="en-ID"/>
              </w:rPr>
            </w:pPr>
            <w:r w:rsidRPr="00E91451">
              <w:rPr>
                <w:color w:val="000000"/>
                <w:sz w:val="24"/>
                <w:szCs w:val="24"/>
                <w:lang w:val="en-ID" w:eastAsia="en-ID"/>
              </w:rPr>
              <w:t xml:space="preserve">Nilai </w:t>
            </w:r>
            <w:proofErr w:type="spellStart"/>
            <w:r w:rsidRPr="00E91451">
              <w:rPr>
                <w:color w:val="000000"/>
                <w:sz w:val="24"/>
                <w:szCs w:val="24"/>
                <w:lang w:val="en-ID" w:eastAsia="en-ID"/>
              </w:rPr>
              <w:t>Ekspor</w:t>
            </w:r>
            <w:proofErr w:type="spellEnd"/>
          </w:p>
        </w:tc>
      </w:tr>
      <w:tr w:rsidR="003B0B7B" w:rsidRPr="00E91451" w14:paraId="05F3E33D" w14:textId="77777777" w:rsidTr="00EF72FB">
        <w:trPr>
          <w:jc w:val="center"/>
        </w:trPr>
        <w:tc>
          <w:tcPr>
            <w:tcW w:w="2410" w:type="dxa"/>
            <w:tcBorders>
              <w:top w:val="single" w:sz="4" w:space="0" w:color="auto"/>
            </w:tcBorders>
          </w:tcPr>
          <w:p w14:paraId="1B916810" w14:textId="77777777" w:rsidR="003B0B7B" w:rsidRPr="00E91451" w:rsidRDefault="003B0B7B" w:rsidP="00EF72FB">
            <w:pPr>
              <w:pStyle w:val="13-SciencePG-Keywords-content"/>
              <w:spacing w:before="0" w:after="0" w:line="240" w:lineRule="auto"/>
              <w:ind w:left="1200" w:hanging="1200"/>
              <w:jc w:val="center"/>
              <w:rPr>
                <w:color w:val="000000"/>
                <w:sz w:val="24"/>
                <w:szCs w:val="24"/>
                <w:lang w:val="en-ID" w:eastAsia="en-ID"/>
              </w:rPr>
            </w:pPr>
            <w:proofErr w:type="spellStart"/>
            <w:r w:rsidRPr="00E91451">
              <w:rPr>
                <w:color w:val="000000"/>
                <w:sz w:val="24"/>
                <w:szCs w:val="24"/>
                <w:lang w:val="en-ID" w:eastAsia="en-ID"/>
              </w:rPr>
              <w:t>Januari</w:t>
            </w:r>
            <w:proofErr w:type="spellEnd"/>
            <w:r w:rsidRPr="00E91451">
              <w:rPr>
                <w:color w:val="000000"/>
                <w:sz w:val="24"/>
                <w:szCs w:val="24"/>
                <w:lang w:val="en-ID" w:eastAsia="en-ID"/>
              </w:rPr>
              <w:t xml:space="preserve"> 2021</w:t>
            </w:r>
          </w:p>
          <w:p w14:paraId="3451DFF1" w14:textId="77777777" w:rsidR="003B0B7B" w:rsidRPr="00E91451" w:rsidRDefault="003B0B7B" w:rsidP="00EF72FB">
            <w:pPr>
              <w:pStyle w:val="13-SciencePG-Keywords-content"/>
              <w:spacing w:before="0" w:after="0" w:line="240" w:lineRule="auto"/>
              <w:ind w:left="1200" w:hanging="1200"/>
              <w:jc w:val="center"/>
              <w:rPr>
                <w:color w:val="000000"/>
                <w:sz w:val="24"/>
                <w:szCs w:val="24"/>
                <w:lang w:val="en-ID" w:eastAsia="en-ID"/>
              </w:rPr>
            </w:pPr>
            <w:proofErr w:type="spellStart"/>
            <w:r w:rsidRPr="00E91451">
              <w:rPr>
                <w:color w:val="000000"/>
                <w:sz w:val="24"/>
                <w:szCs w:val="24"/>
                <w:lang w:val="en-ID" w:eastAsia="en-ID"/>
              </w:rPr>
              <w:t>Februari</w:t>
            </w:r>
            <w:proofErr w:type="spellEnd"/>
            <w:r w:rsidRPr="00E91451">
              <w:rPr>
                <w:color w:val="000000"/>
                <w:sz w:val="24"/>
                <w:szCs w:val="24"/>
                <w:lang w:val="en-ID" w:eastAsia="en-ID"/>
              </w:rPr>
              <w:t xml:space="preserve"> 2021</w:t>
            </w:r>
          </w:p>
          <w:p w14:paraId="4408E7E2" w14:textId="77777777" w:rsidR="003B0B7B" w:rsidRPr="00E91451" w:rsidRDefault="003B0B7B" w:rsidP="00EF72FB">
            <w:pPr>
              <w:pStyle w:val="13-SciencePG-Keywords-content"/>
              <w:spacing w:before="0" w:after="0" w:line="240" w:lineRule="auto"/>
              <w:ind w:left="1200" w:hanging="1200"/>
              <w:jc w:val="center"/>
              <w:rPr>
                <w:color w:val="000000"/>
                <w:sz w:val="24"/>
                <w:szCs w:val="24"/>
                <w:lang w:val="en-ID" w:eastAsia="en-ID"/>
              </w:rPr>
            </w:pPr>
            <w:proofErr w:type="spellStart"/>
            <w:r w:rsidRPr="00E91451">
              <w:rPr>
                <w:color w:val="000000"/>
                <w:sz w:val="24"/>
                <w:szCs w:val="24"/>
                <w:lang w:val="en-ID" w:eastAsia="en-ID"/>
              </w:rPr>
              <w:t>Maret</w:t>
            </w:r>
            <w:proofErr w:type="spellEnd"/>
            <w:r w:rsidRPr="00E91451">
              <w:rPr>
                <w:color w:val="000000"/>
                <w:sz w:val="24"/>
                <w:szCs w:val="24"/>
                <w:lang w:val="en-ID" w:eastAsia="en-ID"/>
              </w:rPr>
              <w:t xml:space="preserve"> 2021</w:t>
            </w:r>
          </w:p>
          <w:p w14:paraId="24B49FF2" w14:textId="77777777" w:rsidR="003B0B7B" w:rsidRPr="00E91451" w:rsidRDefault="003B0B7B" w:rsidP="00EF72FB">
            <w:pPr>
              <w:pStyle w:val="13-SciencePG-Keywords-content"/>
              <w:spacing w:before="0" w:after="0" w:line="240" w:lineRule="auto"/>
              <w:ind w:left="1200" w:hanging="1200"/>
              <w:jc w:val="center"/>
              <w:rPr>
                <w:color w:val="000000"/>
                <w:sz w:val="24"/>
                <w:szCs w:val="24"/>
                <w:lang w:val="en-ID" w:eastAsia="en-ID"/>
              </w:rPr>
            </w:pPr>
            <w:r w:rsidRPr="00E91451">
              <w:rPr>
                <w:color w:val="000000"/>
                <w:sz w:val="24"/>
                <w:szCs w:val="24"/>
                <w:lang w:val="en-ID" w:eastAsia="en-ID"/>
              </w:rPr>
              <w:t>April 2021</w:t>
            </w:r>
          </w:p>
          <w:p w14:paraId="4068CE65" w14:textId="77777777" w:rsidR="003B0B7B" w:rsidRPr="00E91451" w:rsidRDefault="003B0B7B" w:rsidP="00EF72FB">
            <w:pPr>
              <w:pStyle w:val="13-SciencePG-Keywords-content"/>
              <w:spacing w:before="0" w:after="0" w:line="240" w:lineRule="auto"/>
              <w:ind w:left="0" w:firstLineChars="0" w:firstLine="0"/>
              <w:jc w:val="center"/>
              <w:rPr>
                <w:color w:val="000000"/>
                <w:sz w:val="24"/>
                <w:szCs w:val="24"/>
                <w:lang w:val="en-ID" w:eastAsia="en-ID"/>
              </w:rPr>
            </w:pPr>
            <w:r w:rsidRPr="00E91451">
              <w:rPr>
                <w:color w:val="000000"/>
                <w:sz w:val="24"/>
                <w:szCs w:val="24"/>
                <w:lang w:val="en-ID" w:eastAsia="en-ID"/>
              </w:rPr>
              <w:t>Mei 2021</w:t>
            </w:r>
          </w:p>
          <w:p w14:paraId="0FC2DD79" w14:textId="77777777" w:rsidR="003B0B7B" w:rsidRPr="00E91451" w:rsidRDefault="003B0B7B" w:rsidP="00EF72FB">
            <w:pPr>
              <w:pStyle w:val="13-SciencePG-Keywords-content"/>
              <w:spacing w:before="0" w:after="0" w:line="240" w:lineRule="auto"/>
              <w:ind w:left="1200" w:hanging="1200"/>
              <w:jc w:val="center"/>
              <w:rPr>
                <w:color w:val="000000"/>
                <w:sz w:val="24"/>
                <w:szCs w:val="24"/>
                <w:lang w:val="en-ID" w:eastAsia="en-ID"/>
              </w:rPr>
            </w:pPr>
            <w:proofErr w:type="spellStart"/>
            <w:r w:rsidRPr="00E91451">
              <w:rPr>
                <w:color w:val="000000"/>
                <w:sz w:val="24"/>
                <w:szCs w:val="24"/>
                <w:lang w:val="en-ID" w:eastAsia="en-ID"/>
              </w:rPr>
              <w:t>Juni</w:t>
            </w:r>
            <w:proofErr w:type="spellEnd"/>
            <w:r w:rsidRPr="00E91451">
              <w:rPr>
                <w:color w:val="000000"/>
                <w:sz w:val="24"/>
                <w:szCs w:val="24"/>
                <w:lang w:val="en-ID" w:eastAsia="en-ID"/>
              </w:rPr>
              <w:t xml:space="preserve"> 2021</w:t>
            </w:r>
          </w:p>
          <w:p w14:paraId="41B72A32" w14:textId="77777777" w:rsidR="003B0B7B" w:rsidRPr="00E91451" w:rsidRDefault="003B0B7B" w:rsidP="00EF72FB">
            <w:pPr>
              <w:pStyle w:val="13-SciencePG-Keywords-content"/>
              <w:spacing w:before="0" w:after="0" w:line="240" w:lineRule="auto"/>
              <w:ind w:left="1200" w:hanging="1200"/>
              <w:jc w:val="center"/>
              <w:rPr>
                <w:color w:val="000000"/>
                <w:sz w:val="24"/>
                <w:szCs w:val="24"/>
                <w:lang w:val="en-ID" w:eastAsia="en-ID"/>
              </w:rPr>
            </w:pPr>
            <w:proofErr w:type="spellStart"/>
            <w:r w:rsidRPr="00E91451">
              <w:rPr>
                <w:color w:val="000000"/>
                <w:sz w:val="24"/>
                <w:szCs w:val="24"/>
                <w:lang w:val="en-ID" w:eastAsia="en-ID"/>
              </w:rPr>
              <w:t>Juli</w:t>
            </w:r>
            <w:proofErr w:type="spellEnd"/>
            <w:r w:rsidRPr="00E91451">
              <w:rPr>
                <w:color w:val="000000"/>
                <w:sz w:val="24"/>
                <w:szCs w:val="24"/>
                <w:lang w:val="en-ID" w:eastAsia="en-ID"/>
              </w:rPr>
              <w:t xml:space="preserve"> 2021</w:t>
            </w:r>
          </w:p>
          <w:p w14:paraId="2ADAA5B2" w14:textId="77777777" w:rsidR="003B0B7B" w:rsidRPr="00E91451" w:rsidRDefault="003B0B7B" w:rsidP="00EF72FB">
            <w:pPr>
              <w:pStyle w:val="13-SciencePG-Keywords-content"/>
              <w:spacing w:before="0" w:after="0" w:line="240" w:lineRule="auto"/>
              <w:ind w:left="1200" w:hanging="1200"/>
              <w:jc w:val="center"/>
              <w:rPr>
                <w:color w:val="000000"/>
                <w:sz w:val="24"/>
                <w:szCs w:val="24"/>
                <w:lang w:val="en-ID" w:eastAsia="en-ID"/>
              </w:rPr>
            </w:pPr>
            <w:proofErr w:type="spellStart"/>
            <w:r w:rsidRPr="00E91451">
              <w:rPr>
                <w:color w:val="000000"/>
                <w:sz w:val="24"/>
                <w:szCs w:val="24"/>
                <w:lang w:val="en-ID" w:eastAsia="en-ID"/>
              </w:rPr>
              <w:t>Agustus</w:t>
            </w:r>
            <w:proofErr w:type="spellEnd"/>
            <w:r w:rsidRPr="00E91451">
              <w:rPr>
                <w:color w:val="000000"/>
                <w:sz w:val="24"/>
                <w:szCs w:val="24"/>
                <w:lang w:val="en-ID" w:eastAsia="en-ID"/>
              </w:rPr>
              <w:t xml:space="preserve"> 2021</w:t>
            </w:r>
          </w:p>
          <w:p w14:paraId="211355DD" w14:textId="77777777" w:rsidR="003B0B7B" w:rsidRPr="00E91451" w:rsidRDefault="003B0B7B" w:rsidP="00EF72FB">
            <w:pPr>
              <w:pStyle w:val="13-SciencePG-Keywords-content"/>
              <w:spacing w:before="0" w:after="0" w:line="240" w:lineRule="auto"/>
              <w:ind w:left="1200" w:hanging="1200"/>
              <w:jc w:val="center"/>
              <w:rPr>
                <w:color w:val="000000"/>
                <w:sz w:val="24"/>
                <w:szCs w:val="24"/>
                <w:lang w:val="en-ID" w:eastAsia="en-ID"/>
              </w:rPr>
            </w:pPr>
            <w:r w:rsidRPr="00E91451">
              <w:rPr>
                <w:color w:val="000000"/>
                <w:sz w:val="24"/>
                <w:szCs w:val="24"/>
                <w:lang w:val="en-ID" w:eastAsia="en-ID"/>
              </w:rPr>
              <w:t>September 2021</w:t>
            </w:r>
          </w:p>
          <w:p w14:paraId="7DD1BB99" w14:textId="77777777" w:rsidR="003B0B7B" w:rsidRPr="00E91451" w:rsidRDefault="003B0B7B" w:rsidP="00EF72FB">
            <w:pPr>
              <w:pStyle w:val="13-SciencePG-Keywords-content"/>
              <w:spacing w:before="0" w:after="0" w:line="240" w:lineRule="auto"/>
              <w:ind w:left="1200" w:hanging="1200"/>
              <w:jc w:val="center"/>
              <w:rPr>
                <w:color w:val="000000"/>
                <w:sz w:val="24"/>
                <w:szCs w:val="24"/>
                <w:lang w:val="en-ID" w:eastAsia="en-ID"/>
              </w:rPr>
            </w:pPr>
            <w:proofErr w:type="spellStart"/>
            <w:r w:rsidRPr="00E91451">
              <w:rPr>
                <w:color w:val="000000"/>
                <w:sz w:val="24"/>
                <w:szCs w:val="24"/>
                <w:lang w:val="en-ID" w:eastAsia="en-ID"/>
              </w:rPr>
              <w:t>Oktober</w:t>
            </w:r>
            <w:proofErr w:type="spellEnd"/>
            <w:r w:rsidRPr="00E91451">
              <w:rPr>
                <w:color w:val="000000"/>
                <w:sz w:val="24"/>
                <w:szCs w:val="24"/>
                <w:lang w:val="en-ID" w:eastAsia="en-ID"/>
              </w:rPr>
              <w:t xml:space="preserve"> 2021</w:t>
            </w:r>
          </w:p>
          <w:p w14:paraId="7216E540" w14:textId="77777777" w:rsidR="003B0B7B" w:rsidRPr="00E91451" w:rsidRDefault="003B0B7B" w:rsidP="00EF72FB">
            <w:pPr>
              <w:pStyle w:val="13-SciencePG-Keywords-content"/>
              <w:spacing w:before="0" w:after="0" w:line="240" w:lineRule="auto"/>
              <w:ind w:left="1200" w:hanging="1200"/>
              <w:jc w:val="center"/>
              <w:rPr>
                <w:color w:val="000000"/>
                <w:sz w:val="24"/>
                <w:szCs w:val="24"/>
                <w:lang w:val="en-ID" w:eastAsia="en-ID"/>
              </w:rPr>
            </w:pPr>
            <w:r w:rsidRPr="00E91451">
              <w:rPr>
                <w:color w:val="000000"/>
                <w:sz w:val="24"/>
                <w:szCs w:val="24"/>
                <w:lang w:val="en-ID" w:eastAsia="en-ID"/>
              </w:rPr>
              <w:t>November 2021</w:t>
            </w:r>
          </w:p>
          <w:p w14:paraId="7365AE13" w14:textId="77777777" w:rsidR="003B0B7B" w:rsidRPr="00E91451" w:rsidRDefault="003B0B7B" w:rsidP="00EF72FB">
            <w:pPr>
              <w:pStyle w:val="13-SciencePG-Keywords-content"/>
              <w:spacing w:before="0" w:after="0" w:line="240" w:lineRule="auto"/>
              <w:ind w:left="1200" w:hanging="1200"/>
              <w:jc w:val="center"/>
              <w:rPr>
                <w:color w:val="000000"/>
                <w:sz w:val="24"/>
                <w:szCs w:val="24"/>
                <w:lang w:val="en-ID" w:eastAsia="en-ID"/>
              </w:rPr>
            </w:pPr>
            <w:proofErr w:type="spellStart"/>
            <w:r w:rsidRPr="00E91451">
              <w:rPr>
                <w:color w:val="000000"/>
                <w:sz w:val="24"/>
                <w:szCs w:val="24"/>
                <w:lang w:val="en-ID" w:eastAsia="en-ID"/>
              </w:rPr>
              <w:t>Desember</w:t>
            </w:r>
            <w:proofErr w:type="spellEnd"/>
            <w:r w:rsidRPr="00E91451">
              <w:rPr>
                <w:color w:val="000000"/>
                <w:sz w:val="24"/>
                <w:szCs w:val="24"/>
                <w:lang w:val="en-ID" w:eastAsia="en-ID"/>
              </w:rPr>
              <w:t xml:space="preserve"> 2021</w:t>
            </w:r>
          </w:p>
        </w:tc>
        <w:tc>
          <w:tcPr>
            <w:tcW w:w="1956" w:type="dxa"/>
            <w:tcBorders>
              <w:top w:val="single" w:sz="4" w:space="0" w:color="auto"/>
            </w:tcBorders>
          </w:tcPr>
          <w:p w14:paraId="1ED4096A" w14:textId="77777777" w:rsidR="003B0B7B" w:rsidRPr="00E91451" w:rsidRDefault="003B0B7B" w:rsidP="00EF72FB">
            <w:pPr>
              <w:pStyle w:val="13-SciencePG-Keywords-content"/>
              <w:spacing w:before="0" w:after="0" w:line="240" w:lineRule="auto"/>
              <w:ind w:leftChars="-1" w:left="1200" w:hangingChars="501" w:hanging="1202"/>
              <w:jc w:val="center"/>
              <w:rPr>
                <w:color w:val="000000"/>
                <w:sz w:val="24"/>
                <w:szCs w:val="24"/>
                <w:lang w:val="en-ID" w:eastAsia="en-ID"/>
              </w:rPr>
            </w:pPr>
            <w:r w:rsidRPr="00E91451">
              <w:rPr>
                <w:color w:val="000000"/>
                <w:sz w:val="24"/>
                <w:szCs w:val="24"/>
                <w:lang w:val="en-ID" w:eastAsia="en-ID"/>
              </w:rPr>
              <w:t>1 210,6</w:t>
            </w:r>
          </w:p>
          <w:p w14:paraId="4779DA62" w14:textId="77777777" w:rsidR="003B0B7B" w:rsidRPr="00E91451" w:rsidRDefault="003B0B7B" w:rsidP="00EF72FB">
            <w:pPr>
              <w:pStyle w:val="13-SciencePG-Keywords-content"/>
              <w:spacing w:before="0" w:after="0" w:line="240" w:lineRule="auto"/>
              <w:ind w:leftChars="-1" w:left="1200" w:hangingChars="501" w:hanging="1202"/>
              <w:jc w:val="center"/>
              <w:rPr>
                <w:color w:val="000000"/>
                <w:sz w:val="24"/>
                <w:szCs w:val="24"/>
                <w:lang w:val="en-ID" w:eastAsia="en-ID"/>
              </w:rPr>
            </w:pPr>
            <w:r w:rsidRPr="00E91451">
              <w:rPr>
                <w:color w:val="000000"/>
                <w:sz w:val="24"/>
                <w:szCs w:val="24"/>
                <w:lang w:val="en-ID" w:eastAsia="en-ID"/>
              </w:rPr>
              <w:t>1 223,5</w:t>
            </w:r>
          </w:p>
          <w:p w14:paraId="28BBC841" w14:textId="77777777" w:rsidR="003B0B7B" w:rsidRPr="00E91451" w:rsidRDefault="003B0B7B" w:rsidP="00EF72FB">
            <w:pPr>
              <w:pStyle w:val="13-SciencePG-Keywords-content"/>
              <w:spacing w:before="0" w:after="0" w:line="240" w:lineRule="auto"/>
              <w:ind w:leftChars="-1" w:left="1200" w:hangingChars="501" w:hanging="1202"/>
              <w:jc w:val="center"/>
              <w:rPr>
                <w:color w:val="000000"/>
                <w:sz w:val="24"/>
                <w:szCs w:val="24"/>
                <w:lang w:val="en-ID" w:eastAsia="en-ID"/>
              </w:rPr>
            </w:pPr>
            <w:r w:rsidRPr="00E91451">
              <w:rPr>
                <w:color w:val="000000"/>
                <w:sz w:val="24"/>
                <w:szCs w:val="24"/>
                <w:lang w:val="en-ID" w:eastAsia="en-ID"/>
              </w:rPr>
              <w:t>1 236,4</w:t>
            </w:r>
          </w:p>
          <w:p w14:paraId="46FE399C" w14:textId="77777777" w:rsidR="003B0B7B" w:rsidRPr="00E91451" w:rsidRDefault="003B0B7B" w:rsidP="00EF72FB">
            <w:pPr>
              <w:pStyle w:val="13-SciencePG-Keywords-content"/>
              <w:spacing w:before="0" w:after="0" w:line="240" w:lineRule="auto"/>
              <w:ind w:leftChars="-1" w:left="1200" w:hangingChars="501" w:hanging="1202"/>
              <w:jc w:val="center"/>
              <w:rPr>
                <w:color w:val="000000"/>
                <w:sz w:val="24"/>
                <w:szCs w:val="24"/>
                <w:lang w:val="en-ID" w:eastAsia="en-ID"/>
              </w:rPr>
            </w:pPr>
            <w:r w:rsidRPr="00E91451">
              <w:rPr>
                <w:color w:val="000000"/>
                <w:sz w:val="24"/>
                <w:szCs w:val="24"/>
                <w:lang w:val="en-ID" w:eastAsia="en-ID"/>
              </w:rPr>
              <w:t>1 249,4</w:t>
            </w:r>
          </w:p>
          <w:p w14:paraId="21F4E0E7" w14:textId="77777777" w:rsidR="003B0B7B" w:rsidRPr="00E91451" w:rsidRDefault="003B0B7B" w:rsidP="00EF72FB">
            <w:pPr>
              <w:pStyle w:val="13-SciencePG-Keywords-content"/>
              <w:spacing w:before="0" w:after="0" w:line="240" w:lineRule="auto"/>
              <w:ind w:leftChars="-1" w:left="1200" w:hangingChars="501" w:hanging="1202"/>
              <w:jc w:val="center"/>
              <w:rPr>
                <w:color w:val="000000"/>
                <w:sz w:val="24"/>
                <w:szCs w:val="24"/>
                <w:lang w:val="en-ID" w:eastAsia="en-ID"/>
              </w:rPr>
            </w:pPr>
            <w:r w:rsidRPr="00E91451">
              <w:rPr>
                <w:color w:val="000000"/>
                <w:sz w:val="24"/>
                <w:szCs w:val="24"/>
                <w:lang w:val="en-ID" w:eastAsia="en-ID"/>
              </w:rPr>
              <w:t>1 262,5</w:t>
            </w:r>
          </w:p>
          <w:p w14:paraId="4A64BF7B" w14:textId="77777777" w:rsidR="003B0B7B" w:rsidRPr="00E91451" w:rsidRDefault="003B0B7B" w:rsidP="00EF72FB">
            <w:pPr>
              <w:pStyle w:val="13-SciencePG-Keywords-content"/>
              <w:spacing w:before="0" w:after="0" w:line="240" w:lineRule="auto"/>
              <w:ind w:leftChars="-1" w:left="1200" w:hangingChars="501" w:hanging="1202"/>
              <w:jc w:val="center"/>
              <w:rPr>
                <w:color w:val="000000"/>
                <w:sz w:val="24"/>
                <w:szCs w:val="24"/>
                <w:lang w:val="en-ID" w:eastAsia="en-ID"/>
              </w:rPr>
            </w:pPr>
            <w:r w:rsidRPr="00E91451">
              <w:rPr>
                <w:color w:val="000000"/>
                <w:sz w:val="24"/>
                <w:szCs w:val="24"/>
                <w:lang w:val="en-ID" w:eastAsia="en-ID"/>
              </w:rPr>
              <w:t>1 275,6</w:t>
            </w:r>
          </w:p>
          <w:p w14:paraId="1612A90E" w14:textId="77777777" w:rsidR="003B0B7B" w:rsidRPr="00E91451" w:rsidRDefault="003B0B7B" w:rsidP="00EF72FB">
            <w:pPr>
              <w:pStyle w:val="13-SciencePG-Keywords-content"/>
              <w:spacing w:before="0" w:after="0" w:line="240" w:lineRule="auto"/>
              <w:ind w:leftChars="-1" w:left="1200" w:hangingChars="501" w:hanging="1202"/>
              <w:jc w:val="center"/>
              <w:rPr>
                <w:color w:val="000000"/>
                <w:sz w:val="24"/>
                <w:szCs w:val="24"/>
                <w:lang w:val="en-ID" w:eastAsia="en-ID"/>
              </w:rPr>
            </w:pPr>
            <w:r w:rsidRPr="00E91451">
              <w:rPr>
                <w:color w:val="000000"/>
                <w:sz w:val="24"/>
                <w:szCs w:val="24"/>
                <w:lang w:val="en-ID" w:eastAsia="en-ID"/>
              </w:rPr>
              <w:t>1 288,8</w:t>
            </w:r>
          </w:p>
          <w:p w14:paraId="64EC299E" w14:textId="77777777" w:rsidR="003B0B7B" w:rsidRPr="00E91451" w:rsidRDefault="003B0B7B" w:rsidP="00EF72FB">
            <w:pPr>
              <w:pStyle w:val="13-SciencePG-Keywords-content"/>
              <w:spacing w:before="0" w:after="0" w:line="240" w:lineRule="auto"/>
              <w:ind w:leftChars="-1" w:left="1200" w:hangingChars="501" w:hanging="1202"/>
              <w:jc w:val="center"/>
              <w:rPr>
                <w:color w:val="000000"/>
                <w:sz w:val="24"/>
                <w:szCs w:val="24"/>
                <w:lang w:val="en-ID" w:eastAsia="en-ID"/>
              </w:rPr>
            </w:pPr>
            <w:r w:rsidRPr="00E91451">
              <w:rPr>
                <w:color w:val="000000"/>
                <w:sz w:val="24"/>
                <w:szCs w:val="24"/>
                <w:lang w:val="en-ID" w:eastAsia="en-ID"/>
              </w:rPr>
              <w:t>1 302,1</w:t>
            </w:r>
          </w:p>
          <w:p w14:paraId="530580B1" w14:textId="77777777" w:rsidR="003B0B7B" w:rsidRPr="00E91451" w:rsidRDefault="003B0B7B" w:rsidP="00EF72FB">
            <w:pPr>
              <w:pStyle w:val="13-SciencePG-Keywords-content"/>
              <w:spacing w:before="0" w:after="0" w:line="240" w:lineRule="auto"/>
              <w:ind w:leftChars="-1" w:left="1200" w:hangingChars="501" w:hanging="1202"/>
              <w:jc w:val="center"/>
              <w:rPr>
                <w:color w:val="000000"/>
                <w:sz w:val="24"/>
                <w:szCs w:val="24"/>
                <w:lang w:val="en-ID" w:eastAsia="en-ID"/>
              </w:rPr>
            </w:pPr>
            <w:r w:rsidRPr="00E91451">
              <w:rPr>
                <w:color w:val="000000"/>
                <w:sz w:val="24"/>
                <w:szCs w:val="24"/>
                <w:lang w:val="en-ID" w:eastAsia="en-ID"/>
              </w:rPr>
              <w:t>1 315,4</w:t>
            </w:r>
          </w:p>
          <w:p w14:paraId="1526EE87" w14:textId="77777777" w:rsidR="003B0B7B" w:rsidRPr="00E91451" w:rsidRDefault="003B0B7B" w:rsidP="00EF72FB">
            <w:pPr>
              <w:pStyle w:val="13-SciencePG-Keywords-content"/>
              <w:spacing w:before="0" w:after="0" w:line="240" w:lineRule="auto"/>
              <w:ind w:leftChars="-1" w:left="1200" w:hangingChars="501" w:hanging="1202"/>
              <w:jc w:val="center"/>
              <w:rPr>
                <w:color w:val="000000"/>
                <w:sz w:val="24"/>
                <w:szCs w:val="24"/>
                <w:lang w:val="en-ID" w:eastAsia="en-ID"/>
              </w:rPr>
            </w:pPr>
            <w:r w:rsidRPr="00E91451">
              <w:rPr>
                <w:color w:val="000000"/>
                <w:sz w:val="24"/>
                <w:szCs w:val="24"/>
                <w:lang w:val="en-ID" w:eastAsia="en-ID"/>
              </w:rPr>
              <w:t>1 328,8</w:t>
            </w:r>
          </w:p>
          <w:p w14:paraId="11997DEC" w14:textId="77777777" w:rsidR="003B0B7B" w:rsidRPr="00E91451" w:rsidRDefault="003B0B7B" w:rsidP="00EF72FB">
            <w:pPr>
              <w:pStyle w:val="13-SciencePG-Keywords-content"/>
              <w:spacing w:before="0" w:after="0" w:line="240" w:lineRule="auto"/>
              <w:ind w:leftChars="-1" w:left="1200" w:hangingChars="501" w:hanging="1202"/>
              <w:jc w:val="center"/>
              <w:rPr>
                <w:color w:val="000000"/>
                <w:sz w:val="24"/>
                <w:szCs w:val="24"/>
                <w:lang w:val="en-ID" w:eastAsia="en-ID"/>
              </w:rPr>
            </w:pPr>
            <w:r w:rsidRPr="00E91451">
              <w:rPr>
                <w:color w:val="000000"/>
                <w:sz w:val="24"/>
                <w:szCs w:val="24"/>
                <w:lang w:val="en-ID" w:eastAsia="en-ID"/>
              </w:rPr>
              <w:t>1 342,3</w:t>
            </w:r>
          </w:p>
          <w:p w14:paraId="48808826" w14:textId="77777777" w:rsidR="003B0B7B" w:rsidRPr="00E91451" w:rsidRDefault="003B0B7B" w:rsidP="00EF72FB">
            <w:pPr>
              <w:pStyle w:val="13-SciencePG-Keywords-content"/>
              <w:spacing w:before="0" w:after="0" w:line="240" w:lineRule="auto"/>
              <w:ind w:leftChars="-1" w:left="1200" w:hangingChars="501" w:hanging="1202"/>
              <w:jc w:val="center"/>
              <w:rPr>
                <w:color w:val="000000"/>
                <w:sz w:val="24"/>
                <w:szCs w:val="24"/>
                <w:lang w:val="en-ID" w:eastAsia="en-ID"/>
              </w:rPr>
            </w:pPr>
            <w:r w:rsidRPr="00E91451">
              <w:rPr>
                <w:color w:val="000000"/>
                <w:sz w:val="24"/>
                <w:szCs w:val="24"/>
                <w:lang w:val="en-ID" w:eastAsia="en-ID"/>
              </w:rPr>
              <w:t>1 355,8</w:t>
            </w:r>
          </w:p>
        </w:tc>
      </w:tr>
    </w:tbl>
    <w:p w14:paraId="78614EEF" w14:textId="77777777" w:rsidR="003B0B7B" w:rsidRDefault="003B0B7B" w:rsidP="003B0B7B">
      <w:pPr>
        <w:pStyle w:val="NormalWeb"/>
        <w:spacing w:before="0" w:beforeAutospacing="0" w:after="0" w:afterAutospacing="0"/>
        <w:jc w:val="both"/>
        <w:textAlignment w:val="baseline"/>
        <w:rPr>
          <w:rStyle w:val="Strong"/>
          <w:color w:val="111111"/>
          <w:bdr w:val="none" w:sz="0" w:space="0" w:color="auto" w:frame="1"/>
        </w:rPr>
      </w:pPr>
    </w:p>
    <w:p w14:paraId="481E145F" w14:textId="77777777" w:rsidR="003B0B7B" w:rsidRDefault="003B0B7B" w:rsidP="003B0B7B">
      <w:pPr>
        <w:pStyle w:val="NormalWeb"/>
        <w:spacing w:before="0" w:beforeAutospacing="0" w:after="0" w:afterAutospacing="0"/>
        <w:jc w:val="both"/>
        <w:textAlignment w:val="baseline"/>
        <w:rPr>
          <w:rStyle w:val="Strong"/>
          <w:color w:val="111111"/>
          <w:bdr w:val="none" w:sz="0" w:space="0" w:color="auto" w:frame="1"/>
        </w:rPr>
      </w:pPr>
      <w:r>
        <w:rPr>
          <w:rStyle w:val="Strong"/>
          <w:color w:val="111111"/>
          <w:bdr w:val="none" w:sz="0" w:space="0" w:color="auto" w:frame="1"/>
          <w:lang w:val="en-US"/>
        </w:rPr>
        <w:t>KESIMPULAN</w:t>
      </w:r>
    </w:p>
    <w:p w14:paraId="45004991" w14:textId="77777777" w:rsidR="003B0B7B" w:rsidRPr="00E91451" w:rsidRDefault="003B0B7B" w:rsidP="003B0B7B">
      <w:pPr>
        <w:pStyle w:val="NormalWeb"/>
        <w:spacing w:before="0" w:beforeAutospacing="0" w:after="0" w:afterAutospacing="0"/>
        <w:jc w:val="both"/>
        <w:textAlignment w:val="baseline"/>
        <w:rPr>
          <w:rStyle w:val="Strong"/>
          <w:b w:val="0"/>
          <w:bCs w:val="0"/>
          <w:color w:val="111111"/>
          <w:bdr w:val="none" w:sz="0" w:space="0" w:color="auto" w:frame="1"/>
        </w:rPr>
      </w:pPr>
    </w:p>
    <w:p w14:paraId="37131D56" w14:textId="77777777" w:rsidR="003B0B7B" w:rsidRDefault="003B0B7B" w:rsidP="003B0B7B">
      <w:pPr>
        <w:pStyle w:val="NormalWeb"/>
        <w:spacing w:before="0" w:beforeAutospacing="0" w:after="0" w:afterAutospacing="0"/>
        <w:jc w:val="both"/>
        <w:textAlignment w:val="baseline"/>
        <w:rPr>
          <w:rStyle w:val="Strong"/>
          <w:b w:val="0"/>
          <w:bCs w:val="0"/>
          <w:color w:val="111111"/>
          <w:bdr w:val="none" w:sz="0" w:space="0" w:color="auto" w:frame="1"/>
        </w:rPr>
      </w:pPr>
      <w:r w:rsidRPr="00E91451">
        <w:rPr>
          <w:rStyle w:val="Strong"/>
          <w:b w:val="0"/>
          <w:bCs w:val="0"/>
          <w:color w:val="111111"/>
          <w:bdr w:val="none" w:sz="0" w:space="0" w:color="auto" w:frame="1"/>
        </w:rPr>
        <w:tab/>
        <w:t>Data nilai ekspor besi dan baja Indonesia cenderung bersifat fluktuatif dan tidak stasioner dalam rataan dan ragam. Dengan transformasi dan differencing satu kali, data nilai ekspor besi dan baja menjadi stasioner. Peramalan nilai ekspor besi dan baja Indonesia dengan pendekatan model ARIMA menghasilkan model yang layak digunakan. Model ARIMA yang diperoleh adalah model ARIMA(1,1,1). Hasil peramalan nilai ekspor besi dan baja Indonesia untuk 12 bulan kedepan cenderung terus meningkat.</w:t>
      </w:r>
    </w:p>
    <w:p w14:paraId="73594807" w14:textId="77777777" w:rsidR="003B0B7B" w:rsidRDefault="003B0B7B" w:rsidP="003B0B7B">
      <w:pPr>
        <w:pStyle w:val="NormalWeb"/>
        <w:spacing w:before="0" w:beforeAutospacing="0" w:after="0" w:afterAutospacing="0"/>
        <w:ind w:firstLine="720"/>
        <w:jc w:val="both"/>
        <w:textAlignment w:val="baseline"/>
        <w:rPr>
          <w:rStyle w:val="Strong"/>
          <w:b w:val="0"/>
          <w:bCs w:val="0"/>
          <w:color w:val="111111"/>
          <w:bdr w:val="none" w:sz="0" w:space="0" w:color="auto" w:frame="1"/>
        </w:rPr>
      </w:pPr>
      <w:r w:rsidRPr="00E91451">
        <w:rPr>
          <w:rStyle w:val="Strong"/>
          <w:b w:val="0"/>
          <w:bCs w:val="0"/>
          <w:color w:val="111111"/>
          <w:bdr w:val="none" w:sz="0" w:space="0" w:color="auto" w:frame="1"/>
        </w:rPr>
        <w:t>Penelitian ini masih memiliki keterbatasan, antara lain masih menggunakan satu variabel dalam peramalan nilai ekspor besi dan baja. Untuk kedepannya, disarankan untuk memperluas cakupan dengan menambah variabel lain yang mungkin berpengaruh terhadap nilai ekspor besi dan baja. Selain itu, model selain ARIMA mungkin bisa diterapkan dalam peramalan ekspor besi dan baja.</w:t>
      </w:r>
    </w:p>
    <w:p w14:paraId="432D21F0" w14:textId="77777777" w:rsidR="003B0B7B" w:rsidRPr="00E91451" w:rsidRDefault="003B0B7B" w:rsidP="003B0B7B">
      <w:pPr>
        <w:pStyle w:val="NormalWeb"/>
        <w:spacing w:before="0" w:beforeAutospacing="0" w:after="0" w:afterAutospacing="0"/>
        <w:ind w:firstLine="720"/>
        <w:jc w:val="both"/>
        <w:textAlignment w:val="baseline"/>
        <w:rPr>
          <w:rStyle w:val="Strong"/>
          <w:b w:val="0"/>
          <w:bCs w:val="0"/>
          <w:color w:val="111111"/>
          <w:bdr w:val="none" w:sz="0" w:space="0" w:color="auto" w:frame="1"/>
        </w:rPr>
      </w:pPr>
      <w:r w:rsidRPr="00E91451">
        <w:rPr>
          <w:rStyle w:val="Strong"/>
          <w:b w:val="0"/>
          <w:bCs w:val="0"/>
          <w:color w:val="111111"/>
          <w:bdr w:val="none" w:sz="0" w:space="0" w:color="auto" w:frame="1"/>
        </w:rPr>
        <w:t xml:space="preserve">Jika dilihat dari hasil peramalan ekspor besi dan baja yang terus meningkat, pengendalian ekspor besi dan baja perlu dilakukan oleh pemerintah. Hal ini penting </w:t>
      </w:r>
      <w:r w:rsidRPr="00E91451">
        <w:rPr>
          <w:rStyle w:val="Strong"/>
          <w:b w:val="0"/>
          <w:bCs w:val="0"/>
          <w:color w:val="111111"/>
          <w:bdr w:val="none" w:sz="0" w:space="0" w:color="auto" w:frame="1"/>
        </w:rPr>
        <w:lastRenderedPageBreak/>
        <w:t>dilakukan karena komoditas besi dan baja merupakan komoditas yang bahan dasarnya dari alam, yang akan habis jika dipergunakan terus menerus.</w:t>
      </w:r>
    </w:p>
    <w:p w14:paraId="357BD585" w14:textId="77777777" w:rsidR="003B0B7B" w:rsidRDefault="003B0B7B" w:rsidP="003B0B7B">
      <w:pPr>
        <w:pStyle w:val="NormalWeb"/>
        <w:spacing w:before="0" w:beforeAutospacing="0" w:after="0" w:afterAutospacing="0"/>
        <w:jc w:val="both"/>
        <w:textAlignment w:val="baseline"/>
        <w:rPr>
          <w:rStyle w:val="Strong"/>
          <w:color w:val="111111"/>
          <w:bdr w:val="none" w:sz="0" w:space="0" w:color="auto" w:frame="1"/>
        </w:rPr>
      </w:pPr>
    </w:p>
    <w:p w14:paraId="6ABB2748" w14:textId="2EFE47A6" w:rsidR="003B0B7B" w:rsidRDefault="003B0B7B" w:rsidP="003B0B7B">
      <w:pPr>
        <w:pStyle w:val="NormalWeb"/>
        <w:spacing w:before="0" w:beforeAutospacing="0" w:after="0" w:afterAutospacing="0"/>
        <w:jc w:val="both"/>
        <w:textAlignment w:val="baseline"/>
        <w:rPr>
          <w:color w:val="111111"/>
        </w:rPr>
      </w:pPr>
      <w:r>
        <w:rPr>
          <w:rStyle w:val="Strong"/>
          <w:color w:val="111111"/>
          <w:bdr w:val="none" w:sz="0" w:space="0" w:color="auto" w:frame="1"/>
          <w:lang w:val="en-US"/>
        </w:rPr>
        <w:t>DAFTAR PUSTAKA</w:t>
      </w:r>
    </w:p>
    <w:p w14:paraId="28DED870" w14:textId="77777777" w:rsidR="003B0B7B" w:rsidRDefault="003B0B7B" w:rsidP="003B0B7B">
      <w:pPr>
        <w:pStyle w:val="NormalWeb"/>
        <w:spacing w:before="0" w:beforeAutospacing="0" w:after="0" w:afterAutospacing="0"/>
        <w:jc w:val="both"/>
        <w:textAlignment w:val="baseline"/>
        <w:rPr>
          <w:color w:val="111111"/>
        </w:rPr>
      </w:pPr>
    </w:p>
    <w:p w14:paraId="08220E04"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Andriani</w:t>
      </w:r>
      <w:r>
        <w:rPr>
          <w:color w:val="111111"/>
          <w:lang w:val="en-US"/>
        </w:rPr>
        <w:t>,</w:t>
      </w:r>
      <w:r w:rsidRPr="00E91451">
        <w:rPr>
          <w:color w:val="111111"/>
        </w:rPr>
        <w:t xml:space="preserve"> T. </w:t>
      </w:r>
      <w:r w:rsidRPr="00E91451">
        <w:rPr>
          <w:i/>
          <w:iCs/>
          <w:color w:val="111111"/>
        </w:rPr>
        <w:t>Analisis Ekspor Industri Besi Baja, Mesin-mesin, dan Otomotif</w:t>
      </w:r>
      <w:r w:rsidRPr="00E91451">
        <w:rPr>
          <w:color w:val="111111"/>
        </w:rPr>
        <w:t>. Jurnal Ilmiah Fakultas Ekonomi dan Bisnis Universitas Brawijaya Malang Vol.5 No.2.</w:t>
      </w:r>
    </w:p>
    <w:p w14:paraId="1D807451"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 xml:space="preserve">Badan Pusat Statistik. 2021. </w:t>
      </w:r>
      <w:r w:rsidRPr="00E91451">
        <w:rPr>
          <w:i/>
          <w:iCs/>
          <w:color w:val="111111"/>
        </w:rPr>
        <w:t>Statistik Perdagangan Luar Negeri Indonesia Ekspor 2020, Jilid I</w:t>
      </w:r>
      <w:r w:rsidRPr="00E91451">
        <w:rPr>
          <w:color w:val="111111"/>
        </w:rPr>
        <w:t xml:space="preserve">. </w:t>
      </w:r>
    </w:p>
    <w:p w14:paraId="63FAF821"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Cahyani</w:t>
      </w:r>
      <w:r>
        <w:rPr>
          <w:color w:val="111111"/>
          <w:lang w:val="en-US"/>
        </w:rPr>
        <w:t>,</w:t>
      </w:r>
      <w:r w:rsidRPr="00E91451">
        <w:rPr>
          <w:color w:val="111111"/>
        </w:rPr>
        <w:t xml:space="preserve"> N.W.Y., dkk. 2015. </w:t>
      </w:r>
      <w:r w:rsidRPr="00E91451">
        <w:rPr>
          <w:i/>
          <w:iCs/>
          <w:color w:val="111111"/>
        </w:rPr>
        <w:t>Perbandingan Transformasi Box-Cox dan Regresi Kuantil Median dalam Mengatasi Heteroskedastisitas</w:t>
      </w:r>
      <w:r w:rsidRPr="00E91451">
        <w:rPr>
          <w:color w:val="111111"/>
        </w:rPr>
        <w:t>. E-Jurnal Matematika Vol. 4 (1)</w:t>
      </w:r>
      <w:r>
        <w:rPr>
          <w:color w:val="111111"/>
          <w:lang w:val="en-US"/>
        </w:rPr>
        <w:t xml:space="preserve"> </w:t>
      </w:r>
      <w:r w:rsidRPr="00E91451">
        <w:rPr>
          <w:color w:val="111111"/>
        </w:rPr>
        <w:t xml:space="preserve">, Januari 2015, Hal. 8-13. </w:t>
      </w:r>
    </w:p>
    <w:p w14:paraId="2E0DE660"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Cryer</w:t>
      </w:r>
      <w:r>
        <w:rPr>
          <w:color w:val="111111"/>
          <w:lang w:val="en-US"/>
        </w:rPr>
        <w:t>,</w:t>
      </w:r>
      <w:r w:rsidRPr="00E91451">
        <w:rPr>
          <w:color w:val="111111"/>
        </w:rPr>
        <w:t xml:space="preserve"> J.D. dan  Chan</w:t>
      </w:r>
      <w:r>
        <w:rPr>
          <w:color w:val="111111"/>
          <w:lang w:val="en-US"/>
        </w:rPr>
        <w:t>,</w:t>
      </w:r>
      <w:r w:rsidRPr="00E91451">
        <w:rPr>
          <w:color w:val="111111"/>
        </w:rPr>
        <w:t xml:space="preserve"> K.S. 2008. </w:t>
      </w:r>
      <w:r w:rsidRPr="002B49DF">
        <w:rPr>
          <w:i/>
          <w:iCs/>
          <w:color w:val="111111"/>
        </w:rPr>
        <w:t>Time  Series  Analysis  with  Application  in  R</w:t>
      </w:r>
      <w:r w:rsidRPr="00E91451">
        <w:rPr>
          <w:color w:val="111111"/>
        </w:rPr>
        <w:t>. New York: Springer.</w:t>
      </w:r>
    </w:p>
    <w:p w14:paraId="664BC94A"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 xml:space="preserve">Department of Economic and Social Affairs Statistics Division UNSD. 2011. </w:t>
      </w:r>
      <w:r w:rsidRPr="002B49DF">
        <w:rPr>
          <w:i/>
          <w:iCs/>
          <w:color w:val="111111"/>
        </w:rPr>
        <w:t>International Merchandise Trade Statistics: Concepts and Definitions 2010</w:t>
      </w:r>
      <w:r w:rsidRPr="00E91451">
        <w:rPr>
          <w:color w:val="111111"/>
        </w:rPr>
        <w:t>.</w:t>
      </w:r>
    </w:p>
    <w:p w14:paraId="0476029D"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 xml:space="preserve">Direktorat Jenderal Bea dan Cukai, Kementrian Keuangan Republik Indonesia. 2017. </w:t>
      </w:r>
      <w:r w:rsidRPr="002B49DF">
        <w:rPr>
          <w:i/>
          <w:iCs/>
          <w:color w:val="111111"/>
        </w:rPr>
        <w:t>Buku Tarif Kepabeanan Indonessia 2017</w:t>
      </w:r>
      <w:r w:rsidRPr="00E91451">
        <w:rPr>
          <w:color w:val="111111"/>
        </w:rPr>
        <w:t>.</w:t>
      </w:r>
    </w:p>
    <w:p w14:paraId="3E4EF5A3"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Juanda</w:t>
      </w:r>
      <w:r>
        <w:rPr>
          <w:color w:val="111111"/>
          <w:lang w:val="en-US"/>
        </w:rPr>
        <w:t>,</w:t>
      </w:r>
      <w:r w:rsidRPr="00E91451">
        <w:rPr>
          <w:color w:val="111111"/>
        </w:rPr>
        <w:t xml:space="preserve"> B dan Junaidi. 2012. </w:t>
      </w:r>
      <w:r w:rsidRPr="002B49DF">
        <w:rPr>
          <w:i/>
          <w:iCs/>
          <w:color w:val="111111"/>
        </w:rPr>
        <w:t>Ekonometrika Deret Waktu, Teori dan Aplikasi</w:t>
      </w:r>
      <w:r w:rsidRPr="00E91451">
        <w:rPr>
          <w:color w:val="111111"/>
        </w:rPr>
        <w:t>. Bogor: IPB Press.</w:t>
      </w:r>
    </w:p>
    <w:p w14:paraId="76323552"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Firdaus</w:t>
      </w:r>
      <w:r>
        <w:rPr>
          <w:color w:val="111111"/>
          <w:lang w:val="en-US"/>
        </w:rPr>
        <w:t>,</w:t>
      </w:r>
      <w:r w:rsidRPr="00E91451">
        <w:rPr>
          <w:color w:val="111111"/>
        </w:rPr>
        <w:t xml:space="preserve"> M. 2020. </w:t>
      </w:r>
      <w:r w:rsidRPr="002B49DF">
        <w:rPr>
          <w:i/>
          <w:iCs/>
          <w:color w:val="111111"/>
        </w:rPr>
        <w:t>Aplikasi Ekonometrika dengan E-Views, Stata, dan R</w:t>
      </w:r>
      <w:r w:rsidRPr="00E91451">
        <w:rPr>
          <w:color w:val="111111"/>
        </w:rPr>
        <w:t>. Bogor: IPB Press.</w:t>
      </w:r>
    </w:p>
    <w:p w14:paraId="7F347316"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 xml:space="preserve">Hartati. 2017. </w:t>
      </w:r>
      <w:r w:rsidRPr="002B49DF">
        <w:rPr>
          <w:i/>
          <w:iCs/>
          <w:color w:val="111111"/>
        </w:rPr>
        <w:t>Penggunaan Metode Arima dalam Meramal Pergerakan Inflasi</w:t>
      </w:r>
      <w:r w:rsidRPr="00E91451">
        <w:rPr>
          <w:color w:val="111111"/>
        </w:rPr>
        <w:t xml:space="preserve">. Jurnal Matematika, Saint, dan Teknologi, Vol. 18 No. 1 Hal. 1-10. </w:t>
      </w:r>
    </w:p>
    <w:p w14:paraId="1A300D34"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Hutasuhut</w:t>
      </w:r>
      <w:r>
        <w:rPr>
          <w:color w:val="111111"/>
          <w:lang w:val="en-US"/>
        </w:rPr>
        <w:t>,</w:t>
      </w:r>
      <w:r w:rsidRPr="00E91451">
        <w:rPr>
          <w:color w:val="111111"/>
        </w:rPr>
        <w:t xml:space="preserve"> dkk. 2014. </w:t>
      </w:r>
      <w:r w:rsidRPr="002B49DF">
        <w:rPr>
          <w:i/>
          <w:iCs/>
          <w:color w:val="111111"/>
        </w:rPr>
        <w:t>Pembuatan Aplikasi Pendukung Keputusan Untuk Peramalan Persediaan Bahan Baku Produksi Plastik Blowing dan Inject Menggunakan Metode ARIMA (Autoregressive Integrated Moving Average) Di CV Asia</w:t>
      </w:r>
      <w:r w:rsidRPr="00E91451">
        <w:rPr>
          <w:color w:val="111111"/>
        </w:rPr>
        <w:t>. Jurnal Teknik Pomits Vol.3 No.2 Hal 169-174.</w:t>
      </w:r>
    </w:p>
    <w:p w14:paraId="40774142"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Lailiyah</w:t>
      </w:r>
      <w:r>
        <w:rPr>
          <w:color w:val="111111"/>
          <w:lang w:val="en-US"/>
        </w:rPr>
        <w:t>,</w:t>
      </w:r>
      <w:r w:rsidRPr="00E91451">
        <w:rPr>
          <w:color w:val="111111"/>
        </w:rPr>
        <w:t xml:space="preserve"> W.H. 2018. </w:t>
      </w:r>
      <w:r w:rsidRPr="002B49DF">
        <w:rPr>
          <w:i/>
          <w:iCs/>
          <w:color w:val="111111"/>
        </w:rPr>
        <w:t>Penerapan Metode Autoregressive Integrated Moving Average (Arima) pada Peramalan Nilai Ekspor di Indonesia</w:t>
      </w:r>
      <w:r w:rsidRPr="00E91451">
        <w:rPr>
          <w:color w:val="111111"/>
        </w:rPr>
        <w:t>. Jurnal Ilmiah Matematika MATHunesa Vol. 6 No. 3 Hal. 45-52.</w:t>
      </w:r>
    </w:p>
    <w:p w14:paraId="3A0F51C0"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Makridakis</w:t>
      </w:r>
      <w:r>
        <w:rPr>
          <w:color w:val="111111"/>
          <w:lang w:val="en-US"/>
        </w:rPr>
        <w:t>,</w:t>
      </w:r>
      <w:r w:rsidRPr="00E91451">
        <w:rPr>
          <w:color w:val="111111"/>
        </w:rPr>
        <w:t xml:space="preserve"> S</w:t>
      </w:r>
      <w:r>
        <w:rPr>
          <w:color w:val="111111"/>
          <w:lang w:val="en-US"/>
        </w:rPr>
        <w:t>.</w:t>
      </w:r>
      <w:r w:rsidRPr="00E91451">
        <w:rPr>
          <w:color w:val="111111"/>
        </w:rPr>
        <w:t>, Wheelwright</w:t>
      </w:r>
      <w:r>
        <w:rPr>
          <w:color w:val="111111"/>
          <w:lang w:val="en-US"/>
        </w:rPr>
        <w:t>,</w:t>
      </w:r>
      <w:r w:rsidRPr="00E91451">
        <w:rPr>
          <w:color w:val="111111"/>
        </w:rPr>
        <w:t xml:space="preserve"> S.C. dan McGee</w:t>
      </w:r>
      <w:r>
        <w:rPr>
          <w:color w:val="111111"/>
          <w:lang w:val="en-US"/>
        </w:rPr>
        <w:t>,</w:t>
      </w:r>
      <w:r w:rsidRPr="00E91451">
        <w:rPr>
          <w:color w:val="111111"/>
        </w:rPr>
        <w:t xml:space="preserve"> V.E. 1999. </w:t>
      </w:r>
      <w:r w:rsidRPr="002B49DF">
        <w:rPr>
          <w:i/>
          <w:iCs/>
          <w:color w:val="111111"/>
        </w:rPr>
        <w:t>Metode dan Aplikasi Peramalan, Edisi Kedua, Jilid 1</w:t>
      </w:r>
      <w:r w:rsidRPr="00E91451">
        <w:rPr>
          <w:color w:val="111111"/>
        </w:rPr>
        <w:t>. Andriyanto U S and Basith A, translators. Jakarta: Erlangga. The Indonesian translation of: Forecasting, 2nd Edition.</w:t>
      </w:r>
    </w:p>
    <w:p w14:paraId="78C0053E"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Oktreza</w:t>
      </w:r>
      <w:r>
        <w:rPr>
          <w:color w:val="111111"/>
          <w:lang w:val="en-US"/>
        </w:rPr>
        <w:t>,</w:t>
      </w:r>
      <w:r w:rsidRPr="00E91451">
        <w:rPr>
          <w:color w:val="111111"/>
        </w:rPr>
        <w:t xml:space="preserve"> Y, dkk. 2017. </w:t>
      </w:r>
      <w:r w:rsidRPr="002B49DF">
        <w:rPr>
          <w:i/>
          <w:iCs/>
          <w:color w:val="111111"/>
        </w:rPr>
        <w:t>Peramalan Nilai Ekspor di Provinsi Sumatera Barat dengan Metode Arima (Autoregressive Integrated Moving Average)</w:t>
      </w:r>
      <w:r w:rsidRPr="00E91451">
        <w:rPr>
          <w:color w:val="111111"/>
        </w:rPr>
        <w:t xml:space="preserve">. Jurnal Matematika UNAND Vol. VI No. 3 Hal. 16-22. </w:t>
      </w:r>
    </w:p>
    <w:p w14:paraId="79961B33"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Rakhmawan</w:t>
      </w:r>
      <w:r>
        <w:rPr>
          <w:color w:val="111111"/>
          <w:lang w:val="en-US"/>
        </w:rPr>
        <w:t>,</w:t>
      </w:r>
      <w:r w:rsidRPr="00E91451">
        <w:rPr>
          <w:color w:val="111111"/>
        </w:rPr>
        <w:t xml:space="preserve"> S. 2019. </w:t>
      </w:r>
      <w:r w:rsidRPr="002B49DF">
        <w:rPr>
          <w:i/>
          <w:iCs/>
          <w:color w:val="111111"/>
        </w:rPr>
        <w:t>Peramalam Ekspor Minyak Kelapa Sawit Indonesia Menggunakan Model ARIMA</w:t>
      </w:r>
      <w:r w:rsidRPr="00E91451">
        <w:rPr>
          <w:color w:val="111111"/>
        </w:rPr>
        <w:t xml:space="preserve">. Jurnal Matematika dan Statistika serta Aplikasinya Vol. 7 No. 2 Hal. 44-48. </w:t>
      </w:r>
    </w:p>
    <w:p w14:paraId="0E9E6127"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Sa’diah</w:t>
      </w:r>
      <w:r>
        <w:rPr>
          <w:color w:val="111111"/>
          <w:lang w:val="en-US"/>
        </w:rPr>
        <w:t>,</w:t>
      </w:r>
      <w:r w:rsidRPr="00E91451">
        <w:rPr>
          <w:color w:val="111111"/>
        </w:rPr>
        <w:t xml:space="preserve"> S.A. dan Tamami</w:t>
      </w:r>
      <w:r>
        <w:rPr>
          <w:color w:val="111111"/>
          <w:lang w:val="en-US"/>
        </w:rPr>
        <w:t>,</w:t>
      </w:r>
      <w:r w:rsidRPr="00E91451">
        <w:rPr>
          <w:color w:val="111111"/>
        </w:rPr>
        <w:t xml:space="preserve"> N.D.B. 2020. </w:t>
      </w:r>
      <w:r w:rsidRPr="002B49DF">
        <w:rPr>
          <w:i/>
          <w:iCs/>
          <w:color w:val="111111"/>
        </w:rPr>
        <w:t>Proyeksi Ekspor Beras Nasional Melalui Gerakan Tiga Kali Lipat Ekspor (Gratieks) Pertanian Indonesia</w:t>
      </w:r>
      <w:r w:rsidRPr="00E91451">
        <w:rPr>
          <w:color w:val="111111"/>
        </w:rPr>
        <w:t xml:space="preserve">. Jurnal Pamator Vol. 13 No 2. Hal. 159-169. </w:t>
      </w:r>
    </w:p>
    <w:p w14:paraId="6D01BEC0"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lastRenderedPageBreak/>
        <w:t>Wei</w:t>
      </w:r>
      <w:r>
        <w:rPr>
          <w:color w:val="111111"/>
          <w:lang w:val="en-US"/>
        </w:rPr>
        <w:t>,</w:t>
      </w:r>
      <w:r w:rsidRPr="00E91451">
        <w:rPr>
          <w:color w:val="111111"/>
        </w:rPr>
        <w:t xml:space="preserve"> W.W.S. (2006). </w:t>
      </w:r>
      <w:r w:rsidRPr="002B49DF">
        <w:rPr>
          <w:i/>
          <w:iCs/>
          <w:color w:val="111111"/>
        </w:rPr>
        <w:t>Time Series Analysis, Univariate and Multivariate Methods, Second Edition</w:t>
      </w:r>
      <w:r w:rsidRPr="00E91451">
        <w:rPr>
          <w:color w:val="111111"/>
        </w:rPr>
        <w:t>. New York: Pearson Education, Inc.</w:t>
      </w:r>
    </w:p>
    <w:p w14:paraId="76FFC4AE" w14:textId="77777777" w:rsidR="003B0B7B" w:rsidRPr="00E91451"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Widarjono</w:t>
      </w:r>
      <w:r>
        <w:rPr>
          <w:color w:val="111111"/>
          <w:lang w:val="en-US"/>
        </w:rPr>
        <w:t>,</w:t>
      </w:r>
      <w:r w:rsidRPr="00E91451">
        <w:rPr>
          <w:color w:val="111111"/>
        </w:rPr>
        <w:t xml:space="preserve"> A (2005). </w:t>
      </w:r>
      <w:r w:rsidRPr="002B49DF">
        <w:rPr>
          <w:i/>
          <w:iCs/>
          <w:color w:val="111111"/>
        </w:rPr>
        <w:t>Ekonometrika: Teori dan Aplikasi untuk Ekonomi dan Bisnis</w:t>
      </w:r>
      <w:r w:rsidRPr="00E91451">
        <w:rPr>
          <w:color w:val="111111"/>
        </w:rPr>
        <w:t>. Yogyakarta: Penerbit Ekonisia.</w:t>
      </w:r>
    </w:p>
    <w:p w14:paraId="4D294E02" w14:textId="77777777" w:rsidR="003B0B7B" w:rsidRDefault="003B0B7B" w:rsidP="003B0B7B">
      <w:pPr>
        <w:pStyle w:val="NormalWeb"/>
        <w:spacing w:before="0" w:beforeAutospacing="0" w:after="0" w:afterAutospacing="0"/>
        <w:ind w:left="709" w:hanging="709"/>
        <w:jc w:val="both"/>
        <w:textAlignment w:val="baseline"/>
        <w:rPr>
          <w:color w:val="111111"/>
        </w:rPr>
      </w:pPr>
      <w:r w:rsidRPr="00E91451">
        <w:rPr>
          <w:color w:val="111111"/>
        </w:rPr>
        <w:t>Wilujeng</w:t>
      </w:r>
      <w:r>
        <w:rPr>
          <w:color w:val="111111"/>
          <w:lang w:val="en-US"/>
        </w:rPr>
        <w:t>,</w:t>
      </w:r>
      <w:r w:rsidRPr="00E91451">
        <w:rPr>
          <w:color w:val="111111"/>
        </w:rPr>
        <w:t xml:space="preserve"> F.R. 2018. </w:t>
      </w:r>
      <w:r w:rsidRPr="002B49DF">
        <w:rPr>
          <w:i/>
          <w:iCs/>
          <w:color w:val="111111"/>
        </w:rPr>
        <w:t>Metode Transformasi Box Cox pada Model Regresi Berganda Untuk Mengetahui Faktor yang Berpengaruh pada Produktivitas Penangkapan Ikan Laut</w:t>
      </w:r>
      <w:r w:rsidRPr="00E91451">
        <w:rPr>
          <w:color w:val="111111"/>
        </w:rPr>
        <w:t>. Jurnal Muara Sains, Teknologi, Kedokteran, dan Ilmu Kesehatan Vol. 2, No. 1, April 2018: hal 166-175.</w:t>
      </w:r>
    </w:p>
    <w:p w14:paraId="44A273E0" w14:textId="77777777" w:rsidR="003B0B7B" w:rsidRDefault="003B0B7B" w:rsidP="003B0B7B">
      <w:pPr>
        <w:pStyle w:val="NormalWeb"/>
        <w:spacing w:before="0" w:beforeAutospacing="0" w:after="0" w:afterAutospacing="0"/>
        <w:jc w:val="both"/>
        <w:textAlignment w:val="baseline"/>
        <w:rPr>
          <w:color w:val="111111"/>
        </w:rPr>
      </w:pPr>
    </w:p>
    <w:p w14:paraId="2744275A" w14:textId="77777777" w:rsidR="003B0B7B" w:rsidRDefault="003B0B7B" w:rsidP="003B0B7B">
      <w:pPr>
        <w:pStyle w:val="NormalWeb"/>
        <w:spacing w:before="0" w:beforeAutospacing="0" w:after="0" w:afterAutospacing="0"/>
        <w:jc w:val="both"/>
        <w:textAlignment w:val="baseline"/>
        <w:rPr>
          <w:color w:val="111111"/>
        </w:rPr>
      </w:pPr>
    </w:p>
    <w:p w14:paraId="5E866E29" w14:textId="77777777" w:rsidR="003B0B7B" w:rsidRDefault="003B0B7B" w:rsidP="00001BB7">
      <w:pPr>
        <w:spacing w:after="0"/>
        <w:jc w:val="center"/>
        <w:rPr>
          <w:rFonts w:ascii="Times New Roman" w:hAnsi="Times New Roman" w:cs="Times New Roman"/>
          <w:b/>
          <w:sz w:val="28"/>
          <w:szCs w:val="32"/>
        </w:rPr>
      </w:pPr>
    </w:p>
    <w:sectPr w:rsidR="003B0B7B" w:rsidSect="001A4264">
      <w:headerReference w:type="default" r:id="rId20"/>
      <w:footerReference w:type="default" r:id="rId21"/>
      <w:pgSz w:w="11906" w:h="16838"/>
      <w:pgMar w:top="1701" w:right="1701"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89E31" w14:textId="77777777" w:rsidR="00B40A72" w:rsidRDefault="00B40A72" w:rsidP="00001BB7">
      <w:pPr>
        <w:spacing w:after="0" w:line="240" w:lineRule="auto"/>
      </w:pPr>
      <w:r>
        <w:separator/>
      </w:r>
    </w:p>
  </w:endnote>
  <w:endnote w:type="continuationSeparator" w:id="0">
    <w:p w14:paraId="6F2C89E0" w14:textId="77777777" w:rsidR="00B40A72" w:rsidRDefault="00B40A72" w:rsidP="000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Demi ITC">
    <w:panose1 w:val="020B08050305040208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C740" w14:textId="5852F554" w:rsidR="00A130FC" w:rsidRDefault="00A130FC">
    <w:pPr>
      <w:pStyle w:val="Footer"/>
    </w:pPr>
    <w:r>
      <w:rPr>
        <w:lang w:val="en-US"/>
      </w:rPr>
      <w:t>*Corresponding Author: (</w:t>
    </w:r>
    <w:proofErr w:type="spellStart"/>
    <w:r w:rsidR="001A4264">
      <w:rPr>
        <w:lang w:val="en-US"/>
      </w:rPr>
      <w:t>Sapto</w:t>
    </w:r>
    <w:proofErr w:type="spellEnd"/>
    <w:r w:rsidR="001A4264">
      <w:rPr>
        <w:lang w:val="en-US"/>
      </w:rPr>
      <w:t xml:space="preserve"> </w:t>
    </w:r>
    <w:proofErr w:type="spellStart"/>
    <w:r w:rsidR="001A4264">
      <w:rPr>
        <w:lang w:val="en-US"/>
      </w:rPr>
      <w:t>Rakhmawan</w:t>
    </w:r>
    <w:proofErr w:type="spellEnd"/>
    <w:r>
      <w:rPr>
        <w:lang w:val="en-US"/>
      </w:rPr>
      <w:t xml:space="preserve">, </w:t>
    </w:r>
    <w:proofErr w:type="spellStart"/>
    <w:r w:rsidR="001A4264">
      <w:rPr>
        <w:lang w:val="en-US"/>
      </w:rPr>
      <w:t>Jl</w:t>
    </w:r>
    <w:proofErr w:type="spellEnd"/>
    <w:r w:rsidR="001A4264">
      <w:rPr>
        <w:lang w:val="en-US"/>
      </w:rPr>
      <w:t xml:space="preserve"> </w:t>
    </w:r>
    <w:proofErr w:type="spellStart"/>
    <w:r w:rsidR="001A4264">
      <w:rPr>
        <w:lang w:val="en-US"/>
      </w:rPr>
      <w:t>dr</w:t>
    </w:r>
    <w:proofErr w:type="spellEnd"/>
    <w:r w:rsidR="001A4264">
      <w:rPr>
        <w:lang w:val="en-US"/>
      </w:rPr>
      <w:t xml:space="preserve"> </w:t>
    </w:r>
    <w:proofErr w:type="spellStart"/>
    <w:r w:rsidR="001A4264">
      <w:rPr>
        <w:lang w:val="en-US"/>
      </w:rPr>
      <w:t>Sutomo</w:t>
    </w:r>
    <w:proofErr w:type="spellEnd"/>
    <w:r w:rsidR="001A4264">
      <w:rPr>
        <w:lang w:val="en-US"/>
      </w:rPr>
      <w:t xml:space="preserve"> No 6-8 Jakarta Pusat, sapto@bps.go.id</w:t>
    </w:r>
    <w:r>
      <w:rPr>
        <w:lang w:val="en-US"/>
      </w:rPr>
      <w:t xml:space="preserve">) </w:t>
    </w:r>
  </w:p>
  <w:p w14:paraId="1B94321B" w14:textId="77777777" w:rsidR="00B02624" w:rsidRDefault="00B02624" w:rsidP="00B0262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F75F3" w14:textId="77777777" w:rsidR="00B40A72" w:rsidRDefault="00B40A72" w:rsidP="00001BB7">
      <w:pPr>
        <w:spacing w:after="0" w:line="240" w:lineRule="auto"/>
      </w:pPr>
      <w:r>
        <w:separator/>
      </w:r>
    </w:p>
  </w:footnote>
  <w:footnote w:type="continuationSeparator" w:id="0">
    <w:p w14:paraId="056A1AC7" w14:textId="77777777" w:rsidR="00B40A72" w:rsidRDefault="00B40A72" w:rsidP="00001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4" w:type="dxa"/>
      <w:tblLayout w:type="fixed"/>
      <w:tblLook w:val="04A0" w:firstRow="1" w:lastRow="0" w:firstColumn="1" w:lastColumn="0" w:noHBand="0" w:noVBand="1"/>
    </w:tblPr>
    <w:tblGrid>
      <w:gridCol w:w="1287"/>
      <w:gridCol w:w="7033"/>
      <w:gridCol w:w="1584"/>
    </w:tblGrid>
    <w:tr w:rsidR="009D0432" w:rsidRPr="00BF46EA" w14:paraId="29814E03" w14:textId="77777777" w:rsidTr="009D0432">
      <w:trPr>
        <w:trHeight w:val="997"/>
      </w:trPr>
      <w:tc>
        <w:tcPr>
          <w:tcW w:w="1287" w:type="dxa"/>
          <w:tcBorders>
            <w:top w:val="single" w:sz="4" w:space="0" w:color="auto"/>
            <w:bottom w:val="single" w:sz="4" w:space="0" w:color="auto"/>
          </w:tcBorders>
        </w:tcPr>
        <w:p w14:paraId="35D0F097" w14:textId="77777777" w:rsidR="009D0432" w:rsidRPr="00BF46EA" w:rsidRDefault="009D0432" w:rsidP="009D0432">
          <w:pPr>
            <w:spacing w:line="240" w:lineRule="auto"/>
            <w:rPr>
              <w:rFonts w:asciiTheme="majorHAnsi" w:hAnsiTheme="majorHAnsi"/>
            </w:rPr>
          </w:pPr>
          <w:r>
            <w:rPr>
              <w:rFonts w:asciiTheme="majorHAnsi" w:hAnsiTheme="majorHAnsi"/>
              <w:noProof/>
              <w:lang w:eastAsia="id-ID"/>
            </w:rPr>
            <w:drawing>
              <wp:anchor distT="0" distB="0" distL="114300" distR="114300" simplePos="0" relativeHeight="251662336" behindDoc="1" locked="0" layoutInCell="1" allowOverlap="1" wp14:anchorId="609A91B2" wp14:editId="24D433E1">
                <wp:simplePos x="0" y="0"/>
                <wp:positionH relativeFrom="column">
                  <wp:posOffset>-49530</wp:posOffset>
                </wp:positionH>
                <wp:positionV relativeFrom="paragraph">
                  <wp:posOffset>88900</wp:posOffset>
                </wp:positionV>
                <wp:extent cx="504825" cy="586105"/>
                <wp:effectExtent l="19050" t="0" r="9525" b="0"/>
                <wp:wrapThrough wrapText="bothSides">
                  <wp:wrapPolygon edited="0">
                    <wp:start x="8151" y="0"/>
                    <wp:lineTo x="4075" y="1404"/>
                    <wp:lineTo x="-815" y="7723"/>
                    <wp:lineTo x="-815" y="14041"/>
                    <wp:lineTo x="2445" y="21062"/>
                    <wp:lineTo x="4075" y="21062"/>
                    <wp:lineTo x="17932" y="21062"/>
                    <wp:lineTo x="19562" y="21062"/>
                    <wp:lineTo x="22008" y="14743"/>
                    <wp:lineTo x="22008" y="7723"/>
                    <wp:lineTo x="18747" y="2808"/>
                    <wp:lineTo x="14672" y="0"/>
                    <wp:lineTo x="8151" y="0"/>
                  </wp:wrapPolygon>
                </wp:wrapThrough>
                <wp:docPr id="4" name="Picture 0" descr="LOGO UND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png"/>
                        <pic:cNvPicPr/>
                      </pic:nvPicPr>
                      <pic:blipFill>
                        <a:blip r:embed="rId1" cstate="print"/>
                        <a:stretch>
                          <a:fillRect/>
                        </a:stretch>
                      </pic:blipFill>
                      <pic:spPr>
                        <a:xfrm>
                          <a:off x="0" y="0"/>
                          <a:ext cx="504825" cy="586105"/>
                        </a:xfrm>
                        <a:prstGeom prst="rect">
                          <a:avLst/>
                        </a:prstGeom>
                      </pic:spPr>
                    </pic:pic>
                  </a:graphicData>
                </a:graphic>
              </wp:anchor>
            </w:drawing>
          </w:r>
        </w:p>
      </w:tc>
      <w:tc>
        <w:tcPr>
          <w:tcW w:w="7033" w:type="dxa"/>
          <w:tcBorders>
            <w:top w:val="single" w:sz="4" w:space="0" w:color="auto"/>
            <w:bottom w:val="single" w:sz="4" w:space="0" w:color="auto"/>
          </w:tcBorders>
        </w:tcPr>
        <w:p w14:paraId="2BAAA9B9" w14:textId="77777777" w:rsidR="009D0432" w:rsidRPr="00B02743" w:rsidRDefault="009D0432" w:rsidP="009D0432">
          <w:pPr>
            <w:spacing w:after="0" w:line="240" w:lineRule="auto"/>
            <w:jc w:val="center"/>
            <w:rPr>
              <w:rFonts w:asciiTheme="majorHAnsi" w:hAnsiTheme="majorHAnsi" w:cs="Times New Roman"/>
              <w:sz w:val="18"/>
              <w:szCs w:val="32"/>
            </w:rPr>
          </w:pPr>
          <w:r w:rsidRPr="00B02743">
            <w:rPr>
              <w:rFonts w:asciiTheme="majorHAnsi" w:hAnsiTheme="majorHAnsi" w:cs="Times New Roman"/>
              <w:sz w:val="18"/>
              <w:szCs w:val="32"/>
            </w:rPr>
            <w:t>JDEP Vol...</w:t>
          </w:r>
          <w:r>
            <w:rPr>
              <w:rFonts w:asciiTheme="majorHAnsi" w:hAnsiTheme="majorHAnsi" w:cs="Times New Roman"/>
              <w:sz w:val="18"/>
              <w:szCs w:val="32"/>
            </w:rPr>
            <w:t xml:space="preserve"> No</w:t>
          </w:r>
          <w:r w:rsidRPr="00B02743">
            <w:rPr>
              <w:rFonts w:asciiTheme="majorHAnsi" w:hAnsiTheme="majorHAnsi" w:cs="Times New Roman"/>
              <w:sz w:val="18"/>
              <w:szCs w:val="32"/>
            </w:rPr>
            <w:t>.</w:t>
          </w:r>
          <w:r>
            <w:rPr>
              <w:rFonts w:asciiTheme="majorHAnsi" w:hAnsiTheme="majorHAnsi" w:cs="Times New Roman"/>
              <w:sz w:val="18"/>
              <w:szCs w:val="32"/>
            </w:rPr>
            <w:t>.(Year)</w:t>
          </w:r>
        </w:p>
        <w:p w14:paraId="4D3DE204" w14:textId="77777777" w:rsidR="009D0432" w:rsidRPr="00B02743" w:rsidRDefault="009D0432" w:rsidP="009D0432">
          <w:pPr>
            <w:spacing w:after="0" w:line="240" w:lineRule="auto"/>
            <w:jc w:val="center"/>
            <w:rPr>
              <w:rFonts w:asciiTheme="majorHAnsi" w:hAnsiTheme="majorHAnsi" w:cs="Times New Roman"/>
              <w:sz w:val="18"/>
              <w:szCs w:val="32"/>
            </w:rPr>
          </w:pPr>
          <w:r>
            <w:rPr>
              <w:rFonts w:asciiTheme="majorHAnsi" w:hAnsiTheme="majorHAnsi" w:cs="Times New Roman"/>
              <w:noProof/>
              <w:sz w:val="18"/>
              <w:szCs w:val="18"/>
              <w:lang w:eastAsia="id-ID"/>
            </w:rPr>
            <w:drawing>
              <wp:anchor distT="0" distB="0" distL="114300" distR="114300" simplePos="0" relativeHeight="251663360" behindDoc="0" locked="0" layoutInCell="1" allowOverlap="1" wp14:anchorId="7BD70CE3" wp14:editId="04164B9E">
                <wp:simplePos x="0" y="0"/>
                <wp:positionH relativeFrom="column">
                  <wp:posOffset>4330700</wp:posOffset>
                </wp:positionH>
                <wp:positionV relativeFrom="paragraph">
                  <wp:posOffset>5080</wp:posOffset>
                </wp:positionV>
                <wp:extent cx="927735" cy="3810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l="41426" t="62593" r="33239" b="19012"/>
                        <a:stretch>
                          <a:fillRect/>
                        </a:stretch>
                      </pic:blipFill>
                      <pic:spPr bwMode="auto">
                        <a:xfrm>
                          <a:off x="0" y="0"/>
                          <a:ext cx="927735" cy="381000"/>
                        </a:xfrm>
                        <a:prstGeom prst="rect">
                          <a:avLst/>
                        </a:prstGeom>
                        <a:noFill/>
                        <a:ln w="9525">
                          <a:noFill/>
                          <a:miter lim="800000"/>
                          <a:headEnd/>
                          <a:tailEnd/>
                        </a:ln>
                      </pic:spPr>
                    </pic:pic>
                  </a:graphicData>
                </a:graphic>
              </wp:anchor>
            </w:drawing>
          </w:r>
          <w:r w:rsidRPr="00B02743">
            <w:rPr>
              <w:rFonts w:ascii="Eras Demi ITC" w:hAnsi="Eras Demi ITC" w:cs="Times New Roman"/>
              <w:b/>
              <w:sz w:val="44"/>
              <w:szCs w:val="40"/>
            </w:rPr>
            <w:t>JDEP</w:t>
          </w:r>
        </w:p>
        <w:p w14:paraId="5A149C0D" w14:textId="77777777" w:rsidR="009D0432" w:rsidRPr="00B02743" w:rsidRDefault="009D0432" w:rsidP="009D0432">
          <w:pPr>
            <w:spacing w:after="0" w:line="240" w:lineRule="auto"/>
            <w:jc w:val="center"/>
            <w:rPr>
              <w:rFonts w:asciiTheme="majorHAnsi" w:hAnsiTheme="majorHAnsi" w:cs="Times New Roman"/>
              <w:sz w:val="16"/>
              <w:szCs w:val="32"/>
            </w:rPr>
          </w:pPr>
          <w:r w:rsidRPr="00B02743">
            <w:rPr>
              <w:rFonts w:asciiTheme="majorHAnsi" w:hAnsiTheme="majorHAnsi" w:cs="Times New Roman"/>
              <w:b/>
              <w:sz w:val="24"/>
              <w:szCs w:val="32"/>
            </w:rPr>
            <w:t>Jurnal Dinamika Ekonomi Pembangunan</w:t>
          </w:r>
        </w:p>
        <w:p w14:paraId="63B38E70" w14:textId="77777777" w:rsidR="009D0432" w:rsidRPr="000D0A48" w:rsidRDefault="00B40A72" w:rsidP="009D0432">
          <w:pPr>
            <w:spacing w:after="0" w:line="240" w:lineRule="auto"/>
            <w:jc w:val="center"/>
            <w:rPr>
              <w:rFonts w:asciiTheme="majorHAnsi" w:hAnsiTheme="majorHAnsi" w:cs="Times New Roman"/>
              <w:sz w:val="20"/>
              <w:szCs w:val="32"/>
            </w:rPr>
          </w:pPr>
          <w:hyperlink r:id="rId3" w:history="1">
            <w:r w:rsidR="009D0432" w:rsidRPr="000D0A48">
              <w:rPr>
                <w:rStyle w:val="Hyperlink"/>
                <w:rFonts w:asciiTheme="majorHAnsi" w:hAnsiTheme="majorHAnsi" w:cs="Times New Roman"/>
                <w:color w:val="auto"/>
                <w:sz w:val="18"/>
                <w:szCs w:val="32"/>
                <w:u w:val="none"/>
              </w:rPr>
              <w:t>https://ejournal.undip.ac.id/index.php/dinamika_pembangunan/index</w:t>
            </w:r>
          </w:hyperlink>
        </w:p>
      </w:tc>
      <w:tc>
        <w:tcPr>
          <w:tcW w:w="1584" w:type="dxa"/>
          <w:tcBorders>
            <w:top w:val="single" w:sz="4" w:space="0" w:color="auto"/>
            <w:bottom w:val="single" w:sz="4" w:space="0" w:color="auto"/>
          </w:tcBorders>
          <w:vAlign w:val="center"/>
        </w:tcPr>
        <w:p w14:paraId="7A6C5838" w14:textId="77777777" w:rsidR="009D0432" w:rsidRPr="00BF46EA" w:rsidRDefault="009D0432" w:rsidP="009D0432">
          <w:pPr>
            <w:pStyle w:val="BasicParagraph"/>
            <w:spacing w:line="276" w:lineRule="auto"/>
            <w:jc w:val="center"/>
            <w:rPr>
              <w:rFonts w:asciiTheme="majorHAnsi" w:hAnsiTheme="majorHAnsi" w:cs="Times New Roman"/>
              <w:sz w:val="18"/>
              <w:szCs w:val="18"/>
            </w:rPr>
          </w:pPr>
        </w:p>
      </w:tc>
    </w:tr>
  </w:tbl>
  <w:p w14:paraId="384F3DA1" w14:textId="4C717D05" w:rsidR="009D0432" w:rsidRDefault="009D0432" w:rsidP="006A7CD3">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4" w:type="dxa"/>
      <w:tblInd w:w="-530" w:type="dxa"/>
      <w:tblLayout w:type="fixed"/>
      <w:tblLook w:val="04A0" w:firstRow="1" w:lastRow="0" w:firstColumn="1" w:lastColumn="0" w:noHBand="0" w:noVBand="1"/>
    </w:tblPr>
    <w:tblGrid>
      <w:gridCol w:w="1287"/>
      <w:gridCol w:w="7033"/>
      <w:gridCol w:w="1584"/>
    </w:tblGrid>
    <w:tr w:rsidR="00001BB7" w:rsidRPr="00BF46EA" w14:paraId="3D874469" w14:textId="77777777" w:rsidTr="001A4264">
      <w:trPr>
        <w:trHeight w:val="1402"/>
      </w:trPr>
      <w:tc>
        <w:tcPr>
          <w:tcW w:w="1287" w:type="dxa"/>
          <w:tcBorders>
            <w:top w:val="single" w:sz="4" w:space="0" w:color="auto"/>
            <w:bottom w:val="single" w:sz="4" w:space="0" w:color="auto"/>
          </w:tcBorders>
        </w:tcPr>
        <w:p w14:paraId="1A5FAFBE" w14:textId="77777777" w:rsidR="00001BB7" w:rsidRPr="00BF46EA" w:rsidRDefault="00001BB7" w:rsidP="00E1775B">
          <w:pPr>
            <w:spacing w:line="240" w:lineRule="auto"/>
            <w:rPr>
              <w:rFonts w:asciiTheme="majorHAnsi" w:hAnsiTheme="majorHAnsi"/>
            </w:rPr>
          </w:pPr>
          <w:r>
            <w:rPr>
              <w:rFonts w:asciiTheme="majorHAnsi" w:hAnsiTheme="majorHAnsi"/>
              <w:noProof/>
              <w:lang w:eastAsia="id-ID"/>
            </w:rPr>
            <w:drawing>
              <wp:anchor distT="0" distB="0" distL="114300" distR="114300" simplePos="0" relativeHeight="251659264" behindDoc="1" locked="0" layoutInCell="1" allowOverlap="1" wp14:anchorId="1C999B06" wp14:editId="4BDCE7E8">
                <wp:simplePos x="0" y="0"/>
                <wp:positionH relativeFrom="column">
                  <wp:posOffset>-49530</wp:posOffset>
                </wp:positionH>
                <wp:positionV relativeFrom="paragraph">
                  <wp:posOffset>88900</wp:posOffset>
                </wp:positionV>
                <wp:extent cx="504825" cy="586105"/>
                <wp:effectExtent l="19050" t="0" r="9525" b="0"/>
                <wp:wrapThrough wrapText="bothSides">
                  <wp:wrapPolygon edited="0">
                    <wp:start x="8151" y="0"/>
                    <wp:lineTo x="4075" y="1404"/>
                    <wp:lineTo x="-815" y="7723"/>
                    <wp:lineTo x="-815" y="14041"/>
                    <wp:lineTo x="2445" y="21062"/>
                    <wp:lineTo x="4075" y="21062"/>
                    <wp:lineTo x="17932" y="21062"/>
                    <wp:lineTo x="19562" y="21062"/>
                    <wp:lineTo x="22008" y="14743"/>
                    <wp:lineTo x="22008" y="7723"/>
                    <wp:lineTo x="18747" y="2808"/>
                    <wp:lineTo x="14672" y="0"/>
                    <wp:lineTo x="8151" y="0"/>
                  </wp:wrapPolygon>
                </wp:wrapThrough>
                <wp:docPr id="1" name="Picture 0" descr="LOGO UND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png"/>
                        <pic:cNvPicPr/>
                      </pic:nvPicPr>
                      <pic:blipFill>
                        <a:blip r:embed="rId1" cstate="print"/>
                        <a:stretch>
                          <a:fillRect/>
                        </a:stretch>
                      </pic:blipFill>
                      <pic:spPr>
                        <a:xfrm>
                          <a:off x="0" y="0"/>
                          <a:ext cx="504825" cy="586105"/>
                        </a:xfrm>
                        <a:prstGeom prst="rect">
                          <a:avLst/>
                        </a:prstGeom>
                      </pic:spPr>
                    </pic:pic>
                  </a:graphicData>
                </a:graphic>
              </wp:anchor>
            </w:drawing>
          </w:r>
        </w:p>
      </w:tc>
      <w:tc>
        <w:tcPr>
          <w:tcW w:w="7033" w:type="dxa"/>
          <w:tcBorders>
            <w:top w:val="single" w:sz="4" w:space="0" w:color="auto"/>
            <w:bottom w:val="single" w:sz="4" w:space="0" w:color="auto"/>
          </w:tcBorders>
        </w:tcPr>
        <w:p w14:paraId="63E5BB87" w14:textId="77777777" w:rsidR="00001BB7" w:rsidRPr="00B02743" w:rsidRDefault="00001BB7" w:rsidP="009F03B2">
          <w:pPr>
            <w:spacing w:after="0" w:line="240" w:lineRule="auto"/>
            <w:jc w:val="center"/>
            <w:rPr>
              <w:rFonts w:asciiTheme="majorHAnsi" w:hAnsiTheme="majorHAnsi" w:cs="Times New Roman"/>
              <w:sz w:val="18"/>
              <w:szCs w:val="32"/>
            </w:rPr>
          </w:pPr>
          <w:r w:rsidRPr="00B02743">
            <w:rPr>
              <w:rFonts w:asciiTheme="majorHAnsi" w:hAnsiTheme="majorHAnsi" w:cs="Times New Roman"/>
              <w:sz w:val="18"/>
              <w:szCs w:val="32"/>
            </w:rPr>
            <w:t>JDEP Vol...</w:t>
          </w:r>
          <w:r>
            <w:rPr>
              <w:rFonts w:asciiTheme="majorHAnsi" w:hAnsiTheme="majorHAnsi" w:cs="Times New Roman"/>
              <w:sz w:val="18"/>
              <w:szCs w:val="32"/>
            </w:rPr>
            <w:t xml:space="preserve"> No</w:t>
          </w:r>
          <w:r w:rsidRPr="00B02743">
            <w:rPr>
              <w:rFonts w:asciiTheme="majorHAnsi" w:hAnsiTheme="majorHAnsi" w:cs="Times New Roman"/>
              <w:sz w:val="18"/>
              <w:szCs w:val="32"/>
            </w:rPr>
            <w:t>.</w:t>
          </w:r>
          <w:r>
            <w:rPr>
              <w:rFonts w:asciiTheme="majorHAnsi" w:hAnsiTheme="majorHAnsi" w:cs="Times New Roman"/>
              <w:sz w:val="18"/>
              <w:szCs w:val="32"/>
            </w:rPr>
            <w:t>.(Year</w:t>
          </w:r>
          <w:r w:rsidR="009F03B2">
            <w:rPr>
              <w:rFonts w:asciiTheme="majorHAnsi" w:hAnsiTheme="majorHAnsi" w:cs="Times New Roman"/>
              <w:sz w:val="18"/>
              <w:szCs w:val="32"/>
            </w:rPr>
            <w:t>)</w:t>
          </w:r>
        </w:p>
        <w:p w14:paraId="7F580A06" w14:textId="77777777" w:rsidR="00001BB7" w:rsidRPr="00B02743" w:rsidRDefault="00660F1E" w:rsidP="00E1775B">
          <w:pPr>
            <w:spacing w:after="0" w:line="240" w:lineRule="auto"/>
            <w:jc w:val="center"/>
            <w:rPr>
              <w:rFonts w:asciiTheme="majorHAnsi" w:hAnsiTheme="majorHAnsi" w:cs="Times New Roman"/>
              <w:sz w:val="18"/>
              <w:szCs w:val="32"/>
            </w:rPr>
          </w:pPr>
          <w:r>
            <w:rPr>
              <w:rFonts w:asciiTheme="majorHAnsi" w:hAnsiTheme="majorHAnsi" w:cs="Times New Roman"/>
              <w:noProof/>
              <w:sz w:val="18"/>
              <w:szCs w:val="18"/>
              <w:lang w:eastAsia="id-ID"/>
            </w:rPr>
            <w:drawing>
              <wp:anchor distT="0" distB="0" distL="114300" distR="114300" simplePos="0" relativeHeight="251660288" behindDoc="0" locked="0" layoutInCell="1" allowOverlap="1" wp14:anchorId="74B987FE" wp14:editId="0CA31DE0">
                <wp:simplePos x="0" y="0"/>
                <wp:positionH relativeFrom="column">
                  <wp:posOffset>4330700</wp:posOffset>
                </wp:positionH>
                <wp:positionV relativeFrom="paragraph">
                  <wp:posOffset>5080</wp:posOffset>
                </wp:positionV>
                <wp:extent cx="927735" cy="3810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l="41426" t="62593" r="33239" b="19012"/>
                        <a:stretch>
                          <a:fillRect/>
                        </a:stretch>
                      </pic:blipFill>
                      <pic:spPr bwMode="auto">
                        <a:xfrm>
                          <a:off x="0" y="0"/>
                          <a:ext cx="927735" cy="381000"/>
                        </a:xfrm>
                        <a:prstGeom prst="rect">
                          <a:avLst/>
                        </a:prstGeom>
                        <a:noFill/>
                        <a:ln w="9525">
                          <a:noFill/>
                          <a:miter lim="800000"/>
                          <a:headEnd/>
                          <a:tailEnd/>
                        </a:ln>
                      </pic:spPr>
                    </pic:pic>
                  </a:graphicData>
                </a:graphic>
              </wp:anchor>
            </w:drawing>
          </w:r>
          <w:r w:rsidR="00001BB7" w:rsidRPr="00B02743">
            <w:rPr>
              <w:rFonts w:ascii="Eras Demi ITC" w:hAnsi="Eras Demi ITC" w:cs="Times New Roman"/>
              <w:b/>
              <w:sz w:val="44"/>
              <w:szCs w:val="40"/>
            </w:rPr>
            <w:t>JDEP</w:t>
          </w:r>
        </w:p>
        <w:p w14:paraId="6F857C2B" w14:textId="77777777" w:rsidR="00001BB7" w:rsidRPr="00B02743" w:rsidRDefault="00001BB7" w:rsidP="00E1775B">
          <w:pPr>
            <w:spacing w:after="0" w:line="240" w:lineRule="auto"/>
            <w:jc w:val="center"/>
            <w:rPr>
              <w:rFonts w:asciiTheme="majorHAnsi" w:hAnsiTheme="majorHAnsi" w:cs="Times New Roman"/>
              <w:sz w:val="16"/>
              <w:szCs w:val="32"/>
            </w:rPr>
          </w:pPr>
          <w:r w:rsidRPr="00B02743">
            <w:rPr>
              <w:rFonts w:asciiTheme="majorHAnsi" w:hAnsiTheme="majorHAnsi" w:cs="Times New Roman"/>
              <w:b/>
              <w:sz w:val="24"/>
              <w:szCs w:val="32"/>
            </w:rPr>
            <w:t>Jurnal Dinamika Ekonomi Pembangunan</w:t>
          </w:r>
        </w:p>
        <w:p w14:paraId="6EF95E5A" w14:textId="77777777" w:rsidR="00001BB7" w:rsidRPr="000D0A48" w:rsidRDefault="00B40A72" w:rsidP="00E1775B">
          <w:pPr>
            <w:spacing w:after="0" w:line="240" w:lineRule="auto"/>
            <w:jc w:val="center"/>
            <w:rPr>
              <w:rFonts w:asciiTheme="majorHAnsi" w:hAnsiTheme="majorHAnsi" w:cs="Times New Roman"/>
              <w:sz w:val="20"/>
              <w:szCs w:val="32"/>
            </w:rPr>
          </w:pPr>
          <w:hyperlink r:id="rId3" w:history="1">
            <w:r w:rsidR="00001BB7" w:rsidRPr="000D0A48">
              <w:rPr>
                <w:rStyle w:val="Hyperlink"/>
                <w:rFonts w:asciiTheme="majorHAnsi" w:hAnsiTheme="majorHAnsi" w:cs="Times New Roman"/>
                <w:color w:val="auto"/>
                <w:sz w:val="18"/>
                <w:szCs w:val="32"/>
                <w:u w:val="none"/>
              </w:rPr>
              <w:t>https://ejournal.undip.ac.id/index.php/dinamika_pembangunan/index</w:t>
            </w:r>
          </w:hyperlink>
        </w:p>
      </w:tc>
      <w:tc>
        <w:tcPr>
          <w:tcW w:w="1584" w:type="dxa"/>
          <w:tcBorders>
            <w:top w:val="single" w:sz="4" w:space="0" w:color="auto"/>
            <w:bottom w:val="single" w:sz="4" w:space="0" w:color="auto"/>
          </w:tcBorders>
          <w:vAlign w:val="center"/>
        </w:tcPr>
        <w:p w14:paraId="6FA58FB7" w14:textId="77777777" w:rsidR="00001BB7" w:rsidRPr="00BF46EA" w:rsidRDefault="00001BB7" w:rsidP="00E1775B">
          <w:pPr>
            <w:pStyle w:val="BasicParagraph"/>
            <w:spacing w:line="276" w:lineRule="auto"/>
            <w:jc w:val="center"/>
            <w:rPr>
              <w:rFonts w:asciiTheme="majorHAnsi" w:hAnsiTheme="majorHAnsi" w:cs="Times New Roman"/>
              <w:sz w:val="18"/>
              <w:szCs w:val="18"/>
            </w:rPr>
          </w:pPr>
        </w:p>
      </w:tc>
    </w:tr>
  </w:tbl>
  <w:p w14:paraId="09583D66" w14:textId="77777777" w:rsidR="00001BB7" w:rsidRDefault="00001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430E"/>
    <w:multiLevelType w:val="hybridMultilevel"/>
    <w:tmpl w:val="1D3252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87"/>
    <w:rsid w:val="00001BB7"/>
    <w:rsid w:val="000069A3"/>
    <w:rsid w:val="000113E8"/>
    <w:rsid w:val="0005494B"/>
    <w:rsid w:val="00084DB5"/>
    <w:rsid w:val="000D0A48"/>
    <w:rsid w:val="00133B06"/>
    <w:rsid w:val="001373F5"/>
    <w:rsid w:val="00166211"/>
    <w:rsid w:val="00174F96"/>
    <w:rsid w:val="001A4264"/>
    <w:rsid w:val="001A5404"/>
    <w:rsid w:val="001B4D4C"/>
    <w:rsid w:val="001E4B41"/>
    <w:rsid w:val="0024415C"/>
    <w:rsid w:val="002840AA"/>
    <w:rsid w:val="002F18D4"/>
    <w:rsid w:val="00366387"/>
    <w:rsid w:val="00394149"/>
    <w:rsid w:val="003B0B7B"/>
    <w:rsid w:val="00412142"/>
    <w:rsid w:val="00441BA6"/>
    <w:rsid w:val="004672A7"/>
    <w:rsid w:val="00484954"/>
    <w:rsid w:val="00496645"/>
    <w:rsid w:val="004D3DF0"/>
    <w:rsid w:val="0051040E"/>
    <w:rsid w:val="0052122D"/>
    <w:rsid w:val="005B048B"/>
    <w:rsid w:val="005D5A7C"/>
    <w:rsid w:val="005E14C7"/>
    <w:rsid w:val="00623FF4"/>
    <w:rsid w:val="006479C3"/>
    <w:rsid w:val="00660F1E"/>
    <w:rsid w:val="00664E53"/>
    <w:rsid w:val="00695D67"/>
    <w:rsid w:val="006A5758"/>
    <w:rsid w:val="007A3106"/>
    <w:rsid w:val="008E4013"/>
    <w:rsid w:val="008F01F1"/>
    <w:rsid w:val="0095736A"/>
    <w:rsid w:val="009B4AB8"/>
    <w:rsid w:val="009C697B"/>
    <w:rsid w:val="009D0432"/>
    <w:rsid w:val="009F03B2"/>
    <w:rsid w:val="00A12CEC"/>
    <w:rsid w:val="00A130FC"/>
    <w:rsid w:val="00AC75C9"/>
    <w:rsid w:val="00B02624"/>
    <w:rsid w:val="00B02743"/>
    <w:rsid w:val="00B04E7C"/>
    <w:rsid w:val="00B40A72"/>
    <w:rsid w:val="00B802D0"/>
    <w:rsid w:val="00BC5D65"/>
    <w:rsid w:val="00BD12D2"/>
    <w:rsid w:val="00BD4E2B"/>
    <w:rsid w:val="00BF7D06"/>
    <w:rsid w:val="00CC66D9"/>
    <w:rsid w:val="00CE39C5"/>
    <w:rsid w:val="00D10299"/>
    <w:rsid w:val="00DC0150"/>
    <w:rsid w:val="00DE6369"/>
    <w:rsid w:val="00DF1712"/>
    <w:rsid w:val="00E55141"/>
    <w:rsid w:val="00E65FEB"/>
    <w:rsid w:val="00E9437C"/>
    <w:rsid w:val="00EA338F"/>
    <w:rsid w:val="00EB0643"/>
    <w:rsid w:val="00EC0B99"/>
    <w:rsid w:val="00F217E6"/>
    <w:rsid w:val="00F53243"/>
    <w:rsid w:val="00F76D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44E09"/>
  <w15:docId w15:val="{A9532F75-E6B8-7946-8D8A-6F26FE90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13E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0113E8"/>
    <w:rPr>
      <w:b/>
      <w:bCs/>
    </w:rPr>
  </w:style>
  <w:style w:type="character" w:styleId="Hyperlink">
    <w:name w:val="Hyperlink"/>
    <w:basedOn w:val="DefaultParagraphFont"/>
    <w:uiPriority w:val="99"/>
    <w:unhideWhenUsed/>
    <w:rsid w:val="000113E8"/>
    <w:rPr>
      <w:color w:val="0000FF"/>
      <w:u w:val="single"/>
    </w:rPr>
  </w:style>
  <w:style w:type="paragraph" w:styleId="BalloonText">
    <w:name w:val="Balloon Text"/>
    <w:basedOn w:val="Normal"/>
    <w:link w:val="BalloonTextChar"/>
    <w:uiPriority w:val="99"/>
    <w:semiHidden/>
    <w:unhideWhenUsed/>
    <w:rsid w:val="00DE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69"/>
    <w:rPr>
      <w:rFonts w:ascii="Tahoma" w:hAnsi="Tahoma" w:cs="Tahoma"/>
      <w:sz w:val="16"/>
      <w:szCs w:val="16"/>
    </w:rPr>
  </w:style>
  <w:style w:type="paragraph" w:customStyle="1" w:styleId="BasicParagraph">
    <w:name w:val="[Basic Paragraph]"/>
    <w:basedOn w:val="Normal"/>
    <w:uiPriority w:val="99"/>
    <w:rsid w:val="00174F96"/>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styleId="Header">
    <w:name w:val="header"/>
    <w:basedOn w:val="Normal"/>
    <w:link w:val="HeaderChar"/>
    <w:uiPriority w:val="99"/>
    <w:unhideWhenUsed/>
    <w:rsid w:val="00001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BB7"/>
  </w:style>
  <w:style w:type="paragraph" w:styleId="Footer">
    <w:name w:val="footer"/>
    <w:basedOn w:val="Normal"/>
    <w:link w:val="FooterChar"/>
    <w:uiPriority w:val="99"/>
    <w:unhideWhenUsed/>
    <w:rsid w:val="00001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BB7"/>
  </w:style>
  <w:style w:type="table" w:styleId="TableGrid">
    <w:name w:val="Table Grid"/>
    <w:basedOn w:val="TableNormal"/>
    <w:uiPriority w:val="39"/>
    <w:rsid w:val="009D04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B0B7B"/>
    <w:pPr>
      <w:ind w:left="720"/>
      <w:contextualSpacing/>
    </w:pPr>
    <w:rPr>
      <w:rFonts w:ascii="Calibri" w:eastAsia="Calibri" w:hAnsi="Calibri" w:cs="Times New Roman"/>
      <w:noProof/>
    </w:rPr>
  </w:style>
  <w:style w:type="paragraph" w:styleId="BodyText">
    <w:name w:val="Body Text"/>
    <w:basedOn w:val="Normal"/>
    <w:link w:val="BodyTextChar"/>
    <w:rsid w:val="003B0B7B"/>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3B0B7B"/>
    <w:rPr>
      <w:rFonts w:ascii="Times New Roman" w:eastAsia="Times New Roman" w:hAnsi="Times New Roman" w:cs="Times New Roman"/>
      <w:sz w:val="24"/>
      <w:szCs w:val="20"/>
      <w:lang w:val="en-US"/>
    </w:rPr>
  </w:style>
  <w:style w:type="character" w:customStyle="1" w:styleId="ListParagraphChar">
    <w:name w:val="List Paragraph Char"/>
    <w:basedOn w:val="DefaultParagraphFont"/>
    <w:link w:val="ListParagraph"/>
    <w:uiPriority w:val="34"/>
    <w:rsid w:val="003B0B7B"/>
    <w:rPr>
      <w:rFonts w:ascii="Calibri" w:eastAsia="Calibri" w:hAnsi="Calibri" w:cs="Times New Roman"/>
      <w:noProof/>
    </w:rPr>
  </w:style>
  <w:style w:type="paragraph" w:customStyle="1" w:styleId="13-SciencePG-Keywords-content">
    <w:name w:val="13-SciencePG-Keywords-content"/>
    <w:basedOn w:val="Normal"/>
    <w:qFormat/>
    <w:rsid w:val="003B0B7B"/>
    <w:pPr>
      <w:widowControl w:val="0"/>
      <w:adjustRightInd w:val="0"/>
      <w:snapToGrid w:val="0"/>
      <w:spacing w:before="160" w:after="160" w:line="240" w:lineRule="exact"/>
      <w:ind w:left="500" w:hangingChars="500" w:hanging="500"/>
    </w:pPr>
    <w:rPr>
      <w:rFonts w:ascii="Times New Roman" w:eastAsia="Times New Roman" w:hAnsi="Times New Roman" w:cs="Times New Roman"/>
      <w:kern w:val="2"/>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42587">
      <w:bodyDiv w:val="1"/>
      <w:marLeft w:val="0"/>
      <w:marRight w:val="0"/>
      <w:marTop w:val="0"/>
      <w:marBottom w:val="0"/>
      <w:divBdr>
        <w:top w:val="none" w:sz="0" w:space="0" w:color="auto"/>
        <w:left w:val="none" w:sz="0" w:space="0" w:color="auto"/>
        <w:bottom w:val="none" w:sz="0" w:space="0" w:color="auto"/>
        <w:right w:val="none" w:sz="0" w:space="0" w:color="auto"/>
      </w:divBdr>
    </w:div>
    <w:div w:id="522480252">
      <w:bodyDiv w:val="1"/>
      <w:marLeft w:val="0"/>
      <w:marRight w:val="0"/>
      <w:marTop w:val="0"/>
      <w:marBottom w:val="0"/>
      <w:divBdr>
        <w:top w:val="none" w:sz="0" w:space="0" w:color="auto"/>
        <w:left w:val="none" w:sz="0" w:space="0" w:color="auto"/>
        <w:bottom w:val="none" w:sz="0" w:space="0" w:color="auto"/>
        <w:right w:val="none" w:sz="0" w:space="0" w:color="auto"/>
      </w:divBdr>
    </w:div>
    <w:div w:id="790788519">
      <w:bodyDiv w:val="1"/>
      <w:marLeft w:val="0"/>
      <w:marRight w:val="0"/>
      <w:marTop w:val="0"/>
      <w:marBottom w:val="0"/>
      <w:divBdr>
        <w:top w:val="none" w:sz="0" w:space="0" w:color="auto"/>
        <w:left w:val="none" w:sz="0" w:space="0" w:color="auto"/>
        <w:bottom w:val="none" w:sz="0" w:space="0" w:color="auto"/>
        <w:right w:val="none" w:sz="0" w:space="0" w:color="auto"/>
      </w:divBdr>
    </w:div>
    <w:div w:id="129894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3.xm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10.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dip.ac.id/index.php/dinamika_pembangunan/index"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ejournal.undip.ac.id/index.php/dinamika_pembangunan/index" TargetMode="External"/><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KTI\ekspor%20hs%2072\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TI\ekspor%20hs%2072\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TI\ekspor%20hs%2072\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Sheet1!$A$2:$A$145</c:f>
              <c:numCache>
                <c:formatCode>mmm\-yy</c:formatCode>
                <c:ptCount val="144"/>
                <c:pt idx="0">
                  <c:v>39814</c:v>
                </c:pt>
                <c:pt idx="1">
                  <c:v>39845</c:v>
                </c:pt>
                <c:pt idx="2">
                  <c:v>39873</c:v>
                </c:pt>
                <c:pt idx="3">
                  <c:v>39904</c:v>
                </c:pt>
                <c:pt idx="4">
                  <c:v>39934</c:v>
                </c:pt>
                <c:pt idx="5">
                  <c:v>39965</c:v>
                </c:pt>
                <c:pt idx="6">
                  <c:v>39995</c:v>
                </c:pt>
                <c:pt idx="7">
                  <c:v>40026</c:v>
                </c:pt>
                <c:pt idx="8">
                  <c:v>40057</c:v>
                </c:pt>
                <c:pt idx="9">
                  <c:v>40087</c:v>
                </c:pt>
                <c:pt idx="10">
                  <c:v>40118</c:v>
                </c:pt>
                <c:pt idx="11">
                  <c:v>40148</c:v>
                </c:pt>
                <c:pt idx="12">
                  <c:v>40179</c:v>
                </c:pt>
                <c:pt idx="13">
                  <c:v>40210</c:v>
                </c:pt>
                <c:pt idx="14">
                  <c:v>40238</c:v>
                </c:pt>
                <c:pt idx="15">
                  <c:v>40269</c:v>
                </c:pt>
                <c:pt idx="16">
                  <c:v>40299</c:v>
                </c:pt>
                <c:pt idx="17">
                  <c:v>40330</c:v>
                </c:pt>
                <c:pt idx="18">
                  <c:v>40360</c:v>
                </c:pt>
                <c:pt idx="19">
                  <c:v>40391</c:v>
                </c:pt>
                <c:pt idx="20">
                  <c:v>40422</c:v>
                </c:pt>
                <c:pt idx="21">
                  <c:v>40452</c:v>
                </c:pt>
                <c:pt idx="22">
                  <c:v>40483</c:v>
                </c:pt>
                <c:pt idx="23">
                  <c:v>40513</c:v>
                </c:pt>
                <c:pt idx="24">
                  <c:v>40544</c:v>
                </c:pt>
                <c:pt idx="25">
                  <c:v>40575</c:v>
                </c:pt>
                <c:pt idx="26">
                  <c:v>40603</c:v>
                </c:pt>
                <c:pt idx="27">
                  <c:v>40634</c:v>
                </c:pt>
                <c:pt idx="28">
                  <c:v>40664</c:v>
                </c:pt>
                <c:pt idx="29">
                  <c:v>40695</c:v>
                </c:pt>
                <c:pt idx="30">
                  <c:v>40725</c:v>
                </c:pt>
                <c:pt idx="31">
                  <c:v>40756</c:v>
                </c:pt>
                <c:pt idx="32">
                  <c:v>40787</c:v>
                </c:pt>
                <c:pt idx="33">
                  <c:v>40817</c:v>
                </c:pt>
                <c:pt idx="34">
                  <c:v>40848</c:v>
                </c:pt>
                <c:pt idx="35">
                  <c:v>40878</c:v>
                </c:pt>
                <c:pt idx="36">
                  <c:v>40909</c:v>
                </c:pt>
                <c:pt idx="37">
                  <c:v>40940</c:v>
                </c:pt>
                <c:pt idx="38">
                  <c:v>40969</c:v>
                </c:pt>
                <c:pt idx="39">
                  <c:v>41000</c:v>
                </c:pt>
                <c:pt idx="40">
                  <c:v>41030</c:v>
                </c:pt>
                <c:pt idx="41">
                  <c:v>41061</c:v>
                </c:pt>
                <c:pt idx="42">
                  <c:v>41091</c:v>
                </c:pt>
                <c:pt idx="43">
                  <c:v>41122</c:v>
                </c:pt>
                <c:pt idx="44">
                  <c:v>41153</c:v>
                </c:pt>
                <c:pt idx="45">
                  <c:v>41183</c:v>
                </c:pt>
                <c:pt idx="46">
                  <c:v>41214</c:v>
                </c:pt>
                <c:pt idx="47">
                  <c:v>41244</c:v>
                </c:pt>
                <c:pt idx="48">
                  <c:v>41275</c:v>
                </c:pt>
                <c:pt idx="49">
                  <c:v>41306</c:v>
                </c:pt>
                <c:pt idx="50">
                  <c:v>41334</c:v>
                </c:pt>
                <c:pt idx="51">
                  <c:v>41365</c:v>
                </c:pt>
                <c:pt idx="52">
                  <c:v>41395</c:v>
                </c:pt>
                <c:pt idx="53">
                  <c:v>41426</c:v>
                </c:pt>
                <c:pt idx="54">
                  <c:v>41456</c:v>
                </c:pt>
                <c:pt idx="55">
                  <c:v>41487</c:v>
                </c:pt>
                <c:pt idx="56">
                  <c:v>41518</c:v>
                </c:pt>
                <c:pt idx="57">
                  <c:v>41548</c:v>
                </c:pt>
                <c:pt idx="58">
                  <c:v>41579</c:v>
                </c:pt>
                <c:pt idx="59">
                  <c:v>41609</c:v>
                </c:pt>
                <c:pt idx="60">
                  <c:v>41640</c:v>
                </c:pt>
                <c:pt idx="61">
                  <c:v>41671</c:v>
                </c:pt>
                <c:pt idx="62">
                  <c:v>41699</c:v>
                </c:pt>
                <c:pt idx="63">
                  <c:v>41730</c:v>
                </c:pt>
                <c:pt idx="64">
                  <c:v>41760</c:v>
                </c:pt>
                <c:pt idx="65">
                  <c:v>41791</c:v>
                </c:pt>
                <c:pt idx="66">
                  <c:v>41821</c:v>
                </c:pt>
                <c:pt idx="67">
                  <c:v>41852</c:v>
                </c:pt>
                <c:pt idx="68">
                  <c:v>41883</c:v>
                </c:pt>
                <c:pt idx="69">
                  <c:v>41913</c:v>
                </c:pt>
                <c:pt idx="70">
                  <c:v>41944</c:v>
                </c:pt>
                <c:pt idx="71">
                  <c:v>41974</c:v>
                </c:pt>
                <c:pt idx="72">
                  <c:v>42005</c:v>
                </c:pt>
                <c:pt idx="73">
                  <c:v>42036</c:v>
                </c:pt>
                <c:pt idx="74">
                  <c:v>42064</c:v>
                </c:pt>
                <c:pt idx="75">
                  <c:v>42095</c:v>
                </c:pt>
                <c:pt idx="76">
                  <c:v>42125</c:v>
                </c:pt>
                <c:pt idx="77">
                  <c:v>42156</c:v>
                </c:pt>
                <c:pt idx="78">
                  <c:v>42186</c:v>
                </c:pt>
                <c:pt idx="79">
                  <c:v>42217</c:v>
                </c:pt>
                <c:pt idx="80">
                  <c:v>42248</c:v>
                </c:pt>
                <c:pt idx="81">
                  <c:v>42278</c:v>
                </c:pt>
                <c:pt idx="82">
                  <c:v>42309</c:v>
                </c:pt>
                <c:pt idx="83">
                  <c:v>42339</c:v>
                </c:pt>
                <c:pt idx="84">
                  <c:v>42370</c:v>
                </c:pt>
                <c:pt idx="85">
                  <c:v>42401</c:v>
                </c:pt>
                <c:pt idx="86">
                  <c:v>42430</c:v>
                </c:pt>
                <c:pt idx="87">
                  <c:v>42461</c:v>
                </c:pt>
                <c:pt idx="88">
                  <c:v>42491</c:v>
                </c:pt>
                <c:pt idx="89">
                  <c:v>42522</c:v>
                </c:pt>
                <c:pt idx="90">
                  <c:v>42552</c:v>
                </c:pt>
                <c:pt idx="91">
                  <c:v>42583</c:v>
                </c:pt>
                <c:pt idx="92">
                  <c:v>42614</c:v>
                </c:pt>
                <c:pt idx="93">
                  <c:v>42644</c:v>
                </c:pt>
                <c:pt idx="94">
                  <c:v>42675</c:v>
                </c:pt>
                <c:pt idx="95">
                  <c:v>42705</c:v>
                </c:pt>
                <c:pt idx="96">
                  <c:v>42736</c:v>
                </c:pt>
                <c:pt idx="97">
                  <c:v>42767</c:v>
                </c:pt>
                <c:pt idx="98">
                  <c:v>42795</c:v>
                </c:pt>
                <c:pt idx="99">
                  <c:v>42826</c:v>
                </c:pt>
                <c:pt idx="100">
                  <c:v>42856</c:v>
                </c:pt>
                <c:pt idx="101">
                  <c:v>42887</c:v>
                </c:pt>
                <c:pt idx="102">
                  <c:v>42917</c:v>
                </c:pt>
                <c:pt idx="103">
                  <c:v>42948</c:v>
                </c:pt>
                <c:pt idx="104">
                  <c:v>42979</c:v>
                </c:pt>
                <c:pt idx="105">
                  <c:v>43009</c:v>
                </c:pt>
                <c:pt idx="106">
                  <c:v>43040</c:v>
                </c:pt>
                <c:pt idx="107">
                  <c:v>43070</c:v>
                </c:pt>
                <c:pt idx="108">
                  <c:v>43101</c:v>
                </c:pt>
                <c:pt idx="109">
                  <c:v>43132</c:v>
                </c:pt>
                <c:pt idx="110">
                  <c:v>43160</c:v>
                </c:pt>
                <c:pt idx="111">
                  <c:v>43191</c:v>
                </c:pt>
                <c:pt idx="112">
                  <c:v>43221</c:v>
                </c:pt>
                <c:pt idx="113">
                  <c:v>43252</c:v>
                </c:pt>
                <c:pt idx="114">
                  <c:v>43282</c:v>
                </c:pt>
                <c:pt idx="115">
                  <c:v>43313</c:v>
                </c:pt>
                <c:pt idx="116">
                  <c:v>43344</c:v>
                </c:pt>
                <c:pt idx="117">
                  <c:v>43374</c:v>
                </c:pt>
                <c:pt idx="118">
                  <c:v>43405</c:v>
                </c:pt>
                <c:pt idx="119">
                  <c:v>43435</c:v>
                </c:pt>
                <c:pt idx="120">
                  <c:v>43466</c:v>
                </c:pt>
                <c:pt idx="121">
                  <c:v>43497</c:v>
                </c:pt>
                <c:pt idx="122">
                  <c:v>43525</c:v>
                </c:pt>
                <c:pt idx="123">
                  <c:v>43556</c:v>
                </c:pt>
                <c:pt idx="124">
                  <c:v>43586</c:v>
                </c:pt>
                <c:pt idx="125">
                  <c:v>43617</c:v>
                </c:pt>
                <c:pt idx="126">
                  <c:v>43647</c:v>
                </c:pt>
                <c:pt idx="127">
                  <c:v>43678</c:v>
                </c:pt>
                <c:pt idx="128">
                  <c:v>43709</c:v>
                </c:pt>
                <c:pt idx="129">
                  <c:v>43739</c:v>
                </c:pt>
                <c:pt idx="130">
                  <c:v>43770</c:v>
                </c:pt>
                <c:pt idx="131">
                  <c:v>43800</c:v>
                </c:pt>
                <c:pt idx="132">
                  <c:v>43831</c:v>
                </c:pt>
                <c:pt idx="133">
                  <c:v>43862</c:v>
                </c:pt>
                <c:pt idx="134">
                  <c:v>43891</c:v>
                </c:pt>
                <c:pt idx="135">
                  <c:v>43922</c:v>
                </c:pt>
                <c:pt idx="136">
                  <c:v>43952</c:v>
                </c:pt>
                <c:pt idx="137">
                  <c:v>43983</c:v>
                </c:pt>
                <c:pt idx="138">
                  <c:v>44013</c:v>
                </c:pt>
                <c:pt idx="139">
                  <c:v>44044</c:v>
                </c:pt>
                <c:pt idx="140">
                  <c:v>44075</c:v>
                </c:pt>
                <c:pt idx="141">
                  <c:v>44105</c:v>
                </c:pt>
                <c:pt idx="142">
                  <c:v>44136</c:v>
                </c:pt>
                <c:pt idx="143">
                  <c:v>44166</c:v>
                </c:pt>
              </c:numCache>
            </c:numRef>
          </c:cat>
          <c:val>
            <c:numRef>
              <c:f>Sheet1!$B$2:$B$145</c:f>
              <c:numCache>
                <c:formatCode>General</c:formatCode>
                <c:ptCount val="144"/>
                <c:pt idx="0">
                  <c:v>106.97043600000001</c:v>
                </c:pt>
                <c:pt idx="1">
                  <c:v>57.439025000000001</c:v>
                </c:pt>
                <c:pt idx="2">
                  <c:v>77.014797000000002</c:v>
                </c:pt>
                <c:pt idx="3">
                  <c:v>104.351174</c:v>
                </c:pt>
                <c:pt idx="4">
                  <c:v>43.435563999999999</c:v>
                </c:pt>
                <c:pt idx="5">
                  <c:v>60.991588</c:v>
                </c:pt>
                <c:pt idx="6">
                  <c:v>47.563898999999999</c:v>
                </c:pt>
                <c:pt idx="7">
                  <c:v>62.992725999999998</c:v>
                </c:pt>
                <c:pt idx="8">
                  <c:v>48.80283</c:v>
                </c:pt>
                <c:pt idx="9">
                  <c:v>96.500550000000004</c:v>
                </c:pt>
                <c:pt idx="10">
                  <c:v>67.659398999999993</c:v>
                </c:pt>
                <c:pt idx="11">
                  <c:v>80.184229999999999</c:v>
                </c:pt>
                <c:pt idx="12">
                  <c:v>56.951056000000001</c:v>
                </c:pt>
                <c:pt idx="13">
                  <c:v>56.025585999999997</c:v>
                </c:pt>
                <c:pt idx="14">
                  <c:v>118.669022</c:v>
                </c:pt>
                <c:pt idx="15">
                  <c:v>56.834193999999997</c:v>
                </c:pt>
                <c:pt idx="16">
                  <c:v>158.808682</c:v>
                </c:pt>
                <c:pt idx="17">
                  <c:v>49.36985</c:v>
                </c:pt>
                <c:pt idx="18">
                  <c:v>140.673901</c:v>
                </c:pt>
                <c:pt idx="19">
                  <c:v>61.16066</c:v>
                </c:pt>
                <c:pt idx="20">
                  <c:v>43.294389000000002</c:v>
                </c:pt>
                <c:pt idx="21">
                  <c:v>158.34334000000001</c:v>
                </c:pt>
                <c:pt idx="22">
                  <c:v>130.909558</c:v>
                </c:pt>
                <c:pt idx="23">
                  <c:v>70.455873999999994</c:v>
                </c:pt>
                <c:pt idx="24">
                  <c:v>120.49005200000001</c:v>
                </c:pt>
                <c:pt idx="25">
                  <c:v>70.062708000000001</c:v>
                </c:pt>
                <c:pt idx="26">
                  <c:v>167.99824699999999</c:v>
                </c:pt>
                <c:pt idx="27">
                  <c:v>83.996261000000004</c:v>
                </c:pt>
                <c:pt idx="28">
                  <c:v>168.211026</c:v>
                </c:pt>
                <c:pt idx="29">
                  <c:v>115.017353</c:v>
                </c:pt>
                <c:pt idx="30">
                  <c:v>95.868163999999993</c:v>
                </c:pt>
                <c:pt idx="31">
                  <c:v>132.46137200000001</c:v>
                </c:pt>
                <c:pt idx="32">
                  <c:v>107.34589</c:v>
                </c:pt>
                <c:pt idx="33">
                  <c:v>67.031822000000005</c:v>
                </c:pt>
                <c:pt idx="34">
                  <c:v>147.85488699999999</c:v>
                </c:pt>
                <c:pt idx="35">
                  <c:v>76.392505</c:v>
                </c:pt>
                <c:pt idx="36">
                  <c:v>89.623543999999995</c:v>
                </c:pt>
                <c:pt idx="37">
                  <c:v>50.752060999999998</c:v>
                </c:pt>
                <c:pt idx="38">
                  <c:v>134.577755</c:v>
                </c:pt>
                <c:pt idx="39">
                  <c:v>54.917490000000001</c:v>
                </c:pt>
                <c:pt idx="40">
                  <c:v>65.651919000000007</c:v>
                </c:pt>
                <c:pt idx="41">
                  <c:v>99.292361999999997</c:v>
                </c:pt>
                <c:pt idx="42">
                  <c:v>52.309139000000002</c:v>
                </c:pt>
                <c:pt idx="43">
                  <c:v>60.204577</c:v>
                </c:pt>
                <c:pt idx="44">
                  <c:v>61.518152000000001</c:v>
                </c:pt>
                <c:pt idx="45">
                  <c:v>73.384559999999993</c:v>
                </c:pt>
                <c:pt idx="46">
                  <c:v>51.711686999999998</c:v>
                </c:pt>
                <c:pt idx="47">
                  <c:v>81.184355999999994</c:v>
                </c:pt>
                <c:pt idx="48">
                  <c:v>38.264642000000002</c:v>
                </c:pt>
                <c:pt idx="49">
                  <c:v>91.706484000000003</c:v>
                </c:pt>
                <c:pt idx="50">
                  <c:v>37.767085000000002</c:v>
                </c:pt>
                <c:pt idx="51">
                  <c:v>73.197373999999996</c:v>
                </c:pt>
                <c:pt idx="52">
                  <c:v>55.529814000000002</c:v>
                </c:pt>
                <c:pt idx="53">
                  <c:v>70.709514999999996</c:v>
                </c:pt>
                <c:pt idx="54">
                  <c:v>39.007973999999997</c:v>
                </c:pt>
                <c:pt idx="55">
                  <c:v>43.867010999999998</c:v>
                </c:pt>
                <c:pt idx="56">
                  <c:v>32.353372999999998</c:v>
                </c:pt>
                <c:pt idx="57">
                  <c:v>74.438221999999996</c:v>
                </c:pt>
                <c:pt idx="58">
                  <c:v>39.090153999999998</c:v>
                </c:pt>
                <c:pt idx="59">
                  <c:v>56.508875000000003</c:v>
                </c:pt>
                <c:pt idx="60">
                  <c:v>98.912936000000002</c:v>
                </c:pt>
                <c:pt idx="61">
                  <c:v>41.046716000000004</c:v>
                </c:pt>
                <c:pt idx="62">
                  <c:v>59.310274999999997</c:v>
                </c:pt>
                <c:pt idx="63">
                  <c:v>78.660994000000002</c:v>
                </c:pt>
                <c:pt idx="64">
                  <c:v>128.335195</c:v>
                </c:pt>
                <c:pt idx="65">
                  <c:v>56.367655999999997</c:v>
                </c:pt>
                <c:pt idx="66">
                  <c:v>106.510525</c:v>
                </c:pt>
                <c:pt idx="67">
                  <c:v>180.34287</c:v>
                </c:pt>
                <c:pt idx="68">
                  <c:v>79.330665999999994</c:v>
                </c:pt>
                <c:pt idx="69">
                  <c:v>98.875510000000006</c:v>
                </c:pt>
                <c:pt idx="70">
                  <c:v>99.817008999999999</c:v>
                </c:pt>
                <c:pt idx="71">
                  <c:v>120.567165</c:v>
                </c:pt>
                <c:pt idx="72">
                  <c:v>74.399003296000004</c:v>
                </c:pt>
                <c:pt idx="73">
                  <c:v>116.31521848</c:v>
                </c:pt>
                <c:pt idx="74">
                  <c:v>91.073980172000006</c:v>
                </c:pt>
                <c:pt idx="75">
                  <c:v>115.335119186</c:v>
                </c:pt>
                <c:pt idx="76">
                  <c:v>142.688998102</c:v>
                </c:pt>
                <c:pt idx="77">
                  <c:v>117.868867298</c:v>
                </c:pt>
                <c:pt idx="78">
                  <c:v>104.669091115</c:v>
                </c:pt>
                <c:pt idx="79">
                  <c:v>97.974178303000002</c:v>
                </c:pt>
                <c:pt idx="80">
                  <c:v>81.941529575000004</c:v>
                </c:pt>
                <c:pt idx="81">
                  <c:v>70.157271481999999</c:v>
                </c:pt>
                <c:pt idx="82">
                  <c:v>89.928421415000003</c:v>
                </c:pt>
                <c:pt idx="83">
                  <c:v>100.94038524</c:v>
                </c:pt>
                <c:pt idx="84">
                  <c:v>84.267098552000007</c:v>
                </c:pt>
                <c:pt idx="85">
                  <c:v>68.858519501000004</c:v>
                </c:pt>
                <c:pt idx="86">
                  <c:v>129.72773160099999</c:v>
                </c:pt>
                <c:pt idx="87">
                  <c:v>155.69586211399999</c:v>
                </c:pt>
                <c:pt idx="88">
                  <c:v>143.14199528099999</c:v>
                </c:pt>
                <c:pt idx="89">
                  <c:v>181.43236118999999</c:v>
                </c:pt>
                <c:pt idx="90">
                  <c:v>135.26157018800001</c:v>
                </c:pt>
                <c:pt idx="91">
                  <c:v>161.51294968599998</c:v>
                </c:pt>
                <c:pt idx="92">
                  <c:v>168.48753391700001</c:v>
                </c:pt>
                <c:pt idx="93">
                  <c:v>221.97911472199999</c:v>
                </c:pt>
                <c:pt idx="94">
                  <c:v>154.12482687299999</c:v>
                </c:pt>
                <c:pt idx="95">
                  <c:v>223.20427005499999</c:v>
                </c:pt>
                <c:pt idx="96">
                  <c:v>191.68244333000001</c:v>
                </c:pt>
                <c:pt idx="97">
                  <c:v>142.11813639899998</c:v>
                </c:pt>
                <c:pt idx="98">
                  <c:v>215.55872974499999</c:v>
                </c:pt>
                <c:pt idx="99">
                  <c:v>208.22475007499997</c:v>
                </c:pt>
                <c:pt idx="100">
                  <c:v>308.873451633</c:v>
                </c:pt>
                <c:pt idx="101">
                  <c:v>260.04619307600001</c:v>
                </c:pt>
                <c:pt idx="102">
                  <c:v>246.12974043200001</c:v>
                </c:pt>
                <c:pt idx="103">
                  <c:v>292.333936628</c:v>
                </c:pt>
                <c:pt idx="104">
                  <c:v>277.20343786400002</c:v>
                </c:pt>
                <c:pt idx="105">
                  <c:v>291.63641519499998</c:v>
                </c:pt>
                <c:pt idx="106">
                  <c:v>378.98912219300001</c:v>
                </c:pt>
                <c:pt idx="107">
                  <c:v>523.31035278100001</c:v>
                </c:pt>
                <c:pt idx="108">
                  <c:v>399.10879384200001</c:v>
                </c:pt>
                <c:pt idx="109">
                  <c:v>322.87307948299997</c:v>
                </c:pt>
                <c:pt idx="110">
                  <c:v>532.35142804700001</c:v>
                </c:pt>
                <c:pt idx="111">
                  <c:v>363.988809226</c:v>
                </c:pt>
                <c:pt idx="112">
                  <c:v>530.28515729200001</c:v>
                </c:pt>
                <c:pt idx="113">
                  <c:v>386.37602624499999</c:v>
                </c:pt>
                <c:pt idx="114">
                  <c:v>529.17518196000003</c:v>
                </c:pt>
                <c:pt idx="115">
                  <c:v>566.19614218599997</c:v>
                </c:pt>
                <c:pt idx="116">
                  <c:v>526.50894161299993</c:v>
                </c:pt>
                <c:pt idx="117">
                  <c:v>515.05165684899998</c:v>
                </c:pt>
                <c:pt idx="118">
                  <c:v>611.84285787199997</c:v>
                </c:pt>
                <c:pt idx="119">
                  <c:v>472.70103469199995</c:v>
                </c:pt>
                <c:pt idx="120">
                  <c:v>524.42018691800001</c:v>
                </c:pt>
                <c:pt idx="121">
                  <c:v>462.36989754500001</c:v>
                </c:pt>
                <c:pt idx="122">
                  <c:v>647.08068008999999</c:v>
                </c:pt>
                <c:pt idx="123">
                  <c:v>559.08868071200004</c:v>
                </c:pt>
                <c:pt idx="124">
                  <c:v>619.47229895200007</c:v>
                </c:pt>
                <c:pt idx="125">
                  <c:v>554.27779915199994</c:v>
                </c:pt>
                <c:pt idx="126">
                  <c:v>614.99672781900006</c:v>
                </c:pt>
                <c:pt idx="127">
                  <c:v>625.55179493399999</c:v>
                </c:pt>
                <c:pt idx="128">
                  <c:v>743.53649632600002</c:v>
                </c:pt>
                <c:pt idx="129">
                  <c:v>791.56204997199995</c:v>
                </c:pt>
                <c:pt idx="130">
                  <c:v>621.79422435099991</c:v>
                </c:pt>
                <c:pt idx="131">
                  <c:v>623.26077938100002</c:v>
                </c:pt>
                <c:pt idx="132">
                  <c:v>835.67817546000003</c:v>
                </c:pt>
                <c:pt idx="133">
                  <c:v>610.36788467099996</c:v>
                </c:pt>
                <c:pt idx="134">
                  <c:v>831.26507400000003</c:v>
                </c:pt>
                <c:pt idx="135">
                  <c:v>721.45666212399999</c:v>
                </c:pt>
                <c:pt idx="136">
                  <c:v>851.34680341199999</c:v>
                </c:pt>
                <c:pt idx="137">
                  <c:v>708.30630246599992</c:v>
                </c:pt>
                <c:pt idx="138">
                  <c:v>843.928737619</c:v>
                </c:pt>
                <c:pt idx="139">
                  <c:v>819.78493767999998</c:v>
                </c:pt>
                <c:pt idx="140">
                  <c:v>1085.1927691830001</c:v>
                </c:pt>
                <c:pt idx="141">
                  <c:v>1068.8981829019999</c:v>
                </c:pt>
                <c:pt idx="142">
                  <c:v>1281.4965361270001</c:v>
                </c:pt>
                <c:pt idx="143">
                  <c:v>1203.8451467499999</c:v>
                </c:pt>
              </c:numCache>
            </c:numRef>
          </c:val>
          <c:smooth val="0"/>
          <c:extLst>
            <c:ext xmlns:c16="http://schemas.microsoft.com/office/drawing/2014/chart" uri="{C3380CC4-5D6E-409C-BE32-E72D297353CC}">
              <c16:uniqueId val="{00000000-9545-408D-9B94-6474133F55CF}"/>
            </c:ext>
          </c:extLst>
        </c:ser>
        <c:dLbls>
          <c:showLegendKey val="0"/>
          <c:showVal val="0"/>
          <c:showCatName val="0"/>
          <c:showSerName val="0"/>
          <c:showPercent val="0"/>
          <c:showBubbleSize val="0"/>
        </c:dLbls>
        <c:marker val="1"/>
        <c:smooth val="0"/>
        <c:axId val="392121832"/>
        <c:axId val="392120520"/>
      </c:lineChart>
      <c:dateAx>
        <c:axId val="39212183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120520"/>
        <c:crosses val="autoZero"/>
        <c:auto val="1"/>
        <c:lblOffset val="100"/>
        <c:baseTimeUnit val="months"/>
      </c:dateAx>
      <c:valAx>
        <c:axId val="392120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121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spcBef>
          <a:spcPts val="600"/>
        </a:spcBef>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Sheet1!$A$2:$A$145</c:f>
              <c:numCache>
                <c:formatCode>mmm\-yy</c:formatCode>
                <c:ptCount val="144"/>
                <c:pt idx="0">
                  <c:v>39814</c:v>
                </c:pt>
                <c:pt idx="1">
                  <c:v>39845</c:v>
                </c:pt>
                <c:pt idx="2">
                  <c:v>39873</c:v>
                </c:pt>
                <c:pt idx="3">
                  <c:v>39904</c:v>
                </c:pt>
                <c:pt idx="4">
                  <c:v>39934</c:v>
                </c:pt>
                <c:pt idx="5">
                  <c:v>39965</c:v>
                </c:pt>
                <c:pt idx="6">
                  <c:v>39995</c:v>
                </c:pt>
                <c:pt idx="7">
                  <c:v>40026</c:v>
                </c:pt>
                <c:pt idx="8">
                  <c:v>40057</c:v>
                </c:pt>
                <c:pt idx="9">
                  <c:v>40087</c:v>
                </c:pt>
                <c:pt idx="10">
                  <c:v>40118</c:v>
                </c:pt>
                <c:pt idx="11">
                  <c:v>40148</c:v>
                </c:pt>
                <c:pt idx="12">
                  <c:v>40179</c:v>
                </c:pt>
                <c:pt idx="13">
                  <c:v>40210</c:v>
                </c:pt>
                <c:pt idx="14">
                  <c:v>40238</c:v>
                </c:pt>
                <c:pt idx="15">
                  <c:v>40269</c:v>
                </c:pt>
                <c:pt idx="16">
                  <c:v>40299</c:v>
                </c:pt>
                <c:pt idx="17">
                  <c:v>40330</c:v>
                </c:pt>
                <c:pt idx="18">
                  <c:v>40360</c:v>
                </c:pt>
                <c:pt idx="19">
                  <c:v>40391</c:v>
                </c:pt>
                <c:pt idx="20">
                  <c:v>40422</c:v>
                </c:pt>
                <c:pt idx="21">
                  <c:v>40452</c:v>
                </c:pt>
                <c:pt idx="22">
                  <c:v>40483</c:v>
                </c:pt>
                <c:pt idx="23">
                  <c:v>40513</c:v>
                </c:pt>
                <c:pt idx="24">
                  <c:v>40544</c:v>
                </c:pt>
                <c:pt idx="25">
                  <c:v>40575</c:v>
                </c:pt>
                <c:pt idx="26">
                  <c:v>40603</c:v>
                </c:pt>
                <c:pt idx="27">
                  <c:v>40634</c:v>
                </c:pt>
                <c:pt idx="28">
                  <c:v>40664</c:v>
                </c:pt>
                <c:pt idx="29">
                  <c:v>40695</c:v>
                </c:pt>
                <c:pt idx="30">
                  <c:v>40725</c:v>
                </c:pt>
                <c:pt idx="31">
                  <c:v>40756</c:v>
                </c:pt>
                <c:pt idx="32">
                  <c:v>40787</c:v>
                </c:pt>
                <c:pt idx="33">
                  <c:v>40817</c:v>
                </c:pt>
                <c:pt idx="34">
                  <c:v>40848</c:v>
                </c:pt>
                <c:pt idx="35">
                  <c:v>40878</c:v>
                </c:pt>
                <c:pt idx="36">
                  <c:v>40909</c:v>
                </c:pt>
                <c:pt idx="37">
                  <c:v>40940</c:v>
                </c:pt>
                <c:pt idx="38">
                  <c:v>40969</c:v>
                </c:pt>
                <c:pt idx="39">
                  <c:v>41000</c:v>
                </c:pt>
                <c:pt idx="40">
                  <c:v>41030</c:v>
                </c:pt>
                <c:pt idx="41">
                  <c:v>41061</c:v>
                </c:pt>
                <c:pt idx="42">
                  <c:v>41091</c:v>
                </c:pt>
                <c:pt idx="43">
                  <c:v>41122</c:v>
                </c:pt>
                <c:pt idx="44">
                  <c:v>41153</c:v>
                </c:pt>
                <c:pt idx="45">
                  <c:v>41183</c:v>
                </c:pt>
                <c:pt idx="46">
                  <c:v>41214</c:v>
                </c:pt>
                <c:pt idx="47">
                  <c:v>41244</c:v>
                </c:pt>
                <c:pt idx="48">
                  <c:v>41275</c:v>
                </c:pt>
                <c:pt idx="49">
                  <c:v>41306</c:v>
                </c:pt>
                <c:pt idx="50">
                  <c:v>41334</c:v>
                </c:pt>
                <c:pt idx="51">
                  <c:v>41365</c:v>
                </c:pt>
                <c:pt idx="52">
                  <c:v>41395</c:v>
                </c:pt>
                <c:pt idx="53">
                  <c:v>41426</c:v>
                </c:pt>
                <c:pt idx="54">
                  <c:v>41456</c:v>
                </c:pt>
                <c:pt idx="55">
                  <c:v>41487</c:v>
                </c:pt>
                <c:pt idx="56">
                  <c:v>41518</c:v>
                </c:pt>
                <c:pt idx="57">
                  <c:v>41548</c:v>
                </c:pt>
                <c:pt idx="58">
                  <c:v>41579</c:v>
                </c:pt>
                <c:pt idx="59">
                  <c:v>41609</c:v>
                </c:pt>
                <c:pt idx="60">
                  <c:v>41640</c:v>
                </c:pt>
                <c:pt idx="61">
                  <c:v>41671</c:v>
                </c:pt>
                <c:pt idx="62">
                  <c:v>41699</c:v>
                </c:pt>
                <c:pt idx="63">
                  <c:v>41730</c:v>
                </c:pt>
                <c:pt idx="64">
                  <c:v>41760</c:v>
                </c:pt>
                <c:pt idx="65">
                  <c:v>41791</c:v>
                </c:pt>
                <c:pt idx="66">
                  <c:v>41821</c:v>
                </c:pt>
                <c:pt idx="67">
                  <c:v>41852</c:v>
                </c:pt>
                <c:pt idx="68">
                  <c:v>41883</c:v>
                </c:pt>
                <c:pt idx="69">
                  <c:v>41913</c:v>
                </c:pt>
                <c:pt idx="70">
                  <c:v>41944</c:v>
                </c:pt>
                <c:pt idx="71">
                  <c:v>41974</c:v>
                </c:pt>
                <c:pt idx="72">
                  <c:v>42005</c:v>
                </c:pt>
                <c:pt idx="73">
                  <c:v>42036</c:v>
                </c:pt>
                <c:pt idx="74">
                  <c:v>42064</c:v>
                </c:pt>
                <c:pt idx="75">
                  <c:v>42095</c:v>
                </c:pt>
                <c:pt idx="76">
                  <c:v>42125</c:v>
                </c:pt>
                <c:pt idx="77">
                  <c:v>42156</c:v>
                </c:pt>
                <c:pt idx="78">
                  <c:v>42186</c:v>
                </c:pt>
                <c:pt idx="79">
                  <c:v>42217</c:v>
                </c:pt>
                <c:pt idx="80">
                  <c:v>42248</c:v>
                </c:pt>
                <c:pt idx="81">
                  <c:v>42278</c:v>
                </c:pt>
                <c:pt idx="82">
                  <c:v>42309</c:v>
                </c:pt>
                <c:pt idx="83">
                  <c:v>42339</c:v>
                </c:pt>
                <c:pt idx="84">
                  <c:v>42370</c:v>
                </c:pt>
                <c:pt idx="85">
                  <c:v>42401</c:v>
                </c:pt>
                <c:pt idx="86">
                  <c:v>42430</c:v>
                </c:pt>
                <c:pt idx="87">
                  <c:v>42461</c:v>
                </c:pt>
                <c:pt idx="88">
                  <c:v>42491</c:v>
                </c:pt>
                <c:pt idx="89">
                  <c:v>42522</c:v>
                </c:pt>
                <c:pt idx="90">
                  <c:v>42552</c:v>
                </c:pt>
                <c:pt idx="91">
                  <c:v>42583</c:v>
                </c:pt>
                <c:pt idx="92">
                  <c:v>42614</c:v>
                </c:pt>
                <c:pt idx="93">
                  <c:v>42644</c:v>
                </c:pt>
                <c:pt idx="94">
                  <c:v>42675</c:v>
                </c:pt>
                <c:pt idx="95">
                  <c:v>42705</c:v>
                </c:pt>
                <c:pt idx="96">
                  <c:v>42736</c:v>
                </c:pt>
                <c:pt idx="97">
                  <c:v>42767</c:v>
                </c:pt>
                <c:pt idx="98">
                  <c:v>42795</c:v>
                </c:pt>
                <c:pt idx="99">
                  <c:v>42826</c:v>
                </c:pt>
                <c:pt idx="100">
                  <c:v>42856</c:v>
                </c:pt>
                <c:pt idx="101">
                  <c:v>42887</c:v>
                </c:pt>
                <c:pt idx="102">
                  <c:v>42917</c:v>
                </c:pt>
                <c:pt idx="103">
                  <c:v>42948</c:v>
                </c:pt>
                <c:pt idx="104">
                  <c:v>42979</c:v>
                </c:pt>
                <c:pt idx="105">
                  <c:v>43009</c:v>
                </c:pt>
                <c:pt idx="106">
                  <c:v>43040</c:v>
                </c:pt>
                <c:pt idx="107">
                  <c:v>43070</c:v>
                </c:pt>
                <c:pt idx="108">
                  <c:v>43101</c:v>
                </c:pt>
                <c:pt idx="109">
                  <c:v>43132</c:v>
                </c:pt>
                <c:pt idx="110">
                  <c:v>43160</c:v>
                </c:pt>
                <c:pt idx="111">
                  <c:v>43191</c:v>
                </c:pt>
                <c:pt idx="112">
                  <c:v>43221</c:v>
                </c:pt>
                <c:pt idx="113">
                  <c:v>43252</c:v>
                </c:pt>
                <c:pt idx="114">
                  <c:v>43282</c:v>
                </c:pt>
                <c:pt idx="115">
                  <c:v>43313</c:v>
                </c:pt>
                <c:pt idx="116">
                  <c:v>43344</c:v>
                </c:pt>
                <c:pt idx="117">
                  <c:v>43374</c:v>
                </c:pt>
                <c:pt idx="118">
                  <c:v>43405</c:v>
                </c:pt>
                <c:pt idx="119">
                  <c:v>43435</c:v>
                </c:pt>
                <c:pt idx="120">
                  <c:v>43466</c:v>
                </c:pt>
                <c:pt idx="121">
                  <c:v>43497</c:v>
                </c:pt>
                <c:pt idx="122">
                  <c:v>43525</c:v>
                </c:pt>
                <c:pt idx="123">
                  <c:v>43556</c:v>
                </c:pt>
                <c:pt idx="124">
                  <c:v>43586</c:v>
                </c:pt>
                <c:pt idx="125">
                  <c:v>43617</c:v>
                </c:pt>
                <c:pt idx="126">
                  <c:v>43647</c:v>
                </c:pt>
                <c:pt idx="127">
                  <c:v>43678</c:v>
                </c:pt>
                <c:pt idx="128">
                  <c:v>43709</c:v>
                </c:pt>
                <c:pt idx="129">
                  <c:v>43739</c:v>
                </c:pt>
                <c:pt idx="130">
                  <c:v>43770</c:v>
                </c:pt>
                <c:pt idx="131">
                  <c:v>43800</c:v>
                </c:pt>
                <c:pt idx="132">
                  <c:v>43831</c:v>
                </c:pt>
                <c:pt idx="133">
                  <c:v>43862</c:v>
                </c:pt>
                <c:pt idx="134">
                  <c:v>43891</c:v>
                </c:pt>
                <c:pt idx="135">
                  <c:v>43922</c:v>
                </c:pt>
                <c:pt idx="136">
                  <c:v>43952</c:v>
                </c:pt>
                <c:pt idx="137">
                  <c:v>43983</c:v>
                </c:pt>
                <c:pt idx="138">
                  <c:v>44013</c:v>
                </c:pt>
                <c:pt idx="139">
                  <c:v>44044</c:v>
                </c:pt>
                <c:pt idx="140">
                  <c:v>44075</c:v>
                </c:pt>
                <c:pt idx="141">
                  <c:v>44105</c:v>
                </c:pt>
                <c:pt idx="142">
                  <c:v>44136</c:v>
                </c:pt>
                <c:pt idx="143">
                  <c:v>44166</c:v>
                </c:pt>
              </c:numCache>
            </c:numRef>
          </c:cat>
          <c:val>
            <c:numRef>
              <c:f>Sheet1!$C$2:$C$145</c:f>
              <c:numCache>
                <c:formatCode>General</c:formatCode>
                <c:ptCount val="144"/>
                <c:pt idx="0">
                  <c:v>10.342651304186949</c:v>
                </c:pt>
                <c:pt idx="1">
                  <c:v>7.5788538051607777</c:v>
                </c:pt>
                <c:pt idx="2">
                  <c:v>8.7758074842147717</c:v>
                </c:pt>
                <c:pt idx="3">
                  <c:v>10.21524223892904</c:v>
                </c:pt>
                <c:pt idx="4">
                  <c:v>6.5905662882638545</c:v>
                </c:pt>
                <c:pt idx="5">
                  <c:v>7.8097111342225709</c:v>
                </c:pt>
                <c:pt idx="6">
                  <c:v>6.8966585387417867</c:v>
                </c:pt>
                <c:pt idx="7">
                  <c:v>7.9367957010370374</c:v>
                </c:pt>
                <c:pt idx="8">
                  <c:v>6.9859022323533848</c:v>
                </c:pt>
                <c:pt idx="9">
                  <c:v>9.8234693464172835</c:v>
                </c:pt>
                <c:pt idx="10">
                  <c:v>8.2255333565672206</c:v>
                </c:pt>
                <c:pt idx="11">
                  <c:v>8.9545647577087735</c:v>
                </c:pt>
                <c:pt idx="12">
                  <c:v>7.5465923435680562</c:v>
                </c:pt>
                <c:pt idx="13">
                  <c:v>7.4850241148576133</c:v>
                </c:pt>
                <c:pt idx="14">
                  <c:v>10.893531199753365</c:v>
                </c:pt>
                <c:pt idx="15">
                  <c:v>7.5388456676072098</c:v>
                </c:pt>
                <c:pt idx="16">
                  <c:v>12.601931677326299</c:v>
                </c:pt>
                <c:pt idx="17">
                  <c:v>7.0263681941668841</c:v>
                </c:pt>
                <c:pt idx="18">
                  <c:v>11.860602893613798</c:v>
                </c:pt>
                <c:pt idx="19">
                  <c:v>7.8205281151594868</c:v>
                </c:pt>
                <c:pt idx="20">
                  <c:v>6.5798471866753871</c:v>
                </c:pt>
                <c:pt idx="21">
                  <c:v>12.583455010449237</c:v>
                </c:pt>
                <c:pt idx="22">
                  <c:v>11.441571482973831</c:v>
                </c:pt>
                <c:pt idx="23">
                  <c:v>8.3937997355190692</c:v>
                </c:pt>
                <c:pt idx="24">
                  <c:v>10.976796071714187</c:v>
                </c:pt>
                <c:pt idx="25">
                  <c:v>8.3703469462143563</c:v>
                </c:pt>
                <c:pt idx="26">
                  <c:v>12.961413773196194</c:v>
                </c:pt>
                <c:pt idx="27">
                  <c:v>9.1649474084688567</c:v>
                </c:pt>
                <c:pt idx="28">
                  <c:v>12.969619346765732</c:v>
                </c:pt>
                <c:pt idx="29">
                  <c:v>10.724614352040822</c:v>
                </c:pt>
                <c:pt idx="30">
                  <c:v>9.7912289320595498</c:v>
                </c:pt>
                <c:pt idx="31">
                  <c:v>11.50918641781425</c:v>
                </c:pt>
                <c:pt idx="32">
                  <c:v>10.360786167082109</c:v>
                </c:pt>
                <c:pt idx="33">
                  <c:v>8.1872963791473925</c:v>
                </c:pt>
                <c:pt idx="34">
                  <c:v>12.159559490376285</c:v>
                </c:pt>
                <c:pt idx="35">
                  <c:v>8.740280601902894</c:v>
                </c:pt>
                <c:pt idx="36">
                  <c:v>9.4669712157585018</c:v>
                </c:pt>
                <c:pt idx="37">
                  <c:v>7.1240480767608521</c:v>
                </c:pt>
                <c:pt idx="38">
                  <c:v>11.600765276480686</c:v>
                </c:pt>
                <c:pt idx="39">
                  <c:v>7.4106335761525814</c:v>
                </c:pt>
                <c:pt idx="40">
                  <c:v>8.1025871794137458</c:v>
                </c:pt>
                <c:pt idx="41">
                  <c:v>9.9645552836039801</c:v>
                </c:pt>
                <c:pt idx="42">
                  <c:v>7.2325057207028882</c:v>
                </c:pt>
                <c:pt idx="43">
                  <c:v>7.7591608438026336</c:v>
                </c:pt>
                <c:pt idx="44">
                  <c:v>7.8433508145434878</c:v>
                </c:pt>
                <c:pt idx="45">
                  <c:v>8.566478856566448</c:v>
                </c:pt>
                <c:pt idx="46">
                  <c:v>7.1910838543296096</c:v>
                </c:pt>
                <c:pt idx="47">
                  <c:v>9.0102361789245009</c:v>
                </c:pt>
                <c:pt idx="48">
                  <c:v>6.1858420607060447</c:v>
                </c:pt>
                <c:pt idx="49">
                  <c:v>9.5763502442214392</c:v>
                </c:pt>
                <c:pt idx="50">
                  <c:v>6.1454930640266774</c:v>
                </c:pt>
                <c:pt idx="51">
                  <c:v>8.555546388162476</c:v>
                </c:pt>
                <c:pt idx="52">
                  <c:v>7.4518329288840075</c:v>
                </c:pt>
                <c:pt idx="53">
                  <c:v>8.4088949928037504</c:v>
                </c:pt>
                <c:pt idx="54">
                  <c:v>6.2456363967173107</c:v>
                </c:pt>
                <c:pt idx="55">
                  <c:v>6.6232175715433055</c:v>
                </c:pt>
                <c:pt idx="56">
                  <c:v>5.6880025492258701</c:v>
                </c:pt>
                <c:pt idx="57">
                  <c:v>8.6277588051590772</c:v>
                </c:pt>
                <c:pt idx="58">
                  <c:v>6.2522119285897526</c:v>
                </c:pt>
                <c:pt idx="59">
                  <c:v>7.5172385222234368</c:v>
                </c:pt>
                <c:pt idx="60">
                  <c:v>9.945498278115581</c:v>
                </c:pt>
                <c:pt idx="61">
                  <c:v>6.4067711056350376</c:v>
                </c:pt>
                <c:pt idx="62">
                  <c:v>7.7013164459071541</c:v>
                </c:pt>
                <c:pt idx="63">
                  <c:v>8.869103336865571</c:v>
                </c:pt>
                <c:pt idx="64">
                  <c:v>11.328512479580009</c:v>
                </c:pt>
                <c:pt idx="65">
                  <c:v>7.5078396360071515</c:v>
                </c:pt>
                <c:pt idx="66">
                  <c:v>10.320393645593176</c:v>
                </c:pt>
                <c:pt idx="67">
                  <c:v>13.429179796249658</c:v>
                </c:pt>
                <c:pt idx="68">
                  <c:v>8.90677640900455</c:v>
                </c:pt>
                <c:pt idx="69">
                  <c:v>9.9436165453018148</c:v>
                </c:pt>
                <c:pt idx="70">
                  <c:v>9.9908462604526154</c:v>
                </c:pt>
                <c:pt idx="71">
                  <c:v>10.980308055787871</c:v>
                </c:pt>
                <c:pt idx="72">
                  <c:v>8.6254856846440831</c:v>
                </c:pt>
                <c:pt idx="73">
                  <c:v>10.784953336941241</c:v>
                </c:pt>
                <c:pt idx="74">
                  <c:v>9.543268841020879</c:v>
                </c:pt>
                <c:pt idx="75">
                  <c:v>10.739418940799357</c:v>
                </c:pt>
                <c:pt idx="76">
                  <c:v>11.945250022582197</c:v>
                </c:pt>
                <c:pt idx="77">
                  <c:v>10.856742941508747</c:v>
                </c:pt>
                <c:pt idx="78">
                  <c:v>10.23079132398858</c:v>
                </c:pt>
                <c:pt idx="79">
                  <c:v>9.8981906580445305</c:v>
                </c:pt>
                <c:pt idx="80">
                  <c:v>9.0521560732788959</c:v>
                </c:pt>
                <c:pt idx="81">
                  <c:v>8.3759937608620501</c:v>
                </c:pt>
                <c:pt idx="82">
                  <c:v>9.4830597074467473</c:v>
                </c:pt>
                <c:pt idx="83">
                  <c:v>10.046909238168722</c:v>
                </c:pt>
                <c:pt idx="84">
                  <c:v>9.1797112455675869</c:v>
                </c:pt>
                <c:pt idx="85">
                  <c:v>8.2981033676979461</c:v>
                </c:pt>
                <c:pt idx="86">
                  <c:v>11.389808233723691</c:v>
                </c:pt>
                <c:pt idx="87">
                  <c:v>12.477814797231124</c:v>
                </c:pt>
                <c:pt idx="88">
                  <c:v>11.964196390940764</c:v>
                </c:pt>
                <c:pt idx="89">
                  <c:v>13.469683039700675</c:v>
                </c:pt>
                <c:pt idx="90">
                  <c:v>11.630200780210117</c:v>
                </c:pt>
                <c:pt idx="91">
                  <c:v>12.708774515506992</c:v>
                </c:pt>
                <c:pt idx="92">
                  <c:v>12.980274801289841</c:v>
                </c:pt>
                <c:pt idx="93">
                  <c:v>14.898963545226895</c:v>
                </c:pt>
                <c:pt idx="94">
                  <c:v>12.414702045276801</c:v>
                </c:pt>
                <c:pt idx="95">
                  <c:v>14.940022424849301</c:v>
                </c:pt>
                <c:pt idx="96">
                  <c:v>13.844942879261005</c:v>
                </c:pt>
                <c:pt idx="97">
                  <c:v>11.921331150463022</c:v>
                </c:pt>
                <c:pt idx="98">
                  <c:v>14.68191846268736</c:v>
                </c:pt>
                <c:pt idx="99">
                  <c:v>14.429994805092619</c:v>
                </c:pt>
                <c:pt idx="100">
                  <c:v>17.574795920095344</c:v>
                </c:pt>
                <c:pt idx="101">
                  <c:v>16.125947819461651</c:v>
                </c:pt>
                <c:pt idx="102">
                  <c:v>15.688522570082883</c:v>
                </c:pt>
                <c:pt idx="103">
                  <c:v>17.097775780141696</c:v>
                </c:pt>
                <c:pt idx="104">
                  <c:v>16.649427553642798</c:v>
                </c:pt>
                <c:pt idx="105">
                  <c:v>17.077365581230612</c:v>
                </c:pt>
                <c:pt idx="106">
                  <c:v>19.467642954220217</c:v>
                </c:pt>
                <c:pt idx="107">
                  <c:v>22.875977635524126</c:v>
                </c:pt>
                <c:pt idx="108">
                  <c:v>19.977707422074236</c:v>
                </c:pt>
                <c:pt idx="109">
                  <c:v>17.968669385433078</c:v>
                </c:pt>
                <c:pt idx="110">
                  <c:v>23.072742100734363</c:v>
                </c:pt>
                <c:pt idx="111">
                  <c:v>19.078490748117368</c:v>
                </c:pt>
                <c:pt idx="112">
                  <c:v>23.027921254251329</c:v>
                </c:pt>
                <c:pt idx="113">
                  <c:v>19.656449990906292</c:v>
                </c:pt>
                <c:pt idx="114">
                  <c:v>23.003807988244034</c:v>
                </c:pt>
                <c:pt idx="115">
                  <c:v>23.794876385180068</c:v>
                </c:pt>
                <c:pt idx="116">
                  <c:v>22.945782654182882</c:v>
                </c:pt>
                <c:pt idx="117">
                  <c:v>22.694749543649959</c:v>
                </c:pt>
                <c:pt idx="118">
                  <c:v>24.735457502783326</c:v>
                </c:pt>
                <c:pt idx="119">
                  <c:v>21.741688864759332</c:v>
                </c:pt>
                <c:pt idx="120">
                  <c:v>22.900222420710239</c:v>
                </c:pt>
                <c:pt idx="121">
                  <c:v>21.502788134216456</c:v>
                </c:pt>
                <c:pt idx="122">
                  <c:v>25.437780565332346</c:v>
                </c:pt>
                <c:pt idx="123">
                  <c:v>23.64505615793712</c:v>
                </c:pt>
                <c:pt idx="124">
                  <c:v>24.889200448226539</c:v>
                </c:pt>
                <c:pt idx="125">
                  <c:v>23.543105129782688</c:v>
                </c:pt>
                <c:pt idx="126">
                  <c:v>24.799127561650231</c:v>
                </c:pt>
                <c:pt idx="127">
                  <c:v>25.011033463933472</c:v>
                </c:pt>
                <c:pt idx="128">
                  <c:v>27.267865635689201</c:v>
                </c:pt>
                <c:pt idx="129">
                  <c:v>28.134712544684014</c:v>
                </c:pt>
                <c:pt idx="130">
                  <c:v>24.935802059508731</c:v>
                </c:pt>
                <c:pt idx="131">
                  <c:v>24.965191354784366</c:v>
                </c:pt>
                <c:pt idx="132">
                  <c:v>28.908098786672223</c:v>
                </c:pt>
                <c:pt idx="133">
                  <c:v>24.705624555372001</c:v>
                </c:pt>
                <c:pt idx="134">
                  <c:v>28.831667901805474</c:v>
                </c:pt>
                <c:pt idx="135">
                  <c:v>26.859945311262269</c:v>
                </c:pt>
                <c:pt idx="136">
                  <c:v>29.177847820084331</c:v>
                </c:pt>
                <c:pt idx="137">
                  <c:v>26.614024544701991</c:v>
                </c:pt>
                <c:pt idx="138">
                  <c:v>29.050451590620757</c:v>
                </c:pt>
                <c:pt idx="139">
                  <c:v>28.631886729309336</c:v>
                </c:pt>
                <c:pt idx="140">
                  <c:v>32.942264178149628</c:v>
                </c:pt>
                <c:pt idx="141">
                  <c:v>32.6940083639495</c:v>
                </c:pt>
                <c:pt idx="142">
                  <c:v>35.797996258547769</c:v>
                </c:pt>
                <c:pt idx="143">
                  <c:v>34.696471675805881</c:v>
                </c:pt>
              </c:numCache>
            </c:numRef>
          </c:val>
          <c:smooth val="0"/>
          <c:extLst>
            <c:ext xmlns:c16="http://schemas.microsoft.com/office/drawing/2014/chart" uri="{C3380CC4-5D6E-409C-BE32-E72D297353CC}">
              <c16:uniqueId val="{00000000-91A3-4C16-876D-918F396C689E}"/>
            </c:ext>
          </c:extLst>
        </c:ser>
        <c:dLbls>
          <c:showLegendKey val="0"/>
          <c:showVal val="0"/>
          <c:showCatName val="0"/>
          <c:showSerName val="0"/>
          <c:showPercent val="0"/>
          <c:showBubbleSize val="0"/>
        </c:dLbls>
        <c:marker val="1"/>
        <c:smooth val="0"/>
        <c:axId val="392121832"/>
        <c:axId val="392120520"/>
      </c:lineChart>
      <c:dateAx>
        <c:axId val="39212183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120520"/>
        <c:crosses val="autoZero"/>
        <c:auto val="1"/>
        <c:lblOffset val="100"/>
        <c:baseTimeUnit val="months"/>
        <c:majorUnit val="6"/>
        <c:majorTimeUnit val="months"/>
      </c:dateAx>
      <c:valAx>
        <c:axId val="392120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121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Sheet1!$A$2:$A$145</c:f>
              <c:numCache>
                <c:formatCode>mmm\-yy</c:formatCode>
                <c:ptCount val="144"/>
                <c:pt idx="0">
                  <c:v>39814</c:v>
                </c:pt>
                <c:pt idx="1">
                  <c:v>39845</c:v>
                </c:pt>
                <c:pt idx="2">
                  <c:v>39873</c:v>
                </c:pt>
                <c:pt idx="3">
                  <c:v>39904</c:v>
                </c:pt>
                <c:pt idx="4">
                  <c:v>39934</c:v>
                </c:pt>
                <c:pt idx="5">
                  <c:v>39965</c:v>
                </c:pt>
                <c:pt idx="6">
                  <c:v>39995</c:v>
                </c:pt>
                <c:pt idx="7">
                  <c:v>40026</c:v>
                </c:pt>
                <c:pt idx="8">
                  <c:v>40057</c:v>
                </c:pt>
                <c:pt idx="9">
                  <c:v>40087</c:v>
                </c:pt>
                <c:pt idx="10">
                  <c:v>40118</c:v>
                </c:pt>
                <c:pt idx="11">
                  <c:v>40148</c:v>
                </c:pt>
                <c:pt idx="12">
                  <c:v>40179</c:v>
                </c:pt>
                <c:pt idx="13">
                  <c:v>40210</c:v>
                </c:pt>
                <c:pt idx="14">
                  <c:v>40238</c:v>
                </c:pt>
                <c:pt idx="15">
                  <c:v>40269</c:v>
                </c:pt>
                <c:pt idx="16">
                  <c:v>40299</c:v>
                </c:pt>
                <c:pt idx="17">
                  <c:v>40330</c:v>
                </c:pt>
                <c:pt idx="18">
                  <c:v>40360</c:v>
                </c:pt>
                <c:pt idx="19">
                  <c:v>40391</c:v>
                </c:pt>
                <c:pt idx="20">
                  <c:v>40422</c:v>
                </c:pt>
                <c:pt idx="21">
                  <c:v>40452</c:v>
                </c:pt>
                <c:pt idx="22">
                  <c:v>40483</c:v>
                </c:pt>
                <c:pt idx="23">
                  <c:v>40513</c:v>
                </c:pt>
                <c:pt idx="24">
                  <c:v>40544</c:v>
                </c:pt>
                <c:pt idx="25">
                  <c:v>40575</c:v>
                </c:pt>
                <c:pt idx="26">
                  <c:v>40603</c:v>
                </c:pt>
                <c:pt idx="27">
                  <c:v>40634</c:v>
                </c:pt>
                <c:pt idx="28">
                  <c:v>40664</c:v>
                </c:pt>
                <c:pt idx="29">
                  <c:v>40695</c:v>
                </c:pt>
                <c:pt idx="30">
                  <c:v>40725</c:v>
                </c:pt>
                <c:pt idx="31">
                  <c:v>40756</c:v>
                </c:pt>
                <c:pt idx="32">
                  <c:v>40787</c:v>
                </c:pt>
                <c:pt idx="33">
                  <c:v>40817</c:v>
                </c:pt>
                <c:pt idx="34">
                  <c:v>40848</c:v>
                </c:pt>
                <c:pt idx="35">
                  <c:v>40878</c:v>
                </c:pt>
                <c:pt idx="36">
                  <c:v>40909</c:v>
                </c:pt>
                <c:pt idx="37">
                  <c:v>40940</c:v>
                </c:pt>
                <c:pt idx="38">
                  <c:v>40969</c:v>
                </c:pt>
                <c:pt idx="39">
                  <c:v>41000</c:v>
                </c:pt>
                <c:pt idx="40">
                  <c:v>41030</c:v>
                </c:pt>
                <c:pt idx="41">
                  <c:v>41061</c:v>
                </c:pt>
                <c:pt idx="42">
                  <c:v>41091</c:v>
                </c:pt>
                <c:pt idx="43">
                  <c:v>41122</c:v>
                </c:pt>
                <c:pt idx="44">
                  <c:v>41153</c:v>
                </c:pt>
                <c:pt idx="45">
                  <c:v>41183</c:v>
                </c:pt>
                <c:pt idx="46">
                  <c:v>41214</c:v>
                </c:pt>
                <c:pt idx="47">
                  <c:v>41244</c:v>
                </c:pt>
                <c:pt idx="48">
                  <c:v>41275</c:v>
                </c:pt>
                <c:pt idx="49">
                  <c:v>41306</c:v>
                </c:pt>
                <c:pt idx="50">
                  <c:v>41334</c:v>
                </c:pt>
                <c:pt idx="51">
                  <c:v>41365</c:v>
                </c:pt>
                <c:pt idx="52">
                  <c:v>41395</c:v>
                </c:pt>
                <c:pt idx="53">
                  <c:v>41426</c:v>
                </c:pt>
                <c:pt idx="54">
                  <c:v>41456</c:v>
                </c:pt>
                <c:pt idx="55">
                  <c:v>41487</c:v>
                </c:pt>
                <c:pt idx="56">
                  <c:v>41518</c:v>
                </c:pt>
                <c:pt idx="57">
                  <c:v>41548</c:v>
                </c:pt>
                <c:pt idx="58">
                  <c:v>41579</c:v>
                </c:pt>
                <c:pt idx="59">
                  <c:v>41609</c:v>
                </c:pt>
                <c:pt idx="60">
                  <c:v>41640</c:v>
                </c:pt>
                <c:pt idx="61">
                  <c:v>41671</c:v>
                </c:pt>
                <c:pt idx="62">
                  <c:v>41699</c:v>
                </c:pt>
                <c:pt idx="63">
                  <c:v>41730</c:v>
                </c:pt>
                <c:pt idx="64">
                  <c:v>41760</c:v>
                </c:pt>
                <c:pt idx="65">
                  <c:v>41791</c:v>
                </c:pt>
                <c:pt idx="66">
                  <c:v>41821</c:v>
                </c:pt>
                <c:pt idx="67">
                  <c:v>41852</c:v>
                </c:pt>
                <c:pt idx="68">
                  <c:v>41883</c:v>
                </c:pt>
                <c:pt idx="69">
                  <c:v>41913</c:v>
                </c:pt>
                <c:pt idx="70">
                  <c:v>41944</c:v>
                </c:pt>
                <c:pt idx="71">
                  <c:v>41974</c:v>
                </c:pt>
                <c:pt idx="72">
                  <c:v>42005</c:v>
                </c:pt>
                <c:pt idx="73">
                  <c:v>42036</c:v>
                </c:pt>
                <c:pt idx="74">
                  <c:v>42064</c:v>
                </c:pt>
                <c:pt idx="75">
                  <c:v>42095</c:v>
                </c:pt>
                <c:pt idx="76">
                  <c:v>42125</c:v>
                </c:pt>
                <c:pt idx="77">
                  <c:v>42156</c:v>
                </c:pt>
                <c:pt idx="78">
                  <c:v>42186</c:v>
                </c:pt>
                <c:pt idx="79">
                  <c:v>42217</c:v>
                </c:pt>
                <c:pt idx="80">
                  <c:v>42248</c:v>
                </c:pt>
                <c:pt idx="81">
                  <c:v>42278</c:v>
                </c:pt>
                <c:pt idx="82">
                  <c:v>42309</c:v>
                </c:pt>
                <c:pt idx="83">
                  <c:v>42339</c:v>
                </c:pt>
                <c:pt idx="84">
                  <c:v>42370</c:v>
                </c:pt>
                <c:pt idx="85">
                  <c:v>42401</c:v>
                </c:pt>
                <c:pt idx="86">
                  <c:v>42430</c:v>
                </c:pt>
                <c:pt idx="87">
                  <c:v>42461</c:v>
                </c:pt>
                <c:pt idx="88">
                  <c:v>42491</c:v>
                </c:pt>
                <c:pt idx="89">
                  <c:v>42522</c:v>
                </c:pt>
                <c:pt idx="90">
                  <c:v>42552</c:v>
                </c:pt>
                <c:pt idx="91">
                  <c:v>42583</c:v>
                </c:pt>
                <c:pt idx="92">
                  <c:v>42614</c:v>
                </c:pt>
                <c:pt idx="93">
                  <c:v>42644</c:v>
                </c:pt>
                <c:pt idx="94">
                  <c:v>42675</c:v>
                </c:pt>
                <c:pt idx="95">
                  <c:v>42705</c:v>
                </c:pt>
                <c:pt idx="96">
                  <c:v>42736</c:v>
                </c:pt>
                <c:pt idx="97">
                  <c:v>42767</c:v>
                </c:pt>
                <c:pt idx="98">
                  <c:v>42795</c:v>
                </c:pt>
                <c:pt idx="99">
                  <c:v>42826</c:v>
                </c:pt>
                <c:pt idx="100">
                  <c:v>42856</c:v>
                </c:pt>
                <c:pt idx="101">
                  <c:v>42887</c:v>
                </c:pt>
                <c:pt idx="102">
                  <c:v>42917</c:v>
                </c:pt>
                <c:pt idx="103">
                  <c:v>42948</c:v>
                </c:pt>
                <c:pt idx="104">
                  <c:v>42979</c:v>
                </c:pt>
                <c:pt idx="105">
                  <c:v>43009</c:v>
                </c:pt>
                <c:pt idx="106">
                  <c:v>43040</c:v>
                </c:pt>
                <c:pt idx="107">
                  <c:v>43070</c:v>
                </c:pt>
                <c:pt idx="108">
                  <c:v>43101</c:v>
                </c:pt>
                <c:pt idx="109">
                  <c:v>43132</c:v>
                </c:pt>
                <c:pt idx="110">
                  <c:v>43160</c:v>
                </c:pt>
                <c:pt idx="111">
                  <c:v>43191</c:v>
                </c:pt>
                <c:pt idx="112">
                  <c:v>43221</c:v>
                </c:pt>
                <c:pt idx="113">
                  <c:v>43252</c:v>
                </c:pt>
                <c:pt idx="114">
                  <c:v>43282</c:v>
                </c:pt>
                <c:pt idx="115">
                  <c:v>43313</c:v>
                </c:pt>
                <c:pt idx="116">
                  <c:v>43344</c:v>
                </c:pt>
                <c:pt idx="117">
                  <c:v>43374</c:v>
                </c:pt>
                <c:pt idx="118">
                  <c:v>43405</c:v>
                </c:pt>
                <c:pt idx="119">
                  <c:v>43435</c:v>
                </c:pt>
                <c:pt idx="120">
                  <c:v>43466</c:v>
                </c:pt>
                <c:pt idx="121">
                  <c:v>43497</c:v>
                </c:pt>
                <c:pt idx="122">
                  <c:v>43525</c:v>
                </c:pt>
                <c:pt idx="123">
                  <c:v>43556</c:v>
                </c:pt>
                <c:pt idx="124">
                  <c:v>43586</c:v>
                </c:pt>
                <c:pt idx="125">
                  <c:v>43617</c:v>
                </c:pt>
                <c:pt idx="126">
                  <c:v>43647</c:v>
                </c:pt>
                <c:pt idx="127">
                  <c:v>43678</c:v>
                </c:pt>
                <c:pt idx="128">
                  <c:v>43709</c:v>
                </c:pt>
                <c:pt idx="129">
                  <c:v>43739</c:v>
                </c:pt>
                <c:pt idx="130">
                  <c:v>43770</c:v>
                </c:pt>
                <c:pt idx="131">
                  <c:v>43800</c:v>
                </c:pt>
                <c:pt idx="132">
                  <c:v>43831</c:v>
                </c:pt>
                <c:pt idx="133">
                  <c:v>43862</c:v>
                </c:pt>
                <c:pt idx="134">
                  <c:v>43891</c:v>
                </c:pt>
                <c:pt idx="135">
                  <c:v>43922</c:v>
                </c:pt>
                <c:pt idx="136">
                  <c:v>43952</c:v>
                </c:pt>
                <c:pt idx="137">
                  <c:v>43983</c:v>
                </c:pt>
                <c:pt idx="138">
                  <c:v>44013</c:v>
                </c:pt>
                <c:pt idx="139">
                  <c:v>44044</c:v>
                </c:pt>
                <c:pt idx="140">
                  <c:v>44075</c:v>
                </c:pt>
                <c:pt idx="141">
                  <c:v>44105</c:v>
                </c:pt>
                <c:pt idx="142">
                  <c:v>44136</c:v>
                </c:pt>
                <c:pt idx="143">
                  <c:v>44166</c:v>
                </c:pt>
              </c:numCache>
            </c:numRef>
          </c:cat>
          <c:val>
            <c:numRef>
              <c:f>Sheet1!$F$2:$F$145</c:f>
              <c:numCache>
                <c:formatCode>General</c:formatCode>
                <c:ptCount val="144"/>
                <c:pt idx="0">
                  <c:v>0</c:v>
                </c:pt>
                <c:pt idx="1">
                  <c:v>-2.7637999999999998</c:v>
                </c:pt>
                <c:pt idx="2">
                  <c:v>1.19695</c:v>
                </c:pt>
                <c:pt idx="3">
                  <c:v>1.43943</c:v>
                </c:pt>
                <c:pt idx="4">
                  <c:v>-3.6246800000000001</c:v>
                </c:pt>
                <c:pt idx="5">
                  <c:v>1.2191399999999999</c:v>
                </c:pt>
                <c:pt idx="6">
                  <c:v>-0.91305000000000003</c:v>
                </c:pt>
                <c:pt idx="7">
                  <c:v>1.0401400000000001</c:v>
                </c:pt>
                <c:pt idx="8">
                  <c:v>-0.95089000000000001</c:v>
                </c:pt>
                <c:pt idx="9">
                  <c:v>2.8375699999999999</c:v>
                </c:pt>
                <c:pt idx="10">
                  <c:v>-1.5979399999999999</c:v>
                </c:pt>
                <c:pt idx="11">
                  <c:v>0.72902999999999996</c:v>
                </c:pt>
                <c:pt idx="12">
                  <c:v>-1.4079699999999999</c:v>
                </c:pt>
                <c:pt idx="13">
                  <c:v>-6.157E-2</c:v>
                </c:pt>
                <c:pt idx="14">
                  <c:v>3.4085100000000002</c:v>
                </c:pt>
                <c:pt idx="15">
                  <c:v>-3.3546900000000002</c:v>
                </c:pt>
                <c:pt idx="16">
                  <c:v>5.0630899999999999</c:v>
                </c:pt>
                <c:pt idx="17">
                  <c:v>-5.5755600000000003</c:v>
                </c:pt>
                <c:pt idx="18">
                  <c:v>4.8342299999999998</c:v>
                </c:pt>
                <c:pt idx="19">
                  <c:v>-4.0400700000000001</c:v>
                </c:pt>
                <c:pt idx="20">
                  <c:v>-1.24068</c:v>
                </c:pt>
                <c:pt idx="21">
                  <c:v>6.0036100000000001</c:v>
                </c:pt>
                <c:pt idx="22">
                  <c:v>-1.14188</c:v>
                </c:pt>
                <c:pt idx="23">
                  <c:v>-3.0477699999999999</c:v>
                </c:pt>
                <c:pt idx="24">
                  <c:v>2.5830000000000002</c:v>
                </c:pt>
                <c:pt idx="25">
                  <c:v>-2.6064500000000002</c:v>
                </c:pt>
                <c:pt idx="26">
                  <c:v>4.5910700000000002</c:v>
                </c:pt>
                <c:pt idx="27">
                  <c:v>-3.7964699999999998</c:v>
                </c:pt>
                <c:pt idx="28">
                  <c:v>3.8046700000000002</c:v>
                </c:pt>
                <c:pt idx="29">
                  <c:v>-2.2450000000000001</c:v>
                </c:pt>
                <c:pt idx="30">
                  <c:v>-0.93339000000000005</c:v>
                </c:pt>
                <c:pt idx="31">
                  <c:v>1.7179599999999999</c:v>
                </c:pt>
                <c:pt idx="32">
                  <c:v>-1.1484000000000001</c:v>
                </c:pt>
                <c:pt idx="33">
                  <c:v>-2.1734900000000001</c:v>
                </c:pt>
                <c:pt idx="34">
                  <c:v>3.9722599999999999</c:v>
                </c:pt>
                <c:pt idx="35">
                  <c:v>-3.4192800000000001</c:v>
                </c:pt>
                <c:pt idx="36">
                  <c:v>0.72668999999999995</c:v>
                </c:pt>
                <c:pt idx="37">
                  <c:v>-2.3429199999999999</c:v>
                </c:pt>
                <c:pt idx="38">
                  <c:v>4.4767200000000003</c:v>
                </c:pt>
                <c:pt idx="39">
                  <c:v>-4.1901299999999999</c:v>
                </c:pt>
                <c:pt idx="40">
                  <c:v>0.69194999999999995</c:v>
                </c:pt>
                <c:pt idx="41">
                  <c:v>1.8619699999999999</c:v>
                </c:pt>
                <c:pt idx="42">
                  <c:v>-2.7320500000000001</c:v>
                </c:pt>
                <c:pt idx="43">
                  <c:v>0.52666000000000002</c:v>
                </c:pt>
                <c:pt idx="44">
                  <c:v>8.4190000000000001E-2</c:v>
                </c:pt>
                <c:pt idx="45">
                  <c:v>0.72313000000000005</c:v>
                </c:pt>
                <c:pt idx="46">
                  <c:v>-1.3754</c:v>
                </c:pt>
                <c:pt idx="47">
                  <c:v>1.81915</c:v>
                </c:pt>
                <c:pt idx="48">
                  <c:v>-2.8243900000000002</c:v>
                </c:pt>
                <c:pt idx="49">
                  <c:v>3.3905099999999999</c:v>
                </c:pt>
                <c:pt idx="50">
                  <c:v>-3.43086</c:v>
                </c:pt>
                <c:pt idx="51">
                  <c:v>2.41005</c:v>
                </c:pt>
                <c:pt idx="52">
                  <c:v>-1.10371</c:v>
                </c:pt>
                <c:pt idx="53">
                  <c:v>0.95706000000000002</c:v>
                </c:pt>
                <c:pt idx="54">
                  <c:v>-2.1632600000000002</c:v>
                </c:pt>
                <c:pt idx="55">
                  <c:v>0.37758000000000003</c:v>
                </c:pt>
                <c:pt idx="56">
                  <c:v>-0.93522000000000005</c:v>
                </c:pt>
                <c:pt idx="57">
                  <c:v>2.9397600000000002</c:v>
                </c:pt>
                <c:pt idx="58">
                  <c:v>-2.3755500000000001</c:v>
                </c:pt>
                <c:pt idx="59">
                  <c:v>1.2650300000000001</c:v>
                </c:pt>
                <c:pt idx="60">
                  <c:v>2.4282599999999999</c:v>
                </c:pt>
                <c:pt idx="61">
                  <c:v>-3.5387300000000002</c:v>
                </c:pt>
                <c:pt idx="62">
                  <c:v>1.2945500000000001</c:v>
                </c:pt>
                <c:pt idx="63">
                  <c:v>1.1677900000000001</c:v>
                </c:pt>
                <c:pt idx="64">
                  <c:v>2.4594100000000001</c:v>
                </c:pt>
                <c:pt idx="65">
                  <c:v>-3.8206699999999998</c:v>
                </c:pt>
                <c:pt idx="66">
                  <c:v>2.8125499999999999</c:v>
                </c:pt>
                <c:pt idx="67">
                  <c:v>3.1087899999999999</c:v>
                </c:pt>
                <c:pt idx="68">
                  <c:v>-4.5224000000000002</c:v>
                </c:pt>
                <c:pt idx="69">
                  <c:v>1.03684</c:v>
                </c:pt>
                <c:pt idx="70">
                  <c:v>4.7230000000000001E-2</c:v>
                </c:pt>
                <c:pt idx="71">
                  <c:v>0.98946000000000001</c:v>
                </c:pt>
                <c:pt idx="72">
                  <c:v>-2.3548200000000001</c:v>
                </c:pt>
                <c:pt idx="73">
                  <c:v>2.1594699999999998</c:v>
                </c:pt>
                <c:pt idx="74">
                  <c:v>-1.2416799999999999</c:v>
                </c:pt>
                <c:pt idx="75">
                  <c:v>1.19615</c:v>
                </c:pt>
                <c:pt idx="76">
                  <c:v>1.20583</c:v>
                </c:pt>
                <c:pt idx="77">
                  <c:v>-1.0885100000000001</c:v>
                </c:pt>
                <c:pt idx="78">
                  <c:v>-0.62595000000000001</c:v>
                </c:pt>
                <c:pt idx="79">
                  <c:v>-0.33260000000000001</c:v>
                </c:pt>
                <c:pt idx="80">
                  <c:v>-0.84602999999999995</c:v>
                </c:pt>
                <c:pt idx="81">
                  <c:v>-0.67615999999999998</c:v>
                </c:pt>
                <c:pt idx="82">
                  <c:v>1.10707</c:v>
                </c:pt>
                <c:pt idx="83">
                  <c:v>0.56384999999999996</c:v>
                </c:pt>
                <c:pt idx="84">
                  <c:v>-0.86719999999999997</c:v>
                </c:pt>
                <c:pt idx="85">
                  <c:v>-0.88161</c:v>
                </c:pt>
                <c:pt idx="86">
                  <c:v>3.0916999999999999</c:v>
                </c:pt>
                <c:pt idx="87">
                  <c:v>1.0880099999999999</c:v>
                </c:pt>
                <c:pt idx="88">
                  <c:v>-0.51361999999999997</c:v>
                </c:pt>
                <c:pt idx="89">
                  <c:v>1.50549</c:v>
                </c:pt>
                <c:pt idx="90">
                  <c:v>-1.83948</c:v>
                </c:pt>
                <c:pt idx="91">
                  <c:v>1.07857</c:v>
                </c:pt>
                <c:pt idx="92">
                  <c:v>0.27150000000000002</c:v>
                </c:pt>
                <c:pt idx="93">
                  <c:v>1.91869</c:v>
                </c:pt>
                <c:pt idx="94">
                  <c:v>-2.4842599999999999</c:v>
                </c:pt>
                <c:pt idx="95">
                  <c:v>2.5253199999999998</c:v>
                </c:pt>
                <c:pt idx="96">
                  <c:v>-1.0950800000000001</c:v>
                </c:pt>
                <c:pt idx="97">
                  <c:v>-1.92361</c:v>
                </c:pt>
                <c:pt idx="98">
                  <c:v>2.7605900000000001</c:v>
                </c:pt>
                <c:pt idx="99">
                  <c:v>-0.25191999999999998</c:v>
                </c:pt>
                <c:pt idx="100">
                  <c:v>3.1448</c:v>
                </c:pt>
                <c:pt idx="101">
                  <c:v>-1.44885</c:v>
                </c:pt>
                <c:pt idx="102">
                  <c:v>-0.43742999999999999</c:v>
                </c:pt>
                <c:pt idx="103">
                  <c:v>1.4092499999999999</c:v>
                </c:pt>
                <c:pt idx="104">
                  <c:v>-0.44835000000000003</c:v>
                </c:pt>
                <c:pt idx="105">
                  <c:v>0.42793999999999999</c:v>
                </c:pt>
                <c:pt idx="106">
                  <c:v>2.3902800000000002</c:v>
                </c:pt>
                <c:pt idx="107">
                  <c:v>3.4083299999999999</c:v>
                </c:pt>
                <c:pt idx="108">
                  <c:v>-2.8982700000000001</c:v>
                </c:pt>
                <c:pt idx="109">
                  <c:v>-2.0090400000000002</c:v>
                </c:pt>
                <c:pt idx="110">
                  <c:v>5.1040700000000001</c:v>
                </c:pt>
                <c:pt idx="111">
                  <c:v>-3.9942500000000001</c:v>
                </c:pt>
                <c:pt idx="112">
                  <c:v>3.94943</c:v>
                </c:pt>
                <c:pt idx="113">
                  <c:v>-3.37147</c:v>
                </c:pt>
                <c:pt idx="114">
                  <c:v>3.3473600000000001</c:v>
                </c:pt>
                <c:pt idx="115">
                  <c:v>0.79107000000000005</c:v>
                </c:pt>
                <c:pt idx="116">
                  <c:v>-0.84909000000000001</c:v>
                </c:pt>
                <c:pt idx="117">
                  <c:v>-0.25102999999999998</c:v>
                </c:pt>
                <c:pt idx="118">
                  <c:v>2.0407099999999998</c:v>
                </c:pt>
                <c:pt idx="119">
                  <c:v>-2.99377</c:v>
                </c:pt>
                <c:pt idx="120">
                  <c:v>1.1585300000000001</c:v>
                </c:pt>
                <c:pt idx="121">
                  <c:v>-1.3974299999999999</c:v>
                </c:pt>
                <c:pt idx="122">
                  <c:v>3.93499</c:v>
                </c:pt>
                <c:pt idx="123">
                  <c:v>-1.7927200000000001</c:v>
                </c:pt>
                <c:pt idx="124">
                  <c:v>1.24414</c:v>
                </c:pt>
                <c:pt idx="125">
                  <c:v>-1.3461000000000001</c:v>
                </c:pt>
                <c:pt idx="126">
                  <c:v>1.2560199999999999</c:v>
                </c:pt>
                <c:pt idx="127">
                  <c:v>0.21190999999999999</c:v>
                </c:pt>
                <c:pt idx="128">
                  <c:v>2.2568299999999999</c:v>
                </c:pt>
                <c:pt idx="129">
                  <c:v>0.86685000000000001</c:v>
                </c:pt>
                <c:pt idx="130">
                  <c:v>-3.1989100000000001</c:v>
                </c:pt>
                <c:pt idx="131">
                  <c:v>2.9389999999999999E-2</c:v>
                </c:pt>
                <c:pt idx="132">
                  <c:v>3.9429099999999999</c:v>
                </c:pt>
                <c:pt idx="133">
                  <c:v>-4.2024699999999999</c:v>
                </c:pt>
                <c:pt idx="134">
                  <c:v>4.1260399999999997</c:v>
                </c:pt>
                <c:pt idx="135">
                  <c:v>-1.9717199999999999</c:v>
                </c:pt>
                <c:pt idx="136">
                  <c:v>2.3178999999999998</c:v>
                </c:pt>
                <c:pt idx="137">
                  <c:v>-2.5638200000000002</c:v>
                </c:pt>
                <c:pt idx="138">
                  <c:v>2.4364300000000001</c:v>
                </c:pt>
                <c:pt idx="139">
                  <c:v>-0.41855999999999999</c:v>
                </c:pt>
                <c:pt idx="140">
                  <c:v>4.3103800000000003</c:v>
                </c:pt>
                <c:pt idx="141">
                  <c:v>-0.24826000000000001</c:v>
                </c:pt>
                <c:pt idx="142">
                  <c:v>3.10399</c:v>
                </c:pt>
                <c:pt idx="143">
                  <c:v>-1.1015200000000001</c:v>
                </c:pt>
              </c:numCache>
            </c:numRef>
          </c:val>
          <c:smooth val="0"/>
          <c:extLst>
            <c:ext xmlns:c16="http://schemas.microsoft.com/office/drawing/2014/chart" uri="{C3380CC4-5D6E-409C-BE32-E72D297353CC}">
              <c16:uniqueId val="{00000000-89B5-4DD5-8256-29755AA3BF09}"/>
            </c:ext>
          </c:extLst>
        </c:ser>
        <c:dLbls>
          <c:showLegendKey val="0"/>
          <c:showVal val="0"/>
          <c:showCatName val="0"/>
          <c:showSerName val="0"/>
          <c:showPercent val="0"/>
          <c:showBubbleSize val="0"/>
        </c:dLbls>
        <c:marker val="1"/>
        <c:smooth val="0"/>
        <c:axId val="392121832"/>
        <c:axId val="392120520"/>
      </c:lineChart>
      <c:dateAx>
        <c:axId val="392121832"/>
        <c:scaling>
          <c:orientation val="minMax"/>
        </c:scaling>
        <c:delete val="1"/>
        <c:axPos val="b"/>
        <c:numFmt formatCode="mmm\-yy" sourceLinked="1"/>
        <c:majorTickMark val="out"/>
        <c:minorTickMark val="none"/>
        <c:tickLblPos val="nextTo"/>
        <c:crossAx val="392120520"/>
        <c:crosses val="autoZero"/>
        <c:auto val="1"/>
        <c:lblOffset val="100"/>
        <c:baseTimeUnit val="months"/>
      </c:dateAx>
      <c:valAx>
        <c:axId val="392120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121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3685</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79146</cp:lastModifiedBy>
  <cp:revision>3</cp:revision>
  <dcterms:created xsi:type="dcterms:W3CDTF">2021-09-23T05:35:00Z</dcterms:created>
  <dcterms:modified xsi:type="dcterms:W3CDTF">2021-09-23T05:40:00Z</dcterms:modified>
</cp:coreProperties>
</file>