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F1E1" w14:textId="144619D1" w:rsidR="00DD3799" w:rsidRPr="00DD3799" w:rsidRDefault="006545B7" w:rsidP="008938DD">
      <w:pPr>
        <w:spacing w:after="0" w:line="240" w:lineRule="auto"/>
        <w:ind w:right="-2"/>
        <w:rPr>
          <w:rFonts w:ascii="Cambria" w:eastAsia="Times New Roman" w:hAnsi="Cambria" w:cs="Times New Roman"/>
          <w:b/>
          <w:color w:val="E8850E"/>
          <w:sz w:val="48"/>
          <w:szCs w:val="48"/>
        </w:rPr>
      </w:pPr>
      <w:r>
        <w:rPr>
          <w:noProof/>
        </w:rPr>
        <mc:AlternateContent>
          <mc:Choice Requires="wps">
            <w:drawing>
              <wp:anchor distT="0" distB="0" distL="114300" distR="114300" simplePos="0" relativeHeight="251659264" behindDoc="0" locked="0" layoutInCell="1" hidden="0" allowOverlap="1" wp14:anchorId="49C320F2" wp14:editId="07D69165">
                <wp:simplePos x="0" y="0"/>
                <wp:positionH relativeFrom="column">
                  <wp:posOffset>3741908</wp:posOffset>
                </wp:positionH>
                <wp:positionV relativeFrom="paragraph">
                  <wp:posOffset>-1417</wp:posOffset>
                </wp:positionV>
                <wp:extent cx="1684020" cy="1772334"/>
                <wp:effectExtent l="0" t="0" r="0" b="0"/>
                <wp:wrapNone/>
                <wp:docPr id="11" name="Rectangle 11"/>
                <wp:cNvGraphicFramePr/>
                <a:graphic xmlns:a="http://schemas.openxmlformats.org/drawingml/2006/main">
                  <a:graphicData uri="http://schemas.microsoft.com/office/word/2010/wordprocessingShape">
                    <wps:wsp>
                      <wps:cNvSpPr/>
                      <wps:spPr>
                        <a:xfrm>
                          <a:off x="0" y="0"/>
                          <a:ext cx="1684020" cy="1772334"/>
                        </a:xfrm>
                        <a:prstGeom prst="rect">
                          <a:avLst/>
                        </a:prstGeom>
                        <a:noFill/>
                        <a:ln>
                          <a:noFill/>
                        </a:ln>
                      </wps:spPr>
                      <wps:txbx>
                        <w:txbxContent>
                          <w:p w14:paraId="5FC94E9B" w14:textId="62772B21"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20"/>
                              </w:rPr>
                              <w:t>e-ISSN: 2548-1363</w:t>
                            </w:r>
                          </w:p>
                          <w:p w14:paraId="48D98BF1" w14:textId="77777777" w:rsidR="00DD3799" w:rsidRPr="00DD3799" w:rsidRDefault="00DD3799" w:rsidP="00DD3799">
                            <w:pPr>
                              <w:spacing w:after="0" w:line="240" w:lineRule="auto"/>
                              <w:textDirection w:val="btLr"/>
                              <w:rPr>
                                <w:rFonts w:ascii="Cambria" w:hAnsi="Cambria"/>
                              </w:rPr>
                            </w:pPr>
                          </w:p>
                          <w:p w14:paraId="5CDA6B2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Received: ..........; </w:t>
                            </w:r>
                          </w:p>
                          <w:p w14:paraId="424D7F6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Accepted: ..........; </w:t>
                            </w:r>
                          </w:p>
                          <w:p w14:paraId="321D49CB"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Published: ..........</w:t>
                            </w:r>
                          </w:p>
                          <w:p w14:paraId="512540D8" w14:textId="77777777" w:rsidR="00DD3799" w:rsidRPr="00DD3799" w:rsidRDefault="00DD3799" w:rsidP="00DD3799">
                            <w:pPr>
                              <w:spacing w:after="0" w:line="240" w:lineRule="auto"/>
                              <w:textDirection w:val="btLr"/>
                              <w:rPr>
                                <w:rFonts w:ascii="Cambria" w:hAnsi="Cambria"/>
                              </w:rPr>
                            </w:pPr>
                          </w:p>
                          <w:p w14:paraId="28A7A64B" w14:textId="10FC9395" w:rsidR="00B82DF0" w:rsidRDefault="00DD3799" w:rsidP="00B82DF0">
                            <w:pPr>
                              <w:spacing w:after="0" w:line="240" w:lineRule="auto"/>
                              <w:textDirection w:val="btLr"/>
                              <w:rPr>
                                <w:rFonts w:ascii="Cambria" w:eastAsia="Bell MT" w:hAnsi="Cambria" w:cs="Bell MT"/>
                                <w:color w:val="0563C1"/>
                                <w:sz w:val="18"/>
                              </w:rPr>
                            </w:pPr>
                            <w:r w:rsidRPr="00DD3799">
                              <w:rPr>
                                <w:rFonts w:ascii="Cambria" w:eastAsia="Bell MT" w:hAnsi="Cambria" w:cs="Bell MT"/>
                                <w:color w:val="000000"/>
                                <w:sz w:val="18"/>
                              </w:rPr>
                              <w:t xml:space="preserve">*Corresponding author(s) email: </w:t>
                            </w:r>
                          </w:p>
                          <w:p w14:paraId="22CB10C9" w14:textId="51CCC23E" w:rsidR="00404E0F" w:rsidRPr="00B82DF0" w:rsidRDefault="00404E0F" w:rsidP="00B82DF0">
                            <w:pPr>
                              <w:spacing w:after="0" w:line="240" w:lineRule="auto"/>
                              <w:textDirection w:val="btLr"/>
                              <w:rPr>
                                <w:rFonts w:ascii="Cambria" w:eastAsia="Bell MT" w:hAnsi="Cambria" w:cs="Bell MT"/>
                                <w:color w:val="0563C1"/>
                                <w:sz w:val="18"/>
                              </w:rPr>
                            </w:pPr>
                            <w:hyperlink r:id="rId8" w:history="1">
                              <w:r w:rsidRPr="0025587E">
                                <w:rPr>
                                  <w:rStyle w:val="Hyperlink"/>
                                  <w:rFonts w:ascii="Cambria" w:eastAsia="Bell MT" w:hAnsi="Cambria" w:cs="Bell MT"/>
                                  <w:sz w:val="18"/>
                                </w:rPr>
                                <w:t>idrusmtmopili@gmail.com</w:t>
                              </w:r>
                            </w:hyperlink>
                            <w:r>
                              <w:rPr>
                                <w:rFonts w:ascii="Cambria" w:eastAsia="Bell MT" w:hAnsi="Cambria" w:cs="Bell MT"/>
                                <w:color w:val="0563C1"/>
                                <w:sz w:val="1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C320F2" id="Rectangle 11" o:spid="_x0000_s1026" style="position:absolute;margin-left:294.65pt;margin-top:-.1pt;width:132.6pt;height:1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" filled="f" stroked="f">
                <v:textbox inset="2.53958mm,1.2694mm,2.53958mm,1.2694mm">
                  <w:txbxContent>
                    <w:p w14:paraId="5FC94E9B" w14:textId="62772B21"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20"/>
                        </w:rPr>
                        <w:t>e-ISSN: 2548-1363</w:t>
                      </w:r>
                    </w:p>
                    <w:p w14:paraId="48D98BF1" w14:textId="77777777" w:rsidR="00DD3799" w:rsidRPr="00DD3799" w:rsidRDefault="00DD3799" w:rsidP="00DD3799">
                      <w:pPr>
                        <w:spacing w:after="0" w:line="240" w:lineRule="auto"/>
                        <w:textDirection w:val="btLr"/>
                        <w:rPr>
                          <w:rFonts w:ascii="Cambria" w:hAnsi="Cambria"/>
                        </w:rPr>
                      </w:pPr>
                    </w:p>
                    <w:p w14:paraId="5CDA6B2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Received: ..........; </w:t>
                      </w:r>
                    </w:p>
                    <w:p w14:paraId="424D7F6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Accepted: ..........; </w:t>
                      </w:r>
                    </w:p>
                    <w:p w14:paraId="321D49CB"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Published: ..........</w:t>
                      </w:r>
                    </w:p>
                    <w:p w14:paraId="512540D8" w14:textId="77777777" w:rsidR="00DD3799" w:rsidRPr="00DD3799" w:rsidRDefault="00DD3799" w:rsidP="00DD3799">
                      <w:pPr>
                        <w:spacing w:after="0" w:line="240" w:lineRule="auto"/>
                        <w:textDirection w:val="btLr"/>
                        <w:rPr>
                          <w:rFonts w:ascii="Cambria" w:hAnsi="Cambria"/>
                        </w:rPr>
                      </w:pPr>
                    </w:p>
                    <w:p w14:paraId="28A7A64B" w14:textId="10FC9395" w:rsidR="00B82DF0" w:rsidRDefault="00DD3799" w:rsidP="00B82DF0">
                      <w:pPr>
                        <w:spacing w:after="0" w:line="240" w:lineRule="auto"/>
                        <w:textDirection w:val="btLr"/>
                        <w:rPr>
                          <w:rFonts w:ascii="Cambria" w:eastAsia="Bell MT" w:hAnsi="Cambria" w:cs="Bell MT"/>
                          <w:color w:val="0563C1"/>
                          <w:sz w:val="18"/>
                        </w:rPr>
                      </w:pPr>
                      <w:r w:rsidRPr="00DD3799">
                        <w:rPr>
                          <w:rFonts w:ascii="Cambria" w:eastAsia="Bell MT" w:hAnsi="Cambria" w:cs="Bell MT"/>
                          <w:color w:val="000000"/>
                          <w:sz w:val="18"/>
                        </w:rPr>
                        <w:t xml:space="preserve">*Corresponding author(s) email: </w:t>
                      </w:r>
                    </w:p>
                    <w:p w14:paraId="22CB10C9" w14:textId="51CCC23E" w:rsidR="00404E0F" w:rsidRPr="00B82DF0" w:rsidRDefault="00404E0F" w:rsidP="00B82DF0">
                      <w:pPr>
                        <w:spacing w:after="0" w:line="240" w:lineRule="auto"/>
                        <w:textDirection w:val="btLr"/>
                        <w:rPr>
                          <w:rFonts w:ascii="Cambria" w:eastAsia="Bell MT" w:hAnsi="Cambria" w:cs="Bell MT"/>
                          <w:color w:val="0563C1"/>
                          <w:sz w:val="18"/>
                        </w:rPr>
                      </w:pPr>
                      <w:hyperlink r:id="rId9" w:history="1">
                        <w:r w:rsidRPr="0025587E">
                          <w:rPr>
                            <w:rStyle w:val="Hyperlink"/>
                            <w:rFonts w:ascii="Cambria" w:eastAsia="Bell MT" w:hAnsi="Cambria" w:cs="Bell MT"/>
                            <w:sz w:val="18"/>
                          </w:rPr>
                          <w:t>idrusmtmopili@gmail.com</w:t>
                        </w:r>
                      </w:hyperlink>
                      <w:r>
                        <w:rPr>
                          <w:rFonts w:ascii="Cambria" w:eastAsia="Bell MT" w:hAnsi="Cambria" w:cs="Bell MT"/>
                          <w:color w:val="0563C1"/>
                          <w:sz w:val="18"/>
                        </w:rPr>
                        <w:t xml:space="preserve"> </w:t>
                      </w:r>
                    </w:p>
                  </w:txbxContent>
                </v:textbox>
              </v:rect>
            </w:pict>
          </mc:Fallback>
        </mc:AlternateContent>
      </w:r>
      <w:r w:rsidR="00DD3799" w:rsidRPr="00DD3799">
        <w:rPr>
          <w:rFonts w:ascii="Cambria" w:eastAsia="Times New Roman" w:hAnsi="Cambria" w:cs="Times New Roman"/>
          <w:b/>
          <w:color w:val="E8850E"/>
          <w:sz w:val="48"/>
          <w:szCs w:val="48"/>
        </w:rPr>
        <w:t xml:space="preserve">Gema </w:t>
      </w:r>
      <w:r w:rsidR="00DD3799" w:rsidRPr="00DD3799">
        <w:rPr>
          <w:rFonts w:ascii="Cambria" w:eastAsia="Times New Roman" w:hAnsi="Cambria" w:cs="Times New Roman"/>
          <w:b/>
          <w:color w:val="4472C4" w:themeColor="accent1"/>
          <w:sz w:val="48"/>
          <w:szCs w:val="48"/>
        </w:rPr>
        <w:t>Publica</w:t>
      </w:r>
    </w:p>
    <w:p w14:paraId="3B3EB62E" w14:textId="63A86074" w:rsidR="00B82DF0" w:rsidRPr="00B82DF0" w:rsidRDefault="00DD3799" w:rsidP="008938DD">
      <w:pPr>
        <w:spacing w:line="360" w:lineRule="auto"/>
        <w:ind w:right="-2"/>
        <w:rPr>
          <w:rFonts w:ascii="Cambria" w:eastAsia="Times New Roman" w:hAnsi="Cambria" w:cs="Times New Roman"/>
          <w:bCs/>
          <w:sz w:val="18"/>
          <w:szCs w:val="18"/>
        </w:rPr>
      </w:pPr>
      <w:r w:rsidRPr="00DD3799">
        <w:rPr>
          <w:rFonts w:ascii="Cambria" w:eastAsia="Times New Roman" w:hAnsi="Cambria" w:cs="Times New Roman"/>
          <w:bCs/>
          <w:sz w:val="18"/>
          <w:szCs w:val="18"/>
        </w:rPr>
        <w:t xml:space="preserve">Journal of Management and Public Policy </w:t>
      </w:r>
    </w:p>
    <w:p w14:paraId="0002C23A" w14:textId="48ECCDDE" w:rsidR="00DD3799" w:rsidRPr="00BA26C5" w:rsidRDefault="00BA26C5" w:rsidP="00BA26C5">
      <w:pPr>
        <w:spacing w:line="240" w:lineRule="auto"/>
        <w:ind w:right="3400"/>
        <w:rPr>
          <w:rFonts w:ascii="Cambria" w:eastAsia="Helvetica Neue" w:hAnsi="Cambria" w:cs="Helvetica Neue"/>
          <w:color w:val="4472C4" w:themeColor="accent1"/>
          <w:sz w:val="28"/>
          <w:szCs w:val="28"/>
        </w:rPr>
      </w:pPr>
      <w:r w:rsidRPr="00BA26C5">
        <w:rPr>
          <w:rFonts w:ascii="Cambria" w:eastAsia="Helvetica Neue" w:hAnsi="Cambria" w:cs="Helvetica Neue"/>
          <w:color w:val="4472C4" w:themeColor="accent1"/>
          <w:sz w:val="28"/>
          <w:szCs w:val="28"/>
        </w:rPr>
        <w:t xml:space="preserve">THEORETICAL DIALECTIC OF </w:t>
      </w:r>
      <w:r w:rsidRPr="00BA26C5">
        <w:rPr>
          <w:rFonts w:ascii="Cambria" w:eastAsia="Helvetica Neue" w:hAnsi="Cambria" w:cs="Helvetica Neue"/>
          <w:i/>
          <w:iCs/>
          <w:color w:val="4472C4" w:themeColor="accent1"/>
          <w:sz w:val="28"/>
          <w:szCs w:val="28"/>
        </w:rPr>
        <w:t>BUREAUCRACY</w:t>
      </w:r>
      <w:r w:rsidRPr="00BA26C5">
        <w:rPr>
          <w:rFonts w:ascii="Cambria" w:eastAsia="Helvetica Neue" w:hAnsi="Cambria" w:cs="Helvetica Neue"/>
          <w:color w:val="4472C4" w:themeColor="accent1"/>
          <w:sz w:val="28"/>
          <w:szCs w:val="28"/>
        </w:rPr>
        <w:t xml:space="preserve"> VS </w:t>
      </w:r>
      <w:r w:rsidRPr="00BA26C5">
        <w:rPr>
          <w:rFonts w:ascii="Cambria" w:eastAsia="Helvetica Neue" w:hAnsi="Cambria" w:cs="Helvetica Neue"/>
          <w:i/>
          <w:iCs/>
          <w:color w:val="4472C4" w:themeColor="accent1"/>
          <w:sz w:val="28"/>
          <w:szCs w:val="28"/>
        </w:rPr>
        <w:t>POST-BUREAUCRACY</w:t>
      </w:r>
      <w:r w:rsidRPr="00BA26C5">
        <w:rPr>
          <w:rFonts w:ascii="Cambria" w:eastAsia="Helvetica Neue" w:hAnsi="Cambria" w:cs="Helvetica Neue"/>
          <w:color w:val="4472C4" w:themeColor="accent1"/>
          <w:sz w:val="28"/>
          <w:szCs w:val="28"/>
        </w:rPr>
        <w:t xml:space="preserve">: (Filling </w:t>
      </w:r>
      <w:r w:rsidRPr="003A4F73">
        <w:rPr>
          <w:rFonts w:ascii="Cambria" w:eastAsia="Helvetica Neue" w:hAnsi="Cambria" w:cs="Helvetica Neue"/>
          <w:i/>
          <w:iCs/>
          <w:color w:val="4472C4" w:themeColor="accent1"/>
          <w:sz w:val="28"/>
          <w:szCs w:val="28"/>
        </w:rPr>
        <w:t>the Bureaucracy</w:t>
      </w:r>
      <w:r w:rsidRPr="00BA26C5">
        <w:rPr>
          <w:rFonts w:ascii="Cambria" w:eastAsia="Helvetica Neue" w:hAnsi="Cambria" w:cs="Helvetica Neue"/>
          <w:color w:val="4472C4" w:themeColor="accent1"/>
          <w:sz w:val="28"/>
          <w:szCs w:val="28"/>
        </w:rPr>
        <w:t xml:space="preserve"> Gap  through the Presence </w:t>
      </w:r>
      <w:r w:rsidRPr="003A4F73">
        <w:rPr>
          <w:rFonts w:ascii="Cambria" w:eastAsia="Helvetica Neue" w:hAnsi="Cambria" w:cs="Helvetica Neue"/>
          <w:i/>
          <w:iCs/>
          <w:color w:val="4472C4" w:themeColor="accent1"/>
          <w:sz w:val="28"/>
          <w:szCs w:val="28"/>
        </w:rPr>
        <w:t>of Post-Bureaucracy</w:t>
      </w:r>
      <w:r w:rsidRPr="00BA26C5">
        <w:rPr>
          <w:rFonts w:ascii="Cambria" w:eastAsia="Helvetica Neue" w:hAnsi="Cambria" w:cs="Helvetica Neue"/>
          <w:color w:val="4472C4" w:themeColor="accent1"/>
          <w:sz w:val="28"/>
          <w:szCs w:val="28"/>
        </w:rPr>
        <w:t>)</w:t>
      </w:r>
    </w:p>
    <w:p w14:paraId="448B3792" w14:textId="3C1B12B9" w:rsidR="003A2EF3" w:rsidRPr="00B82DF0" w:rsidRDefault="00404E0F" w:rsidP="008938DD">
      <w:pPr>
        <w:spacing w:before="240" w:line="240" w:lineRule="auto"/>
        <w:ind w:right="3400"/>
        <w:rPr>
          <w:rFonts w:ascii="Cambria" w:eastAsia="Times New Roman" w:hAnsi="Cambria" w:cs="Times New Roman"/>
          <w:sz w:val="20"/>
          <w:szCs w:val="20"/>
        </w:rPr>
      </w:pPr>
      <w:r w:rsidRPr="00404E0F">
        <w:rPr>
          <w:rFonts w:ascii="Cambria" w:eastAsia="Times New Roman" w:hAnsi="Cambria" w:cs="Times New Roman"/>
          <w:sz w:val="20"/>
          <w:szCs w:val="20"/>
        </w:rPr>
        <w:t xml:space="preserve">Idrus Mohamad Thomas Mopil1, Asna Aneta </w:t>
      </w:r>
      <w:r w:rsidR="00783E6B" w:rsidRPr="00B82DF0">
        <w:rPr>
          <w:rFonts w:ascii="Cambria" w:eastAsia="Times New Roman" w:hAnsi="Cambria" w:cs="Times New Roman"/>
          <w:sz w:val="20"/>
          <w:szCs w:val="20"/>
          <w:vertAlign w:val="superscript"/>
        </w:rPr>
        <w:t>2</w:t>
      </w:r>
      <w:r w:rsidR="00783E6B" w:rsidRPr="00B82DF0">
        <w:rPr>
          <w:rFonts w:ascii="Cambria" w:eastAsia="Times New Roman" w:hAnsi="Cambria" w:cs="Times New Roman"/>
          <w:sz w:val="20"/>
          <w:szCs w:val="20"/>
        </w:rPr>
        <w:t>,</w:t>
      </w:r>
    </w:p>
    <w:p w14:paraId="116BF696" w14:textId="77777777" w:rsidR="00217D53" w:rsidRDefault="00783E6B" w:rsidP="00217D53">
      <w:pPr>
        <w:spacing w:line="360" w:lineRule="auto"/>
        <w:ind w:right="2770"/>
        <w:rPr>
          <w:rFonts w:ascii="Cambria" w:eastAsia="Times New Roman" w:hAnsi="Cambria" w:cs="Times New Roman"/>
          <w:sz w:val="20"/>
          <w:szCs w:val="20"/>
        </w:rPr>
      </w:pPr>
      <w:r w:rsidRPr="00B82DF0">
        <w:rPr>
          <w:rFonts w:ascii="Cambria" w:eastAsia="Times New Roman" w:hAnsi="Cambria" w:cs="Times New Roman"/>
          <w:sz w:val="20"/>
          <w:szCs w:val="20"/>
          <w:vertAlign w:val="superscript"/>
        </w:rPr>
        <w:t xml:space="preserve">1,2, </w:t>
      </w:r>
      <w:r w:rsidR="00217D53" w:rsidRPr="00217D53">
        <w:rPr>
          <w:rFonts w:ascii="Cambria" w:eastAsia="Times New Roman" w:hAnsi="Cambria" w:cs="Times New Roman"/>
          <w:sz w:val="20"/>
          <w:szCs w:val="20"/>
        </w:rPr>
        <w:t>Doctoral Program in Public Administration, Gorontalo State University</w:t>
      </w:r>
    </w:p>
    <w:p w14:paraId="720EF97D" w14:textId="72A3CFE8" w:rsidR="003A2EF3" w:rsidRPr="00DD3799" w:rsidRDefault="00783E6B" w:rsidP="00217D53">
      <w:pPr>
        <w:spacing w:line="360" w:lineRule="auto"/>
        <w:ind w:right="2770"/>
        <w:rPr>
          <w:rFonts w:ascii="Cambria" w:eastAsia="Times New Roman" w:hAnsi="Cambria" w:cs="Times New Roman"/>
          <w:b/>
          <w:sz w:val="24"/>
          <w:szCs w:val="24"/>
        </w:rPr>
      </w:pPr>
      <w:r w:rsidRPr="00DD3799">
        <w:rPr>
          <w:rFonts w:ascii="Cambria" w:eastAsia="Times New Roman" w:hAnsi="Cambria" w:cs="Times New Roman"/>
          <w:b/>
          <w:sz w:val="24"/>
          <w:szCs w:val="24"/>
        </w:rPr>
        <w:t>Abstract</w:t>
      </w:r>
    </w:p>
    <w:p w14:paraId="438631BD" w14:textId="5B70F94E" w:rsidR="003A2EF3" w:rsidRPr="00F27837" w:rsidRDefault="003A4F73" w:rsidP="003A4F73">
      <w:pPr>
        <w:spacing w:after="0" w:line="240" w:lineRule="auto"/>
        <w:jc w:val="both"/>
        <w:rPr>
          <w:rFonts w:ascii="Cambria" w:hAnsi="Cambria" w:cs="Times New Roman"/>
          <w:sz w:val="20"/>
          <w:szCs w:val="20"/>
        </w:rPr>
      </w:pPr>
      <w:r w:rsidRPr="00F27837">
        <w:rPr>
          <w:rFonts w:ascii="Cambria" w:hAnsi="Cambria" w:cs="Times New Roman"/>
          <w:sz w:val="20"/>
          <w:szCs w:val="20"/>
        </w:rPr>
        <w:t xml:space="preserve">The dialectic between </w:t>
      </w:r>
      <w:r w:rsidRPr="00F27837">
        <w:rPr>
          <w:rFonts w:ascii="Cambria" w:hAnsi="Cambria" w:cs="Times New Roman"/>
          <w:i/>
          <w:iCs/>
          <w:sz w:val="20"/>
          <w:szCs w:val="20"/>
        </w:rPr>
        <w:t>bureaucracy and post-bureaucracy</w:t>
      </w:r>
      <w:r w:rsidRPr="00F27837">
        <w:rPr>
          <w:rFonts w:ascii="Cambria" w:hAnsi="Cambria" w:cs="Times New Roman"/>
          <w:sz w:val="20"/>
          <w:szCs w:val="20"/>
        </w:rPr>
        <w:t xml:space="preserve"> in public administration has given rise to various interpretations that often criticize the limitations </w:t>
      </w:r>
      <w:r w:rsidRPr="00F27837">
        <w:rPr>
          <w:rFonts w:ascii="Cambria" w:hAnsi="Cambria" w:cs="Times New Roman"/>
          <w:i/>
          <w:iCs/>
          <w:sz w:val="20"/>
          <w:szCs w:val="20"/>
        </w:rPr>
        <w:t xml:space="preserve"> of conventional bureaucracy </w:t>
      </w:r>
      <w:r w:rsidRPr="00F27837">
        <w:rPr>
          <w:rFonts w:ascii="Cambria" w:hAnsi="Cambria" w:cs="Times New Roman"/>
          <w:sz w:val="20"/>
          <w:szCs w:val="20"/>
        </w:rPr>
        <w:t xml:space="preserve">and encourage the adoption of the post-bureaucracy model. This study aims to analyze the theoretical dialectic between the two paradigms with a focus on identifying gaps in </w:t>
      </w:r>
      <w:r w:rsidR="00BA26C5" w:rsidRPr="00F27837">
        <w:rPr>
          <w:rFonts w:ascii="Cambria" w:hAnsi="Cambria" w:cs="Times New Roman"/>
          <w:i/>
          <w:iCs/>
          <w:sz w:val="20"/>
          <w:szCs w:val="20"/>
        </w:rPr>
        <w:t>bureaucracy</w:t>
      </w:r>
      <w:r w:rsidR="00BA26C5" w:rsidRPr="00F27837">
        <w:rPr>
          <w:rFonts w:ascii="Cambria" w:hAnsi="Cambria" w:cs="Times New Roman"/>
          <w:sz w:val="20"/>
          <w:szCs w:val="20"/>
        </w:rPr>
        <w:t xml:space="preserve"> that can be filled through the presence </w:t>
      </w:r>
      <w:r w:rsidR="00BA26C5" w:rsidRPr="00F27837">
        <w:rPr>
          <w:rFonts w:ascii="Cambria" w:hAnsi="Cambria" w:cs="Times New Roman"/>
          <w:i/>
          <w:iCs/>
          <w:sz w:val="20"/>
          <w:szCs w:val="20"/>
        </w:rPr>
        <w:t xml:space="preserve"> of post-bureaucracy</w:t>
      </w:r>
      <w:r w:rsidR="00BA26C5" w:rsidRPr="00F27837">
        <w:rPr>
          <w:rFonts w:ascii="Cambria" w:hAnsi="Cambria" w:cs="Times New Roman"/>
          <w:sz w:val="20"/>
          <w:szCs w:val="20"/>
        </w:rPr>
        <w:t xml:space="preserve">. The research method used is qualitative with a library </w:t>
      </w:r>
      <w:r w:rsidR="00BA26C5" w:rsidRPr="00F27837">
        <w:rPr>
          <w:rFonts w:ascii="Cambria" w:hAnsi="Cambria" w:cs="Times New Roman"/>
          <w:i/>
          <w:iCs/>
          <w:sz w:val="20"/>
          <w:szCs w:val="20"/>
        </w:rPr>
        <w:t>research</w:t>
      </w:r>
      <w:r w:rsidR="00BA26C5" w:rsidRPr="00F27837">
        <w:rPr>
          <w:rFonts w:ascii="Cambria" w:hAnsi="Cambria" w:cs="Times New Roman"/>
          <w:sz w:val="20"/>
          <w:szCs w:val="20"/>
        </w:rPr>
        <w:t xml:space="preserve"> approach, which relies on primary and secondary data sources from related literature. The findings of the study show that  conventional </w:t>
      </w:r>
      <w:r w:rsidR="00BA26C5" w:rsidRPr="00F27837">
        <w:rPr>
          <w:rFonts w:ascii="Cambria" w:hAnsi="Cambria" w:cs="Times New Roman"/>
          <w:i/>
          <w:iCs/>
          <w:sz w:val="20"/>
          <w:szCs w:val="20"/>
        </w:rPr>
        <w:t>bureaucracy</w:t>
      </w:r>
      <w:r w:rsidR="00BA26C5" w:rsidRPr="00F27837">
        <w:rPr>
          <w:rFonts w:ascii="Cambria" w:hAnsi="Cambria" w:cs="Times New Roman"/>
          <w:sz w:val="20"/>
          <w:szCs w:val="20"/>
        </w:rPr>
        <w:t xml:space="preserve"> is still needed as a foundation of governance that ensures stability, legal certainty, and procedural accountability. However, in the face of the complexity of the modern environment, this model is considered less responsive to the demands of the dynamics of change, participation, and innovation. This is where </w:t>
      </w:r>
      <w:r w:rsidR="00BA26C5" w:rsidRPr="00F27837">
        <w:rPr>
          <w:rFonts w:ascii="Cambria" w:hAnsi="Cambria" w:cs="Times New Roman"/>
          <w:i/>
          <w:iCs/>
          <w:sz w:val="20"/>
          <w:szCs w:val="20"/>
        </w:rPr>
        <w:t>post-bureaucracy</w:t>
      </w:r>
      <w:r w:rsidR="00BA26C5" w:rsidRPr="00F27837">
        <w:rPr>
          <w:rFonts w:ascii="Cambria" w:hAnsi="Cambria" w:cs="Times New Roman"/>
          <w:sz w:val="20"/>
          <w:szCs w:val="20"/>
        </w:rPr>
        <w:t xml:space="preserve"> offers structural flexibility, cross-actor collaboration, digital governance, as well as an orientation to public values. The resulting ideal space is not a substitution, but an integration between the two models: </w:t>
      </w:r>
      <w:r w:rsidR="00BA26C5" w:rsidRPr="00F27837">
        <w:rPr>
          <w:rFonts w:ascii="Cambria" w:hAnsi="Cambria" w:cs="Times New Roman"/>
          <w:i/>
          <w:iCs/>
          <w:sz w:val="20"/>
          <w:szCs w:val="20"/>
        </w:rPr>
        <w:t>a bureaucracy</w:t>
      </w:r>
      <w:r w:rsidR="00BA26C5" w:rsidRPr="00F27837">
        <w:rPr>
          <w:rFonts w:ascii="Cambria" w:hAnsi="Cambria" w:cs="Times New Roman"/>
          <w:sz w:val="20"/>
          <w:szCs w:val="20"/>
        </w:rPr>
        <w:t xml:space="preserve"> that maintains rules and accountability, but is flexible and adaptive to change. This synthesis is expected to answer the gap in contemporary public administration and realize stable, inclusive, and responsive governance to the interests of the community.</w:t>
      </w:r>
    </w:p>
    <w:p w14:paraId="3F4AE2BC" w14:textId="4E2EC4BD" w:rsidR="007A34B8" w:rsidRPr="008938DD" w:rsidRDefault="00783E6B" w:rsidP="008938DD">
      <w:pPr>
        <w:pBdr>
          <w:top w:val="nil"/>
          <w:left w:val="nil"/>
          <w:bottom w:val="nil"/>
          <w:right w:val="nil"/>
          <w:between w:val="nil"/>
        </w:pBdr>
        <w:spacing w:before="240" w:after="0" w:line="240" w:lineRule="auto"/>
        <w:ind w:right="-2"/>
        <w:rPr>
          <w:rFonts w:ascii="Cambria" w:eastAsia="Times New Roman" w:hAnsi="Cambria" w:cs="Times New Roman"/>
          <w:color w:val="000000"/>
          <w:sz w:val="20"/>
          <w:szCs w:val="20"/>
        </w:rPr>
      </w:pPr>
      <w:r w:rsidRPr="00B82DF0">
        <w:rPr>
          <w:rFonts w:ascii="Cambria" w:eastAsia="Times New Roman" w:hAnsi="Cambria" w:cs="Times New Roman"/>
          <w:b/>
          <w:i/>
          <w:color w:val="000000"/>
          <w:sz w:val="20"/>
          <w:szCs w:val="20"/>
        </w:rPr>
        <w:t xml:space="preserve">Keywords: </w:t>
      </w:r>
      <w:r w:rsidR="00BA26C5" w:rsidRPr="00BA26C5">
        <w:rPr>
          <w:rFonts w:ascii="Cambria" w:eastAsia="Times New Roman" w:hAnsi="Cambria" w:cs="Times New Roman"/>
          <w:color w:val="000000"/>
          <w:sz w:val="20"/>
          <w:szCs w:val="20"/>
        </w:rPr>
        <w:t xml:space="preserve">Dialectics, </w:t>
      </w:r>
      <w:r w:rsidR="00BA26C5" w:rsidRPr="00BA26C5">
        <w:rPr>
          <w:rFonts w:ascii="Cambria" w:eastAsia="Times New Roman" w:hAnsi="Cambria" w:cs="Times New Roman"/>
          <w:i/>
          <w:iCs/>
          <w:color w:val="000000"/>
          <w:sz w:val="20"/>
          <w:szCs w:val="20"/>
        </w:rPr>
        <w:t>Bureaucracy, Post-Bureaucracy,</w:t>
      </w:r>
      <w:r w:rsidR="00BA26C5" w:rsidRPr="00BA26C5">
        <w:rPr>
          <w:rFonts w:ascii="Cambria" w:eastAsia="Times New Roman" w:hAnsi="Cambria" w:cs="Times New Roman"/>
          <w:color w:val="000000"/>
          <w:sz w:val="20"/>
          <w:szCs w:val="20"/>
        </w:rPr>
        <w:t xml:space="preserve"> Public Administration</w:t>
      </w:r>
    </w:p>
    <w:p w14:paraId="2C2FFBCC" w14:textId="641D6932" w:rsidR="00B82DF0" w:rsidRDefault="00B82DF0" w:rsidP="008938DD">
      <w:pPr>
        <w:ind w:right="-2"/>
        <w:rPr>
          <w:rFonts w:ascii="Cambria" w:hAnsi="Cambria"/>
        </w:rPr>
      </w:pPr>
    </w:p>
    <w:p w14:paraId="3E84DEFB" w14:textId="06FCB172" w:rsidR="008938DD" w:rsidRDefault="007A34B8" w:rsidP="00F56CA0">
      <w:pPr>
        <w:spacing w:line="276" w:lineRule="auto"/>
        <w:ind w:right="-2"/>
        <w:jc w:val="right"/>
        <w:rPr>
          <w:rFonts w:ascii="Cambria" w:hAnsi="Cambria"/>
          <w:sz w:val="14"/>
          <w:szCs w:val="14"/>
        </w:rPr>
      </w:pPr>
      <w:r w:rsidRPr="008938DD">
        <w:rPr>
          <w:rFonts w:ascii="Cambria" w:hAnsi="Cambria"/>
          <w:b/>
          <w:bCs/>
          <w:sz w:val="14"/>
          <w:szCs w:val="14"/>
        </w:rPr>
        <w:t>Gema Publica : Journal of Management and Public Policy (E-ISSN: 2548-1363)</w:t>
      </w:r>
      <w:bookmarkStart w:id="0" w:name="_Hlk208326552"/>
      <w:bookmarkEnd w:id="0"/>
      <w:r w:rsidRPr="007A34B8">
        <w:rPr>
          <w:rFonts w:ascii="Cambria" w:hAnsi="Cambria"/>
          <w:sz w:val="14"/>
          <w:szCs w:val="14"/>
        </w:rPr>
        <w:t xml:space="preserve"> Published by Department of Public Administration, Faculty of Social and Political Sciences, Diponegoro University under license of </w:t>
      </w:r>
      <w:hyperlink r:id="rId10" w:history="1">
        <w:r w:rsidRPr="007A34B8">
          <w:rPr>
            <w:rStyle w:val="Hyperlink"/>
            <w:rFonts w:ascii="Cambria" w:hAnsi="Cambria"/>
            <w:sz w:val="14"/>
            <w:szCs w:val="14"/>
          </w:rPr>
          <w:t>Creative Commons Attribution-ShareAlike 4.0 International License</w:t>
        </w:r>
      </w:hyperlink>
    </w:p>
    <w:p w14:paraId="68A08579" w14:textId="51A001F1" w:rsidR="00F56CA0" w:rsidRDefault="00F56CA0" w:rsidP="00F56CA0">
      <w:pPr>
        <w:pBdr>
          <w:top w:val="nil"/>
          <w:left w:val="nil"/>
          <w:bottom w:val="single" w:sz="6" w:space="1" w:color="auto"/>
          <w:right w:val="nil"/>
          <w:between w:val="nil"/>
        </w:pBdr>
        <w:spacing w:before="240" w:line="276" w:lineRule="auto"/>
        <w:ind w:right="-2"/>
        <w:rPr>
          <w:rFonts w:ascii="Cambria" w:eastAsia="Times New Roman" w:hAnsi="Cambria" w:cs="Times New Roman"/>
          <w:b/>
          <w:color w:val="000000"/>
          <w:sz w:val="24"/>
          <w:szCs w:val="24"/>
        </w:rPr>
      </w:pPr>
    </w:p>
    <w:p w14:paraId="70021FB4" w14:textId="0669A22E" w:rsidR="003A2EF3" w:rsidRPr="00BA26C5" w:rsidRDefault="007A34B8" w:rsidP="00BA26C5">
      <w:pPr>
        <w:pBdr>
          <w:top w:val="nil"/>
          <w:left w:val="nil"/>
          <w:bottom w:val="nil"/>
          <w:right w:val="nil"/>
          <w:between w:val="nil"/>
        </w:pBdr>
        <w:spacing w:before="240" w:line="276" w:lineRule="auto"/>
        <w:ind w:right="-2"/>
        <w:rPr>
          <w:rFonts w:ascii="Cambria" w:eastAsia="Times New Roman" w:hAnsi="Cambria" w:cs="Times New Roman"/>
          <w:b/>
          <w:i/>
          <w:color w:val="000000"/>
          <w:sz w:val="24"/>
          <w:szCs w:val="24"/>
        </w:rPr>
      </w:pPr>
      <w:r w:rsidRPr="007A34B8">
        <w:rPr>
          <w:rFonts w:ascii="Cambria" w:eastAsia="Times New Roman" w:hAnsi="Cambria" w:cs="Times New Roman"/>
          <w:b/>
          <w:color w:val="000000"/>
          <w:sz w:val="24"/>
          <w:szCs w:val="24"/>
        </w:rPr>
        <w:t>Introduction</w:t>
      </w:r>
    </w:p>
    <w:p w14:paraId="5A626235"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Commentary on </w:t>
      </w:r>
      <w:r w:rsidRPr="00BA26C5">
        <w:rPr>
          <w:rFonts w:ascii="Cambria" w:hAnsi="Cambria" w:cs="Times New Roman"/>
          <w:i/>
          <w:iCs/>
          <w:sz w:val="24"/>
          <w:szCs w:val="24"/>
        </w:rPr>
        <w:t>Bureaucracy</w:t>
      </w:r>
      <w:r w:rsidRPr="00BA26C5">
        <w:rPr>
          <w:rFonts w:ascii="Cambria" w:hAnsi="Cambria" w:cs="Times New Roman"/>
          <w:sz w:val="24"/>
          <w:szCs w:val="24"/>
        </w:rPr>
        <w:t xml:space="preserve"> and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often creates confusion in understanding. Many assume that the two have a very sharp difference, even though this kind of view is too simplistic. Ideally, the assumptions developed focus on the emptiness or limitations contained in the </w:t>
      </w:r>
      <w:r w:rsidRPr="00BA26C5">
        <w:rPr>
          <w:rFonts w:ascii="Cambria" w:hAnsi="Cambria" w:cs="Times New Roman"/>
          <w:i/>
          <w:iCs/>
          <w:sz w:val="24"/>
          <w:szCs w:val="24"/>
        </w:rPr>
        <w:t>Bureaucracy</w:t>
      </w:r>
      <w:r w:rsidRPr="00BA26C5">
        <w:rPr>
          <w:rFonts w:ascii="Cambria" w:hAnsi="Cambria" w:cs="Times New Roman"/>
          <w:sz w:val="24"/>
          <w:szCs w:val="24"/>
        </w:rPr>
        <w:t xml:space="preserve">, so that the existence of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It becomes important to cover the gap. If studied more deeply, the essence of </w:t>
      </w:r>
      <w:r w:rsidRPr="00BA26C5">
        <w:rPr>
          <w:rFonts w:ascii="Cambria" w:hAnsi="Cambria" w:cs="Times New Roman"/>
          <w:i/>
          <w:iCs/>
          <w:sz w:val="24"/>
          <w:szCs w:val="24"/>
        </w:rPr>
        <w:t>Bureaucracy</w:t>
      </w:r>
      <w:r w:rsidRPr="00BA26C5">
        <w:rPr>
          <w:rFonts w:ascii="Cambria" w:hAnsi="Cambria" w:cs="Times New Roman"/>
          <w:sz w:val="24"/>
          <w:szCs w:val="24"/>
        </w:rPr>
        <w:t xml:space="preserve"> emphasizing stability, accountability, and adherence to rules through formal hierarchies and procedures, while </w:t>
      </w:r>
      <w:r w:rsidRPr="00BA26C5">
        <w:rPr>
          <w:rFonts w:ascii="Cambria" w:hAnsi="Cambria" w:cs="Times New Roman"/>
          <w:i/>
          <w:iCs/>
          <w:sz w:val="24"/>
          <w:szCs w:val="24"/>
        </w:rPr>
        <w:t xml:space="preserve">Post-Bureaucracy </w:t>
      </w:r>
      <w:r w:rsidRPr="00BA26C5">
        <w:rPr>
          <w:rFonts w:ascii="Cambria" w:hAnsi="Cambria" w:cs="Times New Roman"/>
          <w:sz w:val="24"/>
          <w:szCs w:val="24"/>
        </w:rPr>
        <w:t>emphasizing flexibility, collaboration, and the ability to adapt quickly to change.</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{"citationID":"66ooFz0v","properties":{"formattedCitation":"(Alvesson &amp; Thompson, 2006)","plainCitation":"(Alvesson &amp; Thompson, 2006)","noteIndex":0},"citationItems":[{"id":1226,"uris":["http://zotero.org/users/14669657/items/V9SN893E"],"itemData":{"id":1226,"type":"article-journal","title":"Post-bureaucracy?","author":[{"family":"Alvesson","given":"Mats"},{"family":"Thompson","given":"Paul"}],"issued":{"date-parts":[["2006"]]}}}],"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(Alvesson &amp; Thompson, 2006)</w:t>
      </w:r>
      <w:r w:rsidRPr="00BA26C5">
        <w:rPr>
          <w:rFonts w:ascii="Cambria" w:hAnsi="Cambria" w:cs="Times New Roman"/>
          <w:sz w:val="24"/>
          <w:szCs w:val="24"/>
        </w:rPr>
        <w:fldChar w:fldCharType="end"/>
      </w:r>
      <w:r w:rsidRPr="00BA26C5">
        <w:rPr>
          <w:rFonts w:ascii="Cambria" w:hAnsi="Cambria" w:cs="Times New Roman"/>
          <w:sz w:val="24"/>
          <w:szCs w:val="24"/>
        </w:rPr>
        <w:t xml:space="preserve">. The meaning of both actually emphasizes the working mechanism of the organization: </w:t>
      </w:r>
      <w:r w:rsidRPr="00BA26C5">
        <w:rPr>
          <w:rFonts w:ascii="Cambria" w:hAnsi="Cambria" w:cs="Times New Roman"/>
          <w:i/>
          <w:iCs/>
          <w:sz w:val="24"/>
          <w:szCs w:val="24"/>
        </w:rPr>
        <w:t>Bureaucracy</w:t>
      </w:r>
      <w:r w:rsidRPr="00BA26C5">
        <w:rPr>
          <w:rFonts w:ascii="Cambria" w:hAnsi="Cambria" w:cs="Times New Roman"/>
          <w:sz w:val="24"/>
          <w:szCs w:val="24"/>
        </w:rPr>
        <w:t xml:space="preserve"> traditional, using rules, procedures, and hierarchies as tools to control and direct organizational behavior, while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is transitional, emphasizing elements of change, </w:t>
      </w:r>
      <w:r w:rsidRPr="00BA26C5">
        <w:rPr>
          <w:rFonts w:ascii="Cambria" w:hAnsi="Cambria" w:cs="Times New Roman"/>
          <w:sz w:val="24"/>
          <w:szCs w:val="24"/>
        </w:rPr>
        <w:lastRenderedPageBreak/>
        <w:t>flexibility, and the ability of organizations to adapt to complex environmental dynamics.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{"citationID":"QE9bXMJD","properties":{"formattedCitation":"(Parker &amp; Bradley, 2004)","plainCitation":"(Parker &amp; Bradley, 2004)","noteIndex":0},"citationItems":[{"id":1225,"uris":["http://zotero.org/users/14669657/items/6LY6VSYH"],"itemData":{"id":1225,"type":"article-journal","container-title":"Asia Pacific journal of public administration","ISSN":"2327-6665","issue":"2","journalAbbreviation":"Asia Pacific journal of public administration","note":"publisher: Taylor &amp; Francis","page":"197-215","title":"Bureaucracy or post-bureaucracy? Public sector organisations in a changing context","volume":"26","author":[{"family":"Parker","given":"Rachel"},{"family":"Bradley","given":"Lisa"}],"issued":{"date-parts":[["2004"]]}}}],"schema":"https://github.com/citation-style-language/schema/raw/master/csl-citation.json"}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(Parker &amp; Bradley, 2004)</w:t>
      </w:r>
      <w:r w:rsidRPr="00BA26C5">
        <w:rPr>
          <w:rFonts w:ascii="Cambria" w:hAnsi="Cambria" w:cs="Times New Roman"/>
          <w:sz w:val="24"/>
          <w:szCs w:val="24"/>
        </w:rPr>
        <w:fldChar w:fldCharType="end"/>
      </w:r>
      <w:r w:rsidRPr="00BA26C5">
        <w:rPr>
          <w:rFonts w:ascii="Cambria" w:hAnsi="Cambria" w:cs="Times New Roman"/>
          <w:sz w:val="24"/>
          <w:szCs w:val="24"/>
        </w:rPr>
        <w:t>.</w:t>
      </w:r>
    </w:p>
    <w:p w14:paraId="0B5E7462"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Nevertheless, the existence of </w:t>
      </w:r>
      <w:r w:rsidRPr="00BA26C5">
        <w:rPr>
          <w:rFonts w:ascii="Cambria" w:hAnsi="Cambria" w:cs="Times New Roman"/>
          <w:i/>
          <w:iCs/>
          <w:sz w:val="24"/>
          <w:szCs w:val="24"/>
        </w:rPr>
        <w:t>Bureaucracy</w:t>
      </w:r>
      <w:r w:rsidRPr="00BA26C5">
        <w:rPr>
          <w:rFonts w:ascii="Cambria" w:hAnsi="Cambria" w:cs="Times New Roman"/>
          <w:sz w:val="24"/>
          <w:szCs w:val="24"/>
        </w:rPr>
        <w:t xml:space="preserve"> And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It does not mean that the working mechanism of both is completely free from problems. This is precisely where the gap or </w:t>
      </w:r>
      <w:r w:rsidRPr="00BA26C5">
        <w:rPr>
          <w:rFonts w:ascii="Cambria" w:hAnsi="Cambria" w:cs="Times New Roman"/>
          <w:i/>
          <w:iCs/>
          <w:sz w:val="24"/>
          <w:szCs w:val="24"/>
        </w:rPr>
        <w:t>gap</w:t>
      </w:r>
      <w:r w:rsidRPr="00BA26C5">
        <w:rPr>
          <w:rFonts w:ascii="Cambria" w:hAnsi="Cambria" w:cs="Times New Roman"/>
          <w:sz w:val="24"/>
          <w:szCs w:val="24"/>
        </w:rPr>
        <w:t xml:space="preserve"> which explains why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is seen as indispensable as a complement as well as a complement </w:t>
      </w:r>
      <w:r w:rsidRPr="00BA26C5">
        <w:rPr>
          <w:rFonts w:ascii="Cambria" w:hAnsi="Cambria" w:cs="Times New Roman"/>
          <w:i/>
          <w:iCs/>
          <w:sz w:val="24"/>
          <w:szCs w:val="24"/>
        </w:rPr>
        <w:t>Bureaucracy</w:t>
      </w:r>
      <w:r w:rsidRPr="00BA26C5">
        <w:rPr>
          <w:rFonts w:ascii="Cambria" w:hAnsi="Cambria" w:cs="Times New Roman"/>
          <w:sz w:val="24"/>
          <w:szCs w:val="24"/>
        </w:rPr>
        <w:t xml:space="preserve">. First review, existence </w:t>
      </w:r>
      <w:r w:rsidRPr="00BA26C5">
        <w:rPr>
          <w:rFonts w:ascii="Cambria" w:hAnsi="Cambria" w:cs="Times New Roman"/>
          <w:i/>
          <w:iCs/>
          <w:sz w:val="24"/>
          <w:szCs w:val="24"/>
        </w:rPr>
        <w:t>Bureaucracy</w:t>
      </w:r>
      <w:r w:rsidRPr="00BA26C5">
        <w:rPr>
          <w:rFonts w:ascii="Cambria" w:hAnsi="Cambria" w:cs="Times New Roman"/>
          <w:sz w:val="24"/>
          <w:szCs w:val="24"/>
        </w:rPr>
        <w:t xml:space="preserve"> It often raises negative biases from academic circles regarding its effectiveness in decision-making, in addition to its tendency to have limitations both in theoretical models and in the implementation of the role it performs.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{"citationID":"9MFxkHvY","properties":{"formattedCitation":"(Peters, 1981)","plainCitation":"(Peters, 1981)","noteIndex":0},"citationItems":[{"id":1228,"uris":["http://zotero.org/users/14669657/items/KHYGA2Q3"],"itemData":{"id":1228,"type":"article-journal","container-title":"The journal of Politics","ISSN":"0022-3816","issue":"1","journalAbbreviation":"The journal of Politics","note":"publisher: Southern Political Science Association","page":"56-82","title":"The problem of bureaucratic government","volume":"43","author":[{"family":"Peters","given":"B Guy"}],"issued":{"date-parts":[["1981"]]}}}],"schema":"https://github.com/citation-style-language/schema/raw/master/csl-citation.json"}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(Peters, 1981)</w:t>
      </w:r>
      <w:r w:rsidRPr="00BA26C5">
        <w:rPr>
          <w:rFonts w:ascii="Cambria" w:hAnsi="Cambria" w:cs="Times New Roman"/>
          <w:sz w:val="24"/>
          <w:szCs w:val="24"/>
        </w:rPr>
        <w:fldChar w:fldCharType="end"/>
      </w:r>
      <w:r w:rsidRPr="00BA26C5">
        <w:rPr>
          <w:rFonts w:ascii="Cambria" w:hAnsi="Cambria" w:cs="Times New Roman"/>
          <w:sz w:val="24"/>
          <w:szCs w:val="24"/>
        </w:rPr>
        <w:t xml:space="preserve">. Second review, context </w:t>
      </w:r>
      <w:r w:rsidRPr="00BA26C5">
        <w:rPr>
          <w:rFonts w:ascii="Cambria" w:hAnsi="Cambria" w:cs="Times New Roman"/>
          <w:i/>
          <w:iCs/>
          <w:sz w:val="24"/>
          <w:szCs w:val="24"/>
        </w:rPr>
        <w:t>Bureaucracy</w:t>
      </w:r>
      <w:r w:rsidRPr="00BA26C5">
        <w:rPr>
          <w:rFonts w:ascii="Cambria" w:hAnsi="Cambria" w:cs="Times New Roman"/>
          <w:sz w:val="24"/>
          <w:szCs w:val="24"/>
        </w:rPr>
        <w:t xml:space="preserve"> Instead, it triggers a hierarchical, rigid, and over-emphasizing work structure, resulting in excessive workload, role limitations, and administrative pressure that leads to the formation of </w:t>
      </w:r>
      <w:r w:rsidRPr="00BA26C5">
        <w:rPr>
          <w:rFonts w:ascii="Cambria" w:hAnsi="Cambria" w:cs="Times New Roman"/>
          <w:i/>
          <w:iCs/>
          <w:sz w:val="24"/>
          <w:szCs w:val="24"/>
        </w:rPr>
        <w:t>Theory Practice Gap</w:t>
      </w:r>
      <w:r w:rsidRPr="00BA26C5">
        <w:rPr>
          <w:rFonts w:ascii="Cambria" w:hAnsi="Cambria" w:cs="Times New Roman"/>
          <w:sz w:val="24"/>
          <w:szCs w:val="24"/>
        </w:rPr>
        <w:t>.</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{"citationID":"AZL3QUVq","properties":{"formattedCitation":"(Maben dkk., 2006)","plainCitation":"(Maben dkk., 2006)","dontUpdate":true,"noteIndex":0},"citationItems":[{"id":1229,"uris":["http://zotero.org/users/14669657/items/YWMX3HKC"],"itemData":{"id":1229,"type":"article-journal","container-title":"Journal of advanced nursing","ISSN":"0309-2402","issue":"4","journalAbbreviation":"Journal of advanced nursing","note":"publisher: Wiley Online Library","page":"465-477","title":"The theory–practice gap: impact of professional–bureaucratic work conflict on newly‐qualified nurses","volume":"55","author":[{"family":"Maben","given":"Jill"},{"family":"Latter","given":"Sue"},{"family":"Clark","given":"Jill Macleod"}],"issued":{"date-parts":[["2006"]]}}}],"schema":"https://github.com/citation-style-language/schema/raw/master/csl-citation.json"}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(Maben et al., 2006)</w:t>
      </w:r>
      <w:r w:rsidRPr="00BA26C5">
        <w:rPr>
          <w:rFonts w:ascii="Cambria" w:hAnsi="Cambria" w:cs="Times New Roman"/>
          <w:sz w:val="24"/>
          <w:szCs w:val="24"/>
        </w:rPr>
        <w:fldChar w:fldCharType="end"/>
      </w:r>
      <w:r w:rsidRPr="00BA26C5">
        <w:rPr>
          <w:rFonts w:ascii="Cambria" w:hAnsi="Cambria" w:cs="Times New Roman"/>
          <w:sz w:val="24"/>
          <w:szCs w:val="24"/>
        </w:rPr>
        <w:t xml:space="preserve">. Third review, blank space appears </w:t>
      </w:r>
      <w:r w:rsidRPr="00BA26C5">
        <w:rPr>
          <w:rFonts w:ascii="Cambria" w:hAnsi="Cambria" w:cs="Times New Roman"/>
          <w:i/>
          <w:iCs/>
          <w:sz w:val="24"/>
          <w:szCs w:val="24"/>
        </w:rPr>
        <w:t xml:space="preserve">(gap) </w:t>
      </w:r>
      <w:r w:rsidRPr="00BA26C5">
        <w:rPr>
          <w:rFonts w:ascii="Cambria" w:hAnsi="Cambria" w:cs="Times New Roman"/>
          <w:sz w:val="24"/>
          <w:szCs w:val="24"/>
        </w:rPr>
        <w:t>Between the ideal theory of the role of bureaucracy and the reality of daily public service work which is limited by macro and micro factors, such as institutional rules, resources, and organizational conditions.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{"citationID":"mzOg5Vkh","properties":{"formattedCitation":"(Hupe &amp; Buffat, 2014)","plainCitation":"(Hupe &amp; Buffat, 2014)","noteIndex":0},"citationItems":[{"id":1230,"uris":["http://zotero.org/users/14669657/items/FZEF5BIX"],"itemData":{"id":1230,"type":"article-journal","container-title":"Public management review","ISSN":"1471-9037","issue":"4","journalAbbreviation":"Public management review","note":"publisher: Taylor &amp; Francis","page":"548-569","title":"A public service gap: Capturing contexts in a comparative approach of street-level bureaucracy","volume":"16","author":[{"family":"Hupe","given":"Peter"},{"family":"Buffat","given":"Aurélien"}],"issued":{"date-parts":[["2014"]]}}}],"schema":"https://github.com/citation-style-language/schema/raw/master/csl-citation.json"}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(Hupe &amp; Buffat, 2014)</w:t>
      </w:r>
      <w:r w:rsidRPr="00BA26C5">
        <w:rPr>
          <w:rFonts w:ascii="Cambria" w:hAnsi="Cambria" w:cs="Times New Roman"/>
          <w:sz w:val="24"/>
          <w:szCs w:val="24"/>
        </w:rPr>
        <w:fldChar w:fldCharType="end"/>
      </w:r>
      <w:r w:rsidRPr="00BA26C5">
        <w:rPr>
          <w:rFonts w:ascii="Cambria" w:hAnsi="Cambria" w:cs="Times New Roman"/>
          <w:sz w:val="24"/>
          <w:szCs w:val="24"/>
        </w:rPr>
        <w:t>.</w:t>
      </w:r>
    </w:p>
    <w:p w14:paraId="41A38102"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From this description, it can be understood that </w:t>
      </w:r>
      <w:r w:rsidRPr="00BA26C5">
        <w:rPr>
          <w:rFonts w:ascii="Cambria" w:hAnsi="Cambria" w:cs="Times New Roman"/>
          <w:i/>
          <w:iCs/>
          <w:sz w:val="24"/>
          <w:szCs w:val="24"/>
        </w:rPr>
        <w:t>the bureaucracy</w:t>
      </w:r>
      <w:r w:rsidRPr="00BA26C5">
        <w:rPr>
          <w:rFonts w:ascii="Cambria" w:hAnsi="Cambria" w:cs="Times New Roman"/>
          <w:sz w:val="24"/>
          <w:szCs w:val="24"/>
        </w:rPr>
        <w:t xml:space="preserve"> faces a number of problems, ranging from effectiveness bias in decision-making, rigid and hierarchical work structures, to the emergence of gaps between theory and practice in public services. This condition gives birth to an empty space that the bureaucracy is unable to bridge, thus giving rise to the need for </w:t>
      </w:r>
      <w:r w:rsidRPr="00BA26C5">
        <w:rPr>
          <w:rFonts w:ascii="Cambria" w:hAnsi="Cambria" w:cs="Times New Roman"/>
          <w:i/>
          <w:iCs/>
          <w:sz w:val="24"/>
          <w:szCs w:val="24"/>
        </w:rPr>
        <w:t>post bureaucracy</w:t>
      </w:r>
      <w:r w:rsidRPr="00BA26C5">
        <w:rPr>
          <w:rFonts w:ascii="Cambria" w:hAnsi="Cambria" w:cs="Times New Roman"/>
          <w:sz w:val="24"/>
          <w:szCs w:val="24"/>
        </w:rPr>
        <w:t xml:space="preserve"> as a complement as well as a refinement by offering a mechanism that is more adaptive and responsive to the complexity of modern organizations.  </w:t>
      </w:r>
    </w:p>
    <w:p w14:paraId="3899066A"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One of the limitations of bureaucracy is the effectiveness bias in decision-making. Rigid hierarchies and lengthy procedures often make the bureaucracy slow to respond to change. Strategic decisions taken are not always timely and sometimes irrelevant to the needs of the community. This phenomenon shows that bureaucracy is less responsive to the complexity of modern organizations.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{"citationID":"BSQ8VKb8","properties":{"formattedCitation":"(Aberbach dkk., 1981)","plainCitation":"(Aberbach dkk., 1981)","dontUpdate":true,"noteIndex":0},"citationItems":[{"id":1231,"uris":["http://zotero.org/users/14669657/items/KLAW7W9E"],"itemData":{"id":1231,"type":"book","ISBN":"0-674-08627-9","publisher":"Harvard university press","title":"Bureaucrats and politicians in western democracies","author":[{"family":"Aberbach","given":"Joel D"},{"family":"Putnam","given":"Robert D"},{"family":"Rockman","given":"Bert A"}],"issued":{"date-parts":[["1981"]]}}}],"schema":"https://github.com/citation-style-language/schema/raw/master/csl-citation.json"}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(Aberbach et al., 1981)</w:t>
      </w:r>
      <w:r w:rsidRPr="00BA26C5">
        <w:rPr>
          <w:rFonts w:ascii="Cambria" w:hAnsi="Cambria" w:cs="Times New Roman"/>
          <w:sz w:val="24"/>
          <w:szCs w:val="24"/>
        </w:rPr>
        <w:fldChar w:fldCharType="end"/>
      </w:r>
      <w:r w:rsidRPr="00BA26C5">
        <w:rPr>
          <w:rFonts w:ascii="Cambria" w:hAnsi="Cambria" w:cs="Times New Roman"/>
          <w:sz w:val="24"/>
          <w:szCs w:val="24"/>
        </w:rPr>
        <w:t>.  In addition, there are significant differences between ideal bureaucratic theory and operational practice. In theory, rules and procedures are meant to create consistency and certainty, but the reality is that bureaucracies often have difficulty implementing them effectively. This gap emphasizes the conceptual limitations of bureaucracy that can affect organizational effectiveness in the context of daily operations.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{"citationID":"Kt5V8Uby","properties":{"formattedCitation":"(Allison &amp; Zelikow, 1971)","plainCitation":"(Allison &amp; Zelikow, 1971)","noteIndex":0},"citationItems":[{"id":1232,"uris":["http://zotero.org/users/14669657/items/KAUEI3US"],"itemData":{"id":1232,"type":"book","note":"issue: 729.1","publisher":"Little, Brown Boston","title":"Essence of decision: Explaining the Cuban missile crisis","volume":"327","author":[{"family":"Allison","given":"Graham T"},{"family":"Zelikow","given":"Philip"}],"issued":{"date-parts":[["1971"]]}}}],"schema":"https://github.com/citation-style-language/schema/raw/master/csl-citation.json"}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(Allison &amp; Zelikow, 1971)</w:t>
      </w:r>
      <w:r w:rsidRPr="00BA26C5">
        <w:rPr>
          <w:rFonts w:ascii="Cambria" w:hAnsi="Cambria" w:cs="Times New Roman"/>
          <w:sz w:val="24"/>
          <w:szCs w:val="24"/>
        </w:rPr>
        <w:fldChar w:fldCharType="end"/>
      </w:r>
      <w:r w:rsidRPr="00BA26C5">
        <w:rPr>
          <w:rFonts w:ascii="Cambria" w:hAnsi="Cambria" w:cs="Times New Roman"/>
          <w:sz w:val="24"/>
          <w:szCs w:val="24"/>
        </w:rPr>
        <w:t>.</w:t>
      </w:r>
    </w:p>
    <w:p w14:paraId="6197DE6E"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The bureaucracy also faces the problem of rigid work structures and excessive administrative burdens. Focusing on efficiency through formal procedures and strict hierarchies creates work pressure, limits employee creativity, and barriers to innovation. Rigid structures reduce the flexibility of organizations in responding to changes in the environment, resulting in a gap between organizational capacity and the strategic objectives it wants to achieve.</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{"citationID":"B5pbKy22","properties":{"formattedCitation":"(Hood, 1991)","plainCitation":"(Hood, 1991)","noteIndex":0},"citationItems":[{"id":1233,"uris":["http://zotero.org/users/14669657/items/862LVZZC"],"itemData":{"id":1233,"type":"article-journal","container-title":"Public administration","ISSN":"0033-3298","issue":"1","journalAbbreviation":"Public administration","note":"publisher: Wiley Online Library","page":"3-19","title":"A public management for all seasons?","volume":"69","author":[{"family":"Hood","given":"Christopher"}],"issued":{"date-parts":[["1991"]]}}}],"schema":"https://github.com/citation-style-language/schema/raw/master/csl-citation.json"}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(Hood, 1991)</w:t>
      </w:r>
      <w:r w:rsidRPr="00BA26C5">
        <w:rPr>
          <w:rFonts w:ascii="Cambria" w:hAnsi="Cambria" w:cs="Times New Roman"/>
          <w:sz w:val="24"/>
          <w:szCs w:val="24"/>
        </w:rPr>
        <w:fldChar w:fldCharType="end"/>
      </w:r>
      <w:r w:rsidRPr="00BA26C5">
        <w:rPr>
          <w:rFonts w:ascii="Cambria" w:hAnsi="Cambria" w:cs="Times New Roman"/>
          <w:sz w:val="24"/>
          <w:szCs w:val="24"/>
        </w:rPr>
        <w:t xml:space="preserve">. Another gap is seen in public service practices. There is a significant difference between the concept of an ideal bureaucracy and the reality on the ground. Macro and micro factors, such as institutional rules, resource limitations, and organizational conditions, limit the bureaucracy's ability to </w:t>
      </w:r>
      <w:r w:rsidRPr="00BA26C5">
        <w:rPr>
          <w:rFonts w:ascii="Cambria" w:hAnsi="Cambria" w:cs="Times New Roman"/>
          <w:sz w:val="24"/>
          <w:szCs w:val="24"/>
        </w:rPr>
        <w:lastRenderedPageBreak/>
        <w:t>bridge theory with practice. This gap points to the need for more flexible, responsive, and adaptive organizational mechanisms.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{"citationID":"iTww27WI","properties":{"formattedCitation":"(Heckscher, 1994)","plainCitation":"(Heckscher, 1994)","noteIndex":0},"citationItems":[{"id":1234,"uris":["http://zotero.org/users/14669657/items/3K4Y8SHJ"],"itemData":{"id":1234,"type":"article-journal","container-title":"The post-bureaucratic organization: New perspectives on organizational change","journalAbbreviation":"The post-bureaucratic organization: New perspectives on organizational change","note":"publisher: Sage Thousand Oaks, CA","page":"62","title":"Defining the post-bureaucratic type","volume":"14","author":[{"family":"Heckscher","given":"Charles"}],"issued":{"date-parts":[["1994"]]}}}],"schema":"https://github.com/citation-style-language/schema/raw/master/csl-citation.json"}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(Heckscher, 1994)</w:t>
      </w:r>
      <w:r w:rsidRPr="00BA26C5">
        <w:rPr>
          <w:rFonts w:ascii="Cambria" w:hAnsi="Cambria" w:cs="Times New Roman"/>
          <w:sz w:val="24"/>
          <w:szCs w:val="24"/>
        </w:rPr>
        <w:fldChar w:fldCharType="end"/>
      </w:r>
      <w:r w:rsidRPr="00BA26C5">
        <w:rPr>
          <w:rFonts w:ascii="Cambria" w:hAnsi="Cambria" w:cs="Times New Roman"/>
          <w:sz w:val="24"/>
          <w:szCs w:val="24"/>
        </w:rPr>
        <w:t xml:space="preserve">. </w:t>
      </w:r>
    </w:p>
    <w:p w14:paraId="1A3D1E92"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Bridge </w:t>
      </w:r>
      <w:proofErr w:type="gramStart"/>
      <w:r w:rsidRPr="00BA26C5">
        <w:rPr>
          <w:rFonts w:ascii="Cambria" w:hAnsi="Cambria" w:cs="Times New Roman"/>
          <w:i/>
          <w:iCs/>
          <w:sz w:val="24"/>
          <w:szCs w:val="24"/>
        </w:rPr>
        <w:t xml:space="preserve">Bureaucracy  </w:t>
      </w:r>
      <w:r w:rsidRPr="00BA26C5">
        <w:rPr>
          <w:rFonts w:ascii="Cambria" w:hAnsi="Cambria" w:cs="Times New Roman"/>
          <w:sz w:val="24"/>
          <w:szCs w:val="24"/>
        </w:rPr>
        <w:t>existence</w:t>
      </w:r>
      <w:proofErr w:type="gramEnd"/>
      <w:r w:rsidRPr="00BA26C5">
        <w:rPr>
          <w:rFonts w:ascii="Cambria" w:hAnsi="Cambria" w:cs="Times New Roman"/>
          <w:sz w:val="24"/>
          <w:szCs w:val="24"/>
        </w:rPr>
        <w:t xml:space="preserve">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It is present in response to bureaucratic limitations. Main principles </w:t>
      </w:r>
      <w:r w:rsidRPr="00BA26C5">
        <w:rPr>
          <w:rFonts w:ascii="Cambria" w:hAnsi="Cambria" w:cs="Times New Roman"/>
          <w:i/>
          <w:iCs/>
          <w:sz w:val="24"/>
          <w:szCs w:val="24"/>
        </w:rPr>
        <w:t xml:space="preserve">Post-Bureaucracy </w:t>
      </w:r>
      <w:r w:rsidRPr="00BA26C5">
        <w:rPr>
          <w:rFonts w:ascii="Cambria" w:hAnsi="Cambria" w:cs="Times New Roman"/>
          <w:sz w:val="24"/>
          <w:szCs w:val="24"/>
        </w:rPr>
        <w:t>is flexibility, collaboration, decentralization, and results-orientedness, which allows organizations to adapt more quickly to changing environments and stakeholder needs. This mechanism balances the need for bureaucratic stability and accountability with the responsiveness and innovation that modern organizations require.</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{"citationID":"80IAhxqJ","properties":{"formattedCitation":"(Heckscher, 1994)","plainCitation":"(Heckscher, 1994)","noteIndex":0},"citationItems":[{"id":1234,"uris":["http://zotero.org/users/14669657/items/3K4Y8SHJ"],"itemData":{"id":1234,"type":"article-journal","container-title":"The post-bureaucratic organization: New perspectives on organizational change","journalAbbreviation":"The post-bureaucratic organization: New perspectives on organizational change","note":"publisher: Sage Thousand Oaks, CA","page":"62","title":"Defining the post-bureaucratic type","volume":"14","author":[{"family":"Heckscher","given":"Charles"}],"issued":{"date-parts":[["1994"]]}}}],"schema":"https://github.com/citation-style-language/schema/raw/master/csl-citation.json"}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(Heckscher, 1994)</w:t>
      </w:r>
      <w:r w:rsidRPr="00BA26C5">
        <w:rPr>
          <w:rFonts w:ascii="Cambria" w:hAnsi="Cambria" w:cs="Times New Roman"/>
          <w:sz w:val="24"/>
          <w:szCs w:val="24"/>
        </w:rPr>
        <w:fldChar w:fldCharType="end"/>
      </w:r>
      <w:r w:rsidRPr="00BA26C5">
        <w:rPr>
          <w:rFonts w:ascii="Cambria" w:hAnsi="Cambria" w:cs="Times New Roman"/>
          <w:sz w:val="24"/>
          <w:szCs w:val="24"/>
        </w:rPr>
        <w:t xml:space="preserve">. Superiority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It can be seen in its ability to close the gap between theory and practice. A more horizontal and collaborative structure allows for faster decision-making that is relevant to the needs of the community, reducing the delays that often occur in the bureaucracy. Public organizations that adopt the principles </w:t>
      </w:r>
      <w:r w:rsidRPr="00BA26C5">
        <w:rPr>
          <w:rFonts w:ascii="Cambria" w:hAnsi="Cambria" w:cs="Times New Roman"/>
          <w:i/>
          <w:iCs/>
          <w:sz w:val="24"/>
          <w:szCs w:val="24"/>
        </w:rPr>
        <w:t xml:space="preserve">Post-Bureaucracy </w:t>
      </w:r>
      <w:r w:rsidRPr="00BA26C5">
        <w:rPr>
          <w:rFonts w:ascii="Cambria" w:hAnsi="Cambria" w:cs="Times New Roman"/>
          <w:sz w:val="24"/>
          <w:szCs w:val="24"/>
        </w:rPr>
        <w:t>able to significantly increase efficiency, creativity, and stakeholder satisfaction.</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{"citationID":"M1ZGWb0g","properties":{"formattedCitation":"(Gaebler, 1993)","plainCitation":"(Gaebler, 1993)","noteIndex":0},"citationItems":[{"id":1235,"uris":["http://zotero.org/users/14669657/items/X6XE9E58"],"itemData":{"id":1235,"type":"book","ISBN":"0-452-26942-3","publisher":"Plume","title":"Reinventing government: How the entrepreneurial spirit is transforming the public sector","author":[{"family":"Gaebler","given":"Ted"}],"issued":{"date-parts":[["1993"]]}}}],"schema":"https://github.com/citation-style-language/schema/raw/master/csl-citation.json"}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(Gaebler, 1993)</w:t>
      </w:r>
      <w:r w:rsidRPr="00BA26C5">
        <w:rPr>
          <w:rFonts w:ascii="Cambria" w:hAnsi="Cambria" w:cs="Times New Roman"/>
          <w:sz w:val="24"/>
          <w:szCs w:val="24"/>
        </w:rPr>
        <w:fldChar w:fldCharType="end"/>
      </w:r>
      <w:r w:rsidRPr="00BA26C5">
        <w:rPr>
          <w:rFonts w:ascii="Cambria" w:hAnsi="Cambria" w:cs="Times New Roman"/>
          <w:sz w:val="24"/>
          <w:szCs w:val="24"/>
        </w:rPr>
        <w:t>.</w:t>
      </w:r>
    </w:p>
    <w:p w14:paraId="661BF0CB" w14:textId="1D7F7FE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It can be interpreted that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emerged in response to the limitations of classical bureaucracy, emphasizing flexibility, collaboration, decentralization of decisions, and results-orientation to improve organizational adaptability to changes and stakeholder needs. This model opens up space for innovation, supports visionary leadership, reduces administrative burden, and improves the distribution of responsibilities and responsiveness without sacrificing accountability. As a strategic complement to bureaucracy,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overcomes </w:t>
      </w:r>
      <w:r w:rsidRPr="00BA26C5">
        <w:rPr>
          <w:rFonts w:ascii="Cambria" w:hAnsi="Cambria" w:cs="Times New Roman"/>
          <w:i/>
          <w:iCs/>
          <w:sz w:val="24"/>
          <w:szCs w:val="24"/>
        </w:rPr>
        <w:t>rigidity,</w:t>
      </w:r>
      <w:r w:rsidRPr="00BA26C5">
        <w:rPr>
          <w:rFonts w:ascii="Cambria" w:hAnsi="Cambria" w:cs="Times New Roman"/>
          <w:sz w:val="24"/>
          <w:szCs w:val="24"/>
        </w:rPr>
        <w:t xml:space="preserve"> decision-making bias, resistance to innovation, and theory-practice gaps, while increasing organizational effectiveness and creativity. Based on the problems that have been described, the focus of the study in this essay is directed to </w:t>
      </w:r>
      <w:r w:rsidRPr="00BA26C5">
        <w:rPr>
          <w:rFonts w:ascii="Cambria" w:hAnsi="Cambria" w:cs="Times New Roman"/>
          <w:i/>
          <w:iCs/>
          <w:sz w:val="24"/>
          <w:szCs w:val="24"/>
        </w:rPr>
        <w:t>the Theoretical Dialectics of Bureaucracy vs Post-Bureaucracy: Filling the Bureaucracy Gap through the Presence of Post-Bureaucracy in the Perspective of Public Administration</w:t>
      </w:r>
      <w:r w:rsidRPr="00BA26C5">
        <w:rPr>
          <w:rFonts w:ascii="Cambria" w:hAnsi="Cambria" w:cs="Times New Roman"/>
          <w:sz w:val="24"/>
          <w:szCs w:val="24"/>
        </w:rPr>
        <w:t>.</w:t>
      </w:r>
    </w:p>
    <w:p w14:paraId="0B99A00E" w14:textId="56EA1E5F" w:rsidR="003A2EF3" w:rsidRPr="00BA26C5" w:rsidRDefault="008938DD" w:rsidP="00BA26C5">
      <w:pPr>
        <w:pBdr>
          <w:top w:val="nil"/>
          <w:left w:val="nil"/>
          <w:bottom w:val="nil"/>
          <w:right w:val="nil"/>
          <w:between w:val="nil"/>
        </w:pBdr>
        <w:spacing w:before="240" w:line="276" w:lineRule="auto"/>
        <w:ind w:right="-2"/>
        <w:jc w:val="both"/>
        <w:rPr>
          <w:rFonts w:ascii="Cambria" w:eastAsia="Times New Roman" w:hAnsi="Cambria" w:cs="Times New Roman"/>
          <w:b/>
          <w:color w:val="000000"/>
          <w:sz w:val="24"/>
          <w:szCs w:val="24"/>
        </w:rPr>
      </w:pPr>
      <w:r w:rsidRPr="00DD3799">
        <w:rPr>
          <w:rFonts w:ascii="Cambria" w:eastAsia="Times New Roman" w:hAnsi="Cambria" w:cs="Times New Roman"/>
          <w:b/>
          <w:color w:val="000000"/>
          <w:sz w:val="24"/>
          <w:szCs w:val="24"/>
        </w:rPr>
        <w:t>Research Methods</w:t>
      </w:r>
    </w:p>
    <w:p w14:paraId="7F22BBF1" w14:textId="35F9D042"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This study uses a qualitative method with </w:t>
      </w:r>
      <w:r w:rsidRPr="00BA26C5">
        <w:rPr>
          <w:rFonts w:ascii="Cambria" w:hAnsi="Cambria" w:cs="Times New Roman"/>
          <w:i/>
          <w:iCs/>
          <w:sz w:val="24"/>
          <w:szCs w:val="24"/>
        </w:rPr>
        <w:t>a library research approach</w:t>
      </w:r>
      <w:r w:rsidRPr="00BA26C5">
        <w:rPr>
          <w:rFonts w:ascii="Cambria" w:hAnsi="Cambria" w:cs="Times New Roman"/>
          <w:sz w:val="24"/>
          <w:szCs w:val="24"/>
        </w:rPr>
        <w:t xml:space="preserve">. This kind of method is seen as a systematic procedure for examining and analyzing written sources in building a theoretical framework. (Sukmadinata, 2017). The researcher determined three types of data sources based on the literature hierarchy which included primary, secondary, and tertiary sources. This classification is important to ensure the depth and completeness of the analysis. (Zed, 2008). In data collection, the researcher applies documentation techniques through the systematic stages of searching, selection, and coding of library materials. This technique is seen as effective to guarantee academic eligibility standards and scientific relevance. (Moleong, 2021). Data analysis is carried out by analyzing qualitative content through the process of data reduction, data presentation, and drawing conclusions. This approach is able to analyze textual data in a systematic and structured manner. (Krippendorff, 2019). This analysis process is reinforced with an interactive model that emphasizes continuous cycles in qualitative data analysis. (Miles &amp; Huberman, 1994). To ensure the validity of the data, the researcher applied theoretical triangulation techniques and </w:t>
      </w:r>
      <w:r w:rsidRPr="00BA26C5">
        <w:rPr>
          <w:rFonts w:ascii="Cambria" w:hAnsi="Cambria" w:cs="Times New Roman"/>
          <w:i/>
          <w:iCs/>
          <w:sz w:val="24"/>
          <w:szCs w:val="24"/>
        </w:rPr>
        <w:t>trail audits</w:t>
      </w:r>
      <w:r w:rsidRPr="00BA26C5">
        <w:rPr>
          <w:rFonts w:ascii="Cambria" w:hAnsi="Cambria" w:cs="Times New Roman"/>
          <w:sz w:val="24"/>
          <w:szCs w:val="24"/>
        </w:rPr>
        <w:t xml:space="preserve">. This technique is important to increase the </w:t>
      </w:r>
      <w:r w:rsidRPr="00BA26C5">
        <w:rPr>
          <w:rFonts w:ascii="Cambria" w:hAnsi="Cambria" w:cs="Times New Roman"/>
          <w:sz w:val="24"/>
          <w:szCs w:val="24"/>
        </w:rPr>
        <w:lastRenderedPageBreak/>
        <w:t>credibility of research findings through the use of various perspectives and data sources. (Denzin, 1978). The implementation of this research follows a systematic procedure through four main stages of preparation, data collection, data analysis, and reporting. This stage is necessary to ensure the completeness of the data and the depth of comprehensive analysis. (Cooper, 1998).</w:t>
      </w:r>
    </w:p>
    <w:p w14:paraId="1F9DEFF0" w14:textId="069210E6" w:rsidR="003A2EF3" w:rsidRPr="008938DD" w:rsidRDefault="008938DD" w:rsidP="00F56CA0">
      <w:pPr>
        <w:pBdr>
          <w:top w:val="nil"/>
          <w:left w:val="nil"/>
          <w:bottom w:val="nil"/>
          <w:right w:val="nil"/>
          <w:between w:val="nil"/>
        </w:pBdr>
        <w:spacing w:before="240" w:line="276" w:lineRule="auto"/>
        <w:ind w:right="-2"/>
        <w:jc w:val="both"/>
      </w:pPr>
      <w:r w:rsidRPr="00DD3799">
        <w:rPr>
          <w:rFonts w:ascii="Cambria" w:eastAsia="Times New Roman" w:hAnsi="Cambria" w:cs="Times New Roman"/>
          <w:b/>
          <w:color w:val="000000"/>
          <w:sz w:val="24"/>
          <w:szCs w:val="24"/>
        </w:rPr>
        <w:t xml:space="preserve">Results and discussion </w:t>
      </w:r>
    </w:p>
    <w:p w14:paraId="6F7D6345" w14:textId="79CF98BF" w:rsidR="00BA26C5" w:rsidRPr="00BA26C5" w:rsidRDefault="00BA26C5" w:rsidP="00BA26C5">
      <w:pPr>
        <w:spacing w:before="240" w:after="0" w:line="276" w:lineRule="auto"/>
        <w:rPr>
          <w:rFonts w:ascii="Cambria" w:hAnsi="Cambria" w:cs="Times New Roman"/>
          <w:b/>
          <w:bCs/>
          <w:sz w:val="24"/>
          <w:szCs w:val="24"/>
        </w:rPr>
      </w:pPr>
      <w:r w:rsidRPr="00BA26C5">
        <w:rPr>
          <w:rFonts w:ascii="Cambria" w:hAnsi="Cambria" w:cs="Times New Roman"/>
          <w:b/>
          <w:bCs/>
          <w:sz w:val="24"/>
          <w:szCs w:val="24"/>
        </w:rPr>
        <w:t>Bureaucracy</w:t>
      </w:r>
      <w:r w:rsidRPr="00BA26C5">
        <w:rPr>
          <w:rFonts w:ascii="Cambria" w:hAnsi="Cambria" w:cs="Times New Roman"/>
          <w:b/>
          <w:bCs/>
          <w:i/>
          <w:iCs/>
          <w:sz w:val="24"/>
          <w:szCs w:val="24"/>
        </w:rPr>
        <w:t xml:space="preserve"> Gaps </w:t>
      </w:r>
    </w:p>
    <w:p w14:paraId="38564DAC"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The debate about bureaucracy has developed far beyond Max Weber's ideal model, giving birth to a wide variety of theories that criticize, revise, or even reject its rational-formal logic. Weber's theory of bureaucracy as a superior efficient machine based on hierarchy, impersonal rules, and specialization has become a starting point for many critics.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{"citationID":"caSOFbL0","properties":{"formattedCitation":"(Weber, 1978)","plainCitation":"(Weber, 1978)","noteIndex":0},"citationItems":[{"id":1237,"uris":["http://zotero.org/users/14669657/items/NW7XSUG8"],"itemData":{"id":1237,"type":"book","ISBN":"0-520-02824-4","publisher":"University of California press","title":"Economy and society: An outline of interpretive sociology","volume":"2","author":[{"family":"Weber","given":"Max"}],"issued":{"date-parts":[["1978"]]}}}],"schema":"https://github.com/citation-style-language/schema/raw/master/csl-citation.json"}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(Weber, 1978)</w:t>
      </w:r>
      <w:r w:rsidRPr="00BA26C5">
        <w:rPr>
          <w:rFonts w:ascii="Cambria" w:hAnsi="Cambria" w:cs="Times New Roman"/>
          <w:sz w:val="24"/>
          <w:szCs w:val="24"/>
        </w:rPr>
        <w:fldChar w:fldCharType="end"/>
      </w:r>
      <w:r w:rsidRPr="00BA26C5">
        <w:rPr>
          <w:rFonts w:ascii="Cambria" w:hAnsi="Cambria" w:cs="Times New Roman"/>
          <w:sz w:val="24"/>
          <w:szCs w:val="24"/>
        </w:rPr>
        <w:t>. By Robert K. Merton in the theory of bureaucratic dysfunction reveals the paradox: excessive pressure on rule compliance actually leads to</w:t>
      </w:r>
      <w:r w:rsidRPr="00BA26C5">
        <w:rPr>
          <w:rFonts w:ascii="Cambria" w:hAnsi="Cambria" w:cs="Times New Roman"/>
          <w:i/>
          <w:iCs/>
          <w:sz w:val="24"/>
          <w:szCs w:val="24"/>
        </w:rPr>
        <w:t>Goal Displacement</w:t>
      </w:r>
      <w:r w:rsidRPr="00BA26C5">
        <w:rPr>
          <w:rFonts w:ascii="Cambria" w:hAnsi="Cambria" w:cs="Times New Roman"/>
          <w:sz w:val="24"/>
          <w:szCs w:val="24"/>
        </w:rPr>
        <w:t>, where rules become the end goal, not tools, thus creating rigidity and resistance to change.</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{"citationID":"F1E9nm3a","properties":{"formattedCitation":"(Merton, 1961)","plainCitation":"(Merton, 1961)","noteIndex":0},"citationItems":[{"id":1238,"uris":["http://zotero.org/users/14669657/items/MMFJ9TFU"],"itemData":{"id":1238,"type":"article-journal","container-title":"Complex organizations: A sociological reader","journalAbbreviation":"Complex organizations: A sociological reader","note":"publisher: Holt, Rinehart New York","page":"47-59","title":"Bureaucratic structure and personality","author":[{"family":"Merton","given":"Robert K"}],"issued":{"date-parts":[["1961"]]}}}],"schema":"https://github.com/citation-style-language/schema/raw/master/csl-citation.json"}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(Merton, 1961)</w:t>
      </w:r>
      <w:r w:rsidRPr="00BA26C5">
        <w:rPr>
          <w:rFonts w:ascii="Cambria" w:hAnsi="Cambria" w:cs="Times New Roman"/>
          <w:sz w:val="24"/>
          <w:szCs w:val="24"/>
        </w:rPr>
        <w:fldChar w:fldCharType="end"/>
      </w:r>
      <w:r w:rsidRPr="00BA26C5">
        <w:rPr>
          <w:rFonts w:ascii="Cambria" w:hAnsi="Cambria" w:cs="Times New Roman"/>
          <w:sz w:val="24"/>
          <w:szCs w:val="24"/>
        </w:rPr>
        <w:t xml:space="preserve"> On the other hand, Alvin Gouldner deepens this analysis by pointing out that impersonal rules are not always accepted; In his study, the new rules intended to rationalize actually trigger the cycle</w:t>
      </w:r>
      <w:r w:rsidRPr="00BA26C5">
        <w:rPr>
          <w:rFonts w:ascii="Cambria" w:hAnsi="Cambria" w:cs="Times New Roman"/>
          <w:i/>
          <w:iCs/>
          <w:sz w:val="24"/>
          <w:szCs w:val="24"/>
        </w:rPr>
        <w:t>punishment-centered bureaucracy</w:t>
      </w:r>
      <w:r w:rsidRPr="00BA26C5">
        <w:rPr>
          <w:rFonts w:ascii="Cambria" w:hAnsi="Cambria" w:cs="Times New Roman"/>
          <w:sz w:val="24"/>
          <w:szCs w:val="24"/>
        </w:rPr>
        <w:t>that are full of conflict, or just become</w:t>
      </w:r>
      <w:r w:rsidRPr="00BA26C5">
        <w:rPr>
          <w:rFonts w:ascii="Cambria" w:hAnsi="Cambria" w:cs="Times New Roman"/>
          <w:i/>
          <w:iCs/>
          <w:sz w:val="24"/>
          <w:szCs w:val="24"/>
        </w:rPr>
        <w:t>mock bureaucracy</w:t>
      </w:r>
      <w:r w:rsidRPr="00BA26C5">
        <w:rPr>
          <w:rFonts w:ascii="Cambria" w:hAnsi="Cambria" w:cs="Times New Roman"/>
          <w:sz w:val="24"/>
          <w:szCs w:val="24"/>
        </w:rPr>
        <w:t>that is not obeyed.</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{"citationID":"SaYBFXSq","properties":{"formattedCitation":"(Gouldner, 1954)","plainCitation":"(Gouldner, 1954)","noteIndex":0},"citationItems":[{"id":1239,"uris":["http://zotero.org/users/14669657/items/U9AA42IT"],"itemData":{"id":1239,"type":"article-journal","note":"publisher: Free press","title":"Patterns of industrial bureaucracy.","author":[{"family":"Gouldner","given":"Alvin W"}],"issued":{"date-parts":[["1954"]]}}}],"schema":"https://github.com/citation-style-language/schema/raw/master/csl-citation.json"}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(Gouldner, 1954)</w:t>
      </w:r>
      <w:r w:rsidRPr="00BA26C5">
        <w:rPr>
          <w:rFonts w:ascii="Cambria" w:hAnsi="Cambria" w:cs="Times New Roman"/>
          <w:sz w:val="24"/>
          <w:szCs w:val="24"/>
        </w:rPr>
        <w:fldChar w:fldCharType="end"/>
      </w:r>
      <w:r w:rsidRPr="00BA26C5">
        <w:rPr>
          <w:rFonts w:ascii="Cambria" w:hAnsi="Cambria" w:cs="Times New Roman"/>
          <w:sz w:val="24"/>
          <w:szCs w:val="24"/>
        </w:rPr>
        <w:t>.</w:t>
      </w:r>
    </w:p>
    <w:p w14:paraId="61EE7FD9"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Philip Selznick introduces the early institutional perspective with the theory</w:t>
      </w:r>
      <w:r w:rsidRPr="00BA26C5">
        <w:rPr>
          <w:rFonts w:ascii="Cambria" w:hAnsi="Cambria" w:cs="Times New Roman"/>
          <w:i/>
          <w:iCs/>
          <w:sz w:val="24"/>
          <w:szCs w:val="24"/>
        </w:rPr>
        <w:t>Co-optation</w:t>
      </w:r>
      <w:r w:rsidRPr="00BA26C5">
        <w:rPr>
          <w:rFonts w:ascii="Cambria" w:hAnsi="Cambria" w:cs="Times New Roman"/>
          <w:sz w:val="24"/>
          <w:szCs w:val="24"/>
        </w:rPr>
        <w:t>, states that the bureaucracy is not a closed entity but rather continues to adapt to environmental pressures by co-opting outside groups, which ultimately shifts the goals of the initial organization (</w:t>
      </w:r>
      <w:r w:rsidRPr="00BA26C5">
        <w:rPr>
          <w:rFonts w:ascii="Cambria" w:hAnsi="Cambria" w:cs="Times New Roman"/>
          <w:i/>
          <w:iCs/>
          <w:sz w:val="24"/>
          <w:szCs w:val="24"/>
        </w:rPr>
        <w:t>Goal Displacement</w:t>
      </w:r>
      <w:r w:rsidRPr="00BA26C5">
        <w:rPr>
          <w:rFonts w:ascii="Cambria" w:hAnsi="Cambria" w:cs="Times New Roman"/>
          <w:sz w:val="24"/>
          <w:szCs w:val="24"/>
        </w:rPr>
        <w:t xml:space="preserve">). </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{"citationID":"8hsLblEy","properties":{"formattedCitation":"(Selznick, 1953)","plainCitation":"(Selznick, 1953)","noteIndex":0},"citationItems":[{"id":1240,"uris":["http://zotero.org/users/14669657/items/V2LLVPR2"],"itemData":{"id":1240,"type":"book","publisher":"Univ of California Press","title":"TVA and the grass roots: A study in the sociology of formal organization","volume":"3","author":[{"family":"Selznick","given":"Philip"}],"issued":{"date-parts":[["1953"]]}}}],"schema":"https://github.com/citation-style-language/schema/raw/master/csl-citation.json"}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(Selznick, 1953)</w:t>
      </w:r>
      <w:r w:rsidRPr="00BA26C5">
        <w:rPr>
          <w:rFonts w:ascii="Cambria" w:hAnsi="Cambria" w:cs="Times New Roman"/>
          <w:sz w:val="24"/>
          <w:szCs w:val="24"/>
        </w:rPr>
        <w:fldChar w:fldCharType="end"/>
      </w:r>
      <w:r w:rsidRPr="00BA26C5">
        <w:rPr>
          <w:rFonts w:ascii="Cambria" w:hAnsi="Cambria" w:cs="Times New Roman"/>
          <w:sz w:val="24"/>
          <w:szCs w:val="24"/>
        </w:rPr>
        <w:t>. Peter Blau in his empirical study found that innovation and efficiency are often born from deviations from formal rules, through informal collaboration among peers, rather than through rigid hierarchies, thus refuting the claim of efficiency.</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{"citationID":"7oeR8IcQ","properties":{"formattedCitation":"(Swedberg, 2023)","plainCitation":"(Swedberg, 2023)","noteIndex":0},"citationItems":[{"id":1241,"uris":["http://zotero.org/users/14669657/items/E6KXLBKP"],"itemData":{"id":1241,"type":"article-journal","container-title":"Journal of Organizational Sociology","ISSN":"2752-2997","issue":"2","journalAbbreviation":"Journal of Organizational Sociology","note":"publisher: De Gruyter","page":"223-249","title":"Two ways of looking at theory, exemplified by the dynamics of bureaucracy by Peter M. Blau","volume":"1","author":[{"family":"Swedberg","given":"Richard"}],"issued":{"date-parts":[["2023"]]}}}],"schema":"https://github.com/citation-style-language/schema/raw/master/csl-citation.json"}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(Swedberg, 2023)</w:t>
      </w:r>
      <w:r w:rsidRPr="00BA26C5">
        <w:rPr>
          <w:rFonts w:ascii="Cambria" w:hAnsi="Cambria" w:cs="Times New Roman"/>
          <w:sz w:val="24"/>
          <w:szCs w:val="24"/>
        </w:rPr>
        <w:fldChar w:fldCharType="end"/>
      </w:r>
      <w:r w:rsidRPr="00BA26C5">
        <w:rPr>
          <w:rFonts w:ascii="Cambria" w:hAnsi="Cambria" w:cs="Times New Roman"/>
          <w:sz w:val="24"/>
          <w:szCs w:val="24"/>
        </w:rPr>
        <w:t>. Michel Crozier in</w:t>
      </w:r>
      <w:r w:rsidRPr="00BA26C5">
        <w:rPr>
          <w:rFonts w:ascii="Cambria" w:hAnsi="Cambria" w:cs="Times New Roman"/>
          <w:i/>
          <w:iCs/>
          <w:sz w:val="24"/>
          <w:szCs w:val="24"/>
        </w:rPr>
        <w:t>The Bureaucratic Phenomenon</w:t>
      </w:r>
      <w:r w:rsidRPr="00BA26C5">
        <w:rPr>
          <w:rFonts w:ascii="Cambria" w:hAnsi="Cambria" w:cs="Times New Roman"/>
          <w:sz w:val="24"/>
          <w:szCs w:val="24"/>
        </w:rPr>
        <w:t>asserting that bureaucratic rigidity is precisely caused by the fear of uncertain power relations; Employees use rules to protect themselves and maintain their zone of power, thus hindering adaptation.</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{"citationID":"iz5sqgZi","properties":{"formattedCitation":"(Crozier, 1964)","plainCitation":"(Crozier, 1964)","noteIndex":0},"citationItems":[{"id":1242,"uris":["http://zotero.org/users/14669657/items/NXLUSDJQ"],"itemData":{"id":1242,"type":"article-journal","note":"publisher: Chicago","title":"The bureaucratic phenomenon, the university of Chicago Press","author":[{"family":"Crozier","given":"Michael"}],"issued":{"date-parts":[["1964"]]}}}],"schema":"https://github.com/citation-style-language/schema/raw/master/csl-citation.json"}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(Crozier, 1964)</w:t>
      </w:r>
      <w:r w:rsidRPr="00BA26C5">
        <w:rPr>
          <w:rFonts w:ascii="Cambria" w:hAnsi="Cambria" w:cs="Times New Roman"/>
          <w:sz w:val="24"/>
          <w:szCs w:val="24"/>
        </w:rPr>
        <w:fldChar w:fldCharType="end"/>
      </w:r>
      <w:r w:rsidRPr="00BA26C5">
        <w:rPr>
          <w:rFonts w:ascii="Cambria" w:hAnsi="Cambria" w:cs="Times New Roman"/>
          <w:sz w:val="24"/>
          <w:szCs w:val="24"/>
        </w:rPr>
        <w:t>.</w:t>
      </w:r>
    </w:p>
    <w:p w14:paraId="15AB82CC"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The 1980s brought a new wave of criticism with the theory of public choice </w:t>
      </w:r>
      <w:r w:rsidRPr="00BA26C5">
        <w:rPr>
          <w:rFonts w:ascii="Cambria" w:hAnsi="Cambria" w:cs="Times New Roman"/>
          <w:i/>
          <w:iCs/>
          <w:sz w:val="24"/>
          <w:szCs w:val="24"/>
        </w:rPr>
        <w:t>(Public Choice Theory)</w:t>
      </w:r>
      <w:r w:rsidRPr="00BA26C5">
        <w:rPr>
          <w:rFonts w:ascii="Cambria" w:hAnsi="Cambria" w:cs="Times New Roman"/>
          <w:sz w:val="24"/>
          <w:szCs w:val="24"/>
        </w:rPr>
        <w:t xml:space="preserve"> developed by economists such as James Buchanan and Gordon Tullock. They analyze bureaucrats as rational actors who maximize self-interest (e.g., budget, power), so that bureaucracy tends to develop inefficiently and become a burden to society.</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{"citationID":"uw3XpRF3","properties":{"formattedCitation":"(Niskanen, 2017)","plainCitation":"(Niskanen, 2017)","noteIndex":0},"citationItems":[{"id":1243,"uris":["http://zotero.org/users/14669657/items/YXD9MJ28"],"itemData":{"id":1243,"type":"book","ISBN":"1-315-08187-3","publisher":"Routledge","title":"Bureaucracy and representative government","author":[{"family":"Niskanen","given":"Jr"}],"issued":{"date-parts":[["2017"]]}}}],"schema":"https://github.com/citation-style-language/schema/raw/master/csl-citation.json"}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(Niskanen, 2017)</w:t>
      </w:r>
      <w:r w:rsidRPr="00BA26C5">
        <w:rPr>
          <w:rFonts w:ascii="Cambria" w:hAnsi="Cambria" w:cs="Times New Roman"/>
          <w:sz w:val="24"/>
          <w:szCs w:val="24"/>
        </w:rPr>
        <w:fldChar w:fldCharType="end"/>
      </w:r>
      <w:r w:rsidRPr="00BA26C5">
        <w:rPr>
          <w:rFonts w:ascii="Cambria" w:hAnsi="Cambria" w:cs="Times New Roman"/>
          <w:sz w:val="24"/>
          <w:szCs w:val="24"/>
        </w:rPr>
        <w:t xml:space="preserve"> This theory underlies the movement </w:t>
      </w:r>
      <w:r w:rsidRPr="00BA26C5">
        <w:rPr>
          <w:rFonts w:ascii="Cambria" w:hAnsi="Cambria" w:cs="Times New Roman"/>
          <w:i/>
          <w:iCs/>
          <w:sz w:val="24"/>
          <w:szCs w:val="24"/>
        </w:rPr>
        <w:t>Reinventing Government</w:t>
      </w:r>
      <w:r w:rsidRPr="00BA26C5">
        <w:rPr>
          <w:rFonts w:ascii="Cambria" w:hAnsi="Cambria" w:cs="Times New Roman"/>
          <w:sz w:val="24"/>
          <w:szCs w:val="24"/>
        </w:rPr>
        <w:t>. Michael Lipsky with theory</w:t>
      </w:r>
      <w:r w:rsidRPr="00BA26C5">
        <w:rPr>
          <w:rFonts w:ascii="Cambria" w:hAnsi="Cambria" w:cs="Times New Roman"/>
          <w:i/>
          <w:iCs/>
          <w:sz w:val="24"/>
          <w:szCs w:val="24"/>
        </w:rPr>
        <w:t>Street-level bureaucracy</w:t>
      </w:r>
      <w:r w:rsidRPr="00BA26C5">
        <w:rPr>
          <w:rFonts w:ascii="Cambria" w:hAnsi="Cambria" w:cs="Times New Roman"/>
          <w:sz w:val="24"/>
          <w:szCs w:val="24"/>
        </w:rPr>
        <w:t>shifting the focus from peak policies to implementers in the field (such as teachers, police). He argues that these front-level bureaucrats are actually policymakers</w:t>
      </w:r>
      <w:r w:rsidRPr="00BA26C5">
        <w:rPr>
          <w:rFonts w:ascii="Cambria" w:hAnsi="Cambria" w:cs="Times New Roman"/>
          <w:i/>
          <w:iCs/>
          <w:sz w:val="24"/>
          <w:szCs w:val="24"/>
        </w:rPr>
        <w:t>de facto</w:t>
      </w:r>
      <w:r w:rsidRPr="00BA26C5">
        <w:rPr>
          <w:rFonts w:ascii="Cambria" w:hAnsi="Cambria" w:cs="Times New Roman"/>
          <w:sz w:val="24"/>
          <w:szCs w:val="24"/>
        </w:rPr>
        <w:t xml:space="preserve"> Because they have discretion in applying abstract rules to concrete cases, which are often affected by limited resources and work pressures.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{"citationID":"qokZ7s4y","properties":{"formattedCitation":"(Lipsky, 2010)","plainCitation":"(Lipsky, 2010)","noteIndex":0},"citationItems":[{"id":1245,"uris":["http://zotero.org/users/14669657/items/9RCV3FR6"],"itemData":{"id":1245,"type":"book","ISBN":"1-61044-663-1","publisher":"Russell sage foundation","title":"Street-level bureaucracy: Dilemmas of the individual in public service","author":[{"family":"Lipsky","given":"Michael"}],"issued":{"date-parts":[["2010"]]}}}],"schema":"https://github.com/citation-style-language/schema/raw/master/csl-citation.json"}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(Lipsky, 2010)</w:t>
      </w:r>
      <w:r w:rsidRPr="00BA26C5">
        <w:rPr>
          <w:rFonts w:ascii="Cambria" w:hAnsi="Cambria" w:cs="Times New Roman"/>
          <w:sz w:val="24"/>
          <w:szCs w:val="24"/>
        </w:rPr>
        <w:fldChar w:fldCharType="end"/>
      </w:r>
      <w:r w:rsidRPr="00BA26C5">
        <w:rPr>
          <w:rFonts w:ascii="Cambria" w:hAnsi="Cambria" w:cs="Times New Roman"/>
          <w:sz w:val="24"/>
          <w:szCs w:val="24"/>
        </w:rPr>
        <w:t>.</w:t>
      </w:r>
    </w:p>
    <w:p w14:paraId="6FC59337"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Furthermore, new institutionalist theories offer another explanation for the survival of bureaucratic structures: isomorphism. They argue that organizations adopt </w:t>
      </w:r>
      <w:r w:rsidRPr="00BA26C5">
        <w:rPr>
          <w:rFonts w:ascii="Cambria" w:hAnsi="Cambria" w:cs="Times New Roman"/>
          <w:sz w:val="24"/>
          <w:szCs w:val="24"/>
        </w:rPr>
        <w:lastRenderedPageBreak/>
        <w:t>bureaucratic structures not for efficiency, but to gain legitimacy and appear rational in the eyes of their environment (</w:t>
      </w:r>
      <w:r w:rsidRPr="00BA26C5">
        <w:rPr>
          <w:rFonts w:ascii="Cambria" w:hAnsi="Cambria" w:cs="Times New Roman"/>
          <w:i/>
          <w:iCs/>
          <w:sz w:val="24"/>
          <w:szCs w:val="24"/>
        </w:rPr>
        <w:t>normative isomorphism, mimetic</w:t>
      </w:r>
      <w:r w:rsidRPr="00BA26C5">
        <w:rPr>
          <w:rFonts w:ascii="Cambria" w:hAnsi="Cambria" w:cs="Times New Roman"/>
          <w:sz w:val="24"/>
          <w:szCs w:val="24"/>
        </w:rPr>
        <w:t xml:space="preserve">and </w:t>
      </w:r>
      <w:r w:rsidRPr="00BA26C5">
        <w:rPr>
          <w:rFonts w:ascii="Cambria" w:hAnsi="Cambria" w:cs="Times New Roman"/>
          <w:i/>
          <w:iCs/>
          <w:sz w:val="24"/>
          <w:szCs w:val="24"/>
        </w:rPr>
        <w:t>Pricey</w:t>
      </w:r>
      <w:r w:rsidRPr="00BA26C5">
        <w:rPr>
          <w:rFonts w:ascii="Cambria" w:hAnsi="Cambria" w:cs="Times New Roman"/>
          <w:sz w:val="24"/>
          <w:szCs w:val="24"/>
        </w:rPr>
        <w:t>).</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{"citationID":"Lq54CxhC","properties":{"formattedCitation":"(Powell &amp; DiMaggio, 2012)","plainCitation":"(Powell &amp; DiMaggio, 2012)","noteIndex":0},"citationItems":[{"id":1246,"uris":["http://zotero.org/users/14669657/items/NM4PNWZJ"],"itemData":{"id":1246,"type":"book","ISBN":"0-226-18594-X","publisher":"University of Chicago press","title":"The new institutionalism in organizational analysis","author":[{"family":"Powell","given":"Walter W"},{"family":"DiMaggio","given":"Paul J"}],"issued":{"date-parts":[["2012"]]}}}],"schema":"https://github.com/citation-style-language/schema/raw/master/csl-citation.json"}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(Powell &amp; DiMaggio, 2012)</w:t>
      </w:r>
      <w:r w:rsidRPr="00BA26C5">
        <w:rPr>
          <w:rFonts w:ascii="Cambria" w:hAnsi="Cambria" w:cs="Times New Roman"/>
          <w:sz w:val="24"/>
          <w:szCs w:val="24"/>
        </w:rPr>
        <w:fldChar w:fldCharType="end"/>
      </w:r>
      <w:r w:rsidRPr="00BA26C5">
        <w:rPr>
          <w:rFonts w:ascii="Cambria" w:hAnsi="Cambria" w:cs="Times New Roman"/>
          <w:sz w:val="24"/>
          <w:szCs w:val="24"/>
        </w:rPr>
        <w:t>. Meanwhile, post-modern theorists such as David Farmer and Charles Fox &amp; Hugh Miller attacked the epistemological foundations of bureaucracy. They see bureaucracy as a product of outdated modernism, too rigid, repressive, and closed for a fluid and pluralistic society. They propose a more fluid, participatory, and reflective post-bureaucratic model.</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{"citationID":"xE5I8Wnq","properties":{"formattedCitation":"(Farmer, 1995)","plainCitation":"(Farmer, 1995)","noteIndex":0},"citationItems":[{"id":1247,"uris":["http://zotero.org/users/14669657/items/IY4ZZ24G"],"itemData":{"id":1247,"type":"book","ISBN":"0-8173-0784-2","publisher":"University of Alabama Press","title":"The language of public administration: Bureaucracy, modernity, and postmodernity","author":[{"family":"Farmer","given":"David John"}],"issued":{"date-parts":[["1995"]]}}}],"schema":"https://github.com/citation-style-language/schema/raw/master/csl-citation.json"}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(Farmer, 1995)</w:t>
      </w:r>
      <w:r w:rsidRPr="00BA26C5">
        <w:rPr>
          <w:rFonts w:ascii="Cambria" w:hAnsi="Cambria" w:cs="Times New Roman"/>
          <w:sz w:val="24"/>
          <w:szCs w:val="24"/>
        </w:rPr>
        <w:fldChar w:fldCharType="end"/>
      </w:r>
      <w:r w:rsidRPr="00BA26C5">
        <w:rPr>
          <w:rFonts w:ascii="Cambria" w:hAnsi="Cambria" w:cs="Times New Roman"/>
          <w:sz w:val="24"/>
          <w:szCs w:val="24"/>
        </w:rPr>
        <w:t>. Finally, the theory</w:t>
      </w:r>
      <w:r w:rsidRPr="00BA26C5">
        <w:rPr>
          <w:rFonts w:ascii="Cambria" w:hAnsi="Cambria" w:cs="Times New Roman"/>
          <w:i/>
          <w:iCs/>
          <w:sz w:val="24"/>
          <w:szCs w:val="24"/>
        </w:rPr>
        <w:t>representative bureaucracy</w:t>
      </w:r>
      <w:r w:rsidRPr="00BA26C5">
        <w:rPr>
          <w:rFonts w:ascii="Cambria" w:hAnsi="Cambria" w:cs="Times New Roman"/>
          <w:sz w:val="24"/>
          <w:szCs w:val="24"/>
        </w:rPr>
        <w:t>arguing that the bureaucracy cannot and should not be neutral; To be legitimacy and responsive, the composition of the bureaucracy must represent the diversity of the communities it serves, so that their values and experiences can influence decision-making and policy outcomes.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{"citationID":"mNqi3nFj","properties":{"formattedCitation":"(Meier, 1975)","plainCitation":"(Meier, 1975)","noteIndex":0},"citationItems":[{"id":1248,"uris":["http://zotero.org/users/14669657/items/8IIHPVSD"],"itemData":{"id":1248,"type":"article-journal","container-title":"American political science review","ISSN":"0003-0554","issue":"2","journalAbbreviation":"American political science review","note":"publisher: Cambridge University Press","page":"526-542","title":"Representative bureaucracy: An empirical analysis","volume":"69","author":[{"family":"Meier","given":"Kenneth John"}],"issued":{"date-parts":[["1975"]]}}}],"schema":"https://github.com/citation-style-language/schema/raw/master/csl-citation.json"}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(Meier, 1975)</w:t>
      </w:r>
      <w:r w:rsidRPr="00BA26C5">
        <w:rPr>
          <w:rFonts w:ascii="Cambria" w:hAnsi="Cambria" w:cs="Times New Roman"/>
          <w:sz w:val="24"/>
          <w:szCs w:val="24"/>
        </w:rPr>
        <w:fldChar w:fldCharType="end"/>
      </w:r>
      <w:r w:rsidRPr="00BA26C5">
        <w:rPr>
          <w:rFonts w:ascii="Cambria" w:hAnsi="Cambria" w:cs="Times New Roman"/>
          <w:sz w:val="24"/>
          <w:szCs w:val="24"/>
        </w:rPr>
        <w:t>.</w:t>
      </w:r>
    </w:p>
    <w:p w14:paraId="09AD8D49" w14:textId="77777777" w:rsid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On the debate of the bureaucratic context, it can be drawn a common thread on the side of its weaknesses described by the author in the table below;</w:t>
      </w:r>
    </w:p>
    <w:p w14:paraId="73410DFC" w14:textId="188898A2" w:rsidR="00BA26C5" w:rsidRPr="003A4F73" w:rsidRDefault="00BA26C5" w:rsidP="003A4F73">
      <w:pPr>
        <w:pBdr>
          <w:top w:val="nil"/>
          <w:left w:val="nil"/>
          <w:bottom w:val="nil"/>
          <w:right w:val="nil"/>
          <w:between w:val="nil"/>
        </w:pBdr>
        <w:spacing w:before="240" w:after="120" w:line="276" w:lineRule="auto"/>
        <w:ind w:right="-2"/>
        <w:jc w:val="center"/>
        <w:rPr>
          <w:rFonts w:ascii="Cambria" w:eastAsia="Times New Roman" w:hAnsi="Cambria" w:cs="Times New Roman"/>
          <w:b/>
          <w:color w:val="000000"/>
          <w:sz w:val="24"/>
          <w:szCs w:val="24"/>
        </w:rPr>
      </w:pPr>
      <w:r w:rsidRPr="00DD3799">
        <w:rPr>
          <w:rFonts w:ascii="Cambria" w:eastAsia="Times New Roman" w:hAnsi="Cambria" w:cs="Times New Roman"/>
          <w:b/>
          <w:color w:val="000000"/>
          <w:sz w:val="24"/>
          <w:szCs w:val="24"/>
        </w:rPr>
        <w:t>Table 1.</w:t>
      </w:r>
      <w:r w:rsidR="00217D53">
        <w:rPr>
          <w:rFonts w:ascii="Cambria" w:eastAsia="Times New Roman" w:hAnsi="Cambria" w:cs="Times New Roman"/>
          <w:b/>
          <w:color w:val="000000"/>
          <w:sz w:val="24"/>
          <w:szCs w:val="24"/>
        </w:rPr>
        <w:t xml:space="preserve"> </w:t>
      </w:r>
      <w:r w:rsidRPr="00DD3799">
        <w:rPr>
          <w:rFonts w:ascii="Cambria" w:eastAsia="Times New Roman" w:hAnsi="Cambria" w:cs="Times New Roman"/>
          <w:b/>
          <w:color w:val="000000"/>
          <w:sz w:val="24"/>
          <w:szCs w:val="24"/>
        </w:rPr>
        <w:t>Bureaucratic Weaknesses</w:t>
      </w:r>
    </w:p>
    <w:tbl>
      <w:tblPr>
        <w:tblStyle w:val="TableGrid"/>
        <w:tblW w:w="0" w:type="auto"/>
        <w:tblInd w:w="-5" w:type="dxa"/>
        <w:tblLook w:val="04A0" w:firstRow="1" w:lastRow="0" w:firstColumn="1" w:lastColumn="0" w:noHBand="0" w:noVBand="1"/>
      </w:tblPr>
      <w:tblGrid>
        <w:gridCol w:w="574"/>
        <w:gridCol w:w="3973"/>
        <w:gridCol w:w="4518"/>
      </w:tblGrid>
      <w:tr w:rsidR="00BA26C5" w:rsidRPr="00BA26C5" w14:paraId="4781B45C" w14:textId="77777777" w:rsidTr="00BA26C5">
        <w:tc>
          <w:tcPr>
            <w:tcW w:w="0" w:type="auto"/>
            <w:hideMark/>
          </w:tcPr>
          <w:p w14:paraId="6211D700"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Yes</w:t>
            </w:r>
          </w:p>
        </w:tc>
        <w:tc>
          <w:tcPr>
            <w:tcW w:w="0" w:type="auto"/>
            <w:hideMark/>
          </w:tcPr>
          <w:p w14:paraId="6171FEA7"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Theory / Analysis Construction</w:t>
            </w:r>
          </w:p>
        </w:tc>
        <w:tc>
          <w:tcPr>
            <w:tcW w:w="0" w:type="auto"/>
            <w:hideMark/>
          </w:tcPr>
          <w:p w14:paraId="6D433CD5"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Bureaucratic Weaknesses</w:t>
            </w:r>
          </w:p>
        </w:tc>
      </w:tr>
      <w:tr w:rsidR="00BA26C5" w:rsidRPr="00BA26C5" w14:paraId="4A33F57A" w14:textId="77777777" w:rsidTr="00BA26C5">
        <w:tc>
          <w:tcPr>
            <w:tcW w:w="0" w:type="auto"/>
            <w:hideMark/>
          </w:tcPr>
          <w:p w14:paraId="55F1065C"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1</w:t>
            </w:r>
          </w:p>
        </w:tc>
        <w:tc>
          <w:tcPr>
            <w:tcW w:w="0" w:type="auto"/>
            <w:hideMark/>
          </w:tcPr>
          <w:p w14:paraId="1A8DE891"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Bureaucracy emphasizes formal hierarchies, standard rules, and task specialization as instruments of efficiency.</w:t>
            </w:r>
          </w:p>
        </w:tc>
        <w:tc>
          <w:tcPr>
            <w:tcW w:w="0" w:type="auto"/>
            <w:hideMark/>
          </w:tcPr>
          <w:p w14:paraId="511FC0CA"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Structural rigidity, resistance to change, rules become the ultimate goal (</w:t>
            </w:r>
            <w:r w:rsidRPr="00BA26C5">
              <w:rPr>
                <w:rFonts w:ascii="Cambria" w:hAnsi="Cambria" w:cs="Times New Roman"/>
                <w:i/>
                <w:iCs/>
                <w:sz w:val="24"/>
                <w:szCs w:val="24"/>
              </w:rPr>
              <w:t>goal displacement</w:t>
            </w:r>
            <w:r w:rsidRPr="00BA26C5">
              <w:rPr>
                <w:rFonts w:ascii="Cambria" w:hAnsi="Cambria" w:cs="Times New Roman"/>
                <w:sz w:val="24"/>
                <w:szCs w:val="24"/>
              </w:rPr>
              <w:t>).</w:t>
            </w:r>
          </w:p>
        </w:tc>
      </w:tr>
      <w:tr w:rsidR="00BA26C5" w:rsidRPr="00BA26C5" w14:paraId="1FB757E7" w14:textId="77777777" w:rsidTr="00BA26C5">
        <w:tc>
          <w:tcPr>
            <w:tcW w:w="0" w:type="auto"/>
            <w:hideMark/>
          </w:tcPr>
          <w:p w14:paraId="465D18F8"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2</w:t>
            </w:r>
          </w:p>
        </w:tc>
        <w:tc>
          <w:tcPr>
            <w:tcW w:w="0" w:type="auto"/>
            <w:hideMark/>
          </w:tcPr>
          <w:p w14:paraId="7C93BF27"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Impersonal rules are meant for organizational rationality.</w:t>
            </w:r>
          </w:p>
        </w:tc>
        <w:tc>
          <w:tcPr>
            <w:tcW w:w="0" w:type="auto"/>
            <w:hideMark/>
          </w:tcPr>
          <w:p w14:paraId="4B192BEF"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Rules often trigger punishment-based bureaucracy, internal conflicts, or mock bureaucracy.</w:t>
            </w:r>
          </w:p>
        </w:tc>
      </w:tr>
      <w:tr w:rsidR="00BA26C5" w:rsidRPr="00BA26C5" w14:paraId="293AB099" w14:textId="77777777" w:rsidTr="00BA26C5">
        <w:tc>
          <w:tcPr>
            <w:tcW w:w="0" w:type="auto"/>
            <w:hideMark/>
          </w:tcPr>
          <w:p w14:paraId="57B3F7DB"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3</w:t>
            </w:r>
          </w:p>
        </w:tc>
        <w:tc>
          <w:tcPr>
            <w:tcW w:w="0" w:type="auto"/>
            <w:hideMark/>
          </w:tcPr>
          <w:p w14:paraId="2E387C94"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The bureaucracy adjusts to environmental pressures through the co-optation of outside groups.</w:t>
            </w:r>
          </w:p>
        </w:tc>
        <w:tc>
          <w:tcPr>
            <w:tcW w:w="0" w:type="auto"/>
            <w:hideMark/>
          </w:tcPr>
          <w:p w14:paraId="48100272"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The organization's initial goals shifted, the organization's orientation became adaptive to external pressures rather than the main mission.</w:t>
            </w:r>
          </w:p>
        </w:tc>
      </w:tr>
      <w:tr w:rsidR="00BA26C5" w:rsidRPr="00BA26C5" w14:paraId="4D8415ED" w14:textId="77777777" w:rsidTr="00BA26C5">
        <w:tc>
          <w:tcPr>
            <w:tcW w:w="0" w:type="auto"/>
            <w:hideMark/>
          </w:tcPr>
          <w:p w14:paraId="4B95A79C"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4</w:t>
            </w:r>
          </w:p>
        </w:tc>
        <w:tc>
          <w:tcPr>
            <w:tcW w:w="0" w:type="auto"/>
            <w:hideMark/>
          </w:tcPr>
          <w:p w14:paraId="474BF732"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Efficiency and innovation are expected through rigid hierarchies.</w:t>
            </w:r>
          </w:p>
        </w:tc>
        <w:tc>
          <w:tcPr>
            <w:tcW w:w="0" w:type="auto"/>
            <w:hideMark/>
          </w:tcPr>
          <w:p w14:paraId="485705BE"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Innovation arises from informal deviations, collaboration between employees, not from formal structures.</w:t>
            </w:r>
          </w:p>
        </w:tc>
      </w:tr>
      <w:tr w:rsidR="00BA26C5" w:rsidRPr="00BA26C5" w14:paraId="64E7067D" w14:textId="77777777" w:rsidTr="00BA26C5">
        <w:tc>
          <w:tcPr>
            <w:tcW w:w="0" w:type="auto"/>
            <w:hideMark/>
          </w:tcPr>
          <w:p w14:paraId="5F49FF03"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5</w:t>
            </w:r>
          </w:p>
        </w:tc>
        <w:tc>
          <w:tcPr>
            <w:tcW w:w="0" w:type="auto"/>
            <w:hideMark/>
          </w:tcPr>
          <w:p w14:paraId="34C8EEBB"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Hierarchical structures are used to protect the employee's zone of power.</w:t>
            </w:r>
          </w:p>
        </w:tc>
        <w:tc>
          <w:tcPr>
            <w:tcW w:w="0" w:type="auto"/>
            <w:hideMark/>
          </w:tcPr>
          <w:p w14:paraId="1B7B5134"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Inhibits adaptation, flexibility, and response to environmental change.</w:t>
            </w:r>
          </w:p>
        </w:tc>
      </w:tr>
      <w:tr w:rsidR="00BA26C5" w:rsidRPr="00BA26C5" w14:paraId="33BDD42B" w14:textId="77777777" w:rsidTr="00BA26C5">
        <w:tc>
          <w:tcPr>
            <w:tcW w:w="0" w:type="auto"/>
            <w:hideMark/>
          </w:tcPr>
          <w:p w14:paraId="0DF0D802"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6</w:t>
            </w:r>
          </w:p>
        </w:tc>
        <w:tc>
          <w:tcPr>
            <w:tcW w:w="0" w:type="auto"/>
            <w:hideMark/>
          </w:tcPr>
          <w:p w14:paraId="6B9B7C19"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Centralized decision-making at the top level of the organization.</w:t>
            </w:r>
          </w:p>
        </w:tc>
        <w:tc>
          <w:tcPr>
            <w:tcW w:w="0" w:type="auto"/>
            <w:hideMark/>
          </w:tcPr>
          <w:p w14:paraId="46F4ADD6"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Bureaucrats tend to maximize self-interest, slow processes, reduced efficiency.</w:t>
            </w:r>
          </w:p>
        </w:tc>
      </w:tr>
      <w:tr w:rsidR="00BA26C5" w:rsidRPr="00BA26C5" w14:paraId="7028BC17" w14:textId="77777777" w:rsidTr="00BA26C5">
        <w:tc>
          <w:tcPr>
            <w:tcW w:w="0" w:type="auto"/>
            <w:hideMark/>
          </w:tcPr>
          <w:p w14:paraId="14813EE7"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7</w:t>
            </w:r>
          </w:p>
        </w:tc>
        <w:tc>
          <w:tcPr>
            <w:tcW w:w="0" w:type="auto"/>
            <w:hideMark/>
          </w:tcPr>
          <w:p w14:paraId="3D56F01F"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Field employees have discretion in the implementation of abstract rules.</w:t>
            </w:r>
          </w:p>
        </w:tc>
        <w:tc>
          <w:tcPr>
            <w:tcW w:w="0" w:type="auto"/>
            <w:hideMark/>
          </w:tcPr>
          <w:p w14:paraId="4B46A4AF"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Policy results can differ from initial intentions, influenced by limited resources and work pressure.</w:t>
            </w:r>
          </w:p>
        </w:tc>
      </w:tr>
      <w:tr w:rsidR="00BA26C5" w:rsidRPr="00BA26C5" w14:paraId="2115A7DD" w14:textId="77777777" w:rsidTr="00BA26C5">
        <w:tc>
          <w:tcPr>
            <w:tcW w:w="0" w:type="auto"/>
            <w:hideMark/>
          </w:tcPr>
          <w:p w14:paraId="65C4BB7C"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8</w:t>
            </w:r>
          </w:p>
        </w:tc>
        <w:tc>
          <w:tcPr>
            <w:tcW w:w="0" w:type="auto"/>
            <w:hideMark/>
          </w:tcPr>
          <w:p w14:paraId="47596B13"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The organization adopts a bureaucratic structure for legitimacy and a rational image.</w:t>
            </w:r>
          </w:p>
        </w:tc>
        <w:tc>
          <w:tcPr>
            <w:tcW w:w="0" w:type="auto"/>
            <w:hideMark/>
          </w:tcPr>
          <w:p w14:paraId="4C6D8860"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Formal structures are not always efficient, the adoption is isomorphic, not due to functional needs.</w:t>
            </w:r>
          </w:p>
        </w:tc>
      </w:tr>
      <w:tr w:rsidR="00BA26C5" w:rsidRPr="00BA26C5" w14:paraId="0908BE9A" w14:textId="77777777" w:rsidTr="00BA26C5">
        <w:tc>
          <w:tcPr>
            <w:tcW w:w="0" w:type="auto"/>
            <w:hideMark/>
          </w:tcPr>
          <w:p w14:paraId="56D58CB8"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lastRenderedPageBreak/>
              <w:t>9</w:t>
            </w:r>
          </w:p>
        </w:tc>
        <w:tc>
          <w:tcPr>
            <w:tcW w:w="0" w:type="auto"/>
            <w:hideMark/>
          </w:tcPr>
          <w:p w14:paraId="59845AF7"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Modern bureaucracy emphasizes formal procedures and controls.</w:t>
            </w:r>
          </w:p>
        </w:tc>
        <w:tc>
          <w:tcPr>
            <w:tcW w:w="0" w:type="auto"/>
            <w:hideMark/>
          </w:tcPr>
          <w:p w14:paraId="45A293B1"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Too rigid, repressive, closed; It is difficult to adapt to a pluralistic and dynamic society.</w:t>
            </w:r>
          </w:p>
        </w:tc>
      </w:tr>
      <w:tr w:rsidR="00BA26C5" w:rsidRPr="00BA26C5" w14:paraId="6B7E7705" w14:textId="77777777" w:rsidTr="00BA26C5">
        <w:tc>
          <w:tcPr>
            <w:tcW w:w="0" w:type="auto"/>
            <w:hideMark/>
          </w:tcPr>
          <w:p w14:paraId="2F84D07F" w14:textId="77777777" w:rsidR="00BA26C5" w:rsidRPr="00BA26C5" w:rsidRDefault="00BA26C5" w:rsidP="00BA26C5">
            <w:pPr>
              <w:spacing w:line="276" w:lineRule="auto"/>
              <w:jc w:val="both"/>
              <w:rPr>
                <w:rFonts w:ascii="Cambria" w:hAnsi="Cambria" w:cs="Times New Roman"/>
                <w:b/>
                <w:bCs/>
                <w:sz w:val="24"/>
                <w:szCs w:val="24"/>
              </w:rPr>
            </w:pPr>
            <w:r w:rsidRPr="00BA26C5">
              <w:rPr>
                <w:rFonts w:ascii="Cambria" w:hAnsi="Cambria" w:cs="Times New Roman"/>
                <w:sz w:val="24"/>
                <w:szCs w:val="24"/>
              </w:rPr>
              <w:t>10</w:t>
            </w:r>
          </w:p>
        </w:tc>
        <w:tc>
          <w:tcPr>
            <w:tcW w:w="0" w:type="auto"/>
            <w:hideMark/>
          </w:tcPr>
          <w:p w14:paraId="153F549B"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Bureaucracy is considered neutral in decision-making.</w:t>
            </w:r>
          </w:p>
        </w:tc>
        <w:tc>
          <w:tcPr>
            <w:tcW w:w="0" w:type="auto"/>
            <w:hideMark/>
          </w:tcPr>
          <w:p w14:paraId="399D8830" w14:textId="77777777" w:rsidR="00BA26C5" w:rsidRPr="00BA26C5" w:rsidRDefault="00BA26C5" w:rsidP="00BA26C5">
            <w:pPr>
              <w:spacing w:line="276" w:lineRule="auto"/>
              <w:ind w:firstLine="720"/>
              <w:jc w:val="both"/>
              <w:rPr>
                <w:rFonts w:ascii="Cambria" w:hAnsi="Cambria" w:cs="Times New Roman"/>
                <w:sz w:val="24"/>
                <w:szCs w:val="24"/>
              </w:rPr>
            </w:pPr>
            <w:r w:rsidRPr="00BA26C5">
              <w:rPr>
                <w:rFonts w:ascii="Cambria" w:hAnsi="Cambria" w:cs="Times New Roman"/>
                <w:sz w:val="24"/>
                <w:szCs w:val="24"/>
              </w:rPr>
              <w:t>Lack of community representation; The values and experiences of the community are not reflected in the policy.</w:t>
            </w:r>
          </w:p>
        </w:tc>
      </w:tr>
    </w:tbl>
    <w:p w14:paraId="67452134" w14:textId="13E89CC9" w:rsidR="003A4F73" w:rsidRPr="003A4F73" w:rsidRDefault="003A4F73" w:rsidP="00BA26C5">
      <w:pPr>
        <w:spacing w:after="0" w:line="276" w:lineRule="auto"/>
        <w:ind w:firstLine="720"/>
        <w:jc w:val="both"/>
        <w:rPr>
          <w:rFonts w:ascii="Cambria" w:hAnsi="Cambria" w:cs="Times New Roman"/>
          <w:sz w:val="24"/>
          <w:szCs w:val="24"/>
        </w:rPr>
      </w:pPr>
      <w:r>
        <w:rPr>
          <w:rFonts w:ascii="Cambria" w:hAnsi="Cambria" w:cs="Times New Roman"/>
          <w:sz w:val="24"/>
          <w:szCs w:val="24"/>
        </w:rPr>
        <w:t xml:space="preserve">Source: Results of </w:t>
      </w:r>
      <w:r w:rsidRPr="003A4F73">
        <w:rPr>
          <w:rFonts w:ascii="Cambria" w:hAnsi="Cambria" w:cs="Times New Roman"/>
          <w:i/>
          <w:iCs/>
          <w:sz w:val="24"/>
          <w:szCs w:val="24"/>
        </w:rPr>
        <w:t xml:space="preserve">gap analysis </w:t>
      </w:r>
      <w:r>
        <w:rPr>
          <w:rFonts w:ascii="Cambria" w:hAnsi="Cambria" w:cs="Times New Roman"/>
          <w:sz w:val="24"/>
          <w:szCs w:val="24"/>
        </w:rPr>
        <w:t xml:space="preserve"> (processed by researchers, 2025).</w:t>
      </w:r>
    </w:p>
    <w:p w14:paraId="6DA8F5FF" w14:textId="222457B3"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On what has been constructed by the author above, this is also in line with the gap of the findings of other studies that label that recent developments in the public administration literature are increasingly aggressively dismantling the contextual weaknesses of the Weberian bureaucratic model that are no longer in accordance with the complexity of contemporary society, thus strengthening the urgency of the transition to a post-bureaucratic model. Jan V. Wirth asserts that classical bureaucracy fails to respond to the dynamics of a networked society </w:t>
      </w:r>
      <w:r w:rsidRPr="00BA26C5">
        <w:rPr>
          <w:rFonts w:ascii="Cambria" w:hAnsi="Cambria" w:cs="Times New Roman"/>
          <w:i/>
          <w:iCs/>
          <w:sz w:val="24"/>
          <w:szCs w:val="24"/>
        </w:rPr>
        <w:t>(Network Society)</w:t>
      </w:r>
      <w:r w:rsidRPr="00BA26C5">
        <w:rPr>
          <w:rFonts w:ascii="Cambria" w:hAnsi="Cambria" w:cs="Times New Roman"/>
          <w:sz w:val="24"/>
          <w:szCs w:val="24"/>
        </w:rPr>
        <w:t xml:space="preserve"> which demands cross-sector collaboration, flexibility, and rapid adaptation to digital disruption.</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{"citationID":"n1Alf6Ax","properties":{"formattedCitation":"(Faedlulloh &amp; Yulianto, 2023)","plainCitation":"(Faedlulloh &amp; Yulianto, 2023)","noteIndex":0},"citationItems":[{"id":1249,"uris":["http://zotero.org/users/14669657/items/SU549R3W"],"itemData":{"id":1249,"type":"article-journal","container-title":"Jurnal Borneo Administrator","ISSN":"2407-6767","issue":"3","journalAbbreviation":"Jurnal Borneo Administrator","page":"221-236","title":"Model for Post-Pandemic Bureaucracy in Indonesia: Is Post-Bureaucracy Relevant?","volume":"19","author":[{"family":"Faedlulloh","given":"Dodi"},{"family":"Yulianto","given":"Yulianto"}],"issued":{"date-parts":[["2023"]]}}}],"schema":"https://github.com/citation-style-language/schema/raw/master/csl-citation.json"}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(Faedlulloh &amp; Yulianto, 2023)</w:t>
      </w:r>
      <w:r w:rsidRPr="00BA26C5">
        <w:rPr>
          <w:rFonts w:ascii="Cambria" w:hAnsi="Cambria" w:cs="Times New Roman"/>
          <w:sz w:val="24"/>
          <w:szCs w:val="24"/>
        </w:rPr>
        <w:fldChar w:fldCharType="end"/>
      </w:r>
      <w:r w:rsidRPr="00BA26C5">
        <w:rPr>
          <w:rFonts w:ascii="Cambria" w:hAnsi="Cambria" w:cs="Times New Roman"/>
          <w:sz w:val="24"/>
          <w:szCs w:val="24"/>
        </w:rPr>
        <w:t xml:space="preserve"> This failure was exacerbated by the forging of the COVID-19 pandemic, where rigid bureaucracies proved slow in responding to crises as seen in the slowness in the distribution of aid and vaccines while network-based organizations were able to innovate quickly.</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{"citationID":"nv4tRsI0","properties":{"formattedCitation":"(Christensen &amp; L\\uc0\\u230{}greid, 2022)","plainCitation":"(Christensen &amp; Lægreid, 2022)","noteIndex":0},"citationItems":[{"id":1250,"uris":["http://zotero.org/users/14669657/items/2C89Y7B4"],"itemData":{"id":1250,"type":"article-journal","container-title":"Public Organization Review","ISSN":"1566-7170","issue":"2","journalAbbreviation":"Public Organization Review","note":"publisher: Springer","page":"291-307","title":"Scientization under pressure—the problematic role of expert bodies during the handling of the COVID-19 pandemic","volume":"22","author":[{"family":"Christensen","given":"Tom"},{"family":"Lægreid","given":"Per"}],"issued":{"date-parts":[["2022"]]}}}],"schema":"https://github.com/citation-style-language/schema/raw/master/csl-citation.json"}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(Christensen &amp; Lægreid, 2022)</w:t>
      </w:r>
      <w:r w:rsidRPr="00BA26C5">
        <w:rPr>
          <w:rFonts w:ascii="Cambria" w:hAnsi="Cambria" w:cs="Times New Roman"/>
          <w:sz w:val="24"/>
          <w:szCs w:val="24"/>
        </w:rPr>
        <w:fldChar w:fldCharType="end"/>
      </w:r>
      <w:r w:rsidRPr="00BA26C5">
        <w:rPr>
          <w:rFonts w:ascii="Cambria" w:hAnsi="Cambria" w:cs="Times New Roman"/>
          <w:sz w:val="24"/>
          <w:szCs w:val="24"/>
        </w:rPr>
        <w:t>.</w:t>
      </w:r>
    </w:p>
    <w:p w14:paraId="05F22928"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Furthermore, an ethnographic study by Helen Schwartzman of the public service bureaucracy in four countries shows how the administrative burden of the </w:t>
      </w:r>
      <w:r w:rsidRPr="00BA26C5">
        <w:rPr>
          <w:rFonts w:ascii="Cambria" w:hAnsi="Cambria" w:cs="Times New Roman"/>
          <w:i/>
          <w:iCs/>
          <w:sz w:val="24"/>
          <w:szCs w:val="24"/>
        </w:rPr>
        <w:t xml:space="preserve">(red tape) </w:t>
      </w:r>
      <w:r w:rsidRPr="00BA26C5">
        <w:rPr>
          <w:rFonts w:ascii="Cambria" w:hAnsi="Cambria" w:cs="Times New Roman"/>
          <w:sz w:val="24"/>
          <w:szCs w:val="24"/>
        </w:rPr>
        <w:t>inherent in the Weberian model actually widens access inequalities, as marginalized communities often lack the capacity to navigate complex procedures.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{"citationID":"aasSr9cC","properties":{"formattedCitation":"(Barnett, 2025)","plainCitation":"(Barnett, 2025)","noteIndex":0},"citationItems":[{"id":1251,"uris":["http://zotero.org/users/14669657/items/PGGZMX4M"],"itemData":{"id":1251,"type":"book","ISBN":"1-60917-777-0","publisher":"MSU Press","title":"Ecological Feelings: A Rhetorical Compendium","author":[{"family":"Barnett","given":"Joshua Trey"}],"issued":{"date-parts":[["2025"]]}}}],"schema":"https://github.com/citation-style-language/schema/raw/master/csl-citation.json"}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(Barnett, 2025)</w:t>
      </w:r>
      <w:r w:rsidRPr="00BA26C5">
        <w:rPr>
          <w:rFonts w:ascii="Cambria" w:hAnsi="Cambria" w:cs="Times New Roman"/>
          <w:sz w:val="24"/>
          <w:szCs w:val="24"/>
        </w:rPr>
        <w:fldChar w:fldCharType="end"/>
      </w:r>
      <w:r w:rsidRPr="00BA26C5">
        <w:rPr>
          <w:rFonts w:ascii="Cambria" w:hAnsi="Cambria" w:cs="Times New Roman"/>
          <w:sz w:val="24"/>
          <w:szCs w:val="24"/>
        </w:rPr>
        <w:t xml:space="preserve"> Criticism of bureaucratic neutrality is also getting stronger. Recent Representative Bureaucracy research empirically proves that bureaucracies that do not represent gender, ethnic, and class diversity in their human resource composition tend to produce policies that are biased and unresponsive to the needs of vulnerable groups.</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{"citationID":"FTYCQKP9","properties":{"formattedCitation":"(Meier, 2019)","plainCitation":"(Meier, 2019)","noteIndex":0},"citationItems":[{"id":1252,"uris":["http://zotero.org/users/14669657/items/ZKQ9A2G5"],"itemData":{"id":1252,"type":"article-journal","container-title":"Perspectives on Public Management and Governance","ISSN":"2398-4910","issue":"1","journalAbbreviation":"Perspectives on Public Management and Governance","note":"publisher: Oxford University Press US","page":"39-56","title":"Theoretical frontiers in representative bureaucracy: New directions for research","volume":"2","author":[{"family":"Meier","given":"Kenneth J"}],"issued":{"date-parts":[["2019"]]}}}],"schema":"https://github.com/citation-style-language/schema/raw/master/csl-citation.json"}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(Meier, 2019)</w:t>
      </w:r>
      <w:r w:rsidRPr="00BA26C5">
        <w:rPr>
          <w:rFonts w:ascii="Cambria" w:hAnsi="Cambria" w:cs="Times New Roman"/>
          <w:sz w:val="24"/>
          <w:szCs w:val="24"/>
        </w:rPr>
        <w:fldChar w:fldCharType="end"/>
      </w:r>
      <w:r w:rsidRPr="00BA26C5">
        <w:rPr>
          <w:rFonts w:ascii="Cambria" w:hAnsi="Cambria" w:cs="Times New Roman"/>
          <w:sz w:val="24"/>
          <w:szCs w:val="24"/>
        </w:rPr>
        <w:t xml:space="preserve"> These findings reinforce the argument that the claim of Weberian neutrality is actually a myth that hides the dominance of certain group values. Meanwhile, in the context of digital governance, the latest study reveals that the application of digital technology to traditional bureaucratic structures actually risks giving rise to "digital red tape", which is digital procedures that remain rigid and not user-friendly if not accompanied by a change in mindset and organizational structure.</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{"citationID":"JZwisdKu","properties":{"formattedCitation":"(Haug dkk., 2024)","plainCitation":"(Haug dkk., 2024)","dontUpdate":true,"noteIndex":0},"citationItems":[{"id":1253,"uris":["http://zotero.org/users/14669657/items/CAXNZHGS"],"itemData":{"id":1253,"type":"article-journal","container-title":"Public Management Review","ISSN":"1471-9037","issue":"7","journalAbbreviation":"Public Management Review","note":"publisher: Taylor &amp; Francis","page":"1963-1987","title":"Digitally-induced change in the public sector: a systematic review and research agenda","volume":"26","author":[{"family":"Haug","given":"Nathalie"},{"family":"Dan","given":"Sorin"},{"family":"Mergel","given":"Ines"}],"issued":{"date-parts":[["2024"]]}}}],"schema":"https://github.com/citation-style-language/schema/raw/master/csl-citation.json"}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(Haug et., al., 2024)</w:t>
      </w:r>
      <w:r w:rsidRPr="00BA26C5">
        <w:rPr>
          <w:rFonts w:ascii="Cambria" w:hAnsi="Cambria" w:cs="Times New Roman"/>
          <w:sz w:val="24"/>
          <w:szCs w:val="24"/>
        </w:rPr>
        <w:fldChar w:fldCharType="end"/>
      </w:r>
      <w:r w:rsidRPr="00BA26C5">
        <w:rPr>
          <w:rFonts w:ascii="Cambria" w:hAnsi="Cambria" w:cs="Times New Roman"/>
          <w:sz w:val="24"/>
          <w:szCs w:val="24"/>
        </w:rPr>
        <w:t>.</w:t>
      </w:r>
    </w:p>
    <w:p w14:paraId="36219E33"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Recent literature also highlights the failure of bureaucracy in managing knowledge </w:t>
      </w:r>
      <w:r w:rsidRPr="00BA26C5">
        <w:rPr>
          <w:rFonts w:ascii="Cambria" w:hAnsi="Cambria" w:cs="Times New Roman"/>
          <w:i/>
          <w:iCs/>
          <w:sz w:val="24"/>
          <w:szCs w:val="24"/>
        </w:rPr>
        <w:t>(knowledge management).</w:t>
      </w:r>
      <w:r w:rsidRPr="00BA26C5">
        <w:rPr>
          <w:rFonts w:ascii="Cambria" w:hAnsi="Cambria" w:cs="Times New Roman"/>
          <w:sz w:val="24"/>
          <w:szCs w:val="24"/>
        </w:rPr>
        <w:t xml:space="preserve"> Rigid hierarchies inhibit the flow of horizontal knowledge and experimentation, which is crucial for dealing with complex problems </w:t>
      </w:r>
      <w:r w:rsidRPr="00BA26C5">
        <w:rPr>
          <w:rFonts w:ascii="Cambria" w:hAnsi="Cambria" w:cs="Times New Roman"/>
          <w:i/>
          <w:iCs/>
          <w:sz w:val="24"/>
          <w:szCs w:val="24"/>
        </w:rPr>
        <w:t>(wicked problems)</w:t>
      </w:r>
      <w:r w:rsidRPr="00BA26C5">
        <w:rPr>
          <w:rFonts w:ascii="Cambria" w:hAnsi="Cambria" w:cs="Times New Roman"/>
          <w:sz w:val="24"/>
          <w:szCs w:val="24"/>
        </w:rPr>
        <w:t xml:space="preserve"> such as climate change or social inequality. Finally, recent comparative studies conclude that countries that successfully reform towards post-bureaucracy by applying the principles of agile government, decentralization, and results-based management show higher levels of innovation and public satisfaction than those that survive on the traditional model.</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{"citationID":"jcHEKzrB","properties":{"formattedCitation":"(Pollitt &amp; Bouckaert, 2017)","plainCitation":"(Pollitt &amp; Bouckaert, 2017)","noteIndex":0},"citationItems":[{"id":1254,"uris":["http://zotero.org/users/14669657/items/QNXVC9P7"],"itemData":{"id":1254,"type":"book","ISBN":"0-19-251438-5","publisher":"Oxford university press","title":"Public management reform: A comparative analysis-into the age of austerity","author":[{"family":"Pollitt","given":"Christopher"},{"family":"Bouckaert","given":"Geert"}],"issued":{"date-parts":[["2017"]]}}}],"schema":"https://github.com/citation-style-language/schema/raw/master/csl-citation.json"}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(Pollitt &amp; Bouckaert, 2017)</w:t>
      </w:r>
      <w:r w:rsidRPr="00BA26C5">
        <w:rPr>
          <w:rFonts w:ascii="Cambria" w:hAnsi="Cambria" w:cs="Times New Roman"/>
          <w:sz w:val="24"/>
          <w:szCs w:val="24"/>
        </w:rPr>
        <w:fldChar w:fldCharType="end"/>
      </w:r>
      <w:r w:rsidRPr="00BA26C5">
        <w:rPr>
          <w:rFonts w:ascii="Cambria" w:hAnsi="Cambria" w:cs="Times New Roman"/>
          <w:sz w:val="24"/>
          <w:szCs w:val="24"/>
        </w:rPr>
        <w:t xml:space="preserve">. This current body of literature clearly shows that the weakness of bureaucracy is not only internal dysfunction, but its inability </w:t>
      </w:r>
      <w:r w:rsidRPr="00BA26C5">
        <w:rPr>
          <w:rFonts w:ascii="Cambria" w:hAnsi="Cambria" w:cs="Times New Roman"/>
          <w:sz w:val="24"/>
          <w:szCs w:val="24"/>
        </w:rPr>
        <w:lastRenderedPageBreak/>
        <w:t xml:space="preserve">to adapt to rapidly changing external contexts, thus driving a paradigmatic need for a post-bureaucratic model. </w:t>
      </w:r>
    </w:p>
    <w:p w14:paraId="42BEECFC" w14:textId="77777777" w:rsidR="00BA26C5" w:rsidRPr="00BA26C5" w:rsidRDefault="00BA26C5" w:rsidP="00BA26C5">
      <w:pPr>
        <w:spacing w:before="240" w:after="0" w:line="276" w:lineRule="auto"/>
        <w:jc w:val="both"/>
        <w:rPr>
          <w:rFonts w:ascii="Cambria" w:hAnsi="Cambria" w:cs="Times New Roman"/>
          <w:sz w:val="24"/>
          <w:szCs w:val="24"/>
        </w:rPr>
      </w:pPr>
      <w:r w:rsidRPr="00BA26C5">
        <w:rPr>
          <w:rFonts w:ascii="Cambria" w:hAnsi="Cambria" w:cs="Times New Roman"/>
          <w:b/>
          <w:bCs/>
          <w:sz w:val="24"/>
          <w:szCs w:val="24"/>
        </w:rPr>
        <w:t xml:space="preserve">The Space of </w:t>
      </w:r>
      <w:r w:rsidRPr="00BA26C5">
        <w:rPr>
          <w:rFonts w:ascii="Cambria" w:hAnsi="Cambria" w:cs="Times New Roman"/>
          <w:b/>
          <w:bCs/>
          <w:i/>
          <w:iCs/>
          <w:sz w:val="24"/>
          <w:szCs w:val="24"/>
        </w:rPr>
        <w:t>Post-Bureaucracy</w:t>
      </w:r>
      <w:r w:rsidRPr="00BA26C5">
        <w:rPr>
          <w:rFonts w:ascii="Cambria" w:hAnsi="Cambria" w:cs="Times New Roman"/>
          <w:b/>
          <w:bCs/>
          <w:sz w:val="24"/>
          <w:szCs w:val="24"/>
        </w:rPr>
        <w:t xml:space="preserve"> Novelty over </w:t>
      </w:r>
      <w:r w:rsidRPr="00BA26C5">
        <w:rPr>
          <w:rFonts w:ascii="Cambria" w:hAnsi="Cambria" w:cs="Times New Roman"/>
          <w:b/>
          <w:bCs/>
          <w:i/>
          <w:iCs/>
          <w:sz w:val="24"/>
          <w:szCs w:val="24"/>
        </w:rPr>
        <w:t>Bureaucracy</w:t>
      </w:r>
    </w:p>
    <w:p w14:paraId="31964CF3"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The development of post-Weber theory of public administration shows a paradigmatic shift from the traditional bureaucratic model to a more adaptive post-bureaucracy. This theory emerged in response to the various structural weaknesses of the classical bureaucracy that were unable to answer the challenges of contemporary society. Based on a synthesis of ten key theories, post-bureaucracy can be understood as an organizational model that emphasizes flexibility, network collaboration, and results-orientation.</w:t>
      </w:r>
    </w:p>
    <w:p w14:paraId="6E12D21A"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First, new institutional theories explain that post-bureaucracy emerges as a form of normative isomorphism to the increasingly complex pressures of the organizational environment.</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{"citationID":"JPHNHKgz","properties":{"formattedCitation":"(Powell, 1991)","plainCitation":"(Powell, 1991)","noteIndex":0},"citationItems":[{"id":1255,"uris":["http://zotero.org/users/14669657/items/NTPLX36A"],"itemData":{"id":1255,"type":"article-journal","container-title":"The new institutionalism in organizational analysis","journalAbbreviation":"The new institutionalism in organizational analysis","page":"1-38","title":"Introduction. WW Powell, PJ DiMaggio, eds","author":[{"family":"Powell","given":"Walter W"}],"issued":{"date-parts":[["1991"]]}}}],"schema":"https://github.com/citation-style-language/schema/raw/master/csl-citation.json"}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(Powell, 1991)</w:t>
      </w:r>
      <w:r w:rsidRPr="00BA26C5">
        <w:rPr>
          <w:rFonts w:ascii="Cambria" w:hAnsi="Cambria" w:cs="Times New Roman"/>
          <w:sz w:val="24"/>
          <w:szCs w:val="24"/>
        </w:rPr>
        <w:fldChar w:fldCharType="end"/>
      </w:r>
      <w:r w:rsidRPr="00BA26C5">
        <w:rPr>
          <w:rFonts w:ascii="Cambria" w:hAnsi="Cambria" w:cs="Times New Roman"/>
          <w:sz w:val="24"/>
          <w:szCs w:val="24"/>
        </w:rPr>
        <w:t xml:space="preserve"> Second, network policy theory emphasizes the importance of collaboration between organizations in modern governance.</w:t>
      </w:r>
      <w:r w:rsidRPr="00BA26C5">
        <w:rPr>
          <w:rFonts w:ascii="Cambria" w:hAnsi="Cambria" w:cs="Times New Roman"/>
          <w:sz w:val="24"/>
          <w:szCs w:val="24"/>
        </w:rPr>
        <w:fldChar w:fldCharType="begin"/>
      </w:r>
      <w:r w:rsidRPr="00BA26C5">
        <w:rPr>
          <w:rFonts w:ascii="Cambria" w:hAnsi="Cambria" w:cs="Times New Roman"/>
          <w:sz w:val="24"/>
          <w:szCs w:val="24"/>
        </w:rPr>
        <w:instrText xml:space="preserve"> ADDIN ZOTERO_ITEM CSL_CITATION {"citationID":"5nTLuA4i","properties":{"formattedCitation":"(Rhodes, 1996)","plainCitation":"(Rhodes, 1996)","noteIndex":0},"citationItems":[{"id":1256,"uris":["http://zotero.org/users/14669657/items/WNIWZICD"],"itemData":{"id":1256,"type":"article-journal","container-title":"Political studies","ISSN":"0032-3217","issue":"4","journalAbbreviation":"Political studies","note":"publisher: SAGE Publications Sage UK: London, England","page":"652-667","title":"The new governance: governing without government","volume":"44","author":[{"family":"Rhodes","given":"Roderick Arthur William"}],"issued":{"date-parts":[["1996"]]}}}],"schema":"https://github.com/citation-style-language/schema/raw/master/csl-citation.json"} </w:instrText>
      </w:r>
      <w:r w:rsidRPr="00BA26C5">
        <w:rPr>
          <w:rFonts w:ascii="Cambria" w:hAnsi="Cambria" w:cs="Times New Roman"/>
          <w:sz w:val="24"/>
          <w:szCs w:val="24"/>
        </w:rPr>
        <w:fldChar w:fldCharType="separate"/>
      </w:r>
      <w:r w:rsidRPr="00BA26C5">
        <w:rPr>
          <w:rFonts w:ascii="Cambria" w:hAnsi="Cambria" w:cs="Times New Roman"/>
          <w:sz w:val="24"/>
          <w:szCs w:val="24"/>
        </w:rPr>
        <w:t>(Rhodes, 1996)</w:t>
      </w:r>
      <w:r w:rsidRPr="00BA26C5">
        <w:rPr>
          <w:rFonts w:ascii="Cambria" w:hAnsi="Cambria" w:cs="Times New Roman"/>
          <w:sz w:val="24"/>
          <w:szCs w:val="24"/>
        </w:rPr>
        <w:fldChar w:fldCharType="end"/>
      </w:r>
      <w:r w:rsidRPr="00BA26C5">
        <w:rPr>
          <w:rFonts w:ascii="Cambria" w:hAnsi="Cambria" w:cs="Times New Roman"/>
          <w:sz w:val="24"/>
          <w:szCs w:val="24"/>
        </w:rPr>
        <w:t>. Third, the theory of resource dependence shows how post-bureaucracy allows organizations to manage dependence on the external environment (Pfeffer &amp; Salancik, 1978). Fourth, contingency theory proves that no organizational structure is universally effective, so post-bureaucracy offers differentiation and integration that suits environmental conditions (Lawrence &amp; Lorsch, 1967). Fifth, organizational learning theory provides the basis for the development of adaptive capacity in post-bureaucracy (Argyris &amp; Schön, 1978). Sixth, the theory of innovation diffusion explains how post-bureaucracy facilitates the faster spread of innovation (Rogers, 2003).</w:t>
      </w:r>
    </w:p>
    <w:p w14:paraId="631328C1"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Seventh, public value theory provides a framework for evaluating the performance of post-bureaucracy based on public value (Moore, 1995). Eighth, agile governance theory offers post-bureaucracy operational principles in a digital context (Luna-Reyes et al., 2020). Ninth, the further developed theory of representative bureaucracy shows how post-bureaucracy can be more inclusive (Meier, 1975). Finally, the theory of deliberative democracy provides a democratic foundation for collaborative practice in post-bureaucracy (Dryzek, 2000).</w:t>
      </w:r>
    </w:p>
    <w:p w14:paraId="710F50F2" w14:textId="77777777" w:rsid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From  the </w:t>
      </w:r>
      <w:r w:rsidRPr="00BA26C5">
        <w:rPr>
          <w:rFonts w:ascii="Cambria" w:hAnsi="Cambria" w:cs="Times New Roman"/>
          <w:i/>
          <w:iCs/>
          <w:sz w:val="24"/>
          <w:szCs w:val="24"/>
        </w:rPr>
        <w:t xml:space="preserve">gaps </w:t>
      </w:r>
      <w:r w:rsidRPr="00BA26C5">
        <w:rPr>
          <w:rFonts w:ascii="Cambria" w:hAnsi="Cambria" w:cs="Times New Roman"/>
          <w:sz w:val="24"/>
          <w:szCs w:val="24"/>
        </w:rPr>
        <w:t xml:space="preserve">that arise, it can be mapped the bureaucratic space equipped by </w:t>
      </w:r>
      <w:r w:rsidRPr="00BA26C5">
        <w:rPr>
          <w:rFonts w:ascii="Cambria" w:hAnsi="Cambria" w:cs="Times New Roman"/>
          <w:i/>
          <w:iCs/>
          <w:sz w:val="24"/>
          <w:szCs w:val="24"/>
        </w:rPr>
        <w:t>post-bureaucracy</w:t>
      </w:r>
      <w:r w:rsidRPr="00BA26C5">
        <w:rPr>
          <w:rFonts w:ascii="Cambria" w:hAnsi="Cambria" w:cs="Times New Roman"/>
          <w:sz w:val="24"/>
          <w:szCs w:val="24"/>
        </w:rPr>
        <w:t xml:space="preserve"> as shown as follows;</w:t>
      </w:r>
    </w:p>
    <w:p w14:paraId="4CC8AA10" w14:textId="78B9AB12" w:rsidR="00BA26C5" w:rsidRPr="003A4F73" w:rsidRDefault="003A4F73" w:rsidP="003A4F73">
      <w:pPr>
        <w:pBdr>
          <w:top w:val="nil"/>
          <w:left w:val="nil"/>
          <w:bottom w:val="nil"/>
          <w:right w:val="nil"/>
          <w:between w:val="nil"/>
        </w:pBdr>
        <w:spacing w:before="240" w:after="120" w:line="276" w:lineRule="auto"/>
        <w:ind w:right="-2"/>
        <w:jc w:val="center"/>
        <w:rPr>
          <w:rFonts w:ascii="Cambria" w:eastAsia="Times New Roman" w:hAnsi="Cambria" w:cs="Times New Roman"/>
          <w:b/>
          <w:color w:val="000000"/>
          <w:sz w:val="24"/>
          <w:szCs w:val="24"/>
        </w:rPr>
      </w:pPr>
      <w:r w:rsidRPr="00DD3799">
        <w:rPr>
          <w:rFonts w:ascii="Cambria" w:eastAsia="Times New Roman" w:hAnsi="Cambria" w:cs="Times New Roman"/>
          <w:b/>
          <w:color w:val="000000"/>
          <w:sz w:val="24"/>
          <w:szCs w:val="24"/>
        </w:rPr>
        <w:t>Table 2.</w:t>
      </w:r>
      <w:r w:rsidR="00217D53">
        <w:rPr>
          <w:rFonts w:ascii="Cambria" w:eastAsia="Times New Roman" w:hAnsi="Cambria" w:cs="Times New Roman"/>
          <w:b/>
          <w:color w:val="000000"/>
          <w:sz w:val="24"/>
          <w:szCs w:val="24"/>
        </w:rPr>
        <w:t xml:space="preserve"> </w:t>
      </w:r>
      <w:r w:rsidRPr="003A4F73">
        <w:rPr>
          <w:rFonts w:ascii="Cambria" w:hAnsi="Cambria" w:cs="Times New Roman"/>
          <w:b/>
          <w:bCs/>
          <w:sz w:val="24"/>
          <w:szCs w:val="24"/>
        </w:rPr>
        <w:t>Post-Bureaucracy</w:t>
      </w:r>
      <w:r w:rsidRPr="003A4F73">
        <w:rPr>
          <w:rFonts w:ascii="Cambria" w:hAnsi="Cambria" w:cs="Times New Roman"/>
          <w:b/>
          <w:bCs/>
          <w:i/>
          <w:iCs/>
          <w:sz w:val="24"/>
          <w:szCs w:val="24"/>
        </w:rPr>
        <w:t xml:space="preserve">'s </w:t>
      </w:r>
      <w:proofErr w:type="gramStart"/>
      <w:r w:rsidRPr="003A4F73">
        <w:rPr>
          <w:rFonts w:ascii="Cambria" w:hAnsi="Cambria" w:cs="Times New Roman"/>
          <w:b/>
          <w:bCs/>
          <w:i/>
          <w:iCs/>
          <w:sz w:val="24"/>
          <w:szCs w:val="24"/>
        </w:rPr>
        <w:t xml:space="preserve">novelty </w:t>
      </w:r>
      <w:r w:rsidRPr="003A4F73">
        <w:rPr>
          <w:rFonts w:ascii="Cambria" w:hAnsi="Cambria" w:cs="Times New Roman"/>
          <w:b/>
          <w:bCs/>
          <w:sz w:val="24"/>
          <w:szCs w:val="24"/>
        </w:rPr>
        <w:t xml:space="preserve"> in</w:t>
      </w:r>
      <w:proofErr w:type="gramEnd"/>
      <w:r w:rsidRPr="003A4F73">
        <w:rPr>
          <w:rFonts w:ascii="Cambria" w:hAnsi="Cambria" w:cs="Times New Roman"/>
          <w:b/>
          <w:bCs/>
          <w:sz w:val="24"/>
          <w:szCs w:val="24"/>
        </w:rPr>
        <w:t xml:space="preserve"> filling the </w:t>
      </w:r>
      <w:r w:rsidRPr="003A4F73">
        <w:rPr>
          <w:rFonts w:ascii="Cambria" w:hAnsi="Cambria" w:cs="Times New Roman"/>
          <w:b/>
          <w:bCs/>
          <w:i/>
          <w:iCs/>
          <w:sz w:val="24"/>
          <w:szCs w:val="24"/>
        </w:rPr>
        <w:t>gap in Bureaucracy</w:t>
      </w:r>
    </w:p>
    <w:tbl>
      <w:tblPr>
        <w:tblStyle w:val="PlainTable2"/>
        <w:tblW w:w="0" w:type="auto"/>
        <w:tblLook w:val="04A0" w:firstRow="1" w:lastRow="0" w:firstColumn="1" w:lastColumn="0" w:noHBand="0" w:noVBand="1"/>
      </w:tblPr>
      <w:tblGrid>
        <w:gridCol w:w="599"/>
        <w:gridCol w:w="2250"/>
        <w:gridCol w:w="6221"/>
      </w:tblGrid>
      <w:tr w:rsidR="00BA26C5" w:rsidRPr="00BA26C5" w14:paraId="14617951" w14:textId="77777777" w:rsidTr="00E91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A15623"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Yes</w:t>
            </w:r>
          </w:p>
        </w:tc>
        <w:tc>
          <w:tcPr>
            <w:tcW w:w="0" w:type="auto"/>
            <w:hideMark/>
          </w:tcPr>
          <w:p w14:paraId="0F72713B" w14:textId="77777777" w:rsidR="00BA26C5" w:rsidRPr="00BA26C5" w:rsidRDefault="00BA26C5" w:rsidP="00BA26C5">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 xml:space="preserve">Context of Gap Analysis Results </w:t>
            </w:r>
          </w:p>
        </w:tc>
        <w:tc>
          <w:tcPr>
            <w:tcW w:w="0" w:type="auto"/>
            <w:hideMark/>
          </w:tcPr>
          <w:p w14:paraId="346EA94B" w14:textId="77777777" w:rsidR="00BA26C5" w:rsidRPr="00BA26C5" w:rsidRDefault="00BA26C5" w:rsidP="00BA26C5">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 xml:space="preserve">Construct Analysis for </w:t>
            </w:r>
            <w:r w:rsidRPr="00BA26C5">
              <w:rPr>
                <w:rFonts w:ascii="Cambria" w:hAnsi="Cambria" w:cs="Times New Roman"/>
                <w:i/>
                <w:iCs/>
                <w:sz w:val="24"/>
                <w:szCs w:val="24"/>
              </w:rPr>
              <w:t>Post-Bureaucracy</w:t>
            </w:r>
            <w:r w:rsidRPr="00BA26C5">
              <w:rPr>
                <w:rFonts w:ascii="Cambria" w:hAnsi="Cambria" w:cs="Times New Roman"/>
                <w:sz w:val="24"/>
                <w:szCs w:val="24"/>
              </w:rPr>
              <w:t xml:space="preserve"> in Filling the </w:t>
            </w:r>
            <w:r w:rsidRPr="00BA26C5">
              <w:rPr>
                <w:rFonts w:ascii="Cambria" w:hAnsi="Cambria" w:cs="Times New Roman"/>
                <w:i/>
                <w:iCs/>
                <w:sz w:val="24"/>
                <w:szCs w:val="24"/>
              </w:rPr>
              <w:t>Bureaucracy Gap</w:t>
            </w:r>
          </w:p>
        </w:tc>
      </w:tr>
      <w:tr w:rsidR="00BA26C5" w:rsidRPr="00BA26C5" w14:paraId="25585602" w14:textId="77777777" w:rsidTr="00E91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7CE72"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1</w:t>
            </w:r>
          </w:p>
        </w:tc>
        <w:tc>
          <w:tcPr>
            <w:tcW w:w="0" w:type="auto"/>
            <w:hideMark/>
          </w:tcPr>
          <w:p w14:paraId="6137EA31" w14:textId="77777777" w:rsidR="00BA26C5" w:rsidRPr="00BA26C5" w:rsidRDefault="00BA26C5" w:rsidP="00BA26C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New Institutional</w:t>
            </w:r>
          </w:p>
        </w:tc>
        <w:tc>
          <w:tcPr>
            <w:tcW w:w="0" w:type="auto"/>
            <w:hideMark/>
          </w:tcPr>
          <w:p w14:paraId="39204087" w14:textId="77777777" w:rsidR="00BA26C5" w:rsidRPr="00BA26C5" w:rsidRDefault="00BA26C5" w:rsidP="00BA26C5">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Post-bureaucracy was born as a normative response to the pressures of an increasingly complex organizational environment, resulting in more flexible institutional adaptations.</w:t>
            </w:r>
          </w:p>
        </w:tc>
      </w:tr>
      <w:tr w:rsidR="00BA26C5" w:rsidRPr="00BA26C5" w14:paraId="484527BE" w14:textId="77777777" w:rsidTr="00E91BE3">
        <w:tc>
          <w:tcPr>
            <w:cnfStyle w:val="001000000000" w:firstRow="0" w:lastRow="0" w:firstColumn="1" w:lastColumn="0" w:oddVBand="0" w:evenVBand="0" w:oddHBand="0" w:evenHBand="0" w:firstRowFirstColumn="0" w:firstRowLastColumn="0" w:lastRowFirstColumn="0" w:lastRowLastColumn="0"/>
            <w:tcW w:w="0" w:type="auto"/>
            <w:hideMark/>
          </w:tcPr>
          <w:p w14:paraId="48E851D5"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lastRenderedPageBreak/>
              <w:t>2</w:t>
            </w:r>
          </w:p>
        </w:tc>
        <w:tc>
          <w:tcPr>
            <w:tcW w:w="0" w:type="auto"/>
            <w:hideMark/>
          </w:tcPr>
          <w:p w14:paraId="139840AF" w14:textId="77777777" w:rsidR="00BA26C5" w:rsidRPr="00BA26C5" w:rsidRDefault="00BA26C5" w:rsidP="00BA26C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 xml:space="preserve">Policy </w:t>
            </w:r>
            <w:r w:rsidRPr="00BA26C5">
              <w:rPr>
                <w:rFonts w:ascii="Cambria" w:hAnsi="Cambria" w:cs="Times New Roman"/>
                <w:i/>
                <w:iCs/>
                <w:sz w:val="24"/>
                <w:szCs w:val="24"/>
              </w:rPr>
              <w:t>Network</w:t>
            </w:r>
          </w:p>
        </w:tc>
        <w:tc>
          <w:tcPr>
            <w:tcW w:w="0" w:type="auto"/>
            <w:hideMark/>
          </w:tcPr>
          <w:p w14:paraId="52F6270E" w14:textId="77777777" w:rsidR="00BA26C5" w:rsidRPr="00BA26C5" w:rsidRDefault="00BA26C5" w:rsidP="00BA26C5">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Emphasizing the importance of cross-organizational and actor collaboration in modern governance, replacing the classic bureaucratic hierarchical structure.</w:t>
            </w:r>
          </w:p>
        </w:tc>
      </w:tr>
      <w:tr w:rsidR="00BA26C5" w:rsidRPr="00BA26C5" w14:paraId="403A4D9A" w14:textId="77777777" w:rsidTr="00E91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126DD5"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3</w:t>
            </w:r>
          </w:p>
        </w:tc>
        <w:tc>
          <w:tcPr>
            <w:tcW w:w="0" w:type="auto"/>
            <w:hideMark/>
          </w:tcPr>
          <w:p w14:paraId="7E0C34A1" w14:textId="77777777" w:rsidR="00BA26C5" w:rsidRPr="00BA26C5" w:rsidRDefault="00BA26C5" w:rsidP="00BA26C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Resource Dependence</w:t>
            </w:r>
          </w:p>
        </w:tc>
        <w:tc>
          <w:tcPr>
            <w:tcW w:w="0" w:type="auto"/>
            <w:hideMark/>
          </w:tcPr>
          <w:p w14:paraId="354C03CB" w14:textId="77777777" w:rsidR="00BA26C5" w:rsidRPr="00BA26C5" w:rsidRDefault="00BA26C5" w:rsidP="00BA26C5">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Post-bureaucracy allows organizations to manage external dependencies through reciprocal relationships and resource networks.</w:t>
            </w:r>
          </w:p>
        </w:tc>
      </w:tr>
      <w:tr w:rsidR="00BA26C5" w:rsidRPr="00BA26C5" w14:paraId="4B51FD5C" w14:textId="77777777" w:rsidTr="00E91BE3">
        <w:tc>
          <w:tcPr>
            <w:cnfStyle w:val="001000000000" w:firstRow="0" w:lastRow="0" w:firstColumn="1" w:lastColumn="0" w:oddVBand="0" w:evenVBand="0" w:oddHBand="0" w:evenHBand="0" w:firstRowFirstColumn="0" w:firstRowLastColumn="0" w:lastRowFirstColumn="0" w:lastRowLastColumn="0"/>
            <w:tcW w:w="0" w:type="auto"/>
            <w:hideMark/>
          </w:tcPr>
          <w:p w14:paraId="17BFD208"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4</w:t>
            </w:r>
          </w:p>
        </w:tc>
        <w:tc>
          <w:tcPr>
            <w:tcW w:w="0" w:type="auto"/>
            <w:hideMark/>
          </w:tcPr>
          <w:p w14:paraId="34E94284" w14:textId="77777777" w:rsidR="00BA26C5" w:rsidRPr="00BA26C5" w:rsidRDefault="00BA26C5" w:rsidP="00BA26C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Contingency</w:t>
            </w:r>
          </w:p>
        </w:tc>
        <w:tc>
          <w:tcPr>
            <w:tcW w:w="0" w:type="auto"/>
            <w:hideMark/>
          </w:tcPr>
          <w:p w14:paraId="73A991F9" w14:textId="77777777" w:rsidR="00BA26C5" w:rsidRPr="00BA26C5" w:rsidRDefault="00BA26C5" w:rsidP="00BA26C5">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There is no universal organizational design; Post-bureaucracy provides space for differentiation and integration according to the environmental context.</w:t>
            </w:r>
          </w:p>
        </w:tc>
      </w:tr>
      <w:tr w:rsidR="00BA26C5" w:rsidRPr="00BA26C5" w14:paraId="65BC5765" w14:textId="77777777" w:rsidTr="00E91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718EA9"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5</w:t>
            </w:r>
          </w:p>
        </w:tc>
        <w:tc>
          <w:tcPr>
            <w:tcW w:w="0" w:type="auto"/>
            <w:hideMark/>
          </w:tcPr>
          <w:p w14:paraId="567AB3DF" w14:textId="77777777" w:rsidR="00BA26C5" w:rsidRPr="00BA26C5" w:rsidRDefault="00BA26C5" w:rsidP="00BA26C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Organizational Learning</w:t>
            </w:r>
          </w:p>
        </w:tc>
        <w:tc>
          <w:tcPr>
            <w:tcW w:w="0" w:type="auto"/>
            <w:hideMark/>
          </w:tcPr>
          <w:p w14:paraId="3C5360FB" w14:textId="77777777" w:rsidR="00BA26C5" w:rsidRPr="00BA26C5" w:rsidRDefault="00BA26C5" w:rsidP="00BA26C5">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Provide the basis for adaptive and innovative capacity in the face of rapid change.</w:t>
            </w:r>
          </w:p>
        </w:tc>
      </w:tr>
      <w:tr w:rsidR="00BA26C5" w:rsidRPr="00BA26C5" w14:paraId="0AFEF985" w14:textId="77777777" w:rsidTr="00E91BE3">
        <w:tc>
          <w:tcPr>
            <w:cnfStyle w:val="001000000000" w:firstRow="0" w:lastRow="0" w:firstColumn="1" w:lastColumn="0" w:oddVBand="0" w:evenVBand="0" w:oddHBand="0" w:evenHBand="0" w:firstRowFirstColumn="0" w:firstRowLastColumn="0" w:lastRowFirstColumn="0" w:lastRowLastColumn="0"/>
            <w:tcW w:w="0" w:type="auto"/>
            <w:hideMark/>
          </w:tcPr>
          <w:p w14:paraId="0571B235"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6</w:t>
            </w:r>
          </w:p>
        </w:tc>
        <w:tc>
          <w:tcPr>
            <w:tcW w:w="0" w:type="auto"/>
            <w:hideMark/>
          </w:tcPr>
          <w:p w14:paraId="75CE6009" w14:textId="77777777" w:rsidR="00BA26C5" w:rsidRPr="00BA26C5" w:rsidRDefault="00BA26C5" w:rsidP="00BA26C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i/>
                <w:iCs/>
                <w:sz w:val="24"/>
                <w:szCs w:val="24"/>
              </w:rPr>
            </w:pPr>
            <w:r w:rsidRPr="00BA26C5">
              <w:rPr>
                <w:rFonts w:ascii="Cambria" w:hAnsi="Cambria" w:cs="Times New Roman"/>
                <w:i/>
                <w:iCs/>
                <w:sz w:val="24"/>
                <w:szCs w:val="24"/>
              </w:rPr>
              <w:t>Innovation Diffusion</w:t>
            </w:r>
          </w:p>
        </w:tc>
        <w:tc>
          <w:tcPr>
            <w:tcW w:w="0" w:type="auto"/>
            <w:hideMark/>
          </w:tcPr>
          <w:p w14:paraId="09472FBC" w14:textId="77777777" w:rsidR="00BA26C5" w:rsidRPr="00BA26C5" w:rsidRDefault="00BA26C5" w:rsidP="00BA26C5">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Facilitate the acceleration of the dissemination of ideas and technologies through a more open and responsive structure.</w:t>
            </w:r>
          </w:p>
        </w:tc>
      </w:tr>
      <w:tr w:rsidR="00BA26C5" w:rsidRPr="00BA26C5" w14:paraId="4E74C380" w14:textId="77777777" w:rsidTr="00E91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B71BF6"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7</w:t>
            </w:r>
          </w:p>
        </w:tc>
        <w:tc>
          <w:tcPr>
            <w:tcW w:w="0" w:type="auto"/>
            <w:hideMark/>
          </w:tcPr>
          <w:p w14:paraId="75B8927E" w14:textId="77777777" w:rsidR="00BA26C5" w:rsidRPr="00BA26C5" w:rsidRDefault="00BA26C5" w:rsidP="00BA26C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i/>
                <w:iCs/>
                <w:sz w:val="24"/>
                <w:szCs w:val="24"/>
              </w:rPr>
            </w:pPr>
            <w:r w:rsidRPr="00BA26C5">
              <w:rPr>
                <w:rFonts w:ascii="Cambria" w:hAnsi="Cambria" w:cs="Times New Roman"/>
                <w:i/>
                <w:iCs/>
                <w:sz w:val="24"/>
                <w:szCs w:val="24"/>
              </w:rPr>
              <w:t>Public Value</w:t>
            </w:r>
          </w:p>
        </w:tc>
        <w:tc>
          <w:tcPr>
            <w:tcW w:w="0" w:type="auto"/>
            <w:hideMark/>
          </w:tcPr>
          <w:p w14:paraId="44D8DBCB" w14:textId="77777777" w:rsidR="00BA26C5" w:rsidRPr="00BA26C5" w:rsidRDefault="00BA26C5" w:rsidP="00BA26C5">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Organizational performance evaluation is oriented towards creating public value, not just procedural efficiency.</w:t>
            </w:r>
          </w:p>
        </w:tc>
      </w:tr>
      <w:tr w:rsidR="00BA26C5" w:rsidRPr="00BA26C5" w14:paraId="35C146E6" w14:textId="77777777" w:rsidTr="00E91BE3">
        <w:tc>
          <w:tcPr>
            <w:cnfStyle w:val="001000000000" w:firstRow="0" w:lastRow="0" w:firstColumn="1" w:lastColumn="0" w:oddVBand="0" w:evenVBand="0" w:oddHBand="0" w:evenHBand="0" w:firstRowFirstColumn="0" w:firstRowLastColumn="0" w:lastRowFirstColumn="0" w:lastRowLastColumn="0"/>
            <w:tcW w:w="0" w:type="auto"/>
            <w:hideMark/>
          </w:tcPr>
          <w:p w14:paraId="707CEDA6"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8</w:t>
            </w:r>
          </w:p>
        </w:tc>
        <w:tc>
          <w:tcPr>
            <w:tcW w:w="0" w:type="auto"/>
            <w:hideMark/>
          </w:tcPr>
          <w:p w14:paraId="03B5E595" w14:textId="77777777" w:rsidR="00BA26C5" w:rsidRPr="00BA26C5" w:rsidRDefault="00BA26C5" w:rsidP="00BA26C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i/>
                <w:iCs/>
                <w:sz w:val="24"/>
                <w:szCs w:val="24"/>
              </w:rPr>
            </w:pPr>
            <w:r w:rsidRPr="00BA26C5">
              <w:rPr>
                <w:rFonts w:ascii="Cambria" w:hAnsi="Cambria" w:cs="Times New Roman"/>
                <w:i/>
                <w:iCs/>
                <w:sz w:val="24"/>
                <w:szCs w:val="24"/>
              </w:rPr>
              <w:t>Agile Governance</w:t>
            </w:r>
          </w:p>
        </w:tc>
        <w:tc>
          <w:tcPr>
            <w:tcW w:w="0" w:type="auto"/>
            <w:hideMark/>
          </w:tcPr>
          <w:p w14:paraId="7435245F" w14:textId="77777777" w:rsidR="00BA26C5" w:rsidRPr="00BA26C5" w:rsidRDefault="00BA26C5" w:rsidP="00BA26C5">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Provide adaptive, responsive, and digital-friendly operational principles in public governance.</w:t>
            </w:r>
          </w:p>
        </w:tc>
      </w:tr>
      <w:tr w:rsidR="00BA26C5" w:rsidRPr="00BA26C5" w14:paraId="00B29FC4" w14:textId="77777777" w:rsidTr="00E91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9BF18"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9</w:t>
            </w:r>
          </w:p>
        </w:tc>
        <w:tc>
          <w:tcPr>
            <w:tcW w:w="0" w:type="auto"/>
            <w:hideMark/>
          </w:tcPr>
          <w:p w14:paraId="20B4D7E2" w14:textId="77777777" w:rsidR="00BA26C5" w:rsidRPr="00BA26C5" w:rsidRDefault="00BA26C5" w:rsidP="00BA26C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i/>
                <w:iCs/>
                <w:sz w:val="24"/>
                <w:szCs w:val="24"/>
              </w:rPr>
            </w:pPr>
            <w:r w:rsidRPr="00BA26C5">
              <w:rPr>
                <w:rFonts w:ascii="Cambria" w:hAnsi="Cambria" w:cs="Times New Roman"/>
                <w:i/>
                <w:iCs/>
                <w:sz w:val="24"/>
                <w:szCs w:val="24"/>
              </w:rPr>
              <w:t>Representative Bureaucracy</w:t>
            </w:r>
          </w:p>
        </w:tc>
        <w:tc>
          <w:tcPr>
            <w:tcW w:w="0" w:type="auto"/>
            <w:hideMark/>
          </w:tcPr>
          <w:p w14:paraId="54CABC9C" w14:textId="77777777" w:rsidR="00BA26C5" w:rsidRPr="00BA26C5" w:rsidRDefault="00BA26C5" w:rsidP="00BA26C5">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Opening up opportunities for wider inclusivity through the representation of diverse actors and interests.</w:t>
            </w:r>
          </w:p>
        </w:tc>
      </w:tr>
      <w:tr w:rsidR="00BA26C5" w:rsidRPr="00BA26C5" w14:paraId="1B862437" w14:textId="77777777" w:rsidTr="00E91BE3">
        <w:tc>
          <w:tcPr>
            <w:cnfStyle w:val="001000000000" w:firstRow="0" w:lastRow="0" w:firstColumn="1" w:lastColumn="0" w:oddVBand="0" w:evenVBand="0" w:oddHBand="0" w:evenHBand="0" w:firstRowFirstColumn="0" w:firstRowLastColumn="0" w:lastRowFirstColumn="0" w:lastRowLastColumn="0"/>
            <w:tcW w:w="0" w:type="auto"/>
            <w:hideMark/>
          </w:tcPr>
          <w:p w14:paraId="5FA7D5AD" w14:textId="77777777" w:rsidR="00BA26C5" w:rsidRPr="00BA26C5" w:rsidRDefault="00BA26C5" w:rsidP="00BA26C5">
            <w:pPr>
              <w:spacing w:line="276" w:lineRule="auto"/>
              <w:jc w:val="center"/>
              <w:rPr>
                <w:rFonts w:ascii="Cambria" w:hAnsi="Cambria" w:cs="Times New Roman"/>
                <w:sz w:val="24"/>
                <w:szCs w:val="24"/>
              </w:rPr>
            </w:pPr>
            <w:r w:rsidRPr="00BA26C5">
              <w:rPr>
                <w:rFonts w:ascii="Cambria" w:hAnsi="Cambria" w:cs="Times New Roman"/>
                <w:sz w:val="24"/>
                <w:szCs w:val="24"/>
              </w:rPr>
              <w:t>10</w:t>
            </w:r>
          </w:p>
        </w:tc>
        <w:tc>
          <w:tcPr>
            <w:tcW w:w="0" w:type="auto"/>
            <w:hideMark/>
          </w:tcPr>
          <w:p w14:paraId="44BD45E2" w14:textId="77777777" w:rsidR="00BA26C5" w:rsidRPr="00BA26C5" w:rsidRDefault="00BA26C5" w:rsidP="00BA26C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i/>
                <w:iCs/>
                <w:sz w:val="24"/>
                <w:szCs w:val="24"/>
              </w:rPr>
            </w:pPr>
            <w:r w:rsidRPr="00BA26C5">
              <w:rPr>
                <w:rFonts w:ascii="Cambria" w:hAnsi="Cambria" w:cs="Times New Roman"/>
                <w:i/>
                <w:iCs/>
                <w:sz w:val="24"/>
                <w:szCs w:val="24"/>
              </w:rPr>
              <w:t>Deliberative Democracy</w:t>
            </w:r>
          </w:p>
        </w:tc>
        <w:tc>
          <w:tcPr>
            <w:tcW w:w="0" w:type="auto"/>
            <w:hideMark/>
          </w:tcPr>
          <w:p w14:paraId="2C2ED3F5" w14:textId="77777777" w:rsidR="00BA26C5" w:rsidRPr="00BA26C5" w:rsidRDefault="00BA26C5" w:rsidP="00BA26C5">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BA26C5">
              <w:rPr>
                <w:rFonts w:ascii="Cambria" w:hAnsi="Cambria" w:cs="Times New Roman"/>
                <w:sz w:val="24"/>
                <w:szCs w:val="24"/>
              </w:rPr>
              <w:t>Presenting a democratic dimension in collaborative practices and joint decision-making.</w:t>
            </w:r>
          </w:p>
        </w:tc>
      </w:tr>
    </w:tbl>
    <w:p w14:paraId="7D28BB3B" w14:textId="08AF9381" w:rsidR="003A4F73" w:rsidRDefault="003A4F73" w:rsidP="003A4F73">
      <w:pPr>
        <w:spacing w:after="0" w:line="276" w:lineRule="auto"/>
        <w:ind w:firstLine="720"/>
        <w:jc w:val="both"/>
        <w:rPr>
          <w:rFonts w:ascii="Cambria" w:hAnsi="Cambria" w:cs="Times New Roman"/>
          <w:sz w:val="24"/>
          <w:szCs w:val="24"/>
        </w:rPr>
      </w:pPr>
      <w:r>
        <w:rPr>
          <w:rFonts w:ascii="Cambria" w:hAnsi="Cambria" w:cs="Times New Roman"/>
          <w:sz w:val="24"/>
          <w:szCs w:val="24"/>
        </w:rPr>
        <w:t xml:space="preserve">Source: Results of </w:t>
      </w:r>
      <w:r w:rsidRPr="003A4F73">
        <w:rPr>
          <w:rFonts w:ascii="Cambria" w:hAnsi="Cambria" w:cs="Times New Roman"/>
          <w:i/>
          <w:iCs/>
          <w:sz w:val="24"/>
          <w:szCs w:val="24"/>
        </w:rPr>
        <w:t xml:space="preserve">gap analysis </w:t>
      </w:r>
      <w:r>
        <w:rPr>
          <w:rFonts w:ascii="Cambria" w:hAnsi="Cambria" w:cs="Times New Roman"/>
          <w:sz w:val="24"/>
          <w:szCs w:val="24"/>
        </w:rPr>
        <w:t xml:space="preserve"> (processed by researchers, 2025).</w:t>
      </w:r>
    </w:p>
    <w:p w14:paraId="04280D07" w14:textId="5911063A"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On top of what the author has mapped out, it is also in line with some of the claims of follow-up findings as we know that, the common point shows that, </w:t>
      </w:r>
      <w:r w:rsidRPr="00BA26C5">
        <w:rPr>
          <w:rFonts w:ascii="Cambria" w:hAnsi="Cambria" w:cs="Times New Roman"/>
          <w:i/>
          <w:iCs/>
          <w:sz w:val="24"/>
          <w:szCs w:val="24"/>
        </w:rPr>
        <w:t>post-Bureaucracy</w:t>
      </w:r>
      <w:r w:rsidRPr="00BA26C5">
        <w:rPr>
          <w:rFonts w:ascii="Cambria" w:hAnsi="Cambria" w:cs="Times New Roman"/>
          <w:sz w:val="24"/>
          <w:szCs w:val="24"/>
        </w:rPr>
        <w:t xml:space="preserve"> fills the empty spaces left by classical bureaucracy through the ten critical dimensions. First, post-bureaucracy fills  the innovation </w:t>
      </w:r>
      <w:r w:rsidRPr="00BA26C5">
        <w:rPr>
          <w:rFonts w:ascii="Cambria" w:hAnsi="Cambria" w:cs="Times New Roman"/>
          <w:i/>
          <w:iCs/>
          <w:sz w:val="24"/>
          <w:szCs w:val="24"/>
        </w:rPr>
        <w:t>void</w:t>
      </w:r>
      <w:r w:rsidRPr="00BA26C5">
        <w:rPr>
          <w:rFonts w:ascii="Cambria" w:hAnsi="Cambria" w:cs="Times New Roman"/>
          <w:sz w:val="24"/>
          <w:szCs w:val="24"/>
        </w:rPr>
        <w:t xml:space="preserve"> by creating an organizational structure that encourages experimentation and learning, in contrast to traditional bureaucracy that focuses on standardization (Hamel, 2007). Second, post-bureaucracy fills the space for collaboration through the formation of multi-stakeholder networks that transcend traditional hierarchical boundaries (O'Leary &amp; Bingham, 2009). Third, in terms of responsiveness, post-bureaucracy offers a mechanism for rapid adaptation to changes in the external environment that classical bureaucracy cannot accommodate (Christensen &amp; Lægreid, 2011). Fourth, post-bureaucracy fills the gap of horizontal accountability through a more inclusive system of transparency and public participation (Bovens, 2007).</w:t>
      </w:r>
    </w:p>
    <w:p w14:paraId="0F887E1E"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Fifth, from the perspective of organizational justice, post-bureaucracy corrects the inequality generated by formal meritocratic systems through a substantive representation approach (Riccucci &amp; Van Ryzin, 2017). Sixth, in terms of efficiency, post-bureaucracy overcomes bureaucratic inefficiency through the application of the principles of agile governance (Janowski, 2016). Seventh, post-bureaucracy fills the legitimacy space by building trust through openness and real performance rather than relying on formal authority (Tyler, 2006). Eighth, from the perspective of sustainability, </w:t>
      </w:r>
      <w:r w:rsidRPr="00BA26C5">
        <w:rPr>
          <w:rFonts w:ascii="Cambria" w:hAnsi="Cambria" w:cs="Times New Roman"/>
          <w:sz w:val="24"/>
          <w:szCs w:val="24"/>
        </w:rPr>
        <w:lastRenderedPageBreak/>
        <w:t>post-bureaucracy adopts an institutional sustainability approach through continuous adaptation capacity (Peters, 2010). Ninth, in the technological dimension, post-bureaucracy utilizes digital transformation to create participatory smart governance (Dunleavy et al., 2006). Finally, post-bureaucracy fills the space of administrative ethics through the strengthening of public values and citizenship in government practice (Denhardt &amp; Denhardt, 2015).</w:t>
      </w:r>
    </w:p>
    <w:p w14:paraId="025AFDB3" w14:textId="77777777" w:rsidR="00BA26C5" w:rsidRPr="00BA26C5" w:rsidRDefault="00BA26C5" w:rsidP="003A4F73">
      <w:pPr>
        <w:spacing w:before="240" w:after="0" w:line="276" w:lineRule="auto"/>
        <w:jc w:val="both"/>
        <w:rPr>
          <w:rFonts w:ascii="Cambria" w:hAnsi="Cambria" w:cs="Times New Roman"/>
          <w:b/>
          <w:bCs/>
          <w:sz w:val="24"/>
          <w:szCs w:val="24"/>
        </w:rPr>
      </w:pPr>
      <w:r w:rsidRPr="00BA26C5">
        <w:rPr>
          <w:rFonts w:ascii="Cambria" w:hAnsi="Cambria" w:cs="Times New Roman"/>
          <w:b/>
          <w:bCs/>
          <w:sz w:val="24"/>
          <w:szCs w:val="24"/>
        </w:rPr>
        <w:t xml:space="preserve">Finding the Ideal Space </w:t>
      </w:r>
      <w:r w:rsidRPr="00BA26C5">
        <w:rPr>
          <w:rFonts w:ascii="Cambria" w:hAnsi="Cambria" w:cs="Times New Roman"/>
          <w:b/>
          <w:bCs/>
          <w:i/>
          <w:iCs/>
          <w:sz w:val="24"/>
          <w:szCs w:val="24"/>
        </w:rPr>
        <w:t>for Bureaucracy</w:t>
      </w:r>
      <w:r w:rsidRPr="00BA26C5">
        <w:rPr>
          <w:rFonts w:ascii="Cambria" w:hAnsi="Cambria" w:cs="Times New Roman"/>
          <w:b/>
          <w:bCs/>
          <w:sz w:val="24"/>
          <w:szCs w:val="24"/>
        </w:rPr>
        <w:t xml:space="preserve"> and </w:t>
      </w:r>
      <w:r w:rsidRPr="00BA26C5">
        <w:rPr>
          <w:rFonts w:ascii="Cambria" w:hAnsi="Cambria" w:cs="Times New Roman"/>
          <w:b/>
          <w:bCs/>
          <w:i/>
          <w:iCs/>
          <w:sz w:val="24"/>
          <w:szCs w:val="24"/>
        </w:rPr>
        <w:t>Post-Bureaucracy</w:t>
      </w:r>
      <w:r w:rsidRPr="00BA26C5">
        <w:rPr>
          <w:rFonts w:ascii="Cambria" w:hAnsi="Cambria" w:cs="Times New Roman"/>
          <w:b/>
          <w:bCs/>
          <w:sz w:val="24"/>
          <w:szCs w:val="24"/>
        </w:rPr>
        <w:t xml:space="preserve"> in Addressing Public Administration Gaps.</w:t>
      </w:r>
    </w:p>
    <w:p w14:paraId="77C3635D" w14:textId="77777777" w:rsidR="00BA26C5" w:rsidRPr="00BA26C5" w:rsidRDefault="00BA26C5" w:rsidP="003A4F73">
      <w:pPr>
        <w:spacing w:after="0" w:line="276" w:lineRule="auto"/>
        <w:jc w:val="both"/>
        <w:rPr>
          <w:rFonts w:ascii="Cambria" w:hAnsi="Cambria" w:cs="Times New Roman"/>
          <w:sz w:val="24"/>
          <w:szCs w:val="24"/>
        </w:rPr>
      </w:pPr>
      <w:r w:rsidRPr="00BA26C5">
        <w:rPr>
          <w:rFonts w:ascii="Cambria" w:hAnsi="Cambria" w:cs="Times New Roman"/>
          <w:sz w:val="24"/>
          <w:szCs w:val="24"/>
        </w:rPr>
        <w:tab/>
        <w:t xml:space="preserve">Based on the construction of argumentation claims and gap approaches in various previous studies, the author positions that the existence of post-bureaucracy is the answer to limitations </w:t>
      </w:r>
      <w:r w:rsidRPr="00BA26C5">
        <w:rPr>
          <w:rFonts w:ascii="Cambria" w:hAnsi="Cambria" w:cs="Times New Roman"/>
          <w:i/>
          <w:iCs/>
          <w:sz w:val="24"/>
          <w:szCs w:val="24"/>
        </w:rPr>
        <w:t>bureaucracy.</w:t>
      </w:r>
      <w:r w:rsidRPr="00BA26C5">
        <w:rPr>
          <w:rFonts w:ascii="Cambria" w:hAnsi="Cambria" w:cs="Times New Roman"/>
          <w:sz w:val="24"/>
          <w:szCs w:val="24"/>
        </w:rPr>
        <w:t xml:space="preserve"> However, the slice of space between the two still needs further discussion to provide input for ideals in answering the gap in public administration. The space includes flexibility in organizational structure, cross-actor collaboration through networks, adaptability to environmental changes, acceleration of innovation diffusion, strengthening orientation to public values, inclusivity of representation, and the development of agile and digital-based governance. As for the limitations in this study, the author focuses more on the implementation aspect so that the ideal </w:t>
      </w:r>
      <w:r w:rsidRPr="00BA26C5">
        <w:rPr>
          <w:rFonts w:ascii="Cambria" w:hAnsi="Cambria" w:cs="Times New Roman"/>
          <w:i/>
          <w:iCs/>
          <w:sz w:val="24"/>
          <w:szCs w:val="24"/>
        </w:rPr>
        <w:t>Post-Bureaucracy</w:t>
      </w:r>
      <w:r w:rsidRPr="00BA26C5">
        <w:rPr>
          <w:rFonts w:ascii="Cambria" w:hAnsi="Cambria" w:cs="Times New Roman"/>
          <w:sz w:val="24"/>
          <w:szCs w:val="24"/>
        </w:rPr>
        <w:t xml:space="preserve"> able to answer the challenges that are still inherent in </w:t>
      </w:r>
      <w:r w:rsidRPr="00BA26C5">
        <w:rPr>
          <w:rFonts w:ascii="Cambria" w:hAnsi="Cambria" w:cs="Times New Roman"/>
          <w:i/>
          <w:iCs/>
          <w:sz w:val="24"/>
          <w:szCs w:val="24"/>
        </w:rPr>
        <w:t xml:space="preserve">bureaucracy. </w:t>
      </w:r>
    </w:p>
    <w:p w14:paraId="1DC7CE7E" w14:textId="33F77538" w:rsidR="00BA26C5" w:rsidRDefault="00BA26C5" w:rsidP="00BA26C5">
      <w:pPr>
        <w:spacing w:line="276" w:lineRule="auto"/>
        <w:jc w:val="both"/>
        <w:rPr>
          <w:rFonts w:ascii="Cambria" w:hAnsi="Cambria" w:cs="Times New Roman"/>
          <w:sz w:val="24"/>
          <w:szCs w:val="24"/>
        </w:rPr>
      </w:pPr>
      <w:r w:rsidRPr="00BA26C5">
        <w:rPr>
          <w:rFonts w:ascii="Cambria" w:hAnsi="Cambria" w:cs="Times New Roman"/>
          <w:sz w:val="24"/>
          <w:szCs w:val="24"/>
        </w:rPr>
        <w:tab/>
        <w:t>The seema presented in this research study is presented by the author in the following chart;</w:t>
      </w:r>
    </w:p>
    <w:p w14:paraId="67DDF6BC" w14:textId="36C51265" w:rsidR="003A4F73" w:rsidRPr="003A4F73" w:rsidRDefault="003A4F73" w:rsidP="003A4F73">
      <w:pPr>
        <w:keepNext/>
        <w:keepLines/>
        <w:spacing w:before="120" w:line="276" w:lineRule="auto"/>
        <w:ind w:right="-2"/>
        <w:jc w:val="center"/>
        <w:rPr>
          <w:rFonts w:ascii="Cambria" w:eastAsia="Times New Roman" w:hAnsi="Cambria" w:cs="Times New Roman"/>
          <w:b/>
          <w:sz w:val="24"/>
          <w:szCs w:val="24"/>
        </w:rPr>
      </w:pPr>
      <w:r w:rsidRPr="00DD3799">
        <w:rPr>
          <w:rFonts w:ascii="Cambria" w:eastAsia="Times New Roman" w:hAnsi="Cambria" w:cs="Times New Roman"/>
          <w:b/>
          <w:sz w:val="24"/>
          <w:szCs w:val="24"/>
        </w:rPr>
        <w:t xml:space="preserve">Picture. 1. </w:t>
      </w:r>
      <w:r w:rsidR="00217D53">
        <w:rPr>
          <w:rFonts w:ascii="Cambria" w:eastAsia="Times New Roman" w:hAnsi="Cambria" w:cs="Times New Roman"/>
          <w:b/>
          <w:sz w:val="24"/>
          <w:szCs w:val="24"/>
        </w:rPr>
        <w:t xml:space="preserve"> </w:t>
      </w:r>
      <w:r w:rsidRPr="003A4F73">
        <w:rPr>
          <w:rFonts w:ascii="Cambria" w:eastAsia="Times New Roman" w:hAnsi="Cambria" w:cs="Times New Roman"/>
          <w:b/>
          <w:sz w:val="24"/>
          <w:szCs w:val="24"/>
        </w:rPr>
        <w:t xml:space="preserve">Secma Findings </w:t>
      </w:r>
      <w:proofErr w:type="gramStart"/>
      <w:r w:rsidRPr="003A4F73">
        <w:rPr>
          <w:rFonts w:ascii="Cambria" w:hAnsi="Cambria" w:cs="Times New Roman"/>
          <w:b/>
          <w:i/>
          <w:iCs/>
          <w:sz w:val="24"/>
          <w:szCs w:val="24"/>
        </w:rPr>
        <w:t>Bureaucracy  Study</w:t>
      </w:r>
      <w:proofErr w:type="gramEnd"/>
      <w:r w:rsidRPr="003A4F73">
        <w:rPr>
          <w:rFonts w:ascii="Cambria" w:hAnsi="Cambria" w:cs="Times New Roman"/>
          <w:b/>
          <w:i/>
          <w:iCs/>
          <w:sz w:val="24"/>
          <w:szCs w:val="24"/>
        </w:rPr>
        <w:t xml:space="preserve"> </w:t>
      </w:r>
      <w:r w:rsidRPr="003A4F73">
        <w:rPr>
          <w:rFonts w:ascii="Cambria" w:hAnsi="Cambria" w:cs="Times New Roman"/>
          <w:b/>
          <w:sz w:val="24"/>
          <w:szCs w:val="24"/>
        </w:rPr>
        <w:t>on the existence of</w:t>
      </w:r>
      <w:r w:rsidRPr="003A4F73">
        <w:rPr>
          <w:rFonts w:ascii="Cambria" w:hAnsi="Cambria" w:cs="Times New Roman"/>
          <w:b/>
          <w:i/>
          <w:iCs/>
          <w:sz w:val="24"/>
          <w:szCs w:val="24"/>
        </w:rPr>
        <w:t xml:space="preserve"> post-bureaucracy</w:t>
      </w:r>
    </w:p>
    <w:p w14:paraId="15496AF4" w14:textId="77777777" w:rsidR="00BA26C5" w:rsidRPr="00BA26C5" w:rsidRDefault="00BA26C5" w:rsidP="00BA26C5">
      <w:pPr>
        <w:spacing w:line="276" w:lineRule="auto"/>
        <w:jc w:val="both"/>
        <w:rPr>
          <w:rFonts w:ascii="Cambria" w:hAnsi="Cambria" w:cs="Times New Roman"/>
          <w:sz w:val="24"/>
          <w:szCs w:val="24"/>
        </w:rPr>
      </w:pPr>
      <w:r w:rsidRPr="00BA26C5">
        <w:rPr>
          <w:rFonts w:ascii="Cambria" w:hAnsi="Cambria" w:cs="Times New Roman"/>
          <w:noProof/>
          <w:sz w:val="24"/>
          <w:szCs w:val="24"/>
        </w:rPr>
        <w:drawing>
          <wp:anchor distT="0" distB="0" distL="114300" distR="114300" simplePos="0" relativeHeight="251661312" behindDoc="1" locked="0" layoutInCell="1" allowOverlap="1" wp14:anchorId="4C2EFE7D" wp14:editId="41E5D1E2">
            <wp:simplePos x="0" y="0"/>
            <wp:positionH relativeFrom="column">
              <wp:posOffset>779889</wp:posOffset>
            </wp:positionH>
            <wp:positionV relativeFrom="paragraph">
              <wp:posOffset>34093</wp:posOffset>
            </wp:positionV>
            <wp:extent cx="4051737" cy="2346697"/>
            <wp:effectExtent l="0" t="19050" r="0" b="206375"/>
            <wp:wrapNone/>
            <wp:docPr id="85909899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3C98C871" w14:textId="77777777" w:rsidR="00BA26C5" w:rsidRPr="00BA26C5" w:rsidRDefault="00BA26C5" w:rsidP="00BA26C5">
      <w:pPr>
        <w:spacing w:line="276" w:lineRule="auto"/>
        <w:rPr>
          <w:rFonts w:ascii="Cambria" w:hAnsi="Cambria" w:cs="Times New Roman"/>
          <w:b/>
          <w:bCs/>
          <w:sz w:val="24"/>
          <w:szCs w:val="24"/>
        </w:rPr>
      </w:pPr>
    </w:p>
    <w:p w14:paraId="4C4E5A90" w14:textId="77777777" w:rsidR="00BA26C5" w:rsidRPr="00BA26C5" w:rsidRDefault="00BA26C5" w:rsidP="00BA26C5">
      <w:pPr>
        <w:spacing w:line="276" w:lineRule="auto"/>
        <w:rPr>
          <w:rFonts w:ascii="Cambria" w:hAnsi="Cambria" w:cs="Times New Roman"/>
          <w:b/>
          <w:bCs/>
          <w:sz w:val="24"/>
          <w:szCs w:val="24"/>
        </w:rPr>
      </w:pPr>
    </w:p>
    <w:p w14:paraId="74F51309" w14:textId="77777777" w:rsidR="00BA26C5" w:rsidRPr="00BA26C5" w:rsidRDefault="00BA26C5" w:rsidP="00BA26C5">
      <w:pPr>
        <w:spacing w:line="276" w:lineRule="auto"/>
        <w:rPr>
          <w:rFonts w:ascii="Cambria" w:hAnsi="Cambria" w:cs="Times New Roman"/>
          <w:b/>
          <w:bCs/>
          <w:sz w:val="24"/>
          <w:szCs w:val="24"/>
        </w:rPr>
      </w:pPr>
    </w:p>
    <w:p w14:paraId="78E84078" w14:textId="77777777" w:rsidR="00BA26C5" w:rsidRDefault="00BA26C5" w:rsidP="00BA26C5">
      <w:pPr>
        <w:tabs>
          <w:tab w:val="left" w:pos="4722"/>
        </w:tabs>
        <w:spacing w:line="276" w:lineRule="auto"/>
        <w:rPr>
          <w:rFonts w:ascii="Cambria" w:hAnsi="Cambria" w:cs="Times New Roman"/>
          <w:b/>
          <w:bCs/>
          <w:sz w:val="24"/>
          <w:szCs w:val="24"/>
        </w:rPr>
      </w:pPr>
      <w:r w:rsidRPr="00BA26C5">
        <w:rPr>
          <w:rFonts w:ascii="Cambria" w:hAnsi="Cambria" w:cs="Times New Roman"/>
          <w:b/>
          <w:bCs/>
          <w:sz w:val="24"/>
          <w:szCs w:val="24"/>
        </w:rPr>
        <w:tab/>
      </w:r>
    </w:p>
    <w:p w14:paraId="06549CA1" w14:textId="77777777" w:rsidR="00217D53" w:rsidRDefault="00217D53" w:rsidP="00BA26C5">
      <w:pPr>
        <w:tabs>
          <w:tab w:val="left" w:pos="4722"/>
        </w:tabs>
        <w:spacing w:line="276" w:lineRule="auto"/>
        <w:rPr>
          <w:rFonts w:ascii="Cambria" w:hAnsi="Cambria" w:cs="Times New Roman"/>
          <w:b/>
          <w:bCs/>
          <w:sz w:val="24"/>
          <w:szCs w:val="24"/>
        </w:rPr>
      </w:pPr>
    </w:p>
    <w:p w14:paraId="41BE6111" w14:textId="77777777" w:rsidR="00217D53" w:rsidRPr="00BA26C5" w:rsidRDefault="00217D53" w:rsidP="00BA26C5">
      <w:pPr>
        <w:tabs>
          <w:tab w:val="left" w:pos="4722"/>
        </w:tabs>
        <w:spacing w:line="276" w:lineRule="auto"/>
        <w:rPr>
          <w:rFonts w:ascii="Cambria" w:hAnsi="Cambria" w:cs="Times New Roman"/>
          <w:b/>
          <w:bCs/>
          <w:sz w:val="24"/>
          <w:szCs w:val="24"/>
        </w:rPr>
      </w:pPr>
    </w:p>
    <w:p w14:paraId="00FE33B5" w14:textId="77777777" w:rsidR="00BA26C5" w:rsidRPr="00BA26C5" w:rsidRDefault="00BA26C5" w:rsidP="00BA26C5">
      <w:pPr>
        <w:tabs>
          <w:tab w:val="left" w:pos="4722"/>
        </w:tabs>
        <w:spacing w:line="276" w:lineRule="auto"/>
        <w:rPr>
          <w:rFonts w:ascii="Cambria" w:hAnsi="Cambria" w:cs="Times New Roman"/>
          <w:b/>
          <w:bCs/>
          <w:sz w:val="24"/>
          <w:szCs w:val="24"/>
        </w:rPr>
      </w:pPr>
    </w:p>
    <w:p w14:paraId="63194FB9" w14:textId="77777777" w:rsidR="00BA26C5" w:rsidRPr="00BA26C5" w:rsidRDefault="00BA26C5" w:rsidP="00BA26C5">
      <w:pPr>
        <w:tabs>
          <w:tab w:val="left" w:pos="4722"/>
        </w:tabs>
        <w:spacing w:line="276" w:lineRule="auto"/>
        <w:rPr>
          <w:rFonts w:ascii="Cambria" w:hAnsi="Cambria" w:cs="Times New Roman"/>
          <w:b/>
          <w:bCs/>
          <w:sz w:val="24"/>
          <w:szCs w:val="24"/>
        </w:rPr>
      </w:pPr>
    </w:p>
    <w:p w14:paraId="5D146614" w14:textId="04A6FB0F" w:rsidR="00BA26C5" w:rsidRPr="003A4F73" w:rsidRDefault="003A4F73" w:rsidP="003A4F73">
      <w:pPr>
        <w:spacing w:after="0" w:line="276" w:lineRule="auto"/>
        <w:ind w:firstLine="720"/>
        <w:jc w:val="both"/>
        <w:rPr>
          <w:rFonts w:ascii="Cambria" w:hAnsi="Cambria" w:cs="Times New Roman"/>
          <w:sz w:val="24"/>
          <w:szCs w:val="24"/>
        </w:rPr>
      </w:pPr>
      <w:r>
        <w:rPr>
          <w:rFonts w:ascii="Cambria" w:hAnsi="Cambria" w:cs="Times New Roman"/>
          <w:sz w:val="24"/>
          <w:szCs w:val="24"/>
        </w:rPr>
        <w:t xml:space="preserve">Source: Results of </w:t>
      </w:r>
      <w:r w:rsidRPr="003A4F73">
        <w:rPr>
          <w:rFonts w:ascii="Cambria" w:hAnsi="Cambria" w:cs="Times New Roman"/>
          <w:i/>
          <w:iCs/>
          <w:sz w:val="24"/>
          <w:szCs w:val="24"/>
        </w:rPr>
        <w:t xml:space="preserve">gap analysis </w:t>
      </w:r>
      <w:r>
        <w:rPr>
          <w:rFonts w:ascii="Cambria" w:hAnsi="Cambria" w:cs="Times New Roman"/>
          <w:sz w:val="24"/>
          <w:szCs w:val="24"/>
        </w:rPr>
        <w:t xml:space="preserve"> (processed by researchers, 2025).</w:t>
      </w:r>
    </w:p>
    <w:p w14:paraId="729CE4C7"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The existence of an ideal space between </w:t>
      </w:r>
      <w:r w:rsidRPr="00BA26C5">
        <w:rPr>
          <w:rFonts w:ascii="Cambria" w:hAnsi="Cambria" w:cs="Times New Roman"/>
          <w:i/>
          <w:iCs/>
          <w:sz w:val="24"/>
          <w:szCs w:val="24"/>
        </w:rPr>
        <w:t>bureaucracy</w:t>
      </w:r>
      <w:r w:rsidRPr="00BA26C5">
        <w:rPr>
          <w:rFonts w:ascii="Cambria" w:hAnsi="Cambria" w:cs="Times New Roman"/>
          <w:sz w:val="24"/>
          <w:szCs w:val="24"/>
        </w:rPr>
        <w:t xml:space="preserve"> and </w:t>
      </w:r>
      <w:r w:rsidRPr="00BA26C5">
        <w:rPr>
          <w:rFonts w:ascii="Cambria" w:hAnsi="Cambria" w:cs="Times New Roman"/>
          <w:i/>
          <w:iCs/>
          <w:sz w:val="24"/>
          <w:szCs w:val="24"/>
        </w:rPr>
        <w:t xml:space="preserve">post-bureaucracy </w:t>
      </w:r>
      <w:r w:rsidRPr="00BA26C5">
        <w:rPr>
          <w:rFonts w:ascii="Cambria" w:hAnsi="Cambria" w:cs="Times New Roman"/>
          <w:sz w:val="24"/>
          <w:szCs w:val="24"/>
        </w:rPr>
        <w:t xml:space="preserve">is a fundamental necessity in the development of contemporary public administration theory and practice. This departs from the fact that  the classic </w:t>
      </w:r>
      <w:r w:rsidRPr="00BA26C5">
        <w:rPr>
          <w:rFonts w:ascii="Cambria" w:hAnsi="Cambria" w:cs="Times New Roman"/>
          <w:i/>
          <w:iCs/>
          <w:sz w:val="24"/>
          <w:szCs w:val="24"/>
        </w:rPr>
        <w:t>Weber model of bureaucracy</w:t>
      </w:r>
      <w:r w:rsidRPr="00BA26C5">
        <w:rPr>
          <w:rFonts w:ascii="Cambria" w:hAnsi="Cambria" w:cs="Times New Roman"/>
          <w:sz w:val="24"/>
          <w:szCs w:val="24"/>
        </w:rPr>
        <w:t xml:space="preserve">, </w:t>
      </w:r>
      <w:r w:rsidRPr="00BA26C5">
        <w:rPr>
          <w:rFonts w:ascii="Cambria" w:hAnsi="Cambria" w:cs="Times New Roman"/>
          <w:sz w:val="24"/>
          <w:szCs w:val="24"/>
        </w:rPr>
        <w:lastRenderedPageBreak/>
        <w:t xml:space="preserve">which has long been considered an ideal type, in practice is indeed able to provide legal certainty, organizational stability, and procedural accountability. However, the model cannot be separated from fundamental weaknesses, such as rigid rules, overly rigid hierarchies, excessive procedural tendencies, and slow responses to changes in the social, political, and technological environment. This condition creates a  gap </w:t>
      </w:r>
      <w:r w:rsidRPr="00BA26C5">
        <w:rPr>
          <w:rFonts w:ascii="Cambria" w:hAnsi="Cambria" w:cs="Times New Roman"/>
          <w:i/>
          <w:iCs/>
          <w:sz w:val="24"/>
          <w:szCs w:val="24"/>
        </w:rPr>
        <w:t xml:space="preserve">between </w:t>
      </w:r>
      <w:r w:rsidRPr="00BA26C5">
        <w:rPr>
          <w:rFonts w:ascii="Cambria" w:hAnsi="Cambria" w:cs="Times New Roman"/>
          <w:sz w:val="24"/>
          <w:szCs w:val="24"/>
        </w:rPr>
        <w:t xml:space="preserve"> a static bureaucratic mechanism and the needs of a society that is increasingly dynamic, adaptive, and demands fast and innovation-based public services.</w:t>
      </w:r>
    </w:p>
    <w:p w14:paraId="0801AC7E"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In response to these limitations,  a </w:t>
      </w:r>
      <w:r w:rsidRPr="00BA26C5">
        <w:rPr>
          <w:rFonts w:ascii="Cambria" w:hAnsi="Cambria" w:cs="Times New Roman"/>
          <w:i/>
          <w:iCs/>
          <w:sz w:val="24"/>
          <w:szCs w:val="24"/>
        </w:rPr>
        <w:t xml:space="preserve">post-bureaucracy model </w:t>
      </w:r>
      <w:r w:rsidRPr="00BA26C5">
        <w:rPr>
          <w:rFonts w:ascii="Cambria" w:hAnsi="Cambria" w:cs="Times New Roman"/>
          <w:sz w:val="24"/>
          <w:szCs w:val="24"/>
        </w:rPr>
        <w:t xml:space="preserve"> was born that emphasizes the flexibility of organizational structures, cross-actor collaboration through networks, orientation to public outcomes and values, and the ability to absorb and accelerate the diffusion of innovation. This model also provides space for inclusivity of representation and the use of more </w:t>
      </w:r>
      <w:r w:rsidRPr="00BA26C5">
        <w:rPr>
          <w:rFonts w:ascii="Cambria" w:hAnsi="Cambria" w:cs="Times New Roman"/>
          <w:i/>
          <w:iCs/>
          <w:sz w:val="24"/>
          <w:szCs w:val="24"/>
        </w:rPr>
        <w:t>agile</w:t>
      </w:r>
      <w:r w:rsidRPr="00BA26C5">
        <w:rPr>
          <w:rFonts w:ascii="Cambria" w:hAnsi="Cambria" w:cs="Times New Roman"/>
          <w:sz w:val="24"/>
          <w:szCs w:val="24"/>
        </w:rPr>
        <w:t xml:space="preserve"> and digital-friendly governance, so that it can answer the challenges of the times that can no longer be faced with classic bureaucratic mechanisms alone. However, </w:t>
      </w:r>
      <w:r w:rsidRPr="00BA26C5">
        <w:rPr>
          <w:rFonts w:ascii="Cambria" w:hAnsi="Cambria" w:cs="Times New Roman"/>
          <w:i/>
          <w:iCs/>
          <w:sz w:val="24"/>
          <w:szCs w:val="24"/>
        </w:rPr>
        <w:t>post-bureaucracy</w:t>
      </w:r>
      <w:r w:rsidRPr="00BA26C5">
        <w:rPr>
          <w:rFonts w:ascii="Cambria" w:hAnsi="Cambria" w:cs="Times New Roman"/>
          <w:sz w:val="24"/>
          <w:szCs w:val="24"/>
        </w:rPr>
        <w:t xml:space="preserve"> is not free from potential weaknesses, such as reduced legal certainty, weakened procedural consistency, and risk of creating accountability ambiguity due to the dominance of the principles of flexibility and network collaboration. This is where the ideal space finds its relevance, namely the need to integrate the power of </w:t>
      </w:r>
      <w:r w:rsidRPr="00BA26C5">
        <w:rPr>
          <w:rFonts w:ascii="Cambria" w:hAnsi="Cambria" w:cs="Times New Roman"/>
          <w:i/>
          <w:iCs/>
          <w:sz w:val="24"/>
          <w:szCs w:val="24"/>
        </w:rPr>
        <w:t>bureaucracy</w:t>
      </w:r>
      <w:r w:rsidRPr="00BA26C5">
        <w:rPr>
          <w:rFonts w:ascii="Cambria" w:hAnsi="Cambria" w:cs="Times New Roman"/>
          <w:sz w:val="24"/>
          <w:szCs w:val="24"/>
        </w:rPr>
        <w:t xml:space="preserve"> in maintaining stability, legality, and formal legitimacy, with the superiority of </w:t>
      </w:r>
      <w:r w:rsidRPr="00BA26C5">
        <w:rPr>
          <w:rFonts w:ascii="Cambria" w:hAnsi="Cambria" w:cs="Times New Roman"/>
          <w:i/>
          <w:iCs/>
          <w:sz w:val="24"/>
          <w:szCs w:val="24"/>
        </w:rPr>
        <w:t>post-bureaucracy</w:t>
      </w:r>
      <w:r w:rsidRPr="00BA26C5">
        <w:rPr>
          <w:rFonts w:ascii="Cambria" w:hAnsi="Cambria" w:cs="Times New Roman"/>
          <w:sz w:val="24"/>
          <w:szCs w:val="24"/>
        </w:rPr>
        <w:t xml:space="preserve"> in realizing responsiveness, innovation, and orientation to public values.</w:t>
      </w:r>
    </w:p>
    <w:p w14:paraId="43431D8A"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The ideal space must conceptually be understood as a meeting point, not a replacement. This means that </w:t>
      </w:r>
      <w:r w:rsidRPr="00BA26C5">
        <w:rPr>
          <w:rFonts w:ascii="Cambria" w:hAnsi="Cambria" w:cs="Times New Roman"/>
          <w:i/>
          <w:iCs/>
          <w:sz w:val="24"/>
          <w:szCs w:val="24"/>
        </w:rPr>
        <w:t>bureaucracy</w:t>
      </w:r>
      <w:r w:rsidRPr="00BA26C5">
        <w:rPr>
          <w:rFonts w:ascii="Cambria" w:hAnsi="Cambria" w:cs="Times New Roman"/>
          <w:sz w:val="24"/>
          <w:szCs w:val="24"/>
        </w:rPr>
        <w:t xml:space="preserve"> is not completely abandoned because it still retains an important function in ensuring legal certainty and administrative consistency, while </w:t>
      </w:r>
      <w:r w:rsidRPr="00BA26C5">
        <w:rPr>
          <w:rFonts w:ascii="Cambria" w:hAnsi="Cambria" w:cs="Times New Roman"/>
          <w:i/>
          <w:iCs/>
          <w:sz w:val="24"/>
          <w:szCs w:val="24"/>
        </w:rPr>
        <w:t>post-bureaucracy</w:t>
      </w:r>
      <w:r w:rsidRPr="00BA26C5">
        <w:rPr>
          <w:rFonts w:ascii="Cambria" w:hAnsi="Cambria" w:cs="Times New Roman"/>
          <w:sz w:val="24"/>
          <w:szCs w:val="24"/>
        </w:rPr>
        <w:t xml:space="preserve"> also cannot stand on its own because it requires a formal rule base to maintain accountability. The integration of the two will result in a hybrid model of public administration: on the one hand it still upholds legal-rational principles and bureaucratic efficiency, but on the other hand it is able to adapt to the demands of the times that demand innovation, collaboration, inclusivity, and governance based on digital technology. Thus, this ideal space serves not only as a practical solution to the public administrative gap, but also as a normative framework that guides the direction of governance reform towards a new ideal, namely public governance that is not only procedural, but also valuable, participatory, and adaptive</w:t>
      </w:r>
    </w:p>
    <w:p w14:paraId="00D100B7"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In the recent development of public administration, the idea of the need to find an ideal space between </w:t>
      </w:r>
      <w:r w:rsidRPr="00BA26C5">
        <w:rPr>
          <w:rFonts w:ascii="Cambria" w:hAnsi="Cambria" w:cs="Times New Roman"/>
          <w:i/>
          <w:iCs/>
          <w:sz w:val="24"/>
          <w:szCs w:val="24"/>
        </w:rPr>
        <w:t>bureaucracy</w:t>
      </w:r>
      <w:r w:rsidRPr="00BA26C5">
        <w:rPr>
          <w:rFonts w:ascii="Cambria" w:hAnsi="Cambria" w:cs="Times New Roman"/>
          <w:sz w:val="24"/>
          <w:szCs w:val="24"/>
        </w:rPr>
        <w:t xml:space="preserve"> and </w:t>
      </w:r>
      <w:r w:rsidRPr="00BA26C5">
        <w:rPr>
          <w:rFonts w:ascii="Cambria" w:hAnsi="Cambria" w:cs="Times New Roman"/>
          <w:i/>
          <w:iCs/>
          <w:sz w:val="24"/>
          <w:szCs w:val="24"/>
        </w:rPr>
        <w:t>post-bureaucracy</w:t>
      </w:r>
      <w:r w:rsidRPr="00BA26C5">
        <w:rPr>
          <w:rFonts w:ascii="Cambria" w:hAnsi="Cambria" w:cs="Times New Roman"/>
          <w:sz w:val="24"/>
          <w:szCs w:val="24"/>
        </w:rPr>
        <w:t xml:space="preserve"> is increasingly gaining scientific legitimacy from various contemporary studies. This stems from the fact that classical bureaucracy that emphasizes procedural certainty and formal hierarchy tends to be slow to respond to the complexity of societal dynamics, while </w:t>
      </w:r>
      <w:r w:rsidRPr="00BA26C5">
        <w:rPr>
          <w:rFonts w:ascii="Cambria" w:hAnsi="Cambria" w:cs="Times New Roman"/>
          <w:i/>
          <w:iCs/>
          <w:sz w:val="24"/>
          <w:szCs w:val="24"/>
        </w:rPr>
        <w:t>post-bureaucracy</w:t>
      </w:r>
      <w:r w:rsidRPr="00BA26C5">
        <w:rPr>
          <w:rFonts w:ascii="Cambria" w:hAnsi="Cambria" w:cs="Times New Roman"/>
          <w:sz w:val="24"/>
          <w:szCs w:val="24"/>
        </w:rPr>
        <w:t xml:space="preserve"> that emphasizes flexibility, collaboration, and innovation often faces issues of legitimacy and accountability. Another megamini finding is what the author has claimed.  That there is an urgency for a synthesis between the two. Klijn and Koppenjan emphasized through </w:t>
      </w:r>
      <w:r w:rsidRPr="00BA26C5">
        <w:rPr>
          <w:rFonts w:ascii="Cambria" w:hAnsi="Cambria" w:cs="Times New Roman"/>
          <w:i/>
          <w:iCs/>
          <w:sz w:val="24"/>
          <w:szCs w:val="24"/>
        </w:rPr>
        <w:t>governance network theory</w:t>
      </w:r>
      <w:r w:rsidRPr="00BA26C5">
        <w:rPr>
          <w:rFonts w:ascii="Cambria" w:hAnsi="Cambria" w:cs="Times New Roman"/>
          <w:sz w:val="24"/>
          <w:szCs w:val="24"/>
        </w:rPr>
        <w:t xml:space="preserve"> that hybrid governance practices that combine formal </w:t>
      </w:r>
      <w:r w:rsidRPr="00BA26C5">
        <w:rPr>
          <w:rFonts w:ascii="Cambria" w:hAnsi="Cambria" w:cs="Times New Roman"/>
          <w:sz w:val="24"/>
          <w:szCs w:val="24"/>
        </w:rPr>
        <w:lastRenderedPageBreak/>
        <w:t xml:space="preserve">bureaucratic stability with collaborative network flexibility are a middle way to answer the challenges of modern governance (Klijn &amp; Koppenjan, 2012). </w:t>
      </w:r>
    </w:p>
    <w:p w14:paraId="6D152E31"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This view is reinforced by Clarke, Lindquist, and Roy who state that in the digital age, bureaucracy can no longer rely on old patterns, but must integrate digital technology to strengthen citizen responsiveness and participation (Clarke et al., 2017). In line with that, the study on </w:t>
      </w:r>
      <w:r w:rsidRPr="00BA26C5">
        <w:rPr>
          <w:rFonts w:ascii="Cambria" w:hAnsi="Cambria" w:cs="Times New Roman"/>
          <w:i/>
          <w:iCs/>
          <w:sz w:val="24"/>
          <w:szCs w:val="24"/>
        </w:rPr>
        <w:t>Digital Era Governance</w:t>
      </w:r>
      <w:r w:rsidRPr="00BA26C5">
        <w:rPr>
          <w:rFonts w:ascii="Cambria" w:hAnsi="Cambria" w:cs="Times New Roman"/>
          <w:sz w:val="24"/>
          <w:szCs w:val="24"/>
        </w:rPr>
        <w:t xml:space="preserve"> shows that the transformation of public services through digitalization requires a combination of clear bureaucratic procedures and technology-based innovations to keep services accountable but responsive (Luna-Reyes &amp; Gil-García, 2022). Furthermore, </w:t>
      </w:r>
      <w:r w:rsidRPr="00BA26C5">
        <w:rPr>
          <w:rFonts w:ascii="Cambria" w:hAnsi="Cambria" w:cs="Times New Roman"/>
          <w:i/>
          <w:iCs/>
          <w:sz w:val="24"/>
          <w:szCs w:val="24"/>
        </w:rPr>
        <w:t>digital governance</w:t>
      </w:r>
      <w:r w:rsidRPr="00BA26C5">
        <w:rPr>
          <w:rFonts w:ascii="Cambria" w:hAnsi="Cambria" w:cs="Times New Roman"/>
          <w:sz w:val="24"/>
          <w:szCs w:val="24"/>
        </w:rPr>
        <w:t xml:space="preserve"> theory  emphasizes the importance of updated control, coordination, and trust mechanisms through digital instruments so that governments are not only procedurally efficient, but also inclusive and adaptive (Mergel et al., 2023).</w:t>
      </w:r>
    </w:p>
    <w:p w14:paraId="6099F31A"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 Meanwhile, Bo Peng through the concept </w:t>
      </w:r>
      <w:r w:rsidRPr="00BA26C5">
        <w:rPr>
          <w:rFonts w:ascii="Cambria" w:hAnsi="Cambria" w:cs="Times New Roman"/>
          <w:i/>
          <w:iCs/>
          <w:sz w:val="24"/>
          <w:szCs w:val="24"/>
        </w:rPr>
        <w:t>of digital leadership</w:t>
      </w:r>
      <w:r w:rsidRPr="00BA26C5">
        <w:rPr>
          <w:rFonts w:ascii="Cambria" w:hAnsi="Cambria" w:cs="Times New Roman"/>
          <w:sz w:val="24"/>
          <w:szCs w:val="24"/>
        </w:rPr>
        <w:t xml:space="preserve"> emphasized that the success of this ideal space is also highly determined by an open, cross-border, and agile leadership style in orchestrating integration between </w:t>
      </w:r>
      <w:r w:rsidRPr="00BA26C5">
        <w:rPr>
          <w:rFonts w:ascii="Cambria" w:hAnsi="Cambria" w:cs="Times New Roman"/>
          <w:i/>
          <w:iCs/>
          <w:sz w:val="24"/>
          <w:szCs w:val="24"/>
        </w:rPr>
        <w:t>bureaucracy</w:t>
      </w:r>
      <w:r w:rsidRPr="00BA26C5">
        <w:rPr>
          <w:rFonts w:ascii="Cambria" w:hAnsi="Cambria" w:cs="Times New Roman"/>
          <w:sz w:val="24"/>
          <w:szCs w:val="24"/>
        </w:rPr>
        <w:t xml:space="preserve"> and </w:t>
      </w:r>
      <w:r w:rsidRPr="00BA26C5">
        <w:rPr>
          <w:rFonts w:ascii="Cambria" w:hAnsi="Cambria" w:cs="Times New Roman"/>
          <w:i/>
          <w:iCs/>
          <w:sz w:val="24"/>
          <w:szCs w:val="24"/>
        </w:rPr>
        <w:t>post-bureaucracy</w:t>
      </w:r>
      <w:r w:rsidRPr="00BA26C5">
        <w:rPr>
          <w:rFonts w:ascii="Cambria" w:hAnsi="Cambria" w:cs="Times New Roman"/>
          <w:sz w:val="24"/>
          <w:szCs w:val="24"/>
        </w:rPr>
        <w:t xml:space="preserve"> (Peng, 2022). Thus, the support of these post-2010 theories confirms that the ideal space is a scientific as well as a practical need in answering the gap in public administration in the contemporary era. In the dialectic of public administration, the need to find the ideal space between </w:t>
      </w:r>
      <w:r w:rsidRPr="00BA26C5">
        <w:rPr>
          <w:rFonts w:ascii="Cambria" w:hAnsi="Cambria" w:cs="Times New Roman"/>
          <w:i/>
          <w:iCs/>
          <w:sz w:val="24"/>
          <w:szCs w:val="24"/>
        </w:rPr>
        <w:t>bureaucracy</w:t>
      </w:r>
      <w:r w:rsidRPr="00BA26C5">
        <w:rPr>
          <w:rFonts w:ascii="Cambria" w:hAnsi="Cambria" w:cs="Times New Roman"/>
          <w:sz w:val="24"/>
          <w:szCs w:val="24"/>
        </w:rPr>
        <w:t xml:space="preserve"> and </w:t>
      </w:r>
      <w:r w:rsidRPr="00BA26C5">
        <w:rPr>
          <w:rFonts w:ascii="Cambria" w:hAnsi="Cambria" w:cs="Times New Roman"/>
          <w:i/>
          <w:iCs/>
          <w:sz w:val="24"/>
          <w:szCs w:val="24"/>
        </w:rPr>
        <w:t xml:space="preserve">post-bureaucracy is </w:t>
      </w:r>
      <w:r w:rsidRPr="00BA26C5">
        <w:rPr>
          <w:rFonts w:ascii="Cambria" w:hAnsi="Cambria" w:cs="Times New Roman"/>
          <w:sz w:val="24"/>
          <w:szCs w:val="24"/>
        </w:rPr>
        <w:t xml:space="preserve"> increasingly urgent as the complexity of governance demands speed, transparency, and public participation. One of the approaches that strengthens this thesis is New Public Governance (NPG) which emphasizes the importance of multistakeholder collaboration and interdependence of actors in answering public problems. Thus, </w:t>
      </w:r>
      <w:r w:rsidRPr="00BA26C5">
        <w:rPr>
          <w:rFonts w:ascii="Cambria" w:hAnsi="Cambria" w:cs="Times New Roman"/>
          <w:i/>
          <w:iCs/>
          <w:sz w:val="24"/>
          <w:szCs w:val="24"/>
        </w:rPr>
        <w:t>post-bureaucracy</w:t>
      </w:r>
      <w:r w:rsidRPr="00BA26C5">
        <w:rPr>
          <w:rFonts w:ascii="Cambria" w:hAnsi="Cambria" w:cs="Times New Roman"/>
          <w:sz w:val="24"/>
          <w:szCs w:val="24"/>
        </w:rPr>
        <w:t xml:space="preserve"> is positioned not as a total replacement, but as a correction to the limitations of </w:t>
      </w:r>
      <w:r w:rsidRPr="00BA26C5">
        <w:rPr>
          <w:rFonts w:ascii="Cambria" w:hAnsi="Cambria" w:cs="Times New Roman"/>
          <w:i/>
          <w:iCs/>
          <w:sz w:val="24"/>
          <w:szCs w:val="24"/>
        </w:rPr>
        <w:t>bureaucratic rigidity</w:t>
      </w:r>
      <w:r w:rsidRPr="00BA26C5">
        <w:rPr>
          <w:rFonts w:ascii="Cambria" w:hAnsi="Cambria" w:cs="Times New Roman"/>
          <w:sz w:val="24"/>
          <w:szCs w:val="24"/>
        </w:rPr>
        <w:t>, especially in terms of coordination and responsiveness to change. The ideal space can arise from the integration of the value of bureaucratic legal certainty with the network flexibility offered by this new paradigm (Osborne, 2010).</w:t>
      </w:r>
    </w:p>
    <w:p w14:paraId="0D102801"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In addition, the Collaborative Governance Theory affirms that public administration gaps can be addressed through institutional arrangements that foster trust, sustainable dialogue, and cross-sectoral resource sharing. This theory places </w:t>
      </w:r>
      <w:r w:rsidRPr="00BA26C5">
        <w:rPr>
          <w:rFonts w:ascii="Cambria" w:hAnsi="Cambria" w:cs="Times New Roman"/>
          <w:i/>
          <w:iCs/>
          <w:sz w:val="24"/>
          <w:szCs w:val="24"/>
        </w:rPr>
        <w:t>post-bureaucracy</w:t>
      </w:r>
      <w:r w:rsidRPr="00BA26C5">
        <w:rPr>
          <w:rFonts w:ascii="Cambria" w:hAnsi="Cambria" w:cs="Times New Roman"/>
          <w:sz w:val="24"/>
          <w:szCs w:val="24"/>
        </w:rPr>
        <w:t xml:space="preserve"> as a framework that allows the creation of adaptive networks, while </w:t>
      </w:r>
      <w:r w:rsidRPr="00BA26C5">
        <w:rPr>
          <w:rFonts w:ascii="Cambria" w:hAnsi="Cambria" w:cs="Times New Roman"/>
          <w:i/>
          <w:iCs/>
          <w:sz w:val="24"/>
          <w:szCs w:val="24"/>
        </w:rPr>
        <w:t>bureaucracy</w:t>
      </w:r>
      <w:r w:rsidRPr="00BA26C5">
        <w:rPr>
          <w:rFonts w:ascii="Cambria" w:hAnsi="Cambria" w:cs="Times New Roman"/>
          <w:sz w:val="24"/>
          <w:szCs w:val="24"/>
        </w:rPr>
        <w:t xml:space="preserve"> remains the foundation for guaranteeing procedural accountability. By combining the two, the ideal space allows the development of governance that is more legitimate and adaptive to the needs of contemporary society (Ansell &amp; Gash, 2012).</w:t>
      </w:r>
    </w:p>
    <w:p w14:paraId="3FDB75FF"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t xml:space="preserve">Furthermore, Digital Era Governance (DEG) offers the perspective that the ideal space can be found through the integration of digitalization in bureaucratic structures that have been considered sluggish. Through DEG, the public service process can be accelerated, transparency is more maintained, and citizen participation is wider. In this context, </w:t>
      </w:r>
      <w:r w:rsidRPr="00BA26C5">
        <w:rPr>
          <w:rFonts w:ascii="Cambria" w:hAnsi="Cambria" w:cs="Times New Roman"/>
          <w:i/>
          <w:iCs/>
          <w:sz w:val="24"/>
          <w:szCs w:val="24"/>
        </w:rPr>
        <w:t>bureaucracy</w:t>
      </w:r>
      <w:r w:rsidRPr="00BA26C5">
        <w:rPr>
          <w:rFonts w:ascii="Cambria" w:hAnsi="Cambria" w:cs="Times New Roman"/>
          <w:sz w:val="24"/>
          <w:szCs w:val="24"/>
        </w:rPr>
        <w:t xml:space="preserve"> remains necessary to guarantee legal stability, while </w:t>
      </w:r>
      <w:r w:rsidRPr="00BA26C5">
        <w:rPr>
          <w:rFonts w:ascii="Cambria" w:hAnsi="Cambria" w:cs="Times New Roman"/>
          <w:i/>
          <w:iCs/>
          <w:sz w:val="24"/>
          <w:szCs w:val="24"/>
        </w:rPr>
        <w:t>post-bureaucracy</w:t>
      </w:r>
      <w:r w:rsidRPr="00BA26C5">
        <w:rPr>
          <w:rFonts w:ascii="Cambria" w:hAnsi="Cambria" w:cs="Times New Roman"/>
          <w:sz w:val="24"/>
          <w:szCs w:val="24"/>
        </w:rPr>
        <w:t xml:space="preserve"> enriches the process with digital flexibility. This ideal space ultimately confirms that technological innovation cannot be separated from bureaucratic values such as certainty and legality (Dunleavy et al., 2011).</w:t>
      </w:r>
    </w:p>
    <w:p w14:paraId="614A83FD" w14:textId="77777777" w:rsidR="00BA26C5" w:rsidRPr="00BA26C5" w:rsidRDefault="00BA26C5" w:rsidP="00BA26C5">
      <w:pPr>
        <w:spacing w:after="0" w:line="276" w:lineRule="auto"/>
        <w:ind w:firstLine="720"/>
        <w:jc w:val="both"/>
        <w:rPr>
          <w:rFonts w:ascii="Cambria" w:hAnsi="Cambria" w:cs="Times New Roman"/>
          <w:sz w:val="24"/>
          <w:szCs w:val="24"/>
        </w:rPr>
      </w:pPr>
      <w:r w:rsidRPr="00BA26C5">
        <w:rPr>
          <w:rFonts w:ascii="Cambria" w:hAnsi="Cambria" w:cs="Times New Roman"/>
          <w:sz w:val="24"/>
          <w:szCs w:val="24"/>
        </w:rPr>
        <w:lastRenderedPageBreak/>
        <w:t xml:space="preserve">Then, Agile Governance emphasizes the importance of rapid and iterative adaptation in the face of global uncertainty. The ideal space for public administration will be difficult to achieve if it only relies on </w:t>
      </w:r>
      <w:r w:rsidRPr="00BA26C5">
        <w:rPr>
          <w:rFonts w:ascii="Cambria" w:hAnsi="Cambria" w:cs="Times New Roman"/>
          <w:i/>
          <w:iCs/>
          <w:sz w:val="24"/>
          <w:szCs w:val="24"/>
        </w:rPr>
        <w:t xml:space="preserve"> rigid bureaucracy</w:t>
      </w:r>
      <w:r w:rsidRPr="00BA26C5">
        <w:rPr>
          <w:rFonts w:ascii="Cambria" w:hAnsi="Cambria" w:cs="Times New Roman"/>
          <w:sz w:val="24"/>
          <w:szCs w:val="24"/>
        </w:rPr>
        <w:t xml:space="preserve">, but it is also risky if it only prioritizes  a liquid </w:t>
      </w:r>
      <w:r w:rsidRPr="00BA26C5">
        <w:rPr>
          <w:rFonts w:ascii="Cambria" w:hAnsi="Cambria" w:cs="Times New Roman"/>
          <w:i/>
          <w:iCs/>
          <w:sz w:val="24"/>
          <w:szCs w:val="24"/>
        </w:rPr>
        <w:t>post-bureaucracy</w:t>
      </w:r>
      <w:r w:rsidRPr="00BA26C5">
        <w:rPr>
          <w:rFonts w:ascii="Cambria" w:hAnsi="Cambria" w:cs="Times New Roman"/>
          <w:sz w:val="24"/>
          <w:szCs w:val="24"/>
        </w:rPr>
        <w:t xml:space="preserve"> without a formal framework. Therefore, the integration of the two results in agile governance: the bureaucracy provides formal legitimacy, while the post-bureaucracy provides adaptive flexibility. This combination opens up the ideal space to answer the gap in public administration (OECD, 2018).</w:t>
      </w:r>
    </w:p>
    <w:p w14:paraId="5F048547" w14:textId="59D99A8C" w:rsidR="003A2EF3" w:rsidRPr="00DD3799" w:rsidRDefault="00BA26C5" w:rsidP="003A4F73">
      <w:pPr>
        <w:spacing w:after="0" w:line="276" w:lineRule="auto"/>
        <w:ind w:firstLine="720"/>
        <w:jc w:val="both"/>
        <w:rPr>
          <w:rFonts w:ascii="Cambria" w:eastAsia="Times New Roman" w:hAnsi="Cambria" w:cs="Times New Roman"/>
          <w:color w:val="000000"/>
          <w:sz w:val="24"/>
          <w:szCs w:val="24"/>
        </w:rPr>
      </w:pPr>
      <w:r w:rsidRPr="00BA26C5">
        <w:rPr>
          <w:rFonts w:ascii="Cambria" w:hAnsi="Cambria" w:cs="Times New Roman"/>
          <w:sz w:val="24"/>
          <w:szCs w:val="24"/>
        </w:rPr>
        <w:t xml:space="preserve">Finally, the Public Value Theory updated after 2010 emphasizes that the ultimate goal of public administration is the creation of public value that is recognized by the community. In this case, </w:t>
      </w:r>
      <w:r w:rsidRPr="00BA26C5">
        <w:rPr>
          <w:rFonts w:ascii="Cambria" w:hAnsi="Cambria" w:cs="Times New Roman"/>
          <w:i/>
          <w:iCs/>
          <w:sz w:val="24"/>
          <w:szCs w:val="24"/>
        </w:rPr>
        <w:t>bureaucracy</w:t>
      </w:r>
      <w:r w:rsidRPr="00BA26C5">
        <w:rPr>
          <w:rFonts w:ascii="Cambria" w:hAnsi="Cambria" w:cs="Times New Roman"/>
          <w:sz w:val="24"/>
          <w:szCs w:val="24"/>
        </w:rPr>
        <w:t xml:space="preserve"> provides normative legitimacy and accountability, while </w:t>
      </w:r>
      <w:r w:rsidRPr="00BA26C5">
        <w:rPr>
          <w:rFonts w:ascii="Cambria" w:hAnsi="Cambria" w:cs="Times New Roman"/>
          <w:i/>
          <w:iCs/>
          <w:sz w:val="24"/>
          <w:szCs w:val="24"/>
        </w:rPr>
        <w:t>post-bureaucracy</w:t>
      </w:r>
      <w:r w:rsidRPr="00BA26C5">
        <w:rPr>
          <w:rFonts w:ascii="Cambria" w:hAnsi="Cambria" w:cs="Times New Roman"/>
          <w:sz w:val="24"/>
          <w:szCs w:val="24"/>
        </w:rPr>
        <w:t xml:space="preserve"> provides room for participation and innovation. The ideal space can only be found when these two paradigms are combined, so that public administration is not only procedural, but also substantive in presenting values that are directly felt by citizens (Bryson, Crosby, &amp; Bloomberg, 2014).</w:t>
      </w:r>
    </w:p>
    <w:p w14:paraId="1C437FA7" w14:textId="1EC435F0" w:rsidR="003A2EF3" w:rsidRDefault="00F56CA0" w:rsidP="003A4F73">
      <w:pPr>
        <w:pBdr>
          <w:top w:val="nil"/>
          <w:left w:val="nil"/>
          <w:bottom w:val="nil"/>
          <w:right w:val="nil"/>
          <w:between w:val="nil"/>
        </w:pBdr>
        <w:spacing w:before="240" w:line="276" w:lineRule="auto"/>
        <w:ind w:right="-2"/>
        <w:jc w:val="both"/>
        <w:rPr>
          <w:rFonts w:ascii="Cambria" w:eastAsia="Times New Roman" w:hAnsi="Cambria" w:cs="Times New Roman"/>
          <w:color w:val="000000"/>
          <w:sz w:val="24"/>
          <w:szCs w:val="24"/>
        </w:rPr>
      </w:pPr>
      <w:r w:rsidRPr="00DD3799">
        <w:rPr>
          <w:rFonts w:ascii="Cambria" w:eastAsia="Times New Roman" w:hAnsi="Cambria" w:cs="Times New Roman"/>
          <w:b/>
          <w:color w:val="000000"/>
          <w:sz w:val="24"/>
          <w:szCs w:val="24"/>
        </w:rPr>
        <w:t xml:space="preserve">Conclusion </w:t>
      </w:r>
    </w:p>
    <w:p w14:paraId="00356773" w14:textId="47469C00" w:rsidR="003A4F73" w:rsidRPr="003A4F73" w:rsidRDefault="003A4F73" w:rsidP="003A4F73">
      <w:pPr>
        <w:spacing w:after="0" w:line="276" w:lineRule="auto"/>
        <w:ind w:firstLine="720"/>
        <w:jc w:val="both"/>
        <w:rPr>
          <w:rFonts w:ascii="Cambria" w:hAnsi="Cambria" w:cs="Times New Roman"/>
          <w:sz w:val="24"/>
          <w:szCs w:val="24"/>
        </w:rPr>
      </w:pPr>
      <w:r w:rsidRPr="003A4F73">
        <w:rPr>
          <w:rFonts w:ascii="Cambria" w:hAnsi="Cambria" w:cs="Times New Roman"/>
          <w:sz w:val="24"/>
          <w:szCs w:val="24"/>
        </w:rPr>
        <w:t xml:space="preserve">It can be concluded that the limitations </w:t>
      </w:r>
      <w:r w:rsidRPr="003A4F73">
        <w:rPr>
          <w:rFonts w:ascii="Cambria" w:hAnsi="Cambria" w:cs="Times New Roman"/>
          <w:i/>
          <w:iCs/>
          <w:sz w:val="24"/>
          <w:szCs w:val="24"/>
        </w:rPr>
        <w:t xml:space="preserve"> of bureaucracy</w:t>
      </w:r>
      <w:r w:rsidRPr="003A4F73">
        <w:rPr>
          <w:rFonts w:ascii="Cambria" w:hAnsi="Cambria" w:cs="Times New Roman"/>
          <w:sz w:val="24"/>
          <w:szCs w:val="24"/>
        </w:rPr>
        <w:t xml:space="preserve"> and the opportunities offered by </w:t>
      </w:r>
      <w:r w:rsidRPr="003A4F73">
        <w:rPr>
          <w:rFonts w:ascii="Cambria" w:hAnsi="Cambria" w:cs="Times New Roman"/>
          <w:i/>
          <w:iCs/>
          <w:sz w:val="24"/>
          <w:szCs w:val="24"/>
        </w:rPr>
        <w:t>post-bureaucracy</w:t>
      </w:r>
      <w:r w:rsidRPr="003A4F73">
        <w:rPr>
          <w:rFonts w:ascii="Cambria" w:hAnsi="Cambria" w:cs="Times New Roman"/>
          <w:sz w:val="24"/>
          <w:szCs w:val="24"/>
        </w:rPr>
        <w:t xml:space="preserve">, it can be affirmed that the presence of a new paradigm is not to erase the old, but to find the ideal wedge point in answering the gap in public administration. </w:t>
      </w:r>
      <w:r w:rsidRPr="003A4F73">
        <w:rPr>
          <w:rFonts w:ascii="Cambria" w:hAnsi="Cambria" w:cs="Times New Roman"/>
          <w:i/>
          <w:iCs/>
          <w:sz w:val="24"/>
          <w:szCs w:val="24"/>
        </w:rPr>
        <w:t>Bureaucracy</w:t>
      </w:r>
      <w:r w:rsidRPr="003A4F73">
        <w:rPr>
          <w:rFonts w:ascii="Cambria" w:hAnsi="Cambria" w:cs="Times New Roman"/>
          <w:sz w:val="24"/>
          <w:szCs w:val="24"/>
        </w:rPr>
        <w:t xml:space="preserve"> is still needed because it provides stability, legal certainty, and procedural clarity that are the main foundation of the administration of government. However, in the context of the complexity of the modern environment, these aspects are not enough to address the dynamics of change, the demands for participation, and the need for innovation. This is where </w:t>
      </w:r>
      <w:r w:rsidRPr="003A4F73">
        <w:rPr>
          <w:rFonts w:ascii="Cambria" w:hAnsi="Cambria" w:cs="Times New Roman"/>
          <w:i/>
          <w:iCs/>
          <w:sz w:val="24"/>
          <w:szCs w:val="24"/>
        </w:rPr>
        <w:t>post-bureaucracy</w:t>
      </w:r>
      <w:r w:rsidRPr="003A4F73">
        <w:rPr>
          <w:rFonts w:ascii="Cambria" w:hAnsi="Cambria" w:cs="Times New Roman"/>
          <w:sz w:val="24"/>
          <w:szCs w:val="24"/>
        </w:rPr>
        <w:t xml:space="preserve"> comes in by offering structural flexibility, cross-actor collaboration, digital governance, and an orientation to public values. The ideal space in question is the integration of the two poles, namely a bureaucracy that maintains rules and accountability, but is flexible to changes and responsive to the demands of society. Through flexibility, digital adaptation, network governance, and strengthening innovation, public administration can more effectively respond to contemporary governance challenges. Thus, the search for an ideal space between </w:t>
      </w:r>
      <w:r w:rsidRPr="003A4F73">
        <w:rPr>
          <w:rFonts w:ascii="Cambria" w:hAnsi="Cambria" w:cs="Times New Roman"/>
          <w:i/>
          <w:iCs/>
          <w:sz w:val="24"/>
          <w:szCs w:val="24"/>
        </w:rPr>
        <w:t>bureaucracy</w:t>
      </w:r>
      <w:r w:rsidRPr="003A4F73">
        <w:rPr>
          <w:rFonts w:ascii="Cambria" w:hAnsi="Cambria" w:cs="Times New Roman"/>
          <w:sz w:val="24"/>
          <w:szCs w:val="24"/>
        </w:rPr>
        <w:t xml:space="preserve"> and </w:t>
      </w:r>
      <w:r w:rsidRPr="003A4F73">
        <w:rPr>
          <w:rFonts w:ascii="Cambria" w:hAnsi="Cambria" w:cs="Times New Roman"/>
          <w:i/>
          <w:iCs/>
          <w:sz w:val="24"/>
          <w:szCs w:val="24"/>
        </w:rPr>
        <w:t>post-bureaucracy</w:t>
      </w:r>
      <w:r w:rsidRPr="003A4F73">
        <w:rPr>
          <w:rFonts w:ascii="Cambria" w:hAnsi="Cambria" w:cs="Times New Roman"/>
          <w:sz w:val="24"/>
          <w:szCs w:val="24"/>
        </w:rPr>
        <w:t xml:space="preserve"> is not only an academic discourse, but a practical necessity to encourage the creation of public governance that is stable, inclusive, responsive, and oriented towards the interests of the wider community.</w:t>
      </w:r>
    </w:p>
    <w:p w14:paraId="527D06FA" w14:textId="77777777" w:rsidR="003A4F73" w:rsidRPr="00DD3799" w:rsidRDefault="003A4F73" w:rsidP="00F56CA0">
      <w:pPr>
        <w:pBdr>
          <w:top w:val="nil"/>
          <w:left w:val="nil"/>
          <w:bottom w:val="nil"/>
          <w:right w:val="nil"/>
          <w:between w:val="nil"/>
        </w:pBdr>
        <w:spacing w:line="276" w:lineRule="auto"/>
        <w:ind w:right="-2"/>
        <w:jc w:val="both"/>
        <w:rPr>
          <w:rFonts w:ascii="Cambria" w:eastAsia="Times New Roman" w:hAnsi="Cambria" w:cs="Times New Roman"/>
          <w:color w:val="000000"/>
          <w:sz w:val="24"/>
          <w:szCs w:val="24"/>
        </w:rPr>
      </w:pPr>
    </w:p>
    <w:p w14:paraId="6484F57E" w14:textId="2412FEF8" w:rsidR="003A2EF3" w:rsidRPr="00DD3799" w:rsidRDefault="00F56CA0" w:rsidP="006545B7">
      <w:pPr>
        <w:pBdr>
          <w:top w:val="nil"/>
          <w:left w:val="nil"/>
          <w:bottom w:val="nil"/>
          <w:right w:val="nil"/>
          <w:between w:val="nil"/>
        </w:pBdr>
        <w:spacing w:before="240" w:line="276" w:lineRule="auto"/>
        <w:ind w:right="-2"/>
        <w:jc w:val="both"/>
        <w:rPr>
          <w:rFonts w:ascii="Cambria" w:eastAsia="Times New Roman" w:hAnsi="Cambria" w:cs="Times New Roman"/>
          <w:b/>
          <w:color w:val="000000"/>
          <w:sz w:val="24"/>
          <w:szCs w:val="24"/>
        </w:rPr>
      </w:pPr>
      <w:r w:rsidRPr="00DD3799">
        <w:rPr>
          <w:rFonts w:ascii="Cambria" w:eastAsia="Times New Roman" w:hAnsi="Cambria" w:cs="Times New Roman"/>
          <w:b/>
          <w:color w:val="000000"/>
          <w:sz w:val="24"/>
          <w:szCs w:val="24"/>
        </w:rPr>
        <w:t xml:space="preserve">Bibliography </w:t>
      </w:r>
    </w:p>
    <w:p w14:paraId="5E31E94E"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b/>
          <w:bCs/>
          <w:sz w:val="24"/>
          <w:szCs w:val="24"/>
        </w:rPr>
        <w:fldChar w:fldCharType="begin"/>
      </w:r>
      <w:r w:rsidRPr="003A4F73">
        <w:rPr>
          <w:rFonts w:ascii="Cambria" w:hAnsi="Cambria" w:cs="Times New Roman"/>
          <w:b/>
          <w:bCs/>
          <w:sz w:val="24"/>
          <w:szCs w:val="24"/>
        </w:rPr>
        <w:instrText xml:space="preserve"> ADDIN ZOTERO_BIBL {"uncited":[],"omitted":[],"custom":[]} CSL_BIBLIOGRAPHY </w:instrText>
      </w:r>
      <w:r w:rsidRPr="003A4F73">
        <w:rPr>
          <w:rFonts w:ascii="Cambria" w:hAnsi="Cambria" w:cs="Times New Roman"/>
          <w:b/>
          <w:bCs/>
          <w:sz w:val="24"/>
          <w:szCs w:val="24"/>
        </w:rPr>
        <w:fldChar w:fldCharType="separate"/>
      </w:r>
      <w:r w:rsidRPr="003A4F73">
        <w:rPr>
          <w:rFonts w:ascii="Cambria" w:hAnsi="Cambria" w:cs="Times New Roman"/>
          <w:sz w:val="24"/>
        </w:rPr>
        <w:t xml:space="preserve">Aberbach, J. D., Putnam, R. D., &amp; Rockman, B. A. (1981). </w:t>
      </w:r>
      <w:r w:rsidRPr="003A4F73">
        <w:rPr>
          <w:rFonts w:ascii="Cambria" w:hAnsi="Cambria" w:cs="Times New Roman"/>
          <w:i/>
          <w:iCs/>
          <w:sz w:val="24"/>
        </w:rPr>
        <w:t>Bureaucrats and politicians in western democracies</w:t>
      </w:r>
      <w:r w:rsidRPr="003A4F73">
        <w:rPr>
          <w:rFonts w:ascii="Cambria" w:hAnsi="Cambria" w:cs="Times New Roman"/>
          <w:sz w:val="24"/>
        </w:rPr>
        <w:t>. Harvard University Press.</w:t>
      </w:r>
    </w:p>
    <w:p w14:paraId="3BD02FA0"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Allison, G. T., &amp; Zelikow, P. (1971). </w:t>
      </w:r>
      <w:r w:rsidRPr="003A4F73">
        <w:rPr>
          <w:rFonts w:ascii="Cambria" w:hAnsi="Cambria" w:cs="Times New Roman"/>
          <w:i/>
          <w:iCs/>
          <w:sz w:val="24"/>
        </w:rPr>
        <w:t>Essence of decision: Explaining the Cuban missile crisis</w:t>
      </w:r>
      <w:r w:rsidRPr="003A4F73">
        <w:rPr>
          <w:rFonts w:ascii="Cambria" w:hAnsi="Cambria" w:cs="Times New Roman"/>
          <w:sz w:val="24"/>
        </w:rPr>
        <w:t xml:space="preserve"> (Vol. 327, Number 729.1). Little, Brown Boston.</w:t>
      </w:r>
    </w:p>
    <w:p w14:paraId="3CBFE23E" w14:textId="77777777" w:rsidR="003A4F73" w:rsidRPr="003A4F73" w:rsidRDefault="003A4F73" w:rsidP="003A4F73">
      <w:pPr>
        <w:pStyle w:val="Bibliography"/>
        <w:spacing w:after="0" w:line="276" w:lineRule="auto"/>
        <w:ind w:left="720" w:hanging="720"/>
        <w:jc w:val="both"/>
        <w:rPr>
          <w:rFonts w:ascii="Cambria" w:hAnsi="Cambria" w:cs="Times New Roman"/>
          <w:i/>
          <w:iCs/>
          <w:sz w:val="24"/>
        </w:rPr>
      </w:pPr>
      <w:r w:rsidRPr="003A4F73">
        <w:rPr>
          <w:rFonts w:ascii="Cambria" w:hAnsi="Cambria" w:cs="Times New Roman"/>
          <w:sz w:val="24"/>
        </w:rPr>
        <w:t xml:space="preserve">Alvesson, M., &amp; Thompson, P. (2006). </w:t>
      </w:r>
      <w:r w:rsidRPr="003A4F73">
        <w:rPr>
          <w:rFonts w:ascii="Cambria" w:hAnsi="Cambria" w:cs="Times New Roman"/>
          <w:i/>
          <w:iCs/>
          <w:sz w:val="24"/>
        </w:rPr>
        <w:t>Post-bureaucracy?</w:t>
      </w:r>
    </w:p>
    <w:p w14:paraId="28574B8D"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lastRenderedPageBreak/>
        <w:t xml:space="preserve">Ansell, C., &amp; Gash, A. (2012). Collaborative Governance in Theory and Practice. </w:t>
      </w:r>
      <w:r w:rsidRPr="003A4F73">
        <w:rPr>
          <w:rFonts w:ascii="Cambria" w:hAnsi="Cambria" w:cs="Times New Roman"/>
          <w:i/>
          <w:iCs/>
        </w:rPr>
        <w:t>Journal of Public Administration Research and Theory, 18</w:t>
      </w:r>
      <w:r w:rsidRPr="003A4F73">
        <w:rPr>
          <w:rFonts w:ascii="Cambria" w:hAnsi="Cambria" w:cs="Times New Roman"/>
        </w:rPr>
        <w:t>(4), 543–571.</w:t>
      </w:r>
    </w:p>
    <w:p w14:paraId="37FA30B2" w14:textId="77777777" w:rsidR="003A4F73" w:rsidRPr="003A4F73" w:rsidRDefault="003A4F73" w:rsidP="003A4F73">
      <w:pPr>
        <w:pStyle w:val="Bibliography"/>
        <w:spacing w:after="0" w:line="276" w:lineRule="auto"/>
        <w:ind w:left="720" w:hanging="720"/>
        <w:jc w:val="both"/>
        <w:rPr>
          <w:rFonts w:ascii="Cambria" w:hAnsi="Cambria" w:cs="Times New Roman"/>
          <w:i/>
          <w:iCs/>
          <w:sz w:val="24"/>
        </w:rPr>
      </w:pPr>
      <w:r w:rsidRPr="003A4F73">
        <w:rPr>
          <w:rFonts w:ascii="Cambria" w:hAnsi="Cambria" w:cs="Times New Roman"/>
        </w:rPr>
        <w:t xml:space="preserve">Argyris, C., &amp; Schön, D. (1978). </w:t>
      </w:r>
      <w:r w:rsidRPr="003A4F73">
        <w:rPr>
          <w:rFonts w:ascii="Cambria" w:hAnsi="Cambria" w:cs="Times New Roman"/>
          <w:i/>
          <w:iCs/>
        </w:rPr>
        <w:t>Organizational Learning</w:t>
      </w:r>
      <w:r w:rsidRPr="003A4F73">
        <w:rPr>
          <w:rFonts w:ascii="Cambria" w:hAnsi="Cambria" w:cs="Times New Roman"/>
        </w:rPr>
        <w:t>.</w:t>
      </w:r>
    </w:p>
    <w:p w14:paraId="142AF9A7"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Barnett, J. T. (2025). </w:t>
      </w:r>
      <w:r w:rsidRPr="003A4F73">
        <w:rPr>
          <w:rFonts w:ascii="Cambria" w:hAnsi="Cambria" w:cs="Times New Roman"/>
          <w:i/>
          <w:iCs/>
          <w:sz w:val="24"/>
        </w:rPr>
        <w:t>Ecological Feelings: A Rhetorical Compendium</w:t>
      </w:r>
      <w:r w:rsidRPr="003A4F73">
        <w:rPr>
          <w:rFonts w:ascii="Cambria" w:hAnsi="Cambria" w:cs="Times New Roman"/>
          <w:sz w:val="24"/>
        </w:rPr>
        <w:t>. MSU Press.</w:t>
      </w:r>
    </w:p>
    <w:p w14:paraId="4FB83F1A"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Bovens, M. (2007). Public Accountability.</w:t>
      </w:r>
    </w:p>
    <w:p w14:paraId="6A59B491"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Bryson, J. M., Crosby, B. C., &amp; Bloomberg, L. (2014). Public Value Governance: Moving Beyond Traditional Public Administration and the New Public Management. </w:t>
      </w:r>
      <w:r w:rsidRPr="003A4F73">
        <w:rPr>
          <w:rFonts w:ascii="Cambria" w:hAnsi="Cambria" w:cs="Times New Roman"/>
          <w:i/>
          <w:iCs/>
        </w:rPr>
        <w:t>Public Administration Review, 74</w:t>
      </w:r>
      <w:r w:rsidRPr="003A4F73">
        <w:rPr>
          <w:rFonts w:ascii="Cambria" w:hAnsi="Cambria" w:cs="Times New Roman"/>
        </w:rPr>
        <w:t>(4), 445–456.</w:t>
      </w:r>
    </w:p>
    <w:p w14:paraId="0E70FCA4"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rPr>
        <w:t xml:space="preserve">Creswell, J. W. (2014). </w:t>
      </w:r>
      <w:r w:rsidRPr="003A4F73">
        <w:rPr>
          <w:rFonts w:ascii="Cambria" w:hAnsi="Cambria"/>
          <w:i/>
          <w:iCs/>
        </w:rPr>
        <w:t>Research Design: Qualitative, Quantitative, and Mixed Methods Approaches</w:t>
      </w:r>
      <w:r w:rsidRPr="003A4F73">
        <w:rPr>
          <w:rFonts w:ascii="Cambria" w:hAnsi="Cambria"/>
        </w:rPr>
        <w:t xml:space="preserve"> (Fourth Edition). Sage Publications.</w:t>
      </w:r>
    </w:p>
    <w:p w14:paraId="1F98CA84"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Christensen, T., &amp; Lægreid, P. (2011). Complexity and Hybrid Public Administration.</w:t>
      </w:r>
    </w:p>
    <w:p w14:paraId="439DE080"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rPr>
        <w:t xml:space="preserve">Clarke, A., Lindquist, E. A., &amp; Roy, J. (2017). Understanding governance in the digital era: An agenda for public administration research in Canada. </w:t>
      </w:r>
      <w:r w:rsidRPr="003A4F73">
        <w:rPr>
          <w:rFonts w:ascii="Cambria" w:hAnsi="Cambria" w:cs="Times New Roman"/>
          <w:i/>
          <w:iCs/>
        </w:rPr>
        <w:t>Canadian Public Administration, 60</w:t>
      </w:r>
      <w:r w:rsidRPr="003A4F73">
        <w:rPr>
          <w:rFonts w:ascii="Cambria" w:hAnsi="Cambria" w:cs="Times New Roman"/>
        </w:rPr>
        <w:t xml:space="preserve">(4), 457–475. </w:t>
      </w:r>
      <w:hyperlink r:id="rId16" w:tgtFrame="_new" w:history="1">
        <w:r w:rsidRPr="003A4F73">
          <w:rPr>
            <w:rStyle w:val="Hyperlink"/>
            <w:rFonts w:ascii="Cambria" w:hAnsi="Cambria" w:cs="Times New Roman"/>
          </w:rPr>
          <w:t>https://doi.org/10.1111/capa.12246</w:t>
        </w:r>
      </w:hyperlink>
    </w:p>
    <w:p w14:paraId="1ABA7155"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Christensen, T., &amp; Lægreid, P. (2022). Scientization under pressure—The problematic role of expert bodies during the handling of the COVID-19 pandemic. </w:t>
      </w:r>
      <w:r w:rsidRPr="003A4F73">
        <w:rPr>
          <w:rFonts w:ascii="Cambria" w:hAnsi="Cambria" w:cs="Times New Roman"/>
          <w:i/>
          <w:iCs/>
          <w:sz w:val="24"/>
        </w:rPr>
        <w:t>Public Organization Review</w:t>
      </w:r>
      <w:r w:rsidRPr="003A4F73">
        <w:rPr>
          <w:rFonts w:ascii="Cambria" w:hAnsi="Cambria" w:cs="Times New Roman"/>
          <w:sz w:val="24"/>
        </w:rPr>
        <w:t xml:space="preserve">, </w:t>
      </w:r>
      <w:r w:rsidRPr="003A4F73">
        <w:rPr>
          <w:rFonts w:ascii="Cambria" w:hAnsi="Cambria" w:cs="Times New Roman"/>
          <w:i/>
          <w:iCs/>
          <w:sz w:val="24"/>
        </w:rPr>
        <w:t>22</w:t>
      </w:r>
      <w:r w:rsidRPr="003A4F73">
        <w:rPr>
          <w:rFonts w:ascii="Cambria" w:hAnsi="Cambria" w:cs="Times New Roman"/>
          <w:sz w:val="24"/>
        </w:rPr>
        <w:t>(2), 291–307.</w:t>
      </w:r>
    </w:p>
    <w:p w14:paraId="7D9A93C1"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Crozier, M. (1964). </w:t>
      </w:r>
      <w:r w:rsidRPr="003A4F73">
        <w:rPr>
          <w:rFonts w:ascii="Cambria" w:hAnsi="Cambria" w:cs="Times New Roman"/>
          <w:i/>
          <w:iCs/>
          <w:sz w:val="24"/>
        </w:rPr>
        <w:t>The bureaucratic phenomenon, the university of Chicago Press</w:t>
      </w:r>
      <w:r w:rsidRPr="003A4F73">
        <w:rPr>
          <w:rFonts w:ascii="Cambria" w:hAnsi="Cambria" w:cs="Times New Roman"/>
          <w:sz w:val="24"/>
        </w:rPr>
        <w:t>.</w:t>
      </w:r>
    </w:p>
    <w:p w14:paraId="2E235710"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rPr>
        <w:t xml:space="preserve">Cooper, H. M. (1998). </w:t>
      </w:r>
      <w:r w:rsidRPr="003A4F73">
        <w:rPr>
          <w:rFonts w:ascii="Cambria" w:hAnsi="Cambria"/>
          <w:i/>
          <w:iCs/>
        </w:rPr>
        <w:t xml:space="preserve">Synthesizing Research: A Guide for Literature Reviews </w:t>
      </w:r>
      <w:r w:rsidRPr="003A4F73">
        <w:rPr>
          <w:rFonts w:ascii="Cambria" w:hAnsi="Cambria"/>
        </w:rPr>
        <w:t>(Third Edition). Sage Publications.</w:t>
      </w:r>
    </w:p>
    <w:p w14:paraId="1CCFD5B5"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Denhardt, J. V., &amp; Denhardt, R. B. (2015). </w:t>
      </w:r>
      <w:r w:rsidRPr="003A4F73">
        <w:rPr>
          <w:rFonts w:ascii="Cambria" w:hAnsi="Cambria" w:cs="Times New Roman"/>
          <w:i/>
          <w:iCs/>
        </w:rPr>
        <w:t>The New Public Service</w:t>
      </w:r>
      <w:r w:rsidRPr="003A4F73">
        <w:rPr>
          <w:rFonts w:ascii="Cambria" w:hAnsi="Cambria" w:cs="Times New Roman"/>
        </w:rPr>
        <w:t>.</w:t>
      </w:r>
    </w:p>
    <w:p w14:paraId="6C4652DF"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Dryzek, J. S. (2000). </w:t>
      </w:r>
      <w:r w:rsidRPr="003A4F73">
        <w:rPr>
          <w:rFonts w:ascii="Cambria" w:hAnsi="Cambria" w:cs="Times New Roman"/>
          <w:i/>
          <w:iCs/>
        </w:rPr>
        <w:t>Deliberative Democracy and Beyond</w:t>
      </w:r>
      <w:r w:rsidRPr="003A4F73">
        <w:rPr>
          <w:rFonts w:ascii="Cambria" w:hAnsi="Cambria" w:cs="Times New Roman"/>
        </w:rPr>
        <w:t>.</w:t>
      </w:r>
    </w:p>
    <w:p w14:paraId="60E63836"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Dunleavy, P., (2006). </w:t>
      </w:r>
      <w:r w:rsidRPr="003A4F73">
        <w:rPr>
          <w:rFonts w:ascii="Cambria" w:hAnsi="Cambria" w:cs="Times New Roman"/>
          <w:i/>
          <w:iCs/>
        </w:rPr>
        <w:t>Digital Era Governance</w:t>
      </w:r>
      <w:r w:rsidRPr="003A4F73">
        <w:rPr>
          <w:rFonts w:ascii="Cambria" w:hAnsi="Cambria" w:cs="Times New Roman"/>
        </w:rPr>
        <w:t>.</w:t>
      </w:r>
    </w:p>
    <w:p w14:paraId="7B074B8D"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Dunleavy, P., Margetts, H., Bastow, S., &amp; Tinkler, J. (2011). </w:t>
      </w:r>
      <w:r w:rsidRPr="003A4F73">
        <w:rPr>
          <w:rFonts w:ascii="Cambria" w:hAnsi="Cambria" w:cs="Times New Roman"/>
          <w:i/>
          <w:iCs/>
        </w:rPr>
        <w:t>Digital Era Governance: IT Corporations, the State, and E-Government</w:t>
      </w:r>
      <w:r w:rsidRPr="003A4F73">
        <w:rPr>
          <w:rFonts w:ascii="Cambria" w:hAnsi="Cambria" w:cs="Times New Roman"/>
        </w:rPr>
        <w:t>. Oxford University Press.</w:t>
      </w:r>
    </w:p>
    <w:p w14:paraId="61EA5B8E"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rPr>
        <w:t>Denzin, N. K. (1978). The Research Act: A Theoretical Introduction to Sociological Methods (Second Edition). McGraw-Hill.</w:t>
      </w:r>
    </w:p>
    <w:p w14:paraId="76C72FD3"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Faedlulloh, D., &amp; Yulianto, Y. (2023). Model for Post-Pandemic Bureaucracy in Indonesia: Is Post-Bureaucracy Relevant? </w:t>
      </w:r>
      <w:r w:rsidRPr="003A4F73">
        <w:rPr>
          <w:rFonts w:ascii="Cambria" w:hAnsi="Cambria" w:cs="Times New Roman"/>
          <w:i/>
          <w:iCs/>
          <w:sz w:val="24"/>
        </w:rPr>
        <w:t>Journal of Borneo Administrator</w:t>
      </w:r>
      <w:r w:rsidRPr="003A4F73">
        <w:rPr>
          <w:rFonts w:ascii="Cambria" w:hAnsi="Cambria" w:cs="Times New Roman"/>
          <w:sz w:val="24"/>
        </w:rPr>
        <w:t xml:space="preserve">, </w:t>
      </w:r>
      <w:r w:rsidRPr="003A4F73">
        <w:rPr>
          <w:rFonts w:ascii="Cambria" w:hAnsi="Cambria" w:cs="Times New Roman"/>
          <w:i/>
          <w:iCs/>
          <w:sz w:val="24"/>
        </w:rPr>
        <w:t>19</w:t>
      </w:r>
      <w:r w:rsidRPr="003A4F73">
        <w:rPr>
          <w:rFonts w:ascii="Cambria" w:hAnsi="Cambria" w:cs="Times New Roman"/>
          <w:sz w:val="24"/>
        </w:rPr>
        <w:t>(3), 221–236.</w:t>
      </w:r>
    </w:p>
    <w:p w14:paraId="5282984E"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Farmer, D. J. (1995). </w:t>
      </w:r>
      <w:r w:rsidRPr="003A4F73">
        <w:rPr>
          <w:rFonts w:ascii="Cambria" w:hAnsi="Cambria" w:cs="Times New Roman"/>
          <w:i/>
          <w:iCs/>
          <w:sz w:val="24"/>
        </w:rPr>
        <w:t>The language of public administration: Bureaucracy, modernity, and postmodernity</w:t>
      </w:r>
      <w:r w:rsidRPr="003A4F73">
        <w:rPr>
          <w:rFonts w:ascii="Cambria" w:hAnsi="Cambria" w:cs="Times New Roman"/>
          <w:sz w:val="24"/>
        </w:rPr>
        <w:t>. University of Alabama Press.</w:t>
      </w:r>
    </w:p>
    <w:p w14:paraId="7719BC7A"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Gaebler, T. (1993). </w:t>
      </w:r>
      <w:r w:rsidRPr="003A4F73">
        <w:rPr>
          <w:rFonts w:ascii="Cambria" w:hAnsi="Cambria" w:cs="Times New Roman"/>
          <w:i/>
          <w:iCs/>
          <w:sz w:val="24"/>
        </w:rPr>
        <w:t>Reinventing government: How the entrepreneurial spirit is transforming the public sector</w:t>
      </w:r>
      <w:r w:rsidRPr="003A4F73">
        <w:rPr>
          <w:rFonts w:ascii="Cambria" w:hAnsi="Cambria" w:cs="Times New Roman"/>
          <w:sz w:val="24"/>
        </w:rPr>
        <w:t>. Plume.</w:t>
      </w:r>
    </w:p>
    <w:p w14:paraId="316093D9"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Gouldner, A. W. (1954). </w:t>
      </w:r>
      <w:r w:rsidRPr="003A4F73">
        <w:rPr>
          <w:rFonts w:ascii="Cambria" w:hAnsi="Cambria" w:cs="Times New Roman"/>
          <w:i/>
          <w:iCs/>
          <w:sz w:val="24"/>
        </w:rPr>
        <w:t>Patterns of industrial bureaucracy.</w:t>
      </w:r>
    </w:p>
    <w:p w14:paraId="6114CBAA"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Haug, N., Dan, S., &amp; Mergel, I. (2024). Digitally-induced change in the public sector: A systematic review and research agenda. </w:t>
      </w:r>
      <w:r w:rsidRPr="003A4F73">
        <w:rPr>
          <w:rFonts w:ascii="Cambria" w:hAnsi="Cambria" w:cs="Times New Roman"/>
          <w:i/>
          <w:iCs/>
          <w:sz w:val="24"/>
        </w:rPr>
        <w:t>Public Management Review</w:t>
      </w:r>
      <w:r w:rsidRPr="003A4F73">
        <w:rPr>
          <w:rFonts w:ascii="Cambria" w:hAnsi="Cambria" w:cs="Times New Roman"/>
          <w:sz w:val="24"/>
        </w:rPr>
        <w:t xml:space="preserve">, </w:t>
      </w:r>
      <w:r w:rsidRPr="003A4F73">
        <w:rPr>
          <w:rFonts w:ascii="Cambria" w:hAnsi="Cambria" w:cs="Times New Roman"/>
          <w:i/>
          <w:iCs/>
          <w:sz w:val="24"/>
        </w:rPr>
        <w:t>26</w:t>
      </w:r>
      <w:r w:rsidRPr="003A4F73">
        <w:rPr>
          <w:rFonts w:ascii="Cambria" w:hAnsi="Cambria" w:cs="Times New Roman"/>
          <w:sz w:val="24"/>
        </w:rPr>
        <w:t>(7), 1963–1987.</w:t>
      </w:r>
    </w:p>
    <w:p w14:paraId="75D61ECF"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Heckscher, C. (1994). Defining the post-bureaucratic type. </w:t>
      </w:r>
      <w:r w:rsidRPr="003A4F73">
        <w:rPr>
          <w:rFonts w:ascii="Cambria" w:hAnsi="Cambria" w:cs="Times New Roman"/>
          <w:i/>
          <w:iCs/>
          <w:sz w:val="24"/>
        </w:rPr>
        <w:t>The post-bureaucratic organization: New perspectives on organizational change</w:t>
      </w:r>
      <w:r w:rsidRPr="003A4F73">
        <w:rPr>
          <w:rFonts w:ascii="Cambria" w:hAnsi="Cambria" w:cs="Times New Roman"/>
          <w:sz w:val="24"/>
        </w:rPr>
        <w:t xml:space="preserve">, </w:t>
      </w:r>
      <w:r w:rsidRPr="003A4F73">
        <w:rPr>
          <w:rFonts w:ascii="Cambria" w:hAnsi="Cambria" w:cs="Times New Roman"/>
          <w:i/>
          <w:iCs/>
          <w:sz w:val="24"/>
        </w:rPr>
        <w:t>14</w:t>
      </w:r>
      <w:r w:rsidRPr="003A4F73">
        <w:rPr>
          <w:rFonts w:ascii="Cambria" w:hAnsi="Cambria" w:cs="Times New Roman"/>
          <w:sz w:val="24"/>
        </w:rPr>
        <w:t>, 62.</w:t>
      </w:r>
    </w:p>
    <w:p w14:paraId="3268D42D"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Hood, C. (1991). A public management for all seasons? </w:t>
      </w:r>
      <w:r w:rsidRPr="003A4F73">
        <w:rPr>
          <w:rFonts w:ascii="Cambria" w:hAnsi="Cambria" w:cs="Times New Roman"/>
          <w:i/>
          <w:iCs/>
          <w:sz w:val="24"/>
        </w:rPr>
        <w:t>Public administration</w:t>
      </w:r>
      <w:r w:rsidRPr="003A4F73">
        <w:rPr>
          <w:rFonts w:ascii="Cambria" w:hAnsi="Cambria" w:cs="Times New Roman"/>
          <w:sz w:val="24"/>
        </w:rPr>
        <w:t xml:space="preserve">, </w:t>
      </w:r>
      <w:r w:rsidRPr="003A4F73">
        <w:rPr>
          <w:rFonts w:ascii="Cambria" w:hAnsi="Cambria" w:cs="Times New Roman"/>
          <w:i/>
          <w:iCs/>
          <w:sz w:val="24"/>
        </w:rPr>
        <w:t>69</w:t>
      </w:r>
      <w:r w:rsidRPr="003A4F73">
        <w:rPr>
          <w:rFonts w:ascii="Cambria" w:hAnsi="Cambria" w:cs="Times New Roman"/>
          <w:sz w:val="24"/>
        </w:rPr>
        <w:t>(1), 3–19.</w:t>
      </w:r>
    </w:p>
    <w:p w14:paraId="7AA08841"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Hupe, P., &amp; Buffat, A. (2014). A public service gap: Capturing contexts in a comparative approach of street-level bureaucracy. </w:t>
      </w:r>
      <w:r w:rsidRPr="003A4F73">
        <w:rPr>
          <w:rFonts w:ascii="Cambria" w:hAnsi="Cambria" w:cs="Times New Roman"/>
          <w:i/>
          <w:iCs/>
          <w:sz w:val="24"/>
        </w:rPr>
        <w:t>Public management review</w:t>
      </w:r>
      <w:r w:rsidRPr="003A4F73">
        <w:rPr>
          <w:rFonts w:ascii="Cambria" w:hAnsi="Cambria" w:cs="Times New Roman"/>
          <w:sz w:val="24"/>
        </w:rPr>
        <w:t xml:space="preserve">, </w:t>
      </w:r>
      <w:r w:rsidRPr="003A4F73">
        <w:rPr>
          <w:rFonts w:ascii="Cambria" w:hAnsi="Cambria" w:cs="Times New Roman"/>
          <w:i/>
          <w:iCs/>
          <w:sz w:val="24"/>
        </w:rPr>
        <w:t>16</w:t>
      </w:r>
      <w:r w:rsidRPr="003A4F73">
        <w:rPr>
          <w:rFonts w:ascii="Cambria" w:hAnsi="Cambria" w:cs="Times New Roman"/>
          <w:sz w:val="24"/>
        </w:rPr>
        <w:t>(4), 548–569.</w:t>
      </w:r>
    </w:p>
    <w:p w14:paraId="7B981182"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Hamel, G. (2007). </w:t>
      </w:r>
      <w:r w:rsidRPr="003A4F73">
        <w:rPr>
          <w:rFonts w:ascii="Cambria" w:hAnsi="Cambria" w:cs="Times New Roman"/>
          <w:i/>
          <w:iCs/>
        </w:rPr>
        <w:t>The Future of Management</w:t>
      </w:r>
      <w:r w:rsidRPr="003A4F73">
        <w:rPr>
          <w:rFonts w:ascii="Cambria" w:hAnsi="Cambria" w:cs="Times New Roman"/>
        </w:rPr>
        <w:t>.</w:t>
      </w:r>
    </w:p>
    <w:p w14:paraId="13E497A6"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Janowski, T. (2016). Digital Government Evolution.</w:t>
      </w:r>
    </w:p>
    <w:p w14:paraId="439A72AD" w14:textId="77777777" w:rsidR="003A4F73" w:rsidRPr="003A4F73" w:rsidRDefault="003A4F73" w:rsidP="003A4F73">
      <w:pPr>
        <w:pStyle w:val="Bibliography"/>
        <w:spacing w:after="0" w:line="276" w:lineRule="auto"/>
        <w:ind w:left="720" w:hanging="720"/>
        <w:jc w:val="both"/>
        <w:rPr>
          <w:rFonts w:ascii="Cambria" w:hAnsi="Cambria"/>
        </w:rPr>
      </w:pPr>
      <w:r w:rsidRPr="003A4F73">
        <w:rPr>
          <w:rFonts w:ascii="Cambria" w:hAnsi="Cambria" w:cs="Times New Roman"/>
        </w:rPr>
        <w:lastRenderedPageBreak/>
        <w:t xml:space="preserve">Klijn, E.-H., &amp; Koppenjan, J. (2012). Governance network theory: Past, present and future. </w:t>
      </w:r>
      <w:r w:rsidRPr="003A4F73">
        <w:rPr>
          <w:rFonts w:ascii="Cambria" w:hAnsi="Cambria" w:cs="Times New Roman"/>
          <w:i/>
          <w:iCs/>
        </w:rPr>
        <w:t>Policy &amp; Politics, 40</w:t>
      </w:r>
      <w:r w:rsidRPr="003A4F73">
        <w:rPr>
          <w:rFonts w:ascii="Cambria" w:hAnsi="Cambria" w:cs="Times New Roman"/>
        </w:rPr>
        <w:t xml:space="preserve">(4), 587–606. </w:t>
      </w:r>
      <w:hyperlink r:id="rId17" w:tgtFrame="_new" w:history="1">
        <w:r w:rsidRPr="003A4F73">
          <w:rPr>
            <w:rStyle w:val="Hyperlink"/>
            <w:rFonts w:ascii="Cambria" w:hAnsi="Cambria" w:cs="Times New Roman"/>
          </w:rPr>
          <w:t>https://doi.org/10.1332/030557312X655431</w:t>
        </w:r>
      </w:hyperlink>
    </w:p>
    <w:p w14:paraId="172E399B" w14:textId="77777777" w:rsidR="003A4F73" w:rsidRPr="003A4F73" w:rsidRDefault="003A4F73" w:rsidP="003A4F73">
      <w:pPr>
        <w:spacing w:after="0" w:line="276" w:lineRule="auto"/>
        <w:ind w:left="720" w:hanging="720"/>
        <w:jc w:val="both"/>
        <w:rPr>
          <w:rFonts w:ascii="Cambria" w:hAnsi="Cambria"/>
        </w:rPr>
      </w:pPr>
      <w:r w:rsidRPr="003A4F73">
        <w:rPr>
          <w:rFonts w:ascii="Cambria" w:hAnsi="Cambria"/>
        </w:rPr>
        <w:t>Krippendorff, K. (2019). Content Analysis: An Introduction to Its Methodology (Fourth Edition). Sage Publications.</w:t>
      </w:r>
    </w:p>
    <w:p w14:paraId="6364B238"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Lawrence, P. R., &amp; Lorsch, J. W. (1967). </w:t>
      </w:r>
      <w:r w:rsidRPr="003A4F73">
        <w:rPr>
          <w:rFonts w:ascii="Cambria" w:hAnsi="Cambria" w:cs="Times New Roman"/>
          <w:i/>
          <w:iCs/>
        </w:rPr>
        <w:t>Organization and Environment</w:t>
      </w:r>
      <w:r w:rsidRPr="003A4F73">
        <w:rPr>
          <w:rFonts w:ascii="Cambria" w:hAnsi="Cambria" w:cs="Times New Roman"/>
        </w:rPr>
        <w:t>.</w:t>
      </w:r>
    </w:p>
    <w:p w14:paraId="2915F00D"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Luna-Reyes, L. F., et al. (2020). Digital Government Transformation.</w:t>
      </w:r>
    </w:p>
    <w:p w14:paraId="49A6F72B"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rPr>
        <w:t xml:space="preserve">Luna-Reyes, L. F., &amp; Gil-García, J. R. (2022). Digital era governance: From progress to an agenda for future research. </w:t>
      </w:r>
      <w:r w:rsidRPr="003A4F73">
        <w:rPr>
          <w:rFonts w:ascii="Cambria" w:hAnsi="Cambria" w:cs="Times New Roman"/>
          <w:i/>
          <w:iCs/>
        </w:rPr>
        <w:t>Future Internet, 14</w:t>
      </w:r>
      <w:r w:rsidRPr="003A4F73">
        <w:rPr>
          <w:rFonts w:ascii="Cambria" w:hAnsi="Cambria" w:cs="Times New Roman"/>
        </w:rPr>
        <w:t xml:space="preserve">(5), 126. </w:t>
      </w:r>
      <w:hyperlink r:id="rId18" w:tgtFrame="_new" w:history="1">
        <w:r w:rsidRPr="003A4F73">
          <w:rPr>
            <w:rStyle w:val="Hyperlink"/>
            <w:rFonts w:ascii="Cambria" w:hAnsi="Cambria" w:cs="Times New Roman"/>
          </w:rPr>
          <w:t>https://doi.org/10.3390/fi14050126</w:t>
        </w:r>
      </w:hyperlink>
    </w:p>
    <w:p w14:paraId="2564FB4C"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Lipsky, M. (2010). </w:t>
      </w:r>
      <w:r w:rsidRPr="003A4F73">
        <w:rPr>
          <w:rFonts w:ascii="Cambria" w:hAnsi="Cambria" w:cs="Times New Roman"/>
          <w:i/>
          <w:iCs/>
          <w:sz w:val="24"/>
        </w:rPr>
        <w:t>Street-level bureaucracy: Dilemmas of the individual in public service</w:t>
      </w:r>
      <w:r w:rsidRPr="003A4F73">
        <w:rPr>
          <w:rFonts w:ascii="Cambria" w:hAnsi="Cambria" w:cs="Times New Roman"/>
          <w:sz w:val="24"/>
        </w:rPr>
        <w:t>. Russell Sage Foundation.</w:t>
      </w:r>
    </w:p>
    <w:p w14:paraId="2E0961CF"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Maben, J., Latter, S., &amp; Clark, J. M. (2006). The theory–practice gap: Impact of professional–bureaucratic work conflict on newly‐qualified nurses. </w:t>
      </w:r>
      <w:r w:rsidRPr="003A4F73">
        <w:rPr>
          <w:rFonts w:ascii="Cambria" w:hAnsi="Cambria" w:cs="Times New Roman"/>
          <w:i/>
          <w:iCs/>
          <w:sz w:val="24"/>
        </w:rPr>
        <w:t>Journal of advanced nursing</w:t>
      </w:r>
      <w:r w:rsidRPr="003A4F73">
        <w:rPr>
          <w:rFonts w:ascii="Cambria" w:hAnsi="Cambria" w:cs="Times New Roman"/>
          <w:sz w:val="24"/>
        </w:rPr>
        <w:t xml:space="preserve">, </w:t>
      </w:r>
      <w:r w:rsidRPr="003A4F73">
        <w:rPr>
          <w:rFonts w:ascii="Cambria" w:hAnsi="Cambria" w:cs="Times New Roman"/>
          <w:i/>
          <w:iCs/>
          <w:sz w:val="24"/>
        </w:rPr>
        <w:t>55</w:t>
      </w:r>
      <w:r w:rsidRPr="003A4F73">
        <w:rPr>
          <w:rFonts w:ascii="Cambria" w:hAnsi="Cambria" w:cs="Times New Roman"/>
          <w:sz w:val="24"/>
        </w:rPr>
        <w:t>(4), 465–477.</w:t>
      </w:r>
    </w:p>
    <w:p w14:paraId="38FA1BD0"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Meier, K. J. (1975). Representative bureaucracy: An empirical analysis. </w:t>
      </w:r>
      <w:r w:rsidRPr="003A4F73">
        <w:rPr>
          <w:rFonts w:ascii="Cambria" w:hAnsi="Cambria" w:cs="Times New Roman"/>
          <w:i/>
          <w:iCs/>
          <w:sz w:val="24"/>
        </w:rPr>
        <w:t>American political science review</w:t>
      </w:r>
      <w:r w:rsidRPr="003A4F73">
        <w:rPr>
          <w:rFonts w:ascii="Cambria" w:hAnsi="Cambria" w:cs="Times New Roman"/>
          <w:sz w:val="24"/>
        </w:rPr>
        <w:t xml:space="preserve">, </w:t>
      </w:r>
      <w:r w:rsidRPr="003A4F73">
        <w:rPr>
          <w:rFonts w:ascii="Cambria" w:hAnsi="Cambria" w:cs="Times New Roman"/>
          <w:i/>
          <w:iCs/>
          <w:sz w:val="24"/>
        </w:rPr>
        <w:t>69</w:t>
      </w:r>
      <w:r w:rsidRPr="003A4F73">
        <w:rPr>
          <w:rFonts w:ascii="Cambria" w:hAnsi="Cambria" w:cs="Times New Roman"/>
          <w:sz w:val="24"/>
        </w:rPr>
        <w:t>(2), 526–542.</w:t>
      </w:r>
    </w:p>
    <w:p w14:paraId="6E09DDB1"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Meier, K. J. (2019). Theoretical frontiers in representative bureaucracy: New directions for research. </w:t>
      </w:r>
      <w:r w:rsidRPr="003A4F73">
        <w:rPr>
          <w:rFonts w:ascii="Cambria" w:hAnsi="Cambria" w:cs="Times New Roman"/>
          <w:i/>
          <w:iCs/>
          <w:sz w:val="24"/>
        </w:rPr>
        <w:t>Perspectives on Public Management and Governance</w:t>
      </w:r>
      <w:r w:rsidRPr="003A4F73">
        <w:rPr>
          <w:rFonts w:ascii="Cambria" w:hAnsi="Cambria" w:cs="Times New Roman"/>
          <w:sz w:val="24"/>
        </w:rPr>
        <w:t xml:space="preserve">, </w:t>
      </w:r>
      <w:r w:rsidRPr="003A4F73">
        <w:rPr>
          <w:rFonts w:ascii="Cambria" w:hAnsi="Cambria" w:cs="Times New Roman"/>
          <w:i/>
          <w:iCs/>
          <w:sz w:val="24"/>
        </w:rPr>
        <w:t>2</w:t>
      </w:r>
      <w:r w:rsidRPr="003A4F73">
        <w:rPr>
          <w:rFonts w:ascii="Cambria" w:hAnsi="Cambria" w:cs="Times New Roman"/>
          <w:sz w:val="24"/>
        </w:rPr>
        <w:t>(1), 39–56.</w:t>
      </w:r>
    </w:p>
    <w:p w14:paraId="0B8AB50F"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Merton, R. K. (1961). Bureaucratic structure and personality. </w:t>
      </w:r>
      <w:r w:rsidRPr="003A4F73">
        <w:rPr>
          <w:rFonts w:ascii="Cambria" w:hAnsi="Cambria" w:cs="Times New Roman"/>
          <w:i/>
          <w:iCs/>
          <w:sz w:val="24"/>
        </w:rPr>
        <w:t>Complex organizations: A sociological reader</w:t>
      </w:r>
      <w:r w:rsidRPr="003A4F73">
        <w:rPr>
          <w:rFonts w:ascii="Cambria" w:hAnsi="Cambria" w:cs="Times New Roman"/>
          <w:sz w:val="24"/>
        </w:rPr>
        <w:t>, 47–59.</w:t>
      </w:r>
    </w:p>
    <w:p w14:paraId="6350A756"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Maben, J., Latter, S., &amp; Clark, J. M. (2006). The theory–practice gap: Impact of professional–bureaucratic work conflict on newly‐qualified nurses. </w:t>
      </w:r>
      <w:r w:rsidRPr="003A4F73">
        <w:rPr>
          <w:rFonts w:ascii="Cambria" w:hAnsi="Cambria" w:cs="Times New Roman"/>
          <w:i/>
          <w:iCs/>
          <w:sz w:val="24"/>
        </w:rPr>
        <w:t>Journal of advanced nursing</w:t>
      </w:r>
      <w:r w:rsidRPr="003A4F73">
        <w:rPr>
          <w:rFonts w:ascii="Cambria" w:hAnsi="Cambria" w:cs="Times New Roman"/>
          <w:sz w:val="24"/>
        </w:rPr>
        <w:t xml:space="preserve">, </w:t>
      </w:r>
      <w:r w:rsidRPr="003A4F73">
        <w:rPr>
          <w:rFonts w:ascii="Cambria" w:hAnsi="Cambria" w:cs="Times New Roman"/>
          <w:i/>
          <w:iCs/>
          <w:sz w:val="24"/>
        </w:rPr>
        <w:t>55</w:t>
      </w:r>
      <w:r w:rsidRPr="003A4F73">
        <w:rPr>
          <w:rFonts w:ascii="Cambria" w:hAnsi="Cambria" w:cs="Times New Roman"/>
          <w:sz w:val="24"/>
        </w:rPr>
        <w:t>(4), 465–477.</w:t>
      </w:r>
    </w:p>
    <w:p w14:paraId="2830727F"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Meier, K. J. (1975). Representative bureaucracy: An empirical analysis. </w:t>
      </w:r>
      <w:r w:rsidRPr="003A4F73">
        <w:rPr>
          <w:rFonts w:ascii="Cambria" w:hAnsi="Cambria" w:cs="Times New Roman"/>
          <w:i/>
          <w:iCs/>
          <w:sz w:val="24"/>
        </w:rPr>
        <w:t>American political science review</w:t>
      </w:r>
      <w:r w:rsidRPr="003A4F73">
        <w:rPr>
          <w:rFonts w:ascii="Cambria" w:hAnsi="Cambria" w:cs="Times New Roman"/>
          <w:sz w:val="24"/>
        </w:rPr>
        <w:t xml:space="preserve">, </w:t>
      </w:r>
      <w:r w:rsidRPr="003A4F73">
        <w:rPr>
          <w:rFonts w:ascii="Cambria" w:hAnsi="Cambria" w:cs="Times New Roman"/>
          <w:i/>
          <w:iCs/>
          <w:sz w:val="24"/>
        </w:rPr>
        <w:t>69</w:t>
      </w:r>
      <w:r w:rsidRPr="003A4F73">
        <w:rPr>
          <w:rFonts w:ascii="Cambria" w:hAnsi="Cambria" w:cs="Times New Roman"/>
          <w:sz w:val="24"/>
        </w:rPr>
        <w:t>(2), 526–542.</w:t>
      </w:r>
    </w:p>
    <w:p w14:paraId="65A54D53"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Meier, K. J. (2019). Theoretical frontiers in representative bureaucracy: New directions for research. </w:t>
      </w:r>
      <w:r w:rsidRPr="003A4F73">
        <w:rPr>
          <w:rFonts w:ascii="Cambria" w:hAnsi="Cambria" w:cs="Times New Roman"/>
          <w:i/>
          <w:iCs/>
          <w:sz w:val="24"/>
        </w:rPr>
        <w:t>Perspectives on Public Management and Governance</w:t>
      </w:r>
      <w:r w:rsidRPr="003A4F73">
        <w:rPr>
          <w:rFonts w:ascii="Cambria" w:hAnsi="Cambria" w:cs="Times New Roman"/>
          <w:sz w:val="24"/>
        </w:rPr>
        <w:t xml:space="preserve">, </w:t>
      </w:r>
      <w:r w:rsidRPr="003A4F73">
        <w:rPr>
          <w:rFonts w:ascii="Cambria" w:hAnsi="Cambria" w:cs="Times New Roman"/>
          <w:i/>
          <w:iCs/>
          <w:sz w:val="24"/>
        </w:rPr>
        <w:t>2</w:t>
      </w:r>
      <w:r w:rsidRPr="003A4F73">
        <w:rPr>
          <w:rFonts w:ascii="Cambria" w:hAnsi="Cambria" w:cs="Times New Roman"/>
          <w:sz w:val="24"/>
        </w:rPr>
        <w:t>(1), 39–56.</w:t>
      </w:r>
    </w:p>
    <w:p w14:paraId="1194452B"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Merton, R. K. (1961). Bureaucratic structure and personality. </w:t>
      </w:r>
      <w:r w:rsidRPr="003A4F73">
        <w:rPr>
          <w:rFonts w:ascii="Cambria" w:hAnsi="Cambria" w:cs="Times New Roman"/>
          <w:i/>
          <w:iCs/>
          <w:sz w:val="24"/>
        </w:rPr>
        <w:t>Complex organizations: A sociological reader</w:t>
      </w:r>
      <w:r w:rsidRPr="003A4F73">
        <w:rPr>
          <w:rFonts w:ascii="Cambria" w:hAnsi="Cambria" w:cs="Times New Roman"/>
          <w:sz w:val="24"/>
        </w:rPr>
        <w:t>, 47–59.</w:t>
      </w:r>
    </w:p>
    <w:p w14:paraId="002E3833" w14:textId="77777777" w:rsidR="003A4F73" w:rsidRPr="003A4F73" w:rsidRDefault="003A4F73" w:rsidP="003A4F73">
      <w:pPr>
        <w:spacing w:after="0" w:line="276" w:lineRule="auto"/>
        <w:ind w:left="720" w:hanging="720"/>
        <w:jc w:val="both"/>
        <w:rPr>
          <w:rFonts w:ascii="Cambria" w:hAnsi="Cambria" w:cs="Times New Roman"/>
        </w:rPr>
      </w:pPr>
      <w:r w:rsidRPr="003A4F73">
        <w:rPr>
          <w:rFonts w:ascii="Cambria" w:hAnsi="Cambria" w:cs="Times New Roman"/>
        </w:rPr>
        <w:t xml:space="preserve">Meier, K. J. (1975). </w:t>
      </w:r>
      <w:r w:rsidRPr="003A4F73">
        <w:rPr>
          <w:rFonts w:ascii="Cambria" w:hAnsi="Cambria" w:cs="Times New Roman"/>
          <w:i/>
          <w:iCs/>
        </w:rPr>
        <w:t>Representative Bureaucracy</w:t>
      </w:r>
      <w:r w:rsidRPr="003A4F73">
        <w:rPr>
          <w:rFonts w:ascii="Cambria" w:hAnsi="Cambria" w:cs="Times New Roman"/>
        </w:rPr>
        <w:t>.</w:t>
      </w:r>
    </w:p>
    <w:p w14:paraId="082EAB23" w14:textId="77777777" w:rsidR="003A4F73" w:rsidRPr="003A4F73" w:rsidRDefault="003A4F73" w:rsidP="003A4F73">
      <w:pPr>
        <w:spacing w:after="0" w:line="276" w:lineRule="auto"/>
        <w:ind w:left="720" w:hanging="720"/>
        <w:jc w:val="both"/>
        <w:rPr>
          <w:rFonts w:ascii="Cambria" w:hAnsi="Cambria" w:cs="Times New Roman"/>
        </w:rPr>
      </w:pPr>
      <w:r w:rsidRPr="003A4F73">
        <w:rPr>
          <w:rFonts w:ascii="Cambria" w:hAnsi="Cambria" w:cs="Times New Roman"/>
        </w:rPr>
        <w:t>Moleong, L. J. (2021). Qualitative Research Methodology (Revised Edition). PT Remaja Rosdakarya.</w:t>
      </w:r>
    </w:p>
    <w:p w14:paraId="01681072" w14:textId="77777777" w:rsidR="003A4F73" w:rsidRPr="003A4F73" w:rsidRDefault="003A4F73" w:rsidP="003A4F73">
      <w:pPr>
        <w:spacing w:after="0" w:line="276" w:lineRule="auto"/>
        <w:ind w:left="720" w:hanging="720"/>
        <w:jc w:val="both"/>
        <w:rPr>
          <w:rFonts w:ascii="Cambria" w:hAnsi="Cambria" w:cs="Times New Roman"/>
        </w:rPr>
      </w:pPr>
      <w:r w:rsidRPr="003A4F73">
        <w:rPr>
          <w:rFonts w:ascii="Cambria" w:hAnsi="Cambria" w:cs="Times New Roman"/>
        </w:rPr>
        <w:t xml:space="preserve">Mergel, I., Edelmann, N., &amp; Haug, N. (2023). Digital governance: A conceptual framework and research agenda. </w:t>
      </w:r>
      <w:r w:rsidRPr="003A4F73">
        <w:rPr>
          <w:rFonts w:ascii="Cambria" w:hAnsi="Cambria" w:cs="Times New Roman"/>
          <w:i/>
          <w:iCs/>
        </w:rPr>
        <w:t>Journal of Business Research, 154</w:t>
      </w:r>
      <w:r w:rsidRPr="003A4F73">
        <w:rPr>
          <w:rFonts w:ascii="Cambria" w:hAnsi="Cambria" w:cs="Times New Roman"/>
        </w:rPr>
        <w:t xml:space="preserve">, 113–124. </w:t>
      </w:r>
      <w:hyperlink r:id="rId19" w:tgtFrame="_new" w:history="1">
        <w:r w:rsidRPr="003A4F73">
          <w:rPr>
            <w:rStyle w:val="Hyperlink"/>
            <w:rFonts w:ascii="Cambria" w:hAnsi="Cambria" w:cs="Times New Roman"/>
          </w:rPr>
          <w:t>https://doi.org/10.1016/j.jbusres.2022.113365</w:t>
        </w:r>
      </w:hyperlink>
    </w:p>
    <w:p w14:paraId="104BA625" w14:textId="77777777" w:rsidR="003A4F73" w:rsidRPr="003A4F73" w:rsidRDefault="003A4F73" w:rsidP="003A4F73">
      <w:pPr>
        <w:spacing w:after="0" w:line="276" w:lineRule="auto"/>
        <w:ind w:left="720" w:hanging="720"/>
        <w:jc w:val="both"/>
        <w:rPr>
          <w:rFonts w:ascii="Cambria" w:hAnsi="Cambria" w:cs="Times New Roman"/>
        </w:rPr>
      </w:pPr>
      <w:r w:rsidRPr="003A4F73">
        <w:rPr>
          <w:rFonts w:ascii="Cambria" w:hAnsi="Cambria" w:cs="Times New Roman"/>
        </w:rPr>
        <w:t xml:space="preserve">Moore, M. H. (1995). </w:t>
      </w:r>
      <w:r w:rsidRPr="003A4F73">
        <w:rPr>
          <w:rFonts w:ascii="Cambria" w:hAnsi="Cambria" w:cs="Times New Roman"/>
          <w:i/>
          <w:iCs/>
        </w:rPr>
        <w:t>Creating Public Value</w:t>
      </w:r>
      <w:r w:rsidRPr="003A4F73">
        <w:rPr>
          <w:rFonts w:ascii="Cambria" w:hAnsi="Cambria" w:cs="Times New Roman"/>
        </w:rPr>
        <w:t>.</w:t>
      </w:r>
    </w:p>
    <w:p w14:paraId="4131A1A0" w14:textId="77777777" w:rsidR="003A4F73" w:rsidRPr="003A4F73" w:rsidRDefault="003A4F73" w:rsidP="003A4F73">
      <w:pPr>
        <w:spacing w:after="0" w:line="276" w:lineRule="auto"/>
        <w:ind w:left="720" w:hanging="720"/>
        <w:jc w:val="both"/>
        <w:rPr>
          <w:rFonts w:ascii="Cambria" w:hAnsi="Cambria" w:cs="Times New Roman"/>
        </w:rPr>
      </w:pPr>
      <w:r w:rsidRPr="003A4F73">
        <w:rPr>
          <w:rFonts w:ascii="Cambria" w:hAnsi="Cambria" w:cs="Times New Roman"/>
        </w:rPr>
        <w:t>Miles, M. B., &amp; Huberman, A. M. (1994). Qualitative Data Analysis: An Expanded Sourcebook (Second Edition). Sage Publications.</w:t>
      </w:r>
    </w:p>
    <w:p w14:paraId="281260CB"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Niskanen, J. (2017). </w:t>
      </w:r>
      <w:r w:rsidRPr="003A4F73">
        <w:rPr>
          <w:rFonts w:ascii="Cambria" w:hAnsi="Cambria" w:cs="Times New Roman"/>
          <w:i/>
          <w:iCs/>
          <w:sz w:val="24"/>
        </w:rPr>
        <w:t>Bureaucracy and representative government</w:t>
      </w:r>
      <w:r w:rsidRPr="003A4F73">
        <w:rPr>
          <w:rFonts w:ascii="Cambria" w:hAnsi="Cambria" w:cs="Times New Roman"/>
          <w:sz w:val="24"/>
        </w:rPr>
        <w:t>. Routledge.</w:t>
      </w:r>
    </w:p>
    <w:p w14:paraId="64182210"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OECD. (2018). </w:t>
      </w:r>
      <w:r w:rsidRPr="003A4F73">
        <w:rPr>
          <w:rFonts w:ascii="Cambria" w:hAnsi="Cambria" w:cs="Times New Roman"/>
          <w:i/>
          <w:iCs/>
        </w:rPr>
        <w:t>Agile Governance for an Agile Age</w:t>
      </w:r>
      <w:r w:rsidRPr="003A4F73">
        <w:rPr>
          <w:rFonts w:ascii="Cambria" w:hAnsi="Cambria" w:cs="Times New Roman"/>
        </w:rPr>
        <w:t>. OECD Publishing.</w:t>
      </w:r>
    </w:p>
    <w:p w14:paraId="0CDFA33F"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O'Leary, R., &amp; Bingham, L. B. (2009). </w:t>
      </w:r>
      <w:r w:rsidRPr="003A4F73">
        <w:rPr>
          <w:rFonts w:ascii="Cambria" w:hAnsi="Cambria" w:cs="Times New Roman"/>
          <w:i/>
          <w:iCs/>
        </w:rPr>
        <w:t>The Collaborative Public Manager</w:t>
      </w:r>
      <w:r w:rsidRPr="003A4F73">
        <w:rPr>
          <w:rFonts w:ascii="Cambria" w:hAnsi="Cambria" w:cs="Times New Roman"/>
        </w:rPr>
        <w:t>.</w:t>
      </w:r>
    </w:p>
    <w:p w14:paraId="7A865CC8"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Osborne, S. P. (2010). </w:t>
      </w:r>
      <w:r w:rsidRPr="003A4F73">
        <w:rPr>
          <w:rFonts w:ascii="Cambria" w:hAnsi="Cambria" w:cs="Times New Roman"/>
          <w:i/>
          <w:iCs/>
        </w:rPr>
        <w:t>The New Public Governance? Emerging Perspectives on the Theory and Practice of Public Governance</w:t>
      </w:r>
      <w:r w:rsidRPr="003A4F73">
        <w:rPr>
          <w:rFonts w:ascii="Cambria" w:hAnsi="Cambria" w:cs="Times New Roman"/>
        </w:rPr>
        <w:t>. Routledge.</w:t>
      </w:r>
    </w:p>
    <w:p w14:paraId="0FA26E01"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Peng, B. (2022). Digital leadership: State governance in the era of digital technology. </w:t>
      </w:r>
      <w:r w:rsidRPr="003A4F73">
        <w:rPr>
          <w:rFonts w:ascii="Cambria" w:hAnsi="Cambria" w:cs="Times New Roman"/>
          <w:i/>
          <w:iCs/>
        </w:rPr>
        <w:t>Global Media and China, 7</w:t>
      </w:r>
      <w:r w:rsidRPr="003A4F73">
        <w:rPr>
          <w:rFonts w:ascii="Cambria" w:hAnsi="Cambria" w:cs="Times New Roman"/>
        </w:rPr>
        <w:t xml:space="preserve">(1), 20–35. </w:t>
      </w:r>
      <w:hyperlink r:id="rId20" w:tgtFrame="_new" w:history="1">
        <w:r w:rsidRPr="003A4F73">
          <w:rPr>
            <w:rStyle w:val="Hyperlink"/>
            <w:rFonts w:ascii="Cambria" w:hAnsi="Cambria" w:cs="Times New Roman"/>
          </w:rPr>
          <w:t>https://doi.org/10.1177/2059436421989835</w:t>
        </w:r>
      </w:hyperlink>
    </w:p>
    <w:p w14:paraId="6562CDE4"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lastRenderedPageBreak/>
        <w:t>Peters, B. G. (2010). Meta-Governance and Public Management.</w:t>
      </w:r>
    </w:p>
    <w:p w14:paraId="1A818024"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Pfeffer, J., &amp; Salancik, G. R. (1978). </w:t>
      </w:r>
      <w:r w:rsidRPr="003A4F73">
        <w:rPr>
          <w:rFonts w:ascii="Cambria" w:hAnsi="Cambria" w:cs="Times New Roman"/>
          <w:i/>
          <w:iCs/>
        </w:rPr>
        <w:t>The External Control of Organizations</w:t>
      </w:r>
      <w:r w:rsidRPr="003A4F73">
        <w:rPr>
          <w:rFonts w:ascii="Cambria" w:hAnsi="Cambria" w:cs="Times New Roman"/>
        </w:rPr>
        <w:t>.</w:t>
      </w:r>
    </w:p>
    <w:p w14:paraId="751DB686"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rPr>
        <w:t xml:space="preserve">Powell, W. W., &amp; DiMaggio, P. J. (1991). </w:t>
      </w:r>
      <w:r w:rsidRPr="003A4F73">
        <w:rPr>
          <w:rFonts w:ascii="Cambria" w:hAnsi="Cambria" w:cs="Times New Roman"/>
          <w:i/>
          <w:iCs/>
        </w:rPr>
        <w:t>The New Institutionalism</w:t>
      </w:r>
      <w:r w:rsidRPr="003A4F73">
        <w:rPr>
          <w:rFonts w:ascii="Cambria" w:hAnsi="Cambria" w:cs="Times New Roman"/>
        </w:rPr>
        <w:t>.</w:t>
      </w:r>
    </w:p>
    <w:p w14:paraId="0FF01D88"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Parker, R., &amp; Bradley, L. (2004). Bureaucracy or post-bureaucracy? Public sector organisations in a changing context. </w:t>
      </w:r>
      <w:r w:rsidRPr="003A4F73">
        <w:rPr>
          <w:rFonts w:ascii="Cambria" w:hAnsi="Cambria" w:cs="Times New Roman"/>
          <w:i/>
          <w:iCs/>
          <w:sz w:val="24"/>
        </w:rPr>
        <w:t>Asia Pacific journal of public administration</w:t>
      </w:r>
      <w:r w:rsidRPr="003A4F73">
        <w:rPr>
          <w:rFonts w:ascii="Cambria" w:hAnsi="Cambria" w:cs="Times New Roman"/>
          <w:sz w:val="24"/>
        </w:rPr>
        <w:t xml:space="preserve">, </w:t>
      </w:r>
      <w:r w:rsidRPr="003A4F73">
        <w:rPr>
          <w:rFonts w:ascii="Cambria" w:hAnsi="Cambria" w:cs="Times New Roman"/>
          <w:i/>
          <w:iCs/>
          <w:sz w:val="24"/>
        </w:rPr>
        <w:t>26</w:t>
      </w:r>
      <w:r w:rsidRPr="003A4F73">
        <w:rPr>
          <w:rFonts w:ascii="Cambria" w:hAnsi="Cambria" w:cs="Times New Roman"/>
          <w:sz w:val="24"/>
        </w:rPr>
        <w:t>(2), 197–215.</w:t>
      </w:r>
    </w:p>
    <w:p w14:paraId="09A99EC9"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Peters, B. G. (1981). The problem of bureaucratic government. </w:t>
      </w:r>
      <w:r w:rsidRPr="003A4F73">
        <w:rPr>
          <w:rFonts w:ascii="Cambria" w:hAnsi="Cambria" w:cs="Times New Roman"/>
          <w:i/>
          <w:iCs/>
          <w:sz w:val="24"/>
        </w:rPr>
        <w:t>The Journal of Politics</w:t>
      </w:r>
      <w:r w:rsidRPr="003A4F73">
        <w:rPr>
          <w:rFonts w:ascii="Cambria" w:hAnsi="Cambria" w:cs="Times New Roman"/>
          <w:sz w:val="24"/>
        </w:rPr>
        <w:t xml:space="preserve">, </w:t>
      </w:r>
      <w:r w:rsidRPr="003A4F73">
        <w:rPr>
          <w:rFonts w:ascii="Cambria" w:hAnsi="Cambria" w:cs="Times New Roman"/>
          <w:i/>
          <w:iCs/>
          <w:sz w:val="24"/>
        </w:rPr>
        <w:t>43</w:t>
      </w:r>
      <w:r w:rsidRPr="003A4F73">
        <w:rPr>
          <w:rFonts w:ascii="Cambria" w:hAnsi="Cambria" w:cs="Times New Roman"/>
          <w:sz w:val="24"/>
        </w:rPr>
        <w:t>(1), 56–82.</w:t>
      </w:r>
    </w:p>
    <w:p w14:paraId="4B3D3739"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Pollitt, C., &amp; Bouckaert, G. (2017). </w:t>
      </w:r>
      <w:r w:rsidRPr="003A4F73">
        <w:rPr>
          <w:rFonts w:ascii="Cambria" w:hAnsi="Cambria" w:cs="Times New Roman"/>
          <w:i/>
          <w:iCs/>
          <w:sz w:val="24"/>
        </w:rPr>
        <w:t>Public management reform: A comparative analysis-into the age of austerity</w:t>
      </w:r>
      <w:r w:rsidRPr="003A4F73">
        <w:rPr>
          <w:rFonts w:ascii="Cambria" w:hAnsi="Cambria" w:cs="Times New Roman"/>
          <w:sz w:val="24"/>
        </w:rPr>
        <w:t>. Oxford University Press.</w:t>
      </w:r>
    </w:p>
    <w:p w14:paraId="067C5403"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Powell, W. W. (1991). Introduction. W. W. Powell, P.J. DiMaggio, eds. </w:t>
      </w:r>
      <w:r w:rsidRPr="003A4F73">
        <w:rPr>
          <w:rFonts w:ascii="Cambria" w:hAnsi="Cambria" w:cs="Times New Roman"/>
          <w:i/>
          <w:iCs/>
          <w:sz w:val="24"/>
        </w:rPr>
        <w:t>The new institutionalism in organizational analysis</w:t>
      </w:r>
      <w:r w:rsidRPr="003A4F73">
        <w:rPr>
          <w:rFonts w:ascii="Cambria" w:hAnsi="Cambria" w:cs="Times New Roman"/>
          <w:sz w:val="24"/>
        </w:rPr>
        <w:t>, 1–38.</w:t>
      </w:r>
    </w:p>
    <w:p w14:paraId="6AAFA372"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Powell, W. W., &amp; DiMaggio, P. J. (2012). </w:t>
      </w:r>
      <w:r w:rsidRPr="003A4F73">
        <w:rPr>
          <w:rFonts w:ascii="Cambria" w:hAnsi="Cambria" w:cs="Times New Roman"/>
          <w:i/>
          <w:iCs/>
          <w:sz w:val="24"/>
        </w:rPr>
        <w:t>The new institutionalism in organizational analysis</w:t>
      </w:r>
      <w:r w:rsidRPr="003A4F73">
        <w:rPr>
          <w:rFonts w:ascii="Cambria" w:hAnsi="Cambria" w:cs="Times New Roman"/>
          <w:sz w:val="24"/>
        </w:rPr>
        <w:t>. University of Chicago press.</w:t>
      </w:r>
    </w:p>
    <w:p w14:paraId="6F1E3AA2"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Rhodes, R. A. W. (1996). The new governance: Governing without government. </w:t>
      </w:r>
      <w:r w:rsidRPr="003A4F73">
        <w:rPr>
          <w:rFonts w:ascii="Cambria" w:hAnsi="Cambria" w:cs="Times New Roman"/>
          <w:i/>
          <w:iCs/>
          <w:sz w:val="24"/>
        </w:rPr>
        <w:t>Political studies</w:t>
      </w:r>
      <w:r w:rsidRPr="003A4F73">
        <w:rPr>
          <w:rFonts w:ascii="Cambria" w:hAnsi="Cambria" w:cs="Times New Roman"/>
          <w:sz w:val="24"/>
        </w:rPr>
        <w:t xml:space="preserve">, </w:t>
      </w:r>
      <w:r w:rsidRPr="003A4F73">
        <w:rPr>
          <w:rFonts w:ascii="Cambria" w:hAnsi="Cambria" w:cs="Times New Roman"/>
          <w:i/>
          <w:iCs/>
          <w:sz w:val="24"/>
        </w:rPr>
        <w:t>44</w:t>
      </w:r>
      <w:r w:rsidRPr="003A4F73">
        <w:rPr>
          <w:rFonts w:ascii="Cambria" w:hAnsi="Cambria" w:cs="Times New Roman"/>
          <w:sz w:val="24"/>
        </w:rPr>
        <w:t>(4), 652–667.</w:t>
      </w:r>
    </w:p>
    <w:p w14:paraId="75BC3A1B"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Rhodes, R. A. W. (1996). The New Governance.</w:t>
      </w:r>
    </w:p>
    <w:p w14:paraId="510E1552"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Riccucci, N. M., &amp; Van Ryzin, G. G. (2017). Representative Bureaucracy.</w:t>
      </w:r>
    </w:p>
    <w:p w14:paraId="2454B9D7" w14:textId="77777777" w:rsidR="003A4F73" w:rsidRPr="003A4F73" w:rsidRDefault="003A4F73" w:rsidP="003A4F73">
      <w:pPr>
        <w:pStyle w:val="Bibliography"/>
        <w:spacing w:after="0" w:line="276" w:lineRule="auto"/>
        <w:ind w:left="720" w:hanging="720"/>
        <w:jc w:val="both"/>
        <w:rPr>
          <w:rFonts w:ascii="Cambria" w:hAnsi="Cambria" w:cs="Times New Roman"/>
        </w:rPr>
      </w:pPr>
      <w:r w:rsidRPr="003A4F73">
        <w:rPr>
          <w:rFonts w:ascii="Cambria" w:hAnsi="Cambria" w:cs="Times New Roman"/>
        </w:rPr>
        <w:t xml:space="preserve">Rogers, E. M. (2003). </w:t>
      </w:r>
      <w:r w:rsidRPr="003A4F73">
        <w:rPr>
          <w:rFonts w:ascii="Cambria" w:hAnsi="Cambria" w:cs="Times New Roman"/>
          <w:i/>
          <w:iCs/>
        </w:rPr>
        <w:t>Diffusion of Innovations</w:t>
      </w:r>
      <w:r w:rsidRPr="003A4F73">
        <w:rPr>
          <w:rFonts w:ascii="Cambria" w:hAnsi="Cambria" w:cs="Times New Roman"/>
        </w:rPr>
        <w:t>.</w:t>
      </w:r>
    </w:p>
    <w:p w14:paraId="616A38C8" w14:textId="77777777" w:rsidR="003A4F73" w:rsidRPr="003A4F73" w:rsidRDefault="003A4F73" w:rsidP="003A4F73">
      <w:pPr>
        <w:spacing w:after="0" w:line="276" w:lineRule="auto"/>
        <w:ind w:left="720" w:hanging="720"/>
        <w:jc w:val="both"/>
        <w:rPr>
          <w:rFonts w:ascii="Cambria" w:hAnsi="Cambria"/>
        </w:rPr>
      </w:pPr>
      <w:r w:rsidRPr="003A4F73">
        <w:rPr>
          <w:rFonts w:ascii="Cambria" w:hAnsi="Cambria"/>
        </w:rPr>
        <w:t>Sukmadinata, N. S. (2017). Educational Research Methods (Revised Edition). PT Remaja Rosdakarya.</w:t>
      </w:r>
    </w:p>
    <w:p w14:paraId="43113C07" w14:textId="77777777" w:rsidR="003A4F73" w:rsidRPr="003A4F73" w:rsidRDefault="003A4F73" w:rsidP="003A4F73">
      <w:pPr>
        <w:spacing w:after="0" w:line="276" w:lineRule="auto"/>
        <w:ind w:left="720" w:hanging="720"/>
        <w:jc w:val="both"/>
        <w:rPr>
          <w:rFonts w:ascii="Cambria" w:hAnsi="Cambria"/>
        </w:rPr>
      </w:pPr>
      <w:r w:rsidRPr="003A4F73">
        <w:rPr>
          <w:rFonts w:ascii="Cambria" w:hAnsi="Cambria" w:cs="Times New Roman"/>
          <w:sz w:val="24"/>
        </w:rPr>
        <w:t xml:space="preserve">Selznick, P. (1953). </w:t>
      </w:r>
      <w:r w:rsidRPr="003A4F73">
        <w:rPr>
          <w:rFonts w:ascii="Cambria" w:hAnsi="Cambria" w:cs="Times New Roman"/>
          <w:i/>
          <w:iCs/>
          <w:sz w:val="24"/>
        </w:rPr>
        <w:t>TVA and the grass roots: A study in the sociology of formal organization</w:t>
      </w:r>
      <w:r w:rsidRPr="003A4F73">
        <w:rPr>
          <w:rFonts w:ascii="Cambria" w:hAnsi="Cambria" w:cs="Times New Roman"/>
          <w:sz w:val="24"/>
        </w:rPr>
        <w:t xml:space="preserve"> (Vol. 3). Univ of California Press.</w:t>
      </w:r>
    </w:p>
    <w:p w14:paraId="0738BD8D"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Swedberg, R. (2023). Two ways of looking at theory, exemplified by the dynamics of bureaucracy by Peter M. Blau. </w:t>
      </w:r>
      <w:r w:rsidRPr="003A4F73">
        <w:rPr>
          <w:rFonts w:ascii="Cambria" w:hAnsi="Cambria" w:cs="Times New Roman"/>
          <w:i/>
          <w:iCs/>
          <w:sz w:val="24"/>
        </w:rPr>
        <w:t>Journal of Organizational Sociology</w:t>
      </w:r>
      <w:r w:rsidRPr="003A4F73">
        <w:rPr>
          <w:rFonts w:ascii="Cambria" w:hAnsi="Cambria" w:cs="Times New Roman"/>
          <w:sz w:val="24"/>
        </w:rPr>
        <w:t xml:space="preserve">, </w:t>
      </w:r>
      <w:r w:rsidRPr="003A4F73">
        <w:rPr>
          <w:rFonts w:ascii="Cambria" w:hAnsi="Cambria" w:cs="Times New Roman"/>
          <w:i/>
          <w:iCs/>
          <w:sz w:val="24"/>
        </w:rPr>
        <w:t>1</w:t>
      </w:r>
      <w:r w:rsidRPr="003A4F73">
        <w:rPr>
          <w:rFonts w:ascii="Cambria" w:hAnsi="Cambria" w:cs="Times New Roman"/>
          <w:sz w:val="24"/>
        </w:rPr>
        <w:t>(2), 223–249.</w:t>
      </w:r>
    </w:p>
    <w:p w14:paraId="26CC7801" w14:textId="77777777" w:rsidR="003A4F73" w:rsidRPr="003A4F73" w:rsidRDefault="003A4F73" w:rsidP="003A4F73">
      <w:pPr>
        <w:spacing w:after="0" w:line="276" w:lineRule="auto"/>
        <w:ind w:left="720" w:hanging="720"/>
        <w:jc w:val="both"/>
        <w:rPr>
          <w:rFonts w:ascii="Cambria" w:hAnsi="Cambria" w:cs="Times New Roman"/>
        </w:rPr>
      </w:pPr>
      <w:r w:rsidRPr="003A4F73">
        <w:rPr>
          <w:rFonts w:ascii="Cambria" w:hAnsi="Cambria" w:cs="Times New Roman"/>
        </w:rPr>
        <w:t xml:space="preserve">Tyler, T. R. (2006). </w:t>
      </w:r>
      <w:r w:rsidRPr="003A4F73">
        <w:rPr>
          <w:rFonts w:ascii="Cambria" w:hAnsi="Cambria" w:cs="Times New Roman"/>
          <w:i/>
          <w:iCs/>
        </w:rPr>
        <w:t>Why People Obey the Law</w:t>
      </w:r>
      <w:r w:rsidRPr="003A4F73">
        <w:rPr>
          <w:rFonts w:ascii="Cambria" w:hAnsi="Cambria" w:cs="Times New Roman"/>
        </w:rPr>
        <w:t>.</w:t>
      </w:r>
    </w:p>
    <w:p w14:paraId="0D249788" w14:textId="77777777" w:rsidR="003A4F73" w:rsidRPr="003A4F73" w:rsidRDefault="003A4F73" w:rsidP="003A4F73">
      <w:pPr>
        <w:pStyle w:val="Bibliography"/>
        <w:spacing w:after="0" w:line="276" w:lineRule="auto"/>
        <w:ind w:left="720" w:hanging="720"/>
        <w:jc w:val="both"/>
        <w:rPr>
          <w:rFonts w:ascii="Cambria" w:hAnsi="Cambria" w:cs="Times New Roman"/>
          <w:sz w:val="24"/>
        </w:rPr>
      </w:pPr>
      <w:r w:rsidRPr="003A4F73">
        <w:rPr>
          <w:rFonts w:ascii="Cambria" w:hAnsi="Cambria" w:cs="Times New Roman"/>
          <w:sz w:val="24"/>
        </w:rPr>
        <w:t xml:space="preserve">Weber, M. (1978). </w:t>
      </w:r>
      <w:r w:rsidRPr="003A4F73">
        <w:rPr>
          <w:rFonts w:ascii="Cambria" w:hAnsi="Cambria" w:cs="Times New Roman"/>
          <w:i/>
          <w:iCs/>
          <w:sz w:val="24"/>
        </w:rPr>
        <w:t>Economy and society: An outline of interpretive sociology</w:t>
      </w:r>
      <w:r w:rsidRPr="003A4F73">
        <w:rPr>
          <w:rFonts w:ascii="Cambria" w:hAnsi="Cambria" w:cs="Times New Roman"/>
          <w:sz w:val="24"/>
        </w:rPr>
        <w:t xml:space="preserve"> (Vol. 2). University of California press.</w:t>
      </w:r>
    </w:p>
    <w:p w14:paraId="4FD5F5BA" w14:textId="77777777" w:rsidR="003A4F73" w:rsidRPr="003A4F73" w:rsidRDefault="003A4F73" w:rsidP="003A4F73">
      <w:pPr>
        <w:spacing w:after="0" w:line="276" w:lineRule="auto"/>
        <w:ind w:left="720" w:hanging="720"/>
        <w:jc w:val="both"/>
        <w:rPr>
          <w:rFonts w:ascii="Cambria" w:hAnsi="Cambria" w:cs="Times New Roman"/>
          <w:sz w:val="24"/>
          <w:szCs w:val="24"/>
        </w:rPr>
      </w:pPr>
      <w:r w:rsidRPr="003A4F73">
        <w:rPr>
          <w:rFonts w:ascii="Cambria" w:hAnsi="Cambria" w:cs="Times New Roman"/>
          <w:b/>
          <w:bCs/>
          <w:sz w:val="24"/>
          <w:szCs w:val="24"/>
        </w:rPr>
        <w:fldChar w:fldCharType="end"/>
      </w:r>
      <w:bookmarkStart w:id="1" w:name="_Hlk209156985"/>
      <w:r w:rsidRPr="003A4F73">
        <w:rPr>
          <w:rFonts w:ascii="Cambria" w:hAnsi="Cambria" w:cs="Times New Roman"/>
          <w:sz w:val="24"/>
          <w:szCs w:val="24"/>
        </w:rPr>
        <w:t xml:space="preserve"> Zed, M. (2008).</w:t>
      </w:r>
      <w:bookmarkEnd w:id="1"/>
      <w:r w:rsidRPr="003A4F73">
        <w:rPr>
          <w:rFonts w:ascii="Cambria" w:hAnsi="Cambria" w:cs="Times New Roman"/>
          <w:i/>
          <w:iCs/>
          <w:sz w:val="24"/>
          <w:szCs w:val="24"/>
        </w:rPr>
        <w:t>Literature Research Methods</w:t>
      </w:r>
      <w:r w:rsidRPr="003A4F73">
        <w:rPr>
          <w:rFonts w:ascii="Cambria" w:hAnsi="Cambria" w:cs="Times New Roman"/>
          <w:sz w:val="24"/>
          <w:szCs w:val="24"/>
        </w:rPr>
        <w:t>. Indonesian Torch Foundation.</w:t>
      </w:r>
    </w:p>
    <w:p w14:paraId="0AFDCCFE" w14:textId="69F5C2FB" w:rsidR="003A2EF3" w:rsidRPr="00DD3799" w:rsidRDefault="003A2EF3" w:rsidP="008938DD">
      <w:pPr>
        <w:spacing w:line="360" w:lineRule="auto"/>
        <w:ind w:right="-2"/>
        <w:jc w:val="center"/>
        <w:rPr>
          <w:rFonts w:ascii="Cambria" w:eastAsia="Times New Roman" w:hAnsi="Cambria" w:cs="Times New Roman"/>
          <w:b/>
          <w:sz w:val="24"/>
          <w:szCs w:val="24"/>
        </w:rPr>
      </w:pPr>
    </w:p>
    <w:sectPr w:rsidR="003A2EF3" w:rsidRPr="00DD3799" w:rsidSect="0084512B">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06CF" w14:textId="77777777" w:rsidR="009409F6" w:rsidRDefault="009409F6">
      <w:pPr>
        <w:spacing w:after="0" w:line="240" w:lineRule="auto"/>
      </w:pPr>
      <w:r>
        <w:separator/>
      </w:r>
    </w:p>
  </w:endnote>
  <w:endnote w:type="continuationSeparator" w:id="0">
    <w:p w14:paraId="03444D81" w14:textId="77777777" w:rsidR="009409F6" w:rsidRDefault="0094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4CF" w14:textId="77777777" w:rsidR="00783E6B" w:rsidRDefault="00783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eading=h.gjdgxs" w:colFirst="0" w:colLast="0"/>
  <w:bookmarkEnd w:id="2"/>
  <w:p w14:paraId="173879E3" w14:textId="77777777" w:rsidR="003A2EF3" w:rsidRDefault="00783E6B">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59264" behindDoc="1" locked="0" layoutInCell="1" hidden="0" allowOverlap="1" wp14:anchorId="0219095E" wp14:editId="15891718">
              <wp:simplePos x="0" y="0"/>
              <wp:positionH relativeFrom="column">
                <wp:posOffset>546100</wp:posOffset>
              </wp:positionH>
              <wp:positionV relativeFrom="paragraph">
                <wp:posOffset>9817100</wp:posOffset>
              </wp:positionV>
              <wp:extent cx="5132070" cy="329565"/>
              <wp:effectExtent l="0" t="0" r="0" b="0"/>
              <wp:wrapNone/>
              <wp:docPr id="1128368033" name="Freeform: Shape 1128368033"/>
              <wp:cNvGraphicFramePr/>
              <a:graphic xmlns:a="http://schemas.openxmlformats.org/drawingml/2006/main">
                <a:graphicData uri="http://schemas.microsoft.com/office/word/2010/wordprocessingShape">
                  <wps:wsp>
                    <wps:cNvSpPr/>
                    <wps:spPr>
                      <a:xfrm>
                        <a:off x="2784728" y="3619980"/>
                        <a:ext cx="5122545" cy="320040"/>
                      </a:xfrm>
                      <a:custGeom>
                        <a:avLst/>
                        <a:gdLst/>
                        <a:ahLst/>
                        <a:cxnLst/>
                        <a:rect l="l" t="t" r="r" b="b"/>
                        <a:pathLst>
                          <a:path w="8067" h="504" extrusionOk="0">
                            <a:moveTo>
                              <a:pt x="8066" y="0"/>
                            </a:moveTo>
                            <a:lnTo>
                              <a:pt x="7346" y="0"/>
                            </a:lnTo>
                            <a:lnTo>
                              <a:pt x="0" y="0"/>
                            </a:lnTo>
                            <a:lnTo>
                              <a:pt x="0" y="29"/>
                            </a:lnTo>
                            <a:lnTo>
                              <a:pt x="7346" y="29"/>
                            </a:lnTo>
                            <a:lnTo>
                              <a:pt x="7346" y="504"/>
                            </a:lnTo>
                            <a:lnTo>
                              <a:pt x="8066" y="504"/>
                            </a:lnTo>
                            <a:lnTo>
                              <a:pt x="806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0" distR="0" simplePos="0" relativeHeight="0" behindDoc="1" locked="0" layoutInCell="1" hidden="0" allowOverlap="1">
              <wp:simplePos x="0" y="0"/>
              <wp:positionH relativeFrom="column">
                <wp:posOffset>546100</wp:posOffset>
              </wp:positionH>
              <wp:positionV relativeFrom="paragraph">
                <wp:posOffset>9817100</wp:posOffset>
              </wp:positionV>
              <wp:extent cx="5132070" cy="329565"/>
              <wp:effectExtent l="0" t="0" r="0" b="0"/>
              <wp:wrapNone/>
              <wp:docPr id="112836803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132070" cy="329565"/>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14:anchorId="4747B32F" wp14:editId="24B1FD26">
              <wp:simplePos x="0" y="0"/>
              <wp:positionH relativeFrom="column">
                <wp:posOffset>5283200</wp:posOffset>
              </wp:positionH>
              <wp:positionV relativeFrom="paragraph">
                <wp:posOffset>9893300</wp:posOffset>
              </wp:positionV>
              <wp:extent cx="314325" cy="203835"/>
              <wp:effectExtent l="0" t="0" r="0" b="0"/>
              <wp:wrapNone/>
              <wp:docPr id="1128368032" name="Rectangle 1128368032"/>
              <wp:cNvGraphicFramePr/>
              <a:graphic xmlns:a="http://schemas.openxmlformats.org/drawingml/2006/main">
                <a:graphicData uri="http://schemas.microsoft.com/office/word/2010/wordprocessingShape">
                  <wps:wsp>
                    <wps:cNvSpPr/>
                    <wps:spPr>
                      <a:xfrm>
                        <a:off x="5193600" y="3682845"/>
                        <a:ext cx="304800" cy="194310"/>
                      </a:xfrm>
                      <a:prstGeom prst="rect">
                        <a:avLst/>
                      </a:prstGeom>
                      <a:noFill/>
                      <a:ln>
                        <a:noFill/>
                      </a:ln>
                    </wps:spPr>
                    <wps:txbx>
                      <w:txbxContent>
                        <w:p w14:paraId="6E63B5CE" w14:textId="77777777" w:rsidR="003A2EF3" w:rsidRDefault="00783E6B">
                          <w:pPr>
                            <w:spacing w:before="10" w:after="0" w:line="240" w:lineRule="auto"/>
                            <w:ind w:left="60"/>
                            <w:textDirection w:val="btLr"/>
                          </w:pPr>
                          <w:r>
                            <w:rPr>
                              <w:rFonts w:ascii="Times New Roman" w:eastAsia="Times New Roman" w:hAnsi="Times New Roman" w:cs="Times New Roman"/>
                              <w:color w:val="FFFFFF"/>
                              <w:sz w:val="24"/>
                            </w:rPr>
                            <w:t xml:space="preserve"> PAGE </w:t>
                          </w:r>
                          <w:r>
                            <w:rPr>
                              <w:rFonts w:ascii="Times New Roman" w:eastAsia="Times New Roman" w:hAnsi="Times New Roman" w:cs="Times New Roman"/>
                              <w:color w:val="000000"/>
                              <w:sz w:val="24"/>
                            </w:rPr>
                            <w:t>224</w:t>
                          </w:r>
                        </w:p>
                      </w:txbxContent>
                    </wps:txbx>
                    <wps:bodyPr spcFirstLastPara="1" wrap="square" lIns="0" tIns="0" rIns="0" bIns="0" anchor="t" anchorCtr="0">
                      <a:noAutofit/>
                    </wps:bodyPr>
                  </wps:wsp>
                </a:graphicData>
              </a:graphic>
            </wp:anchor>
          </w:drawing>
        </mc:Choice>
        <mc:Fallback>
          <w:pict>
            <v:rect w14:anchorId="4747B32F" id="Rectangle 1128368032" o:spid="_x0000_s1027" style="position:absolute;margin-left:416pt;margin-top:779pt;width:24.75pt;height:16.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" filled="f" stroked="f">
              <v:textbox inset="0,0,0,0">
                <w:txbxContent>
                  <w:p w14:paraId="6E63B5CE" w14:textId="77777777" w:rsidR="003A2EF3" w:rsidRDefault="00783E6B">
                    <w:pPr>
                      <w:spacing w:before="10" w:after="0" w:line="240" w:lineRule="auto"/>
                      <w:ind w:left="60"/>
                      <w:textDirection w:val="btLr"/>
                    </w:pPr>
                    <w:r>
                      <w:rPr>
                        <w:rFonts w:ascii="Times New Roman" w:eastAsia="Times New Roman" w:hAnsi="Times New Roman" w:cs="Times New Roman"/>
                        <w:color w:val="FFFFFF"/>
                        <w:sz w:val="24"/>
                      </w:rPr>
                      <w:t xml:space="preserve"> PAGE </w:t>
                    </w:r>
                    <w:r>
                      <w:rPr>
                        <w:rFonts w:ascii="Times New Roman" w:eastAsia="Times New Roman" w:hAnsi="Times New Roman" w:cs="Times New Roman"/>
                        <w:color w:val="000000"/>
                        <w:sz w:val="24"/>
                      </w:rPr>
                      <w:t>224</w:t>
                    </w:r>
                  </w:p>
                </w:txbxContent>
              </v:textbox>
            </v:rect>
          </w:pict>
        </mc:Fallback>
      </mc:AlternateContent>
    </w:r>
  </w:p>
  <w:p w14:paraId="7A4F6767" w14:textId="103A9F01" w:rsidR="00E006E9" w:rsidRPr="00E006E9" w:rsidRDefault="0084512B" w:rsidP="00E006E9">
    <w:pPr>
      <w:pBdr>
        <w:bottom w:val="single" w:sz="6" w:space="1" w:color="auto"/>
      </w:pBdr>
      <w:jc w:val="right"/>
      <w:rPr>
        <w:rFonts w:ascii="Cambria" w:eastAsia="Cambria" w:hAnsi="Cambria" w:cs="Cambria"/>
      </w:rPr>
    </w:pPr>
    <w:r>
      <w:rPr>
        <w:rFonts w:ascii="Cambria" w:hAnsi="Cambria"/>
        <w:noProof/>
        <w:color w:val="000000"/>
        <w:sz w:val="24"/>
        <w:szCs w:val="24"/>
      </w:rPr>
      <mc:AlternateContent>
        <mc:Choice Requires="wps">
          <w:drawing>
            <wp:anchor distT="0" distB="0" distL="114300" distR="114300" simplePos="0" relativeHeight="251662336" behindDoc="1" locked="0" layoutInCell="1" allowOverlap="1" wp14:anchorId="466E920D" wp14:editId="4AB3E171">
              <wp:simplePos x="0" y="0"/>
              <wp:positionH relativeFrom="page">
                <wp:posOffset>520505</wp:posOffset>
              </wp:positionH>
              <wp:positionV relativeFrom="paragraph">
                <wp:posOffset>190402</wp:posOffset>
              </wp:positionV>
              <wp:extent cx="5646420" cy="479572"/>
              <wp:effectExtent l="0" t="0" r="0" b="0"/>
              <wp:wrapNone/>
              <wp:docPr id="1856370705" name="Text Box 5"/>
              <wp:cNvGraphicFramePr/>
              <a:graphic xmlns:a="http://schemas.openxmlformats.org/drawingml/2006/main">
                <a:graphicData uri="http://schemas.microsoft.com/office/word/2010/wordprocessingShape">
                  <wps:wsp>
                    <wps:cNvSpPr txBox="1"/>
                    <wps:spPr>
                      <a:xfrm>
                        <a:off x="0" y="0"/>
                        <a:ext cx="5646420" cy="479572"/>
                      </a:xfrm>
                      <a:prstGeom prst="rect">
                        <a:avLst/>
                      </a:prstGeom>
                      <a:solidFill>
                        <a:schemeClr val="lt1"/>
                      </a:solidFill>
                      <a:ln w="6350">
                        <a:noFill/>
                      </a:ln>
                    </wps:spPr>
                    <wps:txbx>
                      <w:txbxContent>
                        <w:p w14:paraId="78F24A91" w14:textId="37725904" w:rsidR="008938DD" w:rsidRPr="00E006E9" w:rsidRDefault="008938DD" w:rsidP="00E006E9">
                          <w:pPr>
                            <w:spacing w:after="0" w:line="240" w:lineRule="auto"/>
                            <w:ind w:left="426"/>
                            <w:rPr>
                              <w:rFonts w:ascii="Cambria" w:hAnsi="Cambria"/>
                              <w:b/>
                              <w:bCs/>
                              <w:sz w:val="24"/>
                              <w:szCs w:val="24"/>
                            </w:rPr>
                          </w:pPr>
                          <w:r w:rsidRPr="00783E6B">
                            <w:rPr>
                              <w:rFonts w:ascii="Cambria" w:hAnsi="Cambria"/>
                              <w:b/>
                              <w:bCs/>
                              <w:color w:val="E8850E"/>
                              <w:sz w:val="24"/>
                              <w:szCs w:val="24"/>
                            </w:rPr>
                            <w:t xml:space="preserve">Gema </w:t>
                          </w:r>
                          <w:r w:rsidRPr="00E006E9">
                            <w:rPr>
                              <w:rFonts w:ascii="Cambria" w:hAnsi="Cambria"/>
                              <w:b/>
                              <w:bCs/>
                              <w:color w:val="4472C4" w:themeColor="accent1"/>
                              <w:sz w:val="24"/>
                              <w:szCs w:val="24"/>
                            </w:rPr>
                            <w:t>Publica</w:t>
                          </w:r>
                        </w:p>
                        <w:p w14:paraId="11651BEC" w14:textId="084B3B52" w:rsidR="00F56CA0" w:rsidRPr="00E006E9" w:rsidRDefault="008938DD" w:rsidP="00F56CA0">
                          <w:pPr>
                            <w:spacing w:after="0" w:line="240" w:lineRule="auto"/>
                            <w:ind w:left="426"/>
                            <w:rPr>
                              <w:rFonts w:ascii="Cambria" w:hAnsi="Cambria"/>
                              <w:sz w:val="14"/>
                              <w:szCs w:val="14"/>
                            </w:rPr>
                          </w:pPr>
                          <w:r w:rsidRPr="00E006E9">
                            <w:rPr>
                              <w:rFonts w:ascii="Cambria" w:hAnsi="Cambria"/>
                              <w:sz w:val="14"/>
                              <w:szCs w:val="14"/>
                            </w:rPr>
                            <w:t>Journal of Management and Public Policy Vol. x No.x, year, pp-pp</w:t>
                          </w:r>
                        </w:p>
                        <w:p w14:paraId="45B862E4" w14:textId="6EECF749" w:rsidR="008938DD" w:rsidRDefault="008938DD" w:rsidP="00E006E9">
                          <w:pPr>
                            <w:spacing w:after="0" w:line="240" w:lineRule="auto"/>
                            <w:ind w:left="426"/>
                            <w:rPr>
                              <w:rFonts w:ascii="Cambria" w:hAnsi="Cambri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E920D" id="_x0000_t202" coordsize="21600,21600" o:spt="202" path="m,l,21600r21600,l21600,xe">
              <v:stroke joinstyle="miter"/>
              <v:path gradientshapeok="t" o:connecttype="rect"/>
            </v:shapetype>
            <v:shape id="Text Box 5" o:spid="_x0000_s1028" type="#_x0000_t202" style="position:absolute;left:0;text-align:left;margin-left:41pt;margin-top:15pt;width:444.6pt;height:37.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" fillcolor="white [3201]" stroked="f" strokeweight=".5pt">
              <v:textbox>
                <w:txbxContent>
                  <w:p w14:paraId="78F24A91" w14:textId="37725904" w:rsidR="008938DD" w:rsidRPr="00E006E9" w:rsidRDefault="008938DD" w:rsidP="00E006E9">
                    <w:pPr>
                      <w:spacing w:after="0" w:line="240" w:lineRule="auto"/>
                      <w:ind w:left="426"/>
                      <w:rPr>
                        <w:rFonts w:ascii="Cambria" w:hAnsi="Cambria"/>
                        <w:b/>
                        <w:bCs/>
                        <w:sz w:val="24"/>
                        <w:szCs w:val="24"/>
                      </w:rPr>
                    </w:pPr>
                    <w:r w:rsidRPr="00783E6B">
                      <w:rPr>
                        <w:rFonts w:ascii="Cambria" w:hAnsi="Cambria"/>
                        <w:b/>
                        <w:bCs/>
                        <w:color w:val="E8850E"/>
                        <w:sz w:val="24"/>
                        <w:szCs w:val="24"/>
                      </w:rPr>
                      <w:t xml:space="preserve">Gema </w:t>
                    </w:r>
                    <w:r w:rsidRPr="00E006E9">
                      <w:rPr>
                        <w:rFonts w:ascii="Cambria" w:hAnsi="Cambria"/>
                        <w:b/>
                        <w:bCs/>
                        <w:color w:val="4472C4" w:themeColor="accent1"/>
                        <w:sz w:val="24"/>
                        <w:szCs w:val="24"/>
                      </w:rPr>
                      <w:t>Publica</w:t>
                    </w:r>
                  </w:p>
                  <w:p w14:paraId="11651BEC" w14:textId="084B3B52" w:rsidR="00F56CA0" w:rsidRPr="00E006E9" w:rsidRDefault="008938DD" w:rsidP="00F56CA0">
                    <w:pPr>
                      <w:spacing w:after="0" w:line="240" w:lineRule="auto"/>
                      <w:ind w:left="426"/>
                      <w:rPr>
                        <w:rFonts w:ascii="Cambria" w:hAnsi="Cambria"/>
                        <w:sz w:val="14"/>
                        <w:szCs w:val="14"/>
                      </w:rPr>
                    </w:pPr>
                    <w:r w:rsidRPr="00E006E9">
                      <w:rPr>
                        <w:rFonts w:ascii="Cambria" w:hAnsi="Cambria"/>
                        <w:sz w:val="14"/>
                        <w:szCs w:val="14"/>
                      </w:rPr>
                      <w:t>Journal of Management and Public Policy Vol. x No.x, year, pp-pp</w:t>
                    </w:r>
                  </w:p>
                  <w:p w14:paraId="45B862E4" w14:textId="6EECF749" w:rsidR="008938DD" w:rsidRDefault="008938DD" w:rsidP="00E006E9">
                    <w:pPr>
                      <w:spacing w:after="0" w:line="240" w:lineRule="auto"/>
                      <w:ind w:left="426"/>
                      <w:rPr>
                        <w:rFonts w:ascii="Cambria" w:hAnsi="Cambria"/>
                        <w:sz w:val="14"/>
                        <w:szCs w:val="14"/>
                      </w:rPr>
                    </w:pPr>
                  </w:p>
                </w:txbxContent>
              </v:textbox>
              <w10:wrap anchorx="page"/>
            </v:shape>
          </w:pict>
        </mc:Fallback>
      </mc:AlternateContent>
    </w:r>
    <w:r w:rsidR="00783E6B">
      <w:rPr>
        <w:noProof/>
      </w:rPr>
      <mc:AlternateContent>
        <mc:Choice Requires="wps">
          <w:drawing>
            <wp:anchor distT="0" distB="0" distL="0" distR="0" simplePos="0" relativeHeight="251661312" behindDoc="1" locked="0" layoutInCell="1" hidden="0" allowOverlap="1" wp14:anchorId="5B4963EF" wp14:editId="109A89AB">
              <wp:simplePos x="0" y="0"/>
              <wp:positionH relativeFrom="column">
                <wp:posOffset>3492500</wp:posOffset>
              </wp:positionH>
              <wp:positionV relativeFrom="paragraph">
                <wp:posOffset>9944100</wp:posOffset>
              </wp:positionV>
              <wp:extent cx="1641475" cy="169545"/>
              <wp:effectExtent l="0" t="0" r="0" b="0"/>
              <wp:wrapNone/>
              <wp:docPr id="1128368034" name="Rectangle 1128368034"/>
              <wp:cNvGraphicFramePr/>
              <a:graphic xmlns:a="http://schemas.openxmlformats.org/drawingml/2006/main">
                <a:graphicData uri="http://schemas.microsoft.com/office/word/2010/wordprocessingShape">
                  <wps:wsp>
                    <wps:cNvSpPr/>
                    <wps:spPr>
                      <a:xfrm>
                        <a:off x="4530025" y="3699990"/>
                        <a:ext cx="1631950" cy="160020"/>
                      </a:xfrm>
                      <a:prstGeom prst="rect">
                        <a:avLst/>
                      </a:prstGeom>
                      <a:noFill/>
                      <a:ln>
                        <a:noFill/>
                      </a:ln>
                    </wps:spPr>
                    <wps:txbx>
                      <w:txbxContent>
                        <w:p w14:paraId="4E3F5131" w14:textId="77777777" w:rsidR="003A2EF3" w:rsidRDefault="00783E6B">
                          <w:pPr>
                            <w:spacing w:line="234" w:lineRule="auto"/>
                            <w:ind w:left="20" w:firstLine="20"/>
                            <w:textDirection w:val="btLr"/>
                          </w:pPr>
                          <w:r>
                            <w:rPr>
                              <w:color w:val="7E7E7E"/>
                              <w:sz w:val="21"/>
                            </w:rPr>
                            <w:t>Vol X, Number X, Month 202X</w:t>
                          </w:r>
                        </w:p>
                      </w:txbxContent>
                    </wps:txbx>
                    <wps:bodyPr spcFirstLastPara="1" wrap="square" lIns="0" tIns="0" rIns="0" bIns="0" anchor="t" anchorCtr="0">
                      <a:noAutofit/>
                    </wps:bodyPr>
                  </wps:wsp>
                </a:graphicData>
              </a:graphic>
            </wp:anchor>
          </w:drawing>
        </mc:Choice>
        <mc:Fallback>
          <w:pict>
            <v:rect w14:anchorId="5B4963EF" id="Rectangle 1128368034" o:spid="_x0000_s1029" style="position:absolute;left:0;text-align:left;margin-left:275pt;margin-top:783pt;width:129.25pt;height:13.3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" filled="f" stroked="f">
              <v:textbox inset="0,0,0,0">
                <w:txbxContent>
                  <w:p w14:paraId="4E3F5131" w14:textId="77777777" w:rsidR="003A2EF3" w:rsidRDefault="00783E6B">
                    <w:pPr>
                      <w:spacing w:line="234" w:lineRule="auto"/>
                      <w:ind w:left="20" w:firstLine="20"/>
                      <w:textDirection w:val="btLr"/>
                    </w:pPr>
                    <w:r>
                      <w:rPr>
                        <w:color w:val="7E7E7E"/>
                        <w:sz w:val="21"/>
                      </w:rPr>
                      <w:t>Vol X, Number X, Month 202X</w:t>
                    </w:r>
                  </w:p>
                </w:txbxContent>
              </v:textbox>
            </v:rect>
          </w:pict>
        </mc:Fallback>
      </mc:AlternateContent>
    </w:r>
  </w:p>
  <w:p w14:paraId="16D909EC" w14:textId="44C11095" w:rsidR="008938DD" w:rsidRPr="008938DD" w:rsidRDefault="008938DD" w:rsidP="008938DD">
    <w:pPr>
      <w:pBdr>
        <w:left w:val="nil"/>
        <w:bottom w:val="nil"/>
        <w:right w:val="nil"/>
        <w:between w:val="nil"/>
      </w:pBdr>
      <w:tabs>
        <w:tab w:val="center" w:pos="4513"/>
        <w:tab w:val="right" w:pos="9026"/>
      </w:tabs>
      <w:spacing w:after="0" w:line="240" w:lineRule="auto"/>
      <w:jc w:val="right"/>
      <w:rPr>
        <w:rFonts w:ascii="Cambria" w:hAnsi="Cambria"/>
        <w:color w:val="000000"/>
        <w:sz w:val="24"/>
        <w:szCs w:val="24"/>
      </w:rPr>
    </w:pPr>
    <w:r w:rsidRPr="008938DD">
      <w:rPr>
        <w:rFonts w:ascii="Cambria" w:hAnsi="Cambria"/>
        <w:color w:val="000000"/>
        <w:sz w:val="24"/>
        <w:szCs w:val="24"/>
      </w:rPr>
      <w:fldChar w:fldCharType="begin"/>
    </w:r>
    <w:r w:rsidRPr="008938DD">
      <w:rPr>
        <w:rFonts w:ascii="Cambria" w:hAnsi="Cambria"/>
        <w:color w:val="000000"/>
        <w:sz w:val="24"/>
        <w:szCs w:val="24"/>
      </w:rPr>
      <w:instrText xml:space="preserve"> PAGE   \* MERGEFORMAT </w:instrText>
    </w:r>
    <w:r w:rsidRPr="008938DD">
      <w:rPr>
        <w:rFonts w:ascii="Cambria" w:hAnsi="Cambria"/>
        <w:color w:val="000000"/>
        <w:sz w:val="24"/>
        <w:szCs w:val="24"/>
      </w:rPr>
      <w:fldChar w:fldCharType="separate"/>
    </w:r>
    <w:r w:rsidRPr="008938DD">
      <w:rPr>
        <w:rFonts w:ascii="Cambria" w:hAnsi="Cambria"/>
        <w:noProof/>
        <w:color w:val="000000"/>
        <w:sz w:val="24"/>
        <w:szCs w:val="24"/>
      </w:rPr>
      <w:t>1</w:t>
    </w:r>
    <w:r w:rsidRPr="008938DD">
      <w:rPr>
        <w:rFonts w:ascii="Cambria" w:hAnsi="Cambria"/>
        <w:noProof/>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3B3A" w14:textId="19BEFCBE" w:rsidR="008938DD" w:rsidRDefault="008938DD" w:rsidP="008938DD">
    <w:pPr>
      <w:pStyle w:val="Footer"/>
      <w:pBdr>
        <w:bottom w:val="single" w:sz="6" w:space="1" w:color="auto"/>
      </w:pBdr>
      <w:tabs>
        <w:tab w:val="clear" w:pos="4513"/>
        <w:tab w:val="clear" w:pos="9026"/>
      </w:tabs>
    </w:pPr>
  </w:p>
  <w:p w14:paraId="1B282DEB" w14:textId="6F764FE8" w:rsidR="008938DD" w:rsidRPr="00E006E9" w:rsidRDefault="008938DD" w:rsidP="008938DD">
    <w:pPr>
      <w:pStyle w:val="Footer"/>
      <w:tabs>
        <w:tab w:val="clear" w:pos="4513"/>
        <w:tab w:val="clear" w:pos="9026"/>
      </w:tabs>
      <w:rPr>
        <w:rFonts w:ascii="Cambria" w:hAnsi="Cambria"/>
        <w:noProof/>
        <w:sz w:val="24"/>
        <w:szCs w:val="24"/>
      </w:rPr>
    </w:pPr>
    <w:r w:rsidRPr="00E006E9">
      <w:rPr>
        <w:rFonts w:ascii="Cambria" w:hAnsi="Cambria"/>
        <w:sz w:val="24"/>
        <w:szCs w:val="24"/>
      </w:rPr>
      <w:fldChar w:fldCharType="begin"/>
    </w:r>
    <w:r w:rsidRPr="00E006E9">
      <w:rPr>
        <w:rFonts w:ascii="Cambria" w:hAnsi="Cambria"/>
        <w:sz w:val="24"/>
        <w:szCs w:val="24"/>
      </w:rPr>
      <w:instrText xml:space="preserve"> PAGE   \* MERGEFORMAT </w:instrText>
    </w:r>
    <w:r w:rsidRPr="00E006E9">
      <w:rPr>
        <w:rFonts w:ascii="Cambria" w:hAnsi="Cambria"/>
        <w:sz w:val="24"/>
        <w:szCs w:val="24"/>
      </w:rPr>
      <w:fldChar w:fldCharType="separate"/>
    </w:r>
    <w:r w:rsidRPr="00E006E9">
      <w:rPr>
        <w:rFonts w:ascii="Cambria" w:hAnsi="Cambria"/>
        <w:noProof/>
        <w:sz w:val="24"/>
        <w:szCs w:val="24"/>
      </w:rPr>
      <w:t>1</w:t>
    </w:r>
    <w:r w:rsidRPr="00E006E9">
      <w:rPr>
        <w:rFonts w:ascii="Cambria" w:hAnsi="Cambria"/>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5411" w14:textId="77777777" w:rsidR="009409F6" w:rsidRDefault="009409F6">
      <w:pPr>
        <w:spacing w:after="0" w:line="240" w:lineRule="auto"/>
      </w:pPr>
      <w:r>
        <w:separator/>
      </w:r>
    </w:p>
  </w:footnote>
  <w:footnote w:type="continuationSeparator" w:id="0">
    <w:p w14:paraId="36B2C74E" w14:textId="77777777" w:rsidR="009409F6" w:rsidRDefault="00940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3C9C" w14:textId="77777777" w:rsidR="00783E6B" w:rsidRDefault="00783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79A5" w14:textId="22865BB5" w:rsidR="003A2EF3" w:rsidRPr="006545B7" w:rsidRDefault="00E006E9" w:rsidP="006545B7">
    <w:pPr>
      <w:pBdr>
        <w:top w:val="nil"/>
        <w:left w:val="nil"/>
        <w:bottom w:val="nil"/>
        <w:right w:val="nil"/>
        <w:between w:val="nil"/>
      </w:pBdr>
      <w:spacing w:after="0" w:line="240" w:lineRule="auto"/>
      <w:jc w:val="right"/>
      <w:rPr>
        <w:rFonts w:ascii="Cambria" w:eastAsia="Bell MT" w:hAnsi="Cambria" w:cs="Bell MT"/>
        <w:sz w:val="18"/>
        <w:szCs w:val="18"/>
      </w:rPr>
    </w:pPr>
    <w:r w:rsidRPr="006545B7">
      <w:rPr>
        <w:rFonts w:ascii="Cambria" w:eastAsia="Bell MT" w:hAnsi="Cambria" w:cs="Bell MT"/>
        <w:sz w:val="18"/>
        <w:szCs w:val="18"/>
      </w:rPr>
      <w:t>1st Author last name et al</w:t>
    </w:r>
  </w:p>
  <w:p w14:paraId="51862799" w14:textId="22AA0AB3" w:rsidR="00F56CA0" w:rsidRPr="006545B7" w:rsidRDefault="00E006E9" w:rsidP="006545B7">
    <w:pPr>
      <w:spacing w:after="0" w:line="240" w:lineRule="auto"/>
      <w:jc w:val="right"/>
      <w:rPr>
        <w:rFonts w:ascii="Cambria" w:eastAsia="Helvetica Neue" w:hAnsi="Cambria" w:cs="Helvetica Neue"/>
        <w:color w:val="000000" w:themeColor="text1"/>
        <w:sz w:val="18"/>
        <w:szCs w:val="18"/>
        <w:highlight w:val="white"/>
      </w:rPr>
    </w:pPr>
    <w:r w:rsidRPr="006545B7">
      <w:rPr>
        <w:rFonts w:ascii="Cambria" w:eastAsia="Helvetica Neue" w:hAnsi="Cambria" w:cs="Helvetica Neue"/>
        <w:color w:val="000000" w:themeColor="text1"/>
        <w:sz w:val="18"/>
        <w:szCs w:val="18"/>
        <w:highlight w:val="white"/>
      </w:rPr>
      <w:t>Title of Manuscript (Cambria, 9 pt, Capitalize Each Word)</w:t>
    </w:r>
  </w:p>
  <w:p w14:paraId="3BF6362E" w14:textId="4009FBBE" w:rsidR="00F56CA0" w:rsidRDefault="00F56CA0" w:rsidP="006545B7">
    <w:pPr>
      <w:spacing w:after="0" w:line="240" w:lineRule="auto"/>
      <w:jc w:val="right"/>
      <w:rPr>
        <w:rFonts w:ascii="Cambria" w:eastAsia="Bell MT" w:hAnsi="Cambria" w:cs="Bell MT"/>
        <w:color w:val="4472C4"/>
        <w:sz w:val="18"/>
        <w:szCs w:val="18"/>
      </w:rPr>
    </w:pPr>
    <w:r w:rsidRPr="006545B7">
      <w:rPr>
        <w:rFonts w:ascii="Cambria" w:eastAsia="Helvetica Neue" w:hAnsi="Cambria" w:cs="Helvetica Neue"/>
        <w:color w:val="000000" w:themeColor="text1"/>
        <w:sz w:val="18"/>
        <w:szCs w:val="18"/>
        <w:highlight w:val="white"/>
      </w:rPr>
      <w:t xml:space="preserve">DOI: </w:t>
    </w:r>
    <w:hyperlink r:id="rId1">
      <w:r w:rsidRPr="006545B7">
        <w:rPr>
          <w:rFonts w:ascii="Cambria" w:eastAsia="Bell MT" w:hAnsi="Cambria" w:cs="Bell MT"/>
          <w:color w:val="4472C4"/>
          <w:sz w:val="18"/>
          <w:szCs w:val="18"/>
        </w:rPr>
        <w:t>10.14710/gp.10.</w:t>
      </w:r>
      <w:proofErr w:type="gramStart"/>
      <w:r w:rsidRPr="006545B7">
        <w:rPr>
          <w:rFonts w:ascii="Cambria" w:eastAsia="Bell MT" w:hAnsi="Cambria" w:cs="Bell MT"/>
          <w:color w:val="4472C4"/>
          <w:sz w:val="18"/>
          <w:szCs w:val="18"/>
        </w:rPr>
        <w:t>2.pp</w:t>
      </w:r>
      <w:proofErr w:type="gramEnd"/>
      <w:r w:rsidRPr="006545B7">
        <w:rPr>
          <w:rFonts w:ascii="Cambria" w:eastAsia="Bell MT" w:hAnsi="Cambria" w:cs="Bell MT"/>
          <w:color w:val="4472C4"/>
          <w:sz w:val="18"/>
          <w:szCs w:val="18"/>
        </w:rPr>
        <w:t>-pp</w:t>
      </w:r>
    </w:hyperlink>
  </w:p>
  <w:p w14:paraId="1D0AB604" w14:textId="77777777" w:rsidR="006545B7" w:rsidRPr="006545B7" w:rsidRDefault="006545B7" w:rsidP="006545B7">
    <w:pPr>
      <w:spacing w:after="0" w:line="240" w:lineRule="auto"/>
      <w:jc w:val="right"/>
      <w:rPr>
        <w:rFonts w:ascii="Cambria" w:eastAsia="Helvetica Neue" w:hAnsi="Cambria" w:cs="Helvetica Neue"/>
        <w:color w:val="000000" w:themeColor="text1"/>
        <w:sz w:val="18"/>
        <w:szCs w:val="18"/>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512D" w14:textId="77777777" w:rsidR="00783E6B" w:rsidRDefault="00783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F3"/>
    <w:rsid w:val="00217D53"/>
    <w:rsid w:val="0025241A"/>
    <w:rsid w:val="002F2732"/>
    <w:rsid w:val="003A2EF3"/>
    <w:rsid w:val="003A4F73"/>
    <w:rsid w:val="00404E0F"/>
    <w:rsid w:val="004728BC"/>
    <w:rsid w:val="005E6D33"/>
    <w:rsid w:val="006545B7"/>
    <w:rsid w:val="006B3F66"/>
    <w:rsid w:val="00783E6B"/>
    <w:rsid w:val="007A34B8"/>
    <w:rsid w:val="0084512B"/>
    <w:rsid w:val="008938DD"/>
    <w:rsid w:val="009409F6"/>
    <w:rsid w:val="00B04C8C"/>
    <w:rsid w:val="00B82DF0"/>
    <w:rsid w:val="00BA26C5"/>
    <w:rsid w:val="00DD3799"/>
    <w:rsid w:val="00E006E9"/>
    <w:rsid w:val="00F27837"/>
    <w:rsid w:val="00F5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0BED2"/>
  <w15:docId w15:val="{EF1030A6-380B-4730-BE17-3E541A8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4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85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6D4"/>
  </w:style>
  <w:style w:type="paragraph" w:styleId="Footer">
    <w:name w:val="footer"/>
    <w:basedOn w:val="Normal"/>
    <w:link w:val="FooterChar"/>
    <w:uiPriority w:val="99"/>
    <w:unhideWhenUsed/>
    <w:rsid w:val="00485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6D4"/>
  </w:style>
  <w:style w:type="paragraph" w:styleId="NormalWeb">
    <w:name w:val="Normal (Web)"/>
    <w:basedOn w:val="Normal"/>
    <w:uiPriority w:val="99"/>
    <w:unhideWhenUsed/>
    <w:rsid w:val="004856D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odyText">
    <w:name w:val="Body Text"/>
    <w:basedOn w:val="Normal"/>
    <w:link w:val="BodyTextChar"/>
    <w:uiPriority w:val="1"/>
    <w:qFormat/>
    <w:rsid w:val="00E17248"/>
    <w:pPr>
      <w:widowControl w:val="0"/>
      <w:autoSpaceDE w:val="0"/>
      <w:autoSpaceDN w:val="0"/>
      <w:spacing w:after="0" w:line="240" w:lineRule="auto"/>
      <w:ind w:left="92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17248"/>
    <w:rPr>
      <w:rFonts w:ascii="Times New Roman" w:eastAsia="Times New Roman" w:hAnsi="Times New Roman" w:cs="Times New Roman"/>
      <w:kern w:val="0"/>
      <w:sz w:val="24"/>
      <w:szCs w:val="24"/>
      <w:lang w:val="id"/>
    </w:rPr>
  </w:style>
  <w:style w:type="character" w:styleId="Hyperlink">
    <w:name w:val="Hyperlink"/>
    <w:basedOn w:val="DefaultParagraphFont"/>
    <w:uiPriority w:val="99"/>
    <w:unhideWhenUsed/>
    <w:rsid w:val="00E17248"/>
    <w:rPr>
      <w:color w:val="0000FF"/>
      <w:u w:val="single"/>
    </w:rPr>
  </w:style>
  <w:style w:type="character" w:styleId="UnresolvedMention">
    <w:name w:val="Unresolved Mention"/>
    <w:basedOn w:val="DefaultParagraphFont"/>
    <w:uiPriority w:val="99"/>
    <w:semiHidden/>
    <w:unhideWhenUsed/>
    <w:rsid w:val="00E17248"/>
    <w:rPr>
      <w:color w:val="605E5C"/>
      <w:shd w:val="clear" w:color="auto" w:fill="E1DFDD"/>
    </w:rPr>
  </w:style>
  <w:style w:type="paragraph" w:customStyle="1" w:styleId="Caption1">
    <w:name w:val="Caption1"/>
    <w:link w:val="CaptionChar"/>
    <w:qFormat/>
    <w:rsid w:val="00876282"/>
    <w:pPr>
      <w:spacing w:before="240" w:after="120" w:line="240" w:lineRule="auto"/>
      <w:jc w:val="center"/>
    </w:pPr>
    <w:rPr>
      <w:rFonts w:ascii="Times New Roman" w:eastAsia="Times" w:hAnsi="Times New Roman" w:cs="Times New Roman"/>
      <w:noProof/>
      <w:color w:val="000000"/>
      <w:sz w:val="18"/>
      <w:szCs w:val="20"/>
      <w:lang w:val="sk-SK" w:eastAsia="sk-SK"/>
    </w:rPr>
  </w:style>
  <w:style w:type="character" w:customStyle="1" w:styleId="CaptionChar">
    <w:name w:val="Caption Char"/>
    <w:basedOn w:val="DefaultParagraphFont"/>
    <w:link w:val="Caption1"/>
    <w:rsid w:val="00876282"/>
    <w:rPr>
      <w:rFonts w:ascii="Times New Roman" w:eastAsia="Times" w:hAnsi="Times New Roman" w:cs="Times New Roman"/>
      <w:noProof/>
      <w:color w:val="000000"/>
      <w:kern w:val="0"/>
      <w:sz w:val="18"/>
      <w:szCs w:val="20"/>
      <w:lang w:val="sk-SK" w:eastAsia="sk-SK"/>
    </w:rPr>
  </w:style>
  <w:style w:type="table" w:styleId="TableGrid">
    <w:name w:val="Table Grid"/>
    <w:basedOn w:val="TableNormal"/>
    <w:uiPriority w:val="39"/>
    <w:qFormat/>
    <w:rsid w:val="00876282"/>
    <w:pPr>
      <w:spacing w:after="0" w:line="240" w:lineRule="auto"/>
    </w:pPr>
    <w:rPr>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1 Char"/>
    <w:basedOn w:val="DefaultParagraphFont"/>
    <w:link w:val="Heading10"/>
    <w:locked/>
    <w:rsid w:val="006E3431"/>
    <w:rPr>
      <w:rFonts w:ascii="Times New Roman" w:eastAsia="Times" w:hAnsi="Times New Roman" w:cs="Times New Roman"/>
      <w:b/>
      <w:color w:val="000000"/>
      <w:kern w:val="0"/>
      <w:sz w:val="24"/>
      <w:szCs w:val="24"/>
      <w:lang w:val="sk-SK" w:eastAsia="sk-SK"/>
    </w:rPr>
  </w:style>
  <w:style w:type="paragraph" w:customStyle="1" w:styleId="Heading10">
    <w:name w:val="Heading1"/>
    <w:basedOn w:val="Heading1"/>
    <w:next w:val="Normal"/>
    <w:link w:val="Heading1Char0"/>
    <w:qFormat/>
    <w:rsid w:val="006E3431"/>
    <w:pPr>
      <w:tabs>
        <w:tab w:val="left" w:pos="454"/>
      </w:tabs>
      <w:spacing w:before="360" w:after="240" w:line="300" w:lineRule="atLeast"/>
      <w:ind w:left="454" w:right="567" w:hanging="454"/>
      <w:contextualSpacing/>
    </w:pPr>
    <w:rPr>
      <w:rFonts w:ascii="Times New Roman" w:eastAsia="Times" w:hAnsi="Times New Roman" w:cs="Times New Roman"/>
      <w:b/>
      <w:color w:val="000000"/>
      <w:sz w:val="24"/>
      <w:szCs w:val="24"/>
      <w:lang w:val="sk-SK" w:eastAsia="sk-SK"/>
    </w:rPr>
  </w:style>
  <w:style w:type="character" w:customStyle="1" w:styleId="Heading1Char">
    <w:name w:val="Heading 1 Char"/>
    <w:basedOn w:val="DefaultParagraphFont"/>
    <w:link w:val="Heading1"/>
    <w:uiPriority w:val="9"/>
    <w:rsid w:val="006E343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E34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character" w:styleId="FootnoteReference">
    <w:name w:val="footnote reference"/>
    <w:basedOn w:val="DefaultParagraphFont"/>
    <w:uiPriority w:val="99"/>
    <w:semiHidden/>
    <w:unhideWhenUsed/>
    <w:rsid w:val="00BA26C5"/>
    <w:rPr>
      <w:vertAlign w:val="superscript"/>
    </w:rPr>
  </w:style>
  <w:style w:type="table" w:styleId="PlainTable2">
    <w:name w:val="Plain Table 2"/>
    <w:basedOn w:val="TableNormal"/>
    <w:uiPriority w:val="42"/>
    <w:rsid w:val="00BA26C5"/>
    <w:pPr>
      <w:spacing w:after="0" w:line="240" w:lineRule="auto"/>
    </w:pPr>
    <w:rPr>
      <w:rFonts w:asciiTheme="minorHAnsi" w:eastAsiaTheme="minorEastAsia" w:hAnsiTheme="minorHAnsi" w:cstheme="minorBid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3A4F73"/>
  </w:style>
  <w:style w:type="character" w:styleId="PlaceholderText">
    <w:name w:val="Placeholder Text"/>
    <w:basedOn w:val="DefaultParagraphFont"/>
    <w:uiPriority w:val="99"/>
    <w:semiHidden/>
    <w:rsid w:val="00217D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drusmtmopili@gmail.com" TargetMode="External"/><Relationship Id="rId13" Type="http://schemas.openxmlformats.org/officeDocument/2006/relationships/diagramQuickStyle" Target="diagrams/quickStyle1.xml"/><Relationship Id="rId18" Type="http://schemas.openxmlformats.org/officeDocument/2006/relationships/hyperlink" Target="https://doi.org/10.3390/fi1405012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doi.org/10.1332/030557312X65543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111/capa.12246" TargetMode="External"/><Relationship Id="rId20" Type="http://schemas.openxmlformats.org/officeDocument/2006/relationships/hyperlink" Target="https://doi.org/10.1177/20594364219898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reativecommons.org/licenses/by-nc-sa/4.0/" TargetMode="External"/><Relationship Id="rId19" Type="http://schemas.openxmlformats.org/officeDocument/2006/relationships/hyperlink" Target="https://doi.org/10.1016/j.jbusres.2022.113365" TargetMode="External"/><Relationship Id="rId4" Type="http://schemas.openxmlformats.org/officeDocument/2006/relationships/settings" Target="settings.xml"/><Relationship Id="rId9" Type="http://schemas.openxmlformats.org/officeDocument/2006/relationships/hyperlink" Target="mailto:idrusmtmopili@gmail.com" TargetMode="Externa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10.14710/geoplanning.8.1.61-74"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5A3F55-C0B3-4872-AA23-C1D5BDF2CB13}" type="doc">
      <dgm:prSet loTypeId="urn:microsoft.com/office/officeart/2005/8/layout/funnel1" loCatId="process" qsTypeId="urn:microsoft.com/office/officeart/2005/8/quickstyle/simple1" qsCatId="simple" csTypeId="urn:microsoft.com/office/officeart/2005/8/colors/accent3_1" csCatId="accent3" phldr="1"/>
      <dgm:spPr/>
      <dgm:t>
        <a:bodyPr/>
        <a:lstStyle/>
        <a:p>
          <a:endParaRPr lang="en-US"/>
        </a:p>
      </dgm:t>
    </dgm:pt>
    <dgm:pt modelId="{AD3F3528-0920-4000-B168-AF01D4C3D196}">
      <dgm:prSet phldrT="[Teks]" custT="1"/>
      <dgm:spPr/>
      <dgm:t>
        <a:bodyPr/>
        <a:lstStyle/>
        <a:p>
          <a:r>
            <a:rPr lang="en-US" sz="700" b="1" i="1">
              <a:latin typeface="Times New Roman" panose="02020603050405020304" pitchFamily="18" charset="0"/>
              <a:ea typeface="Tahoma" panose="020B0604030504040204" pitchFamily="34" charset="0"/>
              <a:cs typeface="Times New Roman" panose="02020603050405020304" pitchFamily="18" charset="0"/>
            </a:rPr>
            <a:t>Bureaucracy</a:t>
          </a:r>
        </a:p>
      </dgm:t>
    </dgm:pt>
    <dgm:pt modelId="{F72CCE5B-3635-4B30-8271-ECA8DD8395BE}" type="parTrans" cxnId="{0AD68906-222F-47B6-B94E-8F6E134C71E1}">
      <dgm:prSet/>
      <dgm:spPr/>
      <dgm:t>
        <a:bodyPr/>
        <a:lstStyle/>
        <a:p>
          <a:endParaRPr lang="en-US"/>
        </a:p>
      </dgm:t>
    </dgm:pt>
    <dgm:pt modelId="{2243EEA3-6BBF-42B3-ACED-74CB2FF0314F}" type="sibTrans" cxnId="{0AD68906-222F-47B6-B94E-8F6E134C71E1}">
      <dgm:prSet/>
      <dgm:spPr/>
      <dgm:t>
        <a:bodyPr/>
        <a:lstStyle/>
        <a:p>
          <a:endParaRPr lang="en-US"/>
        </a:p>
      </dgm:t>
    </dgm:pt>
    <dgm:pt modelId="{E2351F47-F092-425C-8473-D5E244C0B823}">
      <dgm:prSet phldrT="[Teks]" custT="1"/>
      <dgm:spPr/>
      <dgm:t>
        <a:bodyPr/>
        <a:lstStyle/>
        <a:p>
          <a:r>
            <a:rPr lang="en-US" sz="700">
              <a:latin typeface="Times New Roman" panose="02020603050405020304" pitchFamily="18" charset="0"/>
              <a:ea typeface="Tahoma" panose="020B0604030504040204" pitchFamily="34" charset="0"/>
              <a:cs typeface="Times New Roman" panose="02020603050405020304" pitchFamily="18" charset="0"/>
            </a:rPr>
            <a:t>Hierarki kaku</a:t>
          </a:r>
        </a:p>
      </dgm:t>
    </dgm:pt>
    <dgm:pt modelId="{A8ABF321-DAFF-4488-AE0E-6EF512889A51}" type="parTrans" cxnId="{A4A99E97-63F2-4F88-B0DF-5E691CFE156D}">
      <dgm:prSet/>
      <dgm:spPr/>
      <dgm:t>
        <a:bodyPr/>
        <a:lstStyle/>
        <a:p>
          <a:endParaRPr lang="en-US"/>
        </a:p>
      </dgm:t>
    </dgm:pt>
    <dgm:pt modelId="{2106D651-3020-4C83-8285-2FEC9F61999A}" type="sibTrans" cxnId="{A4A99E97-63F2-4F88-B0DF-5E691CFE156D}">
      <dgm:prSet/>
      <dgm:spPr/>
      <dgm:t>
        <a:bodyPr/>
        <a:lstStyle/>
        <a:p>
          <a:endParaRPr lang="en-US"/>
        </a:p>
      </dgm:t>
    </dgm:pt>
    <dgm:pt modelId="{983599DC-4549-46D7-B281-2F2462908C7C}">
      <dgm:prSet phldrT="[Teks]" custT="1"/>
      <dgm:spPr/>
      <dgm:t>
        <a:bodyPr/>
        <a:lstStyle/>
        <a:p>
          <a:r>
            <a:rPr lang="en-US" sz="700" b="1" i="1">
              <a:latin typeface="Times New Roman" panose="02020603050405020304" pitchFamily="18" charset="0"/>
              <a:ea typeface="Cambria" panose="02040503050406030204" pitchFamily="18" charset="0"/>
              <a:cs typeface="Times New Roman" panose="02020603050405020304" pitchFamily="18" charset="0"/>
            </a:rPr>
            <a:t>Post-Bureaucracy</a:t>
          </a:r>
        </a:p>
      </dgm:t>
    </dgm:pt>
    <dgm:pt modelId="{E653E720-CEBC-4674-8073-709843AAFADC}" type="parTrans" cxnId="{B9769F0C-912E-40E5-B097-42A2AE30EE0B}">
      <dgm:prSet/>
      <dgm:spPr/>
      <dgm:t>
        <a:bodyPr/>
        <a:lstStyle/>
        <a:p>
          <a:endParaRPr lang="en-US"/>
        </a:p>
      </dgm:t>
    </dgm:pt>
    <dgm:pt modelId="{6B8B12D3-337A-4107-B565-3D0D20D3B8F1}" type="sibTrans" cxnId="{B9769F0C-912E-40E5-B097-42A2AE30EE0B}">
      <dgm:prSet/>
      <dgm:spPr/>
      <dgm:t>
        <a:bodyPr/>
        <a:lstStyle/>
        <a:p>
          <a:endParaRPr lang="en-US"/>
        </a:p>
      </dgm:t>
    </dgm:pt>
    <dgm:pt modelId="{6268EF8C-507E-4B56-98D6-E64270CC621E}">
      <dgm:prSet phldrT="[Teks]" custT="1"/>
      <dgm:spPr/>
      <dgm:t>
        <a:bodyPr/>
        <a:lstStyle/>
        <a:p>
          <a:r>
            <a:rPr lang="en-US" sz="700">
              <a:latin typeface="Times New Roman" panose="02020603050405020304" pitchFamily="18" charset="0"/>
              <a:ea typeface="Cambria" panose="02040503050406030204" pitchFamily="18" charset="0"/>
              <a:cs typeface="Times New Roman" panose="02020603050405020304" pitchFamily="18" charset="0"/>
            </a:rPr>
            <a:t>Fleksibilitas</a:t>
          </a:r>
        </a:p>
      </dgm:t>
    </dgm:pt>
    <dgm:pt modelId="{DD636723-E6FE-44F1-8E9A-F94B9B2339FD}" type="parTrans" cxnId="{11007CF7-3B15-48B1-AD46-70EC91BEEE92}">
      <dgm:prSet/>
      <dgm:spPr/>
      <dgm:t>
        <a:bodyPr/>
        <a:lstStyle/>
        <a:p>
          <a:endParaRPr lang="en-US"/>
        </a:p>
      </dgm:t>
    </dgm:pt>
    <dgm:pt modelId="{569D48AF-FE7C-454C-B06F-7A0FF5456A61}" type="sibTrans" cxnId="{11007CF7-3B15-48B1-AD46-70EC91BEEE92}">
      <dgm:prSet/>
      <dgm:spPr/>
      <dgm:t>
        <a:bodyPr/>
        <a:lstStyle/>
        <a:p>
          <a:endParaRPr lang="en-US"/>
        </a:p>
      </dgm:t>
    </dgm:pt>
    <dgm:pt modelId="{0C11B11C-F117-4EF7-88F4-F12F86D6AFE9}">
      <dgm:prSet phldrT="[Teks]" custT="1"/>
      <dgm:spPr/>
      <dgm:t>
        <a:bodyPr/>
        <a:lstStyle/>
        <a:p>
          <a:r>
            <a:rPr lang="en-US" sz="700" b="1">
              <a:latin typeface="Tahoma" panose="020B0604030504040204" pitchFamily="34" charset="0"/>
              <a:ea typeface="Tahoma" panose="020B0604030504040204" pitchFamily="34" charset="0"/>
              <a:cs typeface="Tahoma" panose="020B0604030504040204" pitchFamily="34" charset="0"/>
            </a:rPr>
            <a:t>Ruang Ideal</a:t>
          </a:r>
        </a:p>
      </dgm:t>
    </dgm:pt>
    <dgm:pt modelId="{FED89395-3058-46F2-BF1D-84B30A8AE54D}" type="parTrans" cxnId="{A94F9EC9-0D85-4012-AC3E-5F261CB32C69}">
      <dgm:prSet/>
      <dgm:spPr/>
      <dgm:t>
        <a:bodyPr/>
        <a:lstStyle/>
        <a:p>
          <a:endParaRPr lang="en-US"/>
        </a:p>
      </dgm:t>
    </dgm:pt>
    <dgm:pt modelId="{FF03F58C-5860-4CF6-9F02-896E5759A29B}" type="sibTrans" cxnId="{A94F9EC9-0D85-4012-AC3E-5F261CB32C69}">
      <dgm:prSet/>
      <dgm:spPr/>
      <dgm:t>
        <a:bodyPr/>
        <a:lstStyle/>
        <a:p>
          <a:endParaRPr lang="en-US"/>
        </a:p>
      </dgm:t>
    </dgm:pt>
    <dgm:pt modelId="{026CAB13-7683-482F-A29D-2D901990EC03}">
      <dgm:prSet phldrT="[Teks]" custT="1"/>
      <dgm:spPr/>
      <dgm:t>
        <a:bodyPr/>
        <a:lstStyle/>
        <a:p>
          <a:r>
            <a:rPr lang="en-US" sz="700">
              <a:latin typeface="Tahoma" panose="020B0604030504040204" pitchFamily="34" charset="0"/>
              <a:ea typeface="Tahoma" panose="020B0604030504040204" pitchFamily="34" charset="0"/>
              <a:cs typeface="Tahoma" panose="020B0604030504040204" pitchFamily="34" charset="0"/>
            </a:rPr>
            <a:t>Akuntabilitas &amp; Nilai Publik</a:t>
          </a:r>
        </a:p>
      </dgm:t>
    </dgm:pt>
    <dgm:pt modelId="{2F971843-4110-449C-84A9-9D8A83B48E25}" type="parTrans" cxnId="{B81EBF58-A39D-4A55-9402-7D45E96322CF}">
      <dgm:prSet/>
      <dgm:spPr/>
      <dgm:t>
        <a:bodyPr/>
        <a:lstStyle/>
        <a:p>
          <a:endParaRPr lang="en-US"/>
        </a:p>
      </dgm:t>
    </dgm:pt>
    <dgm:pt modelId="{DBF64143-748E-47AF-A1EC-001D8688D5D7}" type="sibTrans" cxnId="{B81EBF58-A39D-4A55-9402-7D45E96322CF}">
      <dgm:prSet/>
      <dgm:spPr/>
      <dgm:t>
        <a:bodyPr/>
        <a:lstStyle/>
        <a:p>
          <a:endParaRPr lang="en-US"/>
        </a:p>
      </dgm:t>
    </dgm:pt>
    <dgm:pt modelId="{9C453898-D3A7-4F47-A5A6-7ED472E89683}">
      <dgm:prSet phldrT="[Teks]" custT="1"/>
      <dgm:spPr/>
      <dgm:t>
        <a:bodyPr/>
        <a:lstStyle/>
        <a:p>
          <a:r>
            <a:rPr lang="en-US" sz="700">
              <a:latin typeface="Times New Roman" panose="02020603050405020304" pitchFamily="18" charset="0"/>
              <a:ea typeface="Tahoma" panose="020B0604030504040204" pitchFamily="34" charset="0"/>
              <a:cs typeface="Times New Roman" panose="02020603050405020304" pitchFamily="18" charset="0"/>
            </a:rPr>
            <a:t>Aturan rigid</a:t>
          </a:r>
        </a:p>
      </dgm:t>
    </dgm:pt>
    <dgm:pt modelId="{E12592B1-9EE7-4AD6-A6A0-268C326D9A3A}" type="parTrans" cxnId="{92142761-F461-4EAC-AAFE-A76EE5AF76AD}">
      <dgm:prSet/>
      <dgm:spPr/>
      <dgm:t>
        <a:bodyPr/>
        <a:lstStyle/>
        <a:p>
          <a:endParaRPr lang="en-US"/>
        </a:p>
      </dgm:t>
    </dgm:pt>
    <dgm:pt modelId="{85AA8243-6486-422A-8780-C36F85A680E0}" type="sibTrans" cxnId="{92142761-F461-4EAC-AAFE-A76EE5AF76AD}">
      <dgm:prSet/>
      <dgm:spPr/>
      <dgm:t>
        <a:bodyPr/>
        <a:lstStyle/>
        <a:p>
          <a:endParaRPr lang="en-US"/>
        </a:p>
      </dgm:t>
    </dgm:pt>
    <dgm:pt modelId="{0B538C37-447A-48A0-AA9C-E5963C652E18}">
      <dgm:prSet phldrT="[Teks]" custT="1"/>
      <dgm:spPr/>
      <dgm:t>
        <a:bodyPr/>
        <a:lstStyle/>
        <a:p>
          <a:r>
            <a:rPr lang="en-US" sz="700">
              <a:latin typeface="Times New Roman" panose="02020603050405020304" pitchFamily="18" charset="0"/>
              <a:ea typeface="Tahoma" panose="020B0604030504040204" pitchFamily="34" charset="0"/>
              <a:cs typeface="Times New Roman" panose="02020603050405020304" pitchFamily="18" charset="0"/>
            </a:rPr>
            <a:t>Respons lambat</a:t>
          </a:r>
        </a:p>
      </dgm:t>
    </dgm:pt>
    <dgm:pt modelId="{4535EBEC-6596-4946-A763-04D85391830B}" type="parTrans" cxnId="{70F6DBEA-3546-438C-B221-9700146EEE03}">
      <dgm:prSet/>
      <dgm:spPr/>
      <dgm:t>
        <a:bodyPr/>
        <a:lstStyle/>
        <a:p>
          <a:endParaRPr lang="en-US"/>
        </a:p>
      </dgm:t>
    </dgm:pt>
    <dgm:pt modelId="{A64F9CC4-6821-4403-A2EF-71D21445418F}" type="sibTrans" cxnId="{70F6DBEA-3546-438C-B221-9700146EEE03}">
      <dgm:prSet/>
      <dgm:spPr/>
      <dgm:t>
        <a:bodyPr/>
        <a:lstStyle/>
        <a:p>
          <a:endParaRPr lang="en-US"/>
        </a:p>
      </dgm:t>
    </dgm:pt>
    <dgm:pt modelId="{49806229-5A44-494B-8946-519B5B29FB15}">
      <dgm:prSet phldrT="[Teks]" custT="1"/>
      <dgm:spPr/>
      <dgm:t>
        <a:bodyPr/>
        <a:lstStyle/>
        <a:p>
          <a:r>
            <a:rPr lang="en-US" sz="700">
              <a:latin typeface="Times New Roman" panose="02020603050405020304" pitchFamily="18" charset="0"/>
              <a:ea typeface="Cambria" panose="02040503050406030204" pitchFamily="18" charset="0"/>
              <a:cs typeface="Times New Roman" panose="02020603050405020304" pitchFamily="18" charset="0"/>
            </a:rPr>
            <a:t>Kolaborasi jaringan</a:t>
          </a:r>
        </a:p>
      </dgm:t>
    </dgm:pt>
    <dgm:pt modelId="{C87452C1-4BDC-44D6-B97D-15CAA6F2AC02}" type="parTrans" cxnId="{4FE5404C-ECEE-4D2B-9A59-ED27C97948FA}">
      <dgm:prSet/>
      <dgm:spPr/>
      <dgm:t>
        <a:bodyPr/>
        <a:lstStyle/>
        <a:p>
          <a:endParaRPr lang="en-US"/>
        </a:p>
      </dgm:t>
    </dgm:pt>
    <dgm:pt modelId="{B3162C42-AA0C-48C6-9688-E05E3573B0BA}" type="sibTrans" cxnId="{4FE5404C-ECEE-4D2B-9A59-ED27C97948FA}">
      <dgm:prSet/>
      <dgm:spPr/>
      <dgm:t>
        <a:bodyPr/>
        <a:lstStyle/>
        <a:p>
          <a:endParaRPr lang="en-US"/>
        </a:p>
      </dgm:t>
    </dgm:pt>
    <dgm:pt modelId="{CACA2D3D-B4BA-4B63-95BA-FE6B56EB2ADA}">
      <dgm:prSet phldrT="[Teks]" custT="1"/>
      <dgm:spPr/>
      <dgm:t>
        <a:bodyPr/>
        <a:lstStyle/>
        <a:p>
          <a:r>
            <a:rPr lang="en-US" sz="700">
              <a:latin typeface="Times New Roman" panose="02020603050405020304" pitchFamily="18" charset="0"/>
              <a:ea typeface="Cambria" panose="02040503050406030204" pitchFamily="18" charset="0"/>
              <a:cs typeface="Times New Roman" panose="02020603050405020304" pitchFamily="18" charset="0"/>
            </a:rPr>
            <a:t>Inovasi cepat</a:t>
          </a:r>
        </a:p>
      </dgm:t>
    </dgm:pt>
    <dgm:pt modelId="{E2141051-BA1A-4026-9BA8-082D40000962}" type="parTrans" cxnId="{140229F8-CD0C-4D3A-BC2A-6BB571635B51}">
      <dgm:prSet/>
      <dgm:spPr/>
      <dgm:t>
        <a:bodyPr/>
        <a:lstStyle/>
        <a:p>
          <a:endParaRPr lang="en-US"/>
        </a:p>
      </dgm:t>
    </dgm:pt>
    <dgm:pt modelId="{67583427-881E-429D-A5F3-04744A8F2220}" type="sibTrans" cxnId="{140229F8-CD0C-4D3A-BC2A-6BB571635B51}">
      <dgm:prSet/>
      <dgm:spPr/>
      <dgm:t>
        <a:bodyPr/>
        <a:lstStyle/>
        <a:p>
          <a:endParaRPr lang="en-US"/>
        </a:p>
      </dgm:t>
    </dgm:pt>
    <dgm:pt modelId="{08B17A0F-1EDE-4E1C-8564-3DA0DAD2732D}">
      <dgm:prSet phldrT="[Teks]" custT="1"/>
      <dgm:spPr/>
      <dgm:t>
        <a:bodyPr/>
        <a:lstStyle/>
        <a:p>
          <a:r>
            <a:rPr lang="en-US" sz="700">
              <a:latin typeface="Times New Roman" panose="02020603050405020304" pitchFamily="18" charset="0"/>
              <a:ea typeface="Cambria" panose="02040503050406030204" pitchFamily="18" charset="0"/>
              <a:cs typeface="Times New Roman" panose="02020603050405020304" pitchFamily="18" charset="0"/>
            </a:rPr>
            <a:t>Orientasi hasil</a:t>
          </a:r>
        </a:p>
      </dgm:t>
    </dgm:pt>
    <dgm:pt modelId="{0A2DF6B9-032F-4577-B984-4CC3D2E5AC05}" type="parTrans" cxnId="{A42A8B66-2A1E-4C68-A986-8EAD2C205BF5}">
      <dgm:prSet/>
      <dgm:spPr/>
      <dgm:t>
        <a:bodyPr/>
        <a:lstStyle/>
        <a:p>
          <a:endParaRPr lang="en-US"/>
        </a:p>
      </dgm:t>
    </dgm:pt>
    <dgm:pt modelId="{AA4AB5BA-AEDF-4C7A-944C-029FD31BADFD}" type="sibTrans" cxnId="{A42A8B66-2A1E-4C68-A986-8EAD2C205BF5}">
      <dgm:prSet/>
      <dgm:spPr/>
      <dgm:t>
        <a:bodyPr/>
        <a:lstStyle/>
        <a:p>
          <a:endParaRPr lang="en-US"/>
        </a:p>
      </dgm:t>
    </dgm:pt>
    <dgm:pt modelId="{71802D95-40A4-4E59-B338-76FE1BF463AD}">
      <dgm:prSet phldrT="[Teks]" custT="1"/>
      <dgm:spPr/>
      <dgm:t>
        <a:bodyPr/>
        <a:lstStyle/>
        <a:p>
          <a:r>
            <a:rPr lang="en-US" sz="700">
              <a:latin typeface="Tahoma" panose="020B0604030504040204" pitchFamily="34" charset="0"/>
              <a:ea typeface="Tahoma" panose="020B0604030504040204" pitchFamily="34" charset="0"/>
              <a:cs typeface="Tahoma" panose="020B0604030504040204" pitchFamily="34" charset="0"/>
            </a:rPr>
            <a:t>Efisiensi &amp; Responsivitas</a:t>
          </a:r>
        </a:p>
      </dgm:t>
    </dgm:pt>
    <dgm:pt modelId="{C492135E-5FDC-4D0C-821C-6C431F63E6BB}" type="parTrans" cxnId="{84971D35-4569-4A3D-BE2C-4BCB08558805}">
      <dgm:prSet/>
      <dgm:spPr/>
      <dgm:t>
        <a:bodyPr/>
        <a:lstStyle/>
        <a:p>
          <a:endParaRPr lang="en-US"/>
        </a:p>
      </dgm:t>
    </dgm:pt>
    <dgm:pt modelId="{D8872271-2E37-4D5A-A4F0-8CB04058E5EF}" type="sibTrans" cxnId="{84971D35-4569-4A3D-BE2C-4BCB08558805}">
      <dgm:prSet/>
      <dgm:spPr/>
      <dgm:t>
        <a:bodyPr/>
        <a:lstStyle/>
        <a:p>
          <a:endParaRPr lang="en-US"/>
        </a:p>
      </dgm:t>
    </dgm:pt>
    <dgm:pt modelId="{3526C6FD-9ADF-406C-933C-AFC61BCCE4BE}">
      <dgm:prSet phldrT="[Teks]" custT="1"/>
      <dgm:spPr/>
      <dgm:t>
        <a:bodyPr/>
        <a:lstStyle/>
        <a:p>
          <a:r>
            <a:rPr lang="en-US" sz="700">
              <a:latin typeface="Tahoma" panose="020B0604030504040204" pitchFamily="34" charset="0"/>
              <a:ea typeface="Tahoma" panose="020B0604030504040204" pitchFamily="34" charset="0"/>
              <a:cs typeface="Tahoma" panose="020B0604030504040204" pitchFamily="34" charset="0"/>
            </a:rPr>
            <a:t>Inklusivitas Representasi</a:t>
          </a:r>
        </a:p>
      </dgm:t>
    </dgm:pt>
    <dgm:pt modelId="{845517B5-B2C9-44E3-BEFD-766F25E4E786}" type="parTrans" cxnId="{EDBC8AD5-970B-427E-8224-A61E506AC2A6}">
      <dgm:prSet/>
      <dgm:spPr/>
      <dgm:t>
        <a:bodyPr/>
        <a:lstStyle/>
        <a:p>
          <a:endParaRPr lang="en-US"/>
        </a:p>
      </dgm:t>
    </dgm:pt>
    <dgm:pt modelId="{DBCB69F7-2A02-45CC-981D-FBFD3BE31A51}" type="sibTrans" cxnId="{EDBC8AD5-970B-427E-8224-A61E506AC2A6}">
      <dgm:prSet/>
      <dgm:spPr/>
      <dgm:t>
        <a:bodyPr/>
        <a:lstStyle/>
        <a:p>
          <a:endParaRPr lang="en-US"/>
        </a:p>
      </dgm:t>
    </dgm:pt>
    <dgm:pt modelId="{5FF453A0-5F93-43B6-A261-87CB0D90F26A}">
      <dgm:prSet phldrT="[Teks]" custT="1"/>
      <dgm:spPr/>
      <dgm:t>
        <a:bodyPr/>
        <a:lstStyle/>
        <a:p>
          <a:r>
            <a:rPr lang="en-US" sz="700">
              <a:latin typeface="Tahoma" panose="020B0604030504040204" pitchFamily="34" charset="0"/>
              <a:ea typeface="Tahoma" panose="020B0604030504040204" pitchFamily="34" charset="0"/>
              <a:cs typeface="Tahoma" panose="020B0604030504040204" pitchFamily="34" charset="0"/>
            </a:rPr>
            <a:t>Tata Kelola Agile &amp; Digital</a:t>
          </a:r>
        </a:p>
      </dgm:t>
    </dgm:pt>
    <dgm:pt modelId="{649AD3F9-89AE-461A-9461-91C5BCE7AF6F}" type="parTrans" cxnId="{C607C440-4801-47A3-8F2D-63210F6F1E0F}">
      <dgm:prSet/>
      <dgm:spPr/>
      <dgm:t>
        <a:bodyPr/>
        <a:lstStyle/>
        <a:p>
          <a:endParaRPr lang="en-US"/>
        </a:p>
      </dgm:t>
    </dgm:pt>
    <dgm:pt modelId="{30C91413-832E-4854-ABA8-91A29E8E8CCF}" type="sibTrans" cxnId="{C607C440-4801-47A3-8F2D-63210F6F1E0F}">
      <dgm:prSet/>
      <dgm:spPr/>
      <dgm:t>
        <a:bodyPr/>
        <a:lstStyle/>
        <a:p>
          <a:endParaRPr lang="en-US"/>
        </a:p>
      </dgm:t>
    </dgm:pt>
    <dgm:pt modelId="{F7082F20-A315-4900-B2E9-BB1BEAE735D5}" type="pres">
      <dgm:prSet presAssocID="{545A3F55-C0B3-4872-AA23-C1D5BDF2CB13}" presName="Name0" presStyleCnt="0">
        <dgm:presLayoutVars>
          <dgm:chMax val="4"/>
          <dgm:resizeHandles val="exact"/>
        </dgm:presLayoutVars>
      </dgm:prSet>
      <dgm:spPr/>
    </dgm:pt>
    <dgm:pt modelId="{E1A1CDCC-5EE6-468B-B440-980EBA849762}" type="pres">
      <dgm:prSet presAssocID="{545A3F55-C0B3-4872-AA23-C1D5BDF2CB13}" presName="ellipse" presStyleLbl="trBgShp" presStyleIdx="0" presStyleCnt="1"/>
      <dgm:spPr/>
    </dgm:pt>
    <dgm:pt modelId="{5DD6F878-4959-4F74-9D09-CEB19C8A073B}" type="pres">
      <dgm:prSet presAssocID="{545A3F55-C0B3-4872-AA23-C1D5BDF2CB13}" presName="arrow1" presStyleLbl="fgShp" presStyleIdx="0" presStyleCnt="1"/>
      <dgm:spPr/>
    </dgm:pt>
    <dgm:pt modelId="{A8BF087F-919F-4984-9E26-7E1AF10FFFC8}" type="pres">
      <dgm:prSet presAssocID="{545A3F55-C0B3-4872-AA23-C1D5BDF2CB13}" presName="rectangle" presStyleLbl="revTx" presStyleIdx="0" presStyleCnt="1">
        <dgm:presLayoutVars>
          <dgm:bulletEnabled val="1"/>
        </dgm:presLayoutVars>
      </dgm:prSet>
      <dgm:spPr/>
    </dgm:pt>
    <dgm:pt modelId="{C8D1665D-D73D-40F4-BB18-5F666B9FCB62}" type="pres">
      <dgm:prSet presAssocID="{983599DC-4549-46D7-B281-2F2462908C7C}" presName="item1" presStyleLbl="node1" presStyleIdx="0" presStyleCnt="2" custScaleX="124209" custScaleY="131613" custLinFactNeighborX="32680" custLinFactNeighborY="13072">
        <dgm:presLayoutVars>
          <dgm:bulletEnabled val="1"/>
        </dgm:presLayoutVars>
      </dgm:prSet>
      <dgm:spPr/>
    </dgm:pt>
    <dgm:pt modelId="{EF4C584F-7B1B-4669-AD74-DD51741670F6}" type="pres">
      <dgm:prSet presAssocID="{0C11B11C-F117-4EF7-88F4-F12F86D6AFE9}" presName="item2" presStyleLbl="node1" presStyleIdx="1" presStyleCnt="2" custScaleX="124836" custScaleY="141046">
        <dgm:presLayoutVars>
          <dgm:bulletEnabled val="1"/>
        </dgm:presLayoutVars>
      </dgm:prSet>
      <dgm:spPr/>
    </dgm:pt>
    <dgm:pt modelId="{392697BB-1981-46AF-9BA5-E09A389ADCC3}" type="pres">
      <dgm:prSet presAssocID="{545A3F55-C0B3-4872-AA23-C1D5BDF2CB13}" presName="funnel" presStyleLbl="trAlignAcc1" presStyleIdx="0" presStyleCnt="1" custScaleX="136555" custLinFactY="-100000" custLinFactNeighborX="-11001" custLinFactNeighborY="-197937"/>
      <dgm:spPr/>
    </dgm:pt>
  </dgm:ptLst>
  <dgm:cxnLst>
    <dgm:cxn modelId="{0AD68906-222F-47B6-B94E-8F6E134C71E1}" srcId="{545A3F55-C0B3-4872-AA23-C1D5BDF2CB13}" destId="{AD3F3528-0920-4000-B168-AF01D4C3D196}" srcOrd="0" destOrd="0" parTransId="{F72CCE5B-3635-4B30-8271-ECA8DD8395BE}" sibTransId="{2243EEA3-6BBF-42B3-ACED-74CB2FF0314F}"/>
    <dgm:cxn modelId="{B9769F0C-912E-40E5-B097-42A2AE30EE0B}" srcId="{545A3F55-C0B3-4872-AA23-C1D5BDF2CB13}" destId="{983599DC-4549-46D7-B281-2F2462908C7C}" srcOrd="1" destOrd="0" parTransId="{E653E720-CEBC-4674-8073-709843AAFADC}" sibTransId="{6B8B12D3-337A-4107-B565-3D0D20D3B8F1}"/>
    <dgm:cxn modelId="{CD7F710F-9790-486A-92CB-6B14B0C3B536}" type="presOf" srcId="{545A3F55-C0B3-4872-AA23-C1D5BDF2CB13}" destId="{F7082F20-A315-4900-B2E9-BB1BEAE735D5}" srcOrd="0" destOrd="0" presId="urn:microsoft.com/office/officeart/2005/8/layout/funnel1"/>
    <dgm:cxn modelId="{3E721913-BE86-4440-8339-6CA8E4A0D9FB}" type="presOf" srcId="{CACA2D3D-B4BA-4B63-95BA-FE6B56EB2ADA}" destId="{C8D1665D-D73D-40F4-BB18-5F666B9FCB62}" srcOrd="0" destOrd="3" presId="urn:microsoft.com/office/officeart/2005/8/layout/funnel1"/>
    <dgm:cxn modelId="{7B2B502F-3FBE-4CE8-ACA1-77751727AD0E}" type="presOf" srcId="{71802D95-40A4-4E59-B338-76FE1BF463AD}" destId="{A8BF087F-919F-4984-9E26-7E1AF10FFFC8}" srcOrd="0" destOrd="2" presId="urn:microsoft.com/office/officeart/2005/8/layout/funnel1"/>
    <dgm:cxn modelId="{84971D35-4569-4A3D-BE2C-4BCB08558805}" srcId="{0C11B11C-F117-4EF7-88F4-F12F86D6AFE9}" destId="{71802D95-40A4-4E59-B338-76FE1BF463AD}" srcOrd="1" destOrd="0" parTransId="{C492135E-5FDC-4D0C-821C-6C431F63E6BB}" sibTransId="{D8872271-2E37-4D5A-A4F0-8CB04058E5EF}"/>
    <dgm:cxn modelId="{C607C440-4801-47A3-8F2D-63210F6F1E0F}" srcId="{0C11B11C-F117-4EF7-88F4-F12F86D6AFE9}" destId="{5FF453A0-5F93-43B6-A261-87CB0D90F26A}" srcOrd="3" destOrd="0" parTransId="{649AD3F9-89AE-461A-9461-91C5BCE7AF6F}" sibTransId="{30C91413-832E-4854-ABA8-91A29E8E8CCF}"/>
    <dgm:cxn modelId="{D5C4DB5B-B646-42CD-95DE-9D87DEF4FFE4}" type="presOf" srcId="{6268EF8C-507E-4B56-98D6-E64270CC621E}" destId="{C8D1665D-D73D-40F4-BB18-5F666B9FCB62}" srcOrd="0" destOrd="1" presId="urn:microsoft.com/office/officeart/2005/8/layout/funnel1"/>
    <dgm:cxn modelId="{92142761-F461-4EAC-AAFE-A76EE5AF76AD}" srcId="{AD3F3528-0920-4000-B168-AF01D4C3D196}" destId="{9C453898-D3A7-4F47-A5A6-7ED472E89683}" srcOrd="1" destOrd="0" parTransId="{E12592B1-9EE7-4AD6-A6A0-268C326D9A3A}" sibTransId="{85AA8243-6486-422A-8780-C36F85A680E0}"/>
    <dgm:cxn modelId="{60FE8162-147B-4727-804E-EC4EDE116C51}" type="presOf" srcId="{08B17A0F-1EDE-4E1C-8564-3DA0DAD2732D}" destId="{C8D1665D-D73D-40F4-BB18-5F666B9FCB62}" srcOrd="0" destOrd="4" presId="urn:microsoft.com/office/officeart/2005/8/layout/funnel1"/>
    <dgm:cxn modelId="{38ED1444-FE45-4F27-85AF-F3C3B04285DD}" type="presOf" srcId="{9C453898-D3A7-4F47-A5A6-7ED472E89683}" destId="{EF4C584F-7B1B-4669-AD74-DD51741670F6}" srcOrd="0" destOrd="2" presId="urn:microsoft.com/office/officeart/2005/8/layout/funnel1"/>
    <dgm:cxn modelId="{A42A8B66-2A1E-4C68-A986-8EAD2C205BF5}" srcId="{983599DC-4549-46D7-B281-2F2462908C7C}" destId="{08B17A0F-1EDE-4E1C-8564-3DA0DAD2732D}" srcOrd="3" destOrd="0" parTransId="{0A2DF6B9-032F-4577-B984-4CC3D2E5AC05}" sibTransId="{AA4AB5BA-AEDF-4C7A-944C-029FD31BADFD}"/>
    <dgm:cxn modelId="{4FE5404C-ECEE-4D2B-9A59-ED27C97948FA}" srcId="{983599DC-4549-46D7-B281-2F2462908C7C}" destId="{49806229-5A44-494B-8946-519B5B29FB15}" srcOrd="1" destOrd="0" parTransId="{C87452C1-4BDC-44D6-B97D-15CAA6F2AC02}" sibTransId="{B3162C42-AA0C-48C6-9688-E05E3573B0BA}"/>
    <dgm:cxn modelId="{064E4F72-DB59-4F6E-A20A-C384FF8212E8}" type="presOf" srcId="{983599DC-4549-46D7-B281-2F2462908C7C}" destId="{C8D1665D-D73D-40F4-BB18-5F666B9FCB62}" srcOrd="0" destOrd="0" presId="urn:microsoft.com/office/officeart/2005/8/layout/funnel1"/>
    <dgm:cxn modelId="{21CA7872-FC68-4854-979E-5AD837864306}" type="presOf" srcId="{49806229-5A44-494B-8946-519B5B29FB15}" destId="{C8D1665D-D73D-40F4-BB18-5F666B9FCB62}" srcOrd="0" destOrd="2" presId="urn:microsoft.com/office/officeart/2005/8/layout/funnel1"/>
    <dgm:cxn modelId="{88372B54-5012-4508-92A3-EBD5F8651726}" type="presOf" srcId="{AD3F3528-0920-4000-B168-AF01D4C3D196}" destId="{EF4C584F-7B1B-4669-AD74-DD51741670F6}" srcOrd="0" destOrd="0" presId="urn:microsoft.com/office/officeart/2005/8/layout/funnel1"/>
    <dgm:cxn modelId="{63D2C855-7FE0-4671-A890-64A3F8D74F3E}" type="presOf" srcId="{0C11B11C-F117-4EF7-88F4-F12F86D6AFE9}" destId="{A8BF087F-919F-4984-9E26-7E1AF10FFFC8}" srcOrd="0" destOrd="0" presId="urn:microsoft.com/office/officeart/2005/8/layout/funnel1"/>
    <dgm:cxn modelId="{B81EBF58-A39D-4A55-9402-7D45E96322CF}" srcId="{0C11B11C-F117-4EF7-88F4-F12F86D6AFE9}" destId="{026CAB13-7683-482F-A29D-2D901990EC03}" srcOrd="0" destOrd="0" parTransId="{2F971843-4110-449C-84A9-9D8A83B48E25}" sibTransId="{DBF64143-748E-47AF-A1EC-001D8688D5D7}"/>
    <dgm:cxn modelId="{A4A99E97-63F2-4F88-B0DF-5E691CFE156D}" srcId="{AD3F3528-0920-4000-B168-AF01D4C3D196}" destId="{E2351F47-F092-425C-8473-D5E244C0B823}" srcOrd="0" destOrd="0" parTransId="{A8ABF321-DAFF-4488-AE0E-6EF512889A51}" sibTransId="{2106D651-3020-4C83-8285-2FEC9F61999A}"/>
    <dgm:cxn modelId="{1E9B4CAA-48CB-4882-A2CA-A90126548E0D}" type="presOf" srcId="{3526C6FD-9ADF-406C-933C-AFC61BCCE4BE}" destId="{A8BF087F-919F-4984-9E26-7E1AF10FFFC8}" srcOrd="0" destOrd="3" presId="urn:microsoft.com/office/officeart/2005/8/layout/funnel1"/>
    <dgm:cxn modelId="{83B74DAE-13A0-468F-9399-221EFF0077FB}" type="presOf" srcId="{0B538C37-447A-48A0-AA9C-E5963C652E18}" destId="{EF4C584F-7B1B-4669-AD74-DD51741670F6}" srcOrd="0" destOrd="3" presId="urn:microsoft.com/office/officeart/2005/8/layout/funnel1"/>
    <dgm:cxn modelId="{45ACBEB7-B5F1-4D9A-B3CE-CFBCFDC793FB}" type="presOf" srcId="{E2351F47-F092-425C-8473-D5E244C0B823}" destId="{EF4C584F-7B1B-4669-AD74-DD51741670F6}" srcOrd="0" destOrd="1" presId="urn:microsoft.com/office/officeart/2005/8/layout/funnel1"/>
    <dgm:cxn modelId="{8BDF77BE-9905-492B-AD21-544AA1FA8C99}" type="presOf" srcId="{026CAB13-7683-482F-A29D-2D901990EC03}" destId="{A8BF087F-919F-4984-9E26-7E1AF10FFFC8}" srcOrd="0" destOrd="1" presId="urn:microsoft.com/office/officeart/2005/8/layout/funnel1"/>
    <dgm:cxn modelId="{A94F9EC9-0D85-4012-AC3E-5F261CB32C69}" srcId="{545A3F55-C0B3-4872-AA23-C1D5BDF2CB13}" destId="{0C11B11C-F117-4EF7-88F4-F12F86D6AFE9}" srcOrd="2" destOrd="0" parTransId="{FED89395-3058-46F2-BF1D-84B30A8AE54D}" sibTransId="{FF03F58C-5860-4CF6-9F02-896E5759A29B}"/>
    <dgm:cxn modelId="{EDBC8AD5-970B-427E-8224-A61E506AC2A6}" srcId="{0C11B11C-F117-4EF7-88F4-F12F86D6AFE9}" destId="{3526C6FD-9ADF-406C-933C-AFC61BCCE4BE}" srcOrd="2" destOrd="0" parTransId="{845517B5-B2C9-44E3-BEFD-766F25E4E786}" sibTransId="{DBCB69F7-2A02-45CC-981D-FBFD3BE31A51}"/>
    <dgm:cxn modelId="{D3B2C4E0-5650-463B-BAC2-B14ACFE096D3}" type="presOf" srcId="{5FF453A0-5F93-43B6-A261-87CB0D90F26A}" destId="{A8BF087F-919F-4984-9E26-7E1AF10FFFC8}" srcOrd="0" destOrd="4" presId="urn:microsoft.com/office/officeart/2005/8/layout/funnel1"/>
    <dgm:cxn modelId="{70F6DBEA-3546-438C-B221-9700146EEE03}" srcId="{AD3F3528-0920-4000-B168-AF01D4C3D196}" destId="{0B538C37-447A-48A0-AA9C-E5963C652E18}" srcOrd="2" destOrd="0" parTransId="{4535EBEC-6596-4946-A763-04D85391830B}" sibTransId="{A64F9CC4-6821-4403-A2EF-71D21445418F}"/>
    <dgm:cxn modelId="{11007CF7-3B15-48B1-AD46-70EC91BEEE92}" srcId="{983599DC-4549-46D7-B281-2F2462908C7C}" destId="{6268EF8C-507E-4B56-98D6-E64270CC621E}" srcOrd="0" destOrd="0" parTransId="{DD636723-E6FE-44F1-8E9A-F94B9B2339FD}" sibTransId="{569D48AF-FE7C-454C-B06F-7A0FF5456A61}"/>
    <dgm:cxn modelId="{140229F8-CD0C-4D3A-BC2A-6BB571635B51}" srcId="{983599DC-4549-46D7-B281-2F2462908C7C}" destId="{CACA2D3D-B4BA-4B63-95BA-FE6B56EB2ADA}" srcOrd="2" destOrd="0" parTransId="{E2141051-BA1A-4026-9BA8-082D40000962}" sibTransId="{67583427-881E-429D-A5F3-04744A8F2220}"/>
    <dgm:cxn modelId="{6B5524F8-9FAB-483C-991A-489401E0FB64}" type="presParOf" srcId="{F7082F20-A315-4900-B2E9-BB1BEAE735D5}" destId="{E1A1CDCC-5EE6-468B-B440-980EBA849762}" srcOrd="0" destOrd="0" presId="urn:microsoft.com/office/officeart/2005/8/layout/funnel1"/>
    <dgm:cxn modelId="{FC1C6736-4264-4983-B31C-38F850B39275}" type="presParOf" srcId="{F7082F20-A315-4900-B2E9-BB1BEAE735D5}" destId="{5DD6F878-4959-4F74-9D09-CEB19C8A073B}" srcOrd="1" destOrd="0" presId="urn:microsoft.com/office/officeart/2005/8/layout/funnel1"/>
    <dgm:cxn modelId="{FECD4431-BE58-4FDF-9CD5-452C8F982816}" type="presParOf" srcId="{F7082F20-A315-4900-B2E9-BB1BEAE735D5}" destId="{A8BF087F-919F-4984-9E26-7E1AF10FFFC8}" srcOrd="2" destOrd="0" presId="urn:microsoft.com/office/officeart/2005/8/layout/funnel1"/>
    <dgm:cxn modelId="{17DE0886-58A3-419C-A132-D1A81FB36A72}" type="presParOf" srcId="{F7082F20-A315-4900-B2E9-BB1BEAE735D5}" destId="{C8D1665D-D73D-40F4-BB18-5F666B9FCB62}" srcOrd="3" destOrd="0" presId="urn:microsoft.com/office/officeart/2005/8/layout/funnel1"/>
    <dgm:cxn modelId="{1308D5FF-C4E3-4705-8C35-B8569295111D}" type="presParOf" srcId="{F7082F20-A315-4900-B2E9-BB1BEAE735D5}" destId="{EF4C584F-7B1B-4669-AD74-DD51741670F6}" srcOrd="4" destOrd="0" presId="urn:microsoft.com/office/officeart/2005/8/layout/funnel1"/>
    <dgm:cxn modelId="{22E74D9F-E112-4EF3-9690-59879D816822}" type="presParOf" srcId="{F7082F20-A315-4900-B2E9-BB1BEAE735D5}" destId="{392697BB-1981-46AF-9BA5-E09A389ADCC3}" srcOrd="5" destOrd="0" presId="urn:microsoft.com/office/officeart/2005/8/layout/funne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A1CDCC-5EE6-468B-B440-980EBA849762}">
      <dsp:nvSpPr>
        <dsp:cNvPr id="0" name=""/>
        <dsp:cNvSpPr/>
      </dsp:nvSpPr>
      <dsp:spPr>
        <a:xfrm>
          <a:off x="1076922" y="95334"/>
          <a:ext cx="1892024" cy="657075"/>
        </a:xfrm>
        <a:prstGeom prst="ellipse">
          <a:avLst/>
        </a:prstGeom>
        <a:solidFill>
          <a:schemeClr val="accent3">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DD6F878-4959-4F74-9D09-CEB19C8A073B}">
      <dsp:nvSpPr>
        <dsp:cNvPr id="0" name=""/>
        <dsp:cNvSpPr/>
      </dsp:nvSpPr>
      <dsp:spPr>
        <a:xfrm>
          <a:off x="1842532" y="1704288"/>
          <a:ext cx="366671" cy="234669"/>
        </a:xfrm>
        <a:prstGeom prst="downArrow">
          <a:avLst/>
        </a:prstGeom>
        <a:solidFill>
          <a:schemeClr val="accent3">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8BF087F-919F-4984-9E26-7E1AF10FFFC8}">
      <dsp:nvSpPr>
        <dsp:cNvPr id="0" name=""/>
        <dsp:cNvSpPr/>
      </dsp:nvSpPr>
      <dsp:spPr>
        <a:xfrm>
          <a:off x="1145857" y="1892024"/>
          <a:ext cx="1760022" cy="4400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t" anchorCtr="1">
          <a:noAutofit/>
        </a:bodyPr>
        <a:lstStyle/>
        <a:p>
          <a:pPr marL="0" lvl="0" indent="0" algn="l" defTabSz="311150">
            <a:lnSpc>
              <a:spcPct val="90000"/>
            </a:lnSpc>
            <a:spcBef>
              <a:spcPct val="0"/>
            </a:spcBef>
            <a:spcAft>
              <a:spcPct val="35000"/>
            </a:spcAft>
            <a:buNone/>
          </a:pPr>
          <a:r>
            <a:rPr lang="en-US" sz="700" b="1" kern="1200">
              <a:latin typeface="Tahoma" panose="020B0604030504040204" pitchFamily="34" charset="0"/>
              <a:ea typeface="Tahoma" panose="020B0604030504040204" pitchFamily="34" charset="0"/>
              <a:cs typeface="Tahoma" panose="020B0604030504040204" pitchFamily="34" charset="0"/>
            </a:rPr>
            <a:t>Ruang Ideal</a:t>
          </a:r>
        </a:p>
        <a:p>
          <a:pPr marL="57150" lvl="1" indent="-57150" algn="l" defTabSz="311150">
            <a:lnSpc>
              <a:spcPct val="90000"/>
            </a:lnSpc>
            <a:spcBef>
              <a:spcPct val="0"/>
            </a:spcBef>
            <a:spcAft>
              <a:spcPct val="15000"/>
            </a:spcAft>
            <a:buChar char="•"/>
          </a:pPr>
          <a:r>
            <a:rPr lang="en-US" sz="700" kern="1200">
              <a:latin typeface="Tahoma" panose="020B0604030504040204" pitchFamily="34" charset="0"/>
              <a:ea typeface="Tahoma" panose="020B0604030504040204" pitchFamily="34" charset="0"/>
              <a:cs typeface="Tahoma" panose="020B0604030504040204" pitchFamily="34" charset="0"/>
            </a:rPr>
            <a:t>Akuntabilitas &amp; Nilai Publik</a:t>
          </a:r>
        </a:p>
        <a:p>
          <a:pPr marL="57150" lvl="1" indent="-57150" algn="l" defTabSz="311150">
            <a:lnSpc>
              <a:spcPct val="90000"/>
            </a:lnSpc>
            <a:spcBef>
              <a:spcPct val="0"/>
            </a:spcBef>
            <a:spcAft>
              <a:spcPct val="15000"/>
            </a:spcAft>
            <a:buChar char="•"/>
          </a:pPr>
          <a:r>
            <a:rPr lang="en-US" sz="700" kern="1200">
              <a:latin typeface="Tahoma" panose="020B0604030504040204" pitchFamily="34" charset="0"/>
              <a:ea typeface="Tahoma" panose="020B0604030504040204" pitchFamily="34" charset="0"/>
              <a:cs typeface="Tahoma" panose="020B0604030504040204" pitchFamily="34" charset="0"/>
            </a:rPr>
            <a:t>Efisiensi &amp; Responsivitas</a:t>
          </a:r>
        </a:p>
        <a:p>
          <a:pPr marL="57150" lvl="1" indent="-57150" algn="l" defTabSz="311150">
            <a:lnSpc>
              <a:spcPct val="90000"/>
            </a:lnSpc>
            <a:spcBef>
              <a:spcPct val="0"/>
            </a:spcBef>
            <a:spcAft>
              <a:spcPct val="15000"/>
            </a:spcAft>
            <a:buChar char="•"/>
          </a:pPr>
          <a:r>
            <a:rPr lang="en-US" sz="700" kern="1200">
              <a:latin typeface="Tahoma" panose="020B0604030504040204" pitchFamily="34" charset="0"/>
              <a:ea typeface="Tahoma" panose="020B0604030504040204" pitchFamily="34" charset="0"/>
              <a:cs typeface="Tahoma" panose="020B0604030504040204" pitchFamily="34" charset="0"/>
            </a:rPr>
            <a:t>Inklusivitas Representasi</a:t>
          </a:r>
        </a:p>
        <a:p>
          <a:pPr marL="57150" lvl="1" indent="-57150" algn="l" defTabSz="311150">
            <a:lnSpc>
              <a:spcPct val="90000"/>
            </a:lnSpc>
            <a:spcBef>
              <a:spcPct val="0"/>
            </a:spcBef>
            <a:spcAft>
              <a:spcPct val="15000"/>
            </a:spcAft>
            <a:buChar char="•"/>
          </a:pPr>
          <a:r>
            <a:rPr lang="en-US" sz="700" kern="1200">
              <a:latin typeface="Tahoma" panose="020B0604030504040204" pitchFamily="34" charset="0"/>
              <a:ea typeface="Tahoma" panose="020B0604030504040204" pitchFamily="34" charset="0"/>
              <a:cs typeface="Tahoma" panose="020B0604030504040204" pitchFamily="34" charset="0"/>
            </a:rPr>
            <a:t>Tata Kelola Agile &amp; Digital</a:t>
          </a:r>
        </a:p>
      </dsp:txBody>
      <dsp:txXfrm>
        <a:off x="1145857" y="1892024"/>
        <a:ext cx="1760022" cy="440005"/>
      </dsp:txXfrm>
    </dsp:sp>
    <dsp:sp modelId="{C8D1665D-D73D-40F4-BB18-5F666B9FCB62}">
      <dsp:nvSpPr>
        <dsp:cNvPr id="0" name=""/>
        <dsp:cNvSpPr/>
      </dsp:nvSpPr>
      <dsp:spPr>
        <a:xfrm>
          <a:off x="1900598" y="785109"/>
          <a:ext cx="819789" cy="868657"/>
        </a:xfrm>
        <a:prstGeom prst="ellips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311150">
            <a:lnSpc>
              <a:spcPct val="90000"/>
            </a:lnSpc>
            <a:spcBef>
              <a:spcPct val="0"/>
            </a:spcBef>
            <a:spcAft>
              <a:spcPct val="35000"/>
            </a:spcAft>
            <a:buNone/>
          </a:pPr>
          <a:r>
            <a:rPr lang="en-US" sz="700" b="1" i="1" kern="1200">
              <a:latin typeface="Times New Roman" panose="02020603050405020304" pitchFamily="18" charset="0"/>
              <a:ea typeface="Cambria" panose="02040503050406030204" pitchFamily="18" charset="0"/>
              <a:cs typeface="Times New Roman" panose="02020603050405020304" pitchFamily="18" charset="0"/>
            </a:rPr>
            <a:t>Post-Bureaucracy</a:t>
          </a: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ea typeface="Cambria" panose="02040503050406030204" pitchFamily="18" charset="0"/>
              <a:cs typeface="Times New Roman" panose="02020603050405020304" pitchFamily="18" charset="0"/>
            </a:rPr>
            <a:t>Fleksibilitas</a:t>
          </a: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ea typeface="Cambria" panose="02040503050406030204" pitchFamily="18" charset="0"/>
              <a:cs typeface="Times New Roman" panose="02020603050405020304" pitchFamily="18" charset="0"/>
            </a:rPr>
            <a:t>Kolaborasi jaringan</a:t>
          </a: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ea typeface="Cambria" panose="02040503050406030204" pitchFamily="18" charset="0"/>
              <a:cs typeface="Times New Roman" panose="02020603050405020304" pitchFamily="18" charset="0"/>
            </a:rPr>
            <a:t>Inovasi cepat</a:t>
          </a: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ea typeface="Cambria" panose="02040503050406030204" pitchFamily="18" charset="0"/>
              <a:cs typeface="Times New Roman" panose="02020603050405020304" pitchFamily="18" charset="0"/>
            </a:rPr>
            <a:t>Orientasi hasil</a:t>
          </a:r>
        </a:p>
      </dsp:txBody>
      <dsp:txXfrm>
        <a:off x="2020653" y="912321"/>
        <a:ext cx="579679" cy="614233"/>
      </dsp:txXfrm>
    </dsp:sp>
    <dsp:sp modelId="{EF4C584F-7B1B-4669-AD74-DD51741670F6}">
      <dsp:nvSpPr>
        <dsp:cNvPr id="0" name=""/>
        <dsp:cNvSpPr/>
      </dsp:nvSpPr>
      <dsp:spPr>
        <a:xfrm>
          <a:off x="1210565" y="172550"/>
          <a:ext cx="823928" cy="930915"/>
        </a:xfrm>
        <a:prstGeom prst="ellips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311150">
            <a:lnSpc>
              <a:spcPct val="90000"/>
            </a:lnSpc>
            <a:spcBef>
              <a:spcPct val="0"/>
            </a:spcBef>
            <a:spcAft>
              <a:spcPct val="35000"/>
            </a:spcAft>
            <a:buNone/>
          </a:pPr>
          <a:r>
            <a:rPr lang="en-US" sz="700" b="1" i="1" kern="1200">
              <a:latin typeface="Times New Roman" panose="02020603050405020304" pitchFamily="18" charset="0"/>
              <a:ea typeface="Tahoma" panose="020B0604030504040204" pitchFamily="34" charset="0"/>
              <a:cs typeface="Times New Roman" panose="02020603050405020304" pitchFamily="18" charset="0"/>
            </a:rPr>
            <a:t>Bureaucracy</a:t>
          </a: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ea typeface="Tahoma" panose="020B0604030504040204" pitchFamily="34" charset="0"/>
              <a:cs typeface="Times New Roman" panose="02020603050405020304" pitchFamily="18" charset="0"/>
            </a:rPr>
            <a:t>Hierarki kaku</a:t>
          </a: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ea typeface="Tahoma" panose="020B0604030504040204" pitchFamily="34" charset="0"/>
              <a:cs typeface="Times New Roman" panose="02020603050405020304" pitchFamily="18" charset="0"/>
            </a:rPr>
            <a:t>Aturan rigid</a:t>
          </a:r>
        </a:p>
        <a:p>
          <a:pPr marL="57150" lvl="1" indent="-57150" algn="l" defTabSz="311150">
            <a:lnSpc>
              <a:spcPct val="90000"/>
            </a:lnSpc>
            <a:spcBef>
              <a:spcPct val="0"/>
            </a:spcBef>
            <a:spcAft>
              <a:spcPct val="15000"/>
            </a:spcAft>
            <a:buChar char="•"/>
          </a:pPr>
          <a:r>
            <a:rPr lang="en-US" sz="700" kern="1200">
              <a:latin typeface="Times New Roman" panose="02020603050405020304" pitchFamily="18" charset="0"/>
              <a:ea typeface="Tahoma" panose="020B0604030504040204" pitchFamily="34" charset="0"/>
              <a:cs typeface="Times New Roman" panose="02020603050405020304" pitchFamily="18" charset="0"/>
            </a:rPr>
            <a:t>Respons lambat</a:t>
          </a:r>
        </a:p>
      </dsp:txBody>
      <dsp:txXfrm>
        <a:off x="1331226" y="308879"/>
        <a:ext cx="582606" cy="658257"/>
      </dsp:txXfrm>
    </dsp:sp>
    <dsp:sp modelId="{392697BB-1981-46AF-9BA5-E09A389ADCC3}">
      <dsp:nvSpPr>
        <dsp:cNvPr id="0" name=""/>
        <dsp:cNvSpPr/>
      </dsp:nvSpPr>
      <dsp:spPr>
        <a:xfrm>
          <a:off x="397995" y="0"/>
          <a:ext cx="2803965" cy="1642687"/>
        </a:xfrm>
        <a:prstGeom prst="funnel">
          <a:avLst/>
        </a:prstGeom>
        <a:solidFill>
          <a:schemeClr val="accent3">
            <a:alpha val="40000"/>
            <a:tint val="4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53zuTx2Bhrfy1d5aRLhESju8g==">CgMxLjAyCGguZ2pkZ3hzOAByITF3TGRmc0dXSzgtRmNIZlZHMWsyXzRNdEVyYnZrOGp3cQ==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C6DD0B-DDA5-458C-9628-CECB55C6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9800</Words>
  <Characters>55861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rifky alfarez</dc:creator>
  <cp:lastModifiedBy>Yayan Sahi</cp:lastModifiedBy>
  <cp:revision>1</cp:revision>
  <cp:lastPrinted>2025-09-09T09:44:00Z</cp:lastPrinted>
  <dcterms:created xsi:type="dcterms:W3CDTF">2025-10-09T14:55:00Z</dcterms:created>
  <dcterms:modified xsi:type="dcterms:W3CDTF">2025-10-09T14:58:00Z</dcterms:modified>
</cp:coreProperties>
</file>