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F6762" w14:textId="1565F333" w:rsidR="00F47548" w:rsidRPr="00F47548" w:rsidRDefault="00F47548" w:rsidP="00F47548">
      <w:pPr>
        <w:spacing w:after="0" w:line="276" w:lineRule="auto"/>
      </w:pPr>
    </w:p>
    <w:p w14:paraId="594DC9CE" w14:textId="032FB99B" w:rsidR="00F47548" w:rsidRDefault="00F47548" w:rsidP="00F47548">
      <w:pPr>
        <w:spacing w:after="0" w:line="276" w:lineRule="auto"/>
      </w:pPr>
      <w:r w:rsidRPr="00F47548">
        <w:t>To:</w:t>
      </w:r>
      <w:r w:rsidRPr="00F47548">
        <w:br/>
        <w:t>Editor-in-Chief</w:t>
      </w:r>
      <w:r w:rsidRPr="00F47548">
        <w:br/>
      </w:r>
      <w:r w:rsidRPr="00F47548">
        <w:rPr>
          <w:i/>
          <w:iCs/>
        </w:rPr>
        <w:t>Gema Publica: Jurnal Manajemen dan Kebijakan Publik</w:t>
      </w:r>
      <w:r w:rsidRPr="00F47548">
        <w:br/>
        <w:t>Department of Public Administration</w:t>
      </w:r>
      <w:r w:rsidRPr="00F47548">
        <w:br/>
        <w:t>Faculty of Social and Political Sciences</w:t>
      </w:r>
      <w:bookmarkStart w:id="0" w:name="_GoBack"/>
      <w:bookmarkEnd w:id="0"/>
      <w:r w:rsidRPr="00F47548">
        <w:br/>
        <w:t>Diponegoro University</w:t>
      </w:r>
      <w:r w:rsidRPr="00F47548">
        <w:br/>
        <w:t>Semarang, Indonesia</w:t>
      </w:r>
    </w:p>
    <w:p w14:paraId="58F02D20" w14:textId="77777777" w:rsidR="00F47548" w:rsidRPr="00F47548" w:rsidRDefault="00F47548" w:rsidP="00F47548">
      <w:pPr>
        <w:spacing w:after="0" w:line="276" w:lineRule="auto"/>
      </w:pPr>
    </w:p>
    <w:p w14:paraId="1843CE50" w14:textId="77777777" w:rsidR="00F47548" w:rsidRPr="00F47548" w:rsidRDefault="00F47548" w:rsidP="00F47548">
      <w:pPr>
        <w:spacing w:after="0" w:line="276" w:lineRule="auto"/>
        <w:jc w:val="both"/>
      </w:pPr>
      <w:r w:rsidRPr="00F47548">
        <w:t xml:space="preserve">Subject: Manuscript Submission – </w:t>
      </w:r>
      <w:r w:rsidRPr="00F47548">
        <w:rPr>
          <w:i/>
          <w:iCs/>
        </w:rPr>
        <w:t>“Mapping Collaborative Governance Strategies for Regional Health Policy Sustainability: A Systematic Review Based on Socioeconomic Data Integration in Pursuit of Universal Health Coverage in Gorontalo”</w:t>
      </w:r>
    </w:p>
    <w:p w14:paraId="46FA6D9B" w14:textId="77777777" w:rsidR="00F47548" w:rsidRDefault="00F47548" w:rsidP="00F47548">
      <w:pPr>
        <w:spacing w:after="0" w:line="276" w:lineRule="auto"/>
        <w:jc w:val="both"/>
      </w:pPr>
    </w:p>
    <w:p w14:paraId="7C4E8ACE" w14:textId="10FFF8DA" w:rsidR="00F47548" w:rsidRPr="00F47548" w:rsidRDefault="00F47548" w:rsidP="00F47548">
      <w:pPr>
        <w:spacing w:after="0" w:line="276" w:lineRule="auto"/>
        <w:jc w:val="both"/>
      </w:pPr>
      <w:r w:rsidRPr="00F47548">
        <w:t>Dear Editor-in-Chief,</w:t>
      </w:r>
    </w:p>
    <w:p w14:paraId="6C30066E" w14:textId="77777777" w:rsidR="00F47548" w:rsidRPr="00F47548" w:rsidRDefault="00F47548" w:rsidP="00F47548">
      <w:pPr>
        <w:spacing w:after="0" w:line="276" w:lineRule="auto"/>
        <w:jc w:val="both"/>
      </w:pPr>
      <w:r w:rsidRPr="00F47548">
        <w:t xml:space="preserve">I respectfully submit our manuscript entitled </w:t>
      </w:r>
      <w:r w:rsidRPr="00F47548">
        <w:rPr>
          <w:b/>
          <w:bCs/>
        </w:rPr>
        <w:t>“Mapping Collaborative Governance Strategies for Regional Health Policy Sustainability: A Systematic Review Based on Socioeconomic Data Integration in Pursuit of Universal Health Coverage in Gorontalo”</w:t>
      </w:r>
      <w:r w:rsidRPr="00F47548">
        <w:t xml:space="preserve"> for possible publication in </w:t>
      </w:r>
      <w:r w:rsidRPr="00F47548">
        <w:rPr>
          <w:i/>
          <w:iCs/>
        </w:rPr>
        <w:t>Gema Publica</w:t>
      </w:r>
      <w:r w:rsidRPr="00F47548">
        <w:t>. This manuscript presents a systematic literature review that critically explores how collaborative governance strategies and socioeconomic data integration influence the sustainability of regional health policy, using Gorontalo, Indonesia, as a reflective case.</w:t>
      </w:r>
    </w:p>
    <w:p w14:paraId="0973A512" w14:textId="77777777" w:rsidR="00F47548" w:rsidRPr="00F47548" w:rsidRDefault="00F47548" w:rsidP="00F47548">
      <w:pPr>
        <w:spacing w:after="0" w:line="276" w:lineRule="auto"/>
        <w:jc w:val="both"/>
      </w:pPr>
      <w:r w:rsidRPr="00F47548">
        <w:t>We affirm the following:</w:t>
      </w:r>
    </w:p>
    <w:p w14:paraId="349067CD" w14:textId="77777777" w:rsidR="00F47548" w:rsidRPr="00F47548" w:rsidRDefault="00F47548" w:rsidP="00F47548">
      <w:pPr>
        <w:numPr>
          <w:ilvl w:val="0"/>
          <w:numId w:val="1"/>
        </w:numPr>
        <w:spacing w:after="0" w:line="276" w:lineRule="auto"/>
      </w:pPr>
      <w:r w:rsidRPr="00F47548">
        <w:rPr>
          <w:b/>
          <w:bCs/>
        </w:rPr>
        <w:t>Originality and Exclusivity</w:t>
      </w:r>
      <w:r w:rsidRPr="00F47548">
        <w:br/>
        <w:t>This manuscript has not been previously published nor is it under consideration for publication elsewhere.</w:t>
      </w:r>
    </w:p>
    <w:p w14:paraId="22EAE928" w14:textId="77777777" w:rsidR="00F47548" w:rsidRPr="00F47548" w:rsidRDefault="00F47548" w:rsidP="00F47548">
      <w:pPr>
        <w:numPr>
          <w:ilvl w:val="0"/>
          <w:numId w:val="1"/>
        </w:numPr>
        <w:spacing w:after="0" w:line="276" w:lineRule="auto"/>
        <w:jc w:val="both"/>
      </w:pPr>
      <w:r w:rsidRPr="00F47548">
        <w:rPr>
          <w:b/>
          <w:bCs/>
        </w:rPr>
        <w:t>Ethical Compliance and Author Consent</w:t>
      </w:r>
    </w:p>
    <w:p w14:paraId="28FF7A86" w14:textId="77777777" w:rsidR="00F47548" w:rsidRPr="00F47548" w:rsidRDefault="00F47548" w:rsidP="00F47548">
      <w:pPr>
        <w:numPr>
          <w:ilvl w:val="1"/>
          <w:numId w:val="4"/>
        </w:numPr>
        <w:spacing w:after="0" w:line="276" w:lineRule="auto"/>
        <w:jc w:val="both"/>
      </w:pPr>
      <w:r w:rsidRPr="00F47548">
        <w:t>All authors have contributed significantly to this work and have approved the final version for submission.</w:t>
      </w:r>
    </w:p>
    <w:p w14:paraId="6C0C3C18" w14:textId="77777777" w:rsidR="00F47548" w:rsidRPr="00F47548" w:rsidRDefault="00F47548" w:rsidP="00F47548">
      <w:pPr>
        <w:numPr>
          <w:ilvl w:val="1"/>
          <w:numId w:val="4"/>
        </w:numPr>
        <w:spacing w:after="0" w:line="276" w:lineRule="auto"/>
        <w:jc w:val="both"/>
      </w:pPr>
      <w:r w:rsidRPr="00F47548">
        <w:t>There are no conflicts of interest that could potentially influence the results or interpretation of the study.</w:t>
      </w:r>
    </w:p>
    <w:p w14:paraId="2C6A679F" w14:textId="77777777" w:rsidR="00F47548" w:rsidRPr="00F47548" w:rsidRDefault="00F47548" w:rsidP="00F47548">
      <w:pPr>
        <w:numPr>
          <w:ilvl w:val="1"/>
          <w:numId w:val="4"/>
        </w:numPr>
        <w:spacing w:after="0" w:line="276" w:lineRule="auto"/>
        <w:jc w:val="both"/>
      </w:pPr>
      <w:r w:rsidRPr="00F47548">
        <w:t>All sources and references have been cited accurately, and the data integrity has been maintained following good academic practice.</w:t>
      </w:r>
    </w:p>
    <w:p w14:paraId="0915FED4" w14:textId="77777777" w:rsidR="00F47548" w:rsidRPr="00F47548" w:rsidRDefault="00F47548" w:rsidP="00F47548">
      <w:pPr>
        <w:numPr>
          <w:ilvl w:val="1"/>
          <w:numId w:val="4"/>
        </w:numPr>
        <w:spacing w:after="0" w:line="276" w:lineRule="auto"/>
        <w:jc w:val="both"/>
      </w:pPr>
      <w:r w:rsidRPr="00F47548">
        <w:t>We are willing to provide raw data or supporting materials upon request by the editorial board or reviewers.</w:t>
      </w:r>
    </w:p>
    <w:p w14:paraId="2BDDCA1B" w14:textId="77777777" w:rsidR="00F47548" w:rsidRPr="00F47548" w:rsidRDefault="00F47548" w:rsidP="00F47548">
      <w:pPr>
        <w:numPr>
          <w:ilvl w:val="0"/>
          <w:numId w:val="1"/>
        </w:numPr>
        <w:spacing w:after="0" w:line="276" w:lineRule="auto"/>
        <w:jc w:val="both"/>
      </w:pPr>
      <w:r w:rsidRPr="00F47548">
        <w:rPr>
          <w:b/>
          <w:bCs/>
        </w:rPr>
        <w:t>Compliance with Gema Publica’s Editorial Policy</w:t>
      </w:r>
    </w:p>
    <w:p w14:paraId="769F4566" w14:textId="77777777" w:rsidR="00F47548" w:rsidRPr="00F47548" w:rsidRDefault="00F47548" w:rsidP="00F47548">
      <w:pPr>
        <w:numPr>
          <w:ilvl w:val="1"/>
          <w:numId w:val="5"/>
        </w:numPr>
        <w:spacing w:after="0" w:line="276" w:lineRule="auto"/>
        <w:jc w:val="both"/>
      </w:pPr>
      <w:r w:rsidRPr="00F47548">
        <w:t>The manuscript adheres to the journal’s focus, aims, and ethical standards.</w:t>
      </w:r>
    </w:p>
    <w:p w14:paraId="573640DB" w14:textId="77777777" w:rsidR="00F47548" w:rsidRPr="00F47548" w:rsidRDefault="00F47548" w:rsidP="00F47548">
      <w:pPr>
        <w:numPr>
          <w:ilvl w:val="1"/>
          <w:numId w:val="5"/>
        </w:numPr>
        <w:spacing w:after="0" w:line="276" w:lineRule="auto"/>
        <w:jc w:val="both"/>
      </w:pPr>
      <w:r w:rsidRPr="00F47548">
        <w:t>We understand that the article will undergo a double-blind peer review process and that the final publication decision lies with the editorial board.</w:t>
      </w:r>
    </w:p>
    <w:p w14:paraId="5762F37D" w14:textId="77777777" w:rsidR="00F47548" w:rsidRPr="00F47548" w:rsidRDefault="00F47548" w:rsidP="00F47548">
      <w:pPr>
        <w:numPr>
          <w:ilvl w:val="1"/>
          <w:numId w:val="5"/>
        </w:numPr>
        <w:spacing w:after="0" w:line="276" w:lineRule="auto"/>
        <w:jc w:val="both"/>
      </w:pPr>
      <w:r w:rsidRPr="00F47548">
        <w:t>We are fully prepared to revise the manuscript in accordance with reviewers’ comments and editorial suggestions.</w:t>
      </w:r>
    </w:p>
    <w:p w14:paraId="0A23EBC3" w14:textId="77777777" w:rsidR="00F47548" w:rsidRPr="00F47548" w:rsidRDefault="00F47548" w:rsidP="00F47548">
      <w:pPr>
        <w:numPr>
          <w:ilvl w:val="0"/>
          <w:numId w:val="1"/>
        </w:numPr>
        <w:spacing w:after="0" w:line="276" w:lineRule="auto"/>
      </w:pPr>
      <w:r w:rsidRPr="00F47548">
        <w:rPr>
          <w:b/>
          <w:bCs/>
        </w:rPr>
        <w:t>Access and Publication Policy</w:t>
      </w:r>
      <w:r w:rsidRPr="00F47548">
        <w:br/>
        <w:t xml:space="preserve">We acknowledge that </w:t>
      </w:r>
      <w:r w:rsidRPr="00F47548">
        <w:rPr>
          <w:i/>
          <w:iCs/>
        </w:rPr>
        <w:t>Gema Publica</w:t>
      </w:r>
      <w:r w:rsidRPr="00F47548">
        <w:t xml:space="preserve"> follows an open-access policy and does not charge article processing fees for digital publication.</w:t>
      </w:r>
    </w:p>
    <w:p w14:paraId="1F185A27" w14:textId="77777777" w:rsidR="00F47548" w:rsidRPr="00F47548" w:rsidRDefault="00F47548" w:rsidP="00F47548">
      <w:pPr>
        <w:spacing w:after="0" w:line="276" w:lineRule="auto"/>
        <w:jc w:val="both"/>
      </w:pPr>
      <w:r w:rsidRPr="00F47548">
        <w:t xml:space="preserve">Thank you for considering our submission. We look forward to the opportunity to contribute to </w:t>
      </w:r>
      <w:r w:rsidRPr="00F47548">
        <w:rPr>
          <w:i/>
          <w:iCs/>
        </w:rPr>
        <w:t>Gema Publica</w:t>
      </w:r>
      <w:r w:rsidRPr="00F47548">
        <w:t xml:space="preserve"> and to engage with the journal’s distinguished readership on issues of collaborative governance and public policy innovation in Indonesia and the Global South.</w:t>
      </w:r>
    </w:p>
    <w:p w14:paraId="04475A7F" w14:textId="77777777" w:rsidR="00F47548" w:rsidRPr="00F47548" w:rsidRDefault="00F47548" w:rsidP="00F47548">
      <w:pPr>
        <w:spacing w:after="0" w:line="276" w:lineRule="auto"/>
        <w:jc w:val="both"/>
      </w:pPr>
      <w:r w:rsidRPr="00F47548">
        <w:lastRenderedPageBreak/>
        <w:t>Sincerely,</w:t>
      </w:r>
    </w:p>
    <w:p w14:paraId="406762D3" w14:textId="77777777" w:rsidR="00F47548" w:rsidRPr="00F47548" w:rsidRDefault="00F47548" w:rsidP="00F47548">
      <w:pPr>
        <w:spacing w:after="0" w:line="276" w:lineRule="auto"/>
      </w:pPr>
      <w:r w:rsidRPr="00F47548">
        <w:rPr>
          <w:b/>
          <w:bCs/>
        </w:rPr>
        <w:t>[Signature]</w:t>
      </w:r>
      <w:r w:rsidRPr="00F47548">
        <w:br/>
        <w:t>Afriyani Katili (Corresponding Author)</w:t>
      </w:r>
      <w:r w:rsidRPr="00F47548">
        <w:br/>
        <w:t>Department of Public Administration</w:t>
      </w:r>
      <w:r w:rsidRPr="00F47548">
        <w:br/>
        <w:t>State University of Gorontalo</w:t>
      </w:r>
      <w:r w:rsidRPr="00F47548">
        <w:br/>
        <w:t xml:space="preserve">Email: </w:t>
      </w:r>
      <w:hyperlink r:id="rId5" w:history="1">
        <w:r w:rsidRPr="00F47548">
          <w:rPr>
            <w:rStyle w:val="Hyperlink"/>
          </w:rPr>
          <w:t>yayukatili.yk@gmail.com</w:t>
        </w:r>
      </w:hyperlink>
    </w:p>
    <w:p w14:paraId="59470454" w14:textId="77777777" w:rsidR="00F47548" w:rsidRPr="00F47548" w:rsidRDefault="00F47548" w:rsidP="00F47548">
      <w:pPr>
        <w:spacing w:after="0" w:line="276" w:lineRule="auto"/>
        <w:jc w:val="both"/>
      </w:pPr>
      <w:r w:rsidRPr="00F47548">
        <w:rPr>
          <w:b/>
          <w:bCs/>
        </w:rPr>
        <w:t>Co-authors:</w:t>
      </w:r>
    </w:p>
    <w:p w14:paraId="147DF5E4" w14:textId="77777777" w:rsidR="00F47548" w:rsidRPr="00F47548" w:rsidRDefault="00F47548" w:rsidP="00F47548">
      <w:pPr>
        <w:numPr>
          <w:ilvl w:val="0"/>
          <w:numId w:val="2"/>
        </w:numPr>
        <w:spacing w:after="0" w:line="276" w:lineRule="auto"/>
        <w:jc w:val="both"/>
      </w:pPr>
      <w:r w:rsidRPr="00F47548">
        <w:t>Asna Aneta</w:t>
      </w:r>
    </w:p>
    <w:p w14:paraId="3F4EEA78" w14:textId="77777777" w:rsidR="00F47548" w:rsidRPr="00F47548" w:rsidRDefault="00F47548" w:rsidP="00F47548">
      <w:pPr>
        <w:numPr>
          <w:ilvl w:val="0"/>
          <w:numId w:val="2"/>
        </w:numPr>
        <w:spacing w:after="0" w:line="276" w:lineRule="auto"/>
        <w:jc w:val="both"/>
      </w:pPr>
      <w:r w:rsidRPr="00F47548">
        <w:t>Yanti Aneta</w:t>
      </w:r>
    </w:p>
    <w:p w14:paraId="2636738B" w14:textId="77777777" w:rsidR="00F47548" w:rsidRDefault="00F47548" w:rsidP="00F47548">
      <w:pPr>
        <w:spacing w:after="0" w:line="276" w:lineRule="auto"/>
        <w:jc w:val="both"/>
      </w:pPr>
    </w:p>
    <w:sectPr w:rsidR="00F47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18C"/>
    <w:multiLevelType w:val="multilevel"/>
    <w:tmpl w:val="B4D2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00D98"/>
    <w:multiLevelType w:val="multilevel"/>
    <w:tmpl w:val="7290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B7B8F"/>
    <w:multiLevelType w:val="multilevel"/>
    <w:tmpl w:val="BAD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243C1"/>
    <w:multiLevelType w:val="multilevel"/>
    <w:tmpl w:val="039C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148FA"/>
    <w:multiLevelType w:val="multilevel"/>
    <w:tmpl w:val="CD54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48"/>
    <w:rsid w:val="00F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CF42"/>
  <w15:chartTrackingRefBased/>
  <w15:docId w15:val="{5025885F-D8BB-4C24-BCF9-66DD78F3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yukatili.y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2025-10-10T11:47:00Z</dcterms:created>
  <dcterms:modified xsi:type="dcterms:W3CDTF">2025-10-10T11:54:00Z</dcterms:modified>
</cp:coreProperties>
</file>