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9C" w:rsidRPr="001F1F68" w:rsidRDefault="00DC289C" w:rsidP="00DC289C">
      <w:pPr>
        <w:spacing w:before="360"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noProof/>
          <w:sz w:val="34"/>
          <w:szCs w:val="34"/>
          <w:lang w:val="id-ID"/>
        </w:rPr>
        <w:t>Penurunan Intensitas Hujan Ekstrem di Bengawan Solo Hilir dan Hubungannya dengan ENSO</w:t>
      </w:r>
      <w:r>
        <w:rPr>
          <w:rFonts w:asciiTheme="majorHAnsi" w:hAnsiTheme="majorHAnsi"/>
          <w:noProof/>
          <w:sz w:val="34"/>
          <w:szCs w:val="34"/>
        </w:rPr>
        <w:t xml:space="preserve"> </w:t>
      </w:r>
    </w:p>
    <w:p w:rsidR="00DC289C" w:rsidRPr="00EE0E70" w:rsidRDefault="00DC289C" w:rsidP="00DC289C">
      <w:pPr>
        <w:pStyle w:val="ICTSAuthorIdentity"/>
        <w:spacing w:before="360"/>
        <w:jc w:val="both"/>
        <w:rPr>
          <w:rFonts w:asciiTheme="majorHAnsi" w:eastAsiaTheme="minorHAnsi" w:hAnsiTheme="majorHAnsi" w:cstheme="minorBidi"/>
          <w:sz w:val="26"/>
          <w:szCs w:val="26"/>
          <w:vertAlign w:val="superscript"/>
          <w:lang w:val="id-ID"/>
        </w:rPr>
      </w:pPr>
      <w:r>
        <w:rPr>
          <w:rFonts w:asciiTheme="majorHAnsi" w:eastAsiaTheme="minorHAnsi" w:hAnsiTheme="majorHAnsi" w:cstheme="minorBidi"/>
          <w:sz w:val="26"/>
          <w:szCs w:val="26"/>
          <w:lang w:val="id-ID"/>
        </w:rPr>
        <w:t>Heri Mulyanti</w:t>
      </w:r>
      <w:r w:rsidRPr="00EB40B1">
        <w:rPr>
          <w:rFonts w:asciiTheme="majorHAnsi" w:eastAsiaTheme="minorHAnsi" w:hAnsiTheme="majorHAnsi" w:cstheme="minorBidi"/>
          <w:sz w:val="26"/>
          <w:szCs w:val="26"/>
          <w:vertAlign w:val="superscript"/>
        </w:rPr>
        <w:t>1</w:t>
      </w:r>
      <w:r>
        <w:rPr>
          <w:rFonts w:asciiTheme="majorHAnsi" w:eastAsiaTheme="minorHAnsi" w:hAnsiTheme="majorHAnsi" w:cstheme="minorBidi"/>
          <w:sz w:val="26"/>
          <w:szCs w:val="26"/>
          <w:vertAlign w:val="superscript"/>
          <w:lang w:val="id-ID"/>
        </w:rPr>
        <w:t>*</w:t>
      </w:r>
      <w:r w:rsidRPr="00EB40B1">
        <w:rPr>
          <w:rFonts w:asciiTheme="majorHAnsi" w:eastAsiaTheme="minorHAnsi" w:hAnsiTheme="majorHAnsi" w:cstheme="minorBidi"/>
          <w:sz w:val="26"/>
          <w:szCs w:val="26"/>
        </w:rPr>
        <w:t xml:space="preserve">, </w:t>
      </w:r>
      <w:r>
        <w:rPr>
          <w:rFonts w:asciiTheme="majorHAnsi" w:eastAsiaTheme="minorHAnsi" w:hAnsiTheme="majorHAnsi" w:cstheme="minorBidi"/>
          <w:sz w:val="26"/>
          <w:szCs w:val="26"/>
          <w:lang w:val="id-ID"/>
        </w:rPr>
        <w:t>Harjono</w:t>
      </w:r>
      <w:r>
        <w:rPr>
          <w:rFonts w:asciiTheme="majorHAnsi" w:eastAsiaTheme="minorHAnsi" w:hAnsiTheme="majorHAnsi" w:cstheme="minorBidi"/>
          <w:sz w:val="26"/>
          <w:szCs w:val="26"/>
          <w:vertAlign w:val="superscript"/>
          <w:lang w:val="id-ID"/>
        </w:rPr>
        <w:t>2</w:t>
      </w:r>
      <w:r>
        <w:rPr>
          <w:rFonts w:asciiTheme="majorHAnsi" w:eastAsiaTheme="minorHAnsi" w:hAnsiTheme="majorHAnsi" w:cstheme="minorBidi"/>
          <w:sz w:val="26"/>
          <w:szCs w:val="26"/>
          <w:lang w:val="id-ID"/>
        </w:rPr>
        <w:t>, Mrabawani Insan Rendra</w:t>
      </w:r>
      <w:r>
        <w:rPr>
          <w:rFonts w:asciiTheme="majorHAnsi" w:eastAsiaTheme="minorHAnsi" w:hAnsiTheme="majorHAnsi" w:cstheme="minorBidi"/>
          <w:sz w:val="26"/>
          <w:szCs w:val="26"/>
          <w:vertAlign w:val="superscript"/>
          <w:lang w:val="id-ID"/>
        </w:rPr>
        <w:t>3</w:t>
      </w:r>
    </w:p>
    <w:p w:rsidR="00DC289C" w:rsidRPr="00EB40B1" w:rsidRDefault="00DC289C" w:rsidP="00DC289C">
      <w:pPr>
        <w:tabs>
          <w:tab w:val="left" w:pos="840"/>
        </w:tabs>
        <w:spacing w:before="360"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B40B1">
        <w:rPr>
          <w:rFonts w:asciiTheme="majorHAnsi" w:hAnsiTheme="majorHAnsi"/>
          <w:sz w:val="20"/>
          <w:szCs w:val="20"/>
          <w:vertAlign w:val="superscript"/>
        </w:rPr>
        <w:t>1</w:t>
      </w:r>
      <w:r>
        <w:rPr>
          <w:rFonts w:asciiTheme="majorHAnsi" w:hAnsiTheme="majorHAnsi"/>
          <w:sz w:val="20"/>
          <w:szCs w:val="20"/>
          <w:lang w:val="id-ID"/>
        </w:rPr>
        <w:t>Fakultas Sains dan Teknik, Universitas Bojonegoro Jl. Lettu Suyitno No.2 Bojonegoro 62171</w:t>
      </w:r>
      <w:r w:rsidRPr="00EB40B1">
        <w:rPr>
          <w:rFonts w:asciiTheme="majorHAnsi" w:hAnsiTheme="majorHAnsi"/>
          <w:sz w:val="20"/>
          <w:szCs w:val="20"/>
        </w:rPr>
        <w:t xml:space="preserve">; e-mail: </w:t>
      </w:r>
      <w:hyperlink r:id="rId7" w:history="1">
        <w:r w:rsidRPr="005A7BC8">
          <w:rPr>
            <w:rStyle w:val="Hyperlink"/>
            <w:rFonts w:asciiTheme="majorHAnsi" w:hAnsiTheme="majorHAnsi"/>
            <w:sz w:val="20"/>
            <w:szCs w:val="20"/>
            <w:lang w:val="id-ID"/>
          </w:rPr>
          <w:t>izzatafirdausa@gmail.com</w:t>
        </w:r>
      </w:hyperlink>
    </w:p>
    <w:p w:rsidR="00DC289C" w:rsidRDefault="00DC289C" w:rsidP="00DC289C">
      <w:pPr>
        <w:tabs>
          <w:tab w:val="left" w:pos="840"/>
        </w:tabs>
        <w:spacing w:after="0" w:line="240" w:lineRule="auto"/>
        <w:jc w:val="both"/>
        <w:rPr>
          <w:rFonts w:asciiTheme="majorHAnsi" w:hAnsiTheme="majorHAnsi"/>
          <w:sz w:val="20"/>
          <w:szCs w:val="20"/>
          <w:lang w:val="id-ID"/>
        </w:rPr>
      </w:pPr>
      <w:r w:rsidRPr="00EB40B1">
        <w:rPr>
          <w:rFonts w:asciiTheme="majorHAnsi" w:hAnsiTheme="majorHAnsi"/>
          <w:sz w:val="20"/>
          <w:szCs w:val="20"/>
          <w:vertAlign w:val="superscript"/>
        </w:rPr>
        <w:t>2</w:t>
      </w:r>
      <w:r>
        <w:rPr>
          <w:rFonts w:asciiTheme="majorHAnsi" w:hAnsiTheme="majorHAnsi"/>
          <w:sz w:val="20"/>
          <w:szCs w:val="20"/>
          <w:lang w:val="id-ID"/>
        </w:rPr>
        <w:t>Fakultas Sains dan Teknik, Universitas Bojonegoro Jl. Lettu Suyitno No.2 Bojonegoro 62171</w:t>
      </w:r>
    </w:p>
    <w:p w:rsidR="002E594E" w:rsidRDefault="00DC289C" w:rsidP="00DC289C">
      <w:pPr>
        <w:rPr>
          <w:rFonts w:asciiTheme="majorHAnsi" w:hAnsiTheme="majorHAnsi"/>
          <w:sz w:val="20"/>
          <w:szCs w:val="20"/>
          <w:lang w:val="id-ID"/>
        </w:rPr>
      </w:pPr>
      <w:r>
        <w:rPr>
          <w:rFonts w:asciiTheme="majorHAnsi" w:hAnsiTheme="majorHAnsi"/>
          <w:sz w:val="20"/>
          <w:szCs w:val="20"/>
          <w:vertAlign w:val="superscript"/>
          <w:lang w:val="id-ID"/>
        </w:rPr>
        <w:t>3</w:t>
      </w:r>
      <w:r>
        <w:rPr>
          <w:rFonts w:asciiTheme="majorHAnsi" w:hAnsiTheme="majorHAnsi"/>
          <w:sz w:val="20"/>
          <w:szCs w:val="20"/>
          <w:lang w:val="id-ID"/>
        </w:rPr>
        <w:t>Magister Perencanaan Wilayah dan Kota, Universitas Diponegoro</w:t>
      </w:r>
    </w:p>
    <w:p w:rsidR="00DC289C" w:rsidRDefault="00DC289C" w:rsidP="00DC289C">
      <w:pPr>
        <w:rPr>
          <w:rFonts w:asciiTheme="majorHAnsi" w:hAnsiTheme="majorHAnsi"/>
          <w:sz w:val="20"/>
          <w:szCs w:val="20"/>
          <w:lang w:val="id-ID"/>
        </w:rPr>
      </w:pPr>
    </w:p>
    <w:p w:rsidR="00DC289C" w:rsidRPr="00DC289C" w:rsidRDefault="00DC289C" w:rsidP="00DC289C">
      <w:pPr>
        <w:rPr>
          <w:rFonts w:asciiTheme="majorHAnsi" w:hAnsiTheme="majorHAnsi"/>
          <w:b/>
          <w:sz w:val="20"/>
          <w:szCs w:val="20"/>
          <w:lang w:val="id-ID"/>
        </w:rPr>
      </w:pPr>
      <w:r w:rsidRPr="00DC289C">
        <w:rPr>
          <w:rFonts w:asciiTheme="majorHAnsi" w:hAnsiTheme="majorHAnsi"/>
          <w:b/>
          <w:sz w:val="20"/>
          <w:szCs w:val="20"/>
          <w:lang w:val="id-ID"/>
        </w:rPr>
        <w:t>SUPPLEMENTARY MATERIAL (LAMPIRAN)</w:t>
      </w:r>
    </w:p>
    <w:p w:rsidR="00DC289C" w:rsidRDefault="00DC289C" w:rsidP="00DC289C">
      <w:r>
        <w:rPr>
          <w:noProof/>
          <w:lang w:val="id-ID" w:eastAsia="id-ID"/>
        </w:rPr>
        <w:pict>
          <v:rect id="_x0000_s1027" style="position:absolute;margin-left:0;margin-top:18.15pt;width:451.65pt;height:347.85pt;z-index:251658240">
            <v:textbox style="mso-next-textbox:#_x0000_s1027">
              <w:txbxContent>
                <w:p w:rsidR="00DC289C" w:rsidRDefault="00DC289C">
                  <w:pPr>
                    <w:rPr>
                      <w:rFonts w:asciiTheme="majorHAnsi" w:hAnsiTheme="majorHAnsi"/>
                      <w:sz w:val="18"/>
                      <w:lang w:val="id-ID"/>
                    </w:rPr>
                  </w:pPr>
                  <w:r>
                    <w:rPr>
                      <w:rFonts w:asciiTheme="majorHAnsi" w:hAnsiTheme="majorHAnsi"/>
                      <w:sz w:val="18"/>
                      <w:lang w:val="id-ID"/>
                    </w:rPr>
                    <w:t xml:space="preserve">Tabel Lampiran 1. Uji Mann-Kendall dan Sen’s Slope untuk </w:t>
                  </w:r>
                  <w:r w:rsidR="00E310BA">
                    <w:rPr>
                      <w:rFonts w:asciiTheme="majorHAnsi" w:hAnsiTheme="majorHAnsi"/>
                      <w:sz w:val="18"/>
                      <w:lang w:val="id-ID"/>
                    </w:rPr>
                    <w:t>P99</w:t>
                  </w:r>
                  <w:r>
                    <w:rPr>
                      <w:rFonts w:asciiTheme="majorHAnsi" w:hAnsiTheme="majorHAnsi"/>
                      <w:sz w:val="18"/>
                      <w:lang w:val="id-ID"/>
                    </w:rPr>
                    <w:t xml:space="preserve"> pada Stasiun Hujan Bengawan Solo Hilir</w:t>
                  </w:r>
                </w:p>
                <w:tbl>
                  <w:tblPr>
                    <w:tblW w:w="8511" w:type="dxa"/>
                    <w:tblInd w:w="89" w:type="dxa"/>
                    <w:tblLook w:val="04A0"/>
                  </w:tblPr>
                  <w:tblGrid>
                    <w:gridCol w:w="1051"/>
                    <w:gridCol w:w="810"/>
                    <w:gridCol w:w="810"/>
                    <w:gridCol w:w="790"/>
                    <w:gridCol w:w="790"/>
                    <w:gridCol w:w="790"/>
                    <w:gridCol w:w="790"/>
                    <w:gridCol w:w="680"/>
                    <w:gridCol w:w="680"/>
                    <w:gridCol w:w="660"/>
                    <w:gridCol w:w="660"/>
                  </w:tblGrid>
                  <w:tr w:rsidR="00DC289C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vMerge w:val="restar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Stasiun</w:t>
                        </w:r>
                      </w:p>
                    </w:tc>
                    <w:tc>
                      <w:tcPr>
                        <w:tcW w:w="1620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Tahunan</w:t>
                        </w:r>
                      </w:p>
                    </w:tc>
                    <w:tc>
                      <w:tcPr>
                        <w:tcW w:w="1580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MAM</w:t>
                        </w:r>
                      </w:p>
                    </w:tc>
                    <w:tc>
                      <w:tcPr>
                        <w:tcW w:w="1580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JJA</w:t>
                        </w:r>
                      </w:p>
                    </w:tc>
                    <w:tc>
                      <w:tcPr>
                        <w:tcW w:w="1360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SON</w:t>
                        </w:r>
                      </w:p>
                    </w:tc>
                    <w:tc>
                      <w:tcPr>
                        <w:tcW w:w="1320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DJF</w:t>
                        </w:r>
                      </w:p>
                    </w:tc>
                  </w:tr>
                  <w:tr w:rsidR="00DC289C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Z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Q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Z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Q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Z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Q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Z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Q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Z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C289C" w:rsidRPr="00DC289C" w:rsidRDefault="00DC289C" w:rsidP="00DC289C">
                        <w:pPr>
                          <w:spacing w:after="0" w:line="240" w:lineRule="auto"/>
                          <w:jc w:val="center"/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</w:pPr>
                        <w:r w:rsidRPr="00DC289C">
                          <w:rPr>
                            <w:rFonts w:ascii="Cambria" w:eastAsia="Times New Roman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  <w:lang w:val="id-ID" w:eastAsia="id-ID"/>
                          </w:rPr>
                          <w:t>Q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Baureno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0,161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0,272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-0,109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0,173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0,090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Balen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0,284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3,762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0,054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0,115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0,210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Tretes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-0,053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-0,345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-0,055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-0,014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0,002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Cawak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0,161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0,240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-0,109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0,147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0,067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Jatiblimbing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-0,144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-0,011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0,085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0,063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-0,106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Kanor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0,025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0,215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-0,024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0,007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Dander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0,065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0,169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-0,225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0,352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-0,131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Panjang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-0,088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-0,118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-0,107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0,106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-0,209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Kerjo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0,019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0,890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-0,040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0,769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-0,127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0,355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0,298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0,020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-0,165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0,204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Klepek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-0,074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-0,024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0,247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-0,080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Mekuris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-0,017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0,039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-0,040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0,212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0,034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 w:rsidP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Leran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-0,437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-0,296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-0,225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-0,143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-0,422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 xml:space="preserve">Sugihan 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0,025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0,248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0,105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0,102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-0,007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  <w:tr w:rsidR="00E310BA" w:rsidRPr="00DC289C" w:rsidTr="00E310BA">
                    <w:trPr>
                      <w:trHeight w:val="300"/>
                    </w:trPr>
                    <w:tc>
                      <w:tcPr>
                        <w:tcW w:w="10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Sumberejo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-0,19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-0,080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-0,103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0,053</w:t>
                        </w:r>
                      </w:p>
                    </w:tc>
                    <w:tc>
                      <w:tcPr>
                        <w:tcW w:w="6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-0,225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310BA" w:rsidRDefault="00E310BA">
                        <w:pPr>
                          <w:jc w:val="right"/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 w:hAnsi="Cambria" w:cs="Calibri"/>
                            <w:color w:val="000000"/>
                            <w:sz w:val="16"/>
                            <w:szCs w:val="16"/>
                          </w:rPr>
                          <w:t>0,000</w:t>
                        </w:r>
                      </w:p>
                    </w:tc>
                  </w:tr>
                </w:tbl>
                <w:p w:rsidR="00DC289C" w:rsidRDefault="00DC289C">
                  <w:pPr>
                    <w:rPr>
                      <w:rFonts w:asciiTheme="majorHAnsi" w:hAnsiTheme="majorHAnsi"/>
                      <w:sz w:val="18"/>
                      <w:lang w:val="id-ID"/>
                    </w:rPr>
                  </w:pPr>
                </w:p>
                <w:p w:rsidR="004738FA" w:rsidRDefault="004738FA">
                  <w:pPr>
                    <w:rPr>
                      <w:rFonts w:asciiTheme="majorHAnsi" w:hAnsiTheme="majorHAnsi"/>
                      <w:sz w:val="18"/>
                      <w:lang w:val="id-ID"/>
                    </w:rPr>
                  </w:pPr>
                </w:p>
              </w:txbxContent>
            </v:textbox>
          </v:rect>
        </w:pict>
      </w:r>
    </w:p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Pr="00DC289C" w:rsidRDefault="00DC289C" w:rsidP="00DC289C"/>
    <w:p w:rsidR="00DC289C" w:rsidRDefault="00DC289C" w:rsidP="00DC289C"/>
    <w:p w:rsidR="00DC289C" w:rsidRDefault="00DC289C" w:rsidP="00DC289C">
      <w:pPr>
        <w:ind w:firstLine="720"/>
        <w:rPr>
          <w:lang w:val="id-ID"/>
        </w:rPr>
      </w:pPr>
    </w:p>
    <w:p w:rsidR="00DC289C" w:rsidRDefault="00DC289C" w:rsidP="00DC289C">
      <w:pPr>
        <w:ind w:firstLine="720"/>
        <w:rPr>
          <w:lang w:val="id-ID"/>
        </w:rPr>
      </w:pPr>
    </w:p>
    <w:p w:rsidR="00DC289C" w:rsidRDefault="00DC289C" w:rsidP="00DC289C">
      <w:pPr>
        <w:ind w:firstLine="720"/>
        <w:rPr>
          <w:lang w:val="id-ID"/>
        </w:rPr>
      </w:pPr>
    </w:p>
    <w:p w:rsidR="00DC289C" w:rsidRDefault="00DC289C" w:rsidP="00DC289C">
      <w:pPr>
        <w:ind w:firstLine="720"/>
        <w:rPr>
          <w:lang w:val="id-ID"/>
        </w:rPr>
      </w:pPr>
    </w:p>
    <w:p w:rsidR="00DC289C" w:rsidRDefault="00DC289C" w:rsidP="00DC289C">
      <w:pPr>
        <w:ind w:firstLine="720"/>
        <w:rPr>
          <w:lang w:val="id-ID"/>
        </w:rPr>
      </w:pPr>
    </w:p>
    <w:p w:rsidR="00DC289C" w:rsidRDefault="00DC289C" w:rsidP="00DC289C">
      <w:pPr>
        <w:ind w:firstLine="720"/>
        <w:rPr>
          <w:lang w:val="id-ID"/>
        </w:rPr>
      </w:pPr>
    </w:p>
    <w:p w:rsidR="00DC289C" w:rsidRDefault="00DC289C" w:rsidP="00DC289C">
      <w:pPr>
        <w:rPr>
          <w:lang w:val="id-ID"/>
        </w:rPr>
      </w:pPr>
      <w:r>
        <w:rPr>
          <w:noProof/>
          <w:lang w:val="id-ID" w:eastAsia="id-ID"/>
        </w:rPr>
        <w:lastRenderedPageBreak/>
        <w:pict>
          <v:rect id="_x0000_s1028" style="position:absolute;margin-left:1.85pt;margin-top:15.9pt;width:467.55pt;height:721.85pt;z-index:251659264">
            <v:textbox>
              <w:txbxContent>
                <w:p w:rsidR="00DC289C" w:rsidRDefault="00DC289C" w:rsidP="00DC289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lang w:val="id-ID"/>
                    </w:rPr>
                  </w:pPr>
                  <w:r>
                    <w:rPr>
                      <w:lang w:val="id-ID"/>
                    </w:rPr>
                    <w:t>Tren Tahunan Rx5hari</w:t>
                  </w:r>
                </w:p>
                <w:p w:rsidR="00DC289C" w:rsidRDefault="00DC289C" w:rsidP="00DC289C">
                  <w:pPr>
                    <w:rPr>
                      <w:lang w:val="id-ID"/>
                    </w:rPr>
                  </w:pPr>
                  <w:r>
                    <w:rPr>
                      <w:noProof/>
                      <w:lang w:val="id-ID" w:eastAsia="id-ID"/>
                    </w:rPr>
                    <w:drawing>
                      <wp:inline distT="0" distB="0" distL="0" distR="0">
                        <wp:extent cx="5745480" cy="4061922"/>
                        <wp:effectExtent l="19050" t="0" r="7620" b="0"/>
                        <wp:docPr id="1" name="Picture 1" descr="D:\Heri Mulyanti\4 RESEARCH\RISTEKDIKTI\PDP2018-ENSO and IOD related to extreme weather\PETA\TAHUNAN Rx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Heri Mulyanti\4 RESEARCH\RISTEKDIKTI\PDP2018-ENSO and IOD related to extreme weather\PETA\TAHUNAN Rx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45480" cy="40619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C289C" w:rsidRDefault="00DC289C" w:rsidP="00DC289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lang w:val="id-ID"/>
                    </w:rPr>
                  </w:pPr>
                  <w:r>
                    <w:rPr>
                      <w:lang w:val="id-ID"/>
                    </w:rPr>
                    <w:t>Tren Des-Jan-Feb Rx5hari</w:t>
                  </w:r>
                </w:p>
                <w:p w:rsidR="00DC289C" w:rsidRPr="00DC289C" w:rsidRDefault="00DC289C" w:rsidP="00DC289C">
                  <w:pPr>
                    <w:rPr>
                      <w:lang w:val="id-ID"/>
                    </w:rPr>
                  </w:pPr>
                  <w:r>
                    <w:rPr>
                      <w:noProof/>
                      <w:lang w:val="id-ID" w:eastAsia="id-ID"/>
                    </w:rPr>
                    <w:drawing>
                      <wp:inline distT="0" distB="0" distL="0" distR="0">
                        <wp:extent cx="5745480" cy="4061922"/>
                        <wp:effectExtent l="19050" t="0" r="7620" b="0"/>
                        <wp:docPr id="2" name="Picture 2" descr="D:\Heri Mulyanti\4 RESEARCH\RISTEKDIKTI\PDP2018-ENSO and IOD related to extreme weather\PETA\DJF Rx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D:\Heri Mulyanti\4 RESEARCH\RISTEKDIKTI\PDP2018-ENSO and IOD related to extreme weather\PETA\DJF Rx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45480" cy="40619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lang w:val="id-ID"/>
        </w:rPr>
        <w:t>LAMPIRAN 2. Peta Tren Hujan Ekstrem Rx5hari Bengawan Solo Hilir</w:t>
      </w:r>
    </w:p>
    <w:p w:rsidR="00DC289C" w:rsidRDefault="00DC289C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Default="008777BE" w:rsidP="00DC289C">
      <w:pPr>
        <w:rPr>
          <w:lang w:val="id-ID"/>
        </w:rPr>
      </w:pPr>
    </w:p>
    <w:p w:rsidR="008777BE" w:rsidRPr="00DC289C" w:rsidRDefault="008777BE" w:rsidP="00DC289C">
      <w:pPr>
        <w:rPr>
          <w:lang w:val="id-ID"/>
        </w:rPr>
      </w:pPr>
      <w:r>
        <w:rPr>
          <w:noProof/>
          <w:lang w:val="id-ID" w:eastAsia="id-ID"/>
        </w:rPr>
        <w:lastRenderedPageBreak/>
        <w:pict>
          <v:rect id="_x0000_s1029" style="position:absolute;margin-left:5.6pt;margin-top:3.75pt;width:460.05pt;height:364.65pt;z-index:251660288">
            <v:textbox style="mso-next-textbox:#_x0000_s1029">
              <w:txbxContent>
                <w:p w:rsidR="008777BE" w:rsidRDefault="008777BE">
                  <w:pPr>
                    <w:rPr>
                      <w:lang w:val="id-ID"/>
                    </w:rPr>
                  </w:pPr>
                  <w:r>
                    <w:rPr>
                      <w:lang w:val="id-ID"/>
                    </w:rPr>
                    <w:t>c. Tren Mar-Apr-Mei (MAM) Rx5hari</w:t>
                  </w:r>
                </w:p>
                <w:p w:rsidR="008777BE" w:rsidRPr="008777BE" w:rsidRDefault="008777BE">
                  <w:pPr>
                    <w:rPr>
                      <w:lang w:val="id-ID"/>
                    </w:rPr>
                  </w:pPr>
                  <w:r>
                    <w:rPr>
                      <w:noProof/>
                      <w:lang w:val="id-ID" w:eastAsia="id-ID"/>
                    </w:rPr>
                    <w:drawing>
                      <wp:inline distT="0" distB="0" distL="0" distR="0">
                        <wp:extent cx="5650230" cy="3994582"/>
                        <wp:effectExtent l="19050" t="0" r="7620" b="0"/>
                        <wp:docPr id="3" name="Picture 3" descr="D:\Heri Mulyanti\4 RESEARCH\RISTEKDIKTI\PDP2018-ENSO and IOD related to extreme weather\PETA\MAM Rx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D:\Heri Mulyanti\4 RESEARCH\RISTEKDIKTI\PDP2018-ENSO and IOD related to extreme weather\PETA\MAM Rx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50230" cy="39945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sectPr w:rsidR="008777BE" w:rsidRPr="00DC289C" w:rsidSect="002E59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822" w:rsidRDefault="00EC5822" w:rsidP="008777BE">
      <w:pPr>
        <w:spacing w:after="0" w:line="240" w:lineRule="auto"/>
      </w:pPr>
      <w:r>
        <w:separator/>
      </w:r>
    </w:p>
  </w:endnote>
  <w:endnote w:type="continuationSeparator" w:id="1">
    <w:p w:rsidR="00EC5822" w:rsidRDefault="00EC5822" w:rsidP="00877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822" w:rsidRDefault="00EC5822" w:rsidP="008777BE">
      <w:pPr>
        <w:spacing w:after="0" w:line="240" w:lineRule="auto"/>
      </w:pPr>
      <w:r>
        <w:separator/>
      </w:r>
    </w:p>
  </w:footnote>
  <w:footnote w:type="continuationSeparator" w:id="1">
    <w:p w:rsidR="00EC5822" w:rsidRDefault="00EC5822" w:rsidP="00877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C25A2"/>
    <w:multiLevelType w:val="hybridMultilevel"/>
    <w:tmpl w:val="DB76E03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289C"/>
    <w:rsid w:val="000F4CF9"/>
    <w:rsid w:val="00101799"/>
    <w:rsid w:val="002E594E"/>
    <w:rsid w:val="004738FA"/>
    <w:rsid w:val="0048539E"/>
    <w:rsid w:val="008777BE"/>
    <w:rsid w:val="009D6EA6"/>
    <w:rsid w:val="00DC289C"/>
    <w:rsid w:val="00E310BA"/>
    <w:rsid w:val="00EC5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289C"/>
    <w:rPr>
      <w:color w:val="0000FF" w:themeColor="hyperlink"/>
      <w:u w:val="single"/>
    </w:rPr>
  </w:style>
  <w:style w:type="paragraph" w:customStyle="1" w:styleId="ICTSAuthorIdentity">
    <w:name w:val="ICTS_AuthorIdentity"/>
    <w:basedOn w:val="BodyText3"/>
    <w:rsid w:val="00DC289C"/>
    <w:pPr>
      <w:spacing w:after="0" w:line="240" w:lineRule="auto"/>
      <w:jc w:val="center"/>
    </w:pPr>
    <w:rPr>
      <w:rFonts w:ascii="Times New Roman" w:eastAsia="MS Mincho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C28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89C"/>
    <w:rPr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C28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2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89C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777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77BE"/>
    <w:rPr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777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77BE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izzatafirdaus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3</cp:revision>
  <dcterms:created xsi:type="dcterms:W3CDTF">2020-04-15T03:11:00Z</dcterms:created>
  <dcterms:modified xsi:type="dcterms:W3CDTF">2020-04-15T03:38:00Z</dcterms:modified>
</cp:coreProperties>
</file>