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95E" w:rsidRDefault="006F395E" w:rsidP="006F395E">
      <w:pPr>
        <w:spacing w:line="240" w:lineRule="auto"/>
        <w:jc w:val="center"/>
        <w:rPr>
          <w:rFonts w:ascii="Cambria" w:hAnsi="Cambria"/>
          <w:sz w:val="16"/>
          <w:szCs w:val="18"/>
        </w:rPr>
      </w:pPr>
      <w:r w:rsidRPr="006E47AC">
        <w:rPr>
          <w:rFonts w:ascii="Cambria" w:hAnsi="Cambria"/>
          <w:b/>
          <w:sz w:val="16"/>
          <w:szCs w:val="18"/>
        </w:rPr>
        <w:t xml:space="preserve">Gambar 1. </w:t>
      </w:r>
      <w:r w:rsidRPr="006E47AC">
        <w:rPr>
          <w:rFonts w:ascii="Cambria" w:hAnsi="Cambria"/>
          <w:noProof/>
          <w:sz w:val="18"/>
          <w:lang w:eastAsia="id-ID"/>
        </w:rPr>
        <w:drawing>
          <wp:anchor distT="0" distB="0" distL="114300" distR="114300" simplePos="0" relativeHeight="251661312" behindDoc="0" locked="0" layoutInCell="1" allowOverlap="1" wp14:anchorId="6D67F463" wp14:editId="48177320">
            <wp:simplePos x="0" y="0"/>
            <wp:positionH relativeFrom="column">
              <wp:posOffset>280662</wp:posOffset>
            </wp:positionH>
            <wp:positionV relativeFrom="paragraph">
              <wp:posOffset>0</wp:posOffset>
            </wp:positionV>
            <wp:extent cx="5563235" cy="3936365"/>
            <wp:effectExtent l="0" t="0" r="0" b="6985"/>
            <wp:wrapThrough wrapText="bothSides">
              <wp:wrapPolygon edited="0">
                <wp:start x="0" y="0"/>
                <wp:lineTo x="0" y="21534"/>
                <wp:lineTo x="21524" y="21534"/>
                <wp:lineTo x="2152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eta lokasi penelitia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235" cy="393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sz w:val="16"/>
          <w:szCs w:val="18"/>
        </w:rPr>
        <w:t>Lokasi Penelitian</w:t>
      </w:r>
    </w:p>
    <w:p w:rsidR="006F395E" w:rsidRDefault="006F395E" w:rsidP="006F395E">
      <w:pPr>
        <w:spacing w:line="240" w:lineRule="auto"/>
        <w:jc w:val="center"/>
        <w:rPr>
          <w:rFonts w:ascii="Cambria" w:hAnsi="Cambria"/>
          <w:sz w:val="16"/>
          <w:szCs w:val="18"/>
        </w:rPr>
      </w:pPr>
    </w:p>
    <w:p w:rsidR="006F395E" w:rsidRDefault="006F395E" w:rsidP="006F395E">
      <w:pPr>
        <w:pStyle w:val="ListParagraph"/>
        <w:spacing w:after="0" w:line="240" w:lineRule="auto"/>
        <w:ind w:left="0"/>
        <w:jc w:val="center"/>
        <w:rPr>
          <w:rFonts w:ascii="Cambria" w:hAnsi="Cambria"/>
          <w:sz w:val="20"/>
          <w:lang w:val="en-US"/>
        </w:rPr>
      </w:pPr>
      <w:r>
        <w:rPr>
          <w:rFonts w:ascii="Cambria" w:hAnsi="Cambria"/>
          <w:noProof/>
          <w:sz w:val="20"/>
          <w:lang w:eastAsia="id-ID"/>
        </w:rPr>
        <w:drawing>
          <wp:inline distT="0" distB="0" distL="0" distR="0" wp14:anchorId="03C62D46" wp14:editId="64C39452">
            <wp:extent cx="5596635" cy="3960000"/>
            <wp:effectExtent l="0" t="0" r="4445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2s pagi fixxxx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6635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95E" w:rsidRDefault="006F395E" w:rsidP="006F395E">
      <w:pPr>
        <w:pStyle w:val="ListParagraph"/>
        <w:spacing w:after="0" w:line="240" w:lineRule="auto"/>
        <w:ind w:left="0"/>
        <w:jc w:val="center"/>
        <w:rPr>
          <w:rFonts w:ascii="Cambria" w:hAnsi="Cambria"/>
          <w:sz w:val="20"/>
          <w:lang w:val="en-US"/>
        </w:rPr>
      </w:pPr>
      <w:r>
        <w:rPr>
          <w:rFonts w:ascii="Cambria" w:hAnsi="Cambria"/>
          <w:b/>
          <w:sz w:val="16"/>
        </w:rPr>
        <w:t>Gambar 2</w:t>
      </w:r>
      <w:r w:rsidRPr="00AA0053">
        <w:rPr>
          <w:rFonts w:ascii="Cambria" w:hAnsi="Cambria"/>
          <w:b/>
          <w:sz w:val="16"/>
        </w:rPr>
        <w:t>.</w:t>
      </w:r>
      <w:r w:rsidRPr="00AA0053">
        <w:rPr>
          <w:rFonts w:ascii="Cambria" w:hAnsi="Cambria"/>
          <w:sz w:val="16"/>
        </w:rPr>
        <w:t xml:space="preserve"> </w:t>
      </w:r>
      <w:r w:rsidRPr="00B835AE">
        <w:rPr>
          <w:rFonts w:ascii="Cambria" w:hAnsi="Cambria"/>
          <w:sz w:val="16"/>
          <w:lang w:val="en-US"/>
        </w:rPr>
        <w:t>Peta Sebaran Konsentrasi Gas H</w:t>
      </w:r>
      <w:r w:rsidRPr="00B835AE">
        <w:rPr>
          <w:rFonts w:ascii="Cambria" w:hAnsi="Cambria"/>
          <w:sz w:val="16"/>
          <w:vertAlign w:val="subscript"/>
          <w:lang w:val="en-US"/>
        </w:rPr>
        <w:t>2</w:t>
      </w:r>
      <w:r w:rsidRPr="00B835AE">
        <w:rPr>
          <w:rFonts w:ascii="Cambria" w:hAnsi="Cambria"/>
          <w:sz w:val="16"/>
          <w:lang w:val="en-US"/>
        </w:rPr>
        <w:t>S di TPA Batu Layang (Pagi)</w:t>
      </w:r>
    </w:p>
    <w:p w:rsidR="006F395E" w:rsidRDefault="006F395E" w:rsidP="006F395E">
      <w:pPr>
        <w:spacing w:line="240" w:lineRule="auto"/>
        <w:jc w:val="center"/>
        <w:rPr>
          <w:rFonts w:ascii="Cambria" w:hAnsi="Cambria"/>
          <w:sz w:val="16"/>
          <w:szCs w:val="18"/>
        </w:rPr>
      </w:pPr>
    </w:p>
    <w:p w:rsidR="006F395E" w:rsidRDefault="006F395E" w:rsidP="006F395E">
      <w:pPr>
        <w:spacing w:line="240" w:lineRule="auto"/>
        <w:jc w:val="center"/>
        <w:rPr>
          <w:rFonts w:ascii="Cambria" w:hAnsi="Cambria"/>
          <w:sz w:val="16"/>
          <w:szCs w:val="18"/>
        </w:rPr>
      </w:pPr>
    </w:p>
    <w:p w:rsidR="006F395E" w:rsidRDefault="006F395E" w:rsidP="006F395E">
      <w:pPr>
        <w:pStyle w:val="ListParagraph"/>
        <w:spacing w:after="0" w:line="240" w:lineRule="auto"/>
        <w:ind w:left="0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noProof/>
          <w:sz w:val="20"/>
          <w:lang w:eastAsia="id-ID"/>
        </w:rPr>
        <w:lastRenderedPageBreak/>
        <w:drawing>
          <wp:inline distT="0" distB="0" distL="0" distR="0" wp14:anchorId="6663B950" wp14:editId="1AC92D66">
            <wp:extent cx="5596636" cy="3960000"/>
            <wp:effectExtent l="0" t="0" r="4445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2s siang fixx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6636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95E" w:rsidRDefault="006F395E" w:rsidP="006F395E">
      <w:pPr>
        <w:pStyle w:val="ListParagraph"/>
        <w:spacing w:after="0" w:line="240" w:lineRule="auto"/>
        <w:ind w:left="0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16"/>
        </w:rPr>
        <w:t>Gambar 3</w:t>
      </w:r>
      <w:r w:rsidRPr="00AA0053">
        <w:rPr>
          <w:rFonts w:ascii="Cambria" w:hAnsi="Cambria"/>
          <w:b/>
          <w:sz w:val="16"/>
        </w:rPr>
        <w:t>.</w:t>
      </w:r>
      <w:r w:rsidRPr="00AA0053">
        <w:rPr>
          <w:rFonts w:ascii="Cambria" w:hAnsi="Cambria"/>
          <w:sz w:val="16"/>
        </w:rPr>
        <w:t xml:space="preserve"> </w:t>
      </w:r>
      <w:r w:rsidRPr="00B835AE">
        <w:rPr>
          <w:rFonts w:ascii="Cambria" w:hAnsi="Cambria"/>
          <w:sz w:val="16"/>
          <w:lang w:val="en-US"/>
        </w:rPr>
        <w:t>Peta Sebaran Konsentrasi Gas H</w:t>
      </w:r>
      <w:r w:rsidRPr="00B835AE">
        <w:rPr>
          <w:rFonts w:ascii="Cambria" w:hAnsi="Cambria"/>
          <w:sz w:val="16"/>
          <w:vertAlign w:val="subscript"/>
          <w:lang w:val="en-US"/>
        </w:rPr>
        <w:t>2</w:t>
      </w:r>
      <w:r w:rsidRPr="00B835AE">
        <w:rPr>
          <w:rFonts w:ascii="Cambria" w:hAnsi="Cambria"/>
          <w:sz w:val="16"/>
          <w:lang w:val="en-US"/>
        </w:rPr>
        <w:t>S di TPA Batu Layang (</w:t>
      </w:r>
      <w:r>
        <w:rPr>
          <w:rFonts w:ascii="Cambria" w:hAnsi="Cambria"/>
          <w:sz w:val="16"/>
        </w:rPr>
        <w:t>Siang</w:t>
      </w:r>
      <w:r w:rsidRPr="00B835AE">
        <w:rPr>
          <w:rFonts w:ascii="Cambria" w:hAnsi="Cambria"/>
          <w:sz w:val="16"/>
          <w:lang w:val="en-US"/>
        </w:rPr>
        <w:t>)</w:t>
      </w:r>
    </w:p>
    <w:p w:rsidR="006F395E" w:rsidRDefault="006F395E" w:rsidP="006F395E">
      <w:pPr>
        <w:spacing w:line="240" w:lineRule="auto"/>
        <w:jc w:val="center"/>
        <w:rPr>
          <w:rFonts w:ascii="Cambria" w:hAnsi="Cambria"/>
          <w:sz w:val="16"/>
          <w:szCs w:val="18"/>
        </w:rPr>
      </w:pPr>
    </w:p>
    <w:p w:rsidR="006F395E" w:rsidRDefault="006F395E" w:rsidP="006F395E">
      <w:pPr>
        <w:spacing w:line="240" w:lineRule="auto"/>
        <w:jc w:val="center"/>
        <w:rPr>
          <w:rFonts w:ascii="Cambria" w:hAnsi="Cambria"/>
          <w:sz w:val="16"/>
          <w:szCs w:val="18"/>
        </w:rPr>
      </w:pPr>
    </w:p>
    <w:p w:rsidR="006F395E" w:rsidRDefault="006F395E" w:rsidP="006F395E">
      <w:pPr>
        <w:pStyle w:val="ListParagraph"/>
        <w:spacing w:after="0" w:line="240" w:lineRule="auto"/>
        <w:ind w:left="0" w:firstLine="357"/>
        <w:jc w:val="both"/>
        <w:rPr>
          <w:rFonts w:ascii="Cambria" w:hAnsi="Cambria"/>
          <w:sz w:val="20"/>
          <w:lang w:val="en-US"/>
        </w:rPr>
      </w:pPr>
      <w:r>
        <w:rPr>
          <w:rFonts w:ascii="Cambria" w:hAnsi="Cambria"/>
          <w:noProof/>
          <w:sz w:val="20"/>
          <w:lang w:eastAsia="id-ID"/>
        </w:rPr>
        <w:drawing>
          <wp:inline distT="0" distB="0" distL="0" distR="0" wp14:anchorId="0D79053B" wp14:editId="76CA7109">
            <wp:extent cx="5596637" cy="3960000"/>
            <wp:effectExtent l="0" t="0" r="4445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2s sore fix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6637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95E" w:rsidRDefault="006F395E" w:rsidP="006F395E">
      <w:pPr>
        <w:pStyle w:val="ListParagraph"/>
        <w:spacing w:after="0" w:line="240" w:lineRule="auto"/>
        <w:ind w:left="0"/>
        <w:jc w:val="center"/>
        <w:rPr>
          <w:rFonts w:ascii="Cambria" w:hAnsi="Cambria"/>
          <w:sz w:val="16"/>
          <w:lang w:val="en-US"/>
        </w:rPr>
      </w:pPr>
      <w:r>
        <w:rPr>
          <w:rFonts w:ascii="Cambria" w:hAnsi="Cambria"/>
          <w:b/>
          <w:sz w:val="16"/>
        </w:rPr>
        <w:t>Gambar 4</w:t>
      </w:r>
      <w:r w:rsidRPr="00AA0053">
        <w:rPr>
          <w:rFonts w:ascii="Cambria" w:hAnsi="Cambria"/>
          <w:b/>
          <w:sz w:val="16"/>
        </w:rPr>
        <w:t>.</w:t>
      </w:r>
      <w:r w:rsidRPr="00AA0053">
        <w:rPr>
          <w:rFonts w:ascii="Cambria" w:hAnsi="Cambria"/>
          <w:sz w:val="16"/>
        </w:rPr>
        <w:t xml:space="preserve"> </w:t>
      </w:r>
      <w:r w:rsidRPr="00B835AE">
        <w:rPr>
          <w:rFonts w:ascii="Cambria" w:hAnsi="Cambria"/>
          <w:sz w:val="16"/>
          <w:lang w:val="en-US"/>
        </w:rPr>
        <w:t>Peta Sebaran Konsentrasi Gas H</w:t>
      </w:r>
      <w:r w:rsidRPr="00B835AE">
        <w:rPr>
          <w:rFonts w:ascii="Cambria" w:hAnsi="Cambria"/>
          <w:sz w:val="16"/>
          <w:vertAlign w:val="subscript"/>
          <w:lang w:val="en-US"/>
        </w:rPr>
        <w:t>2</w:t>
      </w:r>
      <w:r w:rsidRPr="00B835AE">
        <w:rPr>
          <w:rFonts w:ascii="Cambria" w:hAnsi="Cambria"/>
          <w:sz w:val="16"/>
          <w:lang w:val="en-US"/>
        </w:rPr>
        <w:t>S di TPA Batu Layang (</w:t>
      </w:r>
      <w:r>
        <w:rPr>
          <w:rFonts w:ascii="Cambria" w:hAnsi="Cambria"/>
          <w:sz w:val="16"/>
        </w:rPr>
        <w:t>Sore</w:t>
      </w:r>
      <w:r w:rsidRPr="00B835AE">
        <w:rPr>
          <w:rFonts w:ascii="Cambria" w:hAnsi="Cambria"/>
          <w:sz w:val="16"/>
          <w:lang w:val="en-US"/>
        </w:rPr>
        <w:t>)</w:t>
      </w:r>
    </w:p>
    <w:p w:rsidR="006F395E" w:rsidRDefault="006F395E" w:rsidP="006F395E">
      <w:pPr>
        <w:pStyle w:val="ListParagraph"/>
        <w:spacing w:after="0" w:line="240" w:lineRule="auto"/>
        <w:ind w:left="0"/>
        <w:jc w:val="center"/>
        <w:rPr>
          <w:rFonts w:ascii="Cambria" w:hAnsi="Cambria"/>
          <w:sz w:val="16"/>
          <w:lang w:val="en-US"/>
        </w:rPr>
      </w:pPr>
    </w:p>
    <w:p w:rsidR="006F395E" w:rsidRDefault="006F395E" w:rsidP="006F395E">
      <w:pPr>
        <w:pStyle w:val="ListParagraph"/>
        <w:spacing w:after="0" w:line="240" w:lineRule="auto"/>
        <w:ind w:left="0"/>
        <w:jc w:val="center"/>
        <w:rPr>
          <w:rFonts w:ascii="Cambria" w:hAnsi="Cambria"/>
          <w:sz w:val="16"/>
          <w:lang w:val="en-US"/>
        </w:rPr>
      </w:pPr>
    </w:p>
    <w:p w:rsidR="006F395E" w:rsidRDefault="006F395E" w:rsidP="006F395E">
      <w:pPr>
        <w:pStyle w:val="ListParagraph"/>
        <w:spacing w:after="0" w:line="240" w:lineRule="auto"/>
        <w:ind w:left="0"/>
        <w:jc w:val="center"/>
        <w:rPr>
          <w:rFonts w:ascii="Cambria" w:hAnsi="Cambria"/>
          <w:sz w:val="16"/>
          <w:lang w:val="en-US"/>
        </w:rPr>
      </w:pPr>
    </w:p>
    <w:p w:rsidR="006F395E" w:rsidRDefault="006F395E" w:rsidP="006F395E">
      <w:pPr>
        <w:pStyle w:val="ListParagraph"/>
        <w:spacing w:after="0" w:line="240" w:lineRule="auto"/>
        <w:ind w:left="0"/>
        <w:jc w:val="center"/>
        <w:rPr>
          <w:rFonts w:ascii="Cambria" w:hAnsi="Cambria"/>
          <w:sz w:val="16"/>
          <w:lang w:val="en-US"/>
        </w:rPr>
      </w:pPr>
    </w:p>
    <w:p w:rsidR="006F395E" w:rsidRDefault="006F395E" w:rsidP="006F395E">
      <w:pPr>
        <w:pStyle w:val="ListParagraph"/>
        <w:spacing w:after="0" w:line="240" w:lineRule="auto"/>
        <w:ind w:left="0"/>
        <w:jc w:val="center"/>
        <w:rPr>
          <w:rFonts w:ascii="Cambria" w:hAnsi="Cambria"/>
          <w:sz w:val="20"/>
          <w:lang w:val="en-US"/>
        </w:rPr>
      </w:pPr>
      <w:r>
        <w:rPr>
          <w:rFonts w:ascii="Cambria" w:hAnsi="Cambria"/>
          <w:noProof/>
          <w:sz w:val="20"/>
          <w:lang w:eastAsia="id-ID"/>
        </w:rPr>
        <w:lastRenderedPageBreak/>
        <w:drawing>
          <wp:inline distT="0" distB="0" distL="0" distR="0" wp14:anchorId="0F0A6856" wp14:editId="1D5154FB">
            <wp:extent cx="5596637" cy="3960000"/>
            <wp:effectExtent l="0" t="0" r="4445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h3 pagi fix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6637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95E" w:rsidRDefault="006F395E" w:rsidP="006F395E">
      <w:pPr>
        <w:pStyle w:val="ListParagraph"/>
        <w:spacing w:after="0" w:line="240" w:lineRule="auto"/>
        <w:ind w:left="0"/>
        <w:jc w:val="center"/>
        <w:rPr>
          <w:rFonts w:ascii="Cambria" w:hAnsi="Cambria"/>
          <w:sz w:val="20"/>
          <w:lang w:val="en-US"/>
        </w:rPr>
      </w:pPr>
      <w:r>
        <w:rPr>
          <w:rFonts w:ascii="Cambria" w:hAnsi="Cambria"/>
          <w:b/>
          <w:sz w:val="16"/>
        </w:rPr>
        <w:t>Gambar 5</w:t>
      </w:r>
      <w:r w:rsidRPr="00AA0053">
        <w:rPr>
          <w:rFonts w:ascii="Cambria" w:hAnsi="Cambria"/>
          <w:b/>
          <w:sz w:val="16"/>
        </w:rPr>
        <w:t>.</w:t>
      </w:r>
      <w:r w:rsidRPr="00AA0053">
        <w:rPr>
          <w:rFonts w:ascii="Cambria" w:hAnsi="Cambria"/>
          <w:sz w:val="16"/>
        </w:rPr>
        <w:t xml:space="preserve"> </w:t>
      </w:r>
      <w:r w:rsidRPr="00B835AE">
        <w:rPr>
          <w:rFonts w:ascii="Cambria" w:hAnsi="Cambria"/>
          <w:sz w:val="16"/>
          <w:lang w:val="en-US"/>
        </w:rPr>
        <w:t xml:space="preserve">Peta Sebaran Konsentrasi Gas </w:t>
      </w:r>
      <w:r>
        <w:rPr>
          <w:rFonts w:ascii="Cambria" w:hAnsi="Cambria"/>
          <w:sz w:val="16"/>
        </w:rPr>
        <w:t>N</w:t>
      </w:r>
      <w:r w:rsidRPr="00B835AE">
        <w:rPr>
          <w:rFonts w:ascii="Cambria" w:hAnsi="Cambria"/>
          <w:sz w:val="16"/>
          <w:lang w:val="en-US"/>
        </w:rPr>
        <w:t>H</w:t>
      </w:r>
      <w:r>
        <w:rPr>
          <w:rFonts w:ascii="Cambria" w:hAnsi="Cambria"/>
          <w:sz w:val="16"/>
          <w:vertAlign w:val="subscript"/>
          <w:lang w:val="en-US"/>
        </w:rPr>
        <w:t>3</w:t>
      </w:r>
      <w:r w:rsidRPr="00B835AE">
        <w:rPr>
          <w:rFonts w:ascii="Cambria" w:hAnsi="Cambria"/>
          <w:sz w:val="16"/>
          <w:lang w:val="en-US"/>
        </w:rPr>
        <w:t xml:space="preserve"> di TPA Batu Layang (Pagi)</w:t>
      </w:r>
    </w:p>
    <w:p w:rsidR="006F395E" w:rsidRDefault="006F395E" w:rsidP="006F395E">
      <w:pPr>
        <w:pStyle w:val="ListParagraph"/>
        <w:spacing w:after="0" w:line="240" w:lineRule="auto"/>
        <w:ind w:left="0"/>
        <w:jc w:val="center"/>
        <w:rPr>
          <w:rFonts w:ascii="Cambria" w:hAnsi="Cambria"/>
          <w:sz w:val="20"/>
          <w:lang w:val="en-US"/>
        </w:rPr>
      </w:pPr>
    </w:p>
    <w:p w:rsidR="006F395E" w:rsidRDefault="006F395E" w:rsidP="006F395E">
      <w:pPr>
        <w:pStyle w:val="ListParagraph"/>
        <w:spacing w:after="0" w:line="240" w:lineRule="auto"/>
        <w:ind w:left="0"/>
        <w:jc w:val="center"/>
        <w:rPr>
          <w:rFonts w:ascii="Cambria" w:hAnsi="Cambria"/>
          <w:sz w:val="20"/>
          <w:lang w:val="en-US"/>
        </w:rPr>
      </w:pPr>
    </w:p>
    <w:p w:rsidR="006F395E" w:rsidRDefault="006F395E" w:rsidP="006F395E">
      <w:pPr>
        <w:pStyle w:val="ListParagraph"/>
        <w:spacing w:after="0" w:line="240" w:lineRule="auto"/>
        <w:ind w:left="0"/>
        <w:jc w:val="center"/>
        <w:rPr>
          <w:rFonts w:ascii="Cambria" w:hAnsi="Cambria"/>
          <w:sz w:val="20"/>
        </w:rPr>
      </w:pPr>
      <w:r>
        <w:rPr>
          <w:rFonts w:ascii="Cambria" w:hAnsi="Cambria"/>
          <w:noProof/>
          <w:sz w:val="20"/>
          <w:lang w:eastAsia="id-ID"/>
        </w:rPr>
        <w:drawing>
          <wp:inline distT="0" distB="0" distL="0" distR="0" wp14:anchorId="7FAB1AD5" wp14:editId="62314CF2">
            <wp:extent cx="5596637" cy="3960000"/>
            <wp:effectExtent l="0" t="0" r="4445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h3 siang fixxx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6637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95E" w:rsidRDefault="006F395E" w:rsidP="006F395E">
      <w:pPr>
        <w:pStyle w:val="ListParagraph"/>
        <w:spacing w:after="0" w:line="240" w:lineRule="auto"/>
        <w:ind w:left="0"/>
        <w:jc w:val="center"/>
        <w:rPr>
          <w:rFonts w:ascii="Cambria" w:hAnsi="Cambria"/>
          <w:sz w:val="20"/>
        </w:rPr>
      </w:pPr>
      <w:r>
        <w:rPr>
          <w:rFonts w:ascii="Cambria" w:hAnsi="Cambria"/>
          <w:b/>
          <w:sz w:val="16"/>
        </w:rPr>
        <w:t>Gambar 6</w:t>
      </w:r>
      <w:r w:rsidRPr="00AA0053">
        <w:rPr>
          <w:rFonts w:ascii="Cambria" w:hAnsi="Cambria"/>
          <w:b/>
          <w:sz w:val="16"/>
        </w:rPr>
        <w:t>.</w:t>
      </w:r>
      <w:r w:rsidRPr="00AA0053">
        <w:rPr>
          <w:rFonts w:ascii="Cambria" w:hAnsi="Cambria"/>
          <w:sz w:val="16"/>
        </w:rPr>
        <w:t xml:space="preserve"> </w:t>
      </w:r>
      <w:r w:rsidRPr="00B835AE">
        <w:rPr>
          <w:rFonts w:ascii="Cambria" w:hAnsi="Cambria"/>
          <w:sz w:val="16"/>
          <w:lang w:val="en-US"/>
        </w:rPr>
        <w:t xml:space="preserve">Peta Sebaran Konsentrasi Gas </w:t>
      </w:r>
      <w:r>
        <w:rPr>
          <w:rFonts w:ascii="Cambria" w:hAnsi="Cambria"/>
          <w:sz w:val="16"/>
        </w:rPr>
        <w:t>N</w:t>
      </w:r>
      <w:r w:rsidRPr="00B835AE">
        <w:rPr>
          <w:rFonts w:ascii="Cambria" w:hAnsi="Cambria"/>
          <w:sz w:val="16"/>
          <w:lang w:val="en-US"/>
        </w:rPr>
        <w:t>H</w:t>
      </w:r>
      <w:r>
        <w:rPr>
          <w:rFonts w:ascii="Cambria" w:hAnsi="Cambria"/>
          <w:sz w:val="16"/>
          <w:vertAlign w:val="subscript"/>
          <w:lang w:val="en-US"/>
        </w:rPr>
        <w:t>3</w:t>
      </w:r>
      <w:r w:rsidRPr="00B835AE">
        <w:rPr>
          <w:rFonts w:ascii="Cambria" w:hAnsi="Cambria"/>
          <w:sz w:val="16"/>
          <w:lang w:val="en-US"/>
        </w:rPr>
        <w:t xml:space="preserve"> di TPA Batu Layang (</w:t>
      </w:r>
      <w:r>
        <w:rPr>
          <w:rFonts w:ascii="Cambria" w:hAnsi="Cambria"/>
          <w:sz w:val="16"/>
        </w:rPr>
        <w:t>Siang</w:t>
      </w:r>
      <w:r w:rsidRPr="00B835AE">
        <w:rPr>
          <w:rFonts w:ascii="Cambria" w:hAnsi="Cambria"/>
          <w:sz w:val="16"/>
          <w:lang w:val="en-US"/>
        </w:rPr>
        <w:t>)</w:t>
      </w:r>
    </w:p>
    <w:p w:rsidR="006F395E" w:rsidRDefault="006F395E" w:rsidP="006F395E">
      <w:pPr>
        <w:pStyle w:val="ListParagraph"/>
        <w:spacing w:after="0" w:line="240" w:lineRule="auto"/>
        <w:ind w:left="0"/>
        <w:jc w:val="center"/>
        <w:rPr>
          <w:rFonts w:ascii="Cambria" w:hAnsi="Cambria"/>
          <w:sz w:val="20"/>
          <w:lang w:val="en-US"/>
        </w:rPr>
      </w:pPr>
    </w:p>
    <w:p w:rsidR="006F395E" w:rsidRDefault="006F395E" w:rsidP="006F395E">
      <w:pPr>
        <w:pStyle w:val="ListParagraph"/>
        <w:spacing w:after="0" w:line="240" w:lineRule="auto"/>
        <w:ind w:left="0"/>
        <w:jc w:val="center"/>
        <w:rPr>
          <w:rFonts w:ascii="Cambria" w:hAnsi="Cambria"/>
          <w:sz w:val="20"/>
          <w:lang w:val="en-US"/>
        </w:rPr>
      </w:pPr>
    </w:p>
    <w:p w:rsidR="006F395E" w:rsidRDefault="006F395E" w:rsidP="006F395E">
      <w:pPr>
        <w:pStyle w:val="ListParagraph"/>
        <w:spacing w:after="0" w:line="240" w:lineRule="auto"/>
        <w:ind w:left="0"/>
        <w:jc w:val="center"/>
        <w:rPr>
          <w:rFonts w:ascii="Cambria" w:hAnsi="Cambria"/>
          <w:sz w:val="20"/>
          <w:lang w:val="en-US"/>
        </w:rPr>
      </w:pPr>
    </w:p>
    <w:p w:rsidR="006F395E" w:rsidRDefault="006F395E" w:rsidP="006F395E">
      <w:pPr>
        <w:pStyle w:val="ListParagraph"/>
        <w:spacing w:after="0" w:line="240" w:lineRule="auto"/>
        <w:ind w:left="0"/>
        <w:jc w:val="center"/>
        <w:rPr>
          <w:rFonts w:ascii="Cambria" w:hAnsi="Cambria"/>
          <w:sz w:val="20"/>
          <w:lang w:val="en-US"/>
        </w:rPr>
      </w:pPr>
    </w:p>
    <w:p w:rsidR="006F395E" w:rsidRDefault="006F395E" w:rsidP="006F395E">
      <w:pPr>
        <w:pStyle w:val="ListParagraph"/>
        <w:spacing w:after="0" w:line="240" w:lineRule="auto"/>
        <w:ind w:left="0"/>
        <w:jc w:val="center"/>
        <w:rPr>
          <w:rFonts w:ascii="Cambria" w:hAnsi="Cambria"/>
          <w:sz w:val="20"/>
          <w:lang w:val="en-US"/>
        </w:rPr>
      </w:pPr>
    </w:p>
    <w:p w:rsidR="006F395E" w:rsidRDefault="006F395E" w:rsidP="006F395E">
      <w:pPr>
        <w:pStyle w:val="ListParagraph"/>
        <w:spacing w:after="0" w:line="240" w:lineRule="auto"/>
        <w:ind w:left="0"/>
        <w:jc w:val="center"/>
        <w:rPr>
          <w:rFonts w:ascii="Cambria" w:hAnsi="Cambria"/>
          <w:sz w:val="20"/>
          <w:lang w:val="en-US"/>
        </w:rPr>
      </w:pPr>
    </w:p>
    <w:p w:rsidR="006F395E" w:rsidRDefault="006F395E" w:rsidP="006F395E">
      <w:pPr>
        <w:pStyle w:val="ListParagraph"/>
        <w:spacing w:after="0" w:line="240" w:lineRule="auto"/>
        <w:ind w:left="0" w:firstLine="357"/>
        <w:jc w:val="both"/>
        <w:rPr>
          <w:rFonts w:ascii="Cambria" w:hAnsi="Cambria"/>
          <w:sz w:val="20"/>
          <w:lang w:val="en-US"/>
        </w:rPr>
      </w:pPr>
      <w:r>
        <w:rPr>
          <w:rFonts w:ascii="Cambria" w:hAnsi="Cambria"/>
          <w:noProof/>
          <w:sz w:val="20"/>
          <w:lang w:eastAsia="id-ID"/>
        </w:rPr>
        <w:drawing>
          <wp:inline distT="0" distB="0" distL="0" distR="0" wp14:anchorId="603A34B4" wp14:editId="3404B5F6">
            <wp:extent cx="5596637" cy="3960000"/>
            <wp:effectExtent l="0" t="0" r="4445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h3 sore fixx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6637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95E" w:rsidRPr="006F395E" w:rsidRDefault="006F395E" w:rsidP="006F395E">
      <w:pPr>
        <w:pStyle w:val="ListParagraph"/>
        <w:spacing w:after="0" w:line="240" w:lineRule="auto"/>
        <w:ind w:left="0"/>
        <w:jc w:val="center"/>
        <w:rPr>
          <w:rFonts w:ascii="Cambria" w:hAnsi="Cambria"/>
          <w:sz w:val="16"/>
          <w:lang w:val="en-US"/>
        </w:rPr>
        <w:sectPr w:rsidR="006F395E" w:rsidRPr="006F395E" w:rsidSect="006F395E">
          <w:pgSz w:w="11907" w:h="16840" w:code="9"/>
          <w:pgMar w:top="1151" w:right="1151" w:bottom="1151" w:left="450" w:header="709" w:footer="709" w:gutter="720"/>
          <w:cols w:space="442"/>
          <w:titlePg/>
          <w:docGrid w:linePitch="360"/>
        </w:sectPr>
      </w:pPr>
      <w:r>
        <w:rPr>
          <w:rFonts w:ascii="Cambria" w:hAnsi="Cambria"/>
          <w:b/>
          <w:sz w:val="16"/>
        </w:rPr>
        <w:t>Gambar 8</w:t>
      </w:r>
      <w:r w:rsidRPr="00AA0053">
        <w:rPr>
          <w:rFonts w:ascii="Cambria" w:hAnsi="Cambria"/>
          <w:b/>
          <w:sz w:val="16"/>
        </w:rPr>
        <w:t>.</w:t>
      </w:r>
      <w:r w:rsidRPr="00AA0053">
        <w:rPr>
          <w:rFonts w:ascii="Cambria" w:hAnsi="Cambria"/>
          <w:sz w:val="16"/>
        </w:rPr>
        <w:t xml:space="preserve"> </w:t>
      </w:r>
      <w:r w:rsidRPr="00B835AE">
        <w:rPr>
          <w:rFonts w:ascii="Cambria" w:hAnsi="Cambria"/>
          <w:sz w:val="16"/>
          <w:lang w:val="en-US"/>
        </w:rPr>
        <w:t xml:space="preserve">Peta Sebaran Konsentrasi Gas </w:t>
      </w:r>
      <w:r>
        <w:rPr>
          <w:rFonts w:ascii="Cambria" w:hAnsi="Cambria"/>
          <w:sz w:val="16"/>
        </w:rPr>
        <w:t>N</w:t>
      </w:r>
      <w:r w:rsidRPr="00B835AE">
        <w:rPr>
          <w:rFonts w:ascii="Cambria" w:hAnsi="Cambria"/>
          <w:sz w:val="16"/>
          <w:lang w:val="en-US"/>
        </w:rPr>
        <w:t>H</w:t>
      </w:r>
      <w:r>
        <w:rPr>
          <w:rFonts w:ascii="Cambria" w:hAnsi="Cambria"/>
          <w:sz w:val="16"/>
          <w:vertAlign w:val="subscript"/>
          <w:lang w:val="en-US"/>
        </w:rPr>
        <w:t>3</w:t>
      </w:r>
      <w:r w:rsidRPr="00B835AE">
        <w:rPr>
          <w:rFonts w:ascii="Cambria" w:hAnsi="Cambria"/>
          <w:sz w:val="16"/>
          <w:lang w:val="en-US"/>
        </w:rPr>
        <w:t xml:space="preserve"> di TPA Batu Layang (</w:t>
      </w:r>
      <w:r>
        <w:rPr>
          <w:rFonts w:ascii="Cambria" w:hAnsi="Cambria"/>
          <w:sz w:val="16"/>
        </w:rPr>
        <w:t>Sore</w:t>
      </w:r>
      <w:r w:rsidRPr="00B835AE">
        <w:rPr>
          <w:rFonts w:ascii="Cambria" w:hAnsi="Cambria"/>
          <w:sz w:val="16"/>
          <w:lang w:val="en-US"/>
        </w:rPr>
        <w:t>)</w:t>
      </w:r>
    </w:p>
    <w:p w:rsidR="003B5F05" w:rsidRDefault="003B5F05" w:rsidP="006F395E">
      <w:pPr>
        <w:jc w:val="center"/>
      </w:pPr>
    </w:p>
    <w:p w:rsidR="006F395E" w:rsidRDefault="006F395E">
      <w:bookmarkStart w:id="0" w:name="_GoBack"/>
      <w:bookmarkEnd w:id="0"/>
    </w:p>
    <w:sectPr w:rsidR="006F39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5E"/>
    <w:rsid w:val="0021627C"/>
    <w:rsid w:val="003B5F05"/>
    <w:rsid w:val="00405367"/>
    <w:rsid w:val="006F395E"/>
    <w:rsid w:val="00AB1434"/>
    <w:rsid w:val="00C72494"/>
    <w:rsid w:val="00F4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C630E-279F-4B35-8AF4-80ED6879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ext 3"/>
    <w:basedOn w:val="Normal"/>
    <w:link w:val="ListParagraphChar"/>
    <w:uiPriority w:val="34"/>
    <w:qFormat/>
    <w:rsid w:val="006F395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text 3 Char"/>
    <w:basedOn w:val="DefaultParagraphFont"/>
    <w:link w:val="ListParagraph"/>
    <w:uiPriority w:val="34"/>
    <w:locked/>
    <w:rsid w:val="006F395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MacBook Air</cp:lastModifiedBy>
  <cp:revision>1</cp:revision>
  <dcterms:created xsi:type="dcterms:W3CDTF">2022-07-04T05:10:00Z</dcterms:created>
  <dcterms:modified xsi:type="dcterms:W3CDTF">2022-07-04T05:13:00Z</dcterms:modified>
</cp:coreProperties>
</file>