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B1A9C" w14:textId="0E6A192B" w:rsidR="006971F6" w:rsidRPr="005E0CD7" w:rsidRDefault="006971F6" w:rsidP="006971F6">
      <w:pPr>
        <w:tabs>
          <w:tab w:val="left" w:pos="4962"/>
        </w:tabs>
        <w:adjustRightInd w:val="0"/>
        <w:spacing w:after="0" w:line="240" w:lineRule="auto"/>
        <w:ind w:right="-295"/>
        <w:rPr>
          <w:rFonts w:asciiTheme="majorHAnsi" w:hAnsiTheme="majorHAnsi" w:cs="TimesNewRomanPSMT"/>
          <w:bCs/>
          <w:sz w:val="16"/>
          <w:szCs w:val="16"/>
        </w:rPr>
      </w:pPr>
      <w:r w:rsidRPr="005E0CD7">
        <w:rPr>
          <w:rFonts w:asciiTheme="majorHAnsi" w:hAnsiTheme="majorHAnsi" w:cs="TimesNewRomanPSMT"/>
          <w:bCs/>
          <w:sz w:val="16"/>
          <w:szCs w:val="16"/>
        </w:rPr>
        <w:t xml:space="preserve">© </w:t>
      </w:r>
      <w:r w:rsidR="00524F37">
        <w:rPr>
          <w:rFonts w:asciiTheme="majorHAnsi" w:hAnsiTheme="majorHAnsi" w:cs="TimesNewRomanPSMT"/>
          <w:bCs/>
          <w:sz w:val="16"/>
          <w:szCs w:val="16"/>
        </w:rPr>
        <w:t>2022</w:t>
      </w:r>
      <w:r w:rsidRPr="005E0CD7">
        <w:rPr>
          <w:rFonts w:asciiTheme="majorHAnsi" w:hAnsiTheme="majorHAnsi" w:cs="TimesNewRomanPSMT"/>
          <w:bCs/>
          <w:sz w:val="16"/>
          <w:szCs w:val="16"/>
        </w:rPr>
        <w:t xml:space="preserve"> Program </w:t>
      </w:r>
      <w:proofErr w:type="spellStart"/>
      <w:r w:rsidRPr="005E0CD7">
        <w:rPr>
          <w:rFonts w:asciiTheme="majorHAnsi" w:hAnsiTheme="majorHAnsi" w:cs="TimesNewRomanPSMT"/>
          <w:bCs/>
          <w:sz w:val="16"/>
          <w:szCs w:val="16"/>
        </w:rPr>
        <w:t>Studi</w:t>
      </w:r>
      <w:proofErr w:type="spellEnd"/>
      <w:r w:rsidRPr="005E0CD7">
        <w:rPr>
          <w:rFonts w:asciiTheme="majorHAnsi" w:hAnsiTheme="majorHAnsi" w:cs="TimesNewRomanPSMT"/>
          <w:bCs/>
          <w:sz w:val="16"/>
          <w:szCs w:val="16"/>
        </w:rPr>
        <w:t xml:space="preserve"> </w:t>
      </w:r>
      <w:proofErr w:type="spellStart"/>
      <w:r w:rsidRPr="005E0CD7">
        <w:rPr>
          <w:rFonts w:asciiTheme="majorHAnsi" w:hAnsiTheme="majorHAnsi" w:cs="TimesNewRomanPSMT"/>
          <w:bCs/>
          <w:sz w:val="16"/>
          <w:szCs w:val="16"/>
        </w:rPr>
        <w:t>Ilmu</w:t>
      </w:r>
      <w:proofErr w:type="spellEnd"/>
      <w:r w:rsidRPr="005E0CD7">
        <w:rPr>
          <w:rFonts w:asciiTheme="majorHAnsi" w:hAnsiTheme="majorHAnsi" w:cs="TimesNewRomanPSMT"/>
          <w:bCs/>
          <w:sz w:val="16"/>
          <w:szCs w:val="16"/>
        </w:rPr>
        <w:t xml:space="preserve"> </w:t>
      </w:r>
      <w:proofErr w:type="spellStart"/>
      <w:r w:rsidRPr="005E0CD7">
        <w:rPr>
          <w:rFonts w:asciiTheme="majorHAnsi" w:hAnsiTheme="majorHAnsi" w:cs="TimesNewRomanPSMT"/>
          <w:bCs/>
          <w:sz w:val="16"/>
          <w:szCs w:val="16"/>
        </w:rPr>
        <w:t>Lingkungan</w:t>
      </w:r>
      <w:proofErr w:type="spellEnd"/>
      <w:r w:rsidRPr="005E0CD7">
        <w:rPr>
          <w:rFonts w:asciiTheme="majorHAnsi" w:hAnsiTheme="majorHAnsi" w:cs="TimesNewRomanPSMT"/>
          <w:bCs/>
          <w:sz w:val="16"/>
          <w:szCs w:val="16"/>
        </w:rPr>
        <w:t xml:space="preserve"> </w:t>
      </w:r>
      <w:proofErr w:type="spellStart"/>
      <w:r>
        <w:rPr>
          <w:rFonts w:asciiTheme="majorHAnsi" w:hAnsiTheme="majorHAnsi" w:cs="TimesNewRomanPSMT"/>
          <w:bCs/>
          <w:sz w:val="16"/>
          <w:szCs w:val="16"/>
        </w:rPr>
        <w:t>Sekolah</w:t>
      </w:r>
      <w:proofErr w:type="spellEnd"/>
      <w:r w:rsidRPr="005E0CD7">
        <w:rPr>
          <w:rFonts w:asciiTheme="majorHAnsi" w:hAnsiTheme="majorHAnsi" w:cs="TimesNewRomanPSMT"/>
          <w:bCs/>
          <w:sz w:val="16"/>
          <w:szCs w:val="16"/>
        </w:rPr>
        <w:t xml:space="preserve"> </w:t>
      </w:r>
      <w:proofErr w:type="spellStart"/>
      <w:r w:rsidRPr="005E0CD7">
        <w:rPr>
          <w:rFonts w:asciiTheme="majorHAnsi" w:hAnsiTheme="majorHAnsi" w:cs="TimesNewRomanPSMT"/>
          <w:bCs/>
          <w:sz w:val="16"/>
          <w:szCs w:val="16"/>
        </w:rPr>
        <w:t>Pascasarjana</w:t>
      </w:r>
      <w:proofErr w:type="spellEnd"/>
      <w:r w:rsidRPr="005E0CD7">
        <w:rPr>
          <w:rFonts w:asciiTheme="majorHAnsi" w:hAnsiTheme="majorHAnsi" w:cs="TimesNewRomanPSMT"/>
          <w:bCs/>
          <w:sz w:val="16"/>
          <w:szCs w:val="16"/>
        </w:rPr>
        <w:t xml:space="preserve"> UNDIP</w:t>
      </w:r>
    </w:p>
    <w:p w14:paraId="5088840D" w14:textId="77777777" w:rsidR="006971F6" w:rsidRPr="005E0CD7" w:rsidRDefault="006971F6" w:rsidP="006971F6">
      <w:pPr>
        <w:tabs>
          <w:tab w:val="left" w:pos="4962"/>
        </w:tabs>
        <w:adjustRightInd w:val="0"/>
        <w:spacing w:after="0" w:line="240" w:lineRule="auto"/>
        <w:ind w:right="-295"/>
        <w:rPr>
          <w:rFonts w:asciiTheme="majorHAnsi" w:hAnsiTheme="majorHAnsi" w:cs="TimesNewRomanPSMT"/>
          <w:bCs/>
          <w:sz w:val="16"/>
          <w:szCs w:val="16"/>
        </w:rPr>
      </w:pPr>
      <w:r w:rsidRPr="005E0CD7">
        <w:rPr>
          <w:rFonts w:asciiTheme="majorHAnsi" w:hAnsiTheme="majorHAnsi" w:cs="TimesNewRomanPSMT"/>
          <w:b/>
          <w:bCs/>
          <w:sz w:val="28"/>
          <w:szCs w:val="28"/>
        </w:rPr>
        <w:t>JURNAL ILMU LINGKUNGAN</w:t>
      </w:r>
    </w:p>
    <w:p w14:paraId="2D466B32" w14:textId="23EEBCD1" w:rsidR="006971F6" w:rsidRPr="006971F6" w:rsidRDefault="006971F6" w:rsidP="006971F6">
      <w:pPr>
        <w:autoSpaceDE w:val="0"/>
        <w:autoSpaceDN w:val="0"/>
        <w:adjustRightInd w:val="0"/>
        <w:spacing w:after="0" w:line="240" w:lineRule="auto"/>
        <w:rPr>
          <w:rFonts w:asciiTheme="majorHAnsi" w:hAnsiTheme="majorHAnsi"/>
          <w:i/>
          <w:iCs/>
          <w:sz w:val="16"/>
          <w:szCs w:val="16"/>
          <w:u w:val="single"/>
        </w:rPr>
      </w:pPr>
      <w:r w:rsidRPr="006971F6">
        <w:rPr>
          <w:rFonts w:asciiTheme="majorHAnsi" w:hAnsiTheme="majorHAnsi"/>
          <w:i/>
          <w:iCs/>
          <w:color w:val="FFFFFF"/>
          <w:sz w:val="16"/>
          <w:szCs w:val="16"/>
          <w:highlight w:val="darkBlue"/>
          <w:u w:val="single"/>
          <w:shd w:val="clear" w:color="auto" w:fill="00B050"/>
        </w:rPr>
        <w:t>Volume xx Issue x (</w:t>
      </w:r>
      <w:proofErr w:type="spellStart"/>
      <w:r w:rsidRPr="006971F6">
        <w:rPr>
          <w:rFonts w:asciiTheme="majorHAnsi" w:hAnsiTheme="majorHAnsi"/>
          <w:i/>
          <w:iCs/>
          <w:color w:val="FFFFFF"/>
          <w:sz w:val="16"/>
          <w:szCs w:val="16"/>
          <w:highlight w:val="darkBlue"/>
          <w:u w:val="single"/>
          <w:shd w:val="clear" w:color="auto" w:fill="00B050"/>
        </w:rPr>
        <w:t>xxxx</w:t>
      </w:r>
      <w:proofErr w:type="spellEnd"/>
      <w:proofErr w:type="gramStart"/>
      <w:r w:rsidRPr="006971F6">
        <w:rPr>
          <w:rFonts w:asciiTheme="majorHAnsi" w:hAnsiTheme="majorHAnsi"/>
          <w:i/>
          <w:iCs/>
          <w:color w:val="FFFFFF"/>
          <w:sz w:val="16"/>
          <w:szCs w:val="16"/>
          <w:highlight w:val="darkBlue"/>
          <w:u w:val="single"/>
        </w:rPr>
        <w:t>) :</w:t>
      </w:r>
      <w:proofErr w:type="gramEnd"/>
      <w:r w:rsidRPr="006971F6">
        <w:rPr>
          <w:rFonts w:asciiTheme="majorHAnsi" w:hAnsiTheme="majorHAnsi"/>
          <w:i/>
          <w:iCs/>
          <w:color w:val="FFFFFF"/>
          <w:sz w:val="16"/>
          <w:szCs w:val="16"/>
          <w:highlight w:val="darkBlue"/>
          <w:u w:val="single"/>
        </w:rPr>
        <w:t xml:space="preserve"> xx-</w:t>
      </w:r>
      <w:proofErr w:type="spellStart"/>
      <w:r w:rsidRPr="006971F6">
        <w:rPr>
          <w:rFonts w:asciiTheme="majorHAnsi" w:hAnsiTheme="majorHAnsi"/>
          <w:i/>
          <w:iCs/>
          <w:color w:val="FFFFFF"/>
          <w:sz w:val="16"/>
          <w:szCs w:val="16"/>
          <w:highlight w:val="darkBlue"/>
          <w:u w:val="single"/>
        </w:rPr>
        <w:t>xxxx</w:t>
      </w:r>
      <w:proofErr w:type="spellEnd"/>
      <w:r w:rsidRPr="006971F6">
        <w:rPr>
          <w:rFonts w:asciiTheme="majorHAnsi" w:hAnsiTheme="majorHAnsi"/>
          <w:i/>
          <w:iCs/>
          <w:color w:val="FFFFFF"/>
          <w:sz w:val="16"/>
          <w:szCs w:val="16"/>
          <w:highlight w:val="darkBlue"/>
          <w:u w:val="single"/>
        </w:rPr>
        <w:t xml:space="preserve"> </w:t>
      </w:r>
      <w:r w:rsidRPr="006971F6">
        <w:rPr>
          <w:rFonts w:asciiTheme="majorHAnsi" w:hAnsiTheme="majorHAnsi"/>
          <w:i/>
          <w:iCs/>
          <w:color w:val="FFFFFF"/>
          <w:sz w:val="16"/>
          <w:szCs w:val="16"/>
          <w:u w:val="single"/>
        </w:rPr>
        <w:tab/>
      </w:r>
      <w:r w:rsidRPr="006971F6">
        <w:rPr>
          <w:rFonts w:asciiTheme="majorHAnsi" w:hAnsiTheme="majorHAnsi"/>
          <w:i/>
          <w:iCs/>
          <w:color w:val="FFFFFF"/>
          <w:sz w:val="16"/>
          <w:szCs w:val="16"/>
          <w:u w:val="single"/>
        </w:rPr>
        <w:tab/>
      </w:r>
      <w:r w:rsidRPr="006971F6">
        <w:rPr>
          <w:rFonts w:asciiTheme="majorHAnsi" w:hAnsiTheme="majorHAnsi"/>
          <w:i/>
          <w:iCs/>
          <w:color w:val="FFFFFF"/>
          <w:sz w:val="16"/>
          <w:szCs w:val="16"/>
          <w:u w:val="single"/>
        </w:rPr>
        <w:tab/>
      </w:r>
      <w:r w:rsidRPr="006971F6">
        <w:rPr>
          <w:rFonts w:asciiTheme="majorHAnsi" w:hAnsiTheme="majorHAnsi"/>
          <w:i/>
          <w:iCs/>
          <w:color w:val="FFFFFF"/>
          <w:sz w:val="16"/>
          <w:szCs w:val="16"/>
          <w:u w:val="single"/>
        </w:rPr>
        <w:tab/>
      </w:r>
      <w:r w:rsidRPr="006971F6">
        <w:rPr>
          <w:rFonts w:asciiTheme="majorHAnsi" w:hAnsiTheme="majorHAnsi"/>
          <w:i/>
          <w:iCs/>
          <w:color w:val="FFFFFF"/>
          <w:sz w:val="16"/>
          <w:szCs w:val="16"/>
          <w:u w:val="single"/>
        </w:rPr>
        <w:tab/>
      </w:r>
      <w:r w:rsidRPr="006971F6">
        <w:rPr>
          <w:rFonts w:asciiTheme="majorHAnsi" w:hAnsiTheme="majorHAnsi"/>
          <w:i/>
          <w:iCs/>
          <w:color w:val="FFFFFF"/>
          <w:sz w:val="16"/>
          <w:szCs w:val="16"/>
          <w:u w:val="single"/>
        </w:rPr>
        <w:tab/>
      </w:r>
      <w:r w:rsidRPr="006971F6">
        <w:rPr>
          <w:rFonts w:asciiTheme="majorHAnsi" w:hAnsiTheme="majorHAnsi"/>
          <w:i/>
          <w:iCs/>
          <w:color w:val="FFFFFF"/>
          <w:sz w:val="16"/>
          <w:szCs w:val="16"/>
          <w:u w:val="single"/>
        </w:rPr>
        <w:tab/>
        <w:t xml:space="preserve">    </w:t>
      </w:r>
      <w:r w:rsidR="00524F37">
        <w:rPr>
          <w:rFonts w:asciiTheme="majorHAnsi" w:hAnsiTheme="majorHAnsi"/>
          <w:i/>
          <w:iCs/>
          <w:color w:val="FFFFFF"/>
          <w:sz w:val="16"/>
          <w:szCs w:val="16"/>
          <w:u w:val="single"/>
        </w:rPr>
        <w:t xml:space="preserve">   </w:t>
      </w:r>
      <w:r w:rsidR="00524F37">
        <w:rPr>
          <w:rFonts w:asciiTheme="majorHAnsi" w:hAnsiTheme="majorHAnsi"/>
          <w:i/>
          <w:iCs/>
          <w:color w:val="FFFFFF"/>
          <w:sz w:val="16"/>
          <w:szCs w:val="16"/>
          <w:u w:val="single"/>
        </w:rPr>
        <w:tab/>
      </w:r>
      <w:r w:rsidRPr="006971F6">
        <w:rPr>
          <w:rFonts w:asciiTheme="majorHAnsi" w:hAnsiTheme="majorHAnsi"/>
          <w:i/>
          <w:iCs/>
          <w:color w:val="FFFFFF"/>
          <w:sz w:val="16"/>
          <w:szCs w:val="16"/>
          <w:u w:val="single"/>
        </w:rPr>
        <w:t xml:space="preserve">     </w:t>
      </w:r>
      <w:r w:rsidR="00524F37">
        <w:rPr>
          <w:rFonts w:asciiTheme="majorHAnsi" w:hAnsiTheme="majorHAnsi"/>
          <w:i/>
          <w:iCs/>
          <w:color w:val="FFFFFF"/>
          <w:sz w:val="16"/>
          <w:szCs w:val="16"/>
          <w:u w:val="single"/>
        </w:rPr>
        <w:t xml:space="preserve">            </w:t>
      </w:r>
      <w:r w:rsidRPr="006971F6">
        <w:rPr>
          <w:rFonts w:asciiTheme="majorHAnsi" w:hAnsiTheme="majorHAnsi"/>
          <w:i/>
          <w:iCs/>
          <w:color w:val="FFFFFF" w:themeColor="background1"/>
          <w:sz w:val="16"/>
          <w:szCs w:val="16"/>
          <w:highlight w:val="darkBlue"/>
          <w:u w:val="single"/>
        </w:rPr>
        <w:t>ISSN 1829-8907</w:t>
      </w:r>
    </w:p>
    <w:p w14:paraId="367A0155" w14:textId="6BCAE0D4" w:rsidR="002336AD" w:rsidRPr="004D10B9" w:rsidRDefault="006971F6" w:rsidP="00D81FD8">
      <w:pPr>
        <w:tabs>
          <w:tab w:val="left" w:pos="8931"/>
        </w:tabs>
        <w:spacing w:before="240" w:line="240" w:lineRule="auto"/>
        <w:ind w:right="40"/>
        <w:jc w:val="both"/>
        <w:rPr>
          <w:rFonts w:asciiTheme="majorHAnsi" w:hAnsiTheme="majorHAnsi" w:cs="Times New Roman"/>
          <w:b/>
          <w:iCs/>
          <w:color w:val="000000" w:themeColor="text1"/>
          <w:sz w:val="34"/>
          <w:szCs w:val="32"/>
        </w:rPr>
      </w:pPr>
      <w:r>
        <w:rPr>
          <w:rFonts w:asciiTheme="majorHAnsi" w:hAnsiTheme="majorHAnsi"/>
          <w:noProof/>
          <w:sz w:val="34"/>
          <w:szCs w:val="34"/>
        </w:rPr>
        <mc:AlternateContent>
          <mc:Choice Requires="wps">
            <w:drawing>
              <wp:anchor distT="0" distB="0" distL="114300" distR="114300" simplePos="0" relativeHeight="251667456" behindDoc="0" locked="0" layoutInCell="1" allowOverlap="1" wp14:anchorId="1D27BC1C" wp14:editId="73B9ECF5">
                <wp:simplePos x="0" y="0"/>
                <wp:positionH relativeFrom="column">
                  <wp:posOffset>5385</wp:posOffset>
                </wp:positionH>
                <wp:positionV relativeFrom="paragraph">
                  <wp:posOffset>16180</wp:posOffset>
                </wp:positionV>
                <wp:extent cx="6092042"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2042"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2207D" id="Line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25pt" to="480.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" strokecolor="gray" strokeweight="1.5pt"/>
            </w:pict>
          </mc:Fallback>
        </mc:AlternateContent>
      </w:r>
      <w:r w:rsidR="001D4935" w:rsidRPr="00B90915">
        <w:rPr>
          <w:rFonts w:asciiTheme="majorHAnsi" w:hAnsiTheme="majorHAnsi" w:cs="Times New Roman"/>
          <w:b/>
          <w:iCs/>
          <w:color w:val="000000" w:themeColor="text1"/>
          <w:sz w:val="34"/>
          <w:szCs w:val="32"/>
          <w:lang w:val="id-ID"/>
        </w:rPr>
        <w:t>Nilai Ekonomi Biodiversitas Pada Rotasi</w:t>
      </w:r>
      <w:r w:rsidR="001D4935" w:rsidRPr="00B90915">
        <w:rPr>
          <w:rFonts w:asciiTheme="majorHAnsi" w:hAnsiTheme="majorHAnsi" w:cs="Times New Roman"/>
          <w:b/>
          <w:iCs/>
          <w:color w:val="000000" w:themeColor="text1"/>
          <w:sz w:val="34"/>
          <w:szCs w:val="32"/>
        </w:rPr>
        <w:t xml:space="preserve"> </w:t>
      </w:r>
      <w:r w:rsidR="001D4935" w:rsidRPr="00B90915">
        <w:rPr>
          <w:rFonts w:asciiTheme="majorHAnsi" w:hAnsiTheme="majorHAnsi" w:cs="Times New Roman"/>
          <w:b/>
          <w:iCs/>
          <w:color w:val="000000" w:themeColor="text1"/>
          <w:sz w:val="34"/>
          <w:szCs w:val="32"/>
          <w:lang w:val="id-ID"/>
        </w:rPr>
        <w:t>Pengelolaan</w:t>
      </w:r>
      <w:r w:rsidR="001D4935" w:rsidRPr="00B90915">
        <w:rPr>
          <w:rFonts w:asciiTheme="majorHAnsi" w:hAnsiTheme="majorHAnsi" w:cs="Times New Roman"/>
          <w:b/>
          <w:iCs/>
          <w:color w:val="000000" w:themeColor="text1"/>
          <w:sz w:val="34"/>
          <w:szCs w:val="32"/>
        </w:rPr>
        <w:t xml:space="preserve"> </w:t>
      </w:r>
      <w:r w:rsidR="001D4935" w:rsidRPr="00B90915">
        <w:rPr>
          <w:rFonts w:asciiTheme="majorHAnsi" w:hAnsiTheme="majorHAnsi" w:cs="Times New Roman"/>
          <w:b/>
          <w:iCs/>
          <w:color w:val="000000" w:themeColor="text1"/>
          <w:sz w:val="34"/>
          <w:szCs w:val="32"/>
          <w:lang w:val="id-ID"/>
        </w:rPr>
        <w:t>Hutan  Kemiri (A</w:t>
      </w:r>
      <w:r w:rsidR="001D4935" w:rsidRPr="00B90915">
        <w:rPr>
          <w:rFonts w:asciiTheme="majorHAnsi" w:hAnsiTheme="majorHAnsi" w:cs="Times New Roman"/>
          <w:b/>
          <w:i/>
          <w:iCs/>
          <w:color w:val="000000" w:themeColor="text1"/>
          <w:sz w:val="34"/>
          <w:szCs w:val="32"/>
          <w:lang w:val="id-ID"/>
        </w:rPr>
        <w:t xml:space="preserve">leurites Moluccana </w:t>
      </w:r>
      <w:r w:rsidR="001D4935" w:rsidRPr="00B90915">
        <w:rPr>
          <w:rFonts w:asciiTheme="majorHAnsi" w:hAnsiTheme="majorHAnsi" w:cs="Times New Roman"/>
          <w:b/>
          <w:color w:val="000000" w:themeColor="text1"/>
          <w:sz w:val="34"/>
          <w:szCs w:val="32"/>
          <w:lang w:val="id-ID"/>
        </w:rPr>
        <w:t>L.</w:t>
      </w:r>
      <w:r w:rsidR="001D4935" w:rsidRPr="00B90915">
        <w:rPr>
          <w:rFonts w:asciiTheme="majorHAnsi" w:hAnsiTheme="majorHAnsi" w:cs="Times New Roman"/>
          <w:b/>
          <w:color w:val="000000" w:themeColor="text1"/>
          <w:sz w:val="34"/>
          <w:szCs w:val="32"/>
        </w:rPr>
        <w:t xml:space="preserve"> </w:t>
      </w:r>
      <w:r w:rsidR="001D4935" w:rsidRPr="00B90915">
        <w:rPr>
          <w:rFonts w:asciiTheme="majorHAnsi" w:hAnsiTheme="majorHAnsi" w:cs="Times New Roman"/>
          <w:b/>
          <w:color w:val="000000" w:themeColor="text1"/>
          <w:sz w:val="34"/>
          <w:szCs w:val="32"/>
          <w:lang w:val="id-ID"/>
        </w:rPr>
        <w:t>Willd.)</w:t>
      </w:r>
      <w:r w:rsidR="004D10B9">
        <w:rPr>
          <w:rFonts w:asciiTheme="majorHAnsi" w:hAnsiTheme="majorHAnsi" w:cs="Times New Roman"/>
          <w:b/>
          <w:color w:val="000000" w:themeColor="text1"/>
          <w:sz w:val="34"/>
          <w:szCs w:val="32"/>
        </w:rPr>
        <w:t xml:space="preserve"> </w:t>
      </w:r>
      <w:r w:rsidR="004D10B9" w:rsidRPr="004D10B9">
        <w:rPr>
          <w:rFonts w:asciiTheme="majorHAnsi" w:hAnsiTheme="majorHAnsi" w:cs="Times New Roman"/>
          <w:b/>
          <w:color w:val="000000" w:themeColor="text1"/>
          <w:sz w:val="34"/>
          <w:szCs w:val="32"/>
        </w:rPr>
        <w:t xml:space="preserve">di </w:t>
      </w:r>
      <w:r w:rsidR="004D10B9">
        <w:rPr>
          <w:rFonts w:asciiTheme="majorHAnsi" w:hAnsiTheme="majorHAnsi" w:cs="Times New Roman"/>
          <w:b/>
          <w:color w:val="000000" w:themeColor="text1"/>
          <w:sz w:val="34"/>
          <w:szCs w:val="32"/>
        </w:rPr>
        <w:t>D</w:t>
      </w:r>
      <w:r w:rsidR="004D10B9" w:rsidRPr="004D10B9">
        <w:rPr>
          <w:rFonts w:asciiTheme="majorHAnsi" w:hAnsiTheme="majorHAnsi" w:cs="Times New Roman"/>
          <w:b/>
          <w:color w:val="000000" w:themeColor="text1"/>
          <w:sz w:val="34"/>
          <w:szCs w:val="32"/>
        </w:rPr>
        <w:t xml:space="preserve">aerah </w:t>
      </w:r>
      <w:proofErr w:type="spellStart"/>
      <w:r w:rsidR="004D10B9">
        <w:rPr>
          <w:rFonts w:asciiTheme="majorHAnsi" w:hAnsiTheme="majorHAnsi" w:cs="Times New Roman"/>
          <w:b/>
          <w:color w:val="000000" w:themeColor="text1"/>
          <w:sz w:val="34"/>
          <w:szCs w:val="32"/>
        </w:rPr>
        <w:t>P</w:t>
      </w:r>
      <w:r w:rsidR="004D10B9" w:rsidRPr="004D10B9">
        <w:rPr>
          <w:rFonts w:asciiTheme="majorHAnsi" w:hAnsiTheme="majorHAnsi" w:cs="Times New Roman"/>
          <w:b/>
          <w:color w:val="000000" w:themeColor="text1"/>
          <w:sz w:val="34"/>
          <w:szCs w:val="32"/>
        </w:rPr>
        <w:t>enyangga</w:t>
      </w:r>
      <w:proofErr w:type="spellEnd"/>
      <w:r w:rsidR="004D10B9" w:rsidRPr="004D10B9">
        <w:rPr>
          <w:rFonts w:asciiTheme="majorHAnsi" w:hAnsiTheme="majorHAnsi" w:cs="Times New Roman"/>
          <w:b/>
          <w:color w:val="000000" w:themeColor="text1"/>
          <w:sz w:val="34"/>
          <w:szCs w:val="32"/>
        </w:rPr>
        <w:t xml:space="preserve"> Taman Nasional Lore </w:t>
      </w:r>
      <w:proofErr w:type="spellStart"/>
      <w:r w:rsidR="004D10B9" w:rsidRPr="004D10B9">
        <w:rPr>
          <w:rFonts w:asciiTheme="majorHAnsi" w:hAnsiTheme="majorHAnsi" w:cs="Times New Roman"/>
          <w:b/>
          <w:color w:val="000000" w:themeColor="text1"/>
          <w:sz w:val="34"/>
          <w:szCs w:val="32"/>
        </w:rPr>
        <w:t>Lindu</w:t>
      </w:r>
      <w:proofErr w:type="spellEnd"/>
    </w:p>
    <w:p w14:paraId="6D01B318" w14:textId="16727EAF" w:rsidR="001D4935" w:rsidRPr="00506608" w:rsidRDefault="00694872" w:rsidP="00506608">
      <w:pPr>
        <w:tabs>
          <w:tab w:val="left" w:pos="8931"/>
        </w:tabs>
        <w:spacing w:after="0" w:line="240" w:lineRule="auto"/>
        <w:ind w:right="-72"/>
        <w:rPr>
          <w:rFonts w:asciiTheme="majorHAnsi" w:hAnsiTheme="majorHAnsi" w:cs="Times New Roman"/>
          <w:b/>
          <w:color w:val="000000" w:themeColor="text1"/>
          <w:sz w:val="20"/>
          <w:szCs w:val="20"/>
          <w:lang w:val="id-ID"/>
        </w:rPr>
      </w:pPr>
      <w:r w:rsidRPr="00B90915">
        <w:rPr>
          <w:rFonts w:asciiTheme="majorHAnsi" w:hAnsiTheme="majorHAnsi" w:cs="Times New Roman"/>
          <w:b/>
          <w:color w:val="000000" w:themeColor="text1"/>
          <w:sz w:val="20"/>
          <w:szCs w:val="20"/>
          <w:lang w:val="id-ID"/>
        </w:rPr>
        <w:t xml:space="preserve">Munira </w:t>
      </w:r>
      <w:r w:rsidR="002336AD" w:rsidRPr="00B90915">
        <w:rPr>
          <w:rFonts w:asciiTheme="majorHAnsi" w:hAnsiTheme="majorHAnsi" w:cs="Times New Roman"/>
          <w:b/>
          <w:color w:val="000000" w:themeColor="text1"/>
          <w:sz w:val="20"/>
          <w:szCs w:val="20"/>
          <w:lang w:val="id-ID"/>
        </w:rPr>
        <w:t>Fathan</w:t>
      </w:r>
      <w:r w:rsidR="00800FFF" w:rsidRPr="00B90915">
        <w:rPr>
          <w:rFonts w:asciiTheme="majorHAnsi" w:hAnsiTheme="majorHAnsi" w:cs="Times New Roman"/>
          <w:b/>
          <w:color w:val="000000" w:themeColor="text1"/>
          <w:sz w:val="20"/>
          <w:szCs w:val="20"/>
          <w:vertAlign w:val="superscript"/>
          <w:lang w:val="id-ID"/>
        </w:rPr>
        <w:t>1</w:t>
      </w:r>
      <w:r w:rsidR="00800FFF" w:rsidRPr="00B90915">
        <w:rPr>
          <w:rFonts w:asciiTheme="majorHAnsi" w:hAnsiTheme="majorHAnsi" w:cs="Times New Roman"/>
          <w:b/>
          <w:color w:val="000000" w:themeColor="text1"/>
          <w:sz w:val="20"/>
          <w:szCs w:val="20"/>
          <w:lang w:val="id-ID"/>
        </w:rPr>
        <w:t xml:space="preserve">, </w:t>
      </w:r>
      <w:r w:rsidR="00A74675" w:rsidRPr="00B90915">
        <w:rPr>
          <w:rFonts w:asciiTheme="majorHAnsi" w:hAnsiTheme="majorHAnsi" w:cs="Times New Roman"/>
          <w:b/>
          <w:color w:val="000000" w:themeColor="text1"/>
          <w:sz w:val="20"/>
          <w:szCs w:val="20"/>
          <w:lang w:val="id-ID"/>
        </w:rPr>
        <w:t>Syukur Umar</w:t>
      </w:r>
      <w:r w:rsidR="00800FFF" w:rsidRPr="00B90915">
        <w:rPr>
          <w:rFonts w:asciiTheme="majorHAnsi" w:hAnsiTheme="majorHAnsi" w:cs="Times New Roman"/>
          <w:b/>
          <w:color w:val="000000" w:themeColor="text1"/>
          <w:sz w:val="20"/>
          <w:szCs w:val="20"/>
          <w:vertAlign w:val="superscript"/>
          <w:lang w:val="id-ID"/>
        </w:rPr>
        <w:t>2</w:t>
      </w:r>
      <w:r w:rsidR="00800FFF" w:rsidRPr="00B90915">
        <w:rPr>
          <w:rFonts w:asciiTheme="majorHAnsi" w:hAnsiTheme="majorHAnsi" w:cs="Times New Roman"/>
          <w:b/>
          <w:color w:val="000000" w:themeColor="text1"/>
          <w:sz w:val="20"/>
          <w:szCs w:val="20"/>
          <w:lang w:val="id-ID"/>
        </w:rPr>
        <w:t xml:space="preserve">, </w:t>
      </w:r>
      <w:r w:rsidR="00A74675" w:rsidRPr="00B90915">
        <w:rPr>
          <w:rFonts w:asciiTheme="majorHAnsi" w:hAnsiTheme="majorHAnsi" w:cs="Times New Roman"/>
          <w:b/>
          <w:color w:val="000000" w:themeColor="text1"/>
          <w:sz w:val="20"/>
          <w:szCs w:val="20"/>
          <w:lang w:val="id-ID"/>
        </w:rPr>
        <w:t>Abdul Rahman</w:t>
      </w:r>
      <w:r w:rsidR="00644F8F" w:rsidRPr="00B90915">
        <w:rPr>
          <w:rFonts w:asciiTheme="majorHAnsi" w:hAnsiTheme="majorHAnsi" w:cs="Times New Roman"/>
          <w:b/>
          <w:color w:val="000000" w:themeColor="text1"/>
          <w:sz w:val="20"/>
          <w:szCs w:val="20"/>
          <w:vertAlign w:val="superscript"/>
          <w:lang w:val="id-ID"/>
        </w:rPr>
        <w:t>2</w:t>
      </w:r>
      <w:r w:rsidR="00644F8F" w:rsidRPr="00B90915">
        <w:rPr>
          <w:rFonts w:asciiTheme="majorHAnsi" w:hAnsiTheme="majorHAnsi" w:cs="Times New Roman"/>
          <w:b/>
          <w:color w:val="000000" w:themeColor="text1"/>
          <w:sz w:val="20"/>
          <w:szCs w:val="20"/>
          <w:lang w:val="id-ID"/>
        </w:rPr>
        <w:t xml:space="preserve">, </w:t>
      </w:r>
      <w:r w:rsidR="00A74675" w:rsidRPr="00B90915">
        <w:rPr>
          <w:rFonts w:asciiTheme="majorHAnsi" w:hAnsiTheme="majorHAnsi" w:cs="Times New Roman"/>
          <w:b/>
          <w:color w:val="000000" w:themeColor="text1"/>
          <w:sz w:val="20"/>
          <w:szCs w:val="20"/>
          <w:lang w:val="id-ID"/>
        </w:rPr>
        <w:t>And</w:t>
      </w:r>
      <w:r w:rsidR="00644F8F" w:rsidRPr="00B90915">
        <w:rPr>
          <w:rFonts w:asciiTheme="majorHAnsi" w:hAnsiTheme="majorHAnsi" w:cs="Times New Roman"/>
          <w:b/>
          <w:color w:val="000000" w:themeColor="text1"/>
          <w:sz w:val="20"/>
          <w:szCs w:val="20"/>
          <w:lang w:val="id-ID"/>
        </w:rPr>
        <w:t>i</w:t>
      </w:r>
      <w:r w:rsidR="00A74675" w:rsidRPr="00B90915">
        <w:rPr>
          <w:rFonts w:asciiTheme="majorHAnsi" w:hAnsiTheme="majorHAnsi" w:cs="Times New Roman"/>
          <w:b/>
          <w:color w:val="000000" w:themeColor="text1"/>
          <w:sz w:val="20"/>
          <w:szCs w:val="20"/>
          <w:lang w:val="id-ID"/>
        </w:rPr>
        <w:t xml:space="preserve"> Sahri Alam</w:t>
      </w:r>
      <w:r w:rsidR="00644F8F" w:rsidRPr="00B90915">
        <w:rPr>
          <w:rFonts w:asciiTheme="majorHAnsi" w:hAnsiTheme="majorHAnsi" w:cs="Times New Roman"/>
          <w:b/>
          <w:color w:val="000000" w:themeColor="text1"/>
          <w:sz w:val="20"/>
          <w:szCs w:val="20"/>
          <w:vertAlign w:val="superscript"/>
          <w:lang w:val="id-ID"/>
        </w:rPr>
        <w:t>2</w:t>
      </w:r>
      <w:r w:rsidR="00644F8F" w:rsidRPr="00B90915">
        <w:rPr>
          <w:rFonts w:asciiTheme="majorHAnsi" w:hAnsiTheme="majorHAnsi" w:cs="Times New Roman"/>
          <w:b/>
          <w:color w:val="000000" w:themeColor="text1"/>
          <w:sz w:val="20"/>
          <w:szCs w:val="20"/>
          <w:lang w:val="id-ID"/>
        </w:rPr>
        <w:t xml:space="preserve">, </w:t>
      </w:r>
      <w:r w:rsidR="00A74675" w:rsidRPr="00B90915">
        <w:rPr>
          <w:rFonts w:asciiTheme="majorHAnsi" w:hAnsiTheme="majorHAnsi" w:cs="Times New Roman"/>
          <w:b/>
          <w:color w:val="000000" w:themeColor="text1"/>
          <w:sz w:val="20"/>
          <w:szCs w:val="20"/>
          <w:lang w:val="id-ID"/>
        </w:rPr>
        <w:t>Budi Setiawan</w:t>
      </w:r>
      <w:r w:rsidR="00644F8F" w:rsidRPr="00B90915">
        <w:rPr>
          <w:rFonts w:asciiTheme="majorHAnsi" w:hAnsiTheme="majorHAnsi" w:cs="Times New Roman"/>
          <w:b/>
          <w:color w:val="000000" w:themeColor="text1"/>
          <w:sz w:val="20"/>
          <w:szCs w:val="20"/>
          <w:vertAlign w:val="superscript"/>
          <w:lang w:val="id-ID"/>
        </w:rPr>
        <w:t>2</w:t>
      </w:r>
      <w:r w:rsidR="009D44E7" w:rsidRPr="00B90915">
        <w:rPr>
          <w:rFonts w:asciiTheme="majorHAnsi" w:hAnsiTheme="majorHAnsi" w:cs="Times New Roman"/>
          <w:b/>
          <w:color w:val="000000" w:themeColor="text1"/>
          <w:sz w:val="20"/>
          <w:szCs w:val="20"/>
          <w:lang w:val="id-ID"/>
        </w:rPr>
        <w:t>,</w:t>
      </w:r>
      <w:r w:rsidR="001D4935" w:rsidRPr="00B90915">
        <w:rPr>
          <w:rFonts w:asciiTheme="majorHAnsi" w:hAnsiTheme="majorHAnsi" w:cs="Times New Roman"/>
          <w:b/>
          <w:color w:val="000000" w:themeColor="text1"/>
          <w:sz w:val="20"/>
          <w:szCs w:val="20"/>
        </w:rPr>
        <w:t xml:space="preserve"> </w:t>
      </w:r>
      <w:r w:rsidR="00A74675" w:rsidRPr="00B90915">
        <w:rPr>
          <w:rFonts w:asciiTheme="majorHAnsi" w:hAnsiTheme="majorHAnsi" w:cs="Times New Roman"/>
          <w:b/>
          <w:color w:val="000000" w:themeColor="text1"/>
          <w:sz w:val="20"/>
          <w:szCs w:val="20"/>
          <w:lang w:val="id-ID"/>
        </w:rPr>
        <w:t>Hendra Pribadi</w:t>
      </w:r>
      <w:r w:rsidR="009D44E7" w:rsidRPr="00B90915">
        <w:rPr>
          <w:rFonts w:asciiTheme="majorHAnsi" w:hAnsiTheme="majorHAnsi" w:cs="Times New Roman"/>
          <w:b/>
          <w:color w:val="000000" w:themeColor="text1"/>
          <w:sz w:val="20"/>
          <w:szCs w:val="20"/>
          <w:vertAlign w:val="superscript"/>
          <w:lang w:val="id-ID"/>
        </w:rPr>
        <w:t>2</w:t>
      </w:r>
    </w:p>
    <w:p w14:paraId="7AED066A" w14:textId="2C45C834" w:rsidR="00800FFF" w:rsidRPr="00B90915" w:rsidRDefault="00800FFF" w:rsidP="001D4935">
      <w:pPr>
        <w:tabs>
          <w:tab w:val="left" w:pos="7655"/>
          <w:tab w:val="left" w:pos="8931"/>
        </w:tabs>
        <w:spacing w:after="0" w:line="240" w:lineRule="auto"/>
        <w:ind w:right="-72"/>
        <w:rPr>
          <w:rFonts w:asciiTheme="majorHAnsi" w:hAnsiTheme="majorHAnsi" w:cs="Times New Roman"/>
          <w:color w:val="000000" w:themeColor="text1"/>
          <w:sz w:val="20"/>
          <w:szCs w:val="20"/>
          <w:lang w:val="id-ID"/>
        </w:rPr>
      </w:pPr>
      <w:r w:rsidRPr="00B90915">
        <w:rPr>
          <w:rFonts w:asciiTheme="majorHAnsi" w:hAnsiTheme="majorHAnsi" w:cs="Times New Roman"/>
          <w:color w:val="000000" w:themeColor="text1"/>
          <w:sz w:val="20"/>
          <w:szCs w:val="20"/>
          <w:vertAlign w:val="superscript"/>
          <w:lang w:val="id-ID"/>
        </w:rPr>
        <w:t>1</w:t>
      </w:r>
      <w:r w:rsidRPr="00B90915">
        <w:rPr>
          <w:rFonts w:asciiTheme="majorHAnsi" w:hAnsiTheme="majorHAnsi" w:cs="Times New Roman"/>
          <w:color w:val="000000" w:themeColor="text1"/>
          <w:sz w:val="20"/>
          <w:szCs w:val="20"/>
          <w:lang w:val="id-ID"/>
        </w:rPr>
        <w:t>Mahasiswa Fakultas Kehutanan Universitas Tadulako</w:t>
      </w:r>
      <w:r w:rsidR="001D4935" w:rsidRPr="00B90915">
        <w:rPr>
          <w:rFonts w:asciiTheme="majorHAnsi" w:hAnsiTheme="majorHAnsi" w:cs="Times New Roman"/>
          <w:color w:val="000000" w:themeColor="text1"/>
          <w:sz w:val="20"/>
          <w:szCs w:val="20"/>
        </w:rPr>
        <w:t>; e-</w:t>
      </w:r>
      <w:r w:rsidR="00694872" w:rsidRPr="00B90915">
        <w:rPr>
          <w:rFonts w:asciiTheme="majorHAnsi" w:hAnsiTheme="majorHAnsi" w:cs="Times New Roman"/>
          <w:color w:val="000000" w:themeColor="text1"/>
          <w:sz w:val="20"/>
          <w:szCs w:val="20"/>
          <w:lang w:val="id-ID"/>
        </w:rPr>
        <w:t>mail:</w:t>
      </w:r>
      <w:r w:rsidRPr="00B90915">
        <w:rPr>
          <w:rFonts w:asciiTheme="majorHAnsi" w:hAnsiTheme="majorHAnsi" w:cs="Times New Roman"/>
          <w:color w:val="000000" w:themeColor="text1"/>
          <w:sz w:val="20"/>
          <w:szCs w:val="20"/>
          <w:lang w:val="id-ID"/>
        </w:rPr>
        <w:t xml:space="preserve"> </w:t>
      </w:r>
      <w:r w:rsidR="00694872" w:rsidRPr="00B90915">
        <w:rPr>
          <w:rFonts w:asciiTheme="majorHAnsi" w:hAnsiTheme="majorHAnsi" w:cs="Times New Roman"/>
          <w:color w:val="000000" w:themeColor="text1"/>
          <w:sz w:val="20"/>
          <w:szCs w:val="20"/>
          <w:lang w:val="id-ID"/>
        </w:rPr>
        <w:t>munirafathan03@gmail.com</w:t>
      </w:r>
    </w:p>
    <w:p w14:paraId="721BFA74" w14:textId="0C1E3129" w:rsidR="00800FFF" w:rsidRPr="00B90915" w:rsidRDefault="00800FFF" w:rsidP="001D4935">
      <w:pPr>
        <w:tabs>
          <w:tab w:val="left" w:pos="7655"/>
          <w:tab w:val="left" w:pos="8931"/>
        </w:tabs>
        <w:spacing w:after="0" w:line="240" w:lineRule="auto"/>
        <w:ind w:right="-72"/>
        <w:rPr>
          <w:rFonts w:asciiTheme="majorHAnsi" w:hAnsiTheme="majorHAnsi" w:cs="Times New Roman"/>
          <w:color w:val="000000" w:themeColor="text1"/>
          <w:sz w:val="20"/>
          <w:szCs w:val="20"/>
          <w:lang w:val="id-ID"/>
        </w:rPr>
      </w:pPr>
      <w:r w:rsidRPr="00B90915">
        <w:rPr>
          <w:rFonts w:asciiTheme="majorHAnsi" w:hAnsiTheme="majorHAnsi" w:cs="Times New Roman"/>
          <w:color w:val="000000" w:themeColor="text1"/>
          <w:sz w:val="20"/>
          <w:szCs w:val="20"/>
          <w:vertAlign w:val="superscript"/>
          <w:lang w:val="id-ID"/>
        </w:rPr>
        <w:t>2</w:t>
      </w:r>
      <w:r w:rsidRPr="00B90915">
        <w:rPr>
          <w:rFonts w:asciiTheme="majorHAnsi" w:hAnsiTheme="majorHAnsi" w:cs="Times New Roman"/>
          <w:color w:val="000000" w:themeColor="text1"/>
          <w:sz w:val="20"/>
          <w:szCs w:val="20"/>
          <w:lang w:val="id-ID"/>
        </w:rPr>
        <w:t>Staf Pengajar Fakultas Kehutanan Universitas Tadulako</w:t>
      </w:r>
    </w:p>
    <w:p w14:paraId="42731D1D" w14:textId="77777777" w:rsidR="00B90915" w:rsidRPr="00B90915" w:rsidRDefault="00B90915" w:rsidP="00B90915">
      <w:pPr>
        <w:spacing w:after="0" w:line="240" w:lineRule="auto"/>
        <w:ind w:firstLine="709"/>
        <w:jc w:val="both"/>
        <w:rPr>
          <w:rFonts w:asciiTheme="majorHAnsi" w:hAnsiTheme="majorHAnsi"/>
        </w:rPr>
      </w:pPr>
    </w:p>
    <w:p w14:paraId="22933056" w14:textId="3A19C763" w:rsidR="00B90915" w:rsidRPr="00C73B36" w:rsidRDefault="00B90915" w:rsidP="00B90915">
      <w:pPr>
        <w:spacing w:after="0" w:line="240" w:lineRule="auto"/>
        <w:jc w:val="both"/>
        <w:rPr>
          <w:rFonts w:asciiTheme="majorHAnsi" w:hAnsiTheme="majorHAnsi" w:cstheme="minorHAnsi"/>
          <w:b/>
          <w:bCs/>
          <w:sz w:val="18"/>
          <w:szCs w:val="18"/>
        </w:rPr>
      </w:pPr>
      <w:r w:rsidRPr="00C73B36">
        <w:rPr>
          <w:rFonts w:asciiTheme="majorHAnsi" w:hAnsiTheme="majorHAnsi" w:cstheme="minorHAnsi"/>
          <w:b/>
          <w:bCs/>
          <w:sz w:val="18"/>
          <w:szCs w:val="18"/>
        </w:rPr>
        <w:t>ABSTRAK</w:t>
      </w:r>
    </w:p>
    <w:p w14:paraId="4E66C86C" w14:textId="5DAE551B" w:rsidR="00B90915" w:rsidRPr="00C73B36" w:rsidRDefault="00B90915" w:rsidP="00B90915">
      <w:pPr>
        <w:spacing w:before="240" w:after="0" w:line="240" w:lineRule="auto"/>
        <w:jc w:val="both"/>
        <w:rPr>
          <w:rFonts w:asciiTheme="majorHAnsi" w:hAnsiTheme="majorHAnsi" w:cstheme="minorHAnsi"/>
          <w:sz w:val="18"/>
          <w:szCs w:val="18"/>
          <w:shd w:val="clear" w:color="auto" w:fill="FFFFFF"/>
        </w:rPr>
      </w:pPr>
      <w:proofErr w:type="spellStart"/>
      <w:r w:rsidRPr="00C73B36">
        <w:rPr>
          <w:rFonts w:asciiTheme="majorHAnsi" w:hAnsiTheme="majorHAnsi" w:cstheme="minorHAnsi"/>
          <w:sz w:val="18"/>
          <w:szCs w:val="18"/>
        </w:rPr>
        <w:t>Desa</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Bakubakulu</w:t>
      </w:r>
      <w:proofErr w:type="spellEnd"/>
      <w:r w:rsidRPr="00C73B36">
        <w:rPr>
          <w:rFonts w:asciiTheme="majorHAnsi" w:hAnsiTheme="majorHAnsi" w:cstheme="minorHAnsi"/>
          <w:sz w:val="18"/>
          <w:szCs w:val="18"/>
        </w:rPr>
        <w:t xml:space="preserve"> dan</w:t>
      </w:r>
      <w:r w:rsidR="00C73B36" w:rsidRPr="00C73B36">
        <w:rPr>
          <w:rFonts w:asciiTheme="majorHAnsi" w:hAnsiTheme="majorHAnsi" w:cstheme="minorHAnsi"/>
          <w:sz w:val="18"/>
          <w:szCs w:val="18"/>
        </w:rPr>
        <w:t xml:space="preserve"> </w:t>
      </w:r>
      <w:proofErr w:type="spellStart"/>
      <w:r w:rsidR="00C73B36" w:rsidRPr="00C73B36">
        <w:rPr>
          <w:rFonts w:asciiTheme="majorHAnsi" w:hAnsiTheme="majorHAnsi" w:cstheme="minorHAnsi"/>
          <w:sz w:val="18"/>
          <w:szCs w:val="18"/>
        </w:rPr>
        <w:t>Desa</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Sigimpu</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terletak</w:t>
      </w:r>
      <w:proofErr w:type="spellEnd"/>
      <w:r w:rsidRPr="00C73B36">
        <w:rPr>
          <w:rFonts w:asciiTheme="majorHAnsi" w:hAnsiTheme="majorHAnsi" w:cstheme="minorHAnsi"/>
          <w:sz w:val="18"/>
          <w:szCs w:val="18"/>
        </w:rPr>
        <w:t xml:space="preserve"> di </w:t>
      </w:r>
      <w:proofErr w:type="spellStart"/>
      <w:r w:rsidRPr="00C73B36">
        <w:rPr>
          <w:rFonts w:asciiTheme="majorHAnsi" w:hAnsiTheme="majorHAnsi" w:cstheme="minorHAnsi"/>
          <w:sz w:val="18"/>
          <w:szCs w:val="18"/>
        </w:rPr>
        <w:t>daerah</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p</w:t>
      </w:r>
      <w:r w:rsidR="00C73B36" w:rsidRPr="00C73B36">
        <w:rPr>
          <w:rFonts w:asciiTheme="majorHAnsi" w:hAnsiTheme="majorHAnsi" w:cstheme="minorHAnsi"/>
          <w:sz w:val="18"/>
          <w:szCs w:val="18"/>
        </w:rPr>
        <w:t>enyangga</w:t>
      </w:r>
      <w:proofErr w:type="spellEnd"/>
      <w:r w:rsidRPr="00C73B36">
        <w:rPr>
          <w:rFonts w:asciiTheme="majorHAnsi" w:hAnsiTheme="majorHAnsi" w:cstheme="minorHAnsi"/>
          <w:sz w:val="18"/>
          <w:szCs w:val="18"/>
        </w:rPr>
        <w:t xml:space="preserve"> Taman Nasional Lore </w:t>
      </w:r>
      <w:proofErr w:type="spellStart"/>
      <w:r w:rsidRPr="00C73B36">
        <w:rPr>
          <w:rFonts w:asciiTheme="majorHAnsi" w:hAnsiTheme="majorHAnsi" w:cstheme="minorHAnsi"/>
          <w:sz w:val="18"/>
          <w:szCs w:val="18"/>
        </w:rPr>
        <w:t>Lindu</w:t>
      </w:r>
      <w:proofErr w:type="spellEnd"/>
      <w:r w:rsidR="00C73B36" w:rsidRPr="00C73B36">
        <w:rPr>
          <w:rFonts w:asciiTheme="majorHAnsi" w:hAnsiTheme="majorHAnsi" w:cstheme="minorHAnsi"/>
          <w:sz w:val="18"/>
          <w:szCs w:val="18"/>
        </w:rPr>
        <w:t xml:space="preserve">, </w:t>
      </w:r>
      <w:proofErr w:type="spellStart"/>
      <w:r w:rsidR="00C73B36" w:rsidRPr="00C73B36">
        <w:rPr>
          <w:rFonts w:asciiTheme="majorHAnsi" w:hAnsiTheme="majorHAnsi" w:cstheme="minorHAnsi"/>
          <w:sz w:val="18"/>
          <w:szCs w:val="18"/>
        </w:rPr>
        <w:t>dengan</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mayoritas</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masyarakat</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berprofesi</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sebagai</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petani</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hutan</w:t>
      </w:r>
      <w:proofErr w:type="spellEnd"/>
      <w:r w:rsidRPr="00C73B36">
        <w:rPr>
          <w:rFonts w:asciiTheme="majorHAnsi" w:hAnsiTheme="majorHAnsi" w:cstheme="minorHAnsi"/>
          <w:sz w:val="18"/>
          <w:szCs w:val="18"/>
        </w:rPr>
        <w:t xml:space="preserve">, salah </w:t>
      </w:r>
      <w:proofErr w:type="spellStart"/>
      <w:r w:rsidRPr="00C73B36">
        <w:rPr>
          <w:rFonts w:asciiTheme="majorHAnsi" w:hAnsiTheme="majorHAnsi" w:cstheme="minorHAnsi"/>
          <w:sz w:val="18"/>
          <w:szCs w:val="18"/>
        </w:rPr>
        <w:t>satunya</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yaitu</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petani</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hutan</w:t>
      </w:r>
      <w:proofErr w:type="spellEnd"/>
      <w:r w:rsidRPr="00C73B36">
        <w:rPr>
          <w:rFonts w:asciiTheme="majorHAnsi" w:hAnsiTheme="majorHAnsi" w:cstheme="minorHAnsi"/>
          <w:sz w:val="18"/>
          <w:szCs w:val="18"/>
        </w:rPr>
        <w:t xml:space="preserve"> kemiri. </w:t>
      </w:r>
      <w:proofErr w:type="spellStart"/>
      <w:r w:rsidRPr="00C73B36">
        <w:rPr>
          <w:rFonts w:asciiTheme="majorHAnsi" w:hAnsiTheme="majorHAnsi" w:cstheme="minorHAnsi"/>
          <w:sz w:val="18"/>
          <w:szCs w:val="18"/>
        </w:rPr>
        <w:t>Menurut</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Cici</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dkk</w:t>
      </w:r>
      <w:proofErr w:type="spellEnd"/>
      <w:r w:rsidRPr="00C73B36">
        <w:rPr>
          <w:rFonts w:asciiTheme="majorHAnsi" w:hAnsiTheme="majorHAnsi" w:cstheme="minorHAnsi"/>
          <w:sz w:val="18"/>
          <w:szCs w:val="18"/>
        </w:rPr>
        <w:t xml:space="preserve"> (2018) </w:t>
      </w:r>
      <w:proofErr w:type="spellStart"/>
      <w:r w:rsidRPr="00C73B36">
        <w:rPr>
          <w:rFonts w:asciiTheme="majorHAnsi" w:hAnsiTheme="majorHAnsi" w:cstheme="minorHAnsi"/>
          <w:sz w:val="18"/>
          <w:szCs w:val="18"/>
        </w:rPr>
        <w:t>pendapatan</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petani</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agroforestri</w:t>
      </w:r>
      <w:proofErr w:type="spellEnd"/>
      <w:r w:rsidRPr="00C73B36">
        <w:rPr>
          <w:rFonts w:asciiTheme="majorHAnsi" w:hAnsiTheme="majorHAnsi" w:cstheme="minorHAnsi"/>
          <w:sz w:val="18"/>
          <w:szCs w:val="18"/>
        </w:rPr>
        <w:t xml:space="preserve"> kemiri dan </w:t>
      </w:r>
      <w:proofErr w:type="spellStart"/>
      <w:r w:rsidRPr="00C73B36">
        <w:rPr>
          <w:rFonts w:asciiTheme="majorHAnsi" w:hAnsiTheme="majorHAnsi" w:cstheme="minorHAnsi"/>
          <w:sz w:val="18"/>
          <w:szCs w:val="18"/>
        </w:rPr>
        <w:t>kakao</w:t>
      </w:r>
      <w:proofErr w:type="spellEnd"/>
      <w:r w:rsidRPr="00C73B36">
        <w:rPr>
          <w:rFonts w:asciiTheme="majorHAnsi" w:hAnsiTheme="majorHAnsi" w:cstheme="minorHAnsi"/>
          <w:sz w:val="18"/>
          <w:szCs w:val="18"/>
        </w:rPr>
        <w:t xml:space="preserve"> di </w:t>
      </w:r>
      <w:proofErr w:type="spellStart"/>
      <w:r w:rsidRPr="00C73B36">
        <w:rPr>
          <w:rFonts w:asciiTheme="majorHAnsi" w:hAnsiTheme="majorHAnsi" w:cstheme="minorHAnsi"/>
          <w:sz w:val="18"/>
          <w:szCs w:val="18"/>
        </w:rPr>
        <w:t>Desa</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Sigimpu</w:t>
      </w:r>
      <w:proofErr w:type="spellEnd"/>
      <w:r w:rsidRPr="00C73B36">
        <w:rPr>
          <w:rFonts w:asciiTheme="majorHAnsi" w:hAnsiTheme="majorHAnsi" w:cstheme="minorHAnsi"/>
          <w:sz w:val="18"/>
          <w:szCs w:val="18"/>
        </w:rPr>
        <w:t xml:space="preserve"> rata-rata Rp. 28.379.916,73/</w:t>
      </w:r>
      <w:proofErr w:type="spellStart"/>
      <w:r w:rsidRPr="00C73B36">
        <w:rPr>
          <w:rFonts w:asciiTheme="majorHAnsi" w:hAnsiTheme="majorHAnsi" w:cstheme="minorHAnsi"/>
          <w:sz w:val="18"/>
          <w:szCs w:val="18"/>
        </w:rPr>
        <w:t>tahun</w:t>
      </w:r>
      <w:proofErr w:type="spellEnd"/>
      <w:r w:rsidR="00C73B36" w:rsidRPr="00C73B36">
        <w:rPr>
          <w:rFonts w:asciiTheme="majorHAnsi" w:hAnsiTheme="majorHAnsi" w:cstheme="minorHAnsi"/>
          <w:sz w:val="18"/>
          <w:szCs w:val="18"/>
        </w:rPr>
        <w:t xml:space="preserve">. </w:t>
      </w:r>
      <w:proofErr w:type="spellStart"/>
      <w:proofErr w:type="gramStart"/>
      <w:r w:rsidR="00C73B36" w:rsidRPr="00C73B36">
        <w:rPr>
          <w:rFonts w:asciiTheme="majorHAnsi" w:hAnsiTheme="majorHAnsi" w:cstheme="minorHAnsi"/>
          <w:sz w:val="18"/>
          <w:szCs w:val="18"/>
        </w:rPr>
        <w:t>Dengan</w:t>
      </w:r>
      <w:proofErr w:type="spellEnd"/>
      <w:r w:rsidR="00C73B36" w:rsidRPr="00C73B36">
        <w:rPr>
          <w:rFonts w:asciiTheme="majorHAnsi" w:hAnsiTheme="majorHAnsi" w:cstheme="minorHAnsi"/>
          <w:sz w:val="18"/>
          <w:szCs w:val="18"/>
        </w:rPr>
        <w:t xml:space="preserve"> </w:t>
      </w:r>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angka</w:t>
      </w:r>
      <w:proofErr w:type="spellEnd"/>
      <w:proofErr w:type="gram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tersebut</w:t>
      </w:r>
      <w:proofErr w:type="spellEnd"/>
      <w:r w:rsidRPr="00C73B36">
        <w:rPr>
          <w:rFonts w:asciiTheme="majorHAnsi" w:hAnsiTheme="majorHAnsi" w:cstheme="minorHAnsi"/>
          <w:sz w:val="18"/>
          <w:szCs w:val="18"/>
        </w:rPr>
        <w:t xml:space="preserve"> </w:t>
      </w:r>
      <w:r w:rsidR="00C73B36" w:rsidRPr="00C73B36">
        <w:rPr>
          <w:rFonts w:asciiTheme="majorHAnsi" w:hAnsiTheme="majorHAnsi" w:cstheme="minorHAnsi"/>
          <w:sz w:val="18"/>
          <w:szCs w:val="18"/>
        </w:rPr>
        <w:t xml:space="preserve">yang </w:t>
      </w:r>
      <w:proofErr w:type="spellStart"/>
      <w:r w:rsidRPr="00C73B36">
        <w:rPr>
          <w:rFonts w:asciiTheme="majorHAnsi" w:hAnsiTheme="majorHAnsi" w:cstheme="minorHAnsi"/>
          <w:sz w:val="18"/>
          <w:szCs w:val="18"/>
        </w:rPr>
        <w:t>masih</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tergolong</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rendah</w:t>
      </w:r>
      <w:proofErr w:type="spellEnd"/>
      <w:r w:rsidR="00C73B36"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petani</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akan</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terus</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melakukan</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peningkatan</w:t>
      </w:r>
      <w:proofErr w:type="spellEnd"/>
      <w:r w:rsidRPr="00C73B36">
        <w:rPr>
          <w:rFonts w:asciiTheme="majorHAnsi" w:hAnsiTheme="majorHAnsi" w:cstheme="minorHAnsi"/>
          <w:sz w:val="18"/>
          <w:szCs w:val="18"/>
        </w:rPr>
        <w:t xml:space="preserve"> pada </w:t>
      </w:r>
      <w:proofErr w:type="spellStart"/>
      <w:r w:rsidR="00C73B36" w:rsidRPr="00C73B36">
        <w:rPr>
          <w:rFonts w:asciiTheme="majorHAnsi" w:hAnsiTheme="majorHAnsi" w:cstheme="minorHAnsi"/>
          <w:sz w:val="18"/>
          <w:szCs w:val="18"/>
        </w:rPr>
        <w:t>pendapatan</w:t>
      </w:r>
      <w:proofErr w:type="spellEnd"/>
      <w:r w:rsidR="00C73B36" w:rsidRPr="00C73B36">
        <w:rPr>
          <w:rFonts w:asciiTheme="majorHAnsi" w:hAnsiTheme="majorHAnsi" w:cstheme="minorHAnsi"/>
          <w:sz w:val="18"/>
          <w:szCs w:val="18"/>
        </w:rPr>
        <w:t xml:space="preserve"> </w:t>
      </w:r>
      <w:proofErr w:type="spellStart"/>
      <w:r w:rsidR="00C73B36" w:rsidRPr="00C73B36">
        <w:rPr>
          <w:rFonts w:asciiTheme="majorHAnsi" w:hAnsiTheme="majorHAnsi" w:cstheme="minorHAnsi"/>
          <w:sz w:val="18"/>
          <w:szCs w:val="18"/>
        </w:rPr>
        <w:t>dengan</w:t>
      </w:r>
      <w:proofErr w:type="spellEnd"/>
      <w:r w:rsidR="00C73B36" w:rsidRPr="00C73B36">
        <w:rPr>
          <w:rFonts w:asciiTheme="majorHAnsi" w:hAnsiTheme="majorHAnsi" w:cstheme="minorHAnsi"/>
          <w:sz w:val="18"/>
          <w:szCs w:val="18"/>
        </w:rPr>
        <w:t xml:space="preserve"> </w:t>
      </w:r>
      <w:proofErr w:type="spellStart"/>
      <w:r w:rsidR="00C73B36" w:rsidRPr="00C73B36">
        <w:rPr>
          <w:rFonts w:asciiTheme="majorHAnsi" w:hAnsiTheme="majorHAnsi" w:cstheme="minorHAnsi"/>
          <w:sz w:val="18"/>
          <w:szCs w:val="18"/>
        </w:rPr>
        <w:t>cara</w:t>
      </w:r>
      <w:proofErr w:type="spellEnd"/>
      <w:r w:rsidR="00C73B36" w:rsidRPr="00C73B36">
        <w:rPr>
          <w:rFonts w:asciiTheme="majorHAnsi" w:hAnsiTheme="majorHAnsi" w:cstheme="minorHAnsi"/>
          <w:sz w:val="18"/>
          <w:szCs w:val="18"/>
        </w:rPr>
        <w:t xml:space="preserve"> </w:t>
      </w:r>
      <w:proofErr w:type="spellStart"/>
      <w:r w:rsidR="00C73B36" w:rsidRPr="00C73B36">
        <w:rPr>
          <w:rFonts w:asciiTheme="majorHAnsi" w:hAnsiTheme="majorHAnsi" w:cstheme="minorHAnsi"/>
          <w:sz w:val="18"/>
          <w:szCs w:val="18"/>
        </w:rPr>
        <w:t>meningkatkan</w:t>
      </w:r>
      <w:proofErr w:type="spellEnd"/>
      <w:r w:rsidR="00C73B36"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produktifitasnya</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Namun</w:t>
      </w:r>
      <w:proofErr w:type="spellEnd"/>
      <w:r w:rsidR="00C73B36" w:rsidRPr="00C73B36">
        <w:rPr>
          <w:rFonts w:asciiTheme="majorHAnsi" w:hAnsiTheme="majorHAnsi" w:cstheme="minorHAnsi"/>
          <w:sz w:val="18"/>
          <w:szCs w:val="18"/>
        </w:rPr>
        <w:t xml:space="preserve"> </w:t>
      </w:r>
      <w:proofErr w:type="spellStart"/>
      <w:r w:rsidR="00C73B36" w:rsidRPr="00C73B36">
        <w:rPr>
          <w:rFonts w:asciiTheme="majorHAnsi" w:hAnsiTheme="majorHAnsi" w:cstheme="minorHAnsi"/>
          <w:sz w:val="18"/>
          <w:szCs w:val="18"/>
        </w:rPr>
        <w:t>untuk</w:t>
      </w:r>
      <w:proofErr w:type="spellEnd"/>
      <w:r w:rsidR="00C73B36" w:rsidRPr="00C73B36">
        <w:rPr>
          <w:rFonts w:asciiTheme="majorHAnsi" w:hAnsiTheme="majorHAnsi" w:cstheme="minorHAnsi"/>
          <w:sz w:val="18"/>
          <w:szCs w:val="18"/>
        </w:rPr>
        <w:t xml:space="preserve"> </w:t>
      </w:r>
      <w:proofErr w:type="spellStart"/>
      <w:r w:rsidR="00C73B36" w:rsidRPr="00C73B36">
        <w:rPr>
          <w:rFonts w:asciiTheme="majorHAnsi" w:hAnsiTheme="majorHAnsi" w:cstheme="minorHAnsi"/>
          <w:sz w:val="18"/>
          <w:szCs w:val="18"/>
        </w:rPr>
        <w:t>menunjang</w:t>
      </w:r>
      <w:proofErr w:type="spellEnd"/>
      <w:r w:rsidR="00C73B36" w:rsidRPr="00C73B36">
        <w:rPr>
          <w:rFonts w:asciiTheme="majorHAnsi" w:hAnsiTheme="majorHAnsi" w:cstheme="minorHAnsi"/>
          <w:sz w:val="18"/>
          <w:szCs w:val="18"/>
        </w:rPr>
        <w:t xml:space="preserve"> </w:t>
      </w:r>
      <w:proofErr w:type="spellStart"/>
      <w:r w:rsidR="00C73B36" w:rsidRPr="00C73B36">
        <w:rPr>
          <w:rFonts w:asciiTheme="majorHAnsi" w:hAnsiTheme="majorHAnsi" w:cstheme="minorHAnsi"/>
          <w:sz w:val="18"/>
          <w:szCs w:val="18"/>
        </w:rPr>
        <w:t>hal</w:t>
      </w:r>
      <w:proofErr w:type="spellEnd"/>
      <w:r w:rsidR="00C73B36" w:rsidRPr="00C73B36">
        <w:rPr>
          <w:rFonts w:asciiTheme="majorHAnsi" w:hAnsiTheme="majorHAnsi" w:cstheme="minorHAnsi"/>
          <w:sz w:val="18"/>
          <w:szCs w:val="18"/>
        </w:rPr>
        <w:t xml:space="preserve"> </w:t>
      </w:r>
      <w:proofErr w:type="spellStart"/>
      <w:r w:rsidR="00C73B36" w:rsidRPr="00C73B36">
        <w:rPr>
          <w:rFonts w:asciiTheme="majorHAnsi" w:hAnsiTheme="majorHAnsi" w:cstheme="minorHAnsi"/>
          <w:sz w:val="18"/>
          <w:szCs w:val="18"/>
        </w:rPr>
        <w:t>tersebut</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diperlukan</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beberapa</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aspek</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pendukung</w:t>
      </w:r>
      <w:proofErr w:type="spellEnd"/>
      <w:r w:rsidRPr="00C73B36">
        <w:rPr>
          <w:rFonts w:asciiTheme="majorHAnsi" w:hAnsiTheme="majorHAnsi" w:cstheme="minorHAnsi"/>
          <w:sz w:val="18"/>
          <w:szCs w:val="18"/>
        </w:rPr>
        <w:t xml:space="preserve"> demi </w:t>
      </w:r>
      <w:proofErr w:type="spellStart"/>
      <w:r w:rsidRPr="00C73B36">
        <w:rPr>
          <w:rFonts w:asciiTheme="majorHAnsi" w:hAnsiTheme="majorHAnsi" w:cstheme="minorHAnsi"/>
          <w:sz w:val="18"/>
          <w:szCs w:val="18"/>
        </w:rPr>
        <w:t>mencapai</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tujuan</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tersebut</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seperti</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pembukaan</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lahan</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pengurangan</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jumlah</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jenis</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pohon</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dll</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Tentunya</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hal</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tersebut</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akan</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berdampak</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buruk</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bagi</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hutan</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tersebut</w:t>
      </w:r>
      <w:proofErr w:type="spellEnd"/>
      <w:r w:rsidRPr="00C73B36">
        <w:rPr>
          <w:rFonts w:asciiTheme="majorHAnsi" w:hAnsiTheme="majorHAnsi" w:cstheme="minorHAnsi"/>
          <w:sz w:val="18"/>
          <w:szCs w:val="18"/>
        </w:rPr>
        <w:t xml:space="preserve"> dan </w:t>
      </w:r>
      <w:proofErr w:type="spellStart"/>
      <w:r w:rsidRPr="00C73B36">
        <w:rPr>
          <w:rFonts w:asciiTheme="majorHAnsi" w:hAnsiTheme="majorHAnsi" w:cstheme="minorHAnsi"/>
          <w:sz w:val="18"/>
          <w:szCs w:val="18"/>
        </w:rPr>
        <w:t>akan</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menyimpang</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dari</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fungsi</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utama</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desa</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tersebut</w:t>
      </w:r>
      <w:proofErr w:type="spellEnd"/>
      <w:r w:rsidRPr="00C73B36">
        <w:rPr>
          <w:rFonts w:asciiTheme="majorHAnsi" w:hAnsiTheme="majorHAnsi" w:cstheme="minorHAnsi"/>
          <w:sz w:val="18"/>
          <w:szCs w:val="18"/>
        </w:rPr>
        <w:t xml:space="preserve">. Pada </w:t>
      </w:r>
      <w:proofErr w:type="spellStart"/>
      <w:r w:rsidRPr="00C73B36">
        <w:rPr>
          <w:rFonts w:asciiTheme="majorHAnsi" w:hAnsiTheme="majorHAnsi" w:cstheme="minorHAnsi"/>
          <w:sz w:val="18"/>
          <w:szCs w:val="18"/>
        </w:rPr>
        <w:t>tawaran</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penelitian</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ini</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menyajikan</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nilai</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biodiversitas</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sebagai</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nilai</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kompensasi</w:t>
      </w:r>
      <w:proofErr w:type="spellEnd"/>
      <w:r w:rsidRPr="00C73B36">
        <w:rPr>
          <w:rFonts w:asciiTheme="majorHAnsi" w:hAnsiTheme="majorHAnsi" w:cstheme="minorHAnsi"/>
          <w:sz w:val="18"/>
          <w:szCs w:val="18"/>
        </w:rPr>
        <w:t xml:space="preserve"> yang </w:t>
      </w:r>
      <w:proofErr w:type="spellStart"/>
      <w:r w:rsidRPr="00C73B36">
        <w:rPr>
          <w:rFonts w:asciiTheme="majorHAnsi" w:hAnsiTheme="majorHAnsi" w:cstheme="minorHAnsi"/>
          <w:sz w:val="18"/>
          <w:szCs w:val="18"/>
        </w:rPr>
        <w:t>akan</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didapat</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dari</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penurunan</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eksploitasi</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lahan</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atau</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penggarapan</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lahan</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menjadi</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lahan</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pertanian</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pohon</w:t>
      </w:r>
      <w:proofErr w:type="spellEnd"/>
      <w:r w:rsidRPr="00C73B36">
        <w:rPr>
          <w:rFonts w:asciiTheme="majorHAnsi" w:hAnsiTheme="majorHAnsi" w:cstheme="minorHAnsi"/>
          <w:sz w:val="18"/>
          <w:szCs w:val="18"/>
        </w:rPr>
        <w:t xml:space="preserve"> kemiri, </w:t>
      </w:r>
      <w:proofErr w:type="spellStart"/>
      <w:r w:rsidRPr="00C73B36">
        <w:rPr>
          <w:rFonts w:asciiTheme="majorHAnsi" w:hAnsiTheme="majorHAnsi" w:cstheme="minorHAnsi"/>
          <w:sz w:val="18"/>
          <w:szCs w:val="18"/>
        </w:rPr>
        <w:t>dengan</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tidak</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melakukan</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pengelolaan</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secara</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berkelanjutan</w:t>
      </w:r>
      <w:proofErr w:type="spellEnd"/>
      <w:r w:rsidRPr="00C73B36">
        <w:rPr>
          <w:rFonts w:asciiTheme="majorHAnsi" w:hAnsiTheme="majorHAnsi" w:cstheme="minorHAnsi"/>
          <w:sz w:val="18"/>
          <w:szCs w:val="18"/>
        </w:rPr>
        <w:t xml:space="preserve"> pada </w:t>
      </w:r>
      <w:proofErr w:type="spellStart"/>
      <w:r w:rsidRPr="00C73B36">
        <w:rPr>
          <w:rFonts w:asciiTheme="majorHAnsi" w:hAnsiTheme="majorHAnsi" w:cstheme="minorHAnsi"/>
          <w:sz w:val="18"/>
          <w:szCs w:val="18"/>
        </w:rPr>
        <w:t>hutan</w:t>
      </w:r>
      <w:proofErr w:type="spellEnd"/>
      <w:r w:rsidRPr="00C73B36">
        <w:rPr>
          <w:rFonts w:asciiTheme="majorHAnsi" w:hAnsiTheme="majorHAnsi" w:cstheme="minorHAnsi"/>
          <w:sz w:val="18"/>
          <w:szCs w:val="18"/>
        </w:rPr>
        <w:t xml:space="preserve"> kemiri </w:t>
      </w:r>
      <w:proofErr w:type="spellStart"/>
      <w:r w:rsidRPr="00C73B36">
        <w:rPr>
          <w:rFonts w:asciiTheme="majorHAnsi" w:hAnsiTheme="majorHAnsi" w:cstheme="minorHAnsi"/>
          <w:sz w:val="18"/>
          <w:szCs w:val="18"/>
        </w:rPr>
        <w:t>tersebut</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maka</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nilai</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biodiversitas</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akan</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meningkat</w:t>
      </w:r>
      <w:proofErr w:type="spellEnd"/>
      <w:r w:rsidRPr="00C73B36">
        <w:rPr>
          <w:rFonts w:asciiTheme="majorHAnsi" w:hAnsiTheme="majorHAnsi" w:cstheme="minorHAnsi"/>
          <w:sz w:val="18"/>
          <w:szCs w:val="18"/>
        </w:rPr>
        <w:t xml:space="preserve">. Hal </w:t>
      </w:r>
      <w:proofErr w:type="spellStart"/>
      <w:r w:rsidRPr="00C73B36">
        <w:rPr>
          <w:rFonts w:asciiTheme="majorHAnsi" w:hAnsiTheme="majorHAnsi" w:cstheme="minorHAnsi"/>
          <w:sz w:val="18"/>
          <w:szCs w:val="18"/>
        </w:rPr>
        <w:t>ini</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tentu</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akan</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mengembalikan</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fungsi</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utama</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kedua</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desa</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tersebut</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sebagai</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daerah</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penyangga</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kawasan</w:t>
      </w:r>
      <w:proofErr w:type="spellEnd"/>
      <w:r w:rsidRPr="00C73B36">
        <w:rPr>
          <w:rFonts w:asciiTheme="majorHAnsi" w:hAnsiTheme="majorHAnsi" w:cstheme="minorHAnsi"/>
          <w:sz w:val="18"/>
          <w:szCs w:val="18"/>
        </w:rPr>
        <w:t xml:space="preserve"> Taman Nasional </w:t>
      </w:r>
      <w:proofErr w:type="spellStart"/>
      <w:r w:rsidRPr="00C73B36">
        <w:rPr>
          <w:rFonts w:asciiTheme="majorHAnsi" w:hAnsiTheme="majorHAnsi" w:cstheme="minorHAnsi"/>
          <w:sz w:val="18"/>
          <w:szCs w:val="18"/>
        </w:rPr>
        <w:t>dari</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gangguan-gangguan</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luar</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serta</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sebagai</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penyangga</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kehidupan</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bagi</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manusia</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maupun</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hutan</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itu</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sendiri</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Pendapatan</w:t>
      </w:r>
      <w:proofErr w:type="spellEnd"/>
      <w:r w:rsidRPr="00C73B36">
        <w:rPr>
          <w:rFonts w:asciiTheme="majorHAnsi" w:hAnsiTheme="majorHAnsi" w:cstheme="minorHAnsi"/>
          <w:sz w:val="18"/>
          <w:szCs w:val="18"/>
        </w:rPr>
        <w:t xml:space="preserve"> rata-rata </w:t>
      </w:r>
      <w:proofErr w:type="spellStart"/>
      <w:r w:rsidRPr="00C73B36">
        <w:rPr>
          <w:rFonts w:asciiTheme="majorHAnsi" w:hAnsiTheme="majorHAnsi" w:cstheme="minorHAnsi"/>
          <w:sz w:val="18"/>
          <w:szCs w:val="18"/>
        </w:rPr>
        <w:t>petani</w:t>
      </w:r>
      <w:proofErr w:type="spellEnd"/>
      <w:r w:rsidRPr="00C73B36">
        <w:rPr>
          <w:rFonts w:asciiTheme="majorHAnsi" w:hAnsiTheme="majorHAnsi" w:cstheme="minorHAnsi"/>
          <w:sz w:val="18"/>
          <w:szCs w:val="18"/>
        </w:rPr>
        <w:t xml:space="preserve"> kemiri </w:t>
      </w:r>
      <w:proofErr w:type="spellStart"/>
      <w:r w:rsidRPr="00C73B36">
        <w:rPr>
          <w:rFonts w:asciiTheme="majorHAnsi" w:hAnsiTheme="majorHAnsi" w:cstheme="minorHAnsi"/>
          <w:sz w:val="18"/>
          <w:szCs w:val="18"/>
        </w:rPr>
        <w:t>Desa</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Sigimpu</w:t>
      </w:r>
      <w:proofErr w:type="spellEnd"/>
      <w:r w:rsidRPr="00C73B36">
        <w:rPr>
          <w:rFonts w:asciiTheme="majorHAnsi" w:hAnsiTheme="majorHAnsi" w:cstheme="minorHAnsi"/>
          <w:sz w:val="18"/>
          <w:szCs w:val="18"/>
        </w:rPr>
        <w:t xml:space="preserve"> dan </w:t>
      </w:r>
      <w:proofErr w:type="spellStart"/>
      <w:r w:rsidRPr="00C73B36">
        <w:rPr>
          <w:rFonts w:asciiTheme="majorHAnsi" w:hAnsiTheme="majorHAnsi" w:cstheme="minorHAnsi"/>
          <w:sz w:val="18"/>
          <w:szCs w:val="18"/>
        </w:rPr>
        <w:t>Desa</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Bakubakulu</w:t>
      </w:r>
      <w:proofErr w:type="spellEnd"/>
      <w:r w:rsidRPr="00C73B36">
        <w:rPr>
          <w:rFonts w:asciiTheme="majorHAnsi" w:hAnsiTheme="majorHAnsi" w:cstheme="minorHAnsi"/>
          <w:color w:val="FF0000"/>
          <w:sz w:val="18"/>
          <w:szCs w:val="18"/>
        </w:rPr>
        <w:t xml:space="preserve"> </w:t>
      </w:r>
      <w:proofErr w:type="spellStart"/>
      <w:r w:rsidRPr="00C73B36">
        <w:rPr>
          <w:rFonts w:asciiTheme="majorHAnsi" w:hAnsiTheme="majorHAnsi" w:cstheme="minorHAnsi"/>
          <w:sz w:val="18"/>
          <w:szCs w:val="18"/>
        </w:rPr>
        <w:t>dari</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hasil</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penelitian</w:t>
      </w:r>
      <w:proofErr w:type="spellEnd"/>
      <w:r w:rsidRPr="00C73B36">
        <w:rPr>
          <w:rFonts w:asciiTheme="majorHAnsi" w:hAnsiTheme="majorHAnsi" w:cstheme="minorHAnsi"/>
          <w:sz w:val="18"/>
          <w:szCs w:val="18"/>
        </w:rPr>
        <w:t xml:space="preserve"> yang </w:t>
      </w:r>
      <w:proofErr w:type="spellStart"/>
      <w:r w:rsidRPr="00C73B36">
        <w:rPr>
          <w:rFonts w:asciiTheme="majorHAnsi" w:hAnsiTheme="majorHAnsi" w:cstheme="minorHAnsi"/>
          <w:sz w:val="18"/>
          <w:szCs w:val="18"/>
        </w:rPr>
        <w:t>dilakukan</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yaitu</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berada</w:t>
      </w:r>
      <w:proofErr w:type="spellEnd"/>
      <w:r w:rsidRPr="00C73B36">
        <w:rPr>
          <w:rFonts w:asciiTheme="majorHAnsi" w:hAnsiTheme="majorHAnsi" w:cstheme="minorHAnsi"/>
          <w:sz w:val="18"/>
          <w:szCs w:val="18"/>
        </w:rPr>
        <w:t xml:space="preserve"> pada </w:t>
      </w:r>
      <w:proofErr w:type="spellStart"/>
      <w:r w:rsidRPr="00C73B36">
        <w:rPr>
          <w:rFonts w:asciiTheme="majorHAnsi" w:hAnsiTheme="majorHAnsi" w:cstheme="minorHAnsi"/>
          <w:sz w:val="18"/>
          <w:szCs w:val="18"/>
        </w:rPr>
        <w:t>kisaran</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angka</w:t>
      </w:r>
      <w:proofErr w:type="spellEnd"/>
      <w:r w:rsidRPr="00C73B36">
        <w:rPr>
          <w:rFonts w:asciiTheme="majorHAnsi" w:hAnsiTheme="majorHAnsi" w:cstheme="minorHAnsi"/>
          <w:sz w:val="18"/>
          <w:szCs w:val="18"/>
        </w:rPr>
        <w:t xml:space="preserve"> </w:t>
      </w:r>
      <w:r w:rsidRPr="00C73B36">
        <w:rPr>
          <w:rFonts w:asciiTheme="majorHAnsi" w:hAnsiTheme="majorHAnsi" w:cstheme="minorHAnsi"/>
          <w:color w:val="000000"/>
          <w:sz w:val="18"/>
          <w:szCs w:val="18"/>
        </w:rPr>
        <w:t xml:space="preserve">&gt;Rp.1.500.000 </w:t>
      </w:r>
      <w:proofErr w:type="spellStart"/>
      <w:r w:rsidRPr="00C73B36">
        <w:rPr>
          <w:rFonts w:asciiTheme="majorHAnsi" w:hAnsiTheme="majorHAnsi" w:cstheme="minorHAnsi"/>
          <w:color w:val="000000"/>
          <w:sz w:val="18"/>
          <w:szCs w:val="18"/>
        </w:rPr>
        <w:t>sampai</w:t>
      </w:r>
      <w:proofErr w:type="spellEnd"/>
      <w:r w:rsidRPr="00C73B36">
        <w:rPr>
          <w:rFonts w:asciiTheme="majorHAnsi" w:hAnsiTheme="majorHAnsi" w:cstheme="minorHAnsi"/>
          <w:color w:val="000000"/>
          <w:sz w:val="18"/>
          <w:szCs w:val="18"/>
        </w:rPr>
        <w:t xml:space="preserve"> </w:t>
      </w:r>
      <w:proofErr w:type="spellStart"/>
      <w:r w:rsidRPr="00C73B36">
        <w:rPr>
          <w:rFonts w:asciiTheme="majorHAnsi" w:hAnsiTheme="majorHAnsi" w:cstheme="minorHAnsi"/>
          <w:color w:val="000000"/>
          <w:sz w:val="18"/>
          <w:szCs w:val="18"/>
        </w:rPr>
        <w:t>dengan</w:t>
      </w:r>
      <w:proofErr w:type="spellEnd"/>
      <w:r w:rsidRPr="00C73B36">
        <w:rPr>
          <w:rFonts w:asciiTheme="majorHAnsi" w:hAnsiTheme="majorHAnsi" w:cstheme="minorHAnsi"/>
          <w:color w:val="000000"/>
          <w:sz w:val="18"/>
          <w:szCs w:val="18"/>
        </w:rPr>
        <w:t xml:space="preserve"> Rp. 2.500.000/</w:t>
      </w:r>
      <w:proofErr w:type="spellStart"/>
      <w:r w:rsidRPr="00C73B36">
        <w:rPr>
          <w:rFonts w:asciiTheme="majorHAnsi" w:hAnsiTheme="majorHAnsi" w:cstheme="minorHAnsi"/>
          <w:color w:val="000000"/>
          <w:sz w:val="18"/>
          <w:szCs w:val="18"/>
        </w:rPr>
        <w:t>Bulan</w:t>
      </w:r>
      <w:proofErr w:type="spellEnd"/>
      <w:r w:rsidRPr="00C73B36">
        <w:rPr>
          <w:rFonts w:asciiTheme="majorHAnsi" w:hAnsiTheme="majorHAnsi" w:cstheme="minorHAnsi"/>
          <w:color w:val="000000"/>
          <w:sz w:val="18"/>
          <w:szCs w:val="18"/>
        </w:rPr>
        <w:t>.</w:t>
      </w:r>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Sedangkan</w:t>
      </w:r>
      <w:proofErr w:type="spellEnd"/>
      <w:r w:rsidRPr="00C73B36">
        <w:rPr>
          <w:rFonts w:asciiTheme="majorHAnsi" w:hAnsiTheme="majorHAnsi" w:cstheme="minorHAnsi"/>
          <w:sz w:val="18"/>
          <w:szCs w:val="18"/>
        </w:rPr>
        <w:t xml:space="preserve"> Nilai </w:t>
      </w:r>
      <w:proofErr w:type="spellStart"/>
      <w:r w:rsidRPr="00C73B36">
        <w:rPr>
          <w:rFonts w:asciiTheme="majorHAnsi" w:hAnsiTheme="majorHAnsi" w:cstheme="minorHAnsi"/>
          <w:sz w:val="18"/>
          <w:szCs w:val="18"/>
        </w:rPr>
        <w:t>rataan</w:t>
      </w:r>
      <w:proofErr w:type="spellEnd"/>
      <w:r w:rsidRPr="00C73B36">
        <w:rPr>
          <w:rFonts w:asciiTheme="majorHAnsi" w:hAnsiTheme="majorHAnsi" w:cstheme="minorHAnsi"/>
          <w:sz w:val="18"/>
          <w:szCs w:val="18"/>
        </w:rPr>
        <w:t xml:space="preserve"> WTA/</w:t>
      </w:r>
      <w:proofErr w:type="spellStart"/>
      <w:r w:rsidRPr="00C73B36">
        <w:rPr>
          <w:rFonts w:asciiTheme="majorHAnsi" w:hAnsiTheme="majorHAnsi" w:cstheme="minorHAnsi"/>
          <w:sz w:val="18"/>
          <w:szCs w:val="18"/>
        </w:rPr>
        <w:t>nilai</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kompensasi</w:t>
      </w:r>
      <w:proofErr w:type="spellEnd"/>
      <w:r w:rsidRPr="00C73B36">
        <w:rPr>
          <w:rFonts w:asciiTheme="majorHAnsi" w:hAnsiTheme="majorHAnsi" w:cstheme="minorHAnsi"/>
          <w:sz w:val="18"/>
          <w:szCs w:val="18"/>
        </w:rPr>
        <w:t xml:space="preserve"> yang </w:t>
      </w:r>
      <w:proofErr w:type="spellStart"/>
      <w:r w:rsidRPr="00C73B36">
        <w:rPr>
          <w:rFonts w:asciiTheme="majorHAnsi" w:hAnsiTheme="majorHAnsi" w:cstheme="minorHAnsi"/>
          <w:sz w:val="18"/>
          <w:szCs w:val="18"/>
        </w:rPr>
        <w:t>diinginkan</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responden</w:t>
      </w:r>
      <w:proofErr w:type="spellEnd"/>
      <w:r w:rsidRPr="00C73B36">
        <w:rPr>
          <w:rFonts w:asciiTheme="majorHAnsi" w:hAnsiTheme="majorHAnsi" w:cstheme="minorHAnsi"/>
          <w:sz w:val="18"/>
          <w:szCs w:val="18"/>
        </w:rPr>
        <w:t xml:space="preserve">, </w:t>
      </w:r>
      <w:r w:rsidRPr="00C73B36">
        <w:rPr>
          <w:rFonts w:asciiTheme="majorHAnsi" w:hAnsiTheme="majorHAnsi" w:cstheme="minorHAnsi"/>
          <w:color w:val="000000"/>
          <w:sz w:val="18"/>
          <w:szCs w:val="18"/>
        </w:rPr>
        <w:t xml:space="preserve">pada </w:t>
      </w:r>
      <w:proofErr w:type="spellStart"/>
      <w:r w:rsidRPr="00C73B36">
        <w:rPr>
          <w:rFonts w:asciiTheme="majorHAnsi" w:hAnsiTheme="majorHAnsi" w:cstheme="minorHAnsi"/>
          <w:color w:val="000000"/>
          <w:sz w:val="18"/>
          <w:szCs w:val="18"/>
        </w:rPr>
        <w:t>Desa</w:t>
      </w:r>
      <w:proofErr w:type="spellEnd"/>
      <w:r w:rsidRPr="00C73B36">
        <w:rPr>
          <w:rFonts w:asciiTheme="majorHAnsi" w:hAnsiTheme="majorHAnsi" w:cstheme="minorHAnsi"/>
          <w:color w:val="000000"/>
          <w:sz w:val="18"/>
          <w:szCs w:val="18"/>
        </w:rPr>
        <w:t xml:space="preserve"> </w:t>
      </w:r>
      <w:proofErr w:type="spellStart"/>
      <w:r w:rsidRPr="00C73B36">
        <w:rPr>
          <w:rFonts w:asciiTheme="majorHAnsi" w:hAnsiTheme="majorHAnsi" w:cstheme="minorHAnsi"/>
          <w:color w:val="000000"/>
          <w:sz w:val="18"/>
          <w:szCs w:val="18"/>
        </w:rPr>
        <w:t>Sigimpu</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yaitu</w:t>
      </w:r>
      <w:proofErr w:type="spellEnd"/>
      <w:r w:rsidRPr="00C73B36">
        <w:rPr>
          <w:rFonts w:asciiTheme="majorHAnsi" w:hAnsiTheme="majorHAnsi" w:cstheme="minorHAnsi"/>
          <w:sz w:val="18"/>
          <w:szCs w:val="18"/>
        </w:rPr>
        <w:t xml:space="preserve"> Rp.</w:t>
      </w:r>
      <w:r w:rsidRPr="00C73B36">
        <w:rPr>
          <w:rFonts w:asciiTheme="majorHAnsi" w:hAnsiTheme="majorHAnsi" w:cstheme="minorHAnsi"/>
          <w:color w:val="000000"/>
          <w:sz w:val="18"/>
          <w:szCs w:val="18"/>
        </w:rPr>
        <w:t>4.450.000/Ha/</w:t>
      </w:r>
      <w:proofErr w:type="spellStart"/>
      <w:r w:rsidRPr="00C73B36">
        <w:rPr>
          <w:rFonts w:asciiTheme="majorHAnsi" w:hAnsiTheme="majorHAnsi" w:cstheme="minorHAnsi"/>
          <w:color w:val="000000"/>
          <w:sz w:val="18"/>
          <w:szCs w:val="18"/>
        </w:rPr>
        <w:t>Bulan</w:t>
      </w:r>
      <w:proofErr w:type="spellEnd"/>
      <w:r w:rsidRPr="00C73B36">
        <w:rPr>
          <w:rFonts w:asciiTheme="majorHAnsi" w:hAnsiTheme="majorHAnsi" w:cstheme="minorHAnsi"/>
          <w:color w:val="000000"/>
          <w:sz w:val="18"/>
          <w:szCs w:val="18"/>
        </w:rPr>
        <w:t xml:space="preserve"> dan Rp.5.293.717/Ha/</w:t>
      </w:r>
      <w:proofErr w:type="spellStart"/>
      <w:r w:rsidRPr="00C73B36">
        <w:rPr>
          <w:rFonts w:asciiTheme="majorHAnsi" w:hAnsiTheme="majorHAnsi" w:cstheme="minorHAnsi"/>
          <w:color w:val="000000"/>
          <w:sz w:val="18"/>
          <w:szCs w:val="18"/>
        </w:rPr>
        <w:t>Bulan</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untuk</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Desa</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Bakubakulu</w:t>
      </w:r>
      <w:proofErr w:type="spellEnd"/>
      <w:r w:rsidRPr="00C73B36">
        <w:rPr>
          <w:rFonts w:asciiTheme="majorHAnsi" w:hAnsiTheme="majorHAnsi" w:cstheme="minorHAnsi"/>
          <w:sz w:val="18"/>
          <w:szCs w:val="18"/>
        </w:rPr>
        <w:t xml:space="preserve">. Nilai </w:t>
      </w:r>
      <w:proofErr w:type="spellStart"/>
      <w:r w:rsidRPr="00C73B36">
        <w:rPr>
          <w:rFonts w:asciiTheme="majorHAnsi" w:hAnsiTheme="majorHAnsi" w:cstheme="minorHAnsi"/>
          <w:sz w:val="18"/>
          <w:szCs w:val="18"/>
        </w:rPr>
        <w:t>tambah</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ekonomi</w:t>
      </w:r>
      <w:proofErr w:type="spellEnd"/>
      <w:r w:rsidRPr="00C73B36">
        <w:rPr>
          <w:rFonts w:asciiTheme="majorHAnsi" w:hAnsiTheme="majorHAnsi" w:cstheme="minorHAnsi"/>
          <w:sz w:val="18"/>
          <w:szCs w:val="18"/>
        </w:rPr>
        <w:t xml:space="preserve"> yang </w:t>
      </w:r>
      <w:proofErr w:type="spellStart"/>
      <w:r w:rsidRPr="00C73B36">
        <w:rPr>
          <w:rFonts w:asciiTheme="majorHAnsi" w:hAnsiTheme="majorHAnsi" w:cstheme="minorHAnsi"/>
          <w:sz w:val="18"/>
          <w:szCs w:val="18"/>
        </w:rPr>
        <w:t>mampu</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diidentifikasi</w:t>
      </w:r>
      <w:proofErr w:type="spellEnd"/>
      <w:r w:rsidRPr="00C73B36">
        <w:rPr>
          <w:rFonts w:asciiTheme="majorHAnsi" w:hAnsiTheme="majorHAnsi" w:cstheme="minorHAnsi"/>
          <w:sz w:val="18"/>
          <w:szCs w:val="18"/>
        </w:rPr>
        <w:t xml:space="preserve"> yang </w:t>
      </w:r>
      <w:proofErr w:type="spellStart"/>
      <w:r w:rsidRPr="00C73B36">
        <w:rPr>
          <w:rFonts w:asciiTheme="majorHAnsi" w:hAnsiTheme="majorHAnsi" w:cstheme="minorHAnsi"/>
          <w:sz w:val="18"/>
          <w:szCs w:val="18"/>
        </w:rPr>
        <w:t>cukup</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tinggi</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yaitu</w:t>
      </w:r>
      <w:proofErr w:type="spellEnd"/>
      <w:r w:rsidRPr="00C73B36">
        <w:rPr>
          <w:rFonts w:asciiTheme="majorHAnsi" w:hAnsiTheme="majorHAnsi" w:cstheme="minorHAnsi"/>
          <w:sz w:val="18"/>
          <w:szCs w:val="18"/>
        </w:rPr>
        <w:t xml:space="preserve"> </w:t>
      </w:r>
      <w:proofErr w:type="spellStart"/>
      <w:r w:rsidRPr="00C73B36">
        <w:rPr>
          <w:rFonts w:asciiTheme="majorHAnsi" w:hAnsiTheme="majorHAnsi" w:cstheme="minorHAnsi"/>
          <w:sz w:val="18"/>
          <w:szCs w:val="18"/>
        </w:rPr>
        <w:t>sebesar</w:t>
      </w:r>
      <w:proofErr w:type="spellEnd"/>
      <w:r w:rsidRPr="00C73B36">
        <w:rPr>
          <w:rFonts w:asciiTheme="majorHAnsi" w:hAnsiTheme="majorHAnsi" w:cstheme="minorHAnsi"/>
          <w:sz w:val="18"/>
          <w:szCs w:val="18"/>
        </w:rPr>
        <w:t xml:space="preserve"> ±</w:t>
      </w:r>
      <w:r w:rsidRPr="00C73B36">
        <w:rPr>
          <w:rFonts w:asciiTheme="majorHAnsi" w:hAnsiTheme="majorHAnsi" w:cstheme="minorHAnsi"/>
          <w:color w:val="000000"/>
          <w:sz w:val="18"/>
          <w:szCs w:val="18"/>
        </w:rPr>
        <w:t>Rp.11.280.000/</w:t>
      </w:r>
      <w:proofErr w:type="spellStart"/>
      <w:r w:rsidRPr="00C73B36">
        <w:rPr>
          <w:rFonts w:asciiTheme="majorHAnsi" w:hAnsiTheme="majorHAnsi" w:cstheme="minorHAnsi"/>
          <w:color w:val="000000"/>
          <w:sz w:val="18"/>
          <w:szCs w:val="18"/>
        </w:rPr>
        <w:t>bulan</w:t>
      </w:r>
      <w:proofErr w:type="spellEnd"/>
      <w:r w:rsidRPr="00C73B36">
        <w:rPr>
          <w:rFonts w:asciiTheme="majorHAnsi" w:hAnsiTheme="majorHAnsi" w:cstheme="minorHAnsi"/>
          <w:color w:val="000000"/>
          <w:sz w:val="18"/>
          <w:szCs w:val="18"/>
        </w:rPr>
        <w:t xml:space="preserve">. </w:t>
      </w:r>
      <w:proofErr w:type="spellStart"/>
      <w:r w:rsidRPr="00C73B36">
        <w:rPr>
          <w:rFonts w:asciiTheme="majorHAnsi" w:hAnsiTheme="majorHAnsi" w:cstheme="minorHAnsi"/>
          <w:color w:val="000000"/>
          <w:sz w:val="18"/>
          <w:szCs w:val="18"/>
        </w:rPr>
        <w:t>nilai</w:t>
      </w:r>
      <w:proofErr w:type="spellEnd"/>
      <w:r w:rsidRPr="00C73B36">
        <w:rPr>
          <w:rFonts w:asciiTheme="majorHAnsi" w:hAnsiTheme="majorHAnsi" w:cstheme="minorHAnsi"/>
          <w:color w:val="000000"/>
          <w:sz w:val="18"/>
          <w:szCs w:val="18"/>
        </w:rPr>
        <w:t xml:space="preserve"> </w:t>
      </w:r>
      <w:proofErr w:type="spellStart"/>
      <w:r w:rsidRPr="00C73B36">
        <w:rPr>
          <w:rFonts w:asciiTheme="majorHAnsi" w:hAnsiTheme="majorHAnsi" w:cstheme="minorHAnsi"/>
          <w:color w:val="000000"/>
          <w:sz w:val="18"/>
          <w:szCs w:val="18"/>
        </w:rPr>
        <w:t>tambah</w:t>
      </w:r>
      <w:proofErr w:type="spellEnd"/>
      <w:r w:rsidRPr="00C73B36">
        <w:rPr>
          <w:rFonts w:asciiTheme="majorHAnsi" w:hAnsiTheme="majorHAnsi" w:cstheme="minorHAnsi"/>
          <w:color w:val="000000"/>
          <w:sz w:val="18"/>
          <w:szCs w:val="18"/>
        </w:rPr>
        <w:t xml:space="preserve"> </w:t>
      </w:r>
      <w:proofErr w:type="spellStart"/>
      <w:r w:rsidRPr="00C73B36">
        <w:rPr>
          <w:rFonts w:asciiTheme="majorHAnsi" w:hAnsiTheme="majorHAnsi" w:cstheme="minorHAnsi"/>
          <w:color w:val="000000"/>
          <w:sz w:val="18"/>
          <w:szCs w:val="18"/>
        </w:rPr>
        <w:t>dari</w:t>
      </w:r>
      <w:proofErr w:type="spellEnd"/>
      <w:r w:rsidRPr="00C73B36">
        <w:rPr>
          <w:rFonts w:asciiTheme="majorHAnsi" w:hAnsiTheme="majorHAnsi" w:cstheme="minorHAnsi"/>
          <w:color w:val="000000"/>
          <w:sz w:val="18"/>
          <w:szCs w:val="18"/>
        </w:rPr>
        <w:t xml:space="preserve"> </w:t>
      </w:r>
      <w:proofErr w:type="spellStart"/>
      <w:r w:rsidRPr="00C73B36">
        <w:rPr>
          <w:rFonts w:asciiTheme="majorHAnsi" w:hAnsiTheme="majorHAnsi" w:cstheme="minorHAnsi"/>
          <w:color w:val="000000"/>
          <w:sz w:val="18"/>
          <w:szCs w:val="18"/>
        </w:rPr>
        <w:t>segi</w:t>
      </w:r>
      <w:proofErr w:type="spellEnd"/>
      <w:r w:rsidRPr="00C73B36">
        <w:rPr>
          <w:rFonts w:asciiTheme="majorHAnsi" w:hAnsiTheme="majorHAnsi" w:cstheme="minorHAnsi"/>
          <w:color w:val="000000"/>
          <w:sz w:val="18"/>
          <w:szCs w:val="18"/>
        </w:rPr>
        <w:t xml:space="preserve"> </w:t>
      </w:r>
      <w:proofErr w:type="spellStart"/>
      <w:r w:rsidRPr="00C73B36">
        <w:rPr>
          <w:rFonts w:asciiTheme="majorHAnsi" w:hAnsiTheme="majorHAnsi" w:cstheme="minorHAnsi"/>
          <w:color w:val="000000"/>
          <w:sz w:val="18"/>
          <w:szCs w:val="18"/>
        </w:rPr>
        <w:t>lainnya</w:t>
      </w:r>
      <w:proofErr w:type="spellEnd"/>
      <w:r w:rsidRPr="00C73B36">
        <w:rPr>
          <w:rFonts w:asciiTheme="majorHAnsi" w:hAnsiTheme="majorHAnsi" w:cstheme="minorHAnsi"/>
          <w:color w:val="000000"/>
          <w:sz w:val="18"/>
          <w:szCs w:val="18"/>
        </w:rPr>
        <w:t xml:space="preserve"> </w:t>
      </w:r>
      <w:proofErr w:type="spellStart"/>
      <w:r w:rsidRPr="00C73B36">
        <w:rPr>
          <w:rFonts w:asciiTheme="majorHAnsi" w:hAnsiTheme="majorHAnsi" w:cstheme="minorHAnsi"/>
          <w:color w:val="000000"/>
          <w:sz w:val="18"/>
          <w:szCs w:val="18"/>
        </w:rPr>
        <w:t>berupa</w:t>
      </w:r>
      <w:proofErr w:type="spellEnd"/>
      <w:r w:rsidRPr="00C73B36">
        <w:rPr>
          <w:rFonts w:asciiTheme="majorHAnsi" w:hAnsiTheme="majorHAnsi" w:cstheme="minorHAnsi"/>
          <w:color w:val="000000"/>
          <w:sz w:val="18"/>
          <w:szCs w:val="18"/>
        </w:rPr>
        <w:t xml:space="preserve">, </w:t>
      </w:r>
      <w:proofErr w:type="spellStart"/>
      <w:r w:rsidRPr="00C73B36">
        <w:rPr>
          <w:rFonts w:asciiTheme="majorHAnsi" w:hAnsiTheme="majorHAnsi" w:cstheme="minorHAnsi"/>
          <w:color w:val="000000"/>
          <w:sz w:val="18"/>
          <w:szCs w:val="18"/>
        </w:rPr>
        <w:t>meningkatnya</w:t>
      </w:r>
      <w:proofErr w:type="spellEnd"/>
      <w:r w:rsidRPr="00C73B36">
        <w:rPr>
          <w:rFonts w:asciiTheme="majorHAnsi" w:hAnsiTheme="majorHAnsi" w:cstheme="minorHAnsi"/>
          <w:color w:val="000000"/>
          <w:sz w:val="18"/>
          <w:szCs w:val="18"/>
        </w:rPr>
        <w:t xml:space="preserve"> </w:t>
      </w:r>
      <w:proofErr w:type="spellStart"/>
      <w:r w:rsidRPr="00C73B36">
        <w:rPr>
          <w:rFonts w:asciiTheme="majorHAnsi" w:hAnsiTheme="majorHAnsi" w:cstheme="minorHAnsi"/>
          <w:color w:val="000000"/>
          <w:sz w:val="18"/>
          <w:szCs w:val="18"/>
        </w:rPr>
        <w:t>nilai</w:t>
      </w:r>
      <w:proofErr w:type="spellEnd"/>
      <w:r w:rsidRPr="00C73B36">
        <w:rPr>
          <w:rFonts w:asciiTheme="majorHAnsi" w:hAnsiTheme="majorHAnsi" w:cstheme="minorHAnsi"/>
          <w:color w:val="000000"/>
          <w:sz w:val="18"/>
          <w:szCs w:val="18"/>
        </w:rPr>
        <w:t xml:space="preserve"> </w:t>
      </w:r>
      <w:proofErr w:type="spellStart"/>
      <w:r w:rsidRPr="00C73B36">
        <w:rPr>
          <w:rFonts w:asciiTheme="majorHAnsi" w:hAnsiTheme="majorHAnsi" w:cstheme="minorHAnsi"/>
          <w:color w:val="000000"/>
          <w:sz w:val="18"/>
          <w:szCs w:val="18"/>
        </w:rPr>
        <w:t>biodiversitas</w:t>
      </w:r>
      <w:proofErr w:type="spellEnd"/>
      <w:r w:rsidRPr="00C73B36">
        <w:rPr>
          <w:rFonts w:asciiTheme="majorHAnsi" w:hAnsiTheme="majorHAnsi" w:cstheme="minorHAnsi"/>
          <w:color w:val="000000"/>
          <w:sz w:val="18"/>
          <w:szCs w:val="18"/>
        </w:rPr>
        <w:t xml:space="preserve"> </w:t>
      </w:r>
      <w:proofErr w:type="spellStart"/>
      <w:r w:rsidRPr="00C73B36">
        <w:rPr>
          <w:rFonts w:asciiTheme="majorHAnsi" w:hAnsiTheme="majorHAnsi" w:cstheme="minorHAnsi"/>
          <w:color w:val="000000"/>
          <w:sz w:val="18"/>
          <w:szCs w:val="18"/>
        </w:rPr>
        <w:t>hutan</w:t>
      </w:r>
      <w:proofErr w:type="spellEnd"/>
      <w:r w:rsidRPr="00C73B36">
        <w:rPr>
          <w:rFonts w:asciiTheme="majorHAnsi" w:hAnsiTheme="majorHAnsi" w:cstheme="minorHAnsi"/>
          <w:color w:val="000000"/>
          <w:sz w:val="18"/>
          <w:szCs w:val="18"/>
        </w:rPr>
        <w:t xml:space="preserve">, </w:t>
      </w:r>
      <w:proofErr w:type="spellStart"/>
      <w:r w:rsidRPr="00C73B36">
        <w:rPr>
          <w:rFonts w:asciiTheme="majorHAnsi" w:hAnsiTheme="majorHAnsi" w:cstheme="minorHAnsi"/>
          <w:color w:val="000000"/>
          <w:sz w:val="18"/>
          <w:szCs w:val="18"/>
        </w:rPr>
        <w:t>berkurangnya</w:t>
      </w:r>
      <w:proofErr w:type="spellEnd"/>
      <w:r w:rsidRPr="00C73B36">
        <w:rPr>
          <w:rFonts w:asciiTheme="majorHAnsi" w:hAnsiTheme="majorHAnsi" w:cstheme="minorHAnsi"/>
          <w:color w:val="000000"/>
          <w:sz w:val="18"/>
          <w:szCs w:val="18"/>
        </w:rPr>
        <w:t xml:space="preserve"> </w:t>
      </w:r>
      <w:proofErr w:type="spellStart"/>
      <w:r w:rsidRPr="00C73B36">
        <w:rPr>
          <w:rFonts w:asciiTheme="majorHAnsi" w:hAnsiTheme="majorHAnsi" w:cstheme="minorHAnsi"/>
          <w:color w:val="000000"/>
          <w:sz w:val="18"/>
          <w:szCs w:val="18"/>
        </w:rPr>
        <w:t>kerusakan</w:t>
      </w:r>
      <w:proofErr w:type="spellEnd"/>
      <w:r w:rsidRPr="00C73B36">
        <w:rPr>
          <w:rFonts w:asciiTheme="majorHAnsi" w:hAnsiTheme="majorHAnsi" w:cstheme="minorHAnsi"/>
          <w:color w:val="000000"/>
          <w:sz w:val="18"/>
          <w:szCs w:val="18"/>
        </w:rPr>
        <w:t xml:space="preserve"> </w:t>
      </w:r>
      <w:proofErr w:type="spellStart"/>
      <w:r w:rsidRPr="00C73B36">
        <w:rPr>
          <w:rFonts w:asciiTheme="majorHAnsi" w:hAnsiTheme="majorHAnsi" w:cstheme="minorHAnsi"/>
          <w:color w:val="000000"/>
          <w:sz w:val="18"/>
          <w:szCs w:val="18"/>
        </w:rPr>
        <w:t>lingkungan</w:t>
      </w:r>
      <w:proofErr w:type="spellEnd"/>
      <w:r w:rsidRPr="00C73B36">
        <w:rPr>
          <w:rFonts w:asciiTheme="majorHAnsi" w:hAnsiTheme="majorHAnsi" w:cstheme="minorHAnsi"/>
          <w:color w:val="000000"/>
          <w:sz w:val="18"/>
          <w:szCs w:val="18"/>
        </w:rPr>
        <w:t xml:space="preserve"> </w:t>
      </w:r>
      <w:proofErr w:type="spellStart"/>
      <w:r w:rsidRPr="00C73B36">
        <w:rPr>
          <w:rFonts w:asciiTheme="majorHAnsi" w:hAnsiTheme="majorHAnsi" w:cstheme="minorHAnsi"/>
          <w:color w:val="000000"/>
          <w:sz w:val="18"/>
          <w:szCs w:val="18"/>
        </w:rPr>
        <w:t>seperti</w:t>
      </w:r>
      <w:proofErr w:type="spellEnd"/>
      <w:r w:rsidRPr="00C73B36">
        <w:rPr>
          <w:rFonts w:asciiTheme="majorHAnsi" w:hAnsiTheme="majorHAnsi" w:cstheme="minorHAnsi"/>
          <w:color w:val="000000"/>
          <w:sz w:val="18"/>
          <w:szCs w:val="18"/>
        </w:rPr>
        <w:t xml:space="preserve"> </w:t>
      </w:r>
      <w:proofErr w:type="spellStart"/>
      <w:r w:rsidRPr="00C73B36">
        <w:rPr>
          <w:rFonts w:asciiTheme="majorHAnsi" w:hAnsiTheme="majorHAnsi" w:cstheme="minorHAnsi"/>
          <w:color w:val="000000"/>
          <w:sz w:val="18"/>
          <w:szCs w:val="18"/>
        </w:rPr>
        <w:t>hilangnya</w:t>
      </w:r>
      <w:proofErr w:type="spellEnd"/>
      <w:r w:rsidRPr="00C73B36">
        <w:rPr>
          <w:rFonts w:asciiTheme="majorHAnsi" w:hAnsiTheme="majorHAnsi" w:cstheme="minorHAnsi"/>
          <w:color w:val="000000"/>
          <w:sz w:val="18"/>
          <w:szCs w:val="18"/>
        </w:rPr>
        <w:t xml:space="preserve"> </w:t>
      </w:r>
      <w:proofErr w:type="gramStart"/>
      <w:r w:rsidRPr="00C73B36">
        <w:rPr>
          <w:rFonts w:asciiTheme="majorHAnsi" w:hAnsiTheme="majorHAnsi" w:cstheme="minorHAnsi"/>
          <w:color w:val="000000"/>
          <w:sz w:val="18"/>
          <w:szCs w:val="18"/>
        </w:rPr>
        <w:t>habitat  flora</w:t>
      </w:r>
      <w:proofErr w:type="gramEnd"/>
      <w:r w:rsidRPr="00C73B36">
        <w:rPr>
          <w:rFonts w:asciiTheme="majorHAnsi" w:hAnsiTheme="majorHAnsi" w:cstheme="minorHAnsi"/>
          <w:color w:val="000000"/>
          <w:sz w:val="18"/>
          <w:szCs w:val="18"/>
        </w:rPr>
        <w:t xml:space="preserve"> </w:t>
      </w:r>
      <w:proofErr w:type="spellStart"/>
      <w:r w:rsidRPr="00C73B36">
        <w:rPr>
          <w:rFonts w:asciiTheme="majorHAnsi" w:hAnsiTheme="majorHAnsi" w:cstheme="minorHAnsi"/>
          <w:color w:val="000000"/>
          <w:sz w:val="18"/>
          <w:szCs w:val="18"/>
        </w:rPr>
        <w:t>maupun</w:t>
      </w:r>
      <w:proofErr w:type="spellEnd"/>
      <w:r w:rsidRPr="00C73B36">
        <w:rPr>
          <w:rFonts w:asciiTheme="majorHAnsi" w:hAnsiTheme="majorHAnsi" w:cstheme="minorHAnsi"/>
          <w:color w:val="000000"/>
          <w:sz w:val="18"/>
          <w:szCs w:val="18"/>
        </w:rPr>
        <w:t xml:space="preserve"> fauna, </w:t>
      </w:r>
      <w:proofErr w:type="spellStart"/>
      <w:r w:rsidRPr="00C73B36">
        <w:rPr>
          <w:rFonts w:asciiTheme="majorHAnsi" w:hAnsiTheme="majorHAnsi" w:cstheme="minorHAnsi"/>
          <w:color w:val="000000"/>
          <w:sz w:val="18"/>
          <w:szCs w:val="18"/>
        </w:rPr>
        <w:t>menurunnya</w:t>
      </w:r>
      <w:proofErr w:type="spellEnd"/>
      <w:r w:rsidRPr="00C73B36">
        <w:rPr>
          <w:rFonts w:asciiTheme="majorHAnsi" w:hAnsiTheme="majorHAnsi" w:cstheme="minorHAnsi"/>
          <w:color w:val="000000"/>
          <w:sz w:val="18"/>
          <w:szCs w:val="18"/>
        </w:rPr>
        <w:t xml:space="preserve"> </w:t>
      </w:r>
      <w:proofErr w:type="spellStart"/>
      <w:r w:rsidRPr="00C73B36">
        <w:rPr>
          <w:rFonts w:asciiTheme="majorHAnsi" w:hAnsiTheme="majorHAnsi" w:cstheme="minorHAnsi"/>
          <w:color w:val="000000"/>
          <w:sz w:val="18"/>
          <w:szCs w:val="18"/>
        </w:rPr>
        <w:t>angka</w:t>
      </w:r>
      <w:proofErr w:type="spellEnd"/>
      <w:r w:rsidRPr="00C73B36">
        <w:rPr>
          <w:rFonts w:asciiTheme="majorHAnsi" w:hAnsiTheme="majorHAnsi" w:cstheme="minorHAnsi"/>
          <w:color w:val="000000"/>
          <w:sz w:val="18"/>
          <w:szCs w:val="18"/>
        </w:rPr>
        <w:t xml:space="preserve"> </w:t>
      </w:r>
      <w:proofErr w:type="spellStart"/>
      <w:r w:rsidRPr="00C73B36">
        <w:rPr>
          <w:rFonts w:asciiTheme="majorHAnsi" w:hAnsiTheme="majorHAnsi" w:cstheme="minorHAnsi"/>
          <w:sz w:val="18"/>
          <w:szCs w:val="18"/>
          <w:shd w:val="clear" w:color="auto" w:fill="FFFFFF"/>
        </w:rPr>
        <w:t>penebangan</w:t>
      </w:r>
      <w:proofErr w:type="spellEnd"/>
      <w:r w:rsidRPr="00C73B36">
        <w:rPr>
          <w:rFonts w:asciiTheme="majorHAnsi" w:hAnsiTheme="majorHAnsi" w:cstheme="minorHAnsi"/>
          <w:sz w:val="18"/>
          <w:szCs w:val="18"/>
          <w:shd w:val="clear" w:color="auto" w:fill="FFFFFF"/>
        </w:rPr>
        <w:t xml:space="preserve"> liar, dan </w:t>
      </w:r>
      <w:proofErr w:type="spellStart"/>
      <w:r w:rsidRPr="00C73B36">
        <w:rPr>
          <w:rFonts w:asciiTheme="majorHAnsi" w:hAnsiTheme="majorHAnsi" w:cstheme="minorHAnsi"/>
          <w:sz w:val="18"/>
          <w:szCs w:val="18"/>
          <w:shd w:val="clear" w:color="auto" w:fill="FFFFFF"/>
        </w:rPr>
        <w:t>secara</w:t>
      </w:r>
      <w:proofErr w:type="spellEnd"/>
      <w:r w:rsidRPr="00C73B36">
        <w:rPr>
          <w:rFonts w:asciiTheme="majorHAnsi" w:hAnsiTheme="majorHAnsi" w:cstheme="minorHAnsi"/>
          <w:sz w:val="18"/>
          <w:szCs w:val="18"/>
          <w:shd w:val="clear" w:color="auto" w:fill="FFFFFF"/>
        </w:rPr>
        <w:t xml:space="preserve"> </w:t>
      </w:r>
      <w:proofErr w:type="spellStart"/>
      <w:r w:rsidRPr="00C73B36">
        <w:rPr>
          <w:rFonts w:asciiTheme="majorHAnsi" w:hAnsiTheme="majorHAnsi" w:cstheme="minorHAnsi"/>
          <w:sz w:val="18"/>
          <w:szCs w:val="18"/>
          <w:shd w:val="clear" w:color="auto" w:fill="FFFFFF"/>
        </w:rPr>
        <w:t>tidak</w:t>
      </w:r>
      <w:proofErr w:type="spellEnd"/>
      <w:r w:rsidRPr="00C73B36">
        <w:rPr>
          <w:rFonts w:asciiTheme="majorHAnsi" w:hAnsiTheme="majorHAnsi" w:cstheme="minorHAnsi"/>
          <w:sz w:val="18"/>
          <w:szCs w:val="18"/>
          <w:shd w:val="clear" w:color="auto" w:fill="FFFFFF"/>
        </w:rPr>
        <w:t xml:space="preserve"> </w:t>
      </w:r>
      <w:proofErr w:type="spellStart"/>
      <w:r w:rsidRPr="00C73B36">
        <w:rPr>
          <w:rFonts w:asciiTheme="majorHAnsi" w:hAnsiTheme="majorHAnsi" w:cstheme="minorHAnsi"/>
          <w:sz w:val="18"/>
          <w:szCs w:val="18"/>
          <w:shd w:val="clear" w:color="auto" w:fill="FFFFFF"/>
        </w:rPr>
        <w:t>langsung</w:t>
      </w:r>
      <w:proofErr w:type="spellEnd"/>
      <w:r w:rsidRPr="00C73B36">
        <w:rPr>
          <w:rFonts w:asciiTheme="majorHAnsi" w:hAnsiTheme="majorHAnsi" w:cstheme="minorHAnsi"/>
          <w:sz w:val="18"/>
          <w:szCs w:val="18"/>
          <w:shd w:val="clear" w:color="auto" w:fill="FFFFFF"/>
        </w:rPr>
        <w:t xml:space="preserve"> </w:t>
      </w:r>
      <w:proofErr w:type="spellStart"/>
      <w:r w:rsidRPr="00C73B36">
        <w:rPr>
          <w:rFonts w:asciiTheme="majorHAnsi" w:hAnsiTheme="majorHAnsi" w:cstheme="minorHAnsi"/>
          <w:sz w:val="18"/>
          <w:szCs w:val="18"/>
          <w:shd w:val="clear" w:color="auto" w:fill="FFFFFF"/>
        </w:rPr>
        <w:t>kita</w:t>
      </w:r>
      <w:proofErr w:type="spellEnd"/>
      <w:r w:rsidRPr="00C73B36">
        <w:rPr>
          <w:rFonts w:asciiTheme="majorHAnsi" w:hAnsiTheme="majorHAnsi" w:cstheme="minorHAnsi"/>
          <w:sz w:val="18"/>
          <w:szCs w:val="18"/>
          <w:shd w:val="clear" w:color="auto" w:fill="FFFFFF"/>
        </w:rPr>
        <w:t xml:space="preserve"> </w:t>
      </w:r>
      <w:proofErr w:type="spellStart"/>
      <w:r w:rsidRPr="00C73B36">
        <w:rPr>
          <w:rFonts w:asciiTheme="majorHAnsi" w:hAnsiTheme="majorHAnsi" w:cstheme="minorHAnsi"/>
          <w:sz w:val="18"/>
          <w:szCs w:val="18"/>
          <w:shd w:val="clear" w:color="auto" w:fill="FFFFFF"/>
        </w:rPr>
        <w:t>akan</w:t>
      </w:r>
      <w:proofErr w:type="spellEnd"/>
      <w:r w:rsidRPr="00C73B36">
        <w:rPr>
          <w:rFonts w:asciiTheme="majorHAnsi" w:hAnsiTheme="majorHAnsi" w:cstheme="minorHAnsi"/>
          <w:sz w:val="18"/>
          <w:szCs w:val="18"/>
          <w:shd w:val="clear" w:color="auto" w:fill="FFFFFF"/>
        </w:rPr>
        <w:t xml:space="preserve"> </w:t>
      </w:r>
      <w:proofErr w:type="spellStart"/>
      <w:r w:rsidRPr="00C73B36">
        <w:rPr>
          <w:rFonts w:asciiTheme="majorHAnsi" w:hAnsiTheme="majorHAnsi" w:cstheme="minorHAnsi"/>
          <w:sz w:val="18"/>
          <w:szCs w:val="18"/>
          <w:shd w:val="clear" w:color="auto" w:fill="FFFFFF"/>
        </w:rPr>
        <w:t>memperoleh</w:t>
      </w:r>
      <w:proofErr w:type="spellEnd"/>
      <w:r w:rsidRPr="00C73B36">
        <w:rPr>
          <w:rFonts w:asciiTheme="majorHAnsi" w:hAnsiTheme="majorHAnsi" w:cstheme="minorHAnsi"/>
          <w:sz w:val="18"/>
          <w:szCs w:val="18"/>
          <w:shd w:val="clear" w:color="auto" w:fill="FFFFFF"/>
        </w:rPr>
        <w:t xml:space="preserve"> </w:t>
      </w:r>
      <w:proofErr w:type="spellStart"/>
      <w:r w:rsidRPr="00C73B36">
        <w:rPr>
          <w:rFonts w:asciiTheme="majorHAnsi" w:hAnsiTheme="majorHAnsi" w:cstheme="minorHAnsi"/>
          <w:sz w:val="18"/>
          <w:szCs w:val="18"/>
          <w:shd w:val="clear" w:color="auto" w:fill="FFFFFF"/>
        </w:rPr>
        <w:t>nilai</w:t>
      </w:r>
      <w:proofErr w:type="spellEnd"/>
      <w:r w:rsidRPr="00C73B36">
        <w:rPr>
          <w:rFonts w:asciiTheme="majorHAnsi" w:hAnsiTheme="majorHAnsi" w:cstheme="minorHAnsi"/>
          <w:sz w:val="18"/>
          <w:szCs w:val="18"/>
          <w:shd w:val="clear" w:color="auto" w:fill="FFFFFF"/>
        </w:rPr>
        <w:t xml:space="preserve"> </w:t>
      </w:r>
      <w:proofErr w:type="spellStart"/>
      <w:r w:rsidRPr="00C73B36">
        <w:rPr>
          <w:rFonts w:asciiTheme="majorHAnsi" w:hAnsiTheme="majorHAnsi" w:cstheme="minorHAnsi"/>
          <w:sz w:val="18"/>
          <w:szCs w:val="18"/>
          <w:shd w:val="clear" w:color="auto" w:fill="FFFFFF"/>
        </w:rPr>
        <w:t>tambah</w:t>
      </w:r>
      <w:proofErr w:type="spellEnd"/>
      <w:r w:rsidRPr="00C73B36">
        <w:rPr>
          <w:rFonts w:asciiTheme="majorHAnsi" w:hAnsiTheme="majorHAnsi" w:cstheme="minorHAnsi"/>
          <w:sz w:val="18"/>
          <w:szCs w:val="18"/>
          <w:shd w:val="clear" w:color="auto" w:fill="FFFFFF"/>
        </w:rPr>
        <w:t xml:space="preserve"> pada </w:t>
      </w:r>
      <w:proofErr w:type="spellStart"/>
      <w:r w:rsidRPr="00C73B36">
        <w:rPr>
          <w:rFonts w:asciiTheme="majorHAnsi" w:hAnsiTheme="majorHAnsi" w:cstheme="minorHAnsi"/>
          <w:sz w:val="18"/>
          <w:szCs w:val="18"/>
          <w:shd w:val="clear" w:color="auto" w:fill="FFFFFF"/>
        </w:rPr>
        <w:t>keseluruhan</w:t>
      </w:r>
      <w:proofErr w:type="spellEnd"/>
      <w:r w:rsidRPr="00C73B36">
        <w:rPr>
          <w:rFonts w:asciiTheme="majorHAnsi" w:hAnsiTheme="majorHAnsi" w:cstheme="minorHAnsi"/>
          <w:sz w:val="18"/>
          <w:szCs w:val="18"/>
          <w:shd w:val="clear" w:color="auto" w:fill="FFFFFF"/>
        </w:rPr>
        <w:t xml:space="preserve"> </w:t>
      </w:r>
      <w:proofErr w:type="spellStart"/>
      <w:r w:rsidRPr="00C73B36">
        <w:rPr>
          <w:rFonts w:asciiTheme="majorHAnsi" w:hAnsiTheme="majorHAnsi" w:cstheme="minorHAnsi"/>
          <w:sz w:val="18"/>
          <w:szCs w:val="18"/>
          <w:shd w:val="clear" w:color="auto" w:fill="FFFFFF"/>
        </w:rPr>
        <w:t>nilai</w:t>
      </w:r>
      <w:proofErr w:type="spellEnd"/>
      <w:r w:rsidRPr="00C73B36">
        <w:rPr>
          <w:rFonts w:asciiTheme="majorHAnsi" w:hAnsiTheme="majorHAnsi" w:cstheme="minorHAnsi"/>
          <w:sz w:val="18"/>
          <w:szCs w:val="18"/>
          <w:shd w:val="clear" w:color="auto" w:fill="FFFFFF"/>
        </w:rPr>
        <w:t xml:space="preserve"> </w:t>
      </w:r>
      <w:proofErr w:type="spellStart"/>
      <w:r w:rsidRPr="00C73B36">
        <w:rPr>
          <w:rFonts w:asciiTheme="majorHAnsi" w:hAnsiTheme="majorHAnsi" w:cstheme="minorHAnsi"/>
          <w:sz w:val="18"/>
          <w:szCs w:val="18"/>
          <w:shd w:val="clear" w:color="auto" w:fill="FFFFFF"/>
        </w:rPr>
        <w:t>ekonomi</w:t>
      </w:r>
      <w:proofErr w:type="spellEnd"/>
      <w:r w:rsidRPr="00C73B36">
        <w:rPr>
          <w:rFonts w:asciiTheme="majorHAnsi" w:hAnsiTheme="majorHAnsi" w:cstheme="minorHAnsi"/>
          <w:sz w:val="18"/>
          <w:szCs w:val="18"/>
          <w:shd w:val="clear" w:color="auto" w:fill="FFFFFF"/>
        </w:rPr>
        <w:t xml:space="preserve"> total.</w:t>
      </w:r>
    </w:p>
    <w:p w14:paraId="5233AB31" w14:textId="2473B306" w:rsidR="00B90915" w:rsidRPr="00C73B36" w:rsidRDefault="00B90915" w:rsidP="00B90915">
      <w:pPr>
        <w:tabs>
          <w:tab w:val="left" w:pos="916"/>
          <w:tab w:val="left" w:pos="1832"/>
          <w:tab w:val="left" w:pos="2748"/>
          <w:tab w:val="left" w:pos="3664"/>
          <w:tab w:val="left" w:pos="4580"/>
          <w:tab w:val="left" w:pos="5496"/>
          <w:tab w:val="left" w:pos="6412"/>
          <w:tab w:val="left" w:pos="7328"/>
          <w:tab w:val="left" w:pos="8244"/>
          <w:tab w:val="left" w:pos="8910"/>
          <w:tab w:val="left" w:pos="10076"/>
          <w:tab w:val="left" w:pos="10992"/>
          <w:tab w:val="left" w:pos="11908"/>
          <w:tab w:val="left" w:pos="12824"/>
          <w:tab w:val="left" w:pos="13740"/>
          <w:tab w:val="left" w:pos="14656"/>
        </w:tabs>
        <w:spacing w:before="240" w:after="0" w:line="240" w:lineRule="auto"/>
        <w:ind w:right="-18"/>
        <w:jc w:val="both"/>
        <w:rPr>
          <w:rFonts w:asciiTheme="majorHAnsi" w:eastAsia="Times New Roman" w:hAnsiTheme="majorHAnsi" w:cs="Times New Roman"/>
          <w:b/>
          <w:color w:val="000000" w:themeColor="text1"/>
          <w:sz w:val="18"/>
          <w:szCs w:val="18"/>
          <w:lang w:val="id-ID"/>
        </w:rPr>
      </w:pPr>
      <w:r w:rsidRPr="00C73B36">
        <w:rPr>
          <w:rFonts w:asciiTheme="majorHAnsi" w:hAnsiTheme="majorHAnsi" w:cs="Times New Roman"/>
          <w:b/>
          <w:color w:val="000000" w:themeColor="text1"/>
          <w:sz w:val="18"/>
          <w:szCs w:val="18"/>
        </w:rPr>
        <w:t xml:space="preserve">Kata </w:t>
      </w:r>
      <w:proofErr w:type="spellStart"/>
      <w:proofErr w:type="gramStart"/>
      <w:r w:rsidRPr="00C73B36">
        <w:rPr>
          <w:rFonts w:asciiTheme="majorHAnsi" w:hAnsiTheme="majorHAnsi" w:cs="Times New Roman"/>
          <w:b/>
          <w:color w:val="000000" w:themeColor="text1"/>
          <w:sz w:val="18"/>
          <w:szCs w:val="18"/>
        </w:rPr>
        <w:t>Kunci</w:t>
      </w:r>
      <w:proofErr w:type="spellEnd"/>
      <w:r w:rsidRPr="00C73B36">
        <w:rPr>
          <w:rFonts w:asciiTheme="majorHAnsi" w:hAnsiTheme="majorHAnsi" w:cs="Times New Roman"/>
          <w:b/>
          <w:color w:val="000000" w:themeColor="text1"/>
          <w:sz w:val="18"/>
          <w:szCs w:val="18"/>
        </w:rPr>
        <w:t xml:space="preserve"> </w:t>
      </w:r>
      <w:r w:rsidRPr="00C73B36">
        <w:rPr>
          <w:rFonts w:asciiTheme="majorHAnsi" w:hAnsiTheme="majorHAnsi" w:cs="Times New Roman"/>
          <w:b/>
          <w:color w:val="000000" w:themeColor="text1"/>
          <w:sz w:val="18"/>
          <w:szCs w:val="18"/>
          <w:lang w:val="id-ID"/>
        </w:rPr>
        <w:t>:</w:t>
      </w:r>
      <w:proofErr w:type="gramEnd"/>
      <w:r w:rsidRPr="00C73B36">
        <w:rPr>
          <w:rFonts w:asciiTheme="majorHAnsi" w:hAnsiTheme="majorHAnsi" w:cs="Times New Roman"/>
          <w:b/>
          <w:color w:val="000000" w:themeColor="text1"/>
          <w:sz w:val="18"/>
          <w:szCs w:val="18"/>
          <w:lang w:val="id-ID"/>
        </w:rPr>
        <w:t xml:space="preserve"> </w:t>
      </w:r>
      <w:r w:rsidRPr="00C73B36">
        <w:rPr>
          <w:rFonts w:asciiTheme="majorHAnsi" w:hAnsiTheme="majorHAnsi" w:cs="Times New Roman"/>
          <w:color w:val="000000" w:themeColor="text1"/>
          <w:sz w:val="18"/>
          <w:szCs w:val="18"/>
          <w:shd w:val="clear" w:color="auto" w:fill="FFFFFF"/>
        </w:rPr>
        <w:t>Kemiri</w:t>
      </w:r>
      <w:r w:rsidRPr="00C73B36">
        <w:rPr>
          <w:rFonts w:asciiTheme="majorHAnsi" w:hAnsiTheme="majorHAnsi" w:cs="Times New Roman"/>
          <w:color w:val="000000" w:themeColor="text1"/>
          <w:sz w:val="18"/>
          <w:szCs w:val="18"/>
        </w:rPr>
        <w:t xml:space="preserve">, </w:t>
      </w:r>
      <w:proofErr w:type="spellStart"/>
      <w:r w:rsidRPr="00C73B36">
        <w:rPr>
          <w:rFonts w:asciiTheme="majorHAnsi" w:hAnsiTheme="majorHAnsi" w:cs="Times New Roman"/>
          <w:color w:val="000000" w:themeColor="text1"/>
          <w:sz w:val="18"/>
          <w:szCs w:val="18"/>
        </w:rPr>
        <w:t>Biodiversitas</w:t>
      </w:r>
      <w:proofErr w:type="spellEnd"/>
      <w:r w:rsidRPr="00C73B36">
        <w:rPr>
          <w:rFonts w:asciiTheme="majorHAnsi" w:hAnsiTheme="majorHAnsi" w:cs="Times New Roman"/>
          <w:color w:val="000000" w:themeColor="text1"/>
          <w:sz w:val="18"/>
          <w:szCs w:val="18"/>
          <w:lang w:val="id-ID"/>
        </w:rPr>
        <w:t xml:space="preserve">, </w:t>
      </w:r>
      <w:r w:rsidRPr="00C73B36">
        <w:rPr>
          <w:rFonts w:asciiTheme="majorHAnsi" w:hAnsiTheme="majorHAnsi" w:cs="Times New Roman"/>
          <w:i/>
          <w:iCs/>
          <w:color w:val="000000" w:themeColor="text1"/>
          <w:sz w:val="18"/>
          <w:szCs w:val="18"/>
        </w:rPr>
        <w:t>WTA</w:t>
      </w:r>
    </w:p>
    <w:p w14:paraId="36642E59" w14:textId="2377D6FB" w:rsidR="00800FFF" w:rsidRPr="00C73B36" w:rsidRDefault="00C73B36" w:rsidP="001D4935">
      <w:pPr>
        <w:tabs>
          <w:tab w:val="left" w:pos="8931"/>
        </w:tabs>
        <w:spacing w:before="240" w:line="240" w:lineRule="auto"/>
        <w:rPr>
          <w:rFonts w:asciiTheme="majorHAnsi" w:hAnsiTheme="majorHAnsi" w:cs="Times New Roman"/>
          <w:b/>
          <w:iCs/>
          <w:color w:val="000000" w:themeColor="text1"/>
          <w:sz w:val="18"/>
          <w:szCs w:val="18"/>
          <w:lang w:val="id-ID"/>
        </w:rPr>
      </w:pPr>
      <w:r w:rsidRPr="00C73B36">
        <w:rPr>
          <w:rFonts w:asciiTheme="majorHAnsi" w:hAnsiTheme="majorHAnsi" w:cs="Times New Roman"/>
          <w:b/>
          <w:iCs/>
          <w:color w:val="000000" w:themeColor="text1"/>
          <w:sz w:val="18"/>
          <w:szCs w:val="18"/>
          <w:lang w:val="id-ID"/>
        </w:rPr>
        <w:t>ABSTRACT</w:t>
      </w:r>
    </w:p>
    <w:p w14:paraId="48EF5A34" w14:textId="33103274" w:rsidR="00303D89" w:rsidRPr="00C73B36" w:rsidRDefault="00303D89" w:rsidP="00303D89">
      <w:pPr>
        <w:spacing w:line="240" w:lineRule="auto"/>
        <w:jc w:val="both"/>
        <w:rPr>
          <w:rFonts w:asciiTheme="majorHAnsi" w:hAnsiTheme="majorHAnsi"/>
          <w:i/>
          <w:iCs/>
          <w:color w:val="000000" w:themeColor="text1"/>
          <w:sz w:val="18"/>
          <w:szCs w:val="18"/>
        </w:rPr>
      </w:pPr>
      <w:proofErr w:type="spellStart"/>
      <w:r w:rsidRPr="00C73B36">
        <w:rPr>
          <w:rFonts w:asciiTheme="majorHAnsi" w:hAnsiTheme="majorHAnsi" w:cs="Times New Roman"/>
          <w:i/>
          <w:iCs/>
          <w:color w:val="000000" w:themeColor="text1"/>
          <w:sz w:val="18"/>
          <w:szCs w:val="18"/>
        </w:rPr>
        <w:t>Bakubakulu</w:t>
      </w:r>
      <w:proofErr w:type="spellEnd"/>
      <w:r w:rsidRPr="00C73B36">
        <w:rPr>
          <w:rFonts w:asciiTheme="majorHAnsi" w:hAnsiTheme="majorHAnsi" w:cs="Times New Roman"/>
          <w:i/>
          <w:iCs/>
          <w:color w:val="000000" w:themeColor="text1"/>
          <w:sz w:val="18"/>
          <w:szCs w:val="18"/>
        </w:rPr>
        <w:t xml:space="preserve"> and </w:t>
      </w:r>
      <w:proofErr w:type="spellStart"/>
      <w:r w:rsidRPr="00C73B36">
        <w:rPr>
          <w:rFonts w:asciiTheme="majorHAnsi" w:hAnsiTheme="majorHAnsi" w:cs="Times New Roman"/>
          <w:i/>
          <w:iCs/>
          <w:color w:val="000000" w:themeColor="text1"/>
          <w:sz w:val="18"/>
          <w:szCs w:val="18"/>
        </w:rPr>
        <w:t>Sigimpu</w:t>
      </w:r>
      <w:proofErr w:type="spellEnd"/>
      <w:r w:rsidRPr="00C73B36">
        <w:rPr>
          <w:rFonts w:asciiTheme="majorHAnsi" w:hAnsiTheme="majorHAnsi" w:cs="Times New Roman"/>
          <w:i/>
          <w:iCs/>
          <w:color w:val="000000" w:themeColor="text1"/>
          <w:sz w:val="18"/>
          <w:szCs w:val="18"/>
        </w:rPr>
        <w:t xml:space="preserve"> villages are located in the supporting area of Lore </w:t>
      </w:r>
      <w:proofErr w:type="spellStart"/>
      <w:r w:rsidRPr="00C73B36">
        <w:rPr>
          <w:rFonts w:asciiTheme="majorHAnsi" w:hAnsiTheme="majorHAnsi" w:cs="Times New Roman"/>
          <w:i/>
          <w:iCs/>
          <w:color w:val="000000" w:themeColor="text1"/>
          <w:sz w:val="18"/>
          <w:szCs w:val="18"/>
        </w:rPr>
        <w:t>Lindu</w:t>
      </w:r>
      <w:proofErr w:type="spellEnd"/>
      <w:r w:rsidRPr="00C73B36">
        <w:rPr>
          <w:rFonts w:asciiTheme="majorHAnsi" w:hAnsiTheme="majorHAnsi" w:cs="Times New Roman"/>
          <w:i/>
          <w:iCs/>
          <w:color w:val="000000" w:themeColor="text1"/>
          <w:sz w:val="18"/>
          <w:szCs w:val="18"/>
        </w:rPr>
        <w:t xml:space="preserve"> National Park. According to </w:t>
      </w:r>
      <w:proofErr w:type="spellStart"/>
      <w:r w:rsidRPr="00C73B36">
        <w:rPr>
          <w:rFonts w:asciiTheme="majorHAnsi" w:hAnsiTheme="majorHAnsi" w:cs="Times New Roman"/>
          <w:i/>
          <w:iCs/>
          <w:color w:val="000000" w:themeColor="text1"/>
          <w:sz w:val="18"/>
          <w:szCs w:val="18"/>
        </w:rPr>
        <w:t>Cici</w:t>
      </w:r>
      <w:proofErr w:type="spellEnd"/>
      <w:r w:rsidRPr="00C73B36">
        <w:rPr>
          <w:rFonts w:asciiTheme="majorHAnsi" w:hAnsiTheme="majorHAnsi" w:cs="Times New Roman"/>
          <w:i/>
          <w:iCs/>
          <w:color w:val="000000" w:themeColor="text1"/>
          <w:sz w:val="18"/>
          <w:szCs w:val="18"/>
        </w:rPr>
        <w:t xml:space="preserve">, et al (2018) the income of </w:t>
      </w:r>
      <w:r w:rsidRPr="00C73B36">
        <w:rPr>
          <w:rFonts w:asciiTheme="majorHAnsi" w:hAnsiTheme="majorHAnsi" w:cs="Times New Roman"/>
          <w:i/>
          <w:iCs/>
          <w:color w:val="000000" w:themeColor="text1"/>
          <w:sz w:val="18"/>
          <w:szCs w:val="18"/>
          <w:shd w:val="clear" w:color="auto" w:fill="FFFFFF"/>
        </w:rPr>
        <w:t>candlenut</w:t>
      </w:r>
      <w:r w:rsidRPr="00C73B36">
        <w:rPr>
          <w:rFonts w:asciiTheme="majorHAnsi" w:hAnsiTheme="majorHAnsi" w:cs="Times New Roman"/>
          <w:i/>
          <w:iCs/>
          <w:color w:val="000000" w:themeColor="text1"/>
          <w:sz w:val="18"/>
          <w:szCs w:val="18"/>
        </w:rPr>
        <w:t xml:space="preserve"> and cocoa agroforestry farmers in </w:t>
      </w:r>
      <w:proofErr w:type="spellStart"/>
      <w:r w:rsidRPr="00C73B36">
        <w:rPr>
          <w:rFonts w:asciiTheme="majorHAnsi" w:hAnsiTheme="majorHAnsi" w:cs="Times New Roman"/>
          <w:i/>
          <w:iCs/>
          <w:color w:val="000000" w:themeColor="text1"/>
          <w:sz w:val="18"/>
          <w:szCs w:val="18"/>
        </w:rPr>
        <w:t>Sigimpu</w:t>
      </w:r>
      <w:proofErr w:type="spellEnd"/>
      <w:r w:rsidRPr="00C73B36">
        <w:rPr>
          <w:rFonts w:asciiTheme="majorHAnsi" w:hAnsiTheme="majorHAnsi" w:cs="Times New Roman"/>
          <w:i/>
          <w:iCs/>
          <w:color w:val="000000" w:themeColor="text1"/>
          <w:sz w:val="18"/>
          <w:szCs w:val="18"/>
        </w:rPr>
        <w:t xml:space="preserve"> Village averages Rp. 28,379,916. 73/year the figure is still relatively low so that farmers will continue to increase their productivity. However, some supporting aspects are needed to achieve these goals such as land clearing, reduction in the number of tree species etc. Of course, this will be bad for the forest and will deviate from the main function of the village. In this research offer presents the value of biodiversity as the value of compensation to be obtained from a decrease in land exploitation or cultivation of land into hazelnut tree farmland, by not doing sustainable management of the hazelnut forest, the value of biodiversity will increase. This will certainly restore the main function of the two villages as a buffer zone of the National Park from outside disturbances as well as a life buffer for humans and the forest itself. The average income of kemiri farmers in </w:t>
      </w:r>
      <w:proofErr w:type="spellStart"/>
      <w:r w:rsidRPr="00C73B36">
        <w:rPr>
          <w:rFonts w:asciiTheme="majorHAnsi" w:hAnsiTheme="majorHAnsi" w:cs="Times New Roman"/>
          <w:i/>
          <w:iCs/>
          <w:color w:val="000000" w:themeColor="text1"/>
          <w:sz w:val="18"/>
          <w:szCs w:val="18"/>
        </w:rPr>
        <w:t>Sigimpu</w:t>
      </w:r>
      <w:proofErr w:type="spellEnd"/>
      <w:r w:rsidRPr="00C73B36">
        <w:rPr>
          <w:rFonts w:asciiTheme="majorHAnsi" w:hAnsiTheme="majorHAnsi" w:cs="Times New Roman"/>
          <w:i/>
          <w:iCs/>
          <w:color w:val="000000" w:themeColor="text1"/>
          <w:sz w:val="18"/>
          <w:szCs w:val="18"/>
        </w:rPr>
        <w:t xml:space="preserve"> Village and </w:t>
      </w:r>
      <w:proofErr w:type="spellStart"/>
      <w:r w:rsidRPr="00C73B36">
        <w:rPr>
          <w:rFonts w:asciiTheme="majorHAnsi" w:hAnsiTheme="majorHAnsi" w:cs="Times New Roman"/>
          <w:i/>
          <w:iCs/>
          <w:color w:val="000000" w:themeColor="text1"/>
          <w:sz w:val="18"/>
          <w:szCs w:val="18"/>
        </w:rPr>
        <w:t>Bakubakulu</w:t>
      </w:r>
      <w:proofErr w:type="spellEnd"/>
      <w:r w:rsidRPr="00C73B36">
        <w:rPr>
          <w:rFonts w:asciiTheme="majorHAnsi" w:hAnsiTheme="majorHAnsi" w:cs="Times New Roman"/>
          <w:i/>
          <w:iCs/>
          <w:color w:val="000000" w:themeColor="text1"/>
          <w:sz w:val="18"/>
          <w:szCs w:val="18"/>
        </w:rPr>
        <w:t xml:space="preserve"> village from the results of the research conducted is in the range &gt;Rp.1.500.000 up to Rp.2.500.000/month. While the average value of WTA/Compensation Value desired respondents, in </w:t>
      </w:r>
      <w:proofErr w:type="spellStart"/>
      <w:r w:rsidRPr="00C73B36">
        <w:rPr>
          <w:rFonts w:asciiTheme="majorHAnsi" w:hAnsiTheme="majorHAnsi" w:cs="Times New Roman"/>
          <w:i/>
          <w:iCs/>
          <w:color w:val="000000" w:themeColor="text1"/>
          <w:sz w:val="18"/>
          <w:szCs w:val="18"/>
        </w:rPr>
        <w:t>Sigimpu</w:t>
      </w:r>
      <w:proofErr w:type="spellEnd"/>
      <w:r w:rsidRPr="00C73B36">
        <w:rPr>
          <w:rFonts w:asciiTheme="majorHAnsi" w:hAnsiTheme="majorHAnsi" w:cs="Times New Roman"/>
          <w:i/>
          <w:iCs/>
          <w:color w:val="000000" w:themeColor="text1"/>
          <w:sz w:val="18"/>
          <w:szCs w:val="18"/>
        </w:rPr>
        <w:t xml:space="preserve"> village is Rp.4.450.000/Ha/month and Rp.5.293.717/Ha/month for </w:t>
      </w:r>
      <w:proofErr w:type="spellStart"/>
      <w:r w:rsidRPr="00C73B36">
        <w:rPr>
          <w:rFonts w:asciiTheme="majorHAnsi" w:hAnsiTheme="majorHAnsi" w:cs="Times New Roman"/>
          <w:i/>
          <w:iCs/>
          <w:color w:val="000000" w:themeColor="text1"/>
          <w:sz w:val="18"/>
          <w:szCs w:val="18"/>
        </w:rPr>
        <w:t>Bakubakulu</w:t>
      </w:r>
      <w:proofErr w:type="spellEnd"/>
      <w:r w:rsidRPr="00C73B36">
        <w:rPr>
          <w:rFonts w:asciiTheme="majorHAnsi" w:hAnsiTheme="majorHAnsi" w:cs="Times New Roman"/>
          <w:i/>
          <w:iCs/>
          <w:color w:val="000000" w:themeColor="text1"/>
          <w:sz w:val="18"/>
          <w:szCs w:val="18"/>
        </w:rPr>
        <w:t xml:space="preserve"> Village. Economic added value that can be identified that is quite high is Rp.11.280.000/month. added value in other terms in the form of, increasing the value of forest biodiversity, reduced environmental damage such as loss of habitat flora and fauna, declining rates of illegal logging, and indirectly we will get added value to the overall total economic value.</w:t>
      </w:r>
    </w:p>
    <w:p w14:paraId="59FC5AFD" w14:textId="78C550BB" w:rsidR="001A3465" w:rsidRDefault="00815A67" w:rsidP="00C205A1">
      <w:pPr>
        <w:tabs>
          <w:tab w:val="left" w:pos="916"/>
          <w:tab w:val="left" w:pos="1832"/>
          <w:tab w:val="left" w:pos="2748"/>
          <w:tab w:val="left" w:pos="3664"/>
          <w:tab w:val="left" w:pos="4580"/>
          <w:tab w:val="left" w:pos="5496"/>
          <w:tab w:val="left" w:pos="6412"/>
          <w:tab w:val="left" w:pos="7328"/>
          <w:tab w:val="left" w:pos="8244"/>
          <w:tab w:val="left" w:pos="8910"/>
          <w:tab w:val="left" w:pos="10076"/>
          <w:tab w:val="left" w:pos="10992"/>
          <w:tab w:val="left" w:pos="11908"/>
          <w:tab w:val="left" w:pos="12824"/>
          <w:tab w:val="left" w:pos="13740"/>
          <w:tab w:val="left" w:pos="14656"/>
        </w:tabs>
        <w:spacing w:after="0" w:line="240" w:lineRule="auto"/>
        <w:ind w:right="-18"/>
        <w:jc w:val="both"/>
        <w:rPr>
          <w:rFonts w:asciiTheme="majorHAnsi" w:hAnsiTheme="majorHAnsi" w:cs="Times New Roman"/>
          <w:i/>
          <w:iCs/>
          <w:color w:val="000000" w:themeColor="text1"/>
          <w:sz w:val="18"/>
          <w:szCs w:val="18"/>
        </w:rPr>
      </w:pPr>
      <w:r w:rsidRPr="00C73B36">
        <w:rPr>
          <w:rFonts w:asciiTheme="majorHAnsi" w:hAnsiTheme="majorHAnsi" w:cs="Times New Roman"/>
          <w:b/>
          <w:i/>
          <w:iCs/>
          <w:color w:val="000000" w:themeColor="text1"/>
          <w:sz w:val="18"/>
          <w:szCs w:val="18"/>
          <w:lang w:val="id-ID"/>
        </w:rPr>
        <w:t>Keywords</w:t>
      </w:r>
      <w:r w:rsidR="00800FFF" w:rsidRPr="00C73B36">
        <w:rPr>
          <w:rFonts w:asciiTheme="majorHAnsi" w:hAnsiTheme="majorHAnsi" w:cs="Times New Roman"/>
          <w:b/>
          <w:i/>
          <w:iCs/>
          <w:color w:val="000000" w:themeColor="text1"/>
          <w:sz w:val="18"/>
          <w:szCs w:val="18"/>
          <w:lang w:val="id-ID"/>
        </w:rPr>
        <w:t xml:space="preserve">: </w:t>
      </w:r>
      <w:r w:rsidR="00E5256E" w:rsidRPr="00C73B36">
        <w:rPr>
          <w:rFonts w:asciiTheme="majorHAnsi" w:hAnsiTheme="majorHAnsi" w:cs="Times New Roman"/>
          <w:i/>
          <w:iCs/>
          <w:color w:val="000000" w:themeColor="text1"/>
          <w:sz w:val="18"/>
          <w:szCs w:val="18"/>
          <w:shd w:val="clear" w:color="auto" w:fill="FFFFFF"/>
        </w:rPr>
        <w:t>Candlenut</w:t>
      </w:r>
      <w:r w:rsidR="00E5256E" w:rsidRPr="00C73B36">
        <w:rPr>
          <w:rFonts w:asciiTheme="majorHAnsi" w:hAnsiTheme="majorHAnsi" w:cs="Times New Roman"/>
          <w:i/>
          <w:iCs/>
          <w:color w:val="000000" w:themeColor="text1"/>
          <w:sz w:val="18"/>
          <w:szCs w:val="18"/>
        </w:rPr>
        <w:t xml:space="preserve">, </w:t>
      </w:r>
      <w:r w:rsidR="0037255E" w:rsidRPr="00C73B36">
        <w:rPr>
          <w:rFonts w:asciiTheme="majorHAnsi" w:hAnsiTheme="majorHAnsi" w:cs="Times New Roman"/>
          <w:i/>
          <w:iCs/>
          <w:color w:val="000000" w:themeColor="text1"/>
          <w:sz w:val="18"/>
          <w:szCs w:val="18"/>
        </w:rPr>
        <w:t>Biodiversity</w:t>
      </w:r>
      <w:r w:rsidR="001A3465" w:rsidRPr="00C73B36">
        <w:rPr>
          <w:rFonts w:asciiTheme="majorHAnsi" w:hAnsiTheme="majorHAnsi" w:cs="Times New Roman"/>
          <w:i/>
          <w:iCs/>
          <w:color w:val="000000" w:themeColor="text1"/>
          <w:sz w:val="18"/>
          <w:szCs w:val="18"/>
          <w:lang w:val="id-ID"/>
        </w:rPr>
        <w:t xml:space="preserve">, </w:t>
      </w:r>
      <w:r w:rsidR="00BF0337" w:rsidRPr="00C73B36">
        <w:rPr>
          <w:rFonts w:asciiTheme="majorHAnsi" w:hAnsiTheme="majorHAnsi" w:cs="Times New Roman"/>
          <w:i/>
          <w:iCs/>
          <w:color w:val="000000" w:themeColor="text1"/>
          <w:sz w:val="18"/>
          <w:szCs w:val="18"/>
        </w:rPr>
        <w:t>WTA</w:t>
      </w:r>
    </w:p>
    <w:p w14:paraId="66E600AB" w14:textId="357E8558" w:rsidR="00D06122" w:rsidRDefault="008833F5" w:rsidP="00696091">
      <w:pPr>
        <w:tabs>
          <w:tab w:val="left" w:pos="8931"/>
        </w:tabs>
        <w:spacing w:before="240" w:line="240" w:lineRule="auto"/>
        <w:ind w:right="40"/>
        <w:jc w:val="both"/>
        <w:rPr>
          <w:rFonts w:asciiTheme="majorHAnsi" w:hAnsiTheme="majorHAnsi" w:cs="Times New Roman"/>
          <w:color w:val="000000" w:themeColor="text1"/>
          <w:sz w:val="18"/>
          <w:szCs w:val="18"/>
        </w:rPr>
      </w:pPr>
      <w:r w:rsidRPr="00D06122">
        <w:rPr>
          <w:rFonts w:asciiTheme="majorHAnsi" w:hAnsiTheme="majorHAnsi" w:cs="Times New Roman"/>
          <w:b/>
          <w:bCs/>
          <w:i/>
          <w:iCs/>
          <w:color w:val="000000" w:themeColor="text1"/>
          <w:sz w:val="18"/>
          <w:szCs w:val="18"/>
        </w:rPr>
        <w:t>Citation</w:t>
      </w:r>
      <w:r w:rsidRPr="00D06122">
        <w:rPr>
          <w:rFonts w:asciiTheme="majorHAnsi" w:hAnsiTheme="majorHAnsi" w:cs="Times New Roman"/>
          <w:i/>
          <w:iCs/>
          <w:color w:val="000000" w:themeColor="text1"/>
          <w:sz w:val="18"/>
          <w:szCs w:val="18"/>
        </w:rPr>
        <w:t xml:space="preserve">: </w:t>
      </w:r>
      <w:proofErr w:type="spellStart"/>
      <w:r w:rsidRPr="00D06122">
        <w:rPr>
          <w:rFonts w:asciiTheme="majorHAnsi" w:hAnsiTheme="majorHAnsi" w:cs="Times New Roman"/>
          <w:color w:val="000000" w:themeColor="text1"/>
          <w:sz w:val="18"/>
          <w:szCs w:val="18"/>
        </w:rPr>
        <w:t>Fathan</w:t>
      </w:r>
      <w:proofErr w:type="spellEnd"/>
      <w:r w:rsidRPr="00D06122">
        <w:rPr>
          <w:rFonts w:asciiTheme="majorHAnsi" w:hAnsiTheme="majorHAnsi" w:cs="Times New Roman"/>
          <w:color w:val="000000" w:themeColor="text1"/>
          <w:sz w:val="18"/>
          <w:szCs w:val="18"/>
        </w:rPr>
        <w:t xml:space="preserve">, M., </w:t>
      </w:r>
      <w:r w:rsidRPr="00D06122">
        <w:rPr>
          <w:rFonts w:asciiTheme="majorHAnsi" w:hAnsiTheme="majorHAnsi" w:cs="Times New Roman"/>
          <w:color w:val="000000" w:themeColor="text1"/>
          <w:sz w:val="18"/>
          <w:szCs w:val="18"/>
          <w:lang w:val="id-ID"/>
        </w:rPr>
        <w:t>Umar,</w:t>
      </w:r>
      <w:r w:rsidRPr="00D06122">
        <w:rPr>
          <w:rFonts w:asciiTheme="majorHAnsi" w:hAnsiTheme="majorHAnsi" w:cs="Times New Roman"/>
          <w:color w:val="000000" w:themeColor="text1"/>
          <w:sz w:val="18"/>
          <w:szCs w:val="18"/>
        </w:rPr>
        <w:t xml:space="preserve"> S., </w:t>
      </w:r>
      <w:r w:rsidRPr="00D06122">
        <w:rPr>
          <w:rFonts w:asciiTheme="majorHAnsi" w:hAnsiTheme="majorHAnsi" w:cs="Times New Roman"/>
          <w:color w:val="000000" w:themeColor="text1"/>
          <w:sz w:val="18"/>
          <w:szCs w:val="18"/>
          <w:lang w:val="id-ID"/>
        </w:rPr>
        <w:t>Rahman</w:t>
      </w:r>
      <w:r w:rsidRPr="00D06122">
        <w:rPr>
          <w:rFonts w:asciiTheme="majorHAnsi" w:hAnsiTheme="majorHAnsi" w:cs="Times New Roman"/>
          <w:color w:val="000000" w:themeColor="text1"/>
          <w:sz w:val="18"/>
          <w:szCs w:val="18"/>
        </w:rPr>
        <w:t xml:space="preserve">, A., </w:t>
      </w:r>
      <w:r w:rsidRPr="00D06122">
        <w:rPr>
          <w:rFonts w:asciiTheme="majorHAnsi" w:hAnsiTheme="majorHAnsi" w:cs="Times New Roman"/>
          <w:color w:val="000000" w:themeColor="text1"/>
          <w:sz w:val="18"/>
          <w:szCs w:val="18"/>
          <w:lang w:val="id-ID"/>
        </w:rPr>
        <w:t>Sahri</w:t>
      </w:r>
      <w:r w:rsidRPr="00D06122">
        <w:rPr>
          <w:rFonts w:asciiTheme="majorHAnsi" w:hAnsiTheme="majorHAnsi" w:cs="Times New Roman"/>
          <w:color w:val="000000" w:themeColor="text1"/>
          <w:sz w:val="18"/>
          <w:szCs w:val="18"/>
        </w:rPr>
        <w:t>,</w:t>
      </w:r>
      <w:r w:rsidRPr="00D06122">
        <w:rPr>
          <w:rFonts w:asciiTheme="majorHAnsi" w:hAnsiTheme="majorHAnsi" w:cs="Times New Roman"/>
          <w:color w:val="000000" w:themeColor="text1"/>
          <w:sz w:val="18"/>
          <w:szCs w:val="18"/>
          <w:lang w:val="id-ID"/>
        </w:rPr>
        <w:t xml:space="preserve"> A</w:t>
      </w:r>
      <w:r w:rsidRPr="00D06122">
        <w:rPr>
          <w:rFonts w:asciiTheme="majorHAnsi" w:hAnsiTheme="majorHAnsi" w:cs="Times New Roman"/>
          <w:color w:val="000000" w:themeColor="text1"/>
          <w:sz w:val="18"/>
          <w:szCs w:val="18"/>
        </w:rPr>
        <w:t xml:space="preserve">., </w:t>
      </w:r>
      <w:r w:rsidRPr="00D06122">
        <w:rPr>
          <w:rFonts w:asciiTheme="majorHAnsi" w:hAnsiTheme="majorHAnsi" w:cs="Times New Roman"/>
          <w:color w:val="000000" w:themeColor="text1"/>
          <w:sz w:val="18"/>
          <w:szCs w:val="18"/>
          <w:lang w:val="id-ID"/>
        </w:rPr>
        <w:t>Setiawan</w:t>
      </w:r>
      <w:r w:rsidRPr="00D06122">
        <w:rPr>
          <w:rFonts w:asciiTheme="majorHAnsi" w:hAnsiTheme="majorHAnsi" w:cs="Times New Roman"/>
          <w:color w:val="000000" w:themeColor="text1"/>
          <w:sz w:val="18"/>
          <w:szCs w:val="18"/>
        </w:rPr>
        <w:t xml:space="preserve">, B., </w:t>
      </w:r>
      <w:r w:rsidR="000C6803" w:rsidRPr="00D06122">
        <w:rPr>
          <w:rFonts w:asciiTheme="majorHAnsi" w:hAnsiTheme="majorHAnsi" w:cs="Times New Roman"/>
          <w:color w:val="000000" w:themeColor="text1"/>
          <w:sz w:val="18"/>
          <w:szCs w:val="18"/>
          <w:lang w:val="id-ID"/>
        </w:rPr>
        <w:t>Pribadi</w:t>
      </w:r>
      <w:r w:rsidR="000C6803" w:rsidRPr="00D06122">
        <w:rPr>
          <w:rFonts w:asciiTheme="majorHAnsi" w:hAnsiTheme="majorHAnsi" w:cs="Times New Roman"/>
          <w:color w:val="000000" w:themeColor="text1"/>
          <w:sz w:val="18"/>
          <w:szCs w:val="18"/>
        </w:rPr>
        <w:t xml:space="preserve">, </w:t>
      </w:r>
      <w:r w:rsidR="000C6803">
        <w:rPr>
          <w:rFonts w:asciiTheme="majorHAnsi" w:hAnsiTheme="majorHAnsi" w:cs="Times New Roman"/>
          <w:color w:val="000000" w:themeColor="text1"/>
          <w:sz w:val="18"/>
          <w:szCs w:val="18"/>
        </w:rPr>
        <w:t>H</w:t>
      </w:r>
      <w:r w:rsidR="000C6803" w:rsidRPr="00D06122">
        <w:rPr>
          <w:rFonts w:asciiTheme="majorHAnsi" w:hAnsiTheme="majorHAnsi" w:cs="Times New Roman"/>
          <w:color w:val="000000" w:themeColor="text1"/>
          <w:sz w:val="18"/>
          <w:szCs w:val="18"/>
        </w:rPr>
        <w:t>.</w:t>
      </w:r>
      <w:r w:rsidRPr="00D06122">
        <w:rPr>
          <w:rFonts w:asciiTheme="majorHAnsi" w:hAnsiTheme="majorHAnsi" w:cs="Times New Roman"/>
          <w:color w:val="000000" w:themeColor="text1"/>
          <w:sz w:val="18"/>
          <w:szCs w:val="18"/>
        </w:rPr>
        <w:t xml:space="preserve"> (2022)</w:t>
      </w:r>
      <w:r w:rsidR="00D06122" w:rsidRPr="00D06122">
        <w:rPr>
          <w:rFonts w:asciiTheme="majorHAnsi" w:hAnsiTheme="majorHAnsi" w:cs="Times New Roman"/>
          <w:color w:val="000000" w:themeColor="text1"/>
          <w:sz w:val="18"/>
          <w:szCs w:val="18"/>
        </w:rPr>
        <w:t xml:space="preserve">. </w:t>
      </w:r>
      <w:r w:rsidR="00D06122" w:rsidRPr="00D06122">
        <w:rPr>
          <w:rFonts w:asciiTheme="majorHAnsi" w:hAnsiTheme="majorHAnsi" w:cs="Times New Roman"/>
          <w:color w:val="000000" w:themeColor="text1"/>
          <w:sz w:val="18"/>
          <w:szCs w:val="18"/>
          <w:lang w:val="id-ID"/>
        </w:rPr>
        <w:t>Nilai Ekonomi Biodiversitas Pada Rotasi</w:t>
      </w:r>
      <w:r w:rsidR="00D06122" w:rsidRPr="00D06122">
        <w:rPr>
          <w:rFonts w:asciiTheme="majorHAnsi" w:hAnsiTheme="majorHAnsi" w:cs="Times New Roman"/>
          <w:color w:val="000000" w:themeColor="text1"/>
          <w:sz w:val="18"/>
          <w:szCs w:val="18"/>
        </w:rPr>
        <w:t xml:space="preserve"> </w:t>
      </w:r>
      <w:r w:rsidR="00D06122" w:rsidRPr="00D06122">
        <w:rPr>
          <w:rFonts w:asciiTheme="majorHAnsi" w:hAnsiTheme="majorHAnsi" w:cs="Times New Roman"/>
          <w:color w:val="000000" w:themeColor="text1"/>
          <w:sz w:val="18"/>
          <w:szCs w:val="18"/>
          <w:lang w:val="id-ID"/>
        </w:rPr>
        <w:t>Pengelolaan</w:t>
      </w:r>
      <w:r w:rsidR="00D06122" w:rsidRPr="00D06122">
        <w:rPr>
          <w:rFonts w:asciiTheme="majorHAnsi" w:hAnsiTheme="majorHAnsi" w:cs="Times New Roman"/>
          <w:color w:val="000000" w:themeColor="text1"/>
          <w:sz w:val="18"/>
          <w:szCs w:val="18"/>
        </w:rPr>
        <w:t xml:space="preserve"> </w:t>
      </w:r>
      <w:r w:rsidR="00D06122" w:rsidRPr="00D06122">
        <w:rPr>
          <w:rFonts w:asciiTheme="majorHAnsi" w:hAnsiTheme="majorHAnsi" w:cs="Times New Roman"/>
          <w:color w:val="000000" w:themeColor="text1"/>
          <w:sz w:val="18"/>
          <w:szCs w:val="18"/>
          <w:lang w:val="id-ID"/>
        </w:rPr>
        <w:t>Hutan  Kemiri (Aleurites Moluccana L.</w:t>
      </w:r>
      <w:r w:rsidR="00D06122" w:rsidRPr="00D06122">
        <w:rPr>
          <w:rFonts w:asciiTheme="majorHAnsi" w:hAnsiTheme="majorHAnsi" w:cs="Times New Roman"/>
          <w:color w:val="000000" w:themeColor="text1"/>
          <w:sz w:val="18"/>
          <w:szCs w:val="18"/>
        </w:rPr>
        <w:t xml:space="preserve"> </w:t>
      </w:r>
      <w:r w:rsidR="00D06122" w:rsidRPr="00D06122">
        <w:rPr>
          <w:rFonts w:asciiTheme="majorHAnsi" w:hAnsiTheme="majorHAnsi" w:cs="Times New Roman"/>
          <w:color w:val="000000" w:themeColor="text1"/>
          <w:sz w:val="18"/>
          <w:szCs w:val="18"/>
          <w:lang w:val="id-ID"/>
        </w:rPr>
        <w:t>Willd.) Di Kecamatan Palolo</w:t>
      </w:r>
      <w:r w:rsidR="00D06122" w:rsidRPr="00D06122">
        <w:rPr>
          <w:rFonts w:asciiTheme="majorHAnsi" w:hAnsiTheme="majorHAnsi" w:cs="Times New Roman"/>
          <w:color w:val="000000" w:themeColor="text1"/>
          <w:sz w:val="18"/>
          <w:szCs w:val="18"/>
        </w:rPr>
        <w:t xml:space="preserve">. </w:t>
      </w:r>
      <w:proofErr w:type="spellStart"/>
      <w:r w:rsidR="00D06122" w:rsidRPr="00D06122">
        <w:rPr>
          <w:rFonts w:asciiTheme="majorHAnsi" w:hAnsiTheme="majorHAnsi" w:cs="Times New Roman"/>
          <w:color w:val="000000" w:themeColor="text1"/>
          <w:sz w:val="18"/>
          <w:szCs w:val="18"/>
        </w:rPr>
        <w:t>Jurnal</w:t>
      </w:r>
      <w:proofErr w:type="spellEnd"/>
      <w:r w:rsidR="00D06122" w:rsidRPr="00D06122">
        <w:rPr>
          <w:rFonts w:asciiTheme="majorHAnsi" w:hAnsiTheme="majorHAnsi" w:cs="Times New Roman"/>
          <w:color w:val="000000" w:themeColor="text1"/>
          <w:sz w:val="18"/>
          <w:szCs w:val="18"/>
        </w:rPr>
        <w:t xml:space="preserve"> </w:t>
      </w:r>
      <w:proofErr w:type="spellStart"/>
      <w:r w:rsidR="00D06122" w:rsidRPr="00D06122">
        <w:rPr>
          <w:rFonts w:asciiTheme="majorHAnsi" w:hAnsiTheme="majorHAnsi" w:cs="Times New Roman"/>
          <w:color w:val="000000" w:themeColor="text1"/>
          <w:sz w:val="18"/>
          <w:szCs w:val="18"/>
        </w:rPr>
        <w:t>Ilmu</w:t>
      </w:r>
      <w:proofErr w:type="spellEnd"/>
      <w:r w:rsidR="00D06122" w:rsidRPr="00D06122">
        <w:rPr>
          <w:rFonts w:asciiTheme="majorHAnsi" w:hAnsiTheme="majorHAnsi" w:cs="Times New Roman"/>
          <w:color w:val="000000" w:themeColor="text1"/>
          <w:sz w:val="18"/>
          <w:szCs w:val="18"/>
        </w:rPr>
        <w:t xml:space="preserve"> </w:t>
      </w:r>
      <w:proofErr w:type="spellStart"/>
      <w:r w:rsidR="00D06122" w:rsidRPr="00D06122">
        <w:rPr>
          <w:rFonts w:asciiTheme="majorHAnsi" w:hAnsiTheme="majorHAnsi" w:cs="Times New Roman"/>
          <w:color w:val="000000" w:themeColor="text1"/>
          <w:sz w:val="18"/>
          <w:szCs w:val="18"/>
        </w:rPr>
        <w:t>Lingkungan</w:t>
      </w:r>
      <w:proofErr w:type="spellEnd"/>
      <w:r w:rsidR="00D06122" w:rsidRPr="00D06122">
        <w:rPr>
          <w:rFonts w:asciiTheme="majorHAnsi" w:hAnsiTheme="majorHAnsi" w:cs="Times New Roman"/>
          <w:color w:val="000000" w:themeColor="text1"/>
          <w:sz w:val="18"/>
          <w:szCs w:val="18"/>
        </w:rPr>
        <w:t>,</w:t>
      </w:r>
      <w:r w:rsidR="00197864">
        <w:rPr>
          <w:rFonts w:asciiTheme="majorHAnsi" w:hAnsiTheme="majorHAnsi" w:cs="Times New Roman"/>
          <w:color w:val="000000" w:themeColor="text1"/>
          <w:sz w:val="18"/>
          <w:szCs w:val="18"/>
        </w:rPr>
        <w:t xml:space="preserve"> XX(X</w:t>
      </w:r>
      <w:proofErr w:type="gramStart"/>
      <w:r w:rsidR="00197864">
        <w:rPr>
          <w:rFonts w:asciiTheme="majorHAnsi" w:hAnsiTheme="majorHAnsi" w:cs="Times New Roman"/>
          <w:color w:val="000000" w:themeColor="text1"/>
          <w:sz w:val="18"/>
          <w:szCs w:val="18"/>
        </w:rPr>
        <w:t>),XX</w:t>
      </w:r>
      <w:proofErr w:type="gramEnd"/>
      <w:r w:rsidR="00197864">
        <w:rPr>
          <w:rFonts w:asciiTheme="majorHAnsi" w:hAnsiTheme="majorHAnsi" w:cs="Times New Roman"/>
          <w:color w:val="000000" w:themeColor="text1"/>
          <w:sz w:val="18"/>
          <w:szCs w:val="18"/>
        </w:rPr>
        <w:t>-XX, doi:10.14710/</w:t>
      </w:r>
      <w:proofErr w:type="spellStart"/>
      <w:r w:rsidR="00197864">
        <w:rPr>
          <w:rFonts w:asciiTheme="majorHAnsi" w:hAnsiTheme="majorHAnsi" w:cs="Times New Roman"/>
          <w:color w:val="000000" w:themeColor="text1"/>
          <w:sz w:val="18"/>
          <w:szCs w:val="18"/>
        </w:rPr>
        <w:t>jil.XX.X.XXX</w:t>
      </w:r>
      <w:proofErr w:type="spellEnd"/>
      <w:r w:rsidR="00197864">
        <w:rPr>
          <w:rFonts w:asciiTheme="majorHAnsi" w:hAnsiTheme="majorHAnsi" w:cs="Times New Roman"/>
          <w:color w:val="000000" w:themeColor="text1"/>
          <w:sz w:val="18"/>
          <w:szCs w:val="18"/>
        </w:rPr>
        <w:t>-XX</w:t>
      </w:r>
    </w:p>
    <w:p w14:paraId="09C5DB65" w14:textId="77777777" w:rsidR="00800FFF" w:rsidRPr="00B90915" w:rsidRDefault="00800FFF" w:rsidP="00C87B27">
      <w:pPr>
        <w:tabs>
          <w:tab w:val="left" w:pos="7518"/>
        </w:tabs>
        <w:spacing w:after="0" w:line="720" w:lineRule="auto"/>
        <w:ind w:right="-423"/>
        <w:rPr>
          <w:rFonts w:asciiTheme="majorHAnsi" w:hAnsiTheme="majorHAnsi" w:cs="Times New Roman"/>
          <w:b/>
          <w:color w:val="000000" w:themeColor="text1"/>
          <w:sz w:val="28"/>
          <w:szCs w:val="24"/>
          <w:lang w:val="id-ID"/>
        </w:rPr>
        <w:sectPr w:rsidR="00800FFF" w:rsidRPr="00B90915" w:rsidSect="000C6803">
          <w:footerReference w:type="default" r:id="rId8"/>
          <w:pgSz w:w="11907" w:h="16839" w:code="9"/>
          <w:pgMar w:top="1151" w:right="1151" w:bottom="1151" w:left="1077" w:header="720" w:footer="720" w:gutter="0"/>
          <w:pgNumType w:start="1"/>
          <w:cols w:space="720"/>
          <w:docGrid w:linePitch="360"/>
        </w:sectPr>
      </w:pPr>
    </w:p>
    <w:p w14:paraId="067E56EF" w14:textId="6C67F0F1" w:rsidR="00800FFF" w:rsidRPr="004026B2" w:rsidRDefault="00800FFF" w:rsidP="00B0581B">
      <w:pPr>
        <w:pStyle w:val="ListParagraph"/>
        <w:numPr>
          <w:ilvl w:val="0"/>
          <w:numId w:val="25"/>
        </w:numPr>
        <w:tabs>
          <w:tab w:val="left" w:pos="7518"/>
        </w:tabs>
        <w:spacing w:after="0" w:line="240" w:lineRule="auto"/>
        <w:ind w:left="284" w:hanging="284"/>
        <w:rPr>
          <w:rFonts w:asciiTheme="majorHAnsi" w:hAnsiTheme="majorHAnsi" w:cs="Times New Roman"/>
          <w:b/>
          <w:color w:val="000000" w:themeColor="text1"/>
          <w:sz w:val="20"/>
          <w:szCs w:val="20"/>
          <w:lang w:val="id-ID"/>
        </w:rPr>
      </w:pPr>
      <w:r w:rsidRPr="004026B2">
        <w:rPr>
          <w:rFonts w:asciiTheme="majorHAnsi" w:hAnsiTheme="majorHAnsi" w:cs="Times New Roman"/>
          <w:b/>
          <w:color w:val="000000" w:themeColor="text1"/>
          <w:sz w:val="20"/>
          <w:szCs w:val="20"/>
          <w:lang w:val="id-ID"/>
        </w:rPr>
        <w:t>PENDAHULUAN</w:t>
      </w:r>
    </w:p>
    <w:p w14:paraId="5CD55114" w14:textId="4E6E9B3A" w:rsidR="00B819EC" w:rsidRPr="00B869E8" w:rsidRDefault="0074734F" w:rsidP="003F2723">
      <w:pPr>
        <w:spacing w:after="0" w:line="240" w:lineRule="auto"/>
        <w:ind w:firstLine="284"/>
        <w:jc w:val="both"/>
        <w:rPr>
          <w:rFonts w:asciiTheme="majorHAnsi" w:hAnsiTheme="majorHAnsi" w:cs="Times New Roman"/>
          <w:color w:val="000000" w:themeColor="text1"/>
          <w:sz w:val="20"/>
          <w:szCs w:val="20"/>
        </w:rPr>
      </w:pPr>
      <w:r w:rsidRPr="00B869E8">
        <w:rPr>
          <w:rFonts w:asciiTheme="majorHAnsi" w:hAnsiTheme="majorHAnsi" w:cs="Times New Roman"/>
          <w:color w:val="000000" w:themeColor="text1"/>
          <w:sz w:val="20"/>
          <w:szCs w:val="20"/>
          <w:lang w:val="id-ID"/>
        </w:rPr>
        <w:t>(</w:t>
      </w:r>
      <w:r w:rsidRPr="00B869E8">
        <w:rPr>
          <w:rFonts w:asciiTheme="majorHAnsi" w:hAnsiTheme="majorHAnsi" w:cs="Times New Roman"/>
          <w:i/>
          <w:iCs/>
          <w:color w:val="000000" w:themeColor="text1"/>
          <w:sz w:val="20"/>
          <w:szCs w:val="20"/>
          <w:lang w:val="id-ID"/>
        </w:rPr>
        <w:t xml:space="preserve">Aleurites moluccana </w:t>
      </w:r>
      <w:r w:rsidRPr="00B869E8">
        <w:rPr>
          <w:rFonts w:asciiTheme="majorHAnsi" w:hAnsiTheme="majorHAnsi" w:cs="Times New Roman"/>
          <w:color w:val="000000" w:themeColor="text1"/>
          <w:sz w:val="20"/>
          <w:szCs w:val="20"/>
          <w:lang w:val="id-ID"/>
        </w:rPr>
        <w:t>L. Willd)</w:t>
      </w:r>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atau</w:t>
      </w:r>
      <w:proofErr w:type="spellEnd"/>
      <w:r w:rsidRPr="00B869E8">
        <w:rPr>
          <w:rFonts w:asciiTheme="majorHAnsi" w:hAnsiTheme="majorHAnsi" w:cs="Times New Roman"/>
          <w:color w:val="000000" w:themeColor="text1"/>
          <w:sz w:val="20"/>
          <w:szCs w:val="20"/>
        </w:rPr>
        <w:t xml:space="preserve"> </w:t>
      </w:r>
      <w:r w:rsidR="00B819EC" w:rsidRPr="00B869E8">
        <w:rPr>
          <w:rFonts w:asciiTheme="majorHAnsi" w:hAnsiTheme="majorHAnsi" w:cs="Times New Roman"/>
          <w:color w:val="000000" w:themeColor="text1"/>
          <w:sz w:val="20"/>
          <w:szCs w:val="20"/>
          <w:lang w:val="id-ID"/>
        </w:rPr>
        <w:t>Pohon kemiri, merupakan pohon</w:t>
      </w:r>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masuk</w:t>
      </w:r>
      <w:proofErr w:type="spellEnd"/>
      <w:r w:rsidR="00B819EC" w:rsidRPr="00B869E8">
        <w:rPr>
          <w:rFonts w:asciiTheme="majorHAnsi" w:hAnsiTheme="majorHAnsi" w:cs="Times New Roman"/>
          <w:color w:val="000000" w:themeColor="text1"/>
          <w:sz w:val="20"/>
          <w:szCs w:val="20"/>
          <w:lang w:val="id-ID"/>
        </w:rPr>
        <w:t xml:space="preserve"> </w:t>
      </w:r>
      <w:proofErr w:type="spellStart"/>
      <w:r w:rsidR="00F40C15" w:rsidRPr="00B869E8">
        <w:rPr>
          <w:rFonts w:asciiTheme="majorHAnsi" w:hAnsiTheme="majorHAnsi" w:cs="Times New Roman"/>
          <w:color w:val="000000" w:themeColor="text1"/>
          <w:sz w:val="20"/>
          <w:szCs w:val="20"/>
        </w:rPr>
        <w:t>dalam</w:t>
      </w:r>
      <w:proofErr w:type="spellEnd"/>
      <w:r w:rsidR="00F40C15" w:rsidRPr="00B869E8">
        <w:rPr>
          <w:rFonts w:asciiTheme="majorHAnsi" w:hAnsiTheme="majorHAnsi" w:cs="Times New Roman"/>
          <w:color w:val="000000" w:themeColor="text1"/>
          <w:sz w:val="20"/>
          <w:szCs w:val="20"/>
        </w:rPr>
        <w:t xml:space="preserve"> </w:t>
      </w:r>
      <w:proofErr w:type="spellStart"/>
      <w:r w:rsidR="00F40C15" w:rsidRPr="00B869E8">
        <w:rPr>
          <w:rFonts w:asciiTheme="majorHAnsi" w:hAnsiTheme="majorHAnsi" w:cs="Times New Roman"/>
          <w:color w:val="000000" w:themeColor="text1"/>
          <w:sz w:val="20"/>
          <w:szCs w:val="20"/>
        </w:rPr>
        <w:t>kategori</w:t>
      </w:r>
      <w:proofErr w:type="spellEnd"/>
      <w:r w:rsidR="00F40C15" w:rsidRPr="00B869E8">
        <w:rPr>
          <w:rFonts w:asciiTheme="majorHAnsi" w:hAnsiTheme="majorHAnsi" w:cs="Times New Roman"/>
          <w:color w:val="000000" w:themeColor="text1"/>
          <w:sz w:val="20"/>
          <w:szCs w:val="20"/>
        </w:rPr>
        <w:t xml:space="preserve"> </w:t>
      </w:r>
      <w:proofErr w:type="spellStart"/>
      <w:r w:rsidR="00F40C15" w:rsidRPr="00B869E8">
        <w:rPr>
          <w:rFonts w:asciiTheme="majorHAnsi" w:hAnsiTheme="majorHAnsi" w:cs="Times New Roman"/>
          <w:color w:val="000000" w:themeColor="text1"/>
          <w:sz w:val="20"/>
          <w:szCs w:val="20"/>
        </w:rPr>
        <w:t>kehutanan</w:t>
      </w:r>
      <w:proofErr w:type="spellEnd"/>
      <w:r w:rsidR="00F40C15" w:rsidRPr="00B869E8">
        <w:rPr>
          <w:rFonts w:asciiTheme="majorHAnsi" w:hAnsiTheme="majorHAnsi" w:cs="Times New Roman"/>
          <w:color w:val="000000" w:themeColor="text1"/>
          <w:sz w:val="20"/>
          <w:szCs w:val="20"/>
        </w:rPr>
        <w:t xml:space="preserve"> </w:t>
      </w:r>
      <w:proofErr w:type="spellStart"/>
      <w:r w:rsidR="00F40C15" w:rsidRPr="00B869E8">
        <w:rPr>
          <w:rFonts w:asciiTheme="majorHAnsi" w:hAnsiTheme="majorHAnsi" w:cs="Times New Roman"/>
          <w:color w:val="000000" w:themeColor="text1"/>
          <w:sz w:val="20"/>
          <w:szCs w:val="20"/>
        </w:rPr>
        <w:t>dengan</w:t>
      </w:r>
      <w:proofErr w:type="spellEnd"/>
      <w:r w:rsidR="00F40C15"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manfaat</w:t>
      </w:r>
      <w:proofErr w:type="spellEnd"/>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melimpah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serta</w:t>
      </w:r>
      <w:proofErr w:type="spellEnd"/>
      <w:r w:rsidR="00B819EC" w:rsidRPr="00B869E8">
        <w:rPr>
          <w:rFonts w:asciiTheme="majorHAnsi" w:hAnsiTheme="majorHAnsi" w:cs="Times New Roman"/>
          <w:color w:val="000000" w:themeColor="text1"/>
          <w:sz w:val="20"/>
          <w:szCs w:val="20"/>
          <w:lang w:val="id-ID"/>
        </w:rPr>
        <w:t xml:space="preserve"> mudah dibudidayakan. Manfaat kemiri menggiring opini masyarakat untuk membudidayakan pohon ini. </w:t>
      </w:r>
      <w:r w:rsidR="00B819EC" w:rsidRPr="00B869E8">
        <w:rPr>
          <w:rFonts w:asciiTheme="majorHAnsi" w:hAnsiTheme="majorHAnsi" w:cs="Times New Roman"/>
          <w:color w:val="000000" w:themeColor="text1"/>
          <w:sz w:val="20"/>
          <w:szCs w:val="20"/>
          <w:lang w:val="id-ID"/>
        </w:rPr>
        <w:t>Harga pasar buah kemiri saat ini berkisar di angka Rp.5000 s/d Rp.6.400 per kilogramnya. Pohon</w:t>
      </w:r>
      <w:r w:rsidR="00F40C15" w:rsidRPr="00B869E8">
        <w:rPr>
          <w:rFonts w:asciiTheme="majorHAnsi" w:hAnsiTheme="majorHAnsi" w:cs="Times New Roman"/>
          <w:color w:val="000000" w:themeColor="text1"/>
          <w:sz w:val="20"/>
          <w:szCs w:val="20"/>
        </w:rPr>
        <w:t xml:space="preserve"> </w:t>
      </w:r>
      <w:proofErr w:type="spellStart"/>
      <w:r w:rsidR="00F40C15" w:rsidRPr="00B869E8">
        <w:rPr>
          <w:rFonts w:asciiTheme="majorHAnsi" w:hAnsiTheme="majorHAnsi" w:cs="Times New Roman"/>
          <w:color w:val="000000" w:themeColor="text1"/>
          <w:sz w:val="20"/>
          <w:szCs w:val="20"/>
        </w:rPr>
        <w:t>ini</w:t>
      </w:r>
      <w:proofErr w:type="spellEnd"/>
      <w:r w:rsidR="00F40C15" w:rsidRPr="00B869E8">
        <w:rPr>
          <w:rFonts w:asciiTheme="majorHAnsi" w:hAnsiTheme="majorHAnsi" w:cs="Times New Roman"/>
          <w:color w:val="000000" w:themeColor="text1"/>
          <w:sz w:val="20"/>
          <w:szCs w:val="20"/>
        </w:rPr>
        <w:t xml:space="preserve"> </w:t>
      </w:r>
      <w:proofErr w:type="spellStart"/>
      <w:r w:rsidR="00F40C15" w:rsidRPr="00B869E8">
        <w:rPr>
          <w:rFonts w:asciiTheme="majorHAnsi" w:hAnsiTheme="majorHAnsi" w:cs="Times New Roman"/>
          <w:color w:val="000000" w:themeColor="text1"/>
          <w:sz w:val="20"/>
          <w:szCs w:val="20"/>
        </w:rPr>
        <w:t>mudah</w:t>
      </w:r>
      <w:proofErr w:type="spellEnd"/>
      <w:r w:rsidR="00F40C15" w:rsidRPr="00B869E8">
        <w:rPr>
          <w:rFonts w:asciiTheme="majorHAnsi" w:hAnsiTheme="majorHAnsi" w:cs="Times New Roman"/>
          <w:color w:val="000000" w:themeColor="text1"/>
          <w:sz w:val="20"/>
          <w:szCs w:val="20"/>
        </w:rPr>
        <w:t xml:space="preserve"> </w:t>
      </w:r>
      <w:r w:rsidR="00B819EC" w:rsidRPr="00B869E8">
        <w:rPr>
          <w:rFonts w:asciiTheme="majorHAnsi" w:hAnsiTheme="majorHAnsi" w:cs="Times New Roman"/>
          <w:color w:val="000000" w:themeColor="text1"/>
          <w:sz w:val="20"/>
          <w:szCs w:val="20"/>
          <w:lang w:val="id-ID"/>
        </w:rPr>
        <w:t xml:space="preserve"> tumbuh diberbagai </w:t>
      </w:r>
      <w:proofErr w:type="spellStart"/>
      <w:r w:rsidR="00F40C15" w:rsidRPr="00B869E8">
        <w:rPr>
          <w:rFonts w:asciiTheme="majorHAnsi" w:hAnsiTheme="majorHAnsi" w:cs="Times New Roman"/>
          <w:color w:val="000000" w:themeColor="text1"/>
          <w:sz w:val="20"/>
          <w:szCs w:val="20"/>
        </w:rPr>
        <w:t>kondisi</w:t>
      </w:r>
      <w:proofErr w:type="spellEnd"/>
      <w:r w:rsidR="00B819EC" w:rsidRPr="00B869E8">
        <w:rPr>
          <w:rFonts w:asciiTheme="majorHAnsi" w:hAnsiTheme="majorHAnsi" w:cs="Times New Roman"/>
          <w:color w:val="000000" w:themeColor="text1"/>
          <w:sz w:val="20"/>
          <w:szCs w:val="20"/>
          <w:lang w:val="id-ID"/>
        </w:rPr>
        <w:t xml:space="preserve"> tanah, termasuk lempung merah, pasir</w:t>
      </w:r>
      <w:r w:rsidRPr="00B869E8">
        <w:rPr>
          <w:rFonts w:asciiTheme="majorHAnsi" w:hAnsiTheme="majorHAnsi" w:cs="Times New Roman"/>
          <w:color w:val="000000" w:themeColor="text1"/>
          <w:sz w:val="20"/>
          <w:szCs w:val="20"/>
        </w:rPr>
        <w:t xml:space="preserve">, </w:t>
      </w:r>
      <w:r w:rsidRPr="00B869E8">
        <w:rPr>
          <w:rFonts w:asciiTheme="majorHAnsi" w:hAnsiTheme="majorHAnsi" w:cs="Times New Roman"/>
          <w:color w:val="000000" w:themeColor="text1"/>
          <w:sz w:val="20"/>
          <w:szCs w:val="20"/>
          <w:lang w:val="id-ID"/>
        </w:rPr>
        <w:t>liat berbatu</w:t>
      </w:r>
      <w:r w:rsidR="00B819EC" w:rsidRPr="00B869E8">
        <w:rPr>
          <w:rFonts w:asciiTheme="majorHAnsi" w:hAnsiTheme="majorHAnsi" w:cs="Times New Roman"/>
          <w:color w:val="000000" w:themeColor="text1"/>
          <w:sz w:val="20"/>
          <w:szCs w:val="20"/>
          <w:lang w:val="id-ID"/>
        </w:rPr>
        <w:t xml:space="preserve"> dan batu kapur. Pohon kemiri juga</w:t>
      </w:r>
      <w:r w:rsidR="00F40C15" w:rsidRPr="00B869E8">
        <w:rPr>
          <w:rFonts w:asciiTheme="majorHAnsi" w:hAnsiTheme="majorHAnsi" w:cs="Times New Roman"/>
          <w:color w:val="000000" w:themeColor="text1"/>
          <w:sz w:val="20"/>
          <w:szCs w:val="20"/>
        </w:rPr>
        <w:t xml:space="preserve"> </w:t>
      </w:r>
      <w:proofErr w:type="spellStart"/>
      <w:r w:rsidR="00F40C15" w:rsidRPr="00B869E8">
        <w:rPr>
          <w:rFonts w:asciiTheme="majorHAnsi" w:hAnsiTheme="majorHAnsi" w:cs="Times New Roman"/>
          <w:color w:val="000000" w:themeColor="text1"/>
          <w:sz w:val="20"/>
          <w:szCs w:val="20"/>
        </w:rPr>
        <w:t>tahan</w:t>
      </w:r>
      <w:proofErr w:type="spellEnd"/>
      <w:r w:rsidR="00F40C15" w:rsidRPr="00B869E8">
        <w:rPr>
          <w:rFonts w:asciiTheme="majorHAnsi" w:hAnsiTheme="majorHAnsi" w:cs="Times New Roman"/>
          <w:color w:val="000000" w:themeColor="text1"/>
          <w:sz w:val="20"/>
          <w:szCs w:val="20"/>
        </w:rPr>
        <w:t xml:space="preserve"> </w:t>
      </w:r>
      <w:proofErr w:type="spellStart"/>
      <w:r w:rsidR="00F40C15" w:rsidRPr="00B869E8">
        <w:rPr>
          <w:rFonts w:asciiTheme="majorHAnsi" w:hAnsiTheme="majorHAnsi" w:cs="Times New Roman"/>
          <w:color w:val="000000" w:themeColor="text1"/>
          <w:sz w:val="20"/>
          <w:szCs w:val="20"/>
        </w:rPr>
        <w:t>dengan</w:t>
      </w:r>
      <w:proofErr w:type="spellEnd"/>
      <w:r w:rsidR="00F40C15" w:rsidRPr="00B869E8">
        <w:rPr>
          <w:rFonts w:asciiTheme="majorHAnsi" w:hAnsiTheme="majorHAnsi" w:cs="Times New Roman"/>
          <w:color w:val="000000" w:themeColor="text1"/>
          <w:sz w:val="20"/>
          <w:szCs w:val="20"/>
        </w:rPr>
        <w:t xml:space="preserve"> </w:t>
      </w:r>
      <w:proofErr w:type="spellStart"/>
      <w:r w:rsidR="00F40C15" w:rsidRPr="00B869E8">
        <w:rPr>
          <w:rFonts w:asciiTheme="majorHAnsi" w:hAnsiTheme="majorHAnsi" w:cs="Times New Roman"/>
          <w:color w:val="000000" w:themeColor="text1"/>
          <w:sz w:val="20"/>
          <w:szCs w:val="20"/>
        </w:rPr>
        <w:t>kondisi</w:t>
      </w:r>
      <w:proofErr w:type="spellEnd"/>
      <w:r w:rsidR="00F40C15" w:rsidRPr="00B869E8">
        <w:rPr>
          <w:rFonts w:asciiTheme="majorHAnsi" w:hAnsiTheme="majorHAnsi" w:cs="Times New Roman"/>
          <w:color w:val="000000" w:themeColor="text1"/>
          <w:sz w:val="20"/>
          <w:szCs w:val="20"/>
        </w:rPr>
        <w:t xml:space="preserve"> air yang minim</w:t>
      </w:r>
      <w:r w:rsidR="00B819EC" w:rsidRPr="00B869E8">
        <w:rPr>
          <w:rFonts w:asciiTheme="majorHAnsi" w:hAnsiTheme="majorHAnsi" w:cs="Times New Roman"/>
          <w:color w:val="000000" w:themeColor="text1"/>
          <w:sz w:val="20"/>
          <w:szCs w:val="20"/>
          <w:lang w:val="id-ID"/>
        </w:rPr>
        <w:t>.</w:t>
      </w:r>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Dengan</w:t>
      </w:r>
      <w:proofErr w:type="spellEnd"/>
      <w:r w:rsidRPr="00B869E8">
        <w:rPr>
          <w:rFonts w:asciiTheme="majorHAnsi" w:hAnsiTheme="majorHAnsi" w:cs="Times New Roman"/>
          <w:color w:val="000000" w:themeColor="text1"/>
          <w:sz w:val="20"/>
          <w:szCs w:val="20"/>
        </w:rPr>
        <w:t xml:space="preserve"> </w:t>
      </w:r>
      <w:proofErr w:type="spellStart"/>
      <w:r w:rsidR="00F40C15" w:rsidRPr="00B869E8">
        <w:rPr>
          <w:rFonts w:asciiTheme="majorHAnsi" w:hAnsiTheme="majorHAnsi" w:cs="Times New Roman"/>
          <w:color w:val="000000" w:themeColor="text1"/>
          <w:sz w:val="20"/>
          <w:szCs w:val="20"/>
        </w:rPr>
        <w:t>kondisi</w:t>
      </w:r>
      <w:proofErr w:type="spellEnd"/>
      <w:r w:rsidR="00B819EC" w:rsidRPr="00B869E8">
        <w:rPr>
          <w:rFonts w:asciiTheme="majorHAnsi" w:hAnsiTheme="majorHAnsi" w:cs="Times New Roman"/>
          <w:color w:val="000000" w:themeColor="text1"/>
          <w:sz w:val="20"/>
          <w:szCs w:val="20"/>
          <w:lang w:val="id-ID"/>
        </w:rPr>
        <w:t xml:space="preserve"> tanah yang agak asam dan </w:t>
      </w:r>
      <w:r w:rsidR="00B819EC" w:rsidRPr="00B869E8">
        <w:rPr>
          <w:rFonts w:asciiTheme="majorHAnsi" w:hAnsiTheme="majorHAnsi" w:cs="Times New Roman"/>
          <w:color w:val="000000" w:themeColor="text1"/>
          <w:sz w:val="20"/>
          <w:szCs w:val="20"/>
          <w:lang w:val="id-ID"/>
        </w:rPr>
        <w:lastRenderedPageBreak/>
        <w:t>sedikit basa dengan pH 5–8</w:t>
      </w:r>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pohon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inipun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mampu</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untuk</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bertahan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hidup</w:t>
      </w:r>
      <w:proofErr w:type="spellEnd"/>
      <w:r w:rsidR="00B819EC" w:rsidRPr="00B869E8">
        <w:rPr>
          <w:rFonts w:asciiTheme="majorHAnsi" w:hAnsiTheme="majorHAnsi" w:cs="Times New Roman"/>
          <w:color w:val="000000" w:themeColor="text1"/>
          <w:sz w:val="20"/>
          <w:szCs w:val="20"/>
          <w:lang w:val="id-ID"/>
        </w:rPr>
        <w:t xml:space="preserve">. </w:t>
      </w:r>
      <w:proofErr w:type="spellStart"/>
      <w:r w:rsidR="00D53FC6" w:rsidRPr="00B869E8">
        <w:rPr>
          <w:rFonts w:asciiTheme="majorHAnsi" w:hAnsiTheme="majorHAnsi" w:cs="Times New Roman"/>
          <w:color w:val="000000" w:themeColor="text1"/>
          <w:sz w:val="20"/>
          <w:szCs w:val="20"/>
          <w:shd w:val="clear" w:color="auto" w:fill="FFFFFF"/>
        </w:rPr>
        <w:t>Pohon</w:t>
      </w:r>
      <w:proofErr w:type="spellEnd"/>
      <w:r w:rsidR="00D53FC6" w:rsidRPr="00B869E8">
        <w:rPr>
          <w:rFonts w:asciiTheme="majorHAnsi" w:hAnsiTheme="majorHAnsi" w:cs="Times New Roman"/>
          <w:color w:val="000000" w:themeColor="text1"/>
          <w:sz w:val="20"/>
          <w:szCs w:val="20"/>
          <w:shd w:val="clear" w:color="auto" w:fill="FFFFFF"/>
        </w:rPr>
        <w:t xml:space="preserve"> kemiri </w:t>
      </w:r>
      <w:proofErr w:type="spellStart"/>
      <w:r w:rsidR="00D53FC6" w:rsidRPr="00B869E8">
        <w:rPr>
          <w:rFonts w:asciiTheme="majorHAnsi" w:hAnsiTheme="majorHAnsi" w:cs="Times New Roman"/>
          <w:color w:val="000000" w:themeColor="text1"/>
          <w:sz w:val="20"/>
          <w:szCs w:val="20"/>
          <w:shd w:val="clear" w:color="auto" w:fill="FFFFFF"/>
        </w:rPr>
        <w:t>cukup</w:t>
      </w:r>
      <w:proofErr w:type="spellEnd"/>
      <w:r w:rsidR="00D53FC6" w:rsidRPr="00B869E8">
        <w:rPr>
          <w:rFonts w:asciiTheme="majorHAnsi" w:hAnsiTheme="majorHAnsi" w:cs="Times New Roman"/>
          <w:color w:val="000000" w:themeColor="text1"/>
          <w:sz w:val="20"/>
          <w:szCs w:val="20"/>
          <w:shd w:val="clear" w:color="auto" w:fill="FFFFFF"/>
        </w:rPr>
        <w:t xml:space="preserve"> </w:t>
      </w:r>
      <w:proofErr w:type="spellStart"/>
      <w:r w:rsidR="00D53FC6" w:rsidRPr="00B869E8">
        <w:rPr>
          <w:rFonts w:asciiTheme="majorHAnsi" w:hAnsiTheme="majorHAnsi" w:cs="Times New Roman"/>
          <w:color w:val="000000" w:themeColor="text1"/>
          <w:sz w:val="20"/>
          <w:szCs w:val="20"/>
          <w:shd w:val="clear" w:color="auto" w:fill="FFFFFF"/>
        </w:rPr>
        <w:t>toleran</w:t>
      </w:r>
      <w:proofErr w:type="spellEnd"/>
      <w:r w:rsidR="00D53FC6" w:rsidRPr="00B869E8">
        <w:rPr>
          <w:rFonts w:asciiTheme="majorHAnsi" w:hAnsiTheme="majorHAnsi" w:cs="Times New Roman"/>
          <w:color w:val="000000" w:themeColor="text1"/>
          <w:sz w:val="20"/>
          <w:szCs w:val="20"/>
          <w:shd w:val="clear" w:color="auto" w:fill="FFFFFF"/>
        </w:rPr>
        <w:t xml:space="preserve"> </w:t>
      </w:r>
      <w:proofErr w:type="spellStart"/>
      <w:r w:rsidR="00D53FC6" w:rsidRPr="00B869E8">
        <w:rPr>
          <w:rFonts w:asciiTheme="majorHAnsi" w:hAnsiTheme="majorHAnsi" w:cs="Times New Roman"/>
          <w:color w:val="000000" w:themeColor="text1"/>
          <w:sz w:val="20"/>
          <w:szCs w:val="20"/>
          <w:shd w:val="clear" w:color="auto" w:fill="FFFFFF"/>
        </w:rPr>
        <w:t>terhadap</w:t>
      </w:r>
      <w:proofErr w:type="spellEnd"/>
      <w:r w:rsidR="00D53FC6" w:rsidRPr="00B869E8">
        <w:rPr>
          <w:rFonts w:asciiTheme="majorHAnsi" w:hAnsiTheme="majorHAnsi" w:cs="Times New Roman"/>
          <w:color w:val="000000" w:themeColor="text1"/>
          <w:sz w:val="20"/>
          <w:szCs w:val="20"/>
          <w:shd w:val="clear" w:color="auto" w:fill="FFFFFF"/>
        </w:rPr>
        <w:t xml:space="preserve"> </w:t>
      </w:r>
      <w:proofErr w:type="spellStart"/>
      <w:r w:rsidR="00D53FC6" w:rsidRPr="00B869E8">
        <w:rPr>
          <w:rFonts w:asciiTheme="majorHAnsi" w:hAnsiTheme="majorHAnsi" w:cs="Times New Roman"/>
          <w:color w:val="000000" w:themeColor="text1"/>
          <w:sz w:val="20"/>
          <w:szCs w:val="20"/>
          <w:shd w:val="clear" w:color="auto" w:fill="FFFFFF"/>
        </w:rPr>
        <w:t>kondisi</w:t>
      </w:r>
      <w:proofErr w:type="spellEnd"/>
      <w:r w:rsidR="00D53FC6" w:rsidRPr="00B869E8">
        <w:rPr>
          <w:rFonts w:asciiTheme="majorHAnsi" w:hAnsiTheme="majorHAnsi" w:cs="Times New Roman"/>
          <w:color w:val="000000" w:themeColor="text1"/>
          <w:sz w:val="20"/>
          <w:szCs w:val="20"/>
          <w:shd w:val="clear" w:color="auto" w:fill="FFFFFF"/>
        </w:rPr>
        <w:t> </w:t>
      </w:r>
      <w:proofErr w:type="spellStart"/>
      <w:r w:rsidR="00D53FC6" w:rsidRPr="00B869E8">
        <w:rPr>
          <w:rFonts w:asciiTheme="majorHAnsi" w:hAnsiTheme="majorHAnsi" w:cs="Times New Roman"/>
          <w:color w:val="000000" w:themeColor="text1"/>
          <w:sz w:val="20"/>
          <w:szCs w:val="20"/>
        </w:rPr>
        <w:t>ekstrem</w:t>
      </w:r>
      <w:proofErr w:type="spellEnd"/>
      <w:r w:rsidR="00D53FC6" w:rsidRPr="00B869E8">
        <w:rPr>
          <w:rFonts w:asciiTheme="majorHAnsi" w:hAnsiTheme="majorHAnsi" w:cs="Times New Roman"/>
          <w:color w:val="000000" w:themeColor="text1"/>
          <w:sz w:val="20"/>
          <w:szCs w:val="20"/>
          <w:shd w:val="clear" w:color="auto" w:fill="FFFFFF"/>
        </w:rPr>
        <w:t xml:space="preserve"> dan </w:t>
      </w:r>
      <w:proofErr w:type="spellStart"/>
      <w:r w:rsidR="00D53FC6" w:rsidRPr="00B869E8">
        <w:rPr>
          <w:rFonts w:asciiTheme="majorHAnsi" w:hAnsiTheme="majorHAnsi" w:cs="Times New Roman"/>
          <w:color w:val="000000" w:themeColor="text1"/>
          <w:sz w:val="20"/>
          <w:szCs w:val="20"/>
          <w:shd w:val="clear" w:color="auto" w:fill="FFFFFF"/>
        </w:rPr>
        <w:t>bahkan</w:t>
      </w:r>
      <w:proofErr w:type="spellEnd"/>
      <w:r w:rsidR="00D53FC6" w:rsidRPr="00B869E8">
        <w:rPr>
          <w:rFonts w:asciiTheme="majorHAnsi" w:hAnsiTheme="majorHAnsi" w:cs="Times New Roman"/>
          <w:color w:val="000000" w:themeColor="text1"/>
          <w:sz w:val="20"/>
          <w:szCs w:val="20"/>
          <w:shd w:val="clear" w:color="auto" w:fill="FFFFFF"/>
        </w:rPr>
        <w:t xml:space="preserve"> </w:t>
      </w:r>
      <w:proofErr w:type="spellStart"/>
      <w:r w:rsidR="00D53FC6" w:rsidRPr="00B869E8">
        <w:rPr>
          <w:rFonts w:asciiTheme="majorHAnsi" w:hAnsiTheme="majorHAnsi" w:cs="Times New Roman"/>
          <w:color w:val="000000" w:themeColor="text1"/>
          <w:sz w:val="20"/>
          <w:szCs w:val="20"/>
          <w:shd w:val="clear" w:color="auto" w:fill="FFFFFF"/>
        </w:rPr>
        <w:t>dapat</w:t>
      </w:r>
      <w:proofErr w:type="spellEnd"/>
      <w:r w:rsidR="00D53FC6" w:rsidRPr="00B869E8">
        <w:rPr>
          <w:rFonts w:asciiTheme="majorHAnsi" w:hAnsiTheme="majorHAnsi" w:cs="Times New Roman"/>
          <w:color w:val="000000" w:themeColor="text1"/>
          <w:sz w:val="20"/>
          <w:szCs w:val="20"/>
          <w:shd w:val="clear" w:color="auto" w:fill="FFFFFF"/>
        </w:rPr>
        <w:t xml:space="preserve"> </w:t>
      </w:r>
      <w:proofErr w:type="spellStart"/>
      <w:r w:rsidR="00D53FC6" w:rsidRPr="00B869E8">
        <w:rPr>
          <w:rFonts w:asciiTheme="majorHAnsi" w:hAnsiTheme="majorHAnsi" w:cs="Times New Roman"/>
          <w:color w:val="000000" w:themeColor="text1"/>
          <w:sz w:val="20"/>
          <w:szCs w:val="20"/>
          <w:shd w:val="clear" w:color="auto" w:fill="FFFFFF"/>
        </w:rPr>
        <w:t>tumbuh</w:t>
      </w:r>
      <w:proofErr w:type="spellEnd"/>
      <w:r w:rsidR="00D53FC6" w:rsidRPr="00B869E8">
        <w:rPr>
          <w:rFonts w:asciiTheme="majorHAnsi" w:hAnsiTheme="majorHAnsi" w:cs="Times New Roman"/>
          <w:color w:val="000000" w:themeColor="text1"/>
          <w:sz w:val="20"/>
          <w:szCs w:val="20"/>
          <w:shd w:val="clear" w:color="auto" w:fill="FFFFFF"/>
        </w:rPr>
        <w:t> </w:t>
      </w:r>
      <w:proofErr w:type="spellStart"/>
      <w:r w:rsidR="00D53FC6" w:rsidRPr="00B869E8">
        <w:rPr>
          <w:rFonts w:asciiTheme="majorHAnsi" w:hAnsiTheme="majorHAnsi" w:cs="Times New Roman"/>
          <w:color w:val="000000" w:themeColor="text1"/>
          <w:sz w:val="20"/>
          <w:szCs w:val="20"/>
        </w:rPr>
        <w:t>dengan</w:t>
      </w:r>
      <w:proofErr w:type="spellEnd"/>
      <w:r w:rsidR="00D53FC6" w:rsidRPr="00B869E8">
        <w:rPr>
          <w:rFonts w:asciiTheme="majorHAnsi" w:hAnsiTheme="majorHAnsi" w:cs="Times New Roman"/>
          <w:color w:val="000000" w:themeColor="text1"/>
          <w:sz w:val="20"/>
          <w:szCs w:val="20"/>
          <w:shd w:val="clear" w:color="auto" w:fill="FFFFFF"/>
        </w:rPr>
        <w:t> </w:t>
      </w:r>
      <w:proofErr w:type="spellStart"/>
      <w:r w:rsidR="00D53FC6" w:rsidRPr="00B869E8">
        <w:rPr>
          <w:rFonts w:asciiTheme="majorHAnsi" w:hAnsiTheme="majorHAnsi" w:cs="Times New Roman"/>
          <w:color w:val="000000" w:themeColor="text1"/>
          <w:sz w:val="20"/>
          <w:szCs w:val="20"/>
          <w:shd w:val="clear" w:color="auto" w:fill="FFFFFF"/>
        </w:rPr>
        <w:t>baik</w:t>
      </w:r>
      <w:proofErr w:type="spellEnd"/>
      <w:r w:rsidR="00D53FC6" w:rsidRPr="00B869E8">
        <w:rPr>
          <w:rFonts w:asciiTheme="majorHAnsi" w:hAnsiTheme="majorHAnsi" w:cs="Times New Roman"/>
          <w:color w:val="000000" w:themeColor="text1"/>
          <w:sz w:val="20"/>
          <w:szCs w:val="20"/>
          <w:shd w:val="clear" w:color="auto" w:fill="FFFFFF"/>
        </w:rPr>
        <w:t> </w:t>
      </w:r>
      <w:r w:rsidR="00D53FC6" w:rsidRPr="00B869E8">
        <w:rPr>
          <w:rFonts w:asciiTheme="majorHAnsi" w:hAnsiTheme="majorHAnsi" w:cs="Times New Roman"/>
          <w:color w:val="000000" w:themeColor="text1"/>
          <w:sz w:val="20"/>
          <w:szCs w:val="20"/>
        </w:rPr>
        <w:t>di</w:t>
      </w:r>
      <w:r w:rsidR="00D53FC6" w:rsidRPr="00B869E8">
        <w:rPr>
          <w:rFonts w:asciiTheme="majorHAnsi" w:hAnsiTheme="majorHAnsi" w:cs="Times New Roman"/>
          <w:color w:val="000000" w:themeColor="text1"/>
          <w:sz w:val="20"/>
          <w:szCs w:val="20"/>
          <w:shd w:val="clear" w:color="auto" w:fill="FFFFFF"/>
        </w:rPr>
        <w:t> </w:t>
      </w:r>
      <w:proofErr w:type="spellStart"/>
      <w:r w:rsidR="00D53FC6" w:rsidRPr="00B869E8">
        <w:rPr>
          <w:rFonts w:asciiTheme="majorHAnsi" w:hAnsiTheme="majorHAnsi" w:cs="Times New Roman"/>
          <w:color w:val="000000" w:themeColor="text1"/>
          <w:sz w:val="20"/>
          <w:szCs w:val="20"/>
          <w:shd w:val="clear" w:color="auto" w:fill="FFFFFF"/>
        </w:rPr>
        <w:t>tanah</w:t>
      </w:r>
      <w:proofErr w:type="spellEnd"/>
      <w:r w:rsidR="00D53FC6" w:rsidRPr="00B869E8">
        <w:rPr>
          <w:rFonts w:asciiTheme="majorHAnsi" w:hAnsiTheme="majorHAnsi" w:cs="Times New Roman"/>
          <w:color w:val="000000" w:themeColor="text1"/>
          <w:sz w:val="20"/>
          <w:szCs w:val="20"/>
          <w:shd w:val="clear" w:color="auto" w:fill="FFFFFF"/>
        </w:rPr>
        <w:t xml:space="preserve"> yang </w:t>
      </w:r>
      <w:proofErr w:type="spellStart"/>
      <w:r w:rsidR="00D53FC6" w:rsidRPr="00B869E8">
        <w:rPr>
          <w:rFonts w:asciiTheme="majorHAnsi" w:hAnsiTheme="majorHAnsi" w:cs="Times New Roman"/>
          <w:color w:val="000000" w:themeColor="text1"/>
          <w:sz w:val="20"/>
          <w:szCs w:val="20"/>
          <w:shd w:val="clear" w:color="auto" w:fill="FFFFFF"/>
        </w:rPr>
        <w:t>kurang</w:t>
      </w:r>
      <w:proofErr w:type="spellEnd"/>
      <w:r w:rsidR="00D53FC6" w:rsidRPr="00B869E8">
        <w:rPr>
          <w:rFonts w:asciiTheme="majorHAnsi" w:hAnsiTheme="majorHAnsi" w:cs="Times New Roman"/>
          <w:color w:val="000000" w:themeColor="text1"/>
          <w:sz w:val="20"/>
          <w:szCs w:val="20"/>
          <w:shd w:val="clear" w:color="auto" w:fill="FFFFFF"/>
        </w:rPr>
        <w:t xml:space="preserve"> </w:t>
      </w:r>
      <w:proofErr w:type="spellStart"/>
      <w:r w:rsidR="00D53FC6" w:rsidRPr="00B869E8">
        <w:rPr>
          <w:rFonts w:asciiTheme="majorHAnsi" w:hAnsiTheme="majorHAnsi" w:cs="Times New Roman"/>
          <w:color w:val="000000" w:themeColor="text1"/>
          <w:sz w:val="20"/>
          <w:szCs w:val="20"/>
          <w:shd w:val="clear" w:color="auto" w:fill="FFFFFF"/>
        </w:rPr>
        <w:t>subur</w:t>
      </w:r>
      <w:proofErr w:type="spellEnd"/>
      <w:r w:rsidR="00D53FC6" w:rsidRPr="00B869E8">
        <w:rPr>
          <w:rFonts w:asciiTheme="majorHAnsi" w:hAnsiTheme="majorHAnsi" w:cs="Times New Roman"/>
          <w:color w:val="000000" w:themeColor="text1"/>
          <w:sz w:val="20"/>
          <w:szCs w:val="20"/>
          <w:shd w:val="clear" w:color="auto" w:fill="FFFFFF"/>
        </w:rPr>
        <w:t xml:space="preserve"> </w:t>
      </w:r>
      <w:proofErr w:type="spellStart"/>
      <w:r w:rsidR="00D53FC6" w:rsidRPr="00B869E8">
        <w:rPr>
          <w:rFonts w:asciiTheme="majorHAnsi" w:hAnsiTheme="majorHAnsi" w:cs="Times New Roman"/>
          <w:color w:val="000000" w:themeColor="text1"/>
          <w:sz w:val="20"/>
          <w:szCs w:val="20"/>
          <w:shd w:val="clear" w:color="auto" w:fill="FFFFFF"/>
        </w:rPr>
        <w:t>jika</w:t>
      </w:r>
      <w:proofErr w:type="spellEnd"/>
      <w:r w:rsidR="00D53FC6" w:rsidRPr="00B869E8">
        <w:rPr>
          <w:rFonts w:asciiTheme="majorHAnsi" w:hAnsiTheme="majorHAnsi" w:cs="Times New Roman"/>
          <w:color w:val="000000" w:themeColor="text1"/>
          <w:sz w:val="20"/>
          <w:szCs w:val="20"/>
          <w:shd w:val="clear" w:color="auto" w:fill="FFFFFF"/>
        </w:rPr>
        <w:t xml:space="preserve"> </w:t>
      </w:r>
      <w:proofErr w:type="spellStart"/>
      <w:r w:rsidR="00D53FC6" w:rsidRPr="00B869E8">
        <w:rPr>
          <w:rFonts w:asciiTheme="majorHAnsi" w:hAnsiTheme="majorHAnsi" w:cs="Times New Roman"/>
          <w:color w:val="000000" w:themeColor="text1"/>
          <w:sz w:val="20"/>
          <w:szCs w:val="20"/>
          <w:shd w:val="clear" w:color="auto" w:fill="FFFFFF"/>
        </w:rPr>
        <w:t>ditanam</w:t>
      </w:r>
      <w:proofErr w:type="spellEnd"/>
      <w:r w:rsidR="00D53FC6" w:rsidRPr="00B869E8">
        <w:rPr>
          <w:rFonts w:asciiTheme="majorHAnsi" w:hAnsiTheme="majorHAnsi" w:cs="Times New Roman"/>
          <w:color w:val="000000" w:themeColor="text1"/>
          <w:sz w:val="20"/>
          <w:szCs w:val="20"/>
          <w:shd w:val="clear" w:color="auto" w:fill="FFFFFF"/>
        </w:rPr>
        <w:t xml:space="preserve"> </w:t>
      </w:r>
      <w:proofErr w:type="spellStart"/>
      <w:r w:rsidR="00D53FC6" w:rsidRPr="00B869E8">
        <w:rPr>
          <w:rFonts w:asciiTheme="majorHAnsi" w:hAnsiTheme="majorHAnsi" w:cs="Times New Roman"/>
          <w:color w:val="000000" w:themeColor="text1"/>
          <w:sz w:val="20"/>
          <w:szCs w:val="20"/>
          <w:shd w:val="clear" w:color="auto" w:fill="FFFFFF"/>
        </w:rPr>
        <w:t>dengan</w:t>
      </w:r>
      <w:proofErr w:type="spellEnd"/>
      <w:r w:rsidR="00D53FC6" w:rsidRPr="00B869E8">
        <w:rPr>
          <w:rFonts w:asciiTheme="majorHAnsi" w:hAnsiTheme="majorHAnsi" w:cs="Times New Roman"/>
          <w:color w:val="000000" w:themeColor="text1"/>
          <w:sz w:val="20"/>
          <w:szCs w:val="20"/>
          <w:shd w:val="clear" w:color="auto" w:fill="FFFFFF"/>
        </w:rPr>
        <w:t xml:space="preserve"> </w:t>
      </w:r>
      <w:proofErr w:type="spellStart"/>
      <w:r w:rsidR="00D53FC6" w:rsidRPr="00B869E8">
        <w:rPr>
          <w:rFonts w:asciiTheme="majorHAnsi" w:hAnsiTheme="majorHAnsi" w:cs="Times New Roman"/>
          <w:color w:val="000000" w:themeColor="text1"/>
          <w:sz w:val="20"/>
          <w:szCs w:val="20"/>
          <w:shd w:val="clear" w:color="auto" w:fill="FFFFFF"/>
        </w:rPr>
        <w:t>baik</w:t>
      </w:r>
      <w:proofErr w:type="spellEnd"/>
      <w:r w:rsidR="00D53FC6" w:rsidRPr="00B869E8">
        <w:rPr>
          <w:rFonts w:asciiTheme="majorHAnsi" w:hAnsiTheme="majorHAnsi" w:cs="Times New Roman"/>
          <w:color w:val="000000" w:themeColor="text1"/>
          <w:sz w:val="20"/>
          <w:szCs w:val="20"/>
          <w:shd w:val="clear" w:color="auto" w:fill="FFFFFF"/>
        </w:rPr>
        <w:t> </w:t>
      </w:r>
      <w:proofErr w:type="spellStart"/>
      <w:r w:rsidR="00D53FC6" w:rsidRPr="00B869E8">
        <w:rPr>
          <w:rFonts w:asciiTheme="majorHAnsi" w:hAnsiTheme="majorHAnsi" w:cs="Times New Roman"/>
          <w:color w:val="000000" w:themeColor="text1"/>
          <w:sz w:val="20"/>
          <w:szCs w:val="20"/>
        </w:rPr>
        <w:t>dengan</w:t>
      </w:r>
      <w:proofErr w:type="spellEnd"/>
      <w:r w:rsidR="00D53FC6" w:rsidRPr="00B869E8">
        <w:rPr>
          <w:rFonts w:asciiTheme="majorHAnsi" w:hAnsiTheme="majorHAnsi" w:cs="Times New Roman"/>
          <w:color w:val="000000" w:themeColor="text1"/>
          <w:sz w:val="20"/>
          <w:szCs w:val="20"/>
        </w:rPr>
        <w:t xml:space="preserve"> </w:t>
      </w:r>
      <w:proofErr w:type="spellStart"/>
      <w:r w:rsidR="00D53FC6" w:rsidRPr="00B869E8">
        <w:rPr>
          <w:rFonts w:asciiTheme="majorHAnsi" w:hAnsiTheme="majorHAnsi" w:cs="Times New Roman"/>
          <w:color w:val="000000" w:themeColor="text1"/>
          <w:sz w:val="20"/>
          <w:szCs w:val="20"/>
        </w:rPr>
        <w:t>kelembaban</w:t>
      </w:r>
      <w:proofErr w:type="spellEnd"/>
      <w:r w:rsidR="00D53FC6" w:rsidRPr="00B869E8">
        <w:rPr>
          <w:rFonts w:asciiTheme="majorHAnsi" w:hAnsiTheme="majorHAnsi" w:cs="Times New Roman"/>
          <w:color w:val="000000" w:themeColor="text1"/>
          <w:sz w:val="20"/>
          <w:szCs w:val="20"/>
          <w:shd w:val="clear" w:color="auto" w:fill="FFFFFF"/>
        </w:rPr>
        <w:t> </w:t>
      </w:r>
      <w:proofErr w:type="spellStart"/>
      <w:r w:rsidR="00D53FC6" w:rsidRPr="00B869E8">
        <w:rPr>
          <w:rFonts w:asciiTheme="majorHAnsi" w:hAnsiTheme="majorHAnsi" w:cs="Times New Roman"/>
          <w:color w:val="000000" w:themeColor="text1"/>
          <w:sz w:val="20"/>
          <w:szCs w:val="20"/>
          <w:shd w:val="clear" w:color="auto" w:fill="FFFFFF"/>
        </w:rPr>
        <w:t>tanah</w:t>
      </w:r>
      <w:proofErr w:type="spellEnd"/>
      <w:r w:rsidR="00D53FC6" w:rsidRPr="00B869E8">
        <w:rPr>
          <w:rFonts w:asciiTheme="majorHAnsi" w:hAnsiTheme="majorHAnsi" w:cs="Times New Roman"/>
          <w:color w:val="000000" w:themeColor="text1"/>
          <w:sz w:val="20"/>
          <w:szCs w:val="20"/>
          <w:shd w:val="clear" w:color="auto" w:fill="FFFFFF"/>
        </w:rPr>
        <w:t xml:space="preserve"> yang </w:t>
      </w:r>
      <w:proofErr w:type="spellStart"/>
      <w:r w:rsidR="00D53FC6" w:rsidRPr="00B869E8">
        <w:rPr>
          <w:rFonts w:asciiTheme="majorHAnsi" w:hAnsiTheme="majorHAnsi" w:cs="Times New Roman"/>
          <w:color w:val="000000" w:themeColor="text1"/>
          <w:sz w:val="20"/>
          <w:szCs w:val="20"/>
          <w:shd w:val="clear" w:color="auto" w:fill="FFFFFF"/>
        </w:rPr>
        <w:t>cukup</w:t>
      </w:r>
      <w:proofErr w:type="spellEnd"/>
      <w:r w:rsidR="00D53FC6" w:rsidRPr="00B869E8">
        <w:rPr>
          <w:rFonts w:asciiTheme="majorHAnsi" w:hAnsiTheme="majorHAnsi" w:cs="Times New Roman"/>
          <w:color w:val="000000" w:themeColor="text1"/>
          <w:sz w:val="20"/>
          <w:szCs w:val="20"/>
          <w:shd w:val="clear" w:color="auto" w:fill="FFFFFF"/>
        </w:rPr>
        <w:t xml:space="preserve">. </w:t>
      </w:r>
      <w:proofErr w:type="spellStart"/>
      <w:r w:rsidR="00D53FC6" w:rsidRPr="00B869E8">
        <w:rPr>
          <w:rFonts w:asciiTheme="majorHAnsi" w:hAnsiTheme="majorHAnsi" w:cs="Times New Roman"/>
          <w:color w:val="000000" w:themeColor="text1"/>
          <w:sz w:val="20"/>
          <w:szCs w:val="20"/>
          <w:shd w:val="clear" w:color="auto" w:fill="FFFFFF"/>
        </w:rPr>
        <w:t>Pohon</w:t>
      </w:r>
      <w:proofErr w:type="spellEnd"/>
      <w:r w:rsidR="00D53FC6" w:rsidRPr="00B869E8">
        <w:rPr>
          <w:rFonts w:asciiTheme="majorHAnsi" w:hAnsiTheme="majorHAnsi" w:cs="Times New Roman"/>
          <w:color w:val="000000" w:themeColor="text1"/>
          <w:sz w:val="20"/>
          <w:szCs w:val="20"/>
          <w:shd w:val="clear" w:color="auto" w:fill="FFFFFF"/>
        </w:rPr>
        <w:t xml:space="preserve"> </w:t>
      </w:r>
      <w:proofErr w:type="spellStart"/>
      <w:r w:rsidR="00D53FC6" w:rsidRPr="00B869E8">
        <w:rPr>
          <w:rFonts w:asciiTheme="majorHAnsi" w:hAnsiTheme="majorHAnsi" w:cs="Times New Roman"/>
          <w:color w:val="000000" w:themeColor="text1"/>
          <w:sz w:val="20"/>
          <w:szCs w:val="20"/>
          <w:shd w:val="clear" w:color="auto" w:fill="FFFFFF"/>
        </w:rPr>
        <w:t>ini</w:t>
      </w:r>
      <w:proofErr w:type="spellEnd"/>
      <w:r w:rsidR="00D53FC6" w:rsidRPr="00B869E8">
        <w:rPr>
          <w:rFonts w:asciiTheme="majorHAnsi" w:hAnsiTheme="majorHAnsi" w:cs="Times New Roman"/>
          <w:color w:val="000000" w:themeColor="text1"/>
          <w:sz w:val="20"/>
          <w:szCs w:val="20"/>
          <w:shd w:val="clear" w:color="auto" w:fill="FFFFFF"/>
        </w:rPr>
        <w:t> </w:t>
      </w:r>
      <w:proofErr w:type="spellStart"/>
      <w:r w:rsidR="00D53FC6" w:rsidRPr="00B869E8">
        <w:rPr>
          <w:rFonts w:asciiTheme="majorHAnsi" w:hAnsiTheme="majorHAnsi" w:cs="Times New Roman"/>
          <w:color w:val="000000" w:themeColor="text1"/>
          <w:sz w:val="20"/>
          <w:szCs w:val="20"/>
        </w:rPr>
        <w:t>memiliki</w:t>
      </w:r>
      <w:proofErr w:type="spellEnd"/>
      <w:r w:rsidR="00D53FC6" w:rsidRPr="00B869E8">
        <w:rPr>
          <w:rFonts w:asciiTheme="majorHAnsi" w:hAnsiTheme="majorHAnsi" w:cs="Times New Roman"/>
          <w:color w:val="000000" w:themeColor="text1"/>
          <w:sz w:val="20"/>
          <w:szCs w:val="20"/>
        </w:rPr>
        <w:t xml:space="preserve"> </w:t>
      </w:r>
      <w:proofErr w:type="spellStart"/>
      <w:r w:rsidR="00D53FC6" w:rsidRPr="00B869E8">
        <w:rPr>
          <w:rFonts w:asciiTheme="majorHAnsi" w:hAnsiTheme="majorHAnsi" w:cs="Times New Roman"/>
          <w:color w:val="000000" w:themeColor="text1"/>
          <w:sz w:val="20"/>
          <w:szCs w:val="20"/>
        </w:rPr>
        <w:t>kemampuan</w:t>
      </w:r>
      <w:proofErr w:type="spellEnd"/>
      <w:r w:rsidR="00D53FC6" w:rsidRPr="00B869E8">
        <w:rPr>
          <w:rFonts w:asciiTheme="majorHAnsi" w:hAnsiTheme="majorHAnsi" w:cs="Times New Roman"/>
          <w:color w:val="000000" w:themeColor="text1"/>
          <w:sz w:val="20"/>
          <w:szCs w:val="20"/>
        </w:rPr>
        <w:t xml:space="preserve"> </w:t>
      </w:r>
      <w:proofErr w:type="spellStart"/>
      <w:r w:rsidR="00D53FC6" w:rsidRPr="00B869E8">
        <w:rPr>
          <w:rFonts w:asciiTheme="majorHAnsi" w:hAnsiTheme="majorHAnsi" w:cs="Times New Roman"/>
          <w:color w:val="000000" w:themeColor="text1"/>
          <w:sz w:val="20"/>
          <w:szCs w:val="20"/>
        </w:rPr>
        <w:t>untuk</w:t>
      </w:r>
      <w:proofErr w:type="spellEnd"/>
      <w:r w:rsidR="00D53FC6" w:rsidRPr="00B869E8">
        <w:rPr>
          <w:rFonts w:asciiTheme="majorHAnsi" w:hAnsiTheme="majorHAnsi" w:cs="Times New Roman"/>
          <w:color w:val="000000" w:themeColor="text1"/>
          <w:sz w:val="20"/>
          <w:szCs w:val="20"/>
          <w:shd w:val="clear" w:color="auto" w:fill="FFFFFF"/>
        </w:rPr>
        <w:t> </w:t>
      </w:r>
      <w:proofErr w:type="spellStart"/>
      <w:r w:rsidR="00D53FC6" w:rsidRPr="00B869E8">
        <w:rPr>
          <w:rFonts w:asciiTheme="majorHAnsi" w:hAnsiTheme="majorHAnsi" w:cs="Times New Roman"/>
          <w:color w:val="000000" w:themeColor="text1"/>
          <w:sz w:val="20"/>
          <w:szCs w:val="20"/>
          <w:shd w:val="clear" w:color="auto" w:fill="FFFFFF"/>
        </w:rPr>
        <w:t>berkembang</w:t>
      </w:r>
      <w:proofErr w:type="spellEnd"/>
      <w:r w:rsidR="00D53FC6" w:rsidRPr="00B869E8">
        <w:rPr>
          <w:rFonts w:asciiTheme="majorHAnsi" w:hAnsiTheme="majorHAnsi" w:cs="Times New Roman"/>
          <w:color w:val="000000" w:themeColor="text1"/>
          <w:sz w:val="20"/>
          <w:szCs w:val="20"/>
          <w:shd w:val="clear" w:color="auto" w:fill="FFFFFF"/>
        </w:rPr>
        <w:t xml:space="preserve"> </w:t>
      </w:r>
      <w:proofErr w:type="spellStart"/>
      <w:r w:rsidR="00D53FC6" w:rsidRPr="00B869E8">
        <w:rPr>
          <w:rFonts w:asciiTheme="majorHAnsi" w:hAnsiTheme="majorHAnsi" w:cs="Times New Roman"/>
          <w:color w:val="000000" w:themeColor="text1"/>
          <w:sz w:val="20"/>
          <w:szCs w:val="20"/>
          <w:shd w:val="clear" w:color="auto" w:fill="FFFFFF"/>
        </w:rPr>
        <w:t>biak</w:t>
      </w:r>
      <w:proofErr w:type="spellEnd"/>
      <w:r w:rsidR="00D53FC6" w:rsidRPr="00B869E8">
        <w:rPr>
          <w:rFonts w:asciiTheme="majorHAnsi" w:hAnsiTheme="majorHAnsi" w:cs="Times New Roman"/>
          <w:color w:val="000000" w:themeColor="text1"/>
          <w:sz w:val="20"/>
          <w:szCs w:val="20"/>
          <w:shd w:val="clear" w:color="auto" w:fill="FFFFFF"/>
        </w:rPr>
        <w:t xml:space="preserve"> di </w:t>
      </w:r>
      <w:proofErr w:type="spellStart"/>
      <w:r w:rsidR="00D53FC6" w:rsidRPr="00B869E8">
        <w:rPr>
          <w:rFonts w:asciiTheme="majorHAnsi" w:hAnsiTheme="majorHAnsi" w:cs="Times New Roman"/>
          <w:color w:val="000000" w:themeColor="text1"/>
          <w:sz w:val="20"/>
          <w:szCs w:val="20"/>
          <w:shd w:val="clear" w:color="auto" w:fill="FFFFFF"/>
        </w:rPr>
        <w:t>lingkungan</w:t>
      </w:r>
      <w:proofErr w:type="spellEnd"/>
      <w:r w:rsidR="00D53FC6" w:rsidRPr="00B869E8">
        <w:rPr>
          <w:rFonts w:asciiTheme="majorHAnsi" w:hAnsiTheme="majorHAnsi" w:cs="Times New Roman"/>
          <w:color w:val="000000" w:themeColor="text1"/>
          <w:sz w:val="20"/>
          <w:szCs w:val="20"/>
          <w:shd w:val="clear" w:color="auto" w:fill="FFFFFF"/>
        </w:rPr>
        <w:t xml:space="preserve"> yang </w:t>
      </w:r>
      <w:proofErr w:type="spellStart"/>
      <w:r w:rsidR="00D53FC6" w:rsidRPr="00B869E8">
        <w:rPr>
          <w:rFonts w:asciiTheme="majorHAnsi" w:hAnsiTheme="majorHAnsi" w:cs="Times New Roman"/>
          <w:color w:val="000000" w:themeColor="text1"/>
          <w:sz w:val="20"/>
          <w:szCs w:val="20"/>
        </w:rPr>
        <w:t>lembap</w:t>
      </w:r>
      <w:proofErr w:type="spellEnd"/>
      <w:r w:rsidR="00D53FC6" w:rsidRPr="00B869E8">
        <w:rPr>
          <w:rFonts w:asciiTheme="majorHAnsi" w:hAnsiTheme="majorHAnsi" w:cs="Times New Roman"/>
          <w:color w:val="000000" w:themeColor="text1"/>
          <w:sz w:val="20"/>
          <w:szCs w:val="20"/>
        </w:rPr>
        <w:t>,</w:t>
      </w:r>
      <w:r w:rsidR="00D53FC6" w:rsidRPr="00B869E8">
        <w:rPr>
          <w:rFonts w:asciiTheme="majorHAnsi" w:hAnsiTheme="majorHAnsi" w:cs="Times New Roman"/>
          <w:color w:val="000000" w:themeColor="text1"/>
          <w:sz w:val="20"/>
          <w:szCs w:val="20"/>
          <w:shd w:val="clear" w:color="auto" w:fill="FFFFFF"/>
        </w:rPr>
        <w:t> </w:t>
      </w:r>
      <w:proofErr w:type="spellStart"/>
      <w:r w:rsidR="00D53FC6" w:rsidRPr="00B869E8">
        <w:rPr>
          <w:rFonts w:asciiTheme="majorHAnsi" w:hAnsiTheme="majorHAnsi" w:cs="Times New Roman"/>
          <w:color w:val="000000" w:themeColor="text1"/>
          <w:sz w:val="20"/>
          <w:szCs w:val="20"/>
          <w:shd w:val="clear" w:color="auto" w:fill="FFFFFF"/>
        </w:rPr>
        <w:t>menyukai</w:t>
      </w:r>
      <w:proofErr w:type="spellEnd"/>
      <w:r w:rsidR="00D53FC6" w:rsidRPr="00B869E8">
        <w:rPr>
          <w:rFonts w:asciiTheme="majorHAnsi" w:hAnsiTheme="majorHAnsi" w:cs="Times New Roman"/>
          <w:color w:val="000000" w:themeColor="text1"/>
          <w:sz w:val="20"/>
          <w:szCs w:val="20"/>
          <w:shd w:val="clear" w:color="auto" w:fill="FFFFFF"/>
        </w:rPr>
        <w:t xml:space="preserve"> </w:t>
      </w:r>
      <w:proofErr w:type="spellStart"/>
      <w:r w:rsidR="00D53FC6" w:rsidRPr="00B869E8">
        <w:rPr>
          <w:rFonts w:asciiTheme="majorHAnsi" w:hAnsiTheme="majorHAnsi" w:cs="Times New Roman"/>
          <w:color w:val="000000" w:themeColor="text1"/>
          <w:sz w:val="20"/>
          <w:szCs w:val="20"/>
          <w:shd w:val="clear" w:color="auto" w:fill="FFFFFF"/>
        </w:rPr>
        <w:t>cahaya</w:t>
      </w:r>
      <w:proofErr w:type="spellEnd"/>
      <w:r w:rsidR="00D53FC6" w:rsidRPr="00B869E8">
        <w:rPr>
          <w:rFonts w:asciiTheme="majorHAnsi" w:hAnsiTheme="majorHAnsi" w:cs="Times New Roman"/>
          <w:color w:val="000000" w:themeColor="text1"/>
          <w:sz w:val="20"/>
          <w:szCs w:val="20"/>
          <w:shd w:val="clear" w:color="auto" w:fill="FFFFFF"/>
        </w:rPr>
        <w:t xml:space="preserve"> dan </w:t>
      </w:r>
      <w:proofErr w:type="spellStart"/>
      <w:r w:rsidR="00D53FC6" w:rsidRPr="00B869E8">
        <w:rPr>
          <w:rFonts w:asciiTheme="majorHAnsi" w:hAnsiTheme="majorHAnsi" w:cs="Times New Roman"/>
          <w:color w:val="000000" w:themeColor="text1"/>
          <w:sz w:val="20"/>
          <w:szCs w:val="20"/>
          <w:shd w:val="clear" w:color="auto" w:fill="FFFFFF"/>
        </w:rPr>
        <w:t>tumbuh</w:t>
      </w:r>
      <w:proofErr w:type="spellEnd"/>
      <w:r w:rsidR="00D53FC6" w:rsidRPr="00B869E8">
        <w:rPr>
          <w:rFonts w:asciiTheme="majorHAnsi" w:hAnsiTheme="majorHAnsi" w:cs="Times New Roman"/>
          <w:color w:val="000000" w:themeColor="text1"/>
          <w:sz w:val="20"/>
          <w:szCs w:val="20"/>
          <w:shd w:val="clear" w:color="auto" w:fill="FFFFFF"/>
        </w:rPr>
        <w:t xml:space="preserve"> </w:t>
      </w:r>
      <w:proofErr w:type="spellStart"/>
      <w:r w:rsidR="00D53FC6" w:rsidRPr="00B869E8">
        <w:rPr>
          <w:rFonts w:asciiTheme="majorHAnsi" w:hAnsiTheme="majorHAnsi" w:cs="Times New Roman"/>
          <w:color w:val="000000" w:themeColor="text1"/>
          <w:sz w:val="20"/>
          <w:szCs w:val="20"/>
          <w:shd w:val="clear" w:color="auto" w:fill="FFFFFF"/>
        </w:rPr>
        <w:t>sebagai</w:t>
      </w:r>
      <w:proofErr w:type="spellEnd"/>
      <w:r w:rsidR="00D53FC6" w:rsidRPr="00B869E8">
        <w:rPr>
          <w:rFonts w:asciiTheme="majorHAnsi" w:hAnsiTheme="majorHAnsi" w:cs="Times New Roman"/>
          <w:color w:val="000000" w:themeColor="text1"/>
          <w:sz w:val="20"/>
          <w:szCs w:val="20"/>
          <w:shd w:val="clear" w:color="auto" w:fill="FFFFFF"/>
        </w:rPr>
        <w:t> </w:t>
      </w:r>
      <w:proofErr w:type="spellStart"/>
      <w:r w:rsidR="00D53FC6" w:rsidRPr="00B869E8">
        <w:rPr>
          <w:rFonts w:asciiTheme="majorHAnsi" w:hAnsiTheme="majorHAnsi" w:cs="Times New Roman"/>
          <w:color w:val="000000" w:themeColor="text1"/>
          <w:sz w:val="20"/>
          <w:szCs w:val="20"/>
          <w:shd w:val="clear" w:color="auto" w:fill="FFFFFF"/>
        </w:rPr>
        <w:t>pohon</w:t>
      </w:r>
      <w:proofErr w:type="spellEnd"/>
      <w:r w:rsidR="00D53FC6" w:rsidRPr="00B869E8">
        <w:rPr>
          <w:rFonts w:asciiTheme="majorHAnsi" w:hAnsiTheme="majorHAnsi" w:cs="Times New Roman"/>
          <w:color w:val="000000" w:themeColor="text1"/>
          <w:sz w:val="20"/>
          <w:szCs w:val="20"/>
          <w:shd w:val="clear" w:color="auto" w:fill="FFFFFF"/>
        </w:rPr>
        <w:t xml:space="preserve"> </w:t>
      </w:r>
      <w:proofErr w:type="spellStart"/>
      <w:r w:rsidR="00D53FC6" w:rsidRPr="00B869E8">
        <w:rPr>
          <w:rFonts w:asciiTheme="majorHAnsi" w:hAnsiTheme="majorHAnsi" w:cs="Times New Roman"/>
          <w:color w:val="000000" w:themeColor="text1"/>
          <w:sz w:val="20"/>
          <w:szCs w:val="20"/>
          <w:shd w:val="clear" w:color="auto" w:fill="FFFFFF"/>
        </w:rPr>
        <w:t>pionir</w:t>
      </w:r>
      <w:proofErr w:type="spellEnd"/>
      <w:r w:rsidR="00D53FC6" w:rsidRPr="00B869E8">
        <w:rPr>
          <w:rFonts w:asciiTheme="majorHAnsi" w:hAnsiTheme="majorHAnsi" w:cs="Times New Roman"/>
          <w:color w:val="000000" w:themeColor="text1"/>
          <w:sz w:val="20"/>
          <w:szCs w:val="20"/>
        </w:rPr>
        <w:t xml:space="preserve">. </w:t>
      </w:r>
      <w:proofErr w:type="spellStart"/>
      <w:r w:rsidR="00D53FC6" w:rsidRPr="00B869E8">
        <w:rPr>
          <w:rFonts w:asciiTheme="majorHAnsi" w:hAnsiTheme="majorHAnsi" w:cs="Times New Roman"/>
          <w:color w:val="000000" w:themeColor="text1"/>
          <w:sz w:val="20"/>
          <w:szCs w:val="20"/>
        </w:rPr>
        <w:t>Pohon</w:t>
      </w:r>
      <w:proofErr w:type="spellEnd"/>
      <w:r w:rsidR="00D53FC6" w:rsidRPr="00B869E8">
        <w:rPr>
          <w:rFonts w:asciiTheme="majorHAnsi" w:hAnsiTheme="majorHAnsi" w:cs="Times New Roman"/>
          <w:color w:val="000000" w:themeColor="text1"/>
          <w:sz w:val="20"/>
          <w:szCs w:val="20"/>
        </w:rPr>
        <w:t xml:space="preserve"> </w:t>
      </w:r>
      <w:proofErr w:type="spellStart"/>
      <w:r w:rsidR="00D53FC6" w:rsidRPr="00B869E8">
        <w:rPr>
          <w:rFonts w:asciiTheme="majorHAnsi" w:hAnsiTheme="majorHAnsi" w:cs="Times New Roman"/>
          <w:color w:val="000000" w:themeColor="text1"/>
          <w:sz w:val="20"/>
          <w:szCs w:val="20"/>
        </w:rPr>
        <w:t>inipun</w:t>
      </w:r>
      <w:proofErr w:type="spellEnd"/>
      <w:r w:rsidR="00D53FC6" w:rsidRPr="00B869E8">
        <w:rPr>
          <w:rFonts w:asciiTheme="majorHAnsi" w:hAnsiTheme="majorHAnsi" w:cs="Times New Roman"/>
          <w:color w:val="000000" w:themeColor="text1"/>
          <w:sz w:val="20"/>
          <w:szCs w:val="20"/>
          <w:shd w:val="clear" w:color="auto" w:fill="FFFFFF"/>
        </w:rPr>
        <w:t xml:space="preserve"> </w:t>
      </w:r>
      <w:proofErr w:type="spellStart"/>
      <w:r w:rsidR="00D53FC6" w:rsidRPr="00B869E8">
        <w:rPr>
          <w:rFonts w:asciiTheme="majorHAnsi" w:hAnsiTheme="majorHAnsi" w:cs="Times New Roman"/>
          <w:color w:val="000000" w:themeColor="text1"/>
          <w:sz w:val="20"/>
          <w:szCs w:val="20"/>
          <w:shd w:val="clear" w:color="auto" w:fill="FFFFFF"/>
        </w:rPr>
        <w:t>dapat</w:t>
      </w:r>
      <w:proofErr w:type="spellEnd"/>
      <w:r w:rsidR="00D53FC6" w:rsidRPr="00B869E8">
        <w:rPr>
          <w:rFonts w:asciiTheme="majorHAnsi" w:hAnsiTheme="majorHAnsi" w:cs="Times New Roman"/>
          <w:color w:val="000000" w:themeColor="text1"/>
          <w:sz w:val="20"/>
          <w:szCs w:val="20"/>
          <w:shd w:val="clear" w:color="auto" w:fill="FFFFFF"/>
        </w:rPr>
        <w:t xml:space="preserve"> </w:t>
      </w:r>
      <w:proofErr w:type="spellStart"/>
      <w:r w:rsidR="00D53FC6" w:rsidRPr="00B869E8">
        <w:rPr>
          <w:rFonts w:asciiTheme="majorHAnsi" w:hAnsiTheme="majorHAnsi" w:cs="Times New Roman"/>
          <w:color w:val="000000" w:themeColor="text1"/>
          <w:sz w:val="20"/>
          <w:szCs w:val="20"/>
          <w:shd w:val="clear" w:color="auto" w:fill="FFFFFF"/>
        </w:rPr>
        <w:t>tumbuh</w:t>
      </w:r>
      <w:proofErr w:type="spellEnd"/>
      <w:r w:rsidR="00D53FC6" w:rsidRPr="00B869E8">
        <w:rPr>
          <w:rFonts w:asciiTheme="majorHAnsi" w:hAnsiTheme="majorHAnsi" w:cs="Times New Roman"/>
          <w:color w:val="000000" w:themeColor="text1"/>
          <w:sz w:val="20"/>
          <w:szCs w:val="20"/>
          <w:shd w:val="clear" w:color="auto" w:fill="FFFFFF"/>
        </w:rPr>
        <w:t> </w:t>
      </w:r>
      <w:r w:rsidR="00D53FC6" w:rsidRPr="00B869E8">
        <w:rPr>
          <w:rFonts w:asciiTheme="majorHAnsi" w:hAnsiTheme="majorHAnsi" w:cs="Times New Roman"/>
          <w:color w:val="000000" w:themeColor="text1"/>
          <w:sz w:val="20"/>
          <w:szCs w:val="20"/>
        </w:rPr>
        <w:t xml:space="preserve">di </w:t>
      </w:r>
      <w:proofErr w:type="spellStart"/>
      <w:r w:rsidR="00D53FC6" w:rsidRPr="00B869E8">
        <w:rPr>
          <w:rFonts w:asciiTheme="majorHAnsi" w:hAnsiTheme="majorHAnsi" w:cs="Times New Roman"/>
          <w:color w:val="000000" w:themeColor="text1"/>
          <w:sz w:val="20"/>
          <w:szCs w:val="20"/>
        </w:rPr>
        <w:t>tempat</w:t>
      </w:r>
      <w:proofErr w:type="spellEnd"/>
      <w:r w:rsidR="00D53FC6" w:rsidRPr="00B869E8">
        <w:rPr>
          <w:rFonts w:asciiTheme="majorHAnsi" w:hAnsiTheme="majorHAnsi" w:cs="Times New Roman"/>
          <w:color w:val="000000" w:themeColor="text1"/>
          <w:sz w:val="20"/>
          <w:szCs w:val="20"/>
        </w:rPr>
        <w:t xml:space="preserve"> </w:t>
      </w:r>
      <w:proofErr w:type="spellStart"/>
      <w:r w:rsidR="00D53FC6" w:rsidRPr="00B869E8">
        <w:rPr>
          <w:rFonts w:asciiTheme="majorHAnsi" w:hAnsiTheme="majorHAnsi" w:cs="Times New Roman"/>
          <w:color w:val="000000" w:themeColor="text1"/>
          <w:sz w:val="20"/>
          <w:szCs w:val="20"/>
        </w:rPr>
        <w:t>teduh</w:t>
      </w:r>
      <w:proofErr w:type="spellEnd"/>
      <w:r w:rsidR="00D53FC6" w:rsidRPr="00B869E8">
        <w:rPr>
          <w:rFonts w:asciiTheme="majorHAnsi" w:hAnsiTheme="majorHAnsi" w:cs="Times New Roman"/>
          <w:color w:val="000000" w:themeColor="text1"/>
          <w:sz w:val="20"/>
          <w:szCs w:val="20"/>
        </w:rPr>
        <w:t xml:space="preserve"> </w:t>
      </w:r>
      <w:proofErr w:type="spellStart"/>
      <w:r w:rsidR="00D53FC6" w:rsidRPr="00B869E8">
        <w:rPr>
          <w:rFonts w:asciiTheme="majorHAnsi" w:hAnsiTheme="majorHAnsi" w:cs="Times New Roman"/>
          <w:color w:val="000000" w:themeColor="text1"/>
          <w:sz w:val="20"/>
          <w:szCs w:val="20"/>
        </w:rPr>
        <w:t>hingga</w:t>
      </w:r>
      <w:proofErr w:type="spellEnd"/>
      <w:r w:rsidR="00D53FC6" w:rsidRPr="00B869E8">
        <w:rPr>
          <w:rFonts w:asciiTheme="majorHAnsi" w:hAnsiTheme="majorHAnsi" w:cs="Times New Roman"/>
          <w:color w:val="000000" w:themeColor="text1"/>
          <w:sz w:val="20"/>
          <w:szCs w:val="20"/>
        </w:rPr>
        <w:t xml:space="preserve"> </w:t>
      </w:r>
      <w:proofErr w:type="spellStart"/>
      <w:r w:rsidR="00D53FC6" w:rsidRPr="00B869E8">
        <w:rPr>
          <w:rFonts w:asciiTheme="majorHAnsi" w:hAnsiTheme="majorHAnsi" w:cs="Times New Roman"/>
          <w:color w:val="000000" w:themeColor="text1"/>
          <w:sz w:val="20"/>
          <w:szCs w:val="20"/>
        </w:rPr>
        <w:t>penutupannya</w:t>
      </w:r>
      <w:proofErr w:type="spellEnd"/>
      <w:r w:rsidR="00D53FC6" w:rsidRPr="00B869E8">
        <w:rPr>
          <w:rFonts w:asciiTheme="majorHAnsi" w:hAnsiTheme="majorHAnsi" w:cs="Times New Roman"/>
          <w:color w:val="000000" w:themeColor="text1"/>
          <w:sz w:val="20"/>
          <w:szCs w:val="20"/>
        </w:rPr>
        <w:t xml:space="preserve"> </w:t>
      </w:r>
      <w:proofErr w:type="spellStart"/>
      <w:r w:rsidR="00D53FC6" w:rsidRPr="00B869E8">
        <w:rPr>
          <w:rFonts w:asciiTheme="majorHAnsi" w:hAnsiTheme="majorHAnsi" w:cs="Times New Roman"/>
          <w:color w:val="000000" w:themeColor="text1"/>
          <w:sz w:val="20"/>
          <w:szCs w:val="20"/>
        </w:rPr>
        <w:t>mencapai</w:t>
      </w:r>
      <w:proofErr w:type="spellEnd"/>
      <w:r w:rsidR="00D53FC6" w:rsidRPr="00B869E8">
        <w:rPr>
          <w:rFonts w:asciiTheme="majorHAnsi" w:hAnsiTheme="majorHAnsi" w:cs="Times New Roman"/>
          <w:color w:val="000000" w:themeColor="text1"/>
          <w:sz w:val="20"/>
          <w:szCs w:val="20"/>
          <w:shd w:val="clear" w:color="auto" w:fill="FFFFFF"/>
        </w:rPr>
        <w:t> 25</w:t>
      </w:r>
      <w:proofErr w:type="gramStart"/>
      <w:r w:rsidR="00D53FC6" w:rsidRPr="00B869E8">
        <w:rPr>
          <w:rFonts w:asciiTheme="majorHAnsi" w:hAnsiTheme="majorHAnsi" w:cs="Times New Roman"/>
          <w:color w:val="000000" w:themeColor="text1"/>
          <w:sz w:val="20"/>
          <w:szCs w:val="20"/>
          <w:shd w:val="clear" w:color="auto" w:fill="FFFFFF"/>
        </w:rPr>
        <w:t>% </w:t>
      </w:r>
      <w:r w:rsidR="00D53FC6" w:rsidRPr="00B869E8">
        <w:rPr>
          <w:rFonts w:asciiTheme="majorHAnsi" w:hAnsiTheme="majorHAnsi" w:cs="Times New Roman"/>
          <w:color w:val="000000" w:themeColor="text1"/>
          <w:sz w:val="20"/>
          <w:szCs w:val="20"/>
        </w:rPr>
        <w:t>,</w:t>
      </w:r>
      <w:proofErr w:type="gramEnd"/>
      <w:r w:rsidR="00D53FC6" w:rsidRPr="00B869E8">
        <w:rPr>
          <w:rFonts w:asciiTheme="majorHAnsi" w:hAnsiTheme="majorHAnsi" w:cs="Times New Roman"/>
          <w:color w:val="000000" w:themeColor="text1"/>
          <w:sz w:val="20"/>
          <w:szCs w:val="20"/>
        </w:rPr>
        <w:t xml:space="preserve"> </w:t>
      </w:r>
      <w:proofErr w:type="spellStart"/>
      <w:r w:rsidR="00D53FC6" w:rsidRPr="00B869E8">
        <w:rPr>
          <w:rFonts w:asciiTheme="majorHAnsi" w:hAnsiTheme="majorHAnsi" w:cs="Times New Roman"/>
          <w:color w:val="000000" w:themeColor="text1"/>
          <w:sz w:val="20"/>
          <w:szCs w:val="20"/>
        </w:rPr>
        <w:t>sehingga</w:t>
      </w:r>
      <w:proofErr w:type="spellEnd"/>
      <w:r w:rsidR="00D53FC6" w:rsidRPr="00B869E8">
        <w:rPr>
          <w:rFonts w:asciiTheme="majorHAnsi" w:hAnsiTheme="majorHAnsi" w:cs="Times New Roman"/>
          <w:color w:val="000000" w:themeColor="text1"/>
          <w:sz w:val="20"/>
          <w:szCs w:val="20"/>
        </w:rPr>
        <w:t xml:space="preserve"> </w:t>
      </w:r>
      <w:proofErr w:type="spellStart"/>
      <w:r w:rsidR="00D53FC6" w:rsidRPr="00B869E8">
        <w:rPr>
          <w:rFonts w:asciiTheme="majorHAnsi" w:hAnsiTheme="majorHAnsi" w:cs="Times New Roman"/>
          <w:color w:val="000000" w:themeColor="text1"/>
          <w:sz w:val="20"/>
          <w:szCs w:val="20"/>
        </w:rPr>
        <w:t>pohon</w:t>
      </w:r>
      <w:proofErr w:type="spellEnd"/>
      <w:r w:rsidR="00D53FC6" w:rsidRPr="00B869E8">
        <w:rPr>
          <w:rFonts w:asciiTheme="majorHAnsi" w:hAnsiTheme="majorHAnsi" w:cs="Times New Roman"/>
          <w:color w:val="000000" w:themeColor="text1"/>
          <w:sz w:val="20"/>
          <w:szCs w:val="20"/>
        </w:rPr>
        <w:t xml:space="preserve"> </w:t>
      </w:r>
      <w:proofErr w:type="spellStart"/>
      <w:r w:rsidR="00D53FC6" w:rsidRPr="00B869E8">
        <w:rPr>
          <w:rFonts w:asciiTheme="majorHAnsi" w:hAnsiTheme="majorHAnsi" w:cs="Times New Roman"/>
          <w:color w:val="000000" w:themeColor="text1"/>
          <w:sz w:val="20"/>
          <w:szCs w:val="20"/>
        </w:rPr>
        <w:t>ini</w:t>
      </w:r>
      <w:proofErr w:type="spellEnd"/>
      <w:r w:rsidR="00D53FC6" w:rsidRPr="00B869E8">
        <w:rPr>
          <w:rFonts w:asciiTheme="majorHAnsi" w:hAnsiTheme="majorHAnsi" w:cs="Times New Roman"/>
          <w:color w:val="000000" w:themeColor="text1"/>
          <w:sz w:val="20"/>
          <w:szCs w:val="20"/>
        </w:rPr>
        <w:t xml:space="preserve"> </w:t>
      </w:r>
      <w:proofErr w:type="spellStart"/>
      <w:r w:rsidR="00D53FC6" w:rsidRPr="00B869E8">
        <w:rPr>
          <w:rFonts w:asciiTheme="majorHAnsi" w:hAnsiTheme="majorHAnsi" w:cs="Times New Roman"/>
          <w:color w:val="000000" w:themeColor="text1"/>
          <w:sz w:val="20"/>
          <w:szCs w:val="20"/>
        </w:rPr>
        <w:t>mudah</w:t>
      </w:r>
      <w:proofErr w:type="spellEnd"/>
      <w:r w:rsidR="00D53FC6" w:rsidRPr="00B869E8">
        <w:rPr>
          <w:rFonts w:asciiTheme="majorHAnsi" w:hAnsiTheme="majorHAnsi" w:cs="Times New Roman"/>
          <w:color w:val="000000" w:themeColor="text1"/>
          <w:sz w:val="20"/>
          <w:szCs w:val="20"/>
        </w:rPr>
        <w:t xml:space="preserve"> </w:t>
      </w:r>
      <w:proofErr w:type="spellStart"/>
      <w:r w:rsidR="00D53FC6" w:rsidRPr="00B869E8">
        <w:rPr>
          <w:rFonts w:asciiTheme="majorHAnsi" w:hAnsiTheme="majorHAnsi" w:cs="Times New Roman"/>
          <w:color w:val="000000" w:themeColor="text1"/>
          <w:sz w:val="20"/>
          <w:szCs w:val="20"/>
        </w:rPr>
        <w:t>hidup</w:t>
      </w:r>
      <w:proofErr w:type="spellEnd"/>
      <w:r w:rsidR="00D53FC6" w:rsidRPr="00B869E8">
        <w:rPr>
          <w:rFonts w:asciiTheme="majorHAnsi" w:hAnsiTheme="majorHAnsi" w:cs="Times New Roman"/>
          <w:color w:val="000000" w:themeColor="text1"/>
          <w:sz w:val="20"/>
          <w:szCs w:val="20"/>
          <w:shd w:val="clear" w:color="auto" w:fill="FFFFFF"/>
        </w:rPr>
        <w:t> di </w:t>
      </w:r>
      <w:proofErr w:type="spellStart"/>
      <w:r w:rsidR="00D53FC6" w:rsidRPr="00B869E8">
        <w:rPr>
          <w:rFonts w:asciiTheme="majorHAnsi" w:hAnsiTheme="majorHAnsi" w:cs="Times New Roman"/>
          <w:color w:val="000000" w:themeColor="text1"/>
          <w:sz w:val="20"/>
          <w:szCs w:val="20"/>
        </w:rPr>
        <w:t>sebagian</w:t>
      </w:r>
      <w:proofErr w:type="spellEnd"/>
      <w:r w:rsidR="00D53FC6" w:rsidRPr="00B869E8">
        <w:rPr>
          <w:rFonts w:asciiTheme="majorHAnsi" w:hAnsiTheme="majorHAnsi" w:cs="Times New Roman"/>
          <w:color w:val="000000" w:themeColor="text1"/>
          <w:sz w:val="20"/>
          <w:szCs w:val="20"/>
        </w:rPr>
        <w:t xml:space="preserve"> </w:t>
      </w:r>
      <w:proofErr w:type="spellStart"/>
      <w:r w:rsidR="00D53FC6" w:rsidRPr="00B869E8">
        <w:rPr>
          <w:rFonts w:asciiTheme="majorHAnsi" w:hAnsiTheme="majorHAnsi" w:cs="Times New Roman"/>
          <w:color w:val="000000" w:themeColor="text1"/>
          <w:sz w:val="20"/>
          <w:szCs w:val="20"/>
        </w:rPr>
        <w:t>besar</w:t>
      </w:r>
      <w:proofErr w:type="spellEnd"/>
      <w:r w:rsidR="00D53FC6" w:rsidRPr="00B869E8">
        <w:rPr>
          <w:rFonts w:asciiTheme="majorHAnsi" w:hAnsiTheme="majorHAnsi" w:cs="Times New Roman"/>
          <w:color w:val="000000" w:themeColor="text1"/>
          <w:sz w:val="20"/>
          <w:szCs w:val="20"/>
          <w:shd w:val="clear" w:color="auto" w:fill="FFFFFF"/>
        </w:rPr>
        <w:t> </w:t>
      </w:r>
      <w:proofErr w:type="spellStart"/>
      <w:r w:rsidR="00D53FC6" w:rsidRPr="00B869E8">
        <w:rPr>
          <w:rFonts w:asciiTheme="majorHAnsi" w:hAnsiTheme="majorHAnsi" w:cs="Times New Roman"/>
          <w:color w:val="000000" w:themeColor="text1"/>
          <w:sz w:val="20"/>
          <w:szCs w:val="20"/>
          <w:shd w:val="clear" w:color="auto" w:fill="FFFFFF"/>
        </w:rPr>
        <w:t>pulau</w:t>
      </w:r>
      <w:proofErr w:type="spellEnd"/>
      <w:r w:rsidR="00D53FC6" w:rsidRPr="00B869E8">
        <w:rPr>
          <w:rFonts w:asciiTheme="majorHAnsi" w:hAnsiTheme="majorHAnsi" w:cs="Times New Roman"/>
          <w:color w:val="000000" w:themeColor="text1"/>
          <w:sz w:val="20"/>
          <w:szCs w:val="20"/>
          <w:shd w:val="clear" w:color="auto" w:fill="FFFFFF"/>
        </w:rPr>
        <w:t xml:space="preserve"> di </w:t>
      </w:r>
      <w:r w:rsidR="00D53FC6" w:rsidRPr="00B869E8">
        <w:rPr>
          <w:rFonts w:asciiTheme="majorHAnsi" w:hAnsiTheme="majorHAnsi" w:cs="Times New Roman"/>
          <w:color w:val="000000" w:themeColor="text1"/>
          <w:sz w:val="20"/>
          <w:szCs w:val="20"/>
        </w:rPr>
        <w:t>Indonesia</w:t>
      </w:r>
      <w:r w:rsidR="00B819EC" w:rsidRPr="00B869E8">
        <w:rPr>
          <w:rFonts w:asciiTheme="majorHAnsi" w:hAnsiTheme="majorHAnsi" w:cs="Times New Roman"/>
          <w:color w:val="000000" w:themeColor="text1"/>
          <w:sz w:val="20"/>
          <w:szCs w:val="20"/>
          <w:lang w:val="id-ID"/>
        </w:rPr>
        <w:t xml:space="preserve">. Rotasi </w:t>
      </w:r>
      <w:proofErr w:type="spellStart"/>
      <w:r w:rsidR="00E40CE6" w:rsidRPr="00B869E8">
        <w:rPr>
          <w:rFonts w:asciiTheme="majorHAnsi" w:hAnsiTheme="majorHAnsi" w:cs="Times New Roman"/>
          <w:color w:val="000000" w:themeColor="text1"/>
          <w:sz w:val="20"/>
          <w:szCs w:val="20"/>
        </w:rPr>
        <w:t>pertumbuhan</w:t>
      </w:r>
      <w:proofErr w:type="spellEnd"/>
      <w:r w:rsidR="00E40CE6" w:rsidRPr="00B869E8">
        <w:rPr>
          <w:rFonts w:asciiTheme="majorHAnsi" w:hAnsiTheme="majorHAnsi" w:cs="Times New Roman"/>
          <w:color w:val="000000" w:themeColor="text1"/>
          <w:sz w:val="20"/>
          <w:szCs w:val="20"/>
        </w:rPr>
        <w:t xml:space="preserve"> </w:t>
      </w:r>
      <w:r w:rsidR="00B819EC" w:rsidRPr="00B869E8">
        <w:rPr>
          <w:rFonts w:asciiTheme="majorHAnsi" w:hAnsiTheme="majorHAnsi" w:cs="Times New Roman"/>
          <w:color w:val="000000" w:themeColor="text1"/>
          <w:sz w:val="20"/>
          <w:szCs w:val="20"/>
          <w:lang w:val="id-ID"/>
        </w:rPr>
        <w:t>biologis pohon</w:t>
      </w:r>
      <w:r w:rsidR="00E40CE6" w:rsidRPr="00B869E8">
        <w:rPr>
          <w:rFonts w:asciiTheme="majorHAnsi" w:hAnsiTheme="majorHAnsi" w:cs="Times New Roman"/>
          <w:color w:val="000000" w:themeColor="text1"/>
          <w:sz w:val="20"/>
          <w:szCs w:val="20"/>
        </w:rPr>
        <w:t xml:space="preserve"> </w:t>
      </w:r>
      <w:proofErr w:type="spellStart"/>
      <w:r w:rsidR="00E40CE6" w:rsidRPr="00B869E8">
        <w:rPr>
          <w:rFonts w:asciiTheme="majorHAnsi" w:hAnsiTheme="majorHAnsi" w:cs="Times New Roman"/>
          <w:color w:val="000000" w:themeColor="text1"/>
          <w:sz w:val="20"/>
          <w:szCs w:val="20"/>
        </w:rPr>
        <w:t>ini</w:t>
      </w:r>
      <w:proofErr w:type="spellEnd"/>
      <w:r w:rsidR="00E40CE6" w:rsidRPr="00B869E8">
        <w:rPr>
          <w:rFonts w:asciiTheme="majorHAnsi" w:hAnsiTheme="majorHAnsi" w:cs="Times New Roman"/>
          <w:color w:val="000000" w:themeColor="text1"/>
          <w:sz w:val="20"/>
          <w:szCs w:val="20"/>
        </w:rPr>
        <w:t xml:space="preserve"> </w:t>
      </w:r>
      <w:proofErr w:type="spellStart"/>
      <w:r w:rsidR="00E40CE6" w:rsidRPr="00B869E8">
        <w:rPr>
          <w:rFonts w:asciiTheme="majorHAnsi" w:hAnsiTheme="majorHAnsi" w:cs="Times New Roman"/>
          <w:color w:val="000000" w:themeColor="text1"/>
          <w:sz w:val="20"/>
          <w:szCs w:val="20"/>
        </w:rPr>
        <w:t>ditaksir</w:t>
      </w:r>
      <w:proofErr w:type="spellEnd"/>
      <w:r w:rsidR="00B819EC" w:rsidRPr="00B869E8">
        <w:rPr>
          <w:rFonts w:asciiTheme="majorHAnsi" w:hAnsiTheme="majorHAnsi" w:cs="Times New Roman"/>
          <w:color w:val="000000" w:themeColor="text1"/>
          <w:sz w:val="20"/>
          <w:szCs w:val="20"/>
          <w:lang w:val="id-ID"/>
        </w:rPr>
        <w:t xml:space="preserve"> mencapai </w:t>
      </w:r>
      <w:proofErr w:type="spellStart"/>
      <w:r w:rsidR="00E40CE6" w:rsidRPr="00B869E8">
        <w:rPr>
          <w:rFonts w:asciiTheme="majorHAnsi" w:hAnsiTheme="majorHAnsi" w:cs="Times New Roman"/>
          <w:color w:val="000000" w:themeColor="text1"/>
          <w:sz w:val="20"/>
          <w:szCs w:val="20"/>
        </w:rPr>
        <w:t>usia</w:t>
      </w:r>
      <w:proofErr w:type="spellEnd"/>
      <w:r w:rsidR="00B819EC" w:rsidRPr="00B869E8">
        <w:rPr>
          <w:rFonts w:asciiTheme="majorHAnsi" w:hAnsiTheme="majorHAnsi" w:cs="Times New Roman"/>
          <w:color w:val="000000" w:themeColor="text1"/>
          <w:sz w:val="20"/>
          <w:szCs w:val="20"/>
          <w:lang w:val="id-ID"/>
        </w:rPr>
        <w:t xml:space="preserve"> 40–60 tahun, sedangkan periode </w:t>
      </w:r>
      <w:r w:rsidR="00E40CE6" w:rsidRPr="00B869E8">
        <w:rPr>
          <w:rFonts w:asciiTheme="majorHAnsi" w:hAnsiTheme="majorHAnsi" w:cs="Times New Roman"/>
          <w:color w:val="000000" w:themeColor="text1"/>
          <w:sz w:val="20"/>
          <w:szCs w:val="20"/>
        </w:rPr>
        <w:t xml:space="preserve">masa </w:t>
      </w:r>
      <w:r w:rsidR="00B819EC" w:rsidRPr="00B869E8">
        <w:rPr>
          <w:rFonts w:asciiTheme="majorHAnsi" w:hAnsiTheme="majorHAnsi" w:cs="Times New Roman"/>
          <w:color w:val="000000" w:themeColor="text1"/>
          <w:sz w:val="20"/>
          <w:szCs w:val="20"/>
          <w:lang w:val="id-ID"/>
        </w:rPr>
        <w:t>produktif sekitar</w:t>
      </w:r>
      <w:r w:rsidR="00E40CE6" w:rsidRPr="00B869E8">
        <w:rPr>
          <w:rFonts w:asciiTheme="majorHAnsi" w:hAnsiTheme="majorHAnsi" w:cs="Times New Roman"/>
          <w:color w:val="000000" w:themeColor="text1"/>
          <w:sz w:val="20"/>
          <w:szCs w:val="20"/>
        </w:rPr>
        <w:t xml:space="preserve"> pada</w:t>
      </w:r>
      <w:r w:rsidR="00B819EC" w:rsidRPr="00B869E8">
        <w:rPr>
          <w:rFonts w:asciiTheme="majorHAnsi" w:hAnsiTheme="majorHAnsi" w:cs="Times New Roman"/>
          <w:color w:val="000000" w:themeColor="text1"/>
          <w:sz w:val="20"/>
          <w:szCs w:val="20"/>
          <w:lang w:val="id-ID"/>
        </w:rPr>
        <w:t xml:space="preserve"> usia 20 tahun (Elevitch dan Manner 2006 diacu dalam </w:t>
      </w:r>
      <w:r w:rsidR="00B819EC" w:rsidRPr="00B869E8">
        <w:rPr>
          <w:rFonts w:asciiTheme="majorHAnsi" w:hAnsiTheme="majorHAnsi" w:cs="Times New Roman"/>
          <w:color w:val="000000" w:themeColor="text1"/>
          <w:sz w:val="20"/>
          <w:szCs w:val="20"/>
          <w:lang w:val="id-ID"/>
        </w:rPr>
        <w:fldChar w:fldCharType="begin" w:fldLock="1"/>
      </w:r>
      <w:r w:rsidR="00B819EC" w:rsidRPr="00B869E8">
        <w:rPr>
          <w:rFonts w:asciiTheme="majorHAnsi" w:hAnsiTheme="majorHAnsi" w:cs="Times New Roman"/>
          <w:color w:val="000000" w:themeColor="text1"/>
          <w:sz w:val="20"/>
          <w:szCs w:val="20"/>
          <w:lang w:val="id-ID"/>
        </w:rPr>
        <w:instrText>ADDIN CSL_CITATION {"citationItems":[{"id":"ITEM-1","itemData":{"ISBN":"978-602-8693-49-3","abstract":"Aleurites moluccana (L.) Willd., atau lebih dikenal dengan nama kemiri, merupakan salah satu pohon serbaguna yang sudah dibudidayakan secara luas di dunia. Jenis ini merupakan jenis asli Indo-malaysia dan sudah diintroduksikan ke Kepulauan Pasifik sejak jaman dahulu. Di Indonesia, kemiri telah lama ditanam, baik untuk tujuan komersial maupun subsisten untuk menunjang kehidupan masyarakat sehari-hari, terutama bagi masyarakat Indonesia bagian timur. Jenis ini dapat digunakan untuk berbagai tujuan; bijinya dapat digunakan sebagai bahan media penerangan, masakan dan obat-obatan, sedangkan batangnya dapat digunakan untuk kayu. Penyebaran kemiri di Indonesia hampir meliputi seluruh wilayah kepulauan. Meskipun daerah penyebarannya luas dan pertumbuhannya mudah, kemiri belum banyak ditanam dalam bentuk hutan tanaman berskala besar. Penanaman pada umumnya dilakukan di pekarangan sekitar rumah atau di sekitar kebun. Daerah budidaya kemiri yang utama untuk wilayah Indonesia dapat dijumpai di Provinsi Sumatera Utara, Sumatera Barat, Sumatera Selatan, Bengkulu, Lampung, Jawa Barat, Kalimantan Barat, Kalimantan Selatan, Kalimantan Timur, Bali, Sulawesi Selatan, Maluku dan Nusa Tenggara Timur, dengan luasan total mencapai 205.532 ha (Direktorat Budidaya Tanaman Tahunan 2008). Menurut sensus pertanian tahun 2003, seperti yang dilaporkan oleh Departemen Kehutanan dan Badan Statistika Nasional (2004), provinsi dengan jumlah tanaman kemiri rakyat terbesar adalah Nusa Tenggara Timur dan Sumatera Utara, dimana jumlah pohon yang dibudidayakan rakyat di masing-masing provinsi tersebut dilaporkan sebanyak lebih dari 2 juta pohon","author":[{"dropping-particle":"","family":"Krisnawati","given":"Haruni","non-dropping-particle":"","parse-names":false,"suffix":""},{"dropping-particle":"","family":"Maarit","given":"Kallio","non-dropping-particle":"","parse-names":false,"suffix":""},{"dropping-particle":"","family":"Kanninen","given":"Markku","non-dropping-particle":"","parse-names":false,"suffix":""}],"container-title":"Cifor","id":"ITEM-1","issued":{"date-parts":[["2012"]]},"publisher":"CIFOR","publisher-place":"Bogor Barat","title":"Aleurites moluccana L. Willd.: Ekologi, Silvikultur dan Produktivitas","type":"book"},"uris":["http://www.mendeley.com/documents/?uuid=ab30b5c8-510f-47e5-8091-af2c3e972ac1"]}],"mendeley":{"formattedCitation":"(Krisnawati et al., 2012)","manualFormatting":"(Krisnawati dkk., 2012)","plainTextFormattedCitation":"(Krisnawati et al., 2012)","previouslyFormattedCitation":"(Krisnawati et al., 2012)"},"properties":{"noteIndex":0},"schema":"https://github.com/citation-style-language/schema/raw/master/csl-citation.json"}</w:instrText>
      </w:r>
      <w:r w:rsidR="00B819EC" w:rsidRPr="00B869E8">
        <w:rPr>
          <w:rFonts w:asciiTheme="majorHAnsi" w:hAnsiTheme="majorHAnsi" w:cs="Times New Roman"/>
          <w:color w:val="000000" w:themeColor="text1"/>
          <w:sz w:val="20"/>
          <w:szCs w:val="20"/>
          <w:lang w:val="id-ID"/>
        </w:rPr>
        <w:fldChar w:fldCharType="separate"/>
      </w:r>
      <w:r w:rsidR="00B819EC" w:rsidRPr="00B869E8">
        <w:rPr>
          <w:rFonts w:asciiTheme="majorHAnsi" w:hAnsiTheme="majorHAnsi" w:cs="Times New Roman"/>
          <w:noProof/>
          <w:color w:val="000000" w:themeColor="text1"/>
          <w:sz w:val="20"/>
          <w:szCs w:val="20"/>
          <w:lang w:val="id-ID"/>
        </w:rPr>
        <w:t>Krisnawati dkk., 2012)</w:t>
      </w:r>
      <w:r w:rsidR="00B819EC" w:rsidRPr="00B869E8">
        <w:rPr>
          <w:rFonts w:asciiTheme="majorHAnsi" w:hAnsiTheme="majorHAnsi" w:cs="Times New Roman"/>
          <w:color w:val="000000" w:themeColor="text1"/>
          <w:sz w:val="20"/>
          <w:szCs w:val="20"/>
          <w:lang w:val="id-ID"/>
        </w:rPr>
        <w:fldChar w:fldCharType="end"/>
      </w:r>
      <w:r w:rsidR="00B819EC" w:rsidRPr="00B869E8">
        <w:rPr>
          <w:rFonts w:asciiTheme="majorHAnsi" w:hAnsiTheme="majorHAnsi" w:cs="Times New Roman"/>
          <w:color w:val="000000" w:themeColor="text1"/>
          <w:sz w:val="20"/>
          <w:szCs w:val="20"/>
          <w:lang w:val="id-ID"/>
        </w:rPr>
        <w:t>.</w:t>
      </w:r>
    </w:p>
    <w:p w14:paraId="2E939809" w14:textId="117F4AE4" w:rsidR="00EE532D" w:rsidRPr="00B869E8" w:rsidRDefault="0078437C" w:rsidP="003F2723">
      <w:pPr>
        <w:spacing w:after="0" w:line="240" w:lineRule="auto"/>
        <w:ind w:firstLine="284"/>
        <w:jc w:val="both"/>
        <w:rPr>
          <w:rFonts w:asciiTheme="majorHAnsi" w:hAnsiTheme="majorHAnsi" w:cs="Times New Roman"/>
          <w:color w:val="000000" w:themeColor="text1"/>
          <w:sz w:val="20"/>
          <w:szCs w:val="20"/>
          <w:shd w:val="clear" w:color="auto" w:fill="FFFFFF"/>
        </w:rPr>
      </w:pPr>
      <w:proofErr w:type="spellStart"/>
      <w:r w:rsidRPr="00B869E8">
        <w:rPr>
          <w:rFonts w:asciiTheme="majorHAnsi" w:hAnsiTheme="majorHAnsi" w:cs="Times New Roman"/>
          <w:color w:val="000000" w:themeColor="text1"/>
          <w:sz w:val="20"/>
          <w:szCs w:val="20"/>
          <w:shd w:val="clear" w:color="auto" w:fill="FFFFFF"/>
        </w:rPr>
        <w:t>Desa</w:t>
      </w:r>
      <w:proofErr w:type="spellEnd"/>
      <w:r w:rsidRPr="00B869E8">
        <w:rPr>
          <w:rFonts w:asciiTheme="majorHAnsi" w:hAnsiTheme="majorHAnsi" w:cs="Times New Roman"/>
          <w:color w:val="000000" w:themeColor="text1"/>
          <w:sz w:val="20"/>
          <w:szCs w:val="20"/>
          <w:shd w:val="clear" w:color="auto" w:fill="FFFFFF"/>
        </w:rPr>
        <w:t xml:space="preserve"> </w:t>
      </w:r>
      <w:proofErr w:type="spellStart"/>
      <w:r w:rsidRPr="00B869E8">
        <w:rPr>
          <w:rFonts w:asciiTheme="majorHAnsi" w:hAnsiTheme="majorHAnsi" w:cs="Times New Roman"/>
          <w:color w:val="000000" w:themeColor="text1"/>
          <w:sz w:val="20"/>
          <w:szCs w:val="20"/>
          <w:shd w:val="clear" w:color="auto" w:fill="FFFFFF"/>
        </w:rPr>
        <w:t>sigimpu</w:t>
      </w:r>
      <w:proofErr w:type="spellEnd"/>
      <w:r w:rsidRPr="00B869E8">
        <w:rPr>
          <w:rFonts w:asciiTheme="majorHAnsi" w:hAnsiTheme="majorHAnsi" w:cs="Times New Roman"/>
          <w:color w:val="000000" w:themeColor="text1"/>
          <w:sz w:val="20"/>
          <w:szCs w:val="20"/>
          <w:shd w:val="clear" w:color="auto" w:fill="FFFFFF"/>
        </w:rPr>
        <w:t xml:space="preserve"> dan </w:t>
      </w:r>
      <w:proofErr w:type="spellStart"/>
      <w:r w:rsidRPr="00B869E8">
        <w:rPr>
          <w:rFonts w:asciiTheme="majorHAnsi" w:hAnsiTheme="majorHAnsi" w:cs="Times New Roman"/>
          <w:color w:val="000000" w:themeColor="text1"/>
          <w:sz w:val="20"/>
          <w:szCs w:val="20"/>
          <w:shd w:val="clear" w:color="auto" w:fill="FFFFFF"/>
        </w:rPr>
        <w:t>Desa</w:t>
      </w:r>
      <w:proofErr w:type="spellEnd"/>
      <w:r w:rsidRPr="00B869E8">
        <w:rPr>
          <w:rFonts w:asciiTheme="majorHAnsi" w:hAnsiTheme="majorHAnsi" w:cs="Times New Roman"/>
          <w:color w:val="000000" w:themeColor="text1"/>
          <w:sz w:val="20"/>
          <w:szCs w:val="20"/>
          <w:shd w:val="clear" w:color="auto" w:fill="FFFFFF"/>
        </w:rPr>
        <w:t xml:space="preserve"> </w:t>
      </w:r>
      <w:proofErr w:type="spellStart"/>
      <w:r w:rsidRPr="00B869E8">
        <w:rPr>
          <w:rFonts w:asciiTheme="majorHAnsi" w:hAnsiTheme="majorHAnsi" w:cs="Times New Roman"/>
          <w:color w:val="000000" w:themeColor="text1"/>
          <w:sz w:val="20"/>
          <w:szCs w:val="20"/>
          <w:shd w:val="clear" w:color="auto" w:fill="FFFFFF"/>
        </w:rPr>
        <w:t>Bakubakulu</w:t>
      </w:r>
      <w:proofErr w:type="spellEnd"/>
      <w:r w:rsidRPr="00B869E8">
        <w:rPr>
          <w:rFonts w:asciiTheme="majorHAnsi" w:hAnsiTheme="majorHAnsi" w:cs="Times New Roman"/>
          <w:color w:val="000000" w:themeColor="text1"/>
          <w:sz w:val="20"/>
          <w:szCs w:val="20"/>
          <w:shd w:val="clear" w:color="auto" w:fill="FFFFFF"/>
        </w:rPr>
        <w:t xml:space="preserve"> </w:t>
      </w:r>
      <w:proofErr w:type="spellStart"/>
      <w:r w:rsidRPr="00B869E8">
        <w:rPr>
          <w:rFonts w:asciiTheme="majorHAnsi" w:hAnsiTheme="majorHAnsi" w:cs="Times New Roman"/>
          <w:color w:val="000000" w:themeColor="text1"/>
          <w:sz w:val="20"/>
          <w:szCs w:val="20"/>
          <w:shd w:val="clear" w:color="auto" w:fill="FFFFFF"/>
        </w:rPr>
        <w:t>merupakan</w:t>
      </w:r>
      <w:proofErr w:type="spellEnd"/>
      <w:r w:rsidRPr="00B869E8">
        <w:rPr>
          <w:rFonts w:asciiTheme="majorHAnsi" w:hAnsiTheme="majorHAnsi" w:cs="Times New Roman"/>
          <w:color w:val="000000" w:themeColor="text1"/>
          <w:sz w:val="20"/>
          <w:szCs w:val="20"/>
          <w:shd w:val="clear" w:color="auto" w:fill="FFFFFF"/>
        </w:rPr>
        <w:t xml:space="preserve"> </w:t>
      </w:r>
      <w:proofErr w:type="spellStart"/>
      <w:r w:rsidRPr="00B869E8">
        <w:rPr>
          <w:rFonts w:asciiTheme="majorHAnsi" w:hAnsiTheme="majorHAnsi" w:cs="Times New Roman"/>
          <w:color w:val="000000" w:themeColor="text1"/>
          <w:sz w:val="20"/>
          <w:szCs w:val="20"/>
          <w:shd w:val="clear" w:color="auto" w:fill="FFFFFF"/>
        </w:rPr>
        <w:t>desa</w:t>
      </w:r>
      <w:proofErr w:type="spellEnd"/>
      <w:r w:rsidRPr="00B869E8">
        <w:rPr>
          <w:rFonts w:asciiTheme="majorHAnsi" w:hAnsiTheme="majorHAnsi" w:cs="Times New Roman"/>
          <w:color w:val="000000" w:themeColor="text1"/>
          <w:sz w:val="20"/>
          <w:szCs w:val="20"/>
          <w:shd w:val="clear" w:color="auto" w:fill="FFFFFF"/>
        </w:rPr>
        <w:t xml:space="preserve"> yang </w:t>
      </w:r>
      <w:proofErr w:type="spellStart"/>
      <w:r w:rsidRPr="00B869E8">
        <w:rPr>
          <w:rFonts w:asciiTheme="majorHAnsi" w:hAnsiTheme="majorHAnsi" w:cs="Times New Roman"/>
          <w:color w:val="000000" w:themeColor="text1"/>
          <w:sz w:val="20"/>
          <w:szCs w:val="20"/>
          <w:shd w:val="clear" w:color="auto" w:fill="FFFFFF"/>
        </w:rPr>
        <w:t>berada</w:t>
      </w:r>
      <w:proofErr w:type="spellEnd"/>
      <w:r w:rsidRPr="00B869E8">
        <w:rPr>
          <w:rFonts w:asciiTheme="majorHAnsi" w:hAnsiTheme="majorHAnsi" w:cs="Times New Roman"/>
          <w:color w:val="000000" w:themeColor="text1"/>
          <w:sz w:val="20"/>
          <w:szCs w:val="20"/>
          <w:shd w:val="clear" w:color="auto" w:fill="FFFFFF"/>
        </w:rPr>
        <w:t xml:space="preserve"> di </w:t>
      </w:r>
      <w:proofErr w:type="spellStart"/>
      <w:r w:rsidRPr="00B869E8">
        <w:rPr>
          <w:rFonts w:asciiTheme="majorHAnsi" w:hAnsiTheme="majorHAnsi" w:cs="Times New Roman"/>
          <w:color w:val="000000" w:themeColor="text1"/>
          <w:sz w:val="20"/>
          <w:szCs w:val="20"/>
          <w:shd w:val="clear" w:color="auto" w:fill="FFFFFF"/>
        </w:rPr>
        <w:t>kawasan</w:t>
      </w:r>
      <w:proofErr w:type="spellEnd"/>
      <w:r w:rsidRPr="00B869E8">
        <w:rPr>
          <w:rFonts w:asciiTheme="majorHAnsi" w:hAnsiTheme="majorHAnsi" w:cs="Times New Roman"/>
          <w:color w:val="000000" w:themeColor="text1"/>
          <w:sz w:val="20"/>
          <w:szCs w:val="20"/>
          <w:shd w:val="clear" w:color="auto" w:fill="FFFFFF"/>
        </w:rPr>
        <w:t xml:space="preserve"> </w:t>
      </w:r>
      <w:proofErr w:type="spellStart"/>
      <w:r w:rsidRPr="00B869E8">
        <w:rPr>
          <w:rFonts w:asciiTheme="majorHAnsi" w:hAnsiTheme="majorHAnsi" w:cs="Times New Roman"/>
          <w:color w:val="000000" w:themeColor="text1"/>
          <w:sz w:val="20"/>
          <w:szCs w:val="20"/>
          <w:shd w:val="clear" w:color="auto" w:fill="FFFFFF"/>
        </w:rPr>
        <w:t>penyangga</w:t>
      </w:r>
      <w:proofErr w:type="spellEnd"/>
      <w:r w:rsidRPr="00B869E8">
        <w:rPr>
          <w:rFonts w:asciiTheme="majorHAnsi" w:hAnsiTheme="majorHAnsi" w:cs="Times New Roman"/>
          <w:color w:val="000000" w:themeColor="text1"/>
          <w:sz w:val="20"/>
          <w:szCs w:val="20"/>
          <w:shd w:val="clear" w:color="auto" w:fill="FFFFFF"/>
        </w:rPr>
        <w:t xml:space="preserve"> Taman Nasional Lore </w:t>
      </w:r>
      <w:proofErr w:type="spellStart"/>
      <w:r w:rsidRPr="00B869E8">
        <w:rPr>
          <w:rFonts w:asciiTheme="majorHAnsi" w:hAnsiTheme="majorHAnsi" w:cs="Times New Roman"/>
          <w:color w:val="000000" w:themeColor="text1"/>
          <w:sz w:val="20"/>
          <w:szCs w:val="20"/>
          <w:shd w:val="clear" w:color="auto" w:fill="FFFFFF"/>
        </w:rPr>
        <w:t>Lindu</w:t>
      </w:r>
      <w:proofErr w:type="spellEnd"/>
      <w:r w:rsidR="00D53FC6" w:rsidRPr="00B869E8">
        <w:rPr>
          <w:rFonts w:asciiTheme="majorHAnsi" w:hAnsiTheme="majorHAnsi" w:cs="Times New Roman"/>
          <w:color w:val="000000" w:themeColor="text1"/>
          <w:sz w:val="20"/>
          <w:szCs w:val="20"/>
        </w:rPr>
        <w:t xml:space="preserve">, </w:t>
      </w:r>
      <w:proofErr w:type="spellStart"/>
      <w:r w:rsidR="00D53FC6" w:rsidRPr="00B869E8">
        <w:rPr>
          <w:rFonts w:asciiTheme="majorHAnsi" w:hAnsiTheme="majorHAnsi" w:cs="Times New Roman"/>
          <w:color w:val="000000" w:themeColor="text1"/>
          <w:sz w:val="20"/>
          <w:szCs w:val="20"/>
        </w:rPr>
        <w:t>sebagian</w:t>
      </w:r>
      <w:proofErr w:type="spellEnd"/>
      <w:r w:rsidR="00D53FC6" w:rsidRPr="00B869E8">
        <w:rPr>
          <w:rFonts w:asciiTheme="majorHAnsi" w:hAnsiTheme="majorHAnsi" w:cs="Times New Roman"/>
          <w:color w:val="000000" w:themeColor="text1"/>
          <w:sz w:val="20"/>
          <w:szCs w:val="20"/>
        </w:rPr>
        <w:t xml:space="preserve"> </w:t>
      </w:r>
      <w:proofErr w:type="spellStart"/>
      <w:r w:rsidR="00D53FC6" w:rsidRPr="00B869E8">
        <w:rPr>
          <w:rFonts w:asciiTheme="majorHAnsi" w:hAnsiTheme="majorHAnsi" w:cs="Times New Roman"/>
          <w:color w:val="000000" w:themeColor="text1"/>
          <w:sz w:val="20"/>
          <w:szCs w:val="20"/>
        </w:rPr>
        <w:t>besar</w:t>
      </w:r>
      <w:proofErr w:type="spellEnd"/>
      <w:r w:rsidR="00D53FC6" w:rsidRPr="00B869E8">
        <w:rPr>
          <w:rFonts w:asciiTheme="majorHAnsi" w:hAnsiTheme="majorHAnsi" w:cs="Times New Roman"/>
          <w:color w:val="000000" w:themeColor="text1"/>
          <w:sz w:val="20"/>
          <w:szCs w:val="20"/>
        </w:rPr>
        <w:t xml:space="preserve"> </w:t>
      </w:r>
      <w:proofErr w:type="spellStart"/>
      <w:r w:rsidR="00D53FC6" w:rsidRPr="00B869E8">
        <w:rPr>
          <w:rFonts w:asciiTheme="majorHAnsi" w:hAnsiTheme="majorHAnsi" w:cs="Times New Roman"/>
          <w:color w:val="000000" w:themeColor="text1"/>
          <w:sz w:val="20"/>
          <w:szCs w:val="20"/>
        </w:rPr>
        <w:t>masyarakatnya</w:t>
      </w:r>
      <w:proofErr w:type="spellEnd"/>
      <w:r w:rsidR="00D53FC6" w:rsidRPr="00B869E8">
        <w:rPr>
          <w:rFonts w:asciiTheme="majorHAnsi" w:hAnsiTheme="majorHAnsi" w:cs="Times New Roman"/>
          <w:color w:val="000000" w:themeColor="text1"/>
          <w:sz w:val="20"/>
          <w:szCs w:val="20"/>
        </w:rPr>
        <w:t xml:space="preserve"> </w:t>
      </w:r>
      <w:proofErr w:type="spellStart"/>
      <w:r w:rsidR="00D53FC6" w:rsidRPr="00B869E8">
        <w:rPr>
          <w:rFonts w:asciiTheme="majorHAnsi" w:hAnsiTheme="majorHAnsi" w:cs="Times New Roman"/>
          <w:color w:val="000000" w:themeColor="text1"/>
          <w:sz w:val="20"/>
          <w:szCs w:val="20"/>
        </w:rPr>
        <w:t>bermata</w:t>
      </w:r>
      <w:proofErr w:type="spellEnd"/>
      <w:r w:rsidR="00D53FC6" w:rsidRPr="00B869E8">
        <w:rPr>
          <w:rFonts w:asciiTheme="majorHAnsi" w:hAnsiTheme="majorHAnsi" w:cs="Times New Roman"/>
          <w:color w:val="000000" w:themeColor="text1"/>
          <w:sz w:val="20"/>
          <w:szCs w:val="20"/>
        </w:rPr>
        <w:t xml:space="preserve"> </w:t>
      </w:r>
      <w:proofErr w:type="spellStart"/>
      <w:r w:rsidR="00D53FC6" w:rsidRPr="00B869E8">
        <w:rPr>
          <w:rFonts w:asciiTheme="majorHAnsi" w:hAnsiTheme="majorHAnsi" w:cs="Times New Roman"/>
          <w:color w:val="000000" w:themeColor="text1"/>
          <w:sz w:val="20"/>
          <w:szCs w:val="20"/>
        </w:rPr>
        <w:t>pencaharian</w:t>
      </w:r>
      <w:proofErr w:type="spellEnd"/>
      <w:r w:rsidR="00D53FC6" w:rsidRPr="00B869E8">
        <w:rPr>
          <w:rFonts w:asciiTheme="majorHAnsi" w:hAnsiTheme="majorHAnsi" w:cs="Times New Roman"/>
          <w:color w:val="000000" w:themeColor="text1"/>
          <w:sz w:val="20"/>
          <w:szCs w:val="20"/>
        </w:rPr>
        <w:t xml:space="preserve"> </w:t>
      </w:r>
      <w:proofErr w:type="spellStart"/>
      <w:r w:rsidR="00D53FC6" w:rsidRPr="00B869E8">
        <w:rPr>
          <w:rFonts w:asciiTheme="majorHAnsi" w:hAnsiTheme="majorHAnsi" w:cs="Times New Roman"/>
          <w:color w:val="000000" w:themeColor="text1"/>
          <w:sz w:val="20"/>
          <w:szCs w:val="20"/>
        </w:rPr>
        <w:t>bertani</w:t>
      </w:r>
      <w:proofErr w:type="spellEnd"/>
      <w:r w:rsidR="00D53FC6" w:rsidRPr="00B869E8">
        <w:rPr>
          <w:rFonts w:asciiTheme="majorHAnsi" w:hAnsiTheme="majorHAnsi" w:cs="Times New Roman"/>
          <w:color w:val="000000" w:themeColor="text1"/>
          <w:sz w:val="20"/>
          <w:szCs w:val="20"/>
        </w:rPr>
        <w:t>,</w:t>
      </w:r>
      <w:r w:rsidR="00D53FC6" w:rsidRPr="00B869E8">
        <w:rPr>
          <w:rFonts w:asciiTheme="majorHAnsi" w:hAnsiTheme="majorHAnsi" w:cs="Times New Roman"/>
          <w:color w:val="000000" w:themeColor="text1"/>
          <w:sz w:val="20"/>
          <w:szCs w:val="20"/>
          <w:shd w:val="clear" w:color="auto" w:fill="FFFFFF"/>
        </w:rPr>
        <w:t> salah</w:t>
      </w:r>
      <w:r w:rsidRPr="00B869E8">
        <w:rPr>
          <w:rFonts w:asciiTheme="majorHAnsi" w:hAnsiTheme="majorHAnsi" w:cs="Times New Roman"/>
          <w:color w:val="000000" w:themeColor="text1"/>
          <w:sz w:val="20"/>
          <w:szCs w:val="20"/>
          <w:shd w:val="clear" w:color="auto" w:fill="FFFFFF"/>
        </w:rPr>
        <w:t xml:space="preserve"> </w:t>
      </w:r>
      <w:proofErr w:type="spellStart"/>
      <w:r w:rsidR="00D53FC6" w:rsidRPr="00B869E8">
        <w:rPr>
          <w:rFonts w:asciiTheme="majorHAnsi" w:hAnsiTheme="majorHAnsi" w:cs="Times New Roman"/>
          <w:color w:val="000000" w:themeColor="text1"/>
          <w:sz w:val="20"/>
          <w:szCs w:val="20"/>
          <w:shd w:val="clear" w:color="auto" w:fill="FFFFFF"/>
        </w:rPr>
        <w:t>satunya</w:t>
      </w:r>
      <w:proofErr w:type="spellEnd"/>
      <w:r w:rsidR="00D53FC6" w:rsidRPr="00B869E8">
        <w:rPr>
          <w:rFonts w:asciiTheme="majorHAnsi" w:hAnsiTheme="majorHAnsi" w:cs="Times New Roman"/>
          <w:color w:val="000000" w:themeColor="text1"/>
          <w:sz w:val="20"/>
          <w:szCs w:val="20"/>
          <w:shd w:val="clear" w:color="auto" w:fill="FFFFFF"/>
        </w:rPr>
        <w:t> </w:t>
      </w:r>
      <w:proofErr w:type="spellStart"/>
      <w:r w:rsidR="00D53FC6" w:rsidRPr="00B869E8">
        <w:rPr>
          <w:rFonts w:asciiTheme="majorHAnsi" w:hAnsiTheme="majorHAnsi" w:cs="Times New Roman"/>
          <w:color w:val="000000" w:themeColor="text1"/>
          <w:sz w:val="20"/>
          <w:szCs w:val="20"/>
        </w:rPr>
        <w:t>adalah</w:t>
      </w:r>
      <w:proofErr w:type="spellEnd"/>
      <w:r w:rsidR="00D53FC6" w:rsidRPr="00B869E8">
        <w:rPr>
          <w:rFonts w:asciiTheme="majorHAnsi" w:hAnsiTheme="majorHAnsi" w:cs="Times New Roman"/>
          <w:color w:val="000000" w:themeColor="text1"/>
          <w:sz w:val="20"/>
          <w:szCs w:val="20"/>
          <w:shd w:val="clear" w:color="auto" w:fill="FFFFFF"/>
        </w:rPr>
        <w:t> </w:t>
      </w:r>
      <w:proofErr w:type="spellStart"/>
      <w:r w:rsidR="00D53FC6" w:rsidRPr="00B869E8">
        <w:rPr>
          <w:rFonts w:asciiTheme="majorHAnsi" w:hAnsiTheme="majorHAnsi" w:cs="Times New Roman"/>
          <w:color w:val="000000" w:themeColor="text1"/>
          <w:sz w:val="20"/>
          <w:szCs w:val="20"/>
          <w:shd w:val="clear" w:color="auto" w:fill="FFFFFF"/>
        </w:rPr>
        <w:t>petani</w:t>
      </w:r>
      <w:proofErr w:type="spellEnd"/>
      <w:r w:rsidR="00D53FC6" w:rsidRPr="00B869E8">
        <w:rPr>
          <w:rFonts w:asciiTheme="majorHAnsi" w:hAnsiTheme="majorHAnsi" w:cs="Times New Roman"/>
          <w:color w:val="000000" w:themeColor="text1"/>
          <w:sz w:val="20"/>
          <w:szCs w:val="20"/>
          <w:shd w:val="clear" w:color="auto" w:fill="FFFFFF"/>
        </w:rPr>
        <w:t> </w:t>
      </w:r>
      <w:proofErr w:type="spellStart"/>
      <w:r w:rsidR="00D53FC6" w:rsidRPr="00B869E8">
        <w:rPr>
          <w:rFonts w:asciiTheme="majorHAnsi" w:hAnsiTheme="majorHAnsi" w:cs="Times New Roman"/>
          <w:color w:val="000000" w:themeColor="text1"/>
          <w:sz w:val="20"/>
          <w:szCs w:val="20"/>
        </w:rPr>
        <w:t>perkebunan</w:t>
      </w:r>
      <w:proofErr w:type="spellEnd"/>
      <w:r w:rsidR="00D53FC6" w:rsidRPr="00B869E8">
        <w:rPr>
          <w:rFonts w:asciiTheme="majorHAnsi" w:hAnsiTheme="majorHAnsi" w:cs="Times New Roman"/>
          <w:color w:val="000000" w:themeColor="text1"/>
          <w:sz w:val="20"/>
          <w:szCs w:val="20"/>
        </w:rPr>
        <w:t xml:space="preserve"> yang </w:t>
      </w:r>
      <w:proofErr w:type="spellStart"/>
      <w:r w:rsidR="00D53FC6" w:rsidRPr="00B869E8">
        <w:rPr>
          <w:rFonts w:asciiTheme="majorHAnsi" w:hAnsiTheme="majorHAnsi" w:cs="Times New Roman"/>
          <w:color w:val="000000" w:themeColor="text1"/>
          <w:sz w:val="20"/>
          <w:szCs w:val="20"/>
        </w:rPr>
        <w:t>menanam</w:t>
      </w:r>
      <w:proofErr w:type="spellEnd"/>
      <w:r w:rsidR="00D53FC6" w:rsidRPr="00B869E8">
        <w:rPr>
          <w:rFonts w:asciiTheme="majorHAnsi" w:hAnsiTheme="majorHAnsi" w:cs="Times New Roman"/>
          <w:color w:val="000000" w:themeColor="text1"/>
          <w:sz w:val="20"/>
          <w:szCs w:val="20"/>
        </w:rPr>
        <w:t xml:space="preserve"> </w:t>
      </w:r>
      <w:proofErr w:type="spellStart"/>
      <w:r w:rsidR="00D53FC6" w:rsidRPr="00B869E8">
        <w:rPr>
          <w:rFonts w:asciiTheme="majorHAnsi" w:hAnsiTheme="majorHAnsi" w:cs="Times New Roman"/>
          <w:color w:val="000000" w:themeColor="text1"/>
          <w:sz w:val="20"/>
          <w:szCs w:val="20"/>
        </w:rPr>
        <w:t>pohon</w:t>
      </w:r>
      <w:proofErr w:type="spellEnd"/>
      <w:r w:rsidR="00D53FC6" w:rsidRPr="00B869E8">
        <w:rPr>
          <w:rFonts w:asciiTheme="majorHAnsi" w:hAnsiTheme="majorHAnsi" w:cs="Times New Roman"/>
          <w:color w:val="000000" w:themeColor="text1"/>
          <w:sz w:val="20"/>
          <w:szCs w:val="20"/>
        </w:rPr>
        <w:t xml:space="preserve"> kemiri. </w:t>
      </w:r>
      <w:r w:rsidR="00EE532D" w:rsidRPr="00B869E8">
        <w:rPr>
          <w:rFonts w:asciiTheme="majorHAnsi" w:hAnsiTheme="majorHAnsi" w:cs="Times New Roman"/>
          <w:color w:val="000000" w:themeColor="text1"/>
          <w:sz w:val="20"/>
          <w:szCs w:val="20"/>
          <w:shd w:val="clear" w:color="auto" w:fill="FFFFFF"/>
          <w:lang w:val="id-ID"/>
        </w:rPr>
        <w:t>P</w:t>
      </w:r>
      <w:r w:rsidR="00EE532D" w:rsidRPr="00B869E8">
        <w:rPr>
          <w:rFonts w:asciiTheme="majorHAnsi" w:hAnsiTheme="majorHAnsi" w:cs="Times New Roman"/>
          <w:color w:val="000000" w:themeColor="text1"/>
          <w:sz w:val="20"/>
          <w:szCs w:val="20"/>
          <w:lang w:val="id-ID"/>
        </w:rPr>
        <w:t xml:space="preserve">etani </w:t>
      </w:r>
      <w:r w:rsidR="00B819EC" w:rsidRPr="00B869E8">
        <w:rPr>
          <w:rFonts w:asciiTheme="majorHAnsi" w:hAnsiTheme="majorHAnsi" w:cs="Times New Roman"/>
          <w:color w:val="000000" w:themeColor="text1"/>
          <w:sz w:val="20"/>
          <w:szCs w:val="20"/>
          <w:lang w:val="id-ID"/>
        </w:rPr>
        <w:t>agroforestri kemiri dan kakao</w:t>
      </w:r>
      <w:r w:rsidR="00EE532D" w:rsidRPr="00B869E8">
        <w:rPr>
          <w:rFonts w:asciiTheme="majorHAnsi" w:hAnsiTheme="majorHAnsi" w:cs="Times New Roman"/>
          <w:color w:val="000000" w:themeColor="text1"/>
          <w:sz w:val="20"/>
          <w:szCs w:val="20"/>
          <w:lang w:val="id-ID"/>
        </w:rPr>
        <w:t xml:space="preserve"> dapat </w:t>
      </w:r>
      <w:proofErr w:type="spellStart"/>
      <w:r w:rsidRPr="00B869E8">
        <w:rPr>
          <w:rFonts w:asciiTheme="majorHAnsi" w:hAnsiTheme="majorHAnsi" w:cs="Times New Roman"/>
          <w:color w:val="000000" w:themeColor="text1"/>
          <w:sz w:val="20"/>
          <w:szCs w:val="20"/>
        </w:rPr>
        <w:t>memproduksi</w:t>
      </w:r>
      <w:proofErr w:type="spellEnd"/>
      <w:r w:rsidR="00EE532D" w:rsidRPr="00B869E8">
        <w:rPr>
          <w:rFonts w:asciiTheme="majorHAnsi" w:hAnsiTheme="majorHAnsi" w:cs="Times New Roman"/>
          <w:color w:val="000000" w:themeColor="text1"/>
          <w:sz w:val="20"/>
          <w:szCs w:val="20"/>
          <w:lang w:val="id-ID"/>
        </w:rPr>
        <w:t xml:space="preserve"> </w:t>
      </w:r>
      <w:proofErr w:type="spellStart"/>
      <w:r w:rsidRPr="00B869E8">
        <w:rPr>
          <w:rFonts w:asciiTheme="majorHAnsi" w:hAnsiTheme="majorHAnsi" w:cs="Times New Roman"/>
          <w:color w:val="000000" w:themeColor="text1"/>
          <w:sz w:val="20"/>
          <w:szCs w:val="20"/>
        </w:rPr>
        <w:t>hasil</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panene</w:t>
      </w:r>
      <w:proofErr w:type="spellEnd"/>
      <w:r w:rsidR="001771E0" w:rsidRPr="00B869E8">
        <w:rPr>
          <w:rFonts w:asciiTheme="majorHAnsi" w:hAnsiTheme="majorHAnsi" w:cs="Times New Roman"/>
          <w:color w:val="000000" w:themeColor="text1"/>
          <w:sz w:val="20"/>
          <w:szCs w:val="20"/>
        </w:rPr>
        <w:t xml:space="preserve"> </w:t>
      </w:r>
      <w:proofErr w:type="spellStart"/>
      <w:r w:rsidR="001771E0" w:rsidRPr="00B869E8">
        <w:rPr>
          <w:rFonts w:asciiTheme="majorHAnsi" w:hAnsiTheme="majorHAnsi" w:cs="Times New Roman"/>
          <w:color w:val="000000" w:themeColor="text1"/>
          <w:sz w:val="20"/>
          <w:szCs w:val="20"/>
        </w:rPr>
        <w:t>untuk</w:t>
      </w:r>
      <w:proofErr w:type="spellEnd"/>
      <w:r w:rsidR="001771E0" w:rsidRPr="00B869E8">
        <w:rPr>
          <w:rFonts w:asciiTheme="majorHAnsi" w:hAnsiTheme="majorHAnsi" w:cs="Times New Roman"/>
          <w:color w:val="000000" w:themeColor="text1"/>
          <w:sz w:val="20"/>
          <w:szCs w:val="20"/>
        </w:rPr>
        <w:t xml:space="preserve"> </w:t>
      </w:r>
      <w:proofErr w:type="spellStart"/>
      <w:r w:rsidR="001771E0" w:rsidRPr="00B869E8">
        <w:rPr>
          <w:rFonts w:asciiTheme="majorHAnsi" w:hAnsiTheme="majorHAnsi" w:cs="Times New Roman"/>
          <w:color w:val="000000" w:themeColor="text1"/>
          <w:sz w:val="20"/>
          <w:szCs w:val="20"/>
        </w:rPr>
        <w:t>buah</w:t>
      </w:r>
      <w:proofErr w:type="spellEnd"/>
      <w:r w:rsidR="00EE532D" w:rsidRPr="00B869E8">
        <w:rPr>
          <w:rFonts w:asciiTheme="majorHAnsi" w:hAnsiTheme="majorHAnsi" w:cs="Times New Roman"/>
          <w:color w:val="000000" w:themeColor="text1"/>
          <w:sz w:val="20"/>
          <w:szCs w:val="20"/>
          <w:lang w:val="id-ID"/>
        </w:rPr>
        <w:t xml:space="preserve"> kemiri </w:t>
      </w:r>
      <w:proofErr w:type="spellStart"/>
      <w:r w:rsidR="001771E0" w:rsidRPr="00B869E8">
        <w:rPr>
          <w:rFonts w:asciiTheme="majorHAnsi" w:hAnsiTheme="majorHAnsi" w:cs="Times New Roman"/>
          <w:color w:val="000000" w:themeColor="text1"/>
          <w:sz w:val="20"/>
          <w:szCs w:val="20"/>
        </w:rPr>
        <w:t>sebanyak</w:t>
      </w:r>
      <w:proofErr w:type="spellEnd"/>
      <w:r w:rsidR="001771E0" w:rsidRPr="00B869E8">
        <w:rPr>
          <w:rFonts w:asciiTheme="majorHAnsi" w:hAnsiTheme="majorHAnsi" w:cs="Times New Roman"/>
          <w:color w:val="000000" w:themeColor="text1"/>
          <w:sz w:val="20"/>
          <w:szCs w:val="20"/>
        </w:rPr>
        <w:t xml:space="preserve"> </w:t>
      </w:r>
      <w:r w:rsidR="00EE532D" w:rsidRPr="00B869E8">
        <w:rPr>
          <w:rFonts w:asciiTheme="majorHAnsi" w:hAnsiTheme="majorHAnsi" w:cs="Times New Roman"/>
          <w:color w:val="000000" w:themeColor="text1"/>
          <w:sz w:val="20"/>
          <w:szCs w:val="20"/>
          <w:lang w:val="id-ID"/>
        </w:rPr>
        <w:t>2.496,96/kg/tahun, sedangkan untuk kakao</w:t>
      </w:r>
      <w:r w:rsidR="00B819EC" w:rsidRPr="00B869E8">
        <w:rPr>
          <w:rFonts w:asciiTheme="majorHAnsi" w:hAnsiTheme="majorHAnsi" w:cs="Times New Roman"/>
          <w:color w:val="000000" w:themeColor="text1"/>
          <w:sz w:val="20"/>
          <w:szCs w:val="20"/>
          <w:lang w:val="id-ID"/>
        </w:rPr>
        <w:t>,</w:t>
      </w:r>
      <w:r w:rsidR="00EE532D" w:rsidRPr="00B869E8">
        <w:rPr>
          <w:rFonts w:asciiTheme="majorHAnsi" w:hAnsiTheme="majorHAnsi" w:cs="Times New Roman"/>
          <w:color w:val="000000" w:themeColor="text1"/>
          <w:sz w:val="20"/>
          <w:szCs w:val="20"/>
          <w:lang w:val="id-ID"/>
        </w:rPr>
        <w:t xml:space="preserve"> petani </w:t>
      </w:r>
      <w:proofErr w:type="spellStart"/>
      <w:r w:rsidR="00651257" w:rsidRPr="00B869E8">
        <w:rPr>
          <w:rFonts w:asciiTheme="majorHAnsi" w:hAnsiTheme="majorHAnsi" w:cs="Times New Roman"/>
          <w:color w:val="000000" w:themeColor="text1"/>
          <w:sz w:val="20"/>
          <w:szCs w:val="20"/>
        </w:rPr>
        <w:t>dapat</w:t>
      </w:r>
      <w:proofErr w:type="spellEnd"/>
      <w:r w:rsidR="00651257" w:rsidRPr="00B869E8">
        <w:rPr>
          <w:rFonts w:asciiTheme="majorHAnsi" w:hAnsiTheme="majorHAnsi" w:cs="Times New Roman"/>
          <w:color w:val="000000" w:themeColor="text1"/>
          <w:sz w:val="20"/>
          <w:szCs w:val="20"/>
        </w:rPr>
        <w:t xml:space="preserve"> </w:t>
      </w:r>
      <w:proofErr w:type="spellStart"/>
      <w:r w:rsidR="001771E0" w:rsidRPr="00B869E8">
        <w:rPr>
          <w:rFonts w:asciiTheme="majorHAnsi" w:hAnsiTheme="majorHAnsi" w:cs="Times New Roman"/>
          <w:color w:val="000000" w:themeColor="text1"/>
          <w:sz w:val="20"/>
          <w:szCs w:val="20"/>
        </w:rPr>
        <w:t>memproduksi</w:t>
      </w:r>
      <w:proofErr w:type="spellEnd"/>
      <w:r w:rsidR="00EE532D" w:rsidRPr="00B869E8">
        <w:rPr>
          <w:rFonts w:asciiTheme="majorHAnsi" w:hAnsiTheme="majorHAnsi" w:cs="Times New Roman"/>
          <w:color w:val="000000" w:themeColor="text1"/>
          <w:sz w:val="20"/>
          <w:szCs w:val="20"/>
          <w:lang w:val="id-ID"/>
        </w:rPr>
        <w:t xml:space="preserve"> </w:t>
      </w:r>
      <w:proofErr w:type="spellStart"/>
      <w:r w:rsidR="001771E0" w:rsidRPr="00B869E8">
        <w:rPr>
          <w:rFonts w:asciiTheme="majorHAnsi" w:hAnsiTheme="majorHAnsi" w:cs="Times New Roman"/>
          <w:color w:val="000000" w:themeColor="text1"/>
          <w:sz w:val="20"/>
          <w:szCs w:val="20"/>
        </w:rPr>
        <w:t>sebanyak</w:t>
      </w:r>
      <w:proofErr w:type="spellEnd"/>
      <w:r w:rsidR="001771E0" w:rsidRPr="00B869E8">
        <w:rPr>
          <w:rFonts w:asciiTheme="majorHAnsi" w:hAnsiTheme="majorHAnsi" w:cs="Times New Roman"/>
          <w:color w:val="000000" w:themeColor="text1"/>
          <w:sz w:val="20"/>
          <w:szCs w:val="20"/>
        </w:rPr>
        <w:t xml:space="preserve"> </w:t>
      </w:r>
      <w:r w:rsidR="00EE532D" w:rsidRPr="00B869E8">
        <w:rPr>
          <w:rFonts w:asciiTheme="majorHAnsi" w:hAnsiTheme="majorHAnsi" w:cs="Times New Roman"/>
          <w:color w:val="000000" w:themeColor="text1"/>
          <w:sz w:val="20"/>
          <w:szCs w:val="20"/>
          <w:lang w:val="id-ID"/>
        </w:rPr>
        <w:t xml:space="preserve"> 276,58/kg/tahun. Dengan </w:t>
      </w:r>
      <w:proofErr w:type="spellStart"/>
      <w:r w:rsidR="001771E0" w:rsidRPr="00B869E8">
        <w:rPr>
          <w:rFonts w:asciiTheme="majorHAnsi" w:hAnsiTheme="majorHAnsi" w:cs="Times New Roman"/>
          <w:color w:val="000000" w:themeColor="text1"/>
          <w:sz w:val="20"/>
          <w:szCs w:val="20"/>
        </w:rPr>
        <w:t>jumlah</w:t>
      </w:r>
      <w:proofErr w:type="spellEnd"/>
      <w:r w:rsidR="001771E0" w:rsidRPr="00B869E8">
        <w:rPr>
          <w:rFonts w:asciiTheme="majorHAnsi" w:hAnsiTheme="majorHAnsi" w:cs="Times New Roman"/>
          <w:color w:val="000000" w:themeColor="text1"/>
          <w:sz w:val="20"/>
          <w:szCs w:val="20"/>
        </w:rPr>
        <w:t xml:space="preserve"> </w:t>
      </w:r>
      <w:r w:rsidR="00EE532D" w:rsidRPr="00B869E8">
        <w:rPr>
          <w:rFonts w:asciiTheme="majorHAnsi" w:hAnsiTheme="majorHAnsi" w:cs="Times New Roman"/>
          <w:color w:val="000000" w:themeColor="text1"/>
          <w:sz w:val="20"/>
          <w:szCs w:val="20"/>
          <w:lang w:val="id-ID"/>
        </w:rPr>
        <w:t xml:space="preserve">pendapatan petani agroforestri kemiri </w:t>
      </w:r>
      <w:r w:rsidR="00EE532D" w:rsidRPr="00B869E8">
        <w:rPr>
          <w:rFonts w:asciiTheme="majorHAnsi" w:hAnsiTheme="majorHAnsi" w:cs="Times New Roman"/>
          <w:bCs/>
          <w:iCs/>
          <w:color w:val="000000" w:themeColor="text1"/>
          <w:sz w:val="20"/>
          <w:szCs w:val="20"/>
          <w:lang w:val="id-ID"/>
        </w:rPr>
        <w:t>(A</w:t>
      </w:r>
      <w:r w:rsidR="00EE532D" w:rsidRPr="00B869E8">
        <w:rPr>
          <w:rFonts w:asciiTheme="majorHAnsi" w:hAnsiTheme="majorHAnsi" w:cs="Times New Roman"/>
          <w:bCs/>
          <w:i/>
          <w:iCs/>
          <w:color w:val="000000" w:themeColor="text1"/>
          <w:sz w:val="20"/>
          <w:szCs w:val="20"/>
          <w:lang w:val="id-ID"/>
        </w:rPr>
        <w:t xml:space="preserve">leurites moluccana </w:t>
      </w:r>
      <w:r w:rsidR="00EE532D" w:rsidRPr="00B869E8">
        <w:rPr>
          <w:rFonts w:asciiTheme="majorHAnsi" w:hAnsiTheme="majorHAnsi" w:cs="Times New Roman"/>
          <w:bCs/>
          <w:color w:val="000000" w:themeColor="text1"/>
          <w:sz w:val="20"/>
          <w:szCs w:val="20"/>
          <w:lang w:val="id-ID"/>
        </w:rPr>
        <w:t>L. Willd</w:t>
      </w:r>
      <w:r w:rsidR="00EE532D" w:rsidRPr="00B869E8">
        <w:rPr>
          <w:rFonts w:asciiTheme="majorHAnsi" w:hAnsiTheme="majorHAnsi" w:cs="Times New Roman"/>
          <w:bCs/>
          <w:i/>
          <w:iCs/>
          <w:color w:val="000000" w:themeColor="text1"/>
          <w:sz w:val="20"/>
          <w:szCs w:val="20"/>
          <w:lang w:val="id-ID"/>
        </w:rPr>
        <w:t>.</w:t>
      </w:r>
      <w:r w:rsidR="00EE532D" w:rsidRPr="00B869E8">
        <w:rPr>
          <w:rFonts w:asciiTheme="majorHAnsi" w:hAnsiTheme="majorHAnsi" w:cs="Times New Roman"/>
          <w:bCs/>
          <w:iCs/>
          <w:color w:val="000000" w:themeColor="text1"/>
          <w:sz w:val="20"/>
          <w:szCs w:val="20"/>
          <w:lang w:val="id-ID"/>
        </w:rPr>
        <w:t xml:space="preserve">) </w:t>
      </w:r>
      <w:r w:rsidR="00EE532D" w:rsidRPr="00B869E8">
        <w:rPr>
          <w:rFonts w:asciiTheme="majorHAnsi" w:hAnsiTheme="majorHAnsi" w:cs="Times New Roman"/>
          <w:color w:val="000000" w:themeColor="text1"/>
          <w:sz w:val="20"/>
          <w:szCs w:val="20"/>
          <w:lang w:val="id-ID"/>
        </w:rPr>
        <w:t>dan kakao (</w:t>
      </w:r>
      <w:r w:rsidR="00EE532D" w:rsidRPr="00B869E8">
        <w:rPr>
          <w:rFonts w:asciiTheme="majorHAnsi" w:hAnsiTheme="majorHAnsi" w:cs="Times New Roman"/>
          <w:i/>
          <w:iCs/>
          <w:color w:val="000000" w:themeColor="text1"/>
          <w:sz w:val="20"/>
          <w:szCs w:val="20"/>
          <w:shd w:val="clear" w:color="auto" w:fill="FFFFFF"/>
          <w:lang w:val="id-ID"/>
        </w:rPr>
        <w:t>Theobroma cacao</w:t>
      </w:r>
      <w:r w:rsidR="00EE532D" w:rsidRPr="00B869E8">
        <w:rPr>
          <w:rFonts w:asciiTheme="majorHAnsi" w:hAnsiTheme="majorHAnsi" w:cs="Times New Roman"/>
          <w:color w:val="000000" w:themeColor="text1"/>
          <w:sz w:val="20"/>
          <w:szCs w:val="20"/>
          <w:shd w:val="clear" w:color="auto" w:fill="FFFFFF"/>
          <w:lang w:val="id-ID"/>
        </w:rPr>
        <w:t>)</w:t>
      </w:r>
      <w:r w:rsidR="00EE532D" w:rsidRPr="00B869E8">
        <w:rPr>
          <w:rFonts w:asciiTheme="majorHAnsi" w:hAnsiTheme="majorHAnsi" w:cs="Times New Roman"/>
          <w:i/>
          <w:iCs/>
          <w:color w:val="000000" w:themeColor="text1"/>
          <w:sz w:val="20"/>
          <w:szCs w:val="20"/>
          <w:shd w:val="clear" w:color="auto" w:fill="FFFFFF"/>
          <w:lang w:val="id-ID"/>
        </w:rPr>
        <w:t xml:space="preserve"> </w:t>
      </w:r>
      <w:r w:rsidR="00EE532D" w:rsidRPr="00B869E8">
        <w:rPr>
          <w:rFonts w:asciiTheme="majorHAnsi" w:hAnsiTheme="majorHAnsi" w:cs="Times New Roman"/>
          <w:color w:val="000000" w:themeColor="text1"/>
          <w:sz w:val="20"/>
          <w:szCs w:val="20"/>
          <w:lang w:val="id-ID"/>
        </w:rPr>
        <w:t>di Desa Sigimpu rata-rata sebesar Rp. 28,379,916,73</w:t>
      </w:r>
      <w:r w:rsidR="001771E0" w:rsidRPr="00B869E8">
        <w:rPr>
          <w:rFonts w:asciiTheme="majorHAnsi" w:hAnsiTheme="majorHAnsi" w:cs="Times New Roman"/>
          <w:color w:val="000000" w:themeColor="text1"/>
          <w:sz w:val="20"/>
          <w:szCs w:val="20"/>
        </w:rPr>
        <w:t xml:space="preserve"> per </w:t>
      </w:r>
      <w:r w:rsidR="00EE532D" w:rsidRPr="00B869E8">
        <w:rPr>
          <w:rFonts w:asciiTheme="majorHAnsi" w:hAnsiTheme="majorHAnsi" w:cs="Times New Roman"/>
          <w:color w:val="000000" w:themeColor="text1"/>
          <w:sz w:val="20"/>
          <w:szCs w:val="20"/>
          <w:lang w:val="id-ID"/>
        </w:rPr>
        <w:t>tahun</w:t>
      </w:r>
      <w:r w:rsidR="00651257" w:rsidRPr="00B869E8">
        <w:rPr>
          <w:rFonts w:asciiTheme="majorHAnsi" w:hAnsiTheme="majorHAnsi" w:cs="Times New Roman"/>
          <w:color w:val="000000" w:themeColor="text1"/>
          <w:sz w:val="20"/>
          <w:szCs w:val="20"/>
        </w:rPr>
        <w:t>.</w:t>
      </w:r>
      <w:r w:rsidR="00010AF8" w:rsidRPr="00B869E8">
        <w:rPr>
          <w:rFonts w:asciiTheme="majorHAnsi" w:hAnsiTheme="majorHAnsi" w:cs="Times New Roman"/>
          <w:color w:val="000000" w:themeColor="text1"/>
          <w:sz w:val="20"/>
          <w:szCs w:val="20"/>
          <w:lang w:val="id-ID"/>
        </w:rPr>
        <w:t xml:space="preserve"> </w:t>
      </w:r>
      <w:r w:rsidR="00651257" w:rsidRPr="00B869E8">
        <w:rPr>
          <w:rFonts w:asciiTheme="majorHAnsi" w:hAnsiTheme="majorHAnsi" w:cs="Times New Roman"/>
          <w:color w:val="000000" w:themeColor="text1"/>
          <w:sz w:val="20"/>
          <w:szCs w:val="20"/>
        </w:rPr>
        <w:t xml:space="preserve">Dari </w:t>
      </w:r>
      <w:proofErr w:type="spellStart"/>
      <w:r w:rsidR="00651257" w:rsidRPr="00B869E8">
        <w:rPr>
          <w:rFonts w:asciiTheme="majorHAnsi" w:hAnsiTheme="majorHAnsi" w:cs="Times New Roman"/>
          <w:color w:val="000000" w:themeColor="text1"/>
          <w:sz w:val="20"/>
          <w:szCs w:val="20"/>
        </w:rPr>
        <w:t>perolehan</w:t>
      </w:r>
      <w:proofErr w:type="spellEnd"/>
      <w:r w:rsidR="00651257" w:rsidRPr="00B869E8">
        <w:rPr>
          <w:rFonts w:asciiTheme="majorHAnsi" w:hAnsiTheme="majorHAnsi" w:cs="Times New Roman"/>
          <w:color w:val="000000" w:themeColor="text1"/>
          <w:sz w:val="20"/>
          <w:szCs w:val="20"/>
        </w:rPr>
        <w:t xml:space="preserve"> rata-rata </w:t>
      </w:r>
      <w:proofErr w:type="spellStart"/>
      <w:r w:rsidR="00651257" w:rsidRPr="00B869E8">
        <w:rPr>
          <w:rFonts w:asciiTheme="majorHAnsi" w:hAnsiTheme="majorHAnsi" w:cs="Times New Roman"/>
          <w:color w:val="000000" w:themeColor="text1"/>
          <w:sz w:val="20"/>
          <w:szCs w:val="20"/>
        </w:rPr>
        <w:t>pendapatan</w:t>
      </w:r>
      <w:proofErr w:type="spellEnd"/>
      <w:r w:rsidR="00651257" w:rsidRPr="00B869E8">
        <w:rPr>
          <w:rFonts w:asciiTheme="majorHAnsi" w:hAnsiTheme="majorHAnsi" w:cs="Times New Roman"/>
          <w:color w:val="000000" w:themeColor="text1"/>
          <w:sz w:val="20"/>
          <w:szCs w:val="20"/>
        </w:rPr>
        <w:t xml:space="preserve"> </w:t>
      </w:r>
      <w:proofErr w:type="spellStart"/>
      <w:r w:rsidR="00651257" w:rsidRPr="00B869E8">
        <w:rPr>
          <w:rFonts w:asciiTheme="majorHAnsi" w:hAnsiTheme="majorHAnsi" w:cs="Times New Roman"/>
          <w:color w:val="000000" w:themeColor="text1"/>
          <w:sz w:val="20"/>
          <w:szCs w:val="20"/>
        </w:rPr>
        <w:t>tersebut</w:t>
      </w:r>
      <w:proofErr w:type="spellEnd"/>
      <w:r w:rsidR="00651257" w:rsidRPr="00B869E8">
        <w:rPr>
          <w:rFonts w:asciiTheme="majorHAnsi" w:hAnsiTheme="majorHAnsi" w:cs="Times New Roman"/>
          <w:color w:val="000000" w:themeColor="text1"/>
          <w:sz w:val="20"/>
          <w:szCs w:val="20"/>
        </w:rPr>
        <w:t xml:space="preserve"> </w:t>
      </w:r>
      <w:r w:rsidR="00010AF8" w:rsidRPr="00B869E8">
        <w:rPr>
          <w:rFonts w:asciiTheme="majorHAnsi" w:hAnsiTheme="majorHAnsi" w:cs="Times New Roman"/>
          <w:color w:val="000000" w:themeColor="text1"/>
          <w:sz w:val="20"/>
          <w:szCs w:val="20"/>
          <w:lang w:val="id-ID"/>
        </w:rPr>
        <w:t>masih te</w:t>
      </w:r>
      <w:proofErr w:type="spellStart"/>
      <w:r w:rsidR="00651257" w:rsidRPr="00B869E8">
        <w:rPr>
          <w:rFonts w:asciiTheme="majorHAnsi" w:hAnsiTheme="majorHAnsi" w:cs="Times New Roman"/>
          <w:color w:val="000000" w:themeColor="text1"/>
          <w:sz w:val="20"/>
          <w:szCs w:val="20"/>
        </w:rPr>
        <w:t>rgolong</w:t>
      </w:r>
      <w:proofErr w:type="spellEnd"/>
      <w:r w:rsidR="00010AF8" w:rsidRPr="00B869E8">
        <w:rPr>
          <w:rFonts w:asciiTheme="majorHAnsi" w:hAnsiTheme="majorHAnsi" w:cs="Times New Roman"/>
          <w:color w:val="000000" w:themeColor="text1"/>
          <w:sz w:val="20"/>
          <w:szCs w:val="20"/>
          <w:lang w:val="id-ID"/>
        </w:rPr>
        <w:t xml:space="preserve"> relative rendah</w:t>
      </w:r>
      <w:r w:rsidR="00651257" w:rsidRPr="00B869E8">
        <w:rPr>
          <w:rFonts w:asciiTheme="majorHAnsi" w:hAnsiTheme="majorHAnsi" w:cs="Times New Roman"/>
          <w:color w:val="000000" w:themeColor="text1"/>
          <w:sz w:val="20"/>
          <w:szCs w:val="20"/>
        </w:rPr>
        <w:t xml:space="preserve">, oleh </w:t>
      </w:r>
      <w:proofErr w:type="spellStart"/>
      <w:r w:rsidR="00651257" w:rsidRPr="00B869E8">
        <w:rPr>
          <w:rFonts w:asciiTheme="majorHAnsi" w:hAnsiTheme="majorHAnsi" w:cs="Times New Roman"/>
          <w:color w:val="000000" w:themeColor="text1"/>
          <w:sz w:val="20"/>
          <w:szCs w:val="20"/>
        </w:rPr>
        <w:t>sebab</w:t>
      </w:r>
      <w:proofErr w:type="spellEnd"/>
      <w:r w:rsidR="00651257" w:rsidRPr="00B869E8">
        <w:rPr>
          <w:rFonts w:asciiTheme="majorHAnsi" w:hAnsiTheme="majorHAnsi" w:cs="Times New Roman"/>
          <w:color w:val="000000" w:themeColor="text1"/>
          <w:sz w:val="20"/>
          <w:szCs w:val="20"/>
        </w:rPr>
        <w:t xml:space="preserve"> </w:t>
      </w:r>
      <w:proofErr w:type="spellStart"/>
      <w:r w:rsidR="00651257" w:rsidRPr="00B869E8">
        <w:rPr>
          <w:rFonts w:asciiTheme="majorHAnsi" w:hAnsiTheme="majorHAnsi" w:cs="Times New Roman"/>
          <w:color w:val="000000" w:themeColor="text1"/>
          <w:sz w:val="20"/>
          <w:szCs w:val="20"/>
        </w:rPr>
        <w:t>itu</w:t>
      </w:r>
      <w:proofErr w:type="spellEnd"/>
      <w:r w:rsidR="00651257" w:rsidRPr="00B869E8">
        <w:rPr>
          <w:rFonts w:asciiTheme="majorHAnsi" w:hAnsiTheme="majorHAnsi" w:cs="Times New Roman"/>
          <w:color w:val="000000" w:themeColor="text1"/>
          <w:sz w:val="20"/>
          <w:szCs w:val="20"/>
        </w:rPr>
        <w:t xml:space="preserve"> </w:t>
      </w:r>
      <w:r w:rsidR="002E17E4" w:rsidRPr="00B869E8">
        <w:rPr>
          <w:rFonts w:asciiTheme="majorHAnsi" w:hAnsiTheme="majorHAnsi" w:cs="Times New Roman"/>
          <w:color w:val="000000" w:themeColor="text1"/>
          <w:sz w:val="20"/>
          <w:szCs w:val="20"/>
          <w:lang w:val="id-ID"/>
        </w:rPr>
        <w:t>tentunya petani akan terus melakukan peningkatan produktivitas demi meningkatkan jumlah pendapatan yang saat ini masih tergolong rendah.</w:t>
      </w:r>
      <w:r w:rsidR="00E50595" w:rsidRPr="00B869E8">
        <w:rPr>
          <w:rFonts w:asciiTheme="majorHAnsi" w:hAnsiTheme="majorHAnsi" w:cs="Times New Roman"/>
          <w:color w:val="000000" w:themeColor="text1"/>
          <w:sz w:val="20"/>
          <w:szCs w:val="20"/>
          <w:lang w:val="id-ID"/>
        </w:rPr>
        <w:t xml:space="preserve"> Akan tetapi untuk mencapai tujuan tersebut dibutuhkan beberapa aspek pendukung </w:t>
      </w:r>
      <w:r w:rsidR="005D1B4E" w:rsidRPr="00B869E8">
        <w:rPr>
          <w:rFonts w:asciiTheme="majorHAnsi" w:hAnsiTheme="majorHAnsi" w:cs="Times New Roman"/>
          <w:color w:val="000000" w:themeColor="text1"/>
          <w:sz w:val="20"/>
          <w:szCs w:val="20"/>
          <w:lang w:val="id-ID"/>
        </w:rPr>
        <w:t>yaitu, pembukaan lahan guna menambah luas area penanaman, jumlah pohon kemiri, pengurangan jenis vegetasi yang tidak diperlukan.</w:t>
      </w:r>
      <w:r w:rsidR="00EE532D" w:rsidRPr="00B869E8">
        <w:rPr>
          <w:rFonts w:asciiTheme="majorHAnsi" w:hAnsiTheme="majorHAnsi" w:cs="Times New Roman"/>
          <w:color w:val="000000" w:themeColor="text1"/>
          <w:sz w:val="20"/>
          <w:szCs w:val="20"/>
          <w:lang w:val="id-ID"/>
        </w:rPr>
        <w:t xml:space="preserve"> Namun dari hasil tersebut tentu saja berkaitan erat dengan nilai dari biodiversitas </w:t>
      </w:r>
      <w:r w:rsidR="00B819EC" w:rsidRPr="00B869E8">
        <w:rPr>
          <w:rFonts w:asciiTheme="majorHAnsi" w:hAnsiTheme="majorHAnsi" w:cs="Times New Roman"/>
          <w:color w:val="000000" w:themeColor="text1"/>
          <w:sz w:val="20"/>
          <w:szCs w:val="20"/>
          <w:lang w:val="id-ID"/>
        </w:rPr>
        <w:t xml:space="preserve">hutan pada </w:t>
      </w:r>
      <w:r w:rsidR="00EE532D" w:rsidRPr="00B869E8">
        <w:rPr>
          <w:rFonts w:asciiTheme="majorHAnsi" w:hAnsiTheme="majorHAnsi" w:cs="Times New Roman"/>
          <w:color w:val="000000" w:themeColor="text1"/>
          <w:sz w:val="20"/>
          <w:szCs w:val="20"/>
          <w:lang w:val="id-ID"/>
        </w:rPr>
        <w:t>lahan</w:t>
      </w:r>
      <w:r w:rsidR="00B819EC" w:rsidRPr="00B869E8">
        <w:rPr>
          <w:rFonts w:asciiTheme="majorHAnsi" w:hAnsiTheme="majorHAnsi" w:cs="Times New Roman"/>
          <w:color w:val="000000" w:themeColor="text1"/>
          <w:sz w:val="20"/>
          <w:szCs w:val="20"/>
          <w:lang w:val="id-ID"/>
        </w:rPr>
        <w:t xml:space="preserve"> tersebut</w:t>
      </w:r>
      <w:r w:rsidR="00EE532D" w:rsidRPr="00B869E8">
        <w:rPr>
          <w:rFonts w:asciiTheme="majorHAnsi" w:hAnsiTheme="majorHAnsi" w:cs="Times New Roman"/>
          <w:color w:val="000000" w:themeColor="text1"/>
          <w:sz w:val="20"/>
          <w:szCs w:val="20"/>
          <w:lang w:val="id-ID"/>
        </w:rPr>
        <w:t>, semakin tinggi nilai produksi hutan kemiri tersebut maka</w:t>
      </w:r>
      <w:r w:rsidR="00B819EC" w:rsidRPr="00B869E8">
        <w:rPr>
          <w:rFonts w:asciiTheme="majorHAnsi" w:hAnsiTheme="majorHAnsi" w:cs="Times New Roman"/>
          <w:color w:val="000000" w:themeColor="text1"/>
          <w:sz w:val="20"/>
          <w:szCs w:val="20"/>
          <w:lang w:val="id-ID"/>
        </w:rPr>
        <w:t>,</w:t>
      </w:r>
      <w:r w:rsidR="00EE532D" w:rsidRPr="00B869E8">
        <w:rPr>
          <w:rFonts w:asciiTheme="majorHAnsi" w:hAnsiTheme="majorHAnsi" w:cs="Times New Roman"/>
          <w:color w:val="000000" w:themeColor="text1"/>
          <w:sz w:val="20"/>
          <w:szCs w:val="20"/>
          <w:lang w:val="id-ID"/>
        </w:rPr>
        <w:t xml:space="preserve"> semakin besar pula eksploitasi lahan yang akan terjadi. Hal tersebut tentu saja akan menurunkan nilai biodiversitas lahan, yang artinya nilai kerusakan lahan atau berkurangnya keanekaragaman hayati di lahan tersebut semakin </w:t>
      </w:r>
      <w:r w:rsidR="00B70DD3" w:rsidRPr="00B869E8">
        <w:rPr>
          <w:rFonts w:asciiTheme="majorHAnsi" w:hAnsiTheme="majorHAnsi" w:cs="Times New Roman"/>
          <w:color w:val="000000" w:themeColor="text1"/>
          <w:sz w:val="20"/>
          <w:szCs w:val="20"/>
          <w:lang w:val="id-ID"/>
        </w:rPr>
        <w:t>meningkat</w:t>
      </w:r>
      <w:r w:rsidR="00EE532D" w:rsidRPr="00B869E8">
        <w:rPr>
          <w:rFonts w:asciiTheme="majorHAnsi" w:hAnsiTheme="majorHAnsi" w:cs="Times New Roman"/>
          <w:color w:val="000000" w:themeColor="text1"/>
          <w:sz w:val="20"/>
          <w:szCs w:val="20"/>
          <w:lang w:val="id-ID"/>
        </w:rPr>
        <w:t xml:space="preserve"> </w:t>
      </w:r>
      <w:r w:rsidR="00EE532D" w:rsidRPr="00B869E8">
        <w:rPr>
          <w:rFonts w:asciiTheme="majorHAnsi" w:hAnsiTheme="majorHAnsi" w:cs="Times New Roman"/>
          <w:color w:val="000000" w:themeColor="text1"/>
          <w:sz w:val="20"/>
          <w:szCs w:val="20"/>
          <w:lang w:val="id-ID"/>
        </w:rPr>
        <w:fldChar w:fldCharType="begin" w:fldLock="1"/>
      </w:r>
      <w:r w:rsidR="00EE532D" w:rsidRPr="00B869E8">
        <w:rPr>
          <w:rFonts w:asciiTheme="majorHAnsi" w:hAnsiTheme="majorHAnsi" w:cs="Times New Roman"/>
          <w:color w:val="000000" w:themeColor="text1"/>
          <w:sz w:val="20"/>
          <w:szCs w:val="20"/>
          <w:lang w:val="id-ID"/>
        </w:rPr>
        <w:instrText>ADDIN CSL_CITATION {"citationItems":[{"id":"ITEM-1","itemData":{"ISBN":"1424400163","abstract":"Forest is an ecosystem characterized by a closure of more or less densely packed trees, consisting of multiple stylized characteristics such as species composition, structure, age classes, and generally encompassing grasslands, small rivers and wildlife. Agro-forestry is a …","author":[{"dropping-particle":"","family":"Cici","given":"","non-dropping-particle":"","parse-names":false,"suffix":""},{"dropping-particle":"","family":"Umar","given":"Syukur","non-dropping-particle":"","parse-names":false,"suffix":""},{"dropping-particle":"","family":"Pribadi","given":"Hendra","non-dropping-particle":"","parse-names":false,"suffix":""}],"container-title":"Jurnal Warta Rimba","id":"ITEM-1","issue":"1","issued":{"date-parts":[["2018"]]},"title":"Analisis Pendapatan Petani Agrorestri Kemiri dan Kakao di Desa Sigimpu Kecamatan Palolo Kabupaten Sigi","type":"article-journal","volume":"6"},"uris":["http://www.mendeley.com/documents/?uuid=32eb5b3a-be12-4844-982a-bcb8846a4818"]}],"mendeley":{"formattedCitation":"(Cici et al., 2018)","manualFormatting":"(Cici dkk., 2018)","plainTextFormattedCitation":"(Cici et al., 2018)","previouslyFormattedCitation":"(Cici et al., 2018)"},"properties":{"noteIndex":0},"schema":"https://github.com/citation-style-language/schema/raw/master/csl-citation.json"}</w:instrText>
      </w:r>
      <w:r w:rsidR="00EE532D" w:rsidRPr="00B869E8">
        <w:rPr>
          <w:rFonts w:asciiTheme="majorHAnsi" w:hAnsiTheme="majorHAnsi" w:cs="Times New Roman"/>
          <w:color w:val="000000" w:themeColor="text1"/>
          <w:sz w:val="20"/>
          <w:szCs w:val="20"/>
          <w:lang w:val="id-ID"/>
        </w:rPr>
        <w:fldChar w:fldCharType="separate"/>
      </w:r>
      <w:r w:rsidR="00EE532D" w:rsidRPr="00B869E8">
        <w:rPr>
          <w:rFonts w:asciiTheme="majorHAnsi" w:hAnsiTheme="majorHAnsi" w:cs="Times New Roman"/>
          <w:noProof/>
          <w:color w:val="000000" w:themeColor="text1"/>
          <w:sz w:val="20"/>
          <w:szCs w:val="20"/>
          <w:lang w:val="id-ID"/>
        </w:rPr>
        <w:t>(Cici dkk., 2018)</w:t>
      </w:r>
      <w:r w:rsidR="00EE532D" w:rsidRPr="00B869E8">
        <w:rPr>
          <w:rFonts w:asciiTheme="majorHAnsi" w:hAnsiTheme="majorHAnsi" w:cs="Times New Roman"/>
          <w:color w:val="000000" w:themeColor="text1"/>
          <w:sz w:val="20"/>
          <w:szCs w:val="20"/>
          <w:lang w:val="id-ID"/>
        </w:rPr>
        <w:fldChar w:fldCharType="end"/>
      </w:r>
      <w:r w:rsidR="00EE532D" w:rsidRPr="00B869E8">
        <w:rPr>
          <w:rFonts w:asciiTheme="majorHAnsi" w:hAnsiTheme="majorHAnsi" w:cs="Times New Roman"/>
          <w:color w:val="000000" w:themeColor="text1"/>
          <w:sz w:val="20"/>
          <w:szCs w:val="20"/>
          <w:lang w:val="id-ID"/>
        </w:rPr>
        <w:t>.</w:t>
      </w:r>
    </w:p>
    <w:p w14:paraId="7260041B" w14:textId="1871C0EC" w:rsidR="006D477A" w:rsidRPr="00B869E8" w:rsidRDefault="006D477A" w:rsidP="00B0581B">
      <w:pPr>
        <w:spacing w:after="0" w:line="240" w:lineRule="auto"/>
        <w:ind w:firstLine="284"/>
        <w:jc w:val="both"/>
        <w:rPr>
          <w:rFonts w:asciiTheme="majorHAnsi" w:hAnsiTheme="majorHAnsi" w:cs="Times New Roman"/>
          <w:color w:val="000000" w:themeColor="text1"/>
          <w:sz w:val="20"/>
          <w:szCs w:val="20"/>
          <w:lang w:val="id-ID"/>
        </w:rPr>
      </w:pPr>
      <w:r w:rsidRPr="00B869E8">
        <w:rPr>
          <w:rFonts w:asciiTheme="majorHAnsi" w:hAnsiTheme="majorHAnsi" w:cs="Times New Roman"/>
          <w:iCs/>
          <w:color w:val="000000" w:themeColor="text1"/>
          <w:sz w:val="20"/>
          <w:szCs w:val="20"/>
          <w:lang w:val="id-ID"/>
        </w:rPr>
        <w:t>Biodiversitas</w:t>
      </w:r>
      <w:r w:rsidR="00EE532D" w:rsidRPr="00B869E8">
        <w:rPr>
          <w:rFonts w:asciiTheme="majorHAnsi" w:hAnsiTheme="majorHAnsi" w:cs="Times New Roman"/>
          <w:iCs/>
          <w:color w:val="000000" w:themeColor="text1"/>
          <w:sz w:val="20"/>
          <w:szCs w:val="20"/>
          <w:lang w:val="id-ID"/>
        </w:rPr>
        <w:t xml:space="preserve"> </w:t>
      </w:r>
      <w:r w:rsidRPr="00B869E8">
        <w:rPr>
          <w:rFonts w:asciiTheme="majorHAnsi" w:hAnsiTheme="majorHAnsi" w:cs="Times New Roman"/>
          <w:iCs/>
          <w:color w:val="000000" w:themeColor="text1"/>
          <w:sz w:val="20"/>
          <w:szCs w:val="20"/>
          <w:lang w:val="id-ID"/>
        </w:rPr>
        <w:t xml:space="preserve">biasanya dijadikan parameter bahwa Kawasan hutan tersebut tergolong dalam kondisi yang baik ataupun tidak. Semakin tinggi keragaman yang di hasilkan maka semakin baik pula kondisi hutan tersebut. </w:t>
      </w:r>
      <w:r w:rsidRPr="00B869E8">
        <w:rPr>
          <w:rFonts w:asciiTheme="majorHAnsi" w:hAnsiTheme="majorHAnsi" w:cs="Times New Roman"/>
          <w:color w:val="000000" w:themeColor="text1"/>
          <w:sz w:val="20"/>
          <w:szCs w:val="20"/>
          <w:shd w:val="clear" w:color="auto" w:fill="FFFFFF"/>
          <w:lang w:val="id-ID"/>
        </w:rPr>
        <w:t>Biodiversitas</w:t>
      </w:r>
      <w:r w:rsidR="00AA3475" w:rsidRPr="00B869E8">
        <w:rPr>
          <w:rFonts w:asciiTheme="majorHAnsi" w:hAnsiTheme="majorHAnsi" w:cs="Times New Roman"/>
          <w:color w:val="000000" w:themeColor="text1"/>
          <w:sz w:val="20"/>
          <w:szCs w:val="20"/>
          <w:shd w:val="clear" w:color="auto" w:fill="FFFFFF"/>
          <w:lang w:val="id-ID"/>
        </w:rPr>
        <w:t xml:space="preserve"> atau </w:t>
      </w:r>
      <w:r w:rsidRPr="00B869E8">
        <w:rPr>
          <w:rFonts w:asciiTheme="majorHAnsi" w:hAnsiTheme="majorHAnsi" w:cs="Times New Roman"/>
          <w:color w:val="000000" w:themeColor="text1"/>
          <w:sz w:val="20"/>
          <w:szCs w:val="20"/>
          <w:shd w:val="clear" w:color="auto" w:fill="FFFFFF"/>
          <w:lang w:val="id-ID"/>
        </w:rPr>
        <w:t xml:space="preserve">keanekaragaman hayati memiliki </w:t>
      </w:r>
      <w:proofErr w:type="spellStart"/>
      <w:r w:rsidR="00651257" w:rsidRPr="00B869E8">
        <w:rPr>
          <w:rFonts w:asciiTheme="majorHAnsi" w:hAnsiTheme="majorHAnsi" w:cs="Times New Roman"/>
          <w:color w:val="000000" w:themeColor="text1"/>
          <w:sz w:val="20"/>
          <w:szCs w:val="20"/>
          <w:shd w:val="clear" w:color="auto" w:fill="FFFFFF"/>
        </w:rPr>
        <w:t>peran</w:t>
      </w:r>
      <w:proofErr w:type="spellEnd"/>
      <w:r w:rsidR="00651257" w:rsidRPr="00B869E8">
        <w:rPr>
          <w:rFonts w:asciiTheme="majorHAnsi" w:hAnsiTheme="majorHAnsi" w:cs="Times New Roman"/>
          <w:color w:val="000000" w:themeColor="text1"/>
          <w:sz w:val="20"/>
          <w:szCs w:val="20"/>
          <w:shd w:val="clear" w:color="auto" w:fill="FFFFFF"/>
        </w:rPr>
        <w:t xml:space="preserve"> </w:t>
      </w:r>
      <w:proofErr w:type="spellStart"/>
      <w:r w:rsidR="00651257" w:rsidRPr="00B869E8">
        <w:rPr>
          <w:rFonts w:asciiTheme="majorHAnsi" w:hAnsiTheme="majorHAnsi" w:cs="Times New Roman"/>
          <w:color w:val="000000" w:themeColor="text1"/>
          <w:sz w:val="20"/>
          <w:szCs w:val="20"/>
          <w:shd w:val="clear" w:color="auto" w:fill="FFFFFF"/>
        </w:rPr>
        <w:t>penting</w:t>
      </w:r>
      <w:proofErr w:type="spellEnd"/>
      <w:r w:rsidR="00651257" w:rsidRPr="00B869E8">
        <w:rPr>
          <w:rFonts w:asciiTheme="majorHAnsi" w:hAnsiTheme="majorHAnsi" w:cs="Times New Roman"/>
          <w:color w:val="000000" w:themeColor="text1"/>
          <w:sz w:val="20"/>
          <w:szCs w:val="20"/>
          <w:shd w:val="clear" w:color="auto" w:fill="FFFFFF"/>
        </w:rPr>
        <w:t xml:space="preserve"> </w:t>
      </w:r>
      <w:r w:rsidRPr="00B869E8">
        <w:rPr>
          <w:rFonts w:asciiTheme="majorHAnsi" w:hAnsiTheme="majorHAnsi" w:cs="Times New Roman"/>
          <w:color w:val="000000" w:themeColor="text1"/>
          <w:sz w:val="20"/>
          <w:szCs w:val="20"/>
          <w:shd w:val="clear" w:color="auto" w:fill="FFFFFF"/>
          <w:lang w:val="id-ID"/>
        </w:rPr>
        <w:t xml:space="preserve">al bagi </w:t>
      </w:r>
      <w:proofErr w:type="spellStart"/>
      <w:r w:rsidR="00651257" w:rsidRPr="00B869E8">
        <w:rPr>
          <w:rFonts w:asciiTheme="majorHAnsi" w:hAnsiTheme="majorHAnsi" w:cs="Times New Roman"/>
          <w:color w:val="000000" w:themeColor="text1"/>
          <w:sz w:val="20"/>
          <w:szCs w:val="20"/>
          <w:shd w:val="clear" w:color="auto" w:fill="FFFFFF"/>
        </w:rPr>
        <w:t>keberlanjutan</w:t>
      </w:r>
      <w:proofErr w:type="spellEnd"/>
      <w:r w:rsidRPr="00B869E8">
        <w:rPr>
          <w:rFonts w:asciiTheme="majorHAnsi" w:hAnsiTheme="majorHAnsi" w:cs="Times New Roman"/>
          <w:color w:val="000000" w:themeColor="text1"/>
          <w:sz w:val="20"/>
          <w:szCs w:val="20"/>
          <w:shd w:val="clear" w:color="auto" w:fill="FFFFFF"/>
          <w:lang w:val="id-ID"/>
        </w:rPr>
        <w:t xml:space="preserve"> kehidupan di bumi (Siboro, 2019).</w:t>
      </w:r>
    </w:p>
    <w:p w14:paraId="5299D497" w14:textId="77777777" w:rsidR="00A814BD" w:rsidRPr="00B869E8" w:rsidRDefault="00EE532D" w:rsidP="00B0581B">
      <w:pPr>
        <w:spacing w:after="0" w:line="240" w:lineRule="auto"/>
        <w:ind w:firstLine="284"/>
        <w:jc w:val="both"/>
        <w:rPr>
          <w:rFonts w:asciiTheme="majorHAnsi" w:hAnsiTheme="majorHAnsi" w:cs="Times New Roman"/>
          <w:color w:val="000000" w:themeColor="text1"/>
          <w:sz w:val="20"/>
          <w:szCs w:val="20"/>
          <w:lang w:val="id-ID"/>
        </w:rPr>
      </w:pPr>
      <w:r w:rsidRPr="00B869E8">
        <w:rPr>
          <w:rFonts w:asciiTheme="majorHAnsi" w:hAnsiTheme="majorHAnsi" w:cs="Times New Roman"/>
          <w:color w:val="000000" w:themeColor="text1"/>
          <w:sz w:val="20"/>
          <w:szCs w:val="20"/>
          <w:lang w:val="id-ID"/>
        </w:rPr>
        <w:t xml:space="preserve">Paradigma masyarakat yang memandang rendah bentuk pemanfaatan biodiversitas hutan, menjadi penyebab utama kegagalan pasar pada pengelolaan biodiversitas. Banyaknya potensi hutan yang sulit untuk dipadatkan, dan juga diperjual belikan namun memiliki peran penting bagi masyarakat luas, misalnya: biodiversitas, perlindungan DAS, penyimpanan karbon, dan lain-lain. Potensi hutan </w:t>
      </w:r>
      <w:r w:rsidRPr="00B869E8">
        <w:rPr>
          <w:rFonts w:asciiTheme="majorHAnsi" w:hAnsiTheme="majorHAnsi" w:cs="Times New Roman"/>
          <w:color w:val="000000" w:themeColor="text1"/>
          <w:sz w:val="20"/>
          <w:szCs w:val="20"/>
          <w:lang w:val="id-ID"/>
        </w:rPr>
        <w:t>tersebut memiliki nilai estetika yang sangat penting namun tidak memberikan nilai atau harga pasar yang menjadi nilai bisnis dari para petani hutan ataupun pemilik lahan. Hal ini berdampak pada petani hutan/pemilik lahan sehingga mereka tidak memiliki motivasi untuk melakukan pengelolaan yang menawarkan hal tersebut (Umar, 2021).</w:t>
      </w:r>
    </w:p>
    <w:p w14:paraId="73721A12" w14:textId="3408E867" w:rsidR="00F64286" w:rsidRPr="00B869E8" w:rsidRDefault="00B70DD3" w:rsidP="003F2723">
      <w:pPr>
        <w:spacing w:after="0" w:line="240" w:lineRule="auto"/>
        <w:ind w:firstLine="284"/>
        <w:jc w:val="both"/>
        <w:rPr>
          <w:rFonts w:asciiTheme="majorHAnsi" w:hAnsiTheme="majorHAnsi" w:cs="Times New Roman"/>
          <w:color w:val="000000" w:themeColor="text1"/>
          <w:sz w:val="20"/>
          <w:szCs w:val="20"/>
          <w:lang w:val="id-ID"/>
        </w:rPr>
      </w:pPr>
      <w:r w:rsidRPr="00B869E8">
        <w:rPr>
          <w:rFonts w:asciiTheme="majorHAnsi" w:hAnsiTheme="majorHAnsi" w:cs="Times New Roman"/>
          <w:color w:val="000000" w:themeColor="text1"/>
          <w:sz w:val="20"/>
          <w:szCs w:val="20"/>
          <w:lang w:val="id-ID"/>
        </w:rPr>
        <w:t>Pada tawaran penelitian ini kami menyajikan nilai biodiversitas sebagai nilai kompensasi yang akan didapat dari penurunan eksploitasi lahan atau penggarapan lahan</w:t>
      </w:r>
      <w:r w:rsidR="00B819EC" w:rsidRPr="00B869E8">
        <w:rPr>
          <w:rFonts w:asciiTheme="majorHAnsi" w:hAnsiTheme="majorHAnsi" w:cs="Times New Roman"/>
          <w:color w:val="000000" w:themeColor="text1"/>
          <w:sz w:val="20"/>
          <w:szCs w:val="20"/>
          <w:lang w:val="id-ID"/>
        </w:rPr>
        <w:t>,</w:t>
      </w:r>
      <w:r w:rsidRPr="00B869E8">
        <w:rPr>
          <w:rFonts w:asciiTheme="majorHAnsi" w:hAnsiTheme="majorHAnsi" w:cs="Times New Roman"/>
          <w:color w:val="000000" w:themeColor="text1"/>
          <w:sz w:val="20"/>
          <w:szCs w:val="20"/>
          <w:lang w:val="id-ID"/>
        </w:rPr>
        <w:t xml:space="preserve"> menjadi lahan pertanian pohon kemiri, dengan tidak melakukan pengelolaan secara berkelanjutan pada hutan kemiri tersebut, maka nilai biodiversitas akan meningkat. </w:t>
      </w:r>
      <w:bookmarkStart w:id="0" w:name="_Hlk104151473"/>
      <w:r w:rsidRPr="00B869E8">
        <w:rPr>
          <w:rFonts w:asciiTheme="majorHAnsi" w:hAnsiTheme="majorHAnsi" w:cs="Times New Roman"/>
          <w:color w:val="000000" w:themeColor="text1"/>
          <w:sz w:val="20"/>
          <w:szCs w:val="20"/>
          <w:lang w:val="id-ID"/>
        </w:rPr>
        <w:t xml:space="preserve">Hal ini tentu saja akan mengembalikan fungsi </w:t>
      </w:r>
      <w:r w:rsidR="006932C4" w:rsidRPr="00B869E8">
        <w:rPr>
          <w:rFonts w:asciiTheme="majorHAnsi" w:hAnsiTheme="majorHAnsi" w:cs="Times New Roman"/>
          <w:color w:val="000000" w:themeColor="text1"/>
          <w:sz w:val="20"/>
          <w:szCs w:val="20"/>
          <w:lang w:val="id-ID"/>
        </w:rPr>
        <w:t>utama dari kedua desa tersebut</w:t>
      </w:r>
      <w:r w:rsidRPr="00B869E8">
        <w:rPr>
          <w:rFonts w:asciiTheme="majorHAnsi" w:hAnsiTheme="majorHAnsi" w:cs="Times New Roman"/>
          <w:color w:val="000000" w:themeColor="text1"/>
          <w:sz w:val="20"/>
          <w:szCs w:val="20"/>
          <w:lang w:val="id-ID"/>
        </w:rPr>
        <w:t xml:space="preserve"> </w:t>
      </w:r>
      <w:r w:rsidR="006932C4" w:rsidRPr="00B869E8">
        <w:rPr>
          <w:rFonts w:asciiTheme="majorHAnsi" w:hAnsiTheme="majorHAnsi" w:cs="Times New Roman"/>
          <w:color w:val="000000" w:themeColor="text1"/>
          <w:sz w:val="20"/>
          <w:szCs w:val="20"/>
          <w:lang w:val="id-ID"/>
        </w:rPr>
        <w:t xml:space="preserve">yaitu sebagai daerah penyangga kawasan Taman Nasional dari gangguan gangguan luar serta sebagai penyangga </w:t>
      </w:r>
      <w:r w:rsidRPr="00B869E8">
        <w:rPr>
          <w:rFonts w:asciiTheme="majorHAnsi" w:hAnsiTheme="majorHAnsi" w:cs="Times New Roman"/>
          <w:color w:val="000000" w:themeColor="text1"/>
          <w:sz w:val="20"/>
          <w:szCs w:val="20"/>
          <w:lang w:val="id-ID"/>
        </w:rPr>
        <w:t xml:space="preserve">kehidupan bukan </w:t>
      </w:r>
      <w:bookmarkEnd w:id="0"/>
      <w:r w:rsidRPr="00B869E8">
        <w:rPr>
          <w:rFonts w:asciiTheme="majorHAnsi" w:hAnsiTheme="majorHAnsi" w:cs="Times New Roman"/>
          <w:color w:val="000000" w:themeColor="text1"/>
          <w:sz w:val="20"/>
          <w:szCs w:val="20"/>
          <w:lang w:val="id-ID"/>
        </w:rPr>
        <w:t>hanya bagi manusia melainkan bagi hutan itu sendiri. Nilai biodiversitas juga tentunya akan menambah keanekaragaman jenis</w:t>
      </w:r>
      <w:r w:rsidR="00F64286" w:rsidRPr="00B869E8">
        <w:rPr>
          <w:rFonts w:asciiTheme="majorHAnsi" w:hAnsiTheme="majorHAnsi" w:cs="Times New Roman"/>
          <w:color w:val="000000" w:themeColor="text1"/>
          <w:sz w:val="20"/>
          <w:szCs w:val="20"/>
          <w:lang w:val="id-ID"/>
        </w:rPr>
        <w:t>, serta</w:t>
      </w:r>
      <w:r w:rsidRPr="00B869E8">
        <w:rPr>
          <w:rFonts w:asciiTheme="majorHAnsi" w:hAnsiTheme="majorHAnsi" w:cs="Times New Roman"/>
          <w:color w:val="000000" w:themeColor="text1"/>
          <w:sz w:val="20"/>
          <w:szCs w:val="20"/>
          <w:lang w:val="id-ID"/>
        </w:rPr>
        <w:t xml:space="preserve"> model bisnis baru</w:t>
      </w:r>
      <w:r w:rsidR="00F64286" w:rsidRPr="00B869E8">
        <w:rPr>
          <w:rFonts w:asciiTheme="majorHAnsi" w:hAnsiTheme="majorHAnsi" w:cs="Times New Roman"/>
          <w:color w:val="000000" w:themeColor="text1"/>
          <w:sz w:val="20"/>
          <w:szCs w:val="20"/>
          <w:lang w:val="id-ID"/>
        </w:rPr>
        <w:t xml:space="preserve">, dan nilai tambah lainnya </w:t>
      </w:r>
      <w:r w:rsidRPr="00B869E8">
        <w:rPr>
          <w:rFonts w:asciiTheme="majorHAnsi" w:hAnsiTheme="majorHAnsi" w:cs="Times New Roman"/>
          <w:color w:val="000000" w:themeColor="text1"/>
          <w:sz w:val="20"/>
          <w:szCs w:val="20"/>
          <w:lang w:val="id-ID"/>
        </w:rPr>
        <w:t xml:space="preserve">yang bersifat </w:t>
      </w:r>
      <w:r w:rsidRPr="00B869E8">
        <w:rPr>
          <w:rFonts w:asciiTheme="majorHAnsi" w:hAnsiTheme="majorHAnsi" w:cs="Times New Roman"/>
          <w:i/>
          <w:iCs/>
          <w:color w:val="000000" w:themeColor="text1"/>
          <w:sz w:val="20"/>
          <w:szCs w:val="20"/>
          <w:lang w:val="id-ID"/>
        </w:rPr>
        <w:t>back to nature</w:t>
      </w:r>
      <w:r w:rsidRPr="00B869E8">
        <w:rPr>
          <w:rFonts w:asciiTheme="majorHAnsi" w:hAnsiTheme="majorHAnsi" w:cs="Times New Roman"/>
          <w:color w:val="000000" w:themeColor="text1"/>
          <w:sz w:val="20"/>
          <w:szCs w:val="20"/>
          <w:lang w:val="id-ID"/>
        </w:rPr>
        <w:t xml:space="preserve"> atau</w:t>
      </w:r>
      <w:r w:rsidR="00651257" w:rsidRPr="00B869E8">
        <w:rPr>
          <w:rFonts w:asciiTheme="majorHAnsi" w:hAnsiTheme="majorHAnsi" w:cs="Times New Roman"/>
          <w:color w:val="000000" w:themeColor="text1"/>
          <w:sz w:val="20"/>
          <w:szCs w:val="20"/>
        </w:rPr>
        <w:t xml:space="preserve"> </w:t>
      </w:r>
      <w:proofErr w:type="spellStart"/>
      <w:r w:rsidR="00651257" w:rsidRPr="00B869E8">
        <w:rPr>
          <w:rFonts w:asciiTheme="majorHAnsi" w:hAnsiTheme="majorHAnsi" w:cs="Times New Roman"/>
          <w:color w:val="000000" w:themeColor="text1"/>
          <w:sz w:val="20"/>
          <w:szCs w:val="20"/>
        </w:rPr>
        <w:t>dengan</w:t>
      </w:r>
      <w:proofErr w:type="spellEnd"/>
      <w:r w:rsidR="00651257" w:rsidRPr="00B869E8">
        <w:rPr>
          <w:rFonts w:asciiTheme="majorHAnsi" w:hAnsiTheme="majorHAnsi" w:cs="Times New Roman"/>
          <w:color w:val="000000" w:themeColor="text1"/>
          <w:sz w:val="20"/>
          <w:szCs w:val="20"/>
        </w:rPr>
        <w:t xml:space="preserve"> kata lain</w:t>
      </w:r>
      <w:r w:rsidRPr="00B869E8">
        <w:rPr>
          <w:rFonts w:asciiTheme="majorHAnsi" w:hAnsiTheme="majorHAnsi" w:cs="Times New Roman"/>
          <w:color w:val="000000" w:themeColor="text1"/>
          <w:sz w:val="20"/>
          <w:szCs w:val="20"/>
          <w:lang w:val="id-ID"/>
        </w:rPr>
        <w:t xml:space="preserve"> lebih memperhatikan lingkungan sekitar</w:t>
      </w:r>
      <w:r w:rsidR="00651257" w:rsidRPr="00B869E8">
        <w:rPr>
          <w:rFonts w:asciiTheme="majorHAnsi" w:hAnsiTheme="majorHAnsi" w:cs="Times New Roman"/>
          <w:color w:val="000000" w:themeColor="text1"/>
          <w:sz w:val="20"/>
          <w:szCs w:val="20"/>
        </w:rPr>
        <w:t xml:space="preserve"> </w:t>
      </w:r>
      <w:proofErr w:type="spellStart"/>
      <w:r w:rsidR="00651257" w:rsidRPr="00B869E8">
        <w:rPr>
          <w:rFonts w:asciiTheme="majorHAnsi" w:hAnsiTheme="majorHAnsi" w:cs="Times New Roman"/>
          <w:color w:val="000000" w:themeColor="text1"/>
          <w:sz w:val="20"/>
          <w:szCs w:val="20"/>
        </w:rPr>
        <w:t>menggunakan</w:t>
      </w:r>
      <w:proofErr w:type="spellEnd"/>
      <w:r w:rsidR="00651257" w:rsidRPr="00B869E8">
        <w:rPr>
          <w:rFonts w:asciiTheme="majorHAnsi" w:hAnsiTheme="majorHAnsi" w:cs="Times New Roman"/>
          <w:color w:val="000000" w:themeColor="text1"/>
          <w:sz w:val="20"/>
          <w:szCs w:val="20"/>
        </w:rPr>
        <w:t xml:space="preserve"> k</w:t>
      </w:r>
      <w:r w:rsidRPr="00B869E8">
        <w:rPr>
          <w:rFonts w:asciiTheme="majorHAnsi" w:hAnsiTheme="majorHAnsi" w:cs="Times New Roman"/>
          <w:color w:val="000000" w:themeColor="text1"/>
          <w:sz w:val="20"/>
          <w:szCs w:val="20"/>
          <w:lang w:val="id-ID"/>
        </w:rPr>
        <w:t>onsep</w:t>
      </w:r>
      <w:r w:rsidR="00651257" w:rsidRPr="00B869E8">
        <w:rPr>
          <w:rFonts w:asciiTheme="majorHAnsi" w:hAnsiTheme="majorHAnsi" w:cs="Times New Roman"/>
          <w:color w:val="000000" w:themeColor="text1"/>
          <w:sz w:val="20"/>
          <w:szCs w:val="20"/>
        </w:rPr>
        <w:t xml:space="preserve"> </w:t>
      </w:r>
      <w:r w:rsidRPr="00B869E8">
        <w:rPr>
          <w:rFonts w:asciiTheme="majorHAnsi" w:hAnsiTheme="majorHAnsi" w:cs="Times New Roman"/>
          <w:color w:val="000000" w:themeColor="text1"/>
          <w:sz w:val="20"/>
          <w:szCs w:val="20"/>
          <w:lang w:val="id-ID"/>
        </w:rPr>
        <w:t>pendekatan harga pasar dan CVM (</w:t>
      </w:r>
      <w:r w:rsidRPr="00B869E8">
        <w:rPr>
          <w:rFonts w:asciiTheme="majorHAnsi" w:hAnsiTheme="majorHAnsi" w:cs="Times New Roman"/>
          <w:i/>
          <w:iCs/>
          <w:color w:val="000000" w:themeColor="text1"/>
          <w:sz w:val="20"/>
          <w:szCs w:val="20"/>
          <w:lang w:val="id-ID"/>
        </w:rPr>
        <w:t>contingent valuation method</w:t>
      </w:r>
      <w:r w:rsidRPr="00B869E8">
        <w:rPr>
          <w:rFonts w:asciiTheme="majorHAnsi" w:hAnsiTheme="majorHAnsi" w:cs="Times New Roman"/>
          <w:color w:val="000000" w:themeColor="text1"/>
          <w:sz w:val="20"/>
          <w:szCs w:val="20"/>
          <w:lang w:val="id-ID"/>
        </w:rPr>
        <w:t xml:space="preserve">) atau valuasi kontingensi dengan metode WTA . </w:t>
      </w:r>
    </w:p>
    <w:p w14:paraId="21463C50" w14:textId="4E98A550" w:rsidR="003744AC" w:rsidRPr="00B869E8" w:rsidRDefault="003744AC" w:rsidP="003F2723">
      <w:pPr>
        <w:spacing w:after="0" w:line="240" w:lineRule="auto"/>
        <w:ind w:firstLine="284"/>
        <w:jc w:val="both"/>
        <w:rPr>
          <w:rFonts w:asciiTheme="majorHAnsi" w:hAnsiTheme="majorHAnsi" w:cs="Times New Roman"/>
          <w:color w:val="000000" w:themeColor="text1"/>
          <w:sz w:val="20"/>
          <w:szCs w:val="20"/>
          <w:lang w:val="id-ID"/>
        </w:rPr>
      </w:pPr>
      <w:r w:rsidRPr="00B869E8">
        <w:rPr>
          <w:rFonts w:asciiTheme="majorHAnsi" w:hAnsiTheme="majorHAnsi" w:cs="Times New Roman"/>
          <w:color w:val="000000" w:themeColor="text1"/>
          <w:sz w:val="20"/>
          <w:szCs w:val="20"/>
          <w:lang w:val="id-ID"/>
        </w:rPr>
        <w:t xml:space="preserve">Pemberian nilai kompesasi ditujukan kepada petani kemiri guna mengembalikan fungsi utama daerah tersebut sebagai daerah penyangga TN, dengan memperhatikan kesejahteraan petani dengan angka pendapatan yang masih terbilang rendah. Angka ataupun nilai kompensasi yang ditawarkan ditentukan langsung oleh petani dengan asumsi bahwa nilai yang diinginkan melebihi angka pendapatan dan pengeluarannya, sehingga hasil pendapatan petani pada </w:t>
      </w:r>
      <w:r w:rsidR="002B43C0" w:rsidRPr="00B869E8">
        <w:rPr>
          <w:rFonts w:asciiTheme="majorHAnsi" w:hAnsiTheme="majorHAnsi" w:cs="Times New Roman"/>
          <w:color w:val="000000" w:themeColor="text1"/>
          <w:sz w:val="20"/>
          <w:szCs w:val="20"/>
          <w:lang w:val="id-ID"/>
        </w:rPr>
        <w:t xml:space="preserve">saat melakukan pengelolaan hutan kemiri secara berkelanjutan atau disebutt sebagai rotasi pertama dapat tertutupi pada saat rotasi ke dua dengan asumsi petani telah menerima nilai kompensasi yang diinginkan dengan syarat petani melakukan peningkatan biodiversitas hutan, dengan tidak menebang ataupun melakukan penanaman pohon kemiri secara besar-besaran, dan tetap membiarkan berbagai variasi jenis tumbuh alami pada lahan tersebut. </w:t>
      </w:r>
    </w:p>
    <w:p w14:paraId="248711EC" w14:textId="0F86E719" w:rsidR="008328DB" w:rsidRPr="00B869E8" w:rsidRDefault="002B43C0" w:rsidP="003F2723">
      <w:pPr>
        <w:spacing w:after="240" w:line="240" w:lineRule="auto"/>
        <w:ind w:firstLine="284"/>
        <w:jc w:val="both"/>
        <w:rPr>
          <w:rFonts w:asciiTheme="majorHAnsi" w:hAnsiTheme="majorHAnsi" w:cs="Times New Roman"/>
          <w:iCs/>
          <w:color w:val="000000" w:themeColor="text1"/>
          <w:sz w:val="20"/>
          <w:szCs w:val="20"/>
          <w:lang w:val="id-ID"/>
        </w:rPr>
      </w:pPr>
      <w:r w:rsidRPr="00B869E8">
        <w:rPr>
          <w:rFonts w:asciiTheme="majorHAnsi" w:hAnsiTheme="majorHAnsi" w:cs="Times New Roman"/>
          <w:color w:val="000000" w:themeColor="text1"/>
          <w:sz w:val="20"/>
          <w:szCs w:val="20"/>
          <w:lang w:val="id-ID"/>
        </w:rPr>
        <w:t xml:space="preserve">Kegunaan penelitian ini diharapkan dapat menjadi bahan landasan pemikiran, serta media informasi mengenai nilai tambah ekonomi yang </w:t>
      </w:r>
      <w:proofErr w:type="spellStart"/>
      <w:r w:rsidR="001771E0" w:rsidRPr="00B869E8">
        <w:rPr>
          <w:rFonts w:asciiTheme="majorHAnsi" w:hAnsiTheme="majorHAnsi" w:cs="Times New Roman"/>
          <w:color w:val="000000" w:themeColor="text1"/>
          <w:sz w:val="20"/>
          <w:szCs w:val="20"/>
        </w:rPr>
        <w:t>didapati</w:t>
      </w:r>
      <w:proofErr w:type="spellEnd"/>
      <w:r w:rsidR="001771E0" w:rsidRPr="00B869E8">
        <w:rPr>
          <w:rFonts w:asciiTheme="majorHAnsi" w:hAnsiTheme="majorHAnsi" w:cs="Times New Roman"/>
          <w:color w:val="000000" w:themeColor="text1"/>
          <w:sz w:val="20"/>
          <w:szCs w:val="20"/>
        </w:rPr>
        <w:t xml:space="preserve"> </w:t>
      </w:r>
      <w:proofErr w:type="spellStart"/>
      <w:r w:rsidR="001771E0" w:rsidRPr="00B869E8">
        <w:rPr>
          <w:rFonts w:asciiTheme="majorHAnsi" w:hAnsiTheme="majorHAnsi" w:cs="Times New Roman"/>
          <w:color w:val="000000" w:themeColor="text1"/>
          <w:sz w:val="20"/>
          <w:szCs w:val="20"/>
        </w:rPr>
        <w:t>melalui</w:t>
      </w:r>
      <w:proofErr w:type="spellEnd"/>
      <w:r w:rsidRPr="00B869E8">
        <w:rPr>
          <w:rFonts w:asciiTheme="majorHAnsi" w:hAnsiTheme="majorHAnsi" w:cs="Times New Roman"/>
          <w:color w:val="000000" w:themeColor="text1"/>
          <w:sz w:val="20"/>
          <w:szCs w:val="20"/>
          <w:lang w:val="id-ID"/>
        </w:rPr>
        <w:t xml:space="preserve"> peningkatan biodiversitas hutan kemiri </w:t>
      </w:r>
      <w:r w:rsidRPr="00B869E8">
        <w:rPr>
          <w:rFonts w:asciiTheme="majorHAnsi" w:hAnsiTheme="majorHAnsi" w:cs="Times New Roman"/>
          <w:iCs/>
          <w:color w:val="000000" w:themeColor="text1"/>
          <w:sz w:val="20"/>
          <w:szCs w:val="20"/>
          <w:lang w:val="id-ID"/>
        </w:rPr>
        <w:t>(</w:t>
      </w:r>
      <w:r w:rsidRPr="00B869E8">
        <w:rPr>
          <w:rFonts w:asciiTheme="majorHAnsi" w:hAnsiTheme="majorHAnsi" w:cs="Times New Roman"/>
          <w:i/>
          <w:iCs/>
          <w:color w:val="000000" w:themeColor="text1"/>
          <w:sz w:val="20"/>
          <w:szCs w:val="20"/>
          <w:lang w:val="id-ID"/>
        </w:rPr>
        <w:t xml:space="preserve">Aleurites moluccana </w:t>
      </w:r>
      <w:r w:rsidRPr="00B869E8">
        <w:rPr>
          <w:rFonts w:asciiTheme="majorHAnsi" w:hAnsiTheme="majorHAnsi" w:cs="Times New Roman"/>
          <w:color w:val="000000" w:themeColor="text1"/>
          <w:sz w:val="20"/>
          <w:szCs w:val="20"/>
          <w:lang w:val="id-ID"/>
        </w:rPr>
        <w:t>L. Willd.),</w:t>
      </w:r>
      <w:r w:rsidRPr="00B869E8">
        <w:rPr>
          <w:rFonts w:asciiTheme="majorHAnsi" w:hAnsiTheme="majorHAnsi" w:cs="Times New Roman"/>
          <w:iCs/>
          <w:color w:val="000000" w:themeColor="text1"/>
          <w:sz w:val="20"/>
          <w:szCs w:val="20"/>
          <w:lang w:val="id-ID"/>
        </w:rPr>
        <w:t xml:space="preserve"> pada saat tidak di lakukan pengelolaan </w:t>
      </w:r>
      <w:proofErr w:type="spellStart"/>
      <w:r w:rsidR="001771E0" w:rsidRPr="00B869E8">
        <w:rPr>
          <w:rFonts w:asciiTheme="majorHAnsi" w:hAnsiTheme="majorHAnsi" w:cs="Times New Roman"/>
          <w:iCs/>
          <w:color w:val="000000" w:themeColor="text1"/>
          <w:sz w:val="20"/>
          <w:szCs w:val="20"/>
        </w:rPr>
        <w:t>secara</w:t>
      </w:r>
      <w:proofErr w:type="spellEnd"/>
      <w:r w:rsidR="001771E0" w:rsidRPr="00B869E8">
        <w:rPr>
          <w:rFonts w:asciiTheme="majorHAnsi" w:hAnsiTheme="majorHAnsi" w:cs="Times New Roman"/>
          <w:iCs/>
          <w:color w:val="000000" w:themeColor="text1"/>
          <w:sz w:val="20"/>
          <w:szCs w:val="20"/>
        </w:rPr>
        <w:t xml:space="preserve"> </w:t>
      </w:r>
      <w:proofErr w:type="spellStart"/>
      <w:r w:rsidR="001771E0" w:rsidRPr="00B869E8">
        <w:rPr>
          <w:rFonts w:asciiTheme="majorHAnsi" w:hAnsiTheme="majorHAnsi" w:cs="Times New Roman"/>
          <w:iCs/>
          <w:color w:val="000000" w:themeColor="text1"/>
          <w:sz w:val="20"/>
          <w:szCs w:val="20"/>
        </w:rPr>
        <w:t>terus</w:t>
      </w:r>
      <w:proofErr w:type="spellEnd"/>
      <w:r w:rsidR="001771E0" w:rsidRPr="00B869E8">
        <w:rPr>
          <w:rFonts w:asciiTheme="majorHAnsi" w:hAnsiTheme="majorHAnsi" w:cs="Times New Roman"/>
          <w:iCs/>
          <w:color w:val="000000" w:themeColor="text1"/>
          <w:sz w:val="20"/>
          <w:szCs w:val="20"/>
        </w:rPr>
        <w:t xml:space="preserve"> </w:t>
      </w:r>
      <w:proofErr w:type="spellStart"/>
      <w:r w:rsidR="001771E0" w:rsidRPr="00B869E8">
        <w:rPr>
          <w:rFonts w:asciiTheme="majorHAnsi" w:hAnsiTheme="majorHAnsi" w:cs="Times New Roman"/>
          <w:iCs/>
          <w:color w:val="000000" w:themeColor="text1"/>
          <w:sz w:val="20"/>
          <w:szCs w:val="20"/>
        </w:rPr>
        <w:t>menerus</w:t>
      </w:r>
      <w:proofErr w:type="spellEnd"/>
      <w:r w:rsidR="001771E0" w:rsidRPr="00B869E8">
        <w:rPr>
          <w:rFonts w:asciiTheme="majorHAnsi" w:hAnsiTheme="majorHAnsi" w:cs="Times New Roman"/>
          <w:iCs/>
          <w:color w:val="000000" w:themeColor="text1"/>
          <w:sz w:val="20"/>
          <w:szCs w:val="20"/>
        </w:rPr>
        <w:t xml:space="preserve"> </w:t>
      </w:r>
      <w:r w:rsidRPr="00B869E8">
        <w:rPr>
          <w:rFonts w:asciiTheme="majorHAnsi" w:hAnsiTheme="majorHAnsi" w:cs="Times New Roman"/>
          <w:iCs/>
          <w:color w:val="000000" w:themeColor="text1"/>
          <w:sz w:val="20"/>
          <w:szCs w:val="20"/>
          <w:lang w:val="id-ID"/>
        </w:rPr>
        <w:t xml:space="preserve"> terhadap hutan kemiri itu sendiri. </w:t>
      </w:r>
    </w:p>
    <w:p w14:paraId="09CD8982" w14:textId="276B1EA3" w:rsidR="00800FFF" w:rsidRPr="004026B2" w:rsidRDefault="00800FFF" w:rsidP="00B0581B">
      <w:pPr>
        <w:pStyle w:val="ListParagraph"/>
        <w:numPr>
          <w:ilvl w:val="0"/>
          <w:numId w:val="25"/>
        </w:numPr>
        <w:tabs>
          <w:tab w:val="left" w:pos="567"/>
          <w:tab w:val="left" w:pos="7518"/>
        </w:tabs>
        <w:spacing w:after="0" w:line="240" w:lineRule="auto"/>
        <w:ind w:left="284" w:hanging="284"/>
        <w:rPr>
          <w:rFonts w:asciiTheme="majorHAnsi" w:hAnsiTheme="majorHAnsi" w:cs="Times New Roman"/>
          <w:color w:val="000000" w:themeColor="text1"/>
          <w:sz w:val="20"/>
          <w:szCs w:val="20"/>
          <w:lang w:val="id-ID"/>
        </w:rPr>
      </w:pPr>
      <w:r w:rsidRPr="004026B2">
        <w:rPr>
          <w:rFonts w:asciiTheme="majorHAnsi" w:hAnsiTheme="majorHAnsi" w:cs="Times New Roman"/>
          <w:b/>
          <w:color w:val="000000" w:themeColor="text1"/>
          <w:sz w:val="20"/>
          <w:szCs w:val="20"/>
          <w:lang w:val="id-ID"/>
        </w:rPr>
        <w:t>METODE</w:t>
      </w:r>
      <w:r w:rsidR="00077800">
        <w:rPr>
          <w:rFonts w:asciiTheme="majorHAnsi" w:hAnsiTheme="majorHAnsi" w:cs="Times New Roman"/>
          <w:b/>
          <w:color w:val="000000" w:themeColor="text1"/>
          <w:sz w:val="20"/>
          <w:szCs w:val="20"/>
        </w:rPr>
        <w:t>LOGI</w:t>
      </w:r>
    </w:p>
    <w:p w14:paraId="32EABE14" w14:textId="7E8BF882" w:rsidR="00077800" w:rsidRPr="00077800" w:rsidRDefault="00077800" w:rsidP="00B0581B">
      <w:pPr>
        <w:spacing w:line="240" w:lineRule="auto"/>
        <w:ind w:firstLine="284"/>
        <w:jc w:val="both"/>
        <w:rPr>
          <w:rFonts w:asciiTheme="majorHAnsi" w:hAnsiTheme="majorHAnsi" w:cs="Times New Roman"/>
          <w:color w:val="000000" w:themeColor="text1"/>
          <w:sz w:val="20"/>
          <w:szCs w:val="20"/>
        </w:rPr>
      </w:pPr>
      <w:proofErr w:type="spellStart"/>
      <w:r w:rsidRPr="00077800">
        <w:rPr>
          <w:rFonts w:asciiTheme="majorHAnsi" w:hAnsiTheme="majorHAnsi" w:cs="Times New Roman"/>
          <w:color w:val="000000" w:themeColor="text1"/>
          <w:sz w:val="20"/>
          <w:szCs w:val="20"/>
          <w:shd w:val="clear" w:color="auto" w:fill="FFFFFF"/>
        </w:rPr>
        <w:t>Metode</w:t>
      </w:r>
      <w:proofErr w:type="spellEnd"/>
      <w:r w:rsidRPr="00077800">
        <w:rPr>
          <w:rFonts w:asciiTheme="majorHAnsi" w:hAnsiTheme="majorHAnsi" w:cs="Times New Roman"/>
          <w:color w:val="000000" w:themeColor="text1"/>
          <w:sz w:val="20"/>
          <w:szCs w:val="20"/>
          <w:shd w:val="clear" w:color="auto" w:fill="FFFFFF"/>
        </w:rPr>
        <w:t xml:space="preserve"> yang </w:t>
      </w:r>
      <w:proofErr w:type="spellStart"/>
      <w:r w:rsidRPr="00077800">
        <w:rPr>
          <w:rFonts w:asciiTheme="majorHAnsi" w:hAnsiTheme="majorHAnsi" w:cs="Times New Roman"/>
          <w:color w:val="000000" w:themeColor="text1"/>
          <w:sz w:val="20"/>
          <w:szCs w:val="20"/>
          <w:shd w:val="clear" w:color="auto" w:fill="FFFFFF"/>
        </w:rPr>
        <w:t>digunakan</w:t>
      </w:r>
      <w:proofErr w:type="spellEnd"/>
      <w:r w:rsidRPr="00077800">
        <w:rPr>
          <w:rFonts w:asciiTheme="majorHAnsi" w:hAnsiTheme="majorHAnsi" w:cs="Times New Roman"/>
          <w:color w:val="000000" w:themeColor="text1"/>
          <w:sz w:val="20"/>
          <w:szCs w:val="20"/>
          <w:shd w:val="clear" w:color="auto" w:fill="FFFFFF"/>
        </w:rPr>
        <w:t xml:space="preserve"> </w:t>
      </w:r>
      <w:proofErr w:type="spellStart"/>
      <w:r w:rsidRPr="00077800">
        <w:rPr>
          <w:rFonts w:asciiTheme="majorHAnsi" w:hAnsiTheme="majorHAnsi" w:cs="Times New Roman"/>
          <w:color w:val="000000" w:themeColor="text1"/>
          <w:sz w:val="20"/>
          <w:szCs w:val="20"/>
          <w:shd w:val="clear" w:color="auto" w:fill="FFFFFF"/>
        </w:rPr>
        <w:t>untuk</w:t>
      </w:r>
      <w:proofErr w:type="spellEnd"/>
      <w:r w:rsidRPr="00077800">
        <w:rPr>
          <w:rFonts w:asciiTheme="majorHAnsi" w:hAnsiTheme="majorHAnsi" w:cs="Times New Roman"/>
          <w:color w:val="000000" w:themeColor="text1"/>
          <w:sz w:val="20"/>
          <w:szCs w:val="20"/>
          <w:shd w:val="clear" w:color="auto" w:fill="FFFFFF"/>
        </w:rPr>
        <w:t xml:space="preserve"> </w:t>
      </w:r>
      <w:proofErr w:type="spellStart"/>
      <w:r w:rsidRPr="00077800">
        <w:rPr>
          <w:rFonts w:asciiTheme="majorHAnsi" w:hAnsiTheme="majorHAnsi" w:cs="Times New Roman"/>
          <w:color w:val="000000" w:themeColor="text1"/>
          <w:sz w:val="20"/>
          <w:szCs w:val="20"/>
          <w:shd w:val="clear" w:color="auto" w:fill="FFFFFF"/>
        </w:rPr>
        <w:t>melakukan</w:t>
      </w:r>
      <w:proofErr w:type="spellEnd"/>
      <w:r w:rsidRPr="00077800">
        <w:rPr>
          <w:rFonts w:asciiTheme="majorHAnsi" w:hAnsiTheme="majorHAnsi" w:cs="Times New Roman"/>
          <w:color w:val="000000" w:themeColor="text1"/>
          <w:sz w:val="20"/>
          <w:szCs w:val="20"/>
          <w:shd w:val="clear" w:color="auto" w:fill="FFFFFF"/>
        </w:rPr>
        <w:t xml:space="preserve"> </w:t>
      </w:r>
      <w:proofErr w:type="spellStart"/>
      <w:r w:rsidRPr="00077800">
        <w:rPr>
          <w:rFonts w:asciiTheme="majorHAnsi" w:hAnsiTheme="majorHAnsi" w:cs="Times New Roman"/>
          <w:color w:val="000000" w:themeColor="text1"/>
          <w:sz w:val="20"/>
          <w:szCs w:val="20"/>
          <w:shd w:val="clear" w:color="auto" w:fill="FFFFFF"/>
        </w:rPr>
        <w:t>penelitian</w:t>
      </w:r>
      <w:proofErr w:type="spellEnd"/>
      <w:r w:rsidRPr="00077800">
        <w:rPr>
          <w:rFonts w:asciiTheme="majorHAnsi" w:hAnsiTheme="majorHAnsi" w:cs="Times New Roman"/>
          <w:color w:val="000000" w:themeColor="text1"/>
          <w:sz w:val="20"/>
          <w:szCs w:val="20"/>
          <w:shd w:val="clear" w:color="auto" w:fill="FFFFFF"/>
        </w:rPr>
        <w:t xml:space="preserve"> </w:t>
      </w:r>
      <w:proofErr w:type="spellStart"/>
      <w:r w:rsidRPr="00077800">
        <w:rPr>
          <w:rFonts w:asciiTheme="majorHAnsi" w:hAnsiTheme="majorHAnsi" w:cs="Times New Roman"/>
          <w:color w:val="000000" w:themeColor="text1"/>
          <w:sz w:val="20"/>
          <w:szCs w:val="20"/>
          <w:shd w:val="clear" w:color="auto" w:fill="FFFFFF"/>
        </w:rPr>
        <w:t>ini</w:t>
      </w:r>
      <w:proofErr w:type="spellEnd"/>
      <w:r w:rsidRPr="00077800">
        <w:rPr>
          <w:rFonts w:asciiTheme="majorHAnsi" w:hAnsiTheme="majorHAnsi" w:cs="Times New Roman"/>
          <w:color w:val="000000" w:themeColor="text1"/>
          <w:sz w:val="20"/>
          <w:szCs w:val="20"/>
          <w:shd w:val="clear" w:color="auto" w:fill="FFFFFF"/>
        </w:rPr>
        <w:t xml:space="preserve"> </w:t>
      </w:r>
      <w:proofErr w:type="spellStart"/>
      <w:r w:rsidRPr="00077800">
        <w:rPr>
          <w:rFonts w:asciiTheme="majorHAnsi" w:hAnsiTheme="majorHAnsi" w:cs="Times New Roman"/>
          <w:color w:val="000000" w:themeColor="text1"/>
          <w:sz w:val="20"/>
          <w:szCs w:val="20"/>
          <w:shd w:val="clear" w:color="auto" w:fill="FFFFFF"/>
        </w:rPr>
        <w:t>terbagi</w:t>
      </w:r>
      <w:proofErr w:type="spellEnd"/>
      <w:r w:rsidRPr="00077800">
        <w:rPr>
          <w:rFonts w:asciiTheme="majorHAnsi" w:hAnsiTheme="majorHAnsi" w:cs="Times New Roman"/>
          <w:color w:val="000000" w:themeColor="text1"/>
          <w:sz w:val="20"/>
          <w:szCs w:val="20"/>
          <w:shd w:val="clear" w:color="auto" w:fill="FFFFFF"/>
        </w:rPr>
        <w:t xml:space="preserve"> </w:t>
      </w:r>
      <w:proofErr w:type="spellStart"/>
      <w:r w:rsidRPr="00077800">
        <w:rPr>
          <w:rFonts w:asciiTheme="majorHAnsi" w:hAnsiTheme="majorHAnsi" w:cs="Times New Roman"/>
          <w:color w:val="000000" w:themeColor="text1"/>
          <w:sz w:val="20"/>
          <w:szCs w:val="20"/>
          <w:shd w:val="clear" w:color="auto" w:fill="FFFFFF"/>
        </w:rPr>
        <w:t>menjadi</w:t>
      </w:r>
      <w:proofErr w:type="spellEnd"/>
      <w:r w:rsidRPr="00077800">
        <w:rPr>
          <w:rFonts w:asciiTheme="majorHAnsi" w:hAnsiTheme="majorHAnsi" w:cs="Times New Roman"/>
          <w:color w:val="000000" w:themeColor="text1"/>
          <w:sz w:val="20"/>
          <w:szCs w:val="20"/>
          <w:shd w:val="clear" w:color="auto" w:fill="FFFFFF"/>
        </w:rPr>
        <w:t xml:space="preserve"> </w:t>
      </w:r>
      <w:proofErr w:type="spellStart"/>
      <w:r w:rsidRPr="00077800">
        <w:rPr>
          <w:rFonts w:asciiTheme="majorHAnsi" w:hAnsiTheme="majorHAnsi" w:cs="Times New Roman"/>
          <w:color w:val="000000" w:themeColor="text1"/>
          <w:sz w:val="20"/>
          <w:szCs w:val="20"/>
          <w:shd w:val="clear" w:color="auto" w:fill="FFFFFF"/>
        </w:rPr>
        <w:t>dua</w:t>
      </w:r>
      <w:proofErr w:type="spellEnd"/>
      <w:r w:rsidRPr="00077800">
        <w:rPr>
          <w:rFonts w:asciiTheme="majorHAnsi" w:hAnsiTheme="majorHAnsi" w:cs="Times New Roman"/>
          <w:color w:val="000000" w:themeColor="text1"/>
          <w:sz w:val="20"/>
          <w:szCs w:val="20"/>
          <w:shd w:val="clear" w:color="auto" w:fill="FFFFFF"/>
        </w:rPr>
        <w:t xml:space="preserve">. </w:t>
      </w:r>
      <w:proofErr w:type="spellStart"/>
      <w:r w:rsidRPr="00077800">
        <w:rPr>
          <w:rFonts w:asciiTheme="majorHAnsi" w:hAnsiTheme="majorHAnsi" w:cs="Times New Roman"/>
          <w:color w:val="000000" w:themeColor="text1"/>
          <w:sz w:val="20"/>
          <w:szCs w:val="20"/>
          <w:shd w:val="clear" w:color="auto" w:fill="FFFFFF"/>
        </w:rPr>
        <w:t>Pertama</w:t>
      </w:r>
      <w:proofErr w:type="spellEnd"/>
      <w:r w:rsidRPr="00077800">
        <w:rPr>
          <w:rFonts w:asciiTheme="majorHAnsi" w:hAnsiTheme="majorHAnsi" w:cs="Times New Roman"/>
          <w:color w:val="000000" w:themeColor="text1"/>
          <w:sz w:val="20"/>
          <w:szCs w:val="20"/>
          <w:shd w:val="clear" w:color="auto" w:fill="FFFFFF"/>
        </w:rPr>
        <w:t xml:space="preserve">, </w:t>
      </w:r>
      <w:proofErr w:type="spellStart"/>
      <w:r w:rsidRPr="00077800">
        <w:rPr>
          <w:rFonts w:asciiTheme="majorHAnsi" w:hAnsiTheme="majorHAnsi" w:cs="Times New Roman"/>
          <w:color w:val="000000" w:themeColor="text1"/>
          <w:sz w:val="20"/>
          <w:szCs w:val="20"/>
          <w:shd w:val="clear" w:color="auto" w:fill="FFFFFF"/>
        </w:rPr>
        <w:t>yaitu</w:t>
      </w:r>
      <w:proofErr w:type="spellEnd"/>
      <w:r w:rsidRPr="00077800">
        <w:rPr>
          <w:rFonts w:asciiTheme="majorHAnsi" w:hAnsiTheme="majorHAnsi" w:cs="Times New Roman"/>
          <w:color w:val="000000" w:themeColor="text1"/>
          <w:sz w:val="20"/>
          <w:szCs w:val="20"/>
          <w:shd w:val="clear" w:color="auto" w:fill="FFFFFF"/>
        </w:rPr>
        <w:t xml:space="preserve"> </w:t>
      </w:r>
      <w:r w:rsidRPr="00077800">
        <w:rPr>
          <w:rFonts w:asciiTheme="majorHAnsi" w:hAnsiTheme="majorHAnsi" w:cs="Times New Roman"/>
          <w:color w:val="000000" w:themeColor="text1"/>
          <w:sz w:val="20"/>
          <w:szCs w:val="20"/>
          <w:lang w:val="id-ID"/>
        </w:rPr>
        <w:t>valuasi menggunakan harga pasar</w:t>
      </w:r>
      <w:r w:rsidRPr="00077800">
        <w:rPr>
          <w:rFonts w:asciiTheme="majorHAnsi" w:hAnsiTheme="majorHAnsi" w:cs="Times New Roman"/>
          <w:color w:val="000000" w:themeColor="text1"/>
          <w:sz w:val="20"/>
          <w:szCs w:val="20"/>
          <w:shd w:val="clear" w:color="auto" w:fill="FFFFFF"/>
        </w:rPr>
        <w:t xml:space="preserve">, </w:t>
      </w:r>
      <w:proofErr w:type="spellStart"/>
      <w:r w:rsidRPr="00077800">
        <w:rPr>
          <w:rFonts w:asciiTheme="majorHAnsi" w:hAnsiTheme="majorHAnsi" w:cs="Times New Roman"/>
          <w:color w:val="000000" w:themeColor="text1"/>
          <w:sz w:val="20"/>
          <w:szCs w:val="20"/>
          <w:shd w:val="clear" w:color="auto" w:fill="FFFFFF"/>
        </w:rPr>
        <w:t>dimana</w:t>
      </w:r>
      <w:proofErr w:type="spellEnd"/>
      <w:r w:rsidRPr="00077800">
        <w:rPr>
          <w:rFonts w:asciiTheme="majorHAnsi" w:hAnsiTheme="majorHAnsi" w:cs="Times New Roman"/>
          <w:color w:val="000000" w:themeColor="text1"/>
          <w:sz w:val="20"/>
          <w:szCs w:val="20"/>
          <w:shd w:val="clear" w:color="auto" w:fill="FFFFFF"/>
        </w:rPr>
        <w:t xml:space="preserve"> </w:t>
      </w:r>
      <w:proofErr w:type="spellStart"/>
      <w:r w:rsidRPr="00077800">
        <w:rPr>
          <w:rFonts w:asciiTheme="majorHAnsi" w:hAnsiTheme="majorHAnsi" w:cs="Times New Roman"/>
          <w:color w:val="000000" w:themeColor="text1"/>
          <w:sz w:val="20"/>
          <w:szCs w:val="20"/>
          <w:shd w:val="clear" w:color="auto" w:fill="FFFFFF"/>
        </w:rPr>
        <w:t>penilaian</w:t>
      </w:r>
      <w:proofErr w:type="spellEnd"/>
      <w:r w:rsidRPr="00077800">
        <w:rPr>
          <w:rFonts w:asciiTheme="majorHAnsi" w:hAnsiTheme="majorHAnsi" w:cs="Times New Roman"/>
          <w:color w:val="000000" w:themeColor="text1"/>
          <w:sz w:val="20"/>
          <w:szCs w:val="20"/>
          <w:shd w:val="clear" w:color="auto" w:fill="FFFFFF"/>
        </w:rPr>
        <w:t xml:space="preserve"> yang </w:t>
      </w:r>
      <w:proofErr w:type="spellStart"/>
      <w:r w:rsidRPr="00077800">
        <w:rPr>
          <w:rFonts w:asciiTheme="majorHAnsi" w:hAnsiTheme="majorHAnsi" w:cs="Times New Roman"/>
          <w:color w:val="000000" w:themeColor="text1"/>
          <w:sz w:val="20"/>
          <w:szCs w:val="20"/>
          <w:shd w:val="clear" w:color="auto" w:fill="FFFFFF"/>
        </w:rPr>
        <w:t>diberikan</w:t>
      </w:r>
      <w:proofErr w:type="spellEnd"/>
      <w:r w:rsidRPr="00077800">
        <w:rPr>
          <w:rFonts w:asciiTheme="majorHAnsi" w:hAnsiTheme="majorHAnsi" w:cs="Times New Roman"/>
          <w:color w:val="000000" w:themeColor="text1"/>
          <w:sz w:val="20"/>
          <w:szCs w:val="20"/>
          <w:shd w:val="clear" w:color="auto" w:fill="FFFFFF"/>
        </w:rPr>
        <w:t xml:space="preserve"> </w:t>
      </w:r>
      <w:proofErr w:type="spellStart"/>
      <w:r w:rsidRPr="00077800">
        <w:rPr>
          <w:rFonts w:asciiTheme="majorHAnsi" w:hAnsiTheme="majorHAnsi" w:cs="Times New Roman"/>
          <w:color w:val="000000" w:themeColor="text1"/>
          <w:sz w:val="20"/>
          <w:szCs w:val="20"/>
          <w:shd w:val="clear" w:color="auto" w:fill="FFFFFF"/>
        </w:rPr>
        <w:t>akan</w:t>
      </w:r>
      <w:proofErr w:type="spellEnd"/>
      <w:r w:rsidRPr="00077800">
        <w:rPr>
          <w:rFonts w:asciiTheme="majorHAnsi" w:hAnsiTheme="majorHAnsi" w:cs="Times New Roman"/>
          <w:color w:val="000000" w:themeColor="text1"/>
          <w:sz w:val="20"/>
          <w:szCs w:val="20"/>
          <w:shd w:val="clear" w:color="auto" w:fill="FFFFFF"/>
        </w:rPr>
        <w:t xml:space="preserve"> </w:t>
      </w:r>
      <w:proofErr w:type="spellStart"/>
      <w:r w:rsidRPr="00077800">
        <w:rPr>
          <w:rFonts w:asciiTheme="majorHAnsi" w:hAnsiTheme="majorHAnsi" w:cs="Times New Roman"/>
          <w:color w:val="000000" w:themeColor="text1"/>
          <w:sz w:val="20"/>
          <w:szCs w:val="20"/>
          <w:shd w:val="clear" w:color="auto" w:fill="FFFFFF"/>
        </w:rPr>
        <w:t>sesuai</w:t>
      </w:r>
      <w:proofErr w:type="spellEnd"/>
      <w:r w:rsidRPr="00077800">
        <w:rPr>
          <w:rFonts w:asciiTheme="majorHAnsi" w:hAnsiTheme="majorHAnsi" w:cs="Times New Roman"/>
          <w:color w:val="000000" w:themeColor="text1"/>
          <w:sz w:val="20"/>
          <w:szCs w:val="20"/>
          <w:shd w:val="clear" w:color="auto" w:fill="FFFFFF"/>
        </w:rPr>
        <w:t xml:space="preserve"> </w:t>
      </w:r>
      <w:proofErr w:type="spellStart"/>
      <w:r w:rsidRPr="00077800">
        <w:rPr>
          <w:rFonts w:asciiTheme="majorHAnsi" w:hAnsiTheme="majorHAnsi" w:cs="Times New Roman"/>
          <w:color w:val="000000" w:themeColor="text1"/>
          <w:sz w:val="20"/>
          <w:szCs w:val="20"/>
          <w:shd w:val="clear" w:color="auto" w:fill="FFFFFF"/>
        </w:rPr>
        <w:t>dengan</w:t>
      </w:r>
      <w:proofErr w:type="spellEnd"/>
      <w:r w:rsidRPr="00077800">
        <w:rPr>
          <w:rFonts w:asciiTheme="majorHAnsi" w:hAnsiTheme="majorHAnsi" w:cs="Times New Roman"/>
          <w:color w:val="000000" w:themeColor="text1"/>
          <w:sz w:val="20"/>
          <w:szCs w:val="20"/>
          <w:shd w:val="clear" w:color="auto" w:fill="FFFFFF"/>
        </w:rPr>
        <w:t xml:space="preserve"> </w:t>
      </w:r>
      <w:proofErr w:type="spellStart"/>
      <w:r w:rsidRPr="00077800">
        <w:rPr>
          <w:rFonts w:asciiTheme="majorHAnsi" w:hAnsiTheme="majorHAnsi" w:cs="Times New Roman"/>
          <w:color w:val="000000" w:themeColor="text1"/>
          <w:sz w:val="20"/>
          <w:szCs w:val="20"/>
          <w:shd w:val="clear" w:color="auto" w:fill="FFFFFF"/>
        </w:rPr>
        <w:t>bentuk</w:t>
      </w:r>
      <w:proofErr w:type="spellEnd"/>
      <w:r w:rsidRPr="00077800">
        <w:rPr>
          <w:rFonts w:asciiTheme="majorHAnsi" w:hAnsiTheme="majorHAnsi" w:cs="Times New Roman"/>
          <w:color w:val="000000" w:themeColor="text1"/>
          <w:sz w:val="20"/>
          <w:szCs w:val="20"/>
          <w:shd w:val="clear" w:color="auto" w:fill="FFFFFF"/>
        </w:rPr>
        <w:t xml:space="preserve"> yang </w:t>
      </w:r>
      <w:proofErr w:type="spellStart"/>
      <w:r w:rsidRPr="00077800">
        <w:rPr>
          <w:rFonts w:asciiTheme="majorHAnsi" w:hAnsiTheme="majorHAnsi" w:cs="Times New Roman"/>
          <w:color w:val="000000" w:themeColor="text1"/>
          <w:sz w:val="20"/>
          <w:szCs w:val="20"/>
          <w:shd w:val="clear" w:color="auto" w:fill="FFFFFF"/>
        </w:rPr>
        <w:t>diperoleh</w:t>
      </w:r>
      <w:proofErr w:type="spellEnd"/>
      <w:r w:rsidRPr="00077800">
        <w:rPr>
          <w:rFonts w:asciiTheme="majorHAnsi" w:hAnsiTheme="majorHAnsi" w:cs="Times New Roman"/>
          <w:color w:val="000000" w:themeColor="text1"/>
          <w:sz w:val="20"/>
          <w:szCs w:val="20"/>
          <w:shd w:val="clear" w:color="auto" w:fill="FFFFFF"/>
        </w:rPr>
        <w:t xml:space="preserve"> (Umar, 2021), dan </w:t>
      </w:r>
      <w:proofErr w:type="spellStart"/>
      <w:r w:rsidRPr="00077800">
        <w:rPr>
          <w:rFonts w:asciiTheme="majorHAnsi" w:hAnsiTheme="majorHAnsi" w:cs="Times New Roman"/>
          <w:color w:val="000000" w:themeColor="text1"/>
          <w:sz w:val="20"/>
          <w:szCs w:val="20"/>
          <w:shd w:val="clear" w:color="auto" w:fill="FFFFFF"/>
        </w:rPr>
        <w:t>kedua</w:t>
      </w:r>
      <w:proofErr w:type="spellEnd"/>
      <w:r w:rsidRPr="00077800">
        <w:rPr>
          <w:rFonts w:asciiTheme="majorHAnsi" w:hAnsiTheme="majorHAnsi" w:cs="Times New Roman"/>
          <w:color w:val="000000" w:themeColor="text1"/>
          <w:sz w:val="20"/>
          <w:szCs w:val="20"/>
          <w:shd w:val="clear" w:color="auto" w:fill="FFFFFF"/>
        </w:rPr>
        <w:t xml:space="preserve">, </w:t>
      </w:r>
      <w:r w:rsidRPr="00077800">
        <w:rPr>
          <w:rFonts w:asciiTheme="majorHAnsi" w:hAnsiTheme="majorHAnsi" w:cs="Times New Roman"/>
          <w:color w:val="000000" w:themeColor="text1"/>
          <w:sz w:val="20"/>
          <w:szCs w:val="20"/>
          <w:lang w:val="id-ID"/>
        </w:rPr>
        <w:t>pendekatan pasar pengganti (</w:t>
      </w:r>
      <w:r w:rsidRPr="00077800">
        <w:rPr>
          <w:rFonts w:asciiTheme="majorHAnsi" w:hAnsiTheme="majorHAnsi" w:cs="Times New Roman"/>
          <w:i/>
          <w:iCs/>
          <w:color w:val="000000" w:themeColor="text1"/>
          <w:sz w:val="20"/>
          <w:szCs w:val="20"/>
          <w:lang w:val="id-ID"/>
        </w:rPr>
        <w:t>surrogate market)</w:t>
      </w:r>
      <w:r w:rsidRPr="00077800">
        <w:rPr>
          <w:rFonts w:asciiTheme="majorHAnsi" w:hAnsiTheme="majorHAnsi" w:cs="Times New Roman"/>
          <w:color w:val="000000" w:themeColor="text1"/>
          <w:sz w:val="20"/>
          <w:szCs w:val="20"/>
          <w:lang w:val="id-ID"/>
        </w:rPr>
        <w:t xml:space="preserve"> melalui </w:t>
      </w:r>
      <w:r w:rsidRPr="00077800">
        <w:rPr>
          <w:rFonts w:asciiTheme="majorHAnsi" w:hAnsiTheme="majorHAnsi" w:cs="Times New Roman"/>
          <w:i/>
          <w:iCs/>
          <w:color w:val="000000" w:themeColor="text1"/>
          <w:sz w:val="20"/>
          <w:szCs w:val="20"/>
          <w:lang w:val="id-ID"/>
        </w:rPr>
        <w:t xml:space="preserve">willingness to accept </w:t>
      </w:r>
      <w:r w:rsidRPr="00077800">
        <w:rPr>
          <w:rFonts w:asciiTheme="majorHAnsi" w:hAnsiTheme="majorHAnsi" w:cs="Times New Roman"/>
          <w:color w:val="000000" w:themeColor="text1"/>
          <w:sz w:val="20"/>
          <w:szCs w:val="20"/>
          <w:lang w:val="id-ID"/>
        </w:rPr>
        <w:t xml:space="preserve">atau </w:t>
      </w:r>
      <w:r w:rsidRPr="00077800">
        <w:rPr>
          <w:rFonts w:asciiTheme="majorHAnsi" w:hAnsiTheme="majorHAnsi" w:cs="Times New Roman"/>
          <w:i/>
          <w:iCs/>
          <w:color w:val="000000" w:themeColor="text1"/>
          <w:sz w:val="20"/>
          <w:szCs w:val="20"/>
          <w:lang w:val="id-ID"/>
        </w:rPr>
        <w:t>WTA</w:t>
      </w:r>
      <w:r w:rsidRPr="00077800">
        <w:rPr>
          <w:rFonts w:asciiTheme="majorHAnsi" w:hAnsiTheme="majorHAnsi" w:cs="Times New Roman"/>
          <w:color w:val="000000" w:themeColor="text1"/>
          <w:sz w:val="20"/>
          <w:szCs w:val="20"/>
          <w:shd w:val="clear" w:color="auto" w:fill="FFFFFF"/>
        </w:rPr>
        <w:t xml:space="preserve">  </w:t>
      </w:r>
      <w:proofErr w:type="spellStart"/>
      <w:r w:rsidRPr="00077800">
        <w:rPr>
          <w:rFonts w:asciiTheme="majorHAnsi" w:hAnsiTheme="majorHAnsi" w:cs="Times New Roman"/>
          <w:color w:val="000000" w:themeColor="text1"/>
          <w:sz w:val="20"/>
          <w:szCs w:val="20"/>
          <w:shd w:val="clear" w:color="auto" w:fill="FFFFFF"/>
        </w:rPr>
        <w:t>menggunakan</w:t>
      </w:r>
      <w:proofErr w:type="spellEnd"/>
      <w:r w:rsidRPr="00077800">
        <w:rPr>
          <w:rFonts w:asciiTheme="majorHAnsi" w:hAnsiTheme="majorHAnsi" w:cs="Times New Roman"/>
          <w:color w:val="000000" w:themeColor="text1"/>
          <w:sz w:val="20"/>
          <w:szCs w:val="20"/>
          <w:shd w:val="clear" w:color="auto" w:fill="FFFFFF"/>
        </w:rPr>
        <w:t xml:space="preserve"> </w:t>
      </w:r>
      <w:proofErr w:type="spellStart"/>
      <w:r w:rsidRPr="00077800">
        <w:rPr>
          <w:rFonts w:asciiTheme="majorHAnsi" w:hAnsiTheme="majorHAnsi" w:cs="Times New Roman"/>
          <w:color w:val="000000" w:themeColor="text1"/>
          <w:sz w:val="20"/>
          <w:szCs w:val="20"/>
          <w:shd w:val="clear" w:color="auto" w:fill="FFFFFF"/>
        </w:rPr>
        <w:t>kuesioner</w:t>
      </w:r>
      <w:proofErr w:type="spellEnd"/>
      <w:r w:rsidRPr="00077800">
        <w:rPr>
          <w:rFonts w:asciiTheme="majorHAnsi" w:hAnsiTheme="majorHAnsi" w:cs="Times New Roman"/>
          <w:color w:val="000000" w:themeColor="text1"/>
          <w:sz w:val="20"/>
          <w:szCs w:val="20"/>
          <w:shd w:val="clear" w:color="auto" w:fill="FFFFFF"/>
        </w:rPr>
        <w:t xml:space="preserve"> </w:t>
      </w:r>
      <w:proofErr w:type="spellStart"/>
      <w:r w:rsidRPr="00077800">
        <w:rPr>
          <w:rFonts w:asciiTheme="majorHAnsi" w:hAnsiTheme="majorHAnsi" w:cs="Times New Roman"/>
          <w:color w:val="000000" w:themeColor="text1"/>
          <w:sz w:val="20"/>
          <w:szCs w:val="20"/>
          <w:shd w:val="clear" w:color="auto" w:fill="FFFFFF"/>
        </w:rPr>
        <w:t>dengan</w:t>
      </w:r>
      <w:proofErr w:type="spellEnd"/>
      <w:r w:rsidRPr="00077800">
        <w:rPr>
          <w:rFonts w:asciiTheme="majorHAnsi" w:hAnsiTheme="majorHAnsi" w:cs="Times New Roman"/>
          <w:color w:val="000000" w:themeColor="text1"/>
          <w:sz w:val="20"/>
          <w:szCs w:val="20"/>
          <w:shd w:val="clear" w:color="auto" w:fill="FFFFFF"/>
        </w:rPr>
        <w:t xml:space="preserve"> </w:t>
      </w:r>
      <w:proofErr w:type="spellStart"/>
      <w:r w:rsidRPr="00077800">
        <w:rPr>
          <w:rFonts w:asciiTheme="majorHAnsi" w:hAnsiTheme="majorHAnsi" w:cs="Times New Roman"/>
          <w:color w:val="000000" w:themeColor="text1"/>
          <w:sz w:val="20"/>
          <w:szCs w:val="20"/>
          <w:shd w:val="clear" w:color="auto" w:fill="FFFFFF"/>
        </w:rPr>
        <w:lastRenderedPageBreak/>
        <w:t>metode</w:t>
      </w:r>
      <w:proofErr w:type="spellEnd"/>
      <w:r w:rsidRPr="00077800">
        <w:rPr>
          <w:rFonts w:asciiTheme="majorHAnsi" w:hAnsiTheme="majorHAnsi" w:cs="Times New Roman"/>
          <w:color w:val="000000" w:themeColor="text1"/>
          <w:sz w:val="20"/>
          <w:szCs w:val="20"/>
          <w:shd w:val="clear" w:color="auto" w:fill="FFFFFF"/>
        </w:rPr>
        <w:t xml:space="preserve"> yang </w:t>
      </w:r>
      <w:proofErr w:type="spellStart"/>
      <w:r w:rsidRPr="00077800">
        <w:rPr>
          <w:rFonts w:asciiTheme="majorHAnsi" w:hAnsiTheme="majorHAnsi" w:cs="Times New Roman"/>
          <w:color w:val="000000" w:themeColor="text1"/>
          <w:sz w:val="20"/>
          <w:szCs w:val="20"/>
          <w:shd w:val="clear" w:color="auto" w:fill="FFFFFF"/>
        </w:rPr>
        <w:t>digunakan</w:t>
      </w:r>
      <w:proofErr w:type="spellEnd"/>
      <w:r w:rsidRPr="00077800">
        <w:rPr>
          <w:rFonts w:asciiTheme="majorHAnsi" w:hAnsiTheme="majorHAnsi" w:cs="Times New Roman"/>
          <w:color w:val="000000" w:themeColor="text1"/>
          <w:sz w:val="20"/>
          <w:szCs w:val="20"/>
          <w:shd w:val="clear" w:color="auto" w:fill="FFFFFF"/>
        </w:rPr>
        <w:t xml:space="preserve">, </w:t>
      </w:r>
      <w:proofErr w:type="spellStart"/>
      <w:r w:rsidRPr="00077800">
        <w:rPr>
          <w:rFonts w:asciiTheme="majorHAnsi" w:hAnsiTheme="majorHAnsi" w:cs="Times New Roman"/>
          <w:color w:val="000000" w:themeColor="text1"/>
          <w:sz w:val="20"/>
          <w:szCs w:val="20"/>
          <w:shd w:val="clear" w:color="auto" w:fill="FFFFFF"/>
        </w:rPr>
        <w:t>yaitu</w:t>
      </w:r>
      <w:proofErr w:type="spellEnd"/>
      <w:r w:rsidRPr="00077800">
        <w:rPr>
          <w:rFonts w:asciiTheme="majorHAnsi" w:hAnsiTheme="majorHAnsi" w:cs="Times New Roman"/>
          <w:color w:val="000000" w:themeColor="text1"/>
          <w:sz w:val="20"/>
          <w:szCs w:val="20"/>
          <w:shd w:val="clear" w:color="auto" w:fill="FFFFFF"/>
        </w:rPr>
        <w:t xml:space="preserve"> </w:t>
      </w:r>
      <w:r w:rsidRPr="00077800">
        <w:rPr>
          <w:rFonts w:asciiTheme="majorHAnsi" w:hAnsiTheme="majorHAnsi" w:cs="Times New Roman"/>
          <w:color w:val="000000" w:themeColor="text1"/>
          <w:sz w:val="20"/>
          <w:szCs w:val="20"/>
          <w:lang w:val="id-ID"/>
        </w:rPr>
        <w:t>CVM (</w:t>
      </w:r>
      <w:r w:rsidRPr="00077800">
        <w:rPr>
          <w:rFonts w:asciiTheme="majorHAnsi" w:hAnsiTheme="majorHAnsi" w:cs="Times New Roman"/>
          <w:i/>
          <w:iCs/>
          <w:color w:val="000000" w:themeColor="text1"/>
          <w:sz w:val="20"/>
          <w:szCs w:val="20"/>
          <w:lang w:val="id-ID"/>
        </w:rPr>
        <w:t>contingent valuation method</w:t>
      </w:r>
      <w:r w:rsidRPr="00077800">
        <w:rPr>
          <w:rFonts w:asciiTheme="majorHAnsi" w:hAnsiTheme="majorHAnsi" w:cs="Times New Roman"/>
          <w:color w:val="000000" w:themeColor="text1"/>
          <w:sz w:val="20"/>
          <w:szCs w:val="20"/>
          <w:lang w:val="id-ID"/>
        </w:rPr>
        <w:t>)</w:t>
      </w:r>
      <w:r w:rsidRPr="00077800">
        <w:rPr>
          <w:rFonts w:asciiTheme="majorHAnsi" w:hAnsiTheme="majorHAnsi" w:cs="Times New Roman"/>
          <w:color w:val="000000" w:themeColor="text1"/>
          <w:sz w:val="20"/>
          <w:szCs w:val="20"/>
          <w:shd w:val="clear" w:color="auto" w:fill="FFFFFF"/>
        </w:rPr>
        <w:t xml:space="preserve">, </w:t>
      </w:r>
      <w:proofErr w:type="spellStart"/>
      <w:r w:rsidRPr="00077800">
        <w:rPr>
          <w:rFonts w:asciiTheme="majorHAnsi" w:hAnsiTheme="majorHAnsi" w:cs="Times New Roman"/>
          <w:color w:val="000000" w:themeColor="text1"/>
          <w:sz w:val="20"/>
          <w:szCs w:val="20"/>
          <w:shd w:val="clear" w:color="auto" w:fill="FFFFFF"/>
        </w:rPr>
        <w:t>metode</w:t>
      </w:r>
      <w:proofErr w:type="spellEnd"/>
      <w:r w:rsidRPr="00077800">
        <w:rPr>
          <w:rFonts w:asciiTheme="majorHAnsi" w:hAnsiTheme="majorHAnsi" w:cs="Times New Roman"/>
          <w:color w:val="000000" w:themeColor="text1"/>
          <w:sz w:val="20"/>
          <w:szCs w:val="20"/>
          <w:shd w:val="clear" w:color="auto" w:fill="FFFFFF"/>
        </w:rPr>
        <w:t xml:space="preserve"> </w:t>
      </w:r>
      <w:proofErr w:type="spellStart"/>
      <w:r w:rsidRPr="00077800">
        <w:rPr>
          <w:rFonts w:asciiTheme="majorHAnsi" w:hAnsiTheme="majorHAnsi" w:cs="Times New Roman"/>
          <w:color w:val="000000" w:themeColor="text1"/>
          <w:sz w:val="20"/>
          <w:szCs w:val="20"/>
          <w:shd w:val="clear" w:color="auto" w:fill="FFFFFF"/>
        </w:rPr>
        <w:t>ini</w:t>
      </w:r>
      <w:proofErr w:type="spellEnd"/>
      <w:r w:rsidRPr="00077800">
        <w:rPr>
          <w:rFonts w:asciiTheme="majorHAnsi" w:hAnsiTheme="majorHAnsi" w:cs="Times New Roman"/>
          <w:color w:val="000000" w:themeColor="text1"/>
          <w:sz w:val="20"/>
          <w:szCs w:val="20"/>
          <w:shd w:val="clear" w:color="auto" w:fill="FFFFFF"/>
        </w:rPr>
        <w:t xml:space="preserve"> </w:t>
      </w:r>
      <w:proofErr w:type="spellStart"/>
      <w:r w:rsidRPr="00077800">
        <w:rPr>
          <w:rFonts w:asciiTheme="majorHAnsi" w:hAnsiTheme="majorHAnsi" w:cs="Times New Roman"/>
          <w:color w:val="000000" w:themeColor="text1"/>
          <w:sz w:val="20"/>
          <w:szCs w:val="20"/>
          <w:shd w:val="clear" w:color="auto" w:fill="FFFFFF"/>
        </w:rPr>
        <w:t>digunakan</w:t>
      </w:r>
      <w:proofErr w:type="spellEnd"/>
      <w:r w:rsidRPr="00077800">
        <w:rPr>
          <w:rFonts w:asciiTheme="majorHAnsi" w:hAnsiTheme="majorHAnsi" w:cs="Times New Roman"/>
          <w:color w:val="000000" w:themeColor="text1"/>
          <w:sz w:val="20"/>
          <w:szCs w:val="20"/>
          <w:shd w:val="clear" w:color="auto" w:fill="FFFFFF"/>
        </w:rPr>
        <w:t xml:space="preserve"> </w:t>
      </w:r>
      <w:proofErr w:type="spellStart"/>
      <w:r w:rsidRPr="00077800">
        <w:rPr>
          <w:rFonts w:asciiTheme="majorHAnsi" w:hAnsiTheme="majorHAnsi" w:cs="Times New Roman"/>
          <w:color w:val="000000" w:themeColor="text1"/>
          <w:sz w:val="20"/>
          <w:szCs w:val="20"/>
          <w:shd w:val="clear" w:color="auto" w:fill="FFFFFF"/>
        </w:rPr>
        <w:t>untuk</w:t>
      </w:r>
      <w:proofErr w:type="spellEnd"/>
      <w:r w:rsidRPr="00077800">
        <w:rPr>
          <w:rFonts w:asciiTheme="majorHAnsi" w:hAnsiTheme="majorHAnsi" w:cs="Times New Roman"/>
          <w:color w:val="000000" w:themeColor="text1"/>
          <w:sz w:val="20"/>
          <w:szCs w:val="20"/>
          <w:shd w:val="clear" w:color="auto" w:fill="FFFFFF"/>
        </w:rPr>
        <w:t xml:space="preserve"> </w:t>
      </w:r>
      <w:proofErr w:type="spellStart"/>
      <w:r w:rsidRPr="00077800">
        <w:rPr>
          <w:rFonts w:asciiTheme="majorHAnsi" w:hAnsiTheme="majorHAnsi" w:cs="Times New Roman"/>
          <w:color w:val="000000" w:themeColor="text1"/>
          <w:sz w:val="20"/>
          <w:szCs w:val="20"/>
          <w:shd w:val="clear" w:color="auto" w:fill="FFFFFF"/>
        </w:rPr>
        <w:t>mengukur</w:t>
      </w:r>
      <w:proofErr w:type="spellEnd"/>
      <w:r w:rsidRPr="00077800">
        <w:rPr>
          <w:rFonts w:asciiTheme="majorHAnsi" w:hAnsiTheme="majorHAnsi" w:cs="Times New Roman"/>
          <w:color w:val="000000" w:themeColor="text1"/>
          <w:sz w:val="20"/>
          <w:szCs w:val="20"/>
          <w:shd w:val="clear" w:color="auto" w:fill="FFFFFF"/>
        </w:rPr>
        <w:t xml:space="preserve"> </w:t>
      </w:r>
      <w:proofErr w:type="spellStart"/>
      <w:r w:rsidRPr="00077800">
        <w:rPr>
          <w:rFonts w:asciiTheme="majorHAnsi" w:hAnsiTheme="majorHAnsi" w:cs="Times New Roman"/>
          <w:color w:val="000000" w:themeColor="text1"/>
          <w:sz w:val="20"/>
          <w:szCs w:val="20"/>
          <w:shd w:val="clear" w:color="auto" w:fill="FFFFFF"/>
        </w:rPr>
        <w:t>jumlah</w:t>
      </w:r>
      <w:proofErr w:type="spellEnd"/>
      <w:r w:rsidRPr="00077800">
        <w:rPr>
          <w:rFonts w:asciiTheme="majorHAnsi" w:hAnsiTheme="majorHAnsi" w:cs="Times New Roman"/>
          <w:color w:val="000000" w:themeColor="text1"/>
          <w:sz w:val="20"/>
          <w:szCs w:val="20"/>
          <w:shd w:val="clear" w:color="auto" w:fill="FFFFFF"/>
        </w:rPr>
        <w:t xml:space="preserve"> </w:t>
      </w:r>
      <w:proofErr w:type="spellStart"/>
      <w:r w:rsidRPr="00077800">
        <w:rPr>
          <w:rFonts w:asciiTheme="majorHAnsi" w:hAnsiTheme="majorHAnsi" w:cs="Times New Roman"/>
          <w:color w:val="000000" w:themeColor="text1"/>
          <w:sz w:val="20"/>
          <w:szCs w:val="20"/>
          <w:shd w:val="clear" w:color="auto" w:fill="FFFFFF"/>
        </w:rPr>
        <w:t>klaim</w:t>
      </w:r>
      <w:proofErr w:type="spellEnd"/>
      <w:r w:rsidRPr="00077800">
        <w:rPr>
          <w:rFonts w:asciiTheme="majorHAnsi" w:hAnsiTheme="majorHAnsi" w:cs="Times New Roman"/>
          <w:color w:val="000000" w:themeColor="text1"/>
          <w:sz w:val="20"/>
          <w:szCs w:val="20"/>
          <w:shd w:val="clear" w:color="auto" w:fill="FFFFFF"/>
        </w:rPr>
        <w:t xml:space="preserve"> </w:t>
      </w:r>
      <w:proofErr w:type="spellStart"/>
      <w:r w:rsidRPr="00077800">
        <w:rPr>
          <w:rFonts w:asciiTheme="majorHAnsi" w:hAnsiTheme="majorHAnsi" w:cs="Times New Roman"/>
          <w:color w:val="000000" w:themeColor="text1"/>
          <w:sz w:val="20"/>
          <w:szCs w:val="20"/>
          <w:shd w:val="clear" w:color="auto" w:fill="FFFFFF"/>
        </w:rPr>
        <w:t>atau</w:t>
      </w:r>
      <w:proofErr w:type="spellEnd"/>
      <w:r w:rsidRPr="00077800">
        <w:rPr>
          <w:rFonts w:asciiTheme="majorHAnsi" w:hAnsiTheme="majorHAnsi" w:cs="Times New Roman"/>
          <w:color w:val="000000" w:themeColor="text1"/>
          <w:sz w:val="20"/>
          <w:szCs w:val="20"/>
          <w:shd w:val="clear" w:color="auto" w:fill="FFFFFF"/>
        </w:rPr>
        <w:t xml:space="preserve"> </w:t>
      </w:r>
      <w:proofErr w:type="spellStart"/>
      <w:r w:rsidRPr="00077800">
        <w:rPr>
          <w:rFonts w:asciiTheme="majorHAnsi" w:hAnsiTheme="majorHAnsi" w:cs="Times New Roman"/>
          <w:color w:val="000000" w:themeColor="text1"/>
          <w:sz w:val="20"/>
          <w:szCs w:val="20"/>
          <w:shd w:val="clear" w:color="auto" w:fill="FFFFFF"/>
        </w:rPr>
        <w:t>nilai</w:t>
      </w:r>
      <w:proofErr w:type="spellEnd"/>
      <w:r w:rsidRPr="00077800">
        <w:rPr>
          <w:rFonts w:asciiTheme="majorHAnsi" w:hAnsiTheme="majorHAnsi" w:cs="Times New Roman"/>
          <w:color w:val="000000" w:themeColor="text1"/>
          <w:sz w:val="20"/>
          <w:szCs w:val="20"/>
          <w:shd w:val="clear" w:color="auto" w:fill="FFFFFF"/>
        </w:rPr>
        <w:t xml:space="preserve"> </w:t>
      </w:r>
      <w:proofErr w:type="spellStart"/>
      <w:r w:rsidRPr="00077800">
        <w:rPr>
          <w:rFonts w:asciiTheme="majorHAnsi" w:hAnsiTheme="majorHAnsi" w:cs="Times New Roman"/>
          <w:color w:val="000000" w:themeColor="text1"/>
          <w:sz w:val="20"/>
          <w:szCs w:val="20"/>
          <w:shd w:val="clear" w:color="auto" w:fill="FFFFFF"/>
        </w:rPr>
        <w:t>dari</w:t>
      </w:r>
      <w:proofErr w:type="spellEnd"/>
      <w:r w:rsidRPr="00077800">
        <w:rPr>
          <w:rFonts w:asciiTheme="majorHAnsi" w:hAnsiTheme="majorHAnsi" w:cs="Times New Roman"/>
          <w:color w:val="000000" w:themeColor="text1"/>
          <w:sz w:val="20"/>
          <w:szCs w:val="20"/>
          <w:shd w:val="clear" w:color="auto" w:fill="FFFFFF"/>
        </w:rPr>
        <w:t xml:space="preserve"> </w:t>
      </w:r>
      <w:proofErr w:type="spellStart"/>
      <w:r w:rsidRPr="00077800">
        <w:rPr>
          <w:rFonts w:asciiTheme="majorHAnsi" w:hAnsiTheme="majorHAnsi" w:cs="Times New Roman"/>
          <w:color w:val="000000" w:themeColor="text1"/>
          <w:sz w:val="20"/>
          <w:szCs w:val="20"/>
          <w:shd w:val="clear" w:color="auto" w:fill="FFFFFF"/>
        </w:rPr>
        <w:t>suatu</w:t>
      </w:r>
      <w:proofErr w:type="spellEnd"/>
      <w:r w:rsidRPr="00077800">
        <w:rPr>
          <w:rFonts w:asciiTheme="majorHAnsi" w:hAnsiTheme="majorHAnsi" w:cs="Times New Roman"/>
          <w:color w:val="000000" w:themeColor="text1"/>
          <w:sz w:val="20"/>
          <w:szCs w:val="20"/>
          <w:shd w:val="clear" w:color="auto" w:fill="FFFFFF"/>
        </w:rPr>
        <w:t xml:space="preserve"> item yang </w:t>
      </w:r>
      <w:proofErr w:type="spellStart"/>
      <w:r w:rsidRPr="00077800">
        <w:rPr>
          <w:rFonts w:asciiTheme="majorHAnsi" w:hAnsiTheme="majorHAnsi" w:cs="Times New Roman"/>
          <w:color w:val="000000" w:themeColor="text1"/>
          <w:sz w:val="20"/>
          <w:szCs w:val="20"/>
          <w:shd w:val="clear" w:color="auto" w:fill="FFFFFF"/>
        </w:rPr>
        <w:t>bersangkutan</w:t>
      </w:r>
      <w:proofErr w:type="spellEnd"/>
      <w:r w:rsidRPr="00077800">
        <w:rPr>
          <w:rFonts w:asciiTheme="majorHAnsi" w:hAnsiTheme="majorHAnsi" w:cs="Times New Roman"/>
          <w:color w:val="000000" w:themeColor="text1"/>
          <w:sz w:val="20"/>
          <w:szCs w:val="20"/>
          <w:shd w:val="clear" w:color="auto" w:fill="FFFFFF"/>
        </w:rPr>
        <w:t xml:space="preserve"> </w:t>
      </w:r>
      <w:r w:rsidRPr="00077800">
        <w:rPr>
          <w:rStyle w:val="FootnoteReference"/>
          <w:rFonts w:asciiTheme="majorHAnsi" w:hAnsiTheme="majorHAnsi" w:cs="Times New Roman"/>
          <w:color w:val="000000" w:themeColor="text1"/>
          <w:sz w:val="20"/>
          <w:szCs w:val="20"/>
          <w:lang w:val="id-ID"/>
        </w:rPr>
        <w:fldChar w:fldCharType="begin" w:fldLock="1"/>
      </w:r>
      <w:r w:rsidRPr="00077800">
        <w:rPr>
          <w:rFonts w:asciiTheme="majorHAnsi" w:hAnsiTheme="majorHAnsi" w:cs="Times New Roman"/>
          <w:color w:val="000000" w:themeColor="text1"/>
          <w:sz w:val="20"/>
          <w:szCs w:val="20"/>
          <w:lang w:val="id-ID"/>
        </w:rPr>
        <w:instrText>ADDIN CSL_CITATION {"citationItems":[{"id":"ITEM-1","itemData":{"author":[{"dropping-particle":"","family":"Yulianto","given":"Gatot","non-dropping-particle":"","parse-names":false,"suffix":""}],"container-title":"Pusat Kajian Sumber Daya Pesisir Dan Lautan LPPM IPB","id":"ITEM-1","issued":{"date-parts":[["2019"]]},"number-of-pages":"14-16","publisher":"Institut Pertanian Bogor","title":"Teknik Penilaian Ekonomi Sumberdaya Terestrial dan Perairan : Pendekatan Contingent Valuation Method (CVM)","type":"thesis"},"uris":["http://www.mendeley.com/documents/?uuid=3d12f5fc-1076-4b56-ab3a-7fdb011903d3"]}],"mendeley":{"formattedCitation":"(Yulianto, 2019)","manualFormatting":"(Yulianto, 2019)","plainTextFormattedCitation":"(Yulianto, 2019)","previouslyFormattedCitation":"(Yulianto, 2019)"},"properties":{"noteIndex":0},"schema":"https://github.com/citation-style-language/schema/raw/master/csl-citation.json"}</w:instrText>
      </w:r>
      <w:r w:rsidRPr="00077800">
        <w:rPr>
          <w:rStyle w:val="FootnoteReference"/>
          <w:rFonts w:asciiTheme="majorHAnsi" w:hAnsiTheme="majorHAnsi" w:cs="Times New Roman"/>
          <w:color w:val="000000" w:themeColor="text1"/>
          <w:sz w:val="20"/>
          <w:szCs w:val="20"/>
          <w:lang w:val="id-ID"/>
        </w:rPr>
        <w:fldChar w:fldCharType="separate"/>
      </w:r>
      <w:r w:rsidRPr="00077800">
        <w:rPr>
          <w:rFonts w:asciiTheme="majorHAnsi" w:hAnsiTheme="majorHAnsi" w:cs="Times New Roman"/>
          <w:noProof/>
          <w:color w:val="000000" w:themeColor="text1"/>
          <w:sz w:val="20"/>
          <w:szCs w:val="20"/>
          <w:lang w:val="id-ID"/>
        </w:rPr>
        <w:t>(Yulianto, 2019)</w:t>
      </w:r>
      <w:r w:rsidRPr="00077800">
        <w:rPr>
          <w:rStyle w:val="FootnoteReference"/>
          <w:rFonts w:asciiTheme="majorHAnsi" w:hAnsiTheme="majorHAnsi" w:cs="Times New Roman"/>
          <w:color w:val="000000" w:themeColor="text1"/>
          <w:sz w:val="20"/>
          <w:szCs w:val="20"/>
          <w:lang w:val="id-ID"/>
        </w:rPr>
        <w:fldChar w:fldCharType="end"/>
      </w:r>
      <w:r w:rsidRPr="00077800">
        <w:rPr>
          <w:rFonts w:asciiTheme="majorHAnsi" w:hAnsiTheme="majorHAnsi" w:cs="Times New Roman"/>
          <w:color w:val="000000" w:themeColor="text1"/>
          <w:sz w:val="20"/>
          <w:szCs w:val="20"/>
          <w:lang w:val="id-ID"/>
        </w:rPr>
        <w:t xml:space="preserve">. </w:t>
      </w:r>
      <w:proofErr w:type="spellStart"/>
      <w:r w:rsidRPr="00077800">
        <w:rPr>
          <w:rFonts w:asciiTheme="majorHAnsi" w:hAnsiTheme="majorHAnsi" w:cs="Times New Roman"/>
          <w:color w:val="000000" w:themeColor="text1"/>
          <w:sz w:val="20"/>
          <w:szCs w:val="20"/>
          <w:shd w:val="clear" w:color="auto" w:fill="FFFFFF"/>
        </w:rPr>
        <w:t>Metode</w:t>
      </w:r>
      <w:proofErr w:type="spellEnd"/>
      <w:r w:rsidRPr="00077800">
        <w:rPr>
          <w:rFonts w:asciiTheme="majorHAnsi" w:hAnsiTheme="majorHAnsi" w:cs="Times New Roman"/>
          <w:color w:val="000000" w:themeColor="text1"/>
          <w:sz w:val="20"/>
          <w:szCs w:val="20"/>
          <w:shd w:val="clear" w:color="auto" w:fill="FFFFFF"/>
        </w:rPr>
        <w:t xml:space="preserve"> </w:t>
      </w:r>
      <w:proofErr w:type="spellStart"/>
      <w:r w:rsidRPr="00077800">
        <w:rPr>
          <w:rFonts w:asciiTheme="majorHAnsi" w:hAnsiTheme="majorHAnsi" w:cs="Times New Roman"/>
          <w:color w:val="000000" w:themeColor="text1"/>
          <w:sz w:val="20"/>
          <w:szCs w:val="20"/>
          <w:shd w:val="clear" w:color="auto" w:fill="FFFFFF"/>
        </w:rPr>
        <w:t>ini</w:t>
      </w:r>
      <w:proofErr w:type="spellEnd"/>
      <w:r w:rsidRPr="00077800">
        <w:rPr>
          <w:rFonts w:asciiTheme="majorHAnsi" w:hAnsiTheme="majorHAnsi" w:cs="Times New Roman"/>
          <w:color w:val="000000" w:themeColor="text1"/>
          <w:sz w:val="20"/>
          <w:szCs w:val="20"/>
          <w:shd w:val="clear" w:color="auto" w:fill="FFFFFF"/>
        </w:rPr>
        <w:t xml:space="preserve"> </w:t>
      </w:r>
      <w:proofErr w:type="spellStart"/>
      <w:r w:rsidRPr="00077800">
        <w:rPr>
          <w:rFonts w:asciiTheme="majorHAnsi" w:hAnsiTheme="majorHAnsi" w:cs="Times New Roman"/>
          <w:color w:val="000000" w:themeColor="text1"/>
          <w:sz w:val="20"/>
          <w:szCs w:val="20"/>
          <w:shd w:val="clear" w:color="auto" w:fill="FFFFFF"/>
        </w:rPr>
        <w:t>mencoba</w:t>
      </w:r>
      <w:proofErr w:type="spellEnd"/>
      <w:r w:rsidRPr="00077800">
        <w:rPr>
          <w:rFonts w:asciiTheme="majorHAnsi" w:hAnsiTheme="majorHAnsi" w:cs="Times New Roman"/>
          <w:color w:val="000000" w:themeColor="text1"/>
          <w:sz w:val="20"/>
          <w:szCs w:val="20"/>
          <w:shd w:val="clear" w:color="auto" w:fill="FFFFFF"/>
        </w:rPr>
        <w:t> </w:t>
      </w:r>
      <w:proofErr w:type="spellStart"/>
      <w:r w:rsidRPr="00077800">
        <w:rPr>
          <w:rFonts w:asciiTheme="majorHAnsi" w:hAnsiTheme="majorHAnsi" w:cs="Times New Roman"/>
          <w:color w:val="000000" w:themeColor="text1"/>
          <w:sz w:val="20"/>
          <w:szCs w:val="20"/>
        </w:rPr>
        <w:t>menggambarkan</w:t>
      </w:r>
      <w:proofErr w:type="spellEnd"/>
      <w:r w:rsidRPr="00077800">
        <w:rPr>
          <w:rFonts w:asciiTheme="majorHAnsi" w:hAnsiTheme="majorHAnsi" w:cs="Times New Roman"/>
          <w:color w:val="000000" w:themeColor="text1"/>
          <w:sz w:val="20"/>
          <w:szCs w:val="20"/>
        </w:rPr>
        <w:t xml:space="preserve"> </w:t>
      </w:r>
      <w:proofErr w:type="spellStart"/>
      <w:r w:rsidRPr="00077800">
        <w:rPr>
          <w:rFonts w:asciiTheme="majorHAnsi" w:hAnsiTheme="majorHAnsi" w:cs="Times New Roman"/>
          <w:color w:val="000000" w:themeColor="text1"/>
          <w:sz w:val="20"/>
          <w:szCs w:val="20"/>
        </w:rPr>
        <w:t>kesediaan</w:t>
      </w:r>
      <w:proofErr w:type="spellEnd"/>
      <w:r w:rsidRPr="00077800">
        <w:rPr>
          <w:rFonts w:asciiTheme="majorHAnsi" w:hAnsiTheme="majorHAnsi" w:cs="Times New Roman"/>
          <w:color w:val="000000" w:themeColor="text1"/>
          <w:sz w:val="20"/>
          <w:szCs w:val="20"/>
        </w:rPr>
        <w:t xml:space="preserve"> </w:t>
      </w:r>
      <w:proofErr w:type="spellStart"/>
      <w:r w:rsidRPr="00077800">
        <w:rPr>
          <w:rFonts w:asciiTheme="majorHAnsi" w:hAnsiTheme="majorHAnsi" w:cs="Times New Roman"/>
          <w:color w:val="000000" w:themeColor="text1"/>
          <w:sz w:val="20"/>
          <w:szCs w:val="20"/>
        </w:rPr>
        <w:t>konsumen</w:t>
      </w:r>
      <w:proofErr w:type="spellEnd"/>
      <w:r w:rsidRPr="00077800">
        <w:rPr>
          <w:rFonts w:asciiTheme="majorHAnsi" w:hAnsiTheme="majorHAnsi" w:cs="Times New Roman"/>
          <w:color w:val="000000" w:themeColor="text1"/>
          <w:sz w:val="20"/>
          <w:szCs w:val="20"/>
          <w:shd w:val="clear" w:color="auto" w:fill="FFFFFF"/>
        </w:rPr>
        <w:t xml:space="preserve"> </w:t>
      </w:r>
      <w:proofErr w:type="spellStart"/>
      <w:r w:rsidRPr="00077800">
        <w:rPr>
          <w:rFonts w:asciiTheme="majorHAnsi" w:hAnsiTheme="majorHAnsi" w:cs="Times New Roman"/>
          <w:color w:val="000000" w:themeColor="text1"/>
          <w:sz w:val="20"/>
          <w:szCs w:val="20"/>
          <w:shd w:val="clear" w:color="auto" w:fill="FFFFFF"/>
        </w:rPr>
        <w:t>untuk</w:t>
      </w:r>
      <w:proofErr w:type="spellEnd"/>
      <w:r w:rsidRPr="00077800">
        <w:rPr>
          <w:rFonts w:asciiTheme="majorHAnsi" w:hAnsiTheme="majorHAnsi" w:cs="Times New Roman"/>
          <w:color w:val="000000" w:themeColor="text1"/>
          <w:sz w:val="20"/>
          <w:szCs w:val="20"/>
          <w:shd w:val="clear" w:color="auto" w:fill="FFFFFF"/>
        </w:rPr>
        <w:t xml:space="preserve"> </w:t>
      </w:r>
      <w:proofErr w:type="spellStart"/>
      <w:r w:rsidRPr="00077800">
        <w:rPr>
          <w:rFonts w:asciiTheme="majorHAnsi" w:hAnsiTheme="majorHAnsi" w:cs="Times New Roman"/>
          <w:color w:val="000000" w:themeColor="text1"/>
          <w:sz w:val="20"/>
          <w:szCs w:val="20"/>
          <w:shd w:val="clear" w:color="auto" w:fill="FFFFFF"/>
        </w:rPr>
        <w:t>menerima</w:t>
      </w:r>
      <w:proofErr w:type="spellEnd"/>
      <w:r w:rsidRPr="00077800">
        <w:rPr>
          <w:rFonts w:asciiTheme="majorHAnsi" w:hAnsiTheme="majorHAnsi" w:cs="Times New Roman"/>
          <w:color w:val="000000" w:themeColor="text1"/>
          <w:sz w:val="20"/>
          <w:szCs w:val="20"/>
          <w:shd w:val="clear" w:color="auto" w:fill="FFFFFF"/>
        </w:rPr>
        <w:t> </w:t>
      </w:r>
      <w:r w:rsidRPr="00077800">
        <w:rPr>
          <w:rFonts w:asciiTheme="majorHAnsi" w:hAnsiTheme="majorHAnsi" w:cs="Times New Roman"/>
          <w:color w:val="000000" w:themeColor="text1"/>
          <w:sz w:val="20"/>
          <w:szCs w:val="20"/>
        </w:rPr>
        <w:t>(WTA)</w:t>
      </w:r>
      <w:r w:rsidRPr="00077800">
        <w:rPr>
          <w:rFonts w:asciiTheme="majorHAnsi" w:hAnsiTheme="majorHAnsi" w:cs="Times New Roman"/>
          <w:color w:val="000000" w:themeColor="text1"/>
          <w:sz w:val="20"/>
          <w:szCs w:val="20"/>
          <w:shd w:val="clear" w:color="auto" w:fill="FFFFFF"/>
        </w:rPr>
        <w:t> </w:t>
      </w:r>
      <w:proofErr w:type="spellStart"/>
      <w:r w:rsidRPr="00077800">
        <w:rPr>
          <w:rFonts w:asciiTheme="majorHAnsi" w:hAnsiTheme="majorHAnsi" w:cs="Times New Roman"/>
          <w:color w:val="000000" w:themeColor="text1"/>
          <w:sz w:val="20"/>
          <w:szCs w:val="20"/>
          <w:shd w:val="clear" w:color="auto" w:fill="FFFFFF"/>
        </w:rPr>
        <w:t>atau</w:t>
      </w:r>
      <w:proofErr w:type="spellEnd"/>
      <w:r w:rsidRPr="00077800">
        <w:rPr>
          <w:rFonts w:asciiTheme="majorHAnsi" w:hAnsiTheme="majorHAnsi" w:cs="Times New Roman"/>
          <w:color w:val="000000" w:themeColor="text1"/>
          <w:sz w:val="20"/>
          <w:szCs w:val="20"/>
          <w:shd w:val="clear" w:color="auto" w:fill="FFFFFF"/>
        </w:rPr>
        <w:t xml:space="preserve"> </w:t>
      </w:r>
      <w:proofErr w:type="spellStart"/>
      <w:r w:rsidRPr="00077800">
        <w:rPr>
          <w:rFonts w:asciiTheme="majorHAnsi" w:hAnsiTheme="majorHAnsi" w:cs="Times New Roman"/>
          <w:color w:val="000000" w:themeColor="text1"/>
          <w:sz w:val="20"/>
          <w:szCs w:val="20"/>
          <w:shd w:val="clear" w:color="auto" w:fill="FFFFFF"/>
        </w:rPr>
        <w:t>kompensasi</w:t>
      </w:r>
      <w:proofErr w:type="spellEnd"/>
      <w:r w:rsidRPr="00077800">
        <w:rPr>
          <w:rFonts w:asciiTheme="majorHAnsi" w:hAnsiTheme="majorHAnsi" w:cs="Times New Roman"/>
          <w:color w:val="000000" w:themeColor="text1"/>
          <w:sz w:val="20"/>
          <w:szCs w:val="20"/>
          <w:shd w:val="clear" w:color="auto" w:fill="FFFFFF"/>
        </w:rPr>
        <w:t xml:space="preserve"> yang </w:t>
      </w:r>
      <w:proofErr w:type="spellStart"/>
      <w:r w:rsidRPr="00077800">
        <w:rPr>
          <w:rFonts w:asciiTheme="majorHAnsi" w:hAnsiTheme="majorHAnsi" w:cs="Times New Roman"/>
          <w:color w:val="000000" w:themeColor="text1"/>
          <w:sz w:val="20"/>
          <w:szCs w:val="20"/>
          <w:shd w:val="clear" w:color="auto" w:fill="FFFFFF"/>
        </w:rPr>
        <w:t>diinginkan</w:t>
      </w:r>
      <w:proofErr w:type="spellEnd"/>
      <w:r w:rsidRPr="00077800">
        <w:rPr>
          <w:rFonts w:asciiTheme="majorHAnsi" w:hAnsiTheme="majorHAnsi" w:cs="Times New Roman"/>
          <w:color w:val="000000" w:themeColor="text1"/>
          <w:sz w:val="20"/>
          <w:szCs w:val="20"/>
          <w:shd w:val="clear" w:color="auto" w:fill="FFFFFF"/>
        </w:rPr>
        <w:t xml:space="preserve"> </w:t>
      </w:r>
      <w:proofErr w:type="spellStart"/>
      <w:r w:rsidRPr="00077800">
        <w:rPr>
          <w:rFonts w:asciiTheme="majorHAnsi" w:hAnsiTheme="majorHAnsi" w:cs="Times New Roman"/>
          <w:color w:val="000000" w:themeColor="text1"/>
          <w:sz w:val="20"/>
          <w:szCs w:val="20"/>
          <w:shd w:val="clear" w:color="auto" w:fill="FFFFFF"/>
        </w:rPr>
        <w:t>responden</w:t>
      </w:r>
      <w:proofErr w:type="spellEnd"/>
      <w:r w:rsidRPr="00077800">
        <w:rPr>
          <w:rFonts w:asciiTheme="majorHAnsi" w:hAnsiTheme="majorHAnsi" w:cs="Times New Roman"/>
          <w:color w:val="000000" w:themeColor="text1"/>
          <w:sz w:val="20"/>
          <w:szCs w:val="20"/>
          <w:shd w:val="clear" w:color="auto" w:fill="FFFFFF"/>
        </w:rPr>
        <w:t xml:space="preserve"> </w:t>
      </w:r>
      <w:proofErr w:type="spellStart"/>
      <w:r w:rsidRPr="00077800">
        <w:rPr>
          <w:rFonts w:asciiTheme="majorHAnsi" w:hAnsiTheme="majorHAnsi" w:cs="Times New Roman"/>
          <w:color w:val="000000" w:themeColor="text1"/>
          <w:sz w:val="20"/>
          <w:szCs w:val="20"/>
          <w:shd w:val="clear" w:color="auto" w:fill="FFFFFF"/>
        </w:rPr>
        <w:t>untuk</w:t>
      </w:r>
      <w:proofErr w:type="spellEnd"/>
      <w:r w:rsidRPr="00077800">
        <w:rPr>
          <w:rFonts w:asciiTheme="majorHAnsi" w:hAnsiTheme="majorHAnsi" w:cs="Times New Roman"/>
          <w:color w:val="000000" w:themeColor="text1"/>
          <w:sz w:val="20"/>
          <w:szCs w:val="20"/>
          <w:shd w:val="clear" w:color="auto" w:fill="FFFFFF"/>
        </w:rPr>
        <w:t xml:space="preserve"> </w:t>
      </w:r>
      <w:proofErr w:type="spellStart"/>
      <w:r w:rsidRPr="00077800">
        <w:rPr>
          <w:rFonts w:asciiTheme="majorHAnsi" w:hAnsiTheme="majorHAnsi" w:cs="Times New Roman"/>
          <w:color w:val="000000" w:themeColor="text1"/>
          <w:sz w:val="20"/>
          <w:szCs w:val="20"/>
          <w:shd w:val="clear" w:color="auto" w:fill="FFFFFF"/>
        </w:rPr>
        <w:t>manfaat</w:t>
      </w:r>
      <w:proofErr w:type="spellEnd"/>
      <w:r w:rsidRPr="00077800">
        <w:rPr>
          <w:rFonts w:asciiTheme="majorHAnsi" w:hAnsiTheme="majorHAnsi" w:cs="Times New Roman"/>
          <w:color w:val="000000" w:themeColor="text1"/>
          <w:sz w:val="20"/>
          <w:szCs w:val="20"/>
          <w:shd w:val="clear" w:color="auto" w:fill="FFFFFF"/>
        </w:rPr>
        <w:t xml:space="preserve"> yang </w:t>
      </w:r>
      <w:proofErr w:type="spellStart"/>
      <w:r w:rsidRPr="00077800">
        <w:rPr>
          <w:rFonts w:asciiTheme="majorHAnsi" w:hAnsiTheme="majorHAnsi" w:cs="Times New Roman"/>
          <w:color w:val="000000" w:themeColor="text1"/>
          <w:sz w:val="20"/>
          <w:szCs w:val="20"/>
          <w:shd w:val="clear" w:color="auto" w:fill="FFFFFF"/>
        </w:rPr>
        <w:t>hilang</w:t>
      </w:r>
      <w:proofErr w:type="spellEnd"/>
      <w:r w:rsidRPr="00077800">
        <w:rPr>
          <w:rFonts w:asciiTheme="majorHAnsi" w:hAnsiTheme="majorHAnsi" w:cs="Times New Roman"/>
          <w:color w:val="000000" w:themeColor="text1"/>
          <w:sz w:val="20"/>
          <w:szCs w:val="20"/>
          <w:shd w:val="clear" w:color="auto" w:fill="FFFFFF"/>
        </w:rPr>
        <w:t xml:space="preserve"> </w:t>
      </w:r>
      <w:proofErr w:type="spellStart"/>
      <w:r w:rsidRPr="00077800">
        <w:rPr>
          <w:rFonts w:asciiTheme="majorHAnsi" w:hAnsiTheme="majorHAnsi" w:cs="Times New Roman"/>
          <w:color w:val="000000" w:themeColor="text1"/>
          <w:sz w:val="20"/>
          <w:szCs w:val="20"/>
          <w:shd w:val="clear" w:color="auto" w:fill="FFFFFF"/>
        </w:rPr>
        <w:t>dalam</w:t>
      </w:r>
      <w:proofErr w:type="spellEnd"/>
      <w:r w:rsidRPr="00077800">
        <w:rPr>
          <w:rFonts w:asciiTheme="majorHAnsi" w:hAnsiTheme="majorHAnsi" w:cs="Times New Roman"/>
          <w:color w:val="000000" w:themeColor="text1"/>
          <w:sz w:val="20"/>
          <w:szCs w:val="20"/>
          <w:shd w:val="clear" w:color="auto" w:fill="FFFFFF"/>
        </w:rPr>
        <w:t xml:space="preserve"> </w:t>
      </w:r>
      <w:proofErr w:type="spellStart"/>
      <w:r w:rsidRPr="00077800">
        <w:rPr>
          <w:rFonts w:asciiTheme="majorHAnsi" w:hAnsiTheme="majorHAnsi" w:cs="Times New Roman"/>
          <w:color w:val="000000" w:themeColor="text1"/>
          <w:sz w:val="20"/>
          <w:szCs w:val="20"/>
          <w:shd w:val="clear" w:color="auto" w:fill="FFFFFF"/>
        </w:rPr>
        <w:t>satuan</w:t>
      </w:r>
      <w:proofErr w:type="spellEnd"/>
      <w:r w:rsidRPr="00077800">
        <w:rPr>
          <w:rFonts w:asciiTheme="majorHAnsi" w:hAnsiTheme="majorHAnsi" w:cs="Times New Roman"/>
          <w:color w:val="000000" w:themeColor="text1"/>
          <w:sz w:val="20"/>
          <w:szCs w:val="20"/>
          <w:shd w:val="clear" w:color="auto" w:fill="FFFFFF"/>
        </w:rPr>
        <w:t xml:space="preserve"> </w:t>
      </w:r>
      <w:proofErr w:type="spellStart"/>
      <w:r w:rsidRPr="00077800">
        <w:rPr>
          <w:rFonts w:asciiTheme="majorHAnsi" w:hAnsiTheme="majorHAnsi" w:cs="Times New Roman"/>
          <w:color w:val="000000" w:themeColor="text1"/>
          <w:sz w:val="20"/>
          <w:szCs w:val="20"/>
          <w:shd w:val="clear" w:color="auto" w:fill="FFFFFF"/>
        </w:rPr>
        <w:t>moneter</w:t>
      </w:r>
      <w:proofErr w:type="spellEnd"/>
      <w:r w:rsidRPr="00077800">
        <w:rPr>
          <w:rFonts w:asciiTheme="majorHAnsi" w:hAnsiTheme="majorHAnsi" w:cs="Times New Roman"/>
          <w:color w:val="000000" w:themeColor="text1"/>
          <w:sz w:val="20"/>
          <w:szCs w:val="20"/>
          <w:shd w:val="clear" w:color="auto" w:fill="FFFFFF"/>
        </w:rPr>
        <w:t xml:space="preserve">. </w:t>
      </w:r>
      <w:proofErr w:type="spellStart"/>
      <w:r w:rsidRPr="00077800">
        <w:rPr>
          <w:rFonts w:asciiTheme="majorHAnsi" w:hAnsiTheme="majorHAnsi" w:cs="Times New Roman"/>
          <w:color w:val="000000" w:themeColor="text1"/>
          <w:sz w:val="20"/>
          <w:szCs w:val="20"/>
          <w:shd w:val="clear" w:color="auto" w:fill="FFFFFF"/>
        </w:rPr>
        <w:t>Perhitungan</w:t>
      </w:r>
      <w:proofErr w:type="spellEnd"/>
      <w:r w:rsidRPr="00077800">
        <w:rPr>
          <w:rFonts w:asciiTheme="majorHAnsi" w:hAnsiTheme="majorHAnsi" w:cs="Times New Roman"/>
          <w:color w:val="000000" w:themeColor="text1"/>
          <w:sz w:val="20"/>
          <w:szCs w:val="20"/>
          <w:shd w:val="clear" w:color="auto" w:fill="FFFFFF"/>
        </w:rPr>
        <w:t xml:space="preserve"> yang </w:t>
      </w:r>
      <w:proofErr w:type="spellStart"/>
      <w:r w:rsidRPr="00077800">
        <w:rPr>
          <w:rFonts w:asciiTheme="majorHAnsi" w:hAnsiTheme="majorHAnsi" w:cs="Times New Roman"/>
          <w:color w:val="000000" w:themeColor="text1"/>
          <w:sz w:val="20"/>
          <w:szCs w:val="20"/>
          <w:shd w:val="clear" w:color="auto" w:fill="FFFFFF"/>
        </w:rPr>
        <w:t>digunakan</w:t>
      </w:r>
      <w:proofErr w:type="spellEnd"/>
      <w:r w:rsidRPr="00077800">
        <w:rPr>
          <w:rFonts w:asciiTheme="majorHAnsi" w:hAnsiTheme="majorHAnsi" w:cs="Times New Roman"/>
          <w:color w:val="000000" w:themeColor="text1"/>
          <w:sz w:val="20"/>
          <w:szCs w:val="20"/>
          <w:shd w:val="clear" w:color="auto" w:fill="FFFFFF"/>
        </w:rPr>
        <w:t> </w:t>
      </w:r>
      <w:proofErr w:type="spellStart"/>
      <w:r w:rsidRPr="00077800">
        <w:rPr>
          <w:rFonts w:asciiTheme="majorHAnsi" w:hAnsiTheme="majorHAnsi" w:cs="Times New Roman"/>
          <w:color w:val="000000" w:themeColor="text1"/>
          <w:sz w:val="20"/>
          <w:szCs w:val="20"/>
        </w:rPr>
        <w:t>adalah</w:t>
      </w:r>
      <w:proofErr w:type="spellEnd"/>
      <w:r w:rsidRPr="00077800">
        <w:rPr>
          <w:rFonts w:asciiTheme="majorHAnsi" w:hAnsiTheme="majorHAnsi" w:cs="Times New Roman"/>
          <w:color w:val="000000" w:themeColor="text1"/>
          <w:sz w:val="20"/>
          <w:szCs w:val="20"/>
        </w:rPr>
        <w:t xml:space="preserve"> </w:t>
      </w:r>
      <w:r w:rsidRPr="00077800">
        <w:rPr>
          <w:rFonts w:asciiTheme="majorHAnsi" w:hAnsiTheme="majorHAnsi" w:cs="Times New Roman"/>
          <w:color w:val="000000" w:themeColor="text1"/>
          <w:sz w:val="20"/>
          <w:szCs w:val="20"/>
          <w:lang w:val="id-ID"/>
        </w:rPr>
        <w:t xml:space="preserve">Pendekatan </w:t>
      </w:r>
      <w:r w:rsidRPr="00077800">
        <w:rPr>
          <w:rFonts w:asciiTheme="majorHAnsi" w:hAnsiTheme="majorHAnsi" w:cs="Times New Roman"/>
          <w:color w:val="000000" w:themeColor="text1"/>
          <w:sz w:val="20"/>
          <w:szCs w:val="20"/>
        </w:rPr>
        <w:t>pasar</w:t>
      </w:r>
      <w:r w:rsidRPr="00077800">
        <w:rPr>
          <w:rFonts w:asciiTheme="majorHAnsi" w:hAnsiTheme="majorHAnsi" w:cs="Times New Roman"/>
          <w:color w:val="000000" w:themeColor="text1"/>
          <w:sz w:val="20"/>
          <w:szCs w:val="20"/>
          <w:lang w:val="id-ID"/>
        </w:rPr>
        <w:t xml:space="preserve"> pengganti </w:t>
      </w:r>
      <w:proofErr w:type="spellStart"/>
      <w:r w:rsidRPr="00077800">
        <w:rPr>
          <w:rFonts w:asciiTheme="majorHAnsi" w:hAnsiTheme="majorHAnsi" w:cs="Times New Roman"/>
          <w:color w:val="000000" w:themeColor="text1"/>
          <w:sz w:val="20"/>
          <w:szCs w:val="20"/>
        </w:rPr>
        <w:t>serta</w:t>
      </w:r>
      <w:proofErr w:type="spellEnd"/>
      <w:r w:rsidRPr="00077800">
        <w:rPr>
          <w:rFonts w:asciiTheme="majorHAnsi" w:hAnsiTheme="majorHAnsi" w:cs="Times New Roman"/>
          <w:color w:val="000000" w:themeColor="text1"/>
          <w:sz w:val="20"/>
          <w:szCs w:val="20"/>
          <w:lang w:val="id-ID"/>
        </w:rPr>
        <w:t xml:space="preserve"> menggunakan nilai guna langsung yang tidak memiliki harga pasar</w:t>
      </w:r>
      <w:r w:rsidRPr="00077800">
        <w:rPr>
          <w:rFonts w:asciiTheme="majorHAnsi" w:hAnsiTheme="majorHAnsi" w:cs="Times New Roman"/>
          <w:color w:val="000000" w:themeColor="text1"/>
          <w:sz w:val="20"/>
          <w:szCs w:val="20"/>
        </w:rPr>
        <w:t xml:space="preserve"> </w:t>
      </w:r>
      <w:r w:rsidRPr="00077800">
        <w:rPr>
          <w:rStyle w:val="FootnoteReference"/>
          <w:rFonts w:asciiTheme="majorHAnsi" w:hAnsiTheme="majorHAnsi" w:cs="Times New Roman"/>
          <w:color w:val="000000" w:themeColor="text1"/>
          <w:sz w:val="20"/>
          <w:szCs w:val="20"/>
          <w:lang w:val="id-ID"/>
        </w:rPr>
        <w:fldChar w:fldCharType="begin" w:fldLock="1"/>
      </w:r>
      <w:r w:rsidRPr="00077800">
        <w:rPr>
          <w:rFonts w:asciiTheme="majorHAnsi" w:hAnsiTheme="majorHAnsi" w:cs="Times New Roman"/>
          <w:color w:val="000000" w:themeColor="text1"/>
          <w:sz w:val="20"/>
          <w:szCs w:val="20"/>
          <w:lang w:val="id-ID"/>
        </w:rPr>
        <w:instrText>ADDIN CSL_CITATION {"citationItems":[{"id":"ITEM-1","itemData":{"author":[{"dropping-particle":"","family":"Nurfatriani","given":"Fitri","non-dropping-particle":"","parse-names":false,"suffix":""}],"container-title":"Puslit Sosial Ekonomi dan Kebijakan Kehutanan","id":"ITEM-1","issued":{"date-parts":[["2006"]]},"title":"Nilai Hutan dan Penilaian","type":"article-journal"},"uris":["http://www.mendeley.com/documents/?uuid=a6a3a972-b406-4637-929e-1c756397aba7"]}],"mendeley":{"formattedCitation":"(Nurfatriani, 2006)","manualFormatting":"(Nurfatriani, 2006)","plainTextFormattedCitation":"(Nurfatriani, 2006)","previouslyFormattedCitation":"(Nurfatriani, 2006)"},"properties":{"noteIndex":0},"schema":"https://github.com/citation-style-language/schema/raw/master/csl-citation.json"}</w:instrText>
      </w:r>
      <w:r w:rsidRPr="00077800">
        <w:rPr>
          <w:rStyle w:val="FootnoteReference"/>
          <w:rFonts w:asciiTheme="majorHAnsi" w:hAnsiTheme="majorHAnsi" w:cs="Times New Roman"/>
          <w:color w:val="000000" w:themeColor="text1"/>
          <w:sz w:val="20"/>
          <w:szCs w:val="20"/>
          <w:lang w:val="id-ID"/>
        </w:rPr>
        <w:fldChar w:fldCharType="separate"/>
      </w:r>
      <w:r w:rsidRPr="00077800">
        <w:rPr>
          <w:rFonts w:asciiTheme="majorHAnsi" w:hAnsiTheme="majorHAnsi" w:cs="Times New Roman"/>
          <w:noProof/>
          <w:color w:val="000000" w:themeColor="text1"/>
          <w:sz w:val="20"/>
          <w:szCs w:val="20"/>
          <w:lang w:val="id-ID"/>
        </w:rPr>
        <w:t>(Nurfatriani, 2006)</w:t>
      </w:r>
      <w:r w:rsidRPr="00077800">
        <w:rPr>
          <w:rStyle w:val="FootnoteReference"/>
          <w:rFonts w:asciiTheme="majorHAnsi" w:hAnsiTheme="majorHAnsi" w:cs="Times New Roman"/>
          <w:color w:val="000000" w:themeColor="text1"/>
          <w:sz w:val="20"/>
          <w:szCs w:val="20"/>
          <w:lang w:val="id-ID"/>
        </w:rPr>
        <w:fldChar w:fldCharType="end"/>
      </w:r>
      <w:r w:rsidRPr="00077800">
        <w:rPr>
          <w:rFonts w:asciiTheme="majorHAnsi" w:hAnsiTheme="majorHAnsi" w:cs="Times New Roman"/>
          <w:color w:val="000000" w:themeColor="text1"/>
          <w:sz w:val="20"/>
          <w:szCs w:val="20"/>
          <w:lang w:val="id-ID"/>
        </w:rPr>
        <w:t>.</w:t>
      </w:r>
    </w:p>
    <w:p w14:paraId="076099AA" w14:textId="79EAD1FE" w:rsidR="00EF0971" w:rsidRPr="00B0581B" w:rsidRDefault="00986517" w:rsidP="003F2723">
      <w:pPr>
        <w:spacing w:after="0" w:line="240" w:lineRule="auto"/>
        <w:ind w:firstLine="284"/>
        <w:jc w:val="both"/>
        <w:rPr>
          <w:rFonts w:asciiTheme="majorHAnsi" w:hAnsiTheme="majorHAnsi" w:cs="Times New Roman"/>
          <w:color w:val="000000" w:themeColor="text1"/>
          <w:sz w:val="20"/>
          <w:szCs w:val="20"/>
          <w:lang w:val="id-ID"/>
        </w:rPr>
      </w:pPr>
      <w:proofErr w:type="spellStart"/>
      <w:r w:rsidRPr="00B869E8">
        <w:rPr>
          <w:rFonts w:asciiTheme="majorHAnsi" w:hAnsiTheme="majorHAnsi" w:cs="Times New Roman"/>
          <w:color w:val="000000" w:themeColor="text1"/>
          <w:sz w:val="20"/>
          <w:szCs w:val="20"/>
        </w:rPr>
        <w:t>Pelaksanaan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penelitian</w:t>
      </w:r>
      <w:proofErr w:type="spellEnd"/>
      <w:r w:rsidRPr="00B869E8">
        <w:rPr>
          <w:rFonts w:asciiTheme="majorHAnsi" w:hAnsiTheme="majorHAnsi" w:cs="Times New Roman"/>
          <w:color w:val="000000" w:themeColor="text1"/>
          <w:sz w:val="20"/>
          <w:szCs w:val="20"/>
        </w:rPr>
        <w:t xml:space="preserve"> in</w:t>
      </w:r>
      <w:r w:rsidR="005379BE" w:rsidRPr="00B869E8">
        <w:rPr>
          <w:rFonts w:asciiTheme="majorHAnsi" w:hAnsiTheme="majorHAnsi" w:cs="Times New Roman"/>
          <w:color w:val="000000" w:themeColor="text1"/>
          <w:sz w:val="20"/>
          <w:szCs w:val="20"/>
          <w:lang w:val="id-ID"/>
        </w:rPr>
        <w:t xml:space="preserve">i selama dua bulan </w:t>
      </w:r>
      <w:r w:rsidRPr="00B869E8">
        <w:rPr>
          <w:rFonts w:asciiTheme="majorHAnsi" w:hAnsiTheme="majorHAnsi" w:cs="Times New Roman"/>
          <w:color w:val="000000" w:themeColor="text1"/>
          <w:sz w:val="20"/>
          <w:szCs w:val="20"/>
        </w:rPr>
        <w:t xml:space="preserve">yang </w:t>
      </w:r>
      <w:proofErr w:type="spellStart"/>
      <w:r w:rsidRPr="00B869E8">
        <w:rPr>
          <w:rFonts w:asciiTheme="majorHAnsi" w:hAnsiTheme="majorHAnsi" w:cs="Times New Roman"/>
          <w:color w:val="000000" w:themeColor="text1"/>
          <w:sz w:val="20"/>
          <w:szCs w:val="20"/>
        </w:rPr>
        <w:t>bertempat</w:t>
      </w:r>
      <w:proofErr w:type="spellEnd"/>
      <w:r w:rsidRPr="00B869E8">
        <w:rPr>
          <w:rFonts w:asciiTheme="majorHAnsi" w:hAnsiTheme="majorHAnsi" w:cs="Times New Roman"/>
          <w:color w:val="000000" w:themeColor="text1"/>
          <w:sz w:val="20"/>
          <w:szCs w:val="20"/>
        </w:rPr>
        <w:t xml:space="preserve"> </w:t>
      </w:r>
      <w:r w:rsidR="005379BE" w:rsidRPr="00B869E8">
        <w:rPr>
          <w:rFonts w:asciiTheme="majorHAnsi" w:hAnsiTheme="majorHAnsi" w:cs="Times New Roman"/>
          <w:color w:val="000000" w:themeColor="text1"/>
          <w:sz w:val="20"/>
          <w:szCs w:val="20"/>
          <w:lang w:val="id-ID"/>
        </w:rPr>
        <w:t>di Desa Sigimpu dan Bakubakulu, Kecamatan Palolo</w:t>
      </w:r>
      <w:r w:rsidRPr="00B869E8">
        <w:rPr>
          <w:rFonts w:asciiTheme="majorHAnsi" w:hAnsiTheme="majorHAnsi" w:cs="Times New Roman"/>
          <w:color w:val="000000" w:themeColor="text1"/>
          <w:sz w:val="20"/>
          <w:szCs w:val="20"/>
        </w:rPr>
        <w:t xml:space="preserve">, </w:t>
      </w:r>
      <w:r w:rsidR="005379BE" w:rsidRPr="00B869E8">
        <w:rPr>
          <w:rFonts w:asciiTheme="majorHAnsi" w:hAnsiTheme="majorHAnsi" w:cs="Times New Roman"/>
          <w:color w:val="000000" w:themeColor="text1"/>
          <w:sz w:val="20"/>
          <w:szCs w:val="20"/>
          <w:lang w:val="id-ID"/>
        </w:rPr>
        <w:t>Provinsi Sulawesi Tengah.</w:t>
      </w:r>
    </w:p>
    <w:p w14:paraId="1CFF5F2D" w14:textId="46D48484" w:rsidR="00800FFF" w:rsidRPr="00EF0971" w:rsidRDefault="003F2723" w:rsidP="003F2723">
      <w:pPr>
        <w:pStyle w:val="ListParagraph"/>
        <w:numPr>
          <w:ilvl w:val="1"/>
          <w:numId w:val="25"/>
        </w:numPr>
        <w:spacing w:before="240" w:after="0" w:line="240" w:lineRule="auto"/>
        <w:ind w:left="284" w:hanging="284"/>
        <w:jc w:val="both"/>
        <w:rPr>
          <w:rFonts w:asciiTheme="majorHAnsi" w:hAnsiTheme="majorHAnsi" w:cs="Times New Roman"/>
          <w:b/>
          <w:color w:val="000000" w:themeColor="text1"/>
          <w:sz w:val="20"/>
          <w:szCs w:val="20"/>
        </w:rPr>
      </w:pPr>
      <w:r>
        <w:rPr>
          <w:rFonts w:asciiTheme="majorHAnsi" w:hAnsiTheme="majorHAnsi" w:cs="Times New Roman"/>
          <w:b/>
          <w:color w:val="000000" w:themeColor="text1"/>
          <w:sz w:val="20"/>
          <w:szCs w:val="20"/>
        </w:rPr>
        <w:t xml:space="preserve"> </w:t>
      </w:r>
      <w:r w:rsidR="00986517" w:rsidRPr="00EF0971">
        <w:rPr>
          <w:rFonts w:asciiTheme="majorHAnsi" w:hAnsiTheme="majorHAnsi" w:cs="Times New Roman"/>
          <w:b/>
          <w:color w:val="000000" w:themeColor="text1"/>
          <w:sz w:val="20"/>
          <w:szCs w:val="20"/>
        </w:rPr>
        <w:t>Alat</w:t>
      </w:r>
      <w:r w:rsidR="00800FFF" w:rsidRPr="00EF0971">
        <w:rPr>
          <w:rFonts w:asciiTheme="majorHAnsi" w:hAnsiTheme="majorHAnsi" w:cs="Times New Roman"/>
          <w:b/>
          <w:color w:val="000000" w:themeColor="text1"/>
          <w:sz w:val="20"/>
          <w:szCs w:val="20"/>
          <w:lang w:val="id-ID"/>
        </w:rPr>
        <w:t xml:space="preserve"> Dan </w:t>
      </w:r>
      <w:proofErr w:type="spellStart"/>
      <w:r w:rsidR="00986517" w:rsidRPr="00EF0971">
        <w:rPr>
          <w:rFonts w:asciiTheme="majorHAnsi" w:hAnsiTheme="majorHAnsi" w:cs="Times New Roman"/>
          <w:b/>
          <w:color w:val="000000" w:themeColor="text1"/>
          <w:sz w:val="20"/>
          <w:szCs w:val="20"/>
        </w:rPr>
        <w:t>Bahan</w:t>
      </w:r>
      <w:proofErr w:type="spellEnd"/>
    </w:p>
    <w:p w14:paraId="7FB15D21" w14:textId="676A042F" w:rsidR="005379BE" w:rsidRPr="00B869E8" w:rsidRDefault="003F2723" w:rsidP="003F2723">
      <w:pPr>
        <w:spacing w:after="0" w:line="240" w:lineRule="auto"/>
        <w:ind w:firstLine="284"/>
        <w:jc w:val="both"/>
        <w:rPr>
          <w:rFonts w:asciiTheme="majorHAnsi" w:hAnsiTheme="majorHAnsi" w:cs="Times New Roman"/>
          <w:color w:val="000000" w:themeColor="text1"/>
          <w:sz w:val="20"/>
          <w:szCs w:val="20"/>
        </w:rPr>
      </w:pPr>
      <w:r>
        <w:rPr>
          <w:rFonts w:asciiTheme="majorHAnsi" w:hAnsiTheme="majorHAnsi" w:cs="Times New Roman"/>
          <w:color w:val="000000" w:themeColor="text1"/>
          <w:sz w:val="20"/>
          <w:szCs w:val="20"/>
        </w:rPr>
        <w:t xml:space="preserve"> </w:t>
      </w:r>
      <w:r w:rsidR="002643DF" w:rsidRPr="00B869E8">
        <w:rPr>
          <w:rFonts w:asciiTheme="majorHAnsi" w:hAnsiTheme="majorHAnsi" w:cs="Times New Roman"/>
          <w:color w:val="000000" w:themeColor="text1"/>
          <w:sz w:val="20"/>
          <w:szCs w:val="20"/>
        </w:rPr>
        <w:t xml:space="preserve">Adapun </w:t>
      </w:r>
      <w:r w:rsidR="005379BE" w:rsidRPr="00B869E8">
        <w:rPr>
          <w:rFonts w:asciiTheme="majorHAnsi" w:hAnsiTheme="majorHAnsi" w:cs="Times New Roman"/>
          <w:color w:val="000000" w:themeColor="text1"/>
          <w:sz w:val="20"/>
          <w:szCs w:val="20"/>
          <w:lang w:val="id-ID"/>
        </w:rPr>
        <w:t xml:space="preserve">Alat dan bahan </w:t>
      </w:r>
      <w:proofErr w:type="spellStart"/>
      <w:r w:rsidR="002643DF" w:rsidRPr="00B869E8">
        <w:rPr>
          <w:rFonts w:asciiTheme="majorHAnsi" w:hAnsiTheme="majorHAnsi" w:cs="Times New Roman"/>
          <w:color w:val="000000" w:themeColor="text1"/>
          <w:sz w:val="20"/>
          <w:szCs w:val="20"/>
        </w:rPr>
        <w:t>dalam</w:t>
      </w:r>
      <w:proofErr w:type="spellEnd"/>
      <w:r w:rsidR="002643DF" w:rsidRPr="00B869E8">
        <w:rPr>
          <w:rFonts w:asciiTheme="majorHAnsi" w:hAnsiTheme="majorHAnsi" w:cs="Times New Roman"/>
          <w:color w:val="000000" w:themeColor="text1"/>
          <w:sz w:val="20"/>
          <w:szCs w:val="20"/>
        </w:rPr>
        <w:t xml:space="preserve"> </w:t>
      </w:r>
      <w:proofErr w:type="spellStart"/>
      <w:r w:rsidR="002643DF" w:rsidRPr="00B869E8">
        <w:rPr>
          <w:rFonts w:asciiTheme="majorHAnsi" w:hAnsiTheme="majorHAnsi" w:cs="Times New Roman"/>
          <w:color w:val="000000" w:themeColor="text1"/>
          <w:sz w:val="20"/>
          <w:szCs w:val="20"/>
        </w:rPr>
        <w:t>pelaksanaan</w:t>
      </w:r>
      <w:proofErr w:type="spellEnd"/>
      <w:r w:rsidR="002643DF" w:rsidRPr="00B869E8">
        <w:rPr>
          <w:rFonts w:asciiTheme="majorHAnsi" w:hAnsiTheme="majorHAnsi" w:cs="Times New Roman"/>
          <w:color w:val="000000" w:themeColor="text1"/>
          <w:sz w:val="20"/>
          <w:szCs w:val="20"/>
        </w:rPr>
        <w:t xml:space="preserve"> </w:t>
      </w:r>
      <w:proofErr w:type="spellStart"/>
      <w:r w:rsidR="002643DF" w:rsidRPr="00B869E8">
        <w:rPr>
          <w:rFonts w:asciiTheme="majorHAnsi" w:hAnsiTheme="majorHAnsi" w:cs="Times New Roman"/>
          <w:color w:val="000000" w:themeColor="text1"/>
          <w:sz w:val="20"/>
          <w:szCs w:val="20"/>
        </w:rPr>
        <w:t>kegiatan</w:t>
      </w:r>
      <w:proofErr w:type="spellEnd"/>
      <w:r w:rsidR="002643DF" w:rsidRPr="00B869E8">
        <w:rPr>
          <w:rFonts w:asciiTheme="majorHAnsi" w:hAnsiTheme="majorHAnsi" w:cs="Times New Roman"/>
          <w:color w:val="000000" w:themeColor="text1"/>
          <w:sz w:val="20"/>
          <w:szCs w:val="20"/>
        </w:rPr>
        <w:t xml:space="preserve"> </w:t>
      </w:r>
      <w:proofErr w:type="spellStart"/>
      <w:r w:rsidR="002643DF" w:rsidRPr="00B869E8">
        <w:rPr>
          <w:rFonts w:asciiTheme="majorHAnsi" w:hAnsiTheme="majorHAnsi" w:cs="Times New Roman"/>
          <w:color w:val="000000" w:themeColor="text1"/>
          <w:sz w:val="20"/>
          <w:szCs w:val="20"/>
        </w:rPr>
        <w:t>penelitian</w:t>
      </w:r>
      <w:proofErr w:type="spellEnd"/>
      <w:r w:rsidR="002643DF" w:rsidRPr="00B869E8">
        <w:rPr>
          <w:rFonts w:asciiTheme="majorHAnsi" w:hAnsiTheme="majorHAnsi" w:cs="Times New Roman"/>
          <w:color w:val="000000" w:themeColor="text1"/>
          <w:sz w:val="20"/>
          <w:szCs w:val="20"/>
        </w:rPr>
        <w:t xml:space="preserve"> </w:t>
      </w:r>
      <w:proofErr w:type="spellStart"/>
      <w:r w:rsidR="002643DF" w:rsidRPr="00B869E8">
        <w:rPr>
          <w:rFonts w:asciiTheme="majorHAnsi" w:hAnsiTheme="majorHAnsi" w:cs="Times New Roman"/>
          <w:color w:val="000000" w:themeColor="text1"/>
          <w:sz w:val="20"/>
          <w:szCs w:val="20"/>
        </w:rPr>
        <w:t>ini</w:t>
      </w:r>
      <w:proofErr w:type="spellEnd"/>
      <w:r w:rsidR="002643DF" w:rsidRPr="00B869E8">
        <w:rPr>
          <w:rFonts w:asciiTheme="majorHAnsi" w:hAnsiTheme="majorHAnsi" w:cs="Times New Roman"/>
          <w:color w:val="000000" w:themeColor="text1"/>
          <w:sz w:val="20"/>
          <w:szCs w:val="20"/>
        </w:rPr>
        <w:t xml:space="preserve"> </w:t>
      </w:r>
      <w:proofErr w:type="spellStart"/>
      <w:r w:rsidR="002643DF" w:rsidRPr="00B869E8">
        <w:rPr>
          <w:rFonts w:asciiTheme="majorHAnsi" w:hAnsiTheme="majorHAnsi" w:cs="Times New Roman"/>
          <w:color w:val="000000" w:themeColor="text1"/>
          <w:sz w:val="20"/>
          <w:szCs w:val="20"/>
        </w:rPr>
        <w:t>yaitu</w:t>
      </w:r>
      <w:proofErr w:type="spellEnd"/>
      <w:r w:rsidR="002643DF" w:rsidRPr="00B869E8">
        <w:rPr>
          <w:rFonts w:asciiTheme="majorHAnsi" w:hAnsiTheme="majorHAnsi" w:cs="Times New Roman"/>
          <w:color w:val="000000" w:themeColor="text1"/>
          <w:sz w:val="20"/>
          <w:szCs w:val="20"/>
        </w:rPr>
        <w:t>:</w:t>
      </w:r>
    </w:p>
    <w:p w14:paraId="524EB0DA" w14:textId="77777777" w:rsidR="005379BE" w:rsidRPr="00B869E8" w:rsidRDefault="005379BE" w:rsidP="00B0581B">
      <w:pPr>
        <w:pStyle w:val="ListParagraph"/>
        <w:numPr>
          <w:ilvl w:val="0"/>
          <w:numId w:val="18"/>
        </w:numPr>
        <w:spacing w:after="160" w:line="240" w:lineRule="auto"/>
        <w:ind w:left="426"/>
        <w:jc w:val="both"/>
        <w:rPr>
          <w:rFonts w:asciiTheme="majorHAnsi" w:hAnsiTheme="majorHAnsi" w:cs="Times New Roman"/>
          <w:b/>
          <w:bCs/>
          <w:color w:val="000000" w:themeColor="text1"/>
          <w:sz w:val="20"/>
          <w:szCs w:val="20"/>
          <w:lang w:val="id-ID"/>
        </w:rPr>
      </w:pPr>
      <w:r w:rsidRPr="00B869E8">
        <w:rPr>
          <w:rFonts w:asciiTheme="majorHAnsi" w:hAnsiTheme="majorHAnsi" w:cs="Times New Roman"/>
          <w:b/>
          <w:bCs/>
          <w:color w:val="000000" w:themeColor="text1"/>
          <w:sz w:val="20"/>
          <w:szCs w:val="20"/>
          <w:lang w:val="id-ID"/>
        </w:rPr>
        <w:t xml:space="preserve">Alat </w:t>
      </w:r>
    </w:p>
    <w:p w14:paraId="2FE36A65" w14:textId="551C0CBC" w:rsidR="005379BE" w:rsidRPr="00B869E8" w:rsidRDefault="005379BE" w:rsidP="00B0581B">
      <w:pPr>
        <w:pStyle w:val="ListParagraph"/>
        <w:numPr>
          <w:ilvl w:val="0"/>
          <w:numId w:val="17"/>
        </w:numPr>
        <w:spacing w:after="160" w:line="240" w:lineRule="auto"/>
        <w:ind w:left="426"/>
        <w:jc w:val="both"/>
        <w:rPr>
          <w:rFonts w:asciiTheme="majorHAnsi" w:hAnsiTheme="majorHAnsi" w:cs="Times New Roman"/>
          <w:color w:val="000000" w:themeColor="text1"/>
          <w:sz w:val="20"/>
          <w:szCs w:val="20"/>
          <w:lang w:val="id-ID"/>
        </w:rPr>
      </w:pPr>
      <w:r w:rsidRPr="00B869E8">
        <w:rPr>
          <w:rFonts w:asciiTheme="majorHAnsi" w:hAnsiTheme="majorHAnsi" w:cs="Times New Roman"/>
          <w:color w:val="000000" w:themeColor="text1"/>
          <w:sz w:val="20"/>
          <w:szCs w:val="20"/>
          <w:lang w:val="id-ID"/>
        </w:rPr>
        <w:t>Alat tulis</w:t>
      </w:r>
      <w:r w:rsidR="002643DF" w:rsidRPr="00B869E8">
        <w:rPr>
          <w:rFonts w:asciiTheme="majorHAnsi" w:hAnsiTheme="majorHAnsi" w:cs="Times New Roman"/>
          <w:color w:val="000000" w:themeColor="text1"/>
          <w:sz w:val="20"/>
          <w:szCs w:val="20"/>
        </w:rPr>
        <w:t xml:space="preserve"> </w:t>
      </w:r>
      <w:proofErr w:type="spellStart"/>
      <w:r w:rsidR="002643DF" w:rsidRPr="00B869E8">
        <w:rPr>
          <w:rFonts w:asciiTheme="majorHAnsi" w:hAnsiTheme="majorHAnsi" w:cs="Times New Roman"/>
          <w:color w:val="000000" w:themeColor="text1"/>
          <w:sz w:val="20"/>
          <w:szCs w:val="20"/>
        </w:rPr>
        <w:t>menulis</w:t>
      </w:r>
      <w:proofErr w:type="spellEnd"/>
      <w:r w:rsidRPr="00B869E8">
        <w:rPr>
          <w:rFonts w:asciiTheme="majorHAnsi" w:hAnsiTheme="majorHAnsi" w:cs="Times New Roman"/>
          <w:color w:val="000000" w:themeColor="text1"/>
          <w:sz w:val="20"/>
          <w:szCs w:val="20"/>
          <w:lang w:val="id-ID"/>
        </w:rPr>
        <w:t xml:space="preserve">, digunakan sebagai </w:t>
      </w:r>
      <w:r w:rsidR="002643DF" w:rsidRPr="00B869E8">
        <w:rPr>
          <w:rFonts w:asciiTheme="majorHAnsi" w:hAnsiTheme="majorHAnsi" w:cs="Times New Roman"/>
          <w:color w:val="000000" w:themeColor="text1"/>
          <w:sz w:val="20"/>
          <w:szCs w:val="20"/>
        </w:rPr>
        <w:t>media</w:t>
      </w:r>
      <w:r w:rsidRPr="00B869E8">
        <w:rPr>
          <w:rFonts w:asciiTheme="majorHAnsi" w:hAnsiTheme="majorHAnsi" w:cs="Times New Roman"/>
          <w:color w:val="000000" w:themeColor="text1"/>
          <w:sz w:val="20"/>
          <w:szCs w:val="20"/>
          <w:lang w:val="id-ID"/>
        </w:rPr>
        <w:t xml:space="preserve"> </w:t>
      </w:r>
      <w:proofErr w:type="spellStart"/>
      <w:r w:rsidR="002643DF" w:rsidRPr="00B869E8">
        <w:rPr>
          <w:rFonts w:asciiTheme="majorHAnsi" w:hAnsiTheme="majorHAnsi" w:cs="Times New Roman"/>
          <w:color w:val="000000" w:themeColor="text1"/>
          <w:sz w:val="20"/>
          <w:szCs w:val="20"/>
        </w:rPr>
        <w:t>pencatatan</w:t>
      </w:r>
      <w:proofErr w:type="spellEnd"/>
      <w:r w:rsidR="002643DF" w:rsidRPr="00B869E8">
        <w:rPr>
          <w:rFonts w:asciiTheme="majorHAnsi" w:hAnsiTheme="majorHAnsi" w:cs="Times New Roman"/>
          <w:color w:val="000000" w:themeColor="text1"/>
          <w:sz w:val="20"/>
          <w:szCs w:val="20"/>
        </w:rPr>
        <w:t xml:space="preserve"> data </w:t>
      </w:r>
      <w:proofErr w:type="spellStart"/>
      <w:r w:rsidR="002643DF" w:rsidRPr="00B869E8">
        <w:rPr>
          <w:rFonts w:asciiTheme="majorHAnsi" w:hAnsiTheme="majorHAnsi" w:cs="Times New Roman"/>
          <w:color w:val="000000" w:themeColor="text1"/>
          <w:sz w:val="20"/>
          <w:szCs w:val="20"/>
        </w:rPr>
        <w:t>dilapangan</w:t>
      </w:r>
      <w:proofErr w:type="spellEnd"/>
      <w:r w:rsidRPr="00B869E8">
        <w:rPr>
          <w:rFonts w:asciiTheme="majorHAnsi" w:hAnsiTheme="majorHAnsi" w:cs="Times New Roman"/>
          <w:color w:val="000000" w:themeColor="text1"/>
          <w:sz w:val="20"/>
          <w:szCs w:val="20"/>
          <w:lang w:val="id-ID"/>
        </w:rPr>
        <w:t xml:space="preserve"> </w:t>
      </w:r>
    </w:p>
    <w:p w14:paraId="42757E4E" w14:textId="77777777" w:rsidR="005379BE" w:rsidRPr="00B869E8" w:rsidRDefault="005379BE" w:rsidP="00B0581B">
      <w:pPr>
        <w:pStyle w:val="ListParagraph"/>
        <w:numPr>
          <w:ilvl w:val="0"/>
          <w:numId w:val="17"/>
        </w:numPr>
        <w:spacing w:after="160" w:line="240" w:lineRule="auto"/>
        <w:ind w:left="426"/>
        <w:jc w:val="both"/>
        <w:rPr>
          <w:rFonts w:asciiTheme="majorHAnsi" w:hAnsiTheme="majorHAnsi" w:cs="Times New Roman"/>
          <w:color w:val="000000" w:themeColor="text1"/>
          <w:sz w:val="20"/>
          <w:szCs w:val="20"/>
          <w:lang w:val="id-ID"/>
        </w:rPr>
      </w:pPr>
      <w:r w:rsidRPr="00B869E8">
        <w:rPr>
          <w:rFonts w:asciiTheme="majorHAnsi" w:hAnsiTheme="majorHAnsi" w:cs="Times New Roman"/>
          <w:color w:val="000000" w:themeColor="text1"/>
          <w:sz w:val="20"/>
          <w:szCs w:val="20"/>
          <w:lang w:val="id-ID"/>
        </w:rPr>
        <w:t>Alat rekam dan alat dokumentasi (</w:t>
      </w:r>
      <w:r w:rsidRPr="00B869E8">
        <w:rPr>
          <w:rFonts w:asciiTheme="majorHAnsi" w:hAnsiTheme="majorHAnsi" w:cs="Times New Roman"/>
          <w:i/>
          <w:iCs/>
          <w:color w:val="000000" w:themeColor="text1"/>
          <w:sz w:val="20"/>
          <w:szCs w:val="20"/>
          <w:lang w:val="id-ID"/>
        </w:rPr>
        <w:t>Handphone</w:t>
      </w:r>
      <w:r w:rsidRPr="00B869E8">
        <w:rPr>
          <w:rFonts w:asciiTheme="majorHAnsi" w:hAnsiTheme="majorHAnsi" w:cs="Times New Roman"/>
          <w:color w:val="000000" w:themeColor="text1"/>
          <w:sz w:val="20"/>
          <w:szCs w:val="20"/>
          <w:lang w:val="id-ID"/>
        </w:rPr>
        <w:t xml:space="preserve">), digunakan sebagai media dokumentasi pada saat penelitian </w:t>
      </w:r>
    </w:p>
    <w:p w14:paraId="307B5978" w14:textId="77777777" w:rsidR="005379BE" w:rsidRPr="00B869E8" w:rsidRDefault="005379BE" w:rsidP="00B0581B">
      <w:pPr>
        <w:pStyle w:val="ListParagraph"/>
        <w:numPr>
          <w:ilvl w:val="0"/>
          <w:numId w:val="17"/>
        </w:numPr>
        <w:spacing w:after="160" w:line="240" w:lineRule="auto"/>
        <w:ind w:left="426"/>
        <w:jc w:val="both"/>
        <w:rPr>
          <w:rFonts w:asciiTheme="majorHAnsi" w:hAnsiTheme="majorHAnsi" w:cs="Times New Roman"/>
          <w:color w:val="000000" w:themeColor="text1"/>
          <w:sz w:val="20"/>
          <w:szCs w:val="20"/>
          <w:lang w:val="id-ID"/>
        </w:rPr>
      </w:pPr>
      <w:r w:rsidRPr="00B869E8">
        <w:rPr>
          <w:rFonts w:asciiTheme="majorHAnsi" w:hAnsiTheme="majorHAnsi" w:cs="Times New Roman"/>
          <w:color w:val="000000" w:themeColor="text1"/>
          <w:sz w:val="20"/>
          <w:szCs w:val="20"/>
          <w:lang w:val="id-ID"/>
        </w:rPr>
        <w:t>Kompas digunakan sebagai alat bantu pembuatan plot, agar plot simetris</w:t>
      </w:r>
    </w:p>
    <w:p w14:paraId="07240FFD" w14:textId="77777777" w:rsidR="005379BE" w:rsidRPr="00B869E8" w:rsidRDefault="005379BE" w:rsidP="00B0581B">
      <w:pPr>
        <w:pStyle w:val="ListParagraph"/>
        <w:numPr>
          <w:ilvl w:val="0"/>
          <w:numId w:val="17"/>
        </w:numPr>
        <w:spacing w:after="160" w:line="240" w:lineRule="auto"/>
        <w:ind w:left="426"/>
        <w:jc w:val="both"/>
        <w:rPr>
          <w:rFonts w:asciiTheme="majorHAnsi" w:hAnsiTheme="majorHAnsi" w:cs="Times New Roman"/>
          <w:color w:val="000000" w:themeColor="text1"/>
          <w:sz w:val="20"/>
          <w:szCs w:val="20"/>
          <w:lang w:val="id-ID"/>
        </w:rPr>
      </w:pPr>
      <w:r w:rsidRPr="00B869E8">
        <w:rPr>
          <w:rFonts w:asciiTheme="majorHAnsi" w:hAnsiTheme="majorHAnsi" w:cs="Times New Roman"/>
          <w:color w:val="000000" w:themeColor="text1"/>
          <w:sz w:val="20"/>
          <w:szCs w:val="20"/>
          <w:lang w:val="id-ID"/>
        </w:rPr>
        <w:t>Roll meter digunakan sebagai alat bantu pengukuran luas/ ukuran plot</w:t>
      </w:r>
    </w:p>
    <w:p w14:paraId="0D8603A7" w14:textId="77777777" w:rsidR="005379BE" w:rsidRPr="00B869E8" w:rsidRDefault="005379BE" w:rsidP="00B0581B">
      <w:pPr>
        <w:pStyle w:val="ListParagraph"/>
        <w:numPr>
          <w:ilvl w:val="0"/>
          <w:numId w:val="17"/>
        </w:numPr>
        <w:spacing w:after="160" w:line="240" w:lineRule="auto"/>
        <w:ind w:left="426"/>
        <w:jc w:val="both"/>
        <w:rPr>
          <w:rFonts w:asciiTheme="majorHAnsi" w:hAnsiTheme="majorHAnsi" w:cs="Times New Roman"/>
          <w:color w:val="000000" w:themeColor="text1"/>
          <w:sz w:val="20"/>
          <w:szCs w:val="20"/>
          <w:lang w:val="id-ID"/>
        </w:rPr>
      </w:pPr>
      <w:r w:rsidRPr="00B869E8">
        <w:rPr>
          <w:rFonts w:asciiTheme="majorHAnsi" w:hAnsiTheme="majorHAnsi" w:cs="Times New Roman"/>
          <w:color w:val="000000" w:themeColor="text1"/>
          <w:sz w:val="20"/>
          <w:szCs w:val="20"/>
          <w:lang w:val="id-ID"/>
        </w:rPr>
        <w:t>Tali rafia digunakan sebagai pembatas dalam pembuatan plot agar vegetasi yang masuk di dalam plot dapat dikategorikan lebih jelas</w:t>
      </w:r>
    </w:p>
    <w:p w14:paraId="6946CD9F" w14:textId="41F42936" w:rsidR="005379BE" w:rsidRPr="00B869E8" w:rsidRDefault="005379BE" w:rsidP="00B0581B">
      <w:pPr>
        <w:pStyle w:val="ListParagraph"/>
        <w:numPr>
          <w:ilvl w:val="0"/>
          <w:numId w:val="17"/>
        </w:numPr>
        <w:spacing w:after="160" w:line="240" w:lineRule="auto"/>
        <w:ind w:left="426"/>
        <w:jc w:val="both"/>
        <w:rPr>
          <w:rFonts w:asciiTheme="majorHAnsi" w:hAnsiTheme="majorHAnsi" w:cs="Times New Roman"/>
          <w:color w:val="000000" w:themeColor="text1"/>
          <w:sz w:val="20"/>
          <w:szCs w:val="20"/>
          <w:lang w:val="id-ID"/>
        </w:rPr>
      </w:pPr>
      <w:r w:rsidRPr="00B869E8">
        <w:rPr>
          <w:rFonts w:asciiTheme="majorHAnsi" w:hAnsiTheme="majorHAnsi" w:cs="Times New Roman"/>
          <w:color w:val="000000" w:themeColor="text1"/>
          <w:sz w:val="20"/>
          <w:szCs w:val="20"/>
          <w:lang w:val="id-ID"/>
        </w:rPr>
        <w:t xml:space="preserve">Klinometer sederhana, digunakan </w:t>
      </w:r>
      <w:r w:rsidR="00651257" w:rsidRPr="00B869E8">
        <w:rPr>
          <w:rFonts w:asciiTheme="majorHAnsi" w:hAnsiTheme="majorHAnsi" w:cs="Times New Roman"/>
          <w:color w:val="000000" w:themeColor="text1"/>
          <w:sz w:val="20"/>
          <w:szCs w:val="20"/>
        </w:rPr>
        <w:t xml:space="preserve">pada </w:t>
      </w:r>
      <w:proofErr w:type="spellStart"/>
      <w:r w:rsidR="00651257" w:rsidRPr="00B869E8">
        <w:rPr>
          <w:rFonts w:asciiTheme="majorHAnsi" w:hAnsiTheme="majorHAnsi" w:cs="Times New Roman"/>
          <w:color w:val="000000" w:themeColor="text1"/>
          <w:sz w:val="20"/>
          <w:szCs w:val="20"/>
        </w:rPr>
        <w:t>ssat</w:t>
      </w:r>
      <w:proofErr w:type="spellEnd"/>
      <w:r w:rsidRPr="00B869E8">
        <w:rPr>
          <w:rFonts w:asciiTheme="majorHAnsi" w:hAnsiTheme="majorHAnsi" w:cs="Times New Roman"/>
          <w:color w:val="000000" w:themeColor="text1"/>
          <w:sz w:val="20"/>
          <w:szCs w:val="20"/>
          <w:lang w:val="id-ID"/>
        </w:rPr>
        <w:t xml:space="preserve"> mengukur tinggi pohon </w:t>
      </w:r>
    </w:p>
    <w:p w14:paraId="5C4B3031" w14:textId="73844050" w:rsidR="005379BE" w:rsidRPr="00B869E8" w:rsidRDefault="005379BE" w:rsidP="00B0581B">
      <w:pPr>
        <w:pStyle w:val="ListParagraph"/>
        <w:numPr>
          <w:ilvl w:val="0"/>
          <w:numId w:val="17"/>
        </w:numPr>
        <w:spacing w:after="160" w:line="240" w:lineRule="auto"/>
        <w:ind w:left="426"/>
        <w:jc w:val="both"/>
        <w:rPr>
          <w:rFonts w:asciiTheme="majorHAnsi" w:hAnsiTheme="majorHAnsi" w:cs="Times New Roman"/>
          <w:color w:val="000000" w:themeColor="text1"/>
          <w:sz w:val="20"/>
          <w:szCs w:val="20"/>
          <w:lang w:val="id-ID"/>
        </w:rPr>
      </w:pPr>
      <w:r w:rsidRPr="00B869E8">
        <w:rPr>
          <w:rFonts w:asciiTheme="majorHAnsi" w:hAnsiTheme="majorHAnsi" w:cs="Times New Roman"/>
          <w:color w:val="000000" w:themeColor="text1"/>
          <w:sz w:val="20"/>
          <w:szCs w:val="20"/>
          <w:lang w:val="id-ID"/>
        </w:rPr>
        <w:t>Pita ukur digunakan pada saat mengukur diameter pohon/tiang yang berada di dalam plot</w:t>
      </w:r>
      <w:r w:rsidR="00994BF7" w:rsidRPr="00B869E8">
        <w:rPr>
          <w:rFonts w:asciiTheme="majorHAnsi" w:hAnsiTheme="majorHAnsi" w:cs="Times New Roman"/>
          <w:color w:val="000000" w:themeColor="text1"/>
          <w:sz w:val="20"/>
          <w:szCs w:val="20"/>
        </w:rPr>
        <w:t xml:space="preserve"> </w:t>
      </w:r>
      <w:proofErr w:type="spellStart"/>
      <w:r w:rsidR="00994BF7" w:rsidRPr="00B869E8">
        <w:rPr>
          <w:rFonts w:asciiTheme="majorHAnsi" w:hAnsiTheme="majorHAnsi" w:cs="Times New Roman"/>
          <w:color w:val="000000" w:themeColor="text1"/>
          <w:sz w:val="20"/>
          <w:szCs w:val="20"/>
        </w:rPr>
        <w:t>atau</w:t>
      </w:r>
      <w:proofErr w:type="spellEnd"/>
      <w:r w:rsidR="00994BF7" w:rsidRPr="00B869E8">
        <w:rPr>
          <w:rFonts w:asciiTheme="majorHAnsi" w:hAnsiTheme="majorHAnsi" w:cs="Times New Roman"/>
          <w:color w:val="000000" w:themeColor="text1"/>
          <w:sz w:val="20"/>
          <w:szCs w:val="20"/>
        </w:rPr>
        <w:t xml:space="preserve"> </w:t>
      </w:r>
      <w:proofErr w:type="spellStart"/>
      <w:r w:rsidR="00994BF7" w:rsidRPr="00B869E8">
        <w:rPr>
          <w:rFonts w:asciiTheme="majorHAnsi" w:hAnsiTheme="majorHAnsi" w:cs="Times New Roman"/>
          <w:color w:val="000000" w:themeColor="text1"/>
          <w:sz w:val="20"/>
          <w:szCs w:val="20"/>
        </w:rPr>
        <w:t>petak</w:t>
      </w:r>
      <w:proofErr w:type="spellEnd"/>
      <w:r w:rsidR="00994BF7" w:rsidRPr="00B869E8">
        <w:rPr>
          <w:rFonts w:asciiTheme="majorHAnsi" w:hAnsiTheme="majorHAnsi" w:cs="Times New Roman"/>
          <w:color w:val="000000" w:themeColor="text1"/>
          <w:sz w:val="20"/>
          <w:szCs w:val="20"/>
        </w:rPr>
        <w:t xml:space="preserve"> </w:t>
      </w:r>
      <w:proofErr w:type="spellStart"/>
      <w:r w:rsidR="00994BF7" w:rsidRPr="00B869E8">
        <w:rPr>
          <w:rFonts w:asciiTheme="majorHAnsi" w:hAnsiTheme="majorHAnsi" w:cs="Times New Roman"/>
          <w:color w:val="000000" w:themeColor="text1"/>
          <w:sz w:val="20"/>
          <w:szCs w:val="20"/>
        </w:rPr>
        <w:t>ukur</w:t>
      </w:r>
      <w:proofErr w:type="spellEnd"/>
      <w:r w:rsidRPr="00B869E8">
        <w:rPr>
          <w:rFonts w:asciiTheme="majorHAnsi" w:hAnsiTheme="majorHAnsi" w:cs="Times New Roman"/>
          <w:color w:val="000000" w:themeColor="text1"/>
          <w:sz w:val="20"/>
          <w:szCs w:val="20"/>
          <w:lang w:val="id-ID"/>
        </w:rPr>
        <w:t>.</w:t>
      </w:r>
    </w:p>
    <w:p w14:paraId="4B84A310" w14:textId="77777777" w:rsidR="005379BE" w:rsidRPr="00B869E8" w:rsidRDefault="005379BE" w:rsidP="00B0581B">
      <w:pPr>
        <w:pStyle w:val="ListParagraph"/>
        <w:numPr>
          <w:ilvl w:val="0"/>
          <w:numId w:val="18"/>
        </w:numPr>
        <w:spacing w:after="160" w:line="240" w:lineRule="auto"/>
        <w:ind w:left="426"/>
        <w:jc w:val="both"/>
        <w:rPr>
          <w:rFonts w:asciiTheme="majorHAnsi" w:hAnsiTheme="majorHAnsi" w:cs="Times New Roman"/>
          <w:b/>
          <w:bCs/>
          <w:color w:val="000000" w:themeColor="text1"/>
          <w:sz w:val="20"/>
          <w:szCs w:val="20"/>
          <w:lang w:val="id-ID"/>
        </w:rPr>
      </w:pPr>
      <w:r w:rsidRPr="00B869E8">
        <w:rPr>
          <w:rFonts w:asciiTheme="majorHAnsi" w:hAnsiTheme="majorHAnsi" w:cs="Times New Roman"/>
          <w:b/>
          <w:bCs/>
          <w:color w:val="000000" w:themeColor="text1"/>
          <w:sz w:val="20"/>
          <w:szCs w:val="20"/>
          <w:lang w:val="id-ID"/>
        </w:rPr>
        <w:t xml:space="preserve">Bahan </w:t>
      </w:r>
    </w:p>
    <w:p w14:paraId="0E1FF74B" w14:textId="77777777" w:rsidR="005379BE" w:rsidRPr="00B869E8" w:rsidRDefault="005379BE" w:rsidP="00B0581B">
      <w:pPr>
        <w:pStyle w:val="ListParagraph"/>
        <w:numPr>
          <w:ilvl w:val="0"/>
          <w:numId w:val="19"/>
        </w:numPr>
        <w:spacing w:after="160" w:line="240" w:lineRule="auto"/>
        <w:ind w:left="426"/>
        <w:jc w:val="both"/>
        <w:rPr>
          <w:rFonts w:asciiTheme="majorHAnsi" w:hAnsiTheme="majorHAnsi" w:cs="Times New Roman"/>
          <w:color w:val="000000" w:themeColor="text1"/>
          <w:sz w:val="20"/>
          <w:szCs w:val="20"/>
          <w:lang w:val="id-ID"/>
        </w:rPr>
      </w:pPr>
      <w:r w:rsidRPr="00B869E8">
        <w:rPr>
          <w:rFonts w:asciiTheme="majorHAnsi" w:hAnsiTheme="majorHAnsi" w:cs="Times New Roman"/>
          <w:color w:val="000000" w:themeColor="text1"/>
          <w:sz w:val="20"/>
          <w:szCs w:val="20"/>
          <w:lang w:val="id-ID"/>
        </w:rPr>
        <w:t>Kuesioner, digunakan sebagai untuk mendapatkan datar primer yang dibutuhkan</w:t>
      </w:r>
    </w:p>
    <w:p w14:paraId="34BF5BC1" w14:textId="2A6FFFEF" w:rsidR="00EF0971" w:rsidRPr="00EF0971" w:rsidRDefault="005379BE" w:rsidP="00B0581B">
      <w:pPr>
        <w:pStyle w:val="ListParagraph"/>
        <w:numPr>
          <w:ilvl w:val="0"/>
          <w:numId w:val="19"/>
        </w:numPr>
        <w:spacing w:before="240" w:after="160" w:line="240" w:lineRule="auto"/>
        <w:ind w:left="426"/>
        <w:jc w:val="both"/>
        <w:rPr>
          <w:rFonts w:asciiTheme="majorHAnsi" w:hAnsiTheme="majorHAnsi" w:cs="Times New Roman"/>
          <w:color w:val="000000" w:themeColor="text1"/>
          <w:sz w:val="20"/>
          <w:szCs w:val="20"/>
          <w:lang w:val="id-ID"/>
        </w:rPr>
      </w:pPr>
      <w:r w:rsidRPr="00B869E8">
        <w:rPr>
          <w:rFonts w:asciiTheme="majorHAnsi" w:hAnsiTheme="majorHAnsi" w:cs="Times New Roman"/>
          <w:i/>
          <w:iCs/>
          <w:color w:val="000000" w:themeColor="text1"/>
          <w:sz w:val="20"/>
          <w:szCs w:val="20"/>
          <w:lang w:val="id-ID"/>
        </w:rPr>
        <w:t>Tally sheet</w:t>
      </w:r>
      <w:r w:rsidRPr="00B869E8">
        <w:rPr>
          <w:rFonts w:asciiTheme="majorHAnsi" w:hAnsiTheme="majorHAnsi" w:cs="Times New Roman"/>
          <w:color w:val="000000" w:themeColor="text1"/>
          <w:sz w:val="20"/>
          <w:szCs w:val="20"/>
          <w:lang w:val="id-ID"/>
        </w:rPr>
        <w:t xml:space="preserve"> digunakan dalam kegiatan inventarisasi vegetasi di lahan kemiri</w:t>
      </w:r>
      <w:r w:rsidR="00077800">
        <w:rPr>
          <w:rFonts w:asciiTheme="majorHAnsi" w:hAnsiTheme="majorHAnsi" w:cs="Times New Roman"/>
          <w:color w:val="000000" w:themeColor="text1"/>
          <w:sz w:val="20"/>
          <w:szCs w:val="20"/>
        </w:rPr>
        <w:t>.</w:t>
      </w:r>
    </w:p>
    <w:p w14:paraId="25BA47F8" w14:textId="77777777" w:rsidR="00EF0971" w:rsidRPr="00EF0971" w:rsidRDefault="00EF0971" w:rsidP="00B0581B">
      <w:pPr>
        <w:pStyle w:val="ListParagraph"/>
        <w:spacing w:before="240" w:after="160" w:line="240" w:lineRule="auto"/>
        <w:ind w:left="426"/>
        <w:jc w:val="both"/>
        <w:rPr>
          <w:rFonts w:asciiTheme="majorHAnsi" w:hAnsiTheme="majorHAnsi" w:cs="Times New Roman"/>
          <w:color w:val="000000" w:themeColor="text1"/>
          <w:sz w:val="20"/>
          <w:szCs w:val="20"/>
          <w:lang w:val="id-ID"/>
        </w:rPr>
      </w:pPr>
    </w:p>
    <w:p w14:paraId="447B15E3" w14:textId="6EB66C6A" w:rsidR="00800FFF" w:rsidRPr="00EF0971" w:rsidRDefault="003F2723" w:rsidP="003F2723">
      <w:pPr>
        <w:pStyle w:val="ListParagraph"/>
        <w:numPr>
          <w:ilvl w:val="1"/>
          <w:numId w:val="25"/>
        </w:numPr>
        <w:spacing w:before="240" w:after="0" w:line="240" w:lineRule="auto"/>
        <w:ind w:left="284" w:hanging="284"/>
        <w:jc w:val="both"/>
        <w:rPr>
          <w:rFonts w:asciiTheme="majorHAnsi" w:hAnsiTheme="majorHAnsi" w:cs="Times New Roman"/>
          <w:b/>
          <w:color w:val="000000" w:themeColor="text1"/>
          <w:sz w:val="20"/>
          <w:szCs w:val="20"/>
          <w:lang w:val="id-ID"/>
        </w:rPr>
      </w:pPr>
      <w:r>
        <w:rPr>
          <w:rFonts w:asciiTheme="majorHAnsi" w:hAnsiTheme="majorHAnsi" w:cs="Times New Roman"/>
          <w:b/>
          <w:color w:val="000000" w:themeColor="text1"/>
          <w:sz w:val="20"/>
          <w:szCs w:val="20"/>
        </w:rPr>
        <w:t xml:space="preserve"> </w:t>
      </w:r>
      <w:r w:rsidR="00B60443" w:rsidRPr="00EF0971">
        <w:rPr>
          <w:rFonts w:asciiTheme="majorHAnsi" w:hAnsiTheme="majorHAnsi" w:cs="Times New Roman"/>
          <w:b/>
          <w:color w:val="000000" w:themeColor="text1"/>
          <w:sz w:val="20"/>
          <w:szCs w:val="20"/>
          <w:lang w:val="id-ID"/>
        </w:rPr>
        <w:t xml:space="preserve">Teknik Penarikan </w:t>
      </w:r>
      <w:r w:rsidR="00702FD4" w:rsidRPr="00EF0971">
        <w:rPr>
          <w:rFonts w:asciiTheme="majorHAnsi" w:hAnsiTheme="majorHAnsi" w:cs="Times New Roman"/>
          <w:b/>
          <w:color w:val="000000" w:themeColor="text1"/>
          <w:sz w:val="20"/>
          <w:szCs w:val="20"/>
          <w:lang w:val="id-ID"/>
        </w:rPr>
        <w:t>Sampel</w:t>
      </w:r>
    </w:p>
    <w:p w14:paraId="408E3B64" w14:textId="1992F7E3" w:rsidR="00702FD4" w:rsidRPr="00B869E8" w:rsidRDefault="00702FD4" w:rsidP="003F2723">
      <w:pPr>
        <w:spacing w:line="240" w:lineRule="auto"/>
        <w:ind w:firstLine="284"/>
        <w:jc w:val="both"/>
        <w:rPr>
          <w:rFonts w:asciiTheme="majorHAnsi" w:hAnsiTheme="majorHAnsi" w:cs="Times New Roman"/>
          <w:color w:val="000000" w:themeColor="text1"/>
          <w:sz w:val="20"/>
          <w:szCs w:val="20"/>
          <w:shd w:val="clear" w:color="auto" w:fill="FFFFFF"/>
          <w:lang w:val="id-ID"/>
        </w:rPr>
      </w:pPr>
      <w:r w:rsidRPr="00B869E8">
        <w:rPr>
          <w:rFonts w:asciiTheme="majorHAnsi" w:hAnsiTheme="majorHAnsi" w:cs="Times New Roman"/>
          <w:color w:val="000000" w:themeColor="text1"/>
          <w:sz w:val="20"/>
          <w:szCs w:val="20"/>
          <w:shd w:val="clear" w:color="auto" w:fill="FFFFFF"/>
          <w:lang w:val="id-ID"/>
        </w:rPr>
        <w:t xml:space="preserve">Pada Desa Sigimpu populasi petani kemiri terdapat 239 KK, sedangkan di Desa Bakubakulu terdapat 400 KK populasi petani kemiri. </w:t>
      </w:r>
      <w:r w:rsidRPr="00B869E8">
        <w:rPr>
          <w:rFonts w:asciiTheme="majorHAnsi" w:hAnsiTheme="majorHAnsi" w:cs="Times New Roman"/>
          <w:color w:val="000000" w:themeColor="text1"/>
          <w:sz w:val="20"/>
          <w:szCs w:val="20"/>
          <w:lang w:val="id-ID"/>
        </w:rPr>
        <w:t xml:space="preserve">Menurut </w:t>
      </w:r>
      <w:r w:rsidRPr="00B869E8">
        <w:rPr>
          <w:rFonts w:asciiTheme="majorHAnsi" w:hAnsiTheme="majorHAnsi" w:cs="Times New Roman"/>
          <w:color w:val="000000" w:themeColor="text1"/>
          <w:sz w:val="20"/>
          <w:szCs w:val="20"/>
          <w:lang w:val="id-ID"/>
        </w:rPr>
        <w:fldChar w:fldCharType="begin" w:fldLock="1"/>
      </w:r>
      <w:r w:rsidRPr="00B869E8">
        <w:rPr>
          <w:rFonts w:asciiTheme="majorHAnsi" w:hAnsiTheme="majorHAnsi" w:cs="Times New Roman"/>
          <w:color w:val="000000" w:themeColor="text1"/>
          <w:sz w:val="20"/>
          <w:szCs w:val="20"/>
          <w:lang w:val="id-ID"/>
        </w:rPr>
        <w:instrText>ADDIN CSL_CITATION {"citationItems":[{"id":"ITEM-1","itemData":{"author":[{"dropping-particle":"","family":"Sugiyono","given":"","non-dropping-particle":"","parse-names":false,"suffix":""}],"container-title":"Alfabeta Bandung","id":"ITEM-1","issued":{"date-parts":[["2018"]]},"title":"Metode Penelitian Kuantitatif","type":"article-journal"},"uris":["http://www.mendeley.com/documents/?uuid=9d33b43f-75ee-44c0-a0dc-799edc00451b"]}],"mendeley":{"formattedCitation":"(Sugiyono, 2018)","plainTextFormattedCitation":"(Sugiyono, 2018)","previouslyFormattedCitation":"(Sugiyono, 2018)"},"properties":{"noteIndex":0},"schema":"https://github.com/citation-style-language/schema/raw/master/csl-citation.json"}</w:instrText>
      </w:r>
      <w:r w:rsidRPr="00B869E8">
        <w:rPr>
          <w:rFonts w:asciiTheme="majorHAnsi" w:hAnsiTheme="majorHAnsi" w:cs="Times New Roman"/>
          <w:color w:val="000000" w:themeColor="text1"/>
          <w:sz w:val="20"/>
          <w:szCs w:val="20"/>
          <w:lang w:val="id-ID"/>
        </w:rPr>
        <w:fldChar w:fldCharType="separate"/>
      </w:r>
      <w:r w:rsidRPr="00B869E8">
        <w:rPr>
          <w:rFonts w:asciiTheme="majorHAnsi" w:hAnsiTheme="majorHAnsi" w:cs="Times New Roman"/>
          <w:noProof/>
          <w:color w:val="000000" w:themeColor="text1"/>
          <w:sz w:val="20"/>
          <w:szCs w:val="20"/>
          <w:lang w:val="id-ID"/>
        </w:rPr>
        <w:t>Sugiyono</w:t>
      </w:r>
      <w:r w:rsidR="00026E1E" w:rsidRPr="00B869E8">
        <w:rPr>
          <w:rFonts w:asciiTheme="majorHAnsi" w:hAnsiTheme="majorHAnsi" w:cs="Times New Roman"/>
          <w:noProof/>
          <w:color w:val="000000" w:themeColor="text1"/>
          <w:sz w:val="20"/>
          <w:szCs w:val="20"/>
          <w:lang w:val="id-ID"/>
        </w:rPr>
        <w:t xml:space="preserve"> (</w:t>
      </w:r>
      <w:r w:rsidRPr="00B869E8">
        <w:rPr>
          <w:rFonts w:asciiTheme="majorHAnsi" w:hAnsiTheme="majorHAnsi" w:cs="Times New Roman"/>
          <w:noProof/>
          <w:color w:val="000000" w:themeColor="text1"/>
          <w:sz w:val="20"/>
          <w:szCs w:val="20"/>
          <w:lang w:val="id-ID"/>
        </w:rPr>
        <w:t>2018)</w:t>
      </w:r>
      <w:r w:rsidRPr="00B869E8">
        <w:rPr>
          <w:rFonts w:asciiTheme="majorHAnsi" w:hAnsiTheme="majorHAnsi" w:cs="Times New Roman"/>
          <w:color w:val="000000" w:themeColor="text1"/>
          <w:sz w:val="20"/>
          <w:szCs w:val="20"/>
          <w:lang w:val="id-ID"/>
        </w:rPr>
        <w:fldChar w:fldCharType="end"/>
      </w:r>
      <w:r w:rsidRPr="00B869E8">
        <w:rPr>
          <w:rFonts w:asciiTheme="majorHAnsi" w:hAnsiTheme="majorHAnsi" w:cs="Times New Roman"/>
          <w:color w:val="000000" w:themeColor="text1"/>
          <w:sz w:val="20"/>
          <w:szCs w:val="20"/>
          <w:lang w:val="id-ID"/>
        </w:rPr>
        <w:t xml:space="preserve">, “Bila populasi </w:t>
      </w:r>
      <w:r w:rsidR="00994BF7" w:rsidRPr="00B869E8">
        <w:rPr>
          <w:rFonts w:asciiTheme="majorHAnsi" w:hAnsiTheme="majorHAnsi" w:cs="Times New Roman"/>
          <w:color w:val="000000" w:themeColor="text1"/>
          <w:sz w:val="20"/>
          <w:szCs w:val="20"/>
        </w:rPr>
        <w:t xml:space="preserve">pada </w:t>
      </w:r>
      <w:proofErr w:type="spellStart"/>
      <w:r w:rsidR="00994BF7" w:rsidRPr="00B869E8">
        <w:rPr>
          <w:rFonts w:asciiTheme="majorHAnsi" w:hAnsiTheme="majorHAnsi" w:cs="Times New Roman"/>
          <w:color w:val="000000" w:themeColor="text1"/>
          <w:sz w:val="20"/>
          <w:szCs w:val="20"/>
        </w:rPr>
        <w:t>penelitian</w:t>
      </w:r>
      <w:proofErr w:type="spellEnd"/>
      <w:r w:rsidR="00994BF7" w:rsidRPr="00B869E8">
        <w:rPr>
          <w:rFonts w:asciiTheme="majorHAnsi" w:hAnsiTheme="majorHAnsi" w:cs="Times New Roman"/>
          <w:color w:val="000000" w:themeColor="text1"/>
          <w:sz w:val="20"/>
          <w:szCs w:val="20"/>
        </w:rPr>
        <w:t xml:space="preserve"> </w:t>
      </w:r>
      <w:proofErr w:type="spellStart"/>
      <w:r w:rsidR="00994BF7" w:rsidRPr="00B869E8">
        <w:rPr>
          <w:rFonts w:asciiTheme="majorHAnsi" w:hAnsiTheme="majorHAnsi" w:cs="Times New Roman"/>
          <w:color w:val="000000" w:themeColor="text1"/>
          <w:sz w:val="20"/>
          <w:szCs w:val="20"/>
        </w:rPr>
        <w:t>dijumpai</w:t>
      </w:r>
      <w:proofErr w:type="spellEnd"/>
      <w:r w:rsidR="00994BF7" w:rsidRPr="00B869E8">
        <w:rPr>
          <w:rFonts w:asciiTheme="majorHAnsi" w:hAnsiTheme="majorHAnsi" w:cs="Times New Roman"/>
          <w:color w:val="000000" w:themeColor="text1"/>
          <w:sz w:val="20"/>
          <w:szCs w:val="20"/>
        </w:rPr>
        <w:t xml:space="preserve"> </w:t>
      </w:r>
      <w:r w:rsidRPr="00B869E8">
        <w:rPr>
          <w:rFonts w:asciiTheme="majorHAnsi" w:hAnsiTheme="majorHAnsi" w:cs="Times New Roman"/>
          <w:color w:val="000000" w:themeColor="text1"/>
          <w:sz w:val="20"/>
          <w:szCs w:val="20"/>
          <w:lang w:val="id-ID"/>
        </w:rPr>
        <w:t>besar, dan</w:t>
      </w:r>
      <w:r w:rsidR="00994BF7" w:rsidRPr="00B869E8">
        <w:rPr>
          <w:rFonts w:asciiTheme="majorHAnsi" w:hAnsiTheme="majorHAnsi" w:cs="Times New Roman"/>
          <w:color w:val="000000" w:themeColor="text1"/>
          <w:sz w:val="20"/>
          <w:szCs w:val="20"/>
        </w:rPr>
        <w:t xml:space="preserve"> </w:t>
      </w:r>
      <w:proofErr w:type="spellStart"/>
      <w:r w:rsidR="00994BF7" w:rsidRPr="00B869E8">
        <w:rPr>
          <w:rFonts w:asciiTheme="majorHAnsi" w:hAnsiTheme="majorHAnsi" w:cs="Times New Roman"/>
          <w:color w:val="000000" w:themeColor="text1"/>
          <w:sz w:val="20"/>
          <w:szCs w:val="20"/>
        </w:rPr>
        <w:t>tentunya</w:t>
      </w:r>
      <w:proofErr w:type="spellEnd"/>
      <w:r w:rsidRPr="00B869E8">
        <w:rPr>
          <w:rFonts w:asciiTheme="majorHAnsi" w:hAnsiTheme="majorHAnsi" w:cs="Times New Roman"/>
          <w:color w:val="000000" w:themeColor="text1"/>
          <w:sz w:val="20"/>
          <w:szCs w:val="20"/>
          <w:lang w:val="id-ID"/>
        </w:rPr>
        <w:t xml:space="preserve"> peneliti tidak mungkin mempelajari semua yang ada pada populasi</w:t>
      </w:r>
      <w:r w:rsidR="00994BF7" w:rsidRPr="00B869E8">
        <w:rPr>
          <w:rFonts w:asciiTheme="majorHAnsi" w:hAnsiTheme="majorHAnsi" w:cs="Times New Roman"/>
          <w:color w:val="000000" w:themeColor="text1"/>
          <w:sz w:val="20"/>
          <w:szCs w:val="20"/>
        </w:rPr>
        <w:t xml:space="preserve"> </w:t>
      </w:r>
      <w:proofErr w:type="spellStart"/>
      <w:r w:rsidR="00994BF7" w:rsidRPr="00B869E8">
        <w:rPr>
          <w:rFonts w:asciiTheme="majorHAnsi" w:hAnsiTheme="majorHAnsi" w:cs="Times New Roman"/>
          <w:color w:val="000000" w:themeColor="text1"/>
          <w:sz w:val="20"/>
          <w:szCs w:val="20"/>
        </w:rPr>
        <w:t>tersebut</w:t>
      </w:r>
      <w:proofErr w:type="spellEnd"/>
      <w:r w:rsidRPr="00B869E8">
        <w:rPr>
          <w:rFonts w:asciiTheme="majorHAnsi" w:hAnsiTheme="majorHAnsi" w:cs="Times New Roman"/>
          <w:color w:val="000000" w:themeColor="text1"/>
          <w:sz w:val="20"/>
          <w:szCs w:val="20"/>
          <w:lang w:val="id-ID"/>
        </w:rPr>
        <w:t>,</w:t>
      </w:r>
      <w:r w:rsidR="00994BF7" w:rsidRPr="00B869E8">
        <w:rPr>
          <w:rFonts w:asciiTheme="majorHAnsi" w:hAnsiTheme="majorHAnsi" w:cs="Times New Roman"/>
          <w:color w:val="000000" w:themeColor="text1"/>
          <w:sz w:val="20"/>
          <w:szCs w:val="20"/>
        </w:rPr>
        <w:t xml:space="preserve"> </w:t>
      </w:r>
      <w:proofErr w:type="spellStart"/>
      <w:r w:rsidR="00994BF7" w:rsidRPr="00B869E8">
        <w:rPr>
          <w:rFonts w:asciiTheme="majorHAnsi" w:hAnsiTheme="majorHAnsi" w:cs="Times New Roman"/>
          <w:color w:val="000000" w:themeColor="text1"/>
          <w:sz w:val="20"/>
          <w:szCs w:val="20"/>
        </w:rPr>
        <w:t>dikarenakan</w:t>
      </w:r>
      <w:proofErr w:type="spellEnd"/>
      <w:r w:rsidRPr="00B869E8">
        <w:rPr>
          <w:rFonts w:asciiTheme="majorHAnsi" w:hAnsiTheme="majorHAnsi" w:cs="Times New Roman"/>
          <w:color w:val="000000" w:themeColor="text1"/>
          <w:sz w:val="20"/>
          <w:szCs w:val="20"/>
          <w:lang w:val="id-ID"/>
        </w:rPr>
        <w:t xml:space="preserve"> keterbatasan dana, tenaga dan waktu, maka peneliti dapat</w:t>
      </w:r>
      <w:r w:rsidR="00994BF7" w:rsidRPr="00B869E8">
        <w:rPr>
          <w:rFonts w:asciiTheme="majorHAnsi" w:hAnsiTheme="majorHAnsi" w:cs="Times New Roman"/>
          <w:color w:val="000000" w:themeColor="text1"/>
          <w:sz w:val="20"/>
          <w:szCs w:val="20"/>
        </w:rPr>
        <w:t xml:space="preserve"> </w:t>
      </w:r>
      <w:proofErr w:type="spellStart"/>
      <w:r w:rsidR="00994BF7" w:rsidRPr="00B869E8">
        <w:rPr>
          <w:rFonts w:asciiTheme="majorHAnsi" w:hAnsiTheme="majorHAnsi" w:cs="Times New Roman"/>
          <w:color w:val="000000" w:themeColor="text1"/>
          <w:sz w:val="20"/>
          <w:szCs w:val="20"/>
        </w:rPr>
        <w:t>mempersempit</w:t>
      </w:r>
      <w:proofErr w:type="spellEnd"/>
      <w:r w:rsidR="00994BF7" w:rsidRPr="00B869E8">
        <w:rPr>
          <w:rFonts w:asciiTheme="majorHAnsi" w:hAnsiTheme="majorHAnsi" w:cs="Times New Roman"/>
          <w:color w:val="000000" w:themeColor="text1"/>
          <w:sz w:val="20"/>
          <w:szCs w:val="20"/>
        </w:rPr>
        <w:t xml:space="preserve"> </w:t>
      </w:r>
      <w:proofErr w:type="spellStart"/>
      <w:r w:rsidR="00994BF7" w:rsidRPr="00B869E8">
        <w:rPr>
          <w:rFonts w:asciiTheme="majorHAnsi" w:hAnsiTheme="majorHAnsi" w:cs="Times New Roman"/>
          <w:color w:val="000000" w:themeColor="text1"/>
          <w:sz w:val="20"/>
          <w:szCs w:val="20"/>
        </w:rPr>
        <w:t>jumlah</w:t>
      </w:r>
      <w:proofErr w:type="spellEnd"/>
      <w:r w:rsidR="00994BF7" w:rsidRPr="00B869E8">
        <w:rPr>
          <w:rFonts w:asciiTheme="majorHAnsi" w:hAnsiTheme="majorHAnsi" w:cs="Times New Roman"/>
          <w:color w:val="000000" w:themeColor="text1"/>
          <w:sz w:val="20"/>
          <w:szCs w:val="20"/>
        </w:rPr>
        <w:t xml:space="preserve"> yang </w:t>
      </w:r>
      <w:proofErr w:type="spellStart"/>
      <w:r w:rsidR="00994BF7" w:rsidRPr="00B869E8">
        <w:rPr>
          <w:rFonts w:asciiTheme="majorHAnsi" w:hAnsiTheme="majorHAnsi" w:cs="Times New Roman"/>
          <w:color w:val="000000" w:themeColor="text1"/>
          <w:sz w:val="20"/>
          <w:szCs w:val="20"/>
        </w:rPr>
        <w:t>akan</w:t>
      </w:r>
      <w:proofErr w:type="spellEnd"/>
      <w:r w:rsidR="00994BF7" w:rsidRPr="00B869E8">
        <w:rPr>
          <w:rFonts w:asciiTheme="majorHAnsi" w:hAnsiTheme="majorHAnsi" w:cs="Times New Roman"/>
          <w:color w:val="000000" w:themeColor="text1"/>
          <w:sz w:val="20"/>
          <w:szCs w:val="20"/>
        </w:rPr>
        <w:t xml:space="preserve"> </w:t>
      </w:r>
      <w:proofErr w:type="spellStart"/>
      <w:r w:rsidR="00994BF7" w:rsidRPr="00B869E8">
        <w:rPr>
          <w:rFonts w:asciiTheme="majorHAnsi" w:hAnsiTheme="majorHAnsi" w:cs="Times New Roman"/>
          <w:color w:val="000000" w:themeColor="text1"/>
          <w:sz w:val="20"/>
          <w:szCs w:val="20"/>
        </w:rPr>
        <w:t>diteliti</w:t>
      </w:r>
      <w:proofErr w:type="spellEnd"/>
      <w:r w:rsidR="00994BF7" w:rsidRPr="00B869E8">
        <w:rPr>
          <w:rFonts w:asciiTheme="majorHAnsi" w:hAnsiTheme="majorHAnsi" w:cs="Times New Roman"/>
          <w:color w:val="000000" w:themeColor="text1"/>
          <w:sz w:val="20"/>
          <w:szCs w:val="20"/>
        </w:rPr>
        <w:t xml:space="preserve"> </w:t>
      </w:r>
      <w:proofErr w:type="spellStart"/>
      <w:r w:rsidR="00994BF7" w:rsidRPr="00B869E8">
        <w:rPr>
          <w:rFonts w:asciiTheme="majorHAnsi" w:hAnsiTheme="majorHAnsi" w:cs="Times New Roman"/>
          <w:color w:val="000000" w:themeColor="text1"/>
          <w:sz w:val="20"/>
          <w:szCs w:val="20"/>
        </w:rPr>
        <w:t>dengan</w:t>
      </w:r>
      <w:proofErr w:type="spellEnd"/>
      <w:r w:rsidR="00994BF7" w:rsidRPr="00B869E8">
        <w:rPr>
          <w:rFonts w:asciiTheme="majorHAnsi" w:hAnsiTheme="majorHAnsi" w:cs="Times New Roman"/>
          <w:color w:val="000000" w:themeColor="text1"/>
          <w:sz w:val="20"/>
          <w:szCs w:val="20"/>
        </w:rPr>
        <w:t xml:space="preserve"> </w:t>
      </w:r>
      <w:proofErr w:type="spellStart"/>
      <w:r w:rsidR="00994BF7" w:rsidRPr="00B869E8">
        <w:rPr>
          <w:rFonts w:asciiTheme="majorHAnsi" w:hAnsiTheme="majorHAnsi" w:cs="Times New Roman"/>
          <w:color w:val="000000" w:themeColor="text1"/>
          <w:sz w:val="20"/>
          <w:szCs w:val="20"/>
        </w:rPr>
        <w:t>cara</w:t>
      </w:r>
      <w:proofErr w:type="spellEnd"/>
      <w:r w:rsidR="00994BF7" w:rsidRPr="00B869E8">
        <w:rPr>
          <w:rFonts w:asciiTheme="majorHAnsi" w:hAnsiTheme="majorHAnsi" w:cs="Times New Roman"/>
          <w:color w:val="000000" w:themeColor="text1"/>
          <w:sz w:val="20"/>
          <w:szCs w:val="20"/>
        </w:rPr>
        <w:t xml:space="preserve"> </w:t>
      </w:r>
      <w:proofErr w:type="spellStart"/>
      <w:r w:rsidR="00994BF7" w:rsidRPr="00B869E8">
        <w:rPr>
          <w:rFonts w:asciiTheme="majorHAnsi" w:hAnsiTheme="majorHAnsi" w:cs="Times New Roman"/>
          <w:color w:val="000000" w:themeColor="text1"/>
          <w:sz w:val="20"/>
          <w:szCs w:val="20"/>
        </w:rPr>
        <w:t>menggunakan</w:t>
      </w:r>
      <w:proofErr w:type="spellEnd"/>
      <w:r w:rsidRPr="00B869E8">
        <w:rPr>
          <w:rFonts w:asciiTheme="majorHAnsi" w:hAnsiTheme="majorHAnsi" w:cs="Times New Roman"/>
          <w:color w:val="000000" w:themeColor="text1"/>
          <w:sz w:val="20"/>
          <w:szCs w:val="20"/>
          <w:lang w:val="id-ID"/>
        </w:rPr>
        <w:t xml:space="preserve"> sampel yang diambil dari populasi</w:t>
      </w:r>
      <w:r w:rsidR="00994BF7" w:rsidRPr="00B869E8">
        <w:rPr>
          <w:rFonts w:asciiTheme="majorHAnsi" w:hAnsiTheme="majorHAnsi" w:cs="Times New Roman"/>
          <w:color w:val="000000" w:themeColor="text1"/>
          <w:sz w:val="20"/>
          <w:szCs w:val="20"/>
        </w:rPr>
        <w:t xml:space="preserve"> </w:t>
      </w:r>
      <w:proofErr w:type="spellStart"/>
      <w:r w:rsidR="00994BF7" w:rsidRPr="00B869E8">
        <w:rPr>
          <w:rFonts w:asciiTheme="majorHAnsi" w:hAnsiTheme="majorHAnsi" w:cs="Times New Roman"/>
          <w:color w:val="000000" w:themeColor="text1"/>
          <w:sz w:val="20"/>
          <w:szCs w:val="20"/>
        </w:rPr>
        <w:t>tersebut</w:t>
      </w:r>
      <w:proofErr w:type="spellEnd"/>
      <w:r w:rsidRPr="00B869E8">
        <w:rPr>
          <w:rFonts w:asciiTheme="majorHAnsi" w:hAnsiTheme="majorHAnsi" w:cs="Times New Roman"/>
          <w:color w:val="000000" w:themeColor="text1"/>
          <w:sz w:val="20"/>
          <w:szCs w:val="20"/>
          <w:lang w:val="id-ID"/>
        </w:rPr>
        <w:t xml:space="preserve">”. Berdasarkan data yang telah didapatkan penelitian ini menggunakan subjek penelitian dengan penentuan  jumlah responden yang dimanah data tersebut akan membantu dalam proses penelitian ini. Oleh sebab </w:t>
      </w:r>
      <w:proofErr w:type="spellStart"/>
      <w:r w:rsidR="00994BF7" w:rsidRPr="00B869E8">
        <w:rPr>
          <w:rFonts w:asciiTheme="majorHAnsi" w:hAnsiTheme="majorHAnsi" w:cs="Times New Roman"/>
          <w:color w:val="000000" w:themeColor="text1"/>
          <w:sz w:val="20"/>
          <w:szCs w:val="20"/>
        </w:rPr>
        <w:t>pengambilan</w:t>
      </w:r>
      <w:proofErr w:type="spellEnd"/>
      <w:r w:rsidR="00994BF7" w:rsidRPr="00B869E8">
        <w:rPr>
          <w:rFonts w:asciiTheme="majorHAnsi" w:hAnsiTheme="majorHAnsi" w:cs="Times New Roman"/>
          <w:color w:val="000000" w:themeColor="text1"/>
          <w:sz w:val="20"/>
          <w:szCs w:val="20"/>
        </w:rPr>
        <w:t xml:space="preserve"> </w:t>
      </w:r>
      <w:r w:rsidRPr="00B869E8">
        <w:rPr>
          <w:rFonts w:asciiTheme="majorHAnsi" w:hAnsiTheme="majorHAnsi" w:cs="Times New Roman"/>
          <w:color w:val="000000" w:themeColor="text1"/>
          <w:sz w:val="20"/>
          <w:szCs w:val="20"/>
          <w:lang w:val="id-ID"/>
        </w:rPr>
        <w:t>sampel</w:t>
      </w:r>
      <w:r w:rsidR="00994BF7" w:rsidRPr="00B869E8">
        <w:rPr>
          <w:rFonts w:asciiTheme="majorHAnsi" w:hAnsiTheme="majorHAnsi" w:cs="Times New Roman"/>
          <w:color w:val="000000" w:themeColor="text1"/>
          <w:sz w:val="20"/>
          <w:szCs w:val="20"/>
        </w:rPr>
        <w:t xml:space="preserve"> </w:t>
      </w:r>
      <w:proofErr w:type="spellStart"/>
      <w:r w:rsidR="00994BF7" w:rsidRPr="00B869E8">
        <w:rPr>
          <w:rFonts w:asciiTheme="majorHAnsi" w:hAnsiTheme="majorHAnsi" w:cs="Times New Roman"/>
          <w:color w:val="000000" w:themeColor="text1"/>
          <w:sz w:val="20"/>
          <w:szCs w:val="20"/>
        </w:rPr>
        <w:t>dilakukan</w:t>
      </w:r>
      <w:proofErr w:type="spellEnd"/>
      <w:r w:rsidRPr="00B869E8">
        <w:rPr>
          <w:rFonts w:asciiTheme="majorHAnsi" w:hAnsiTheme="majorHAnsi" w:cs="Times New Roman"/>
          <w:color w:val="000000" w:themeColor="text1"/>
          <w:sz w:val="20"/>
          <w:szCs w:val="20"/>
          <w:lang w:val="id-ID"/>
        </w:rPr>
        <w:t xml:space="preserve"> menggunakan </w:t>
      </w:r>
      <w:r w:rsidR="00026E1E" w:rsidRPr="00B869E8">
        <w:rPr>
          <w:rFonts w:asciiTheme="majorHAnsi" w:hAnsiTheme="majorHAnsi" w:cs="Times New Roman"/>
          <w:color w:val="000000" w:themeColor="text1"/>
          <w:sz w:val="20"/>
          <w:szCs w:val="20"/>
          <w:lang w:val="id-ID"/>
        </w:rPr>
        <w:t xml:space="preserve">rumus </w:t>
      </w:r>
      <w:r w:rsidR="00026E1E" w:rsidRPr="00B869E8">
        <w:rPr>
          <w:rFonts w:asciiTheme="majorHAnsi" w:hAnsiTheme="majorHAnsi" w:cs="Times New Roman"/>
          <w:color w:val="000000" w:themeColor="text1"/>
          <w:sz w:val="20"/>
          <w:szCs w:val="20"/>
          <w:shd w:val="clear" w:color="auto" w:fill="FFFFFF"/>
          <w:lang w:val="id-ID"/>
        </w:rPr>
        <w:t>Isaac dan Michael dengan derajat penyimpangan yang digunakan yaitu 5% :</w:t>
      </w:r>
    </w:p>
    <w:p w14:paraId="1105F569" w14:textId="77777777" w:rsidR="00026E1E" w:rsidRPr="00B869E8" w:rsidRDefault="00026E1E" w:rsidP="00B0581B">
      <w:pPr>
        <w:spacing w:after="0" w:line="240" w:lineRule="auto"/>
        <w:jc w:val="center"/>
        <w:rPr>
          <w:rFonts w:asciiTheme="majorHAnsi" w:hAnsiTheme="majorHAnsi" w:cs="Times New Roman"/>
          <w:color w:val="000000" w:themeColor="text1"/>
          <w:sz w:val="20"/>
          <w:szCs w:val="20"/>
          <w:lang w:val="id-ID"/>
        </w:rPr>
      </w:pPr>
      <w:r w:rsidRPr="00B869E8">
        <w:rPr>
          <w:rFonts w:asciiTheme="majorHAnsi" w:hAnsiTheme="majorHAnsi" w:cs="Times New Roman"/>
          <w:color w:val="000000" w:themeColor="text1"/>
          <w:sz w:val="20"/>
          <w:szCs w:val="20"/>
          <w:lang w:val="id-ID"/>
        </w:rPr>
        <w:t xml:space="preserve">s = </w:t>
      </w:r>
      <m:oMath>
        <m:f>
          <m:fPr>
            <m:ctrlPr>
              <w:rPr>
                <w:rFonts w:ascii="Cambria Math" w:hAnsi="Cambria Math" w:cs="Times New Roman"/>
                <w:i/>
                <w:color w:val="000000" w:themeColor="text1"/>
                <w:sz w:val="20"/>
                <w:szCs w:val="20"/>
                <w:lang w:val="id-ID"/>
              </w:rPr>
            </m:ctrlPr>
          </m:fPr>
          <m:num>
            <m:sSup>
              <m:sSupPr>
                <m:ctrlPr>
                  <w:rPr>
                    <w:rFonts w:ascii="Cambria Math" w:hAnsi="Cambria Math" w:cs="Times New Roman"/>
                    <w:i/>
                    <w:color w:val="000000" w:themeColor="text1"/>
                    <w:sz w:val="20"/>
                    <w:szCs w:val="20"/>
                    <w:lang w:val="id-ID"/>
                  </w:rPr>
                </m:ctrlPr>
              </m:sSupPr>
              <m:e>
                <m:r>
                  <w:rPr>
                    <w:rFonts w:ascii="Cambria Math" w:hAnsi="Cambria Math" w:cs="Times New Roman"/>
                    <w:color w:val="000000" w:themeColor="text1"/>
                    <w:sz w:val="20"/>
                    <w:szCs w:val="20"/>
                    <w:lang w:val="id-ID"/>
                  </w:rPr>
                  <m:t>λ</m:t>
                </m:r>
              </m:e>
              <m:sup>
                <m:r>
                  <w:rPr>
                    <w:rFonts w:ascii="Cambria Math" w:hAnsi="Cambria Math" w:cs="Times New Roman"/>
                    <w:color w:val="000000" w:themeColor="text1"/>
                    <w:sz w:val="20"/>
                    <w:szCs w:val="20"/>
                    <w:lang w:val="id-ID"/>
                  </w:rPr>
                  <m:t>2</m:t>
                </m:r>
              </m:sup>
            </m:sSup>
            <m:r>
              <w:rPr>
                <w:rFonts w:ascii="Cambria Math" w:hAnsi="Cambria Math" w:cs="Times New Roman"/>
                <w:color w:val="000000" w:themeColor="text1"/>
                <w:sz w:val="20"/>
                <w:szCs w:val="20"/>
                <w:lang w:val="id-ID"/>
              </w:rPr>
              <m:t>N.P.Q</m:t>
            </m:r>
          </m:num>
          <m:den>
            <m:sSup>
              <m:sSupPr>
                <m:ctrlPr>
                  <w:rPr>
                    <w:rFonts w:ascii="Cambria Math" w:hAnsi="Cambria Math" w:cs="Times New Roman"/>
                    <w:i/>
                    <w:color w:val="000000" w:themeColor="text1"/>
                    <w:sz w:val="20"/>
                    <w:szCs w:val="20"/>
                    <w:lang w:val="id-ID"/>
                  </w:rPr>
                </m:ctrlPr>
              </m:sSupPr>
              <m:e>
                <m:r>
                  <w:rPr>
                    <w:rFonts w:ascii="Cambria Math" w:hAnsi="Cambria Math" w:cs="Times New Roman"/>
                    <w:color w:val="000000" w:themeColor="text1"/>
                    <w:sz w:val="20"/>
                    <w:szCs w:val="20"/>
                    <w:lang w:val="id-ID"/>
                  </w:rPr>
                  <m:t>d</m:t>
                </m:r>
              </m:e>
              <m:sup>
                <m:r>
                  <w:rPr>
                    <w:rFonts w:ascii="Cambria Math" w:hAnsi="Cambria Math" w:cs="Times New Roman"/>
                    <w:color w:val="000000" w:themeColor="text1"/>
                    <w:sz w:val="20"/>
                    <w:szCs w:val="20"/>
                    <w:lang w:val="id-ID"/>
                  </w:rPr>
                  <m:t>2</m:t>
                </m:r>
              </m:sup>
            </m:sSup>
            <m:r>
              <w:rPr>
                <w:rFonts w:ascii="Cambria Math" w:hAnsi="Cambria Math" w:cs="Times New Roman"/>
                <w:color w:val="000000" w:themeColor="text1"/>
                <w:sz w:val="20"/>
                <w:szCs w:val="20"/>
                <w:lang w:val="id-ID"/>
              </w:rPr>
              <m:t xml:space="preserve"> </m:t>
            </m:r>
            <m:d>
              <m:dPr>
                <m:ctrlPr>
                  <w:rPr>
                    <w:rFonts w:ascii="Cambria Math" w:hAnsi="Cambria Math" w:cs="Times New Roman"/>
                    <w:i/>
                    <w:color w:val="000000" w:themeColor="text1"/>
                    <w:sz w:val="20"/>
                    <w:szCs w:val="20"/>
                    <w:lang w:val="id-ID"/>
                  </w:rPr>
                </m:ctrlPr>
              </m:dPr>
              <m:e>
                <m:r>
                  <w:rPr>
                    <w:rFonts w:ascii="Cambria Math" w:hAnsi="Cambria Math" w:cs="Times New Roman"/>
                    <w:color w:val="000000" w:themeColor="text1"/>
                    <w:sz w:val="20"/>
                    <w:szCs w:val="20"/>
                    <w:lang w:val="id-ID"/>
                  </w:rPr>
                  <m:t>N-1</m:t>
                </m:r>
              </m:e>
            </m:d>
            <m:r>
              <w:rPr>
                <w:rFonts w:ascii="Cambria Math" w:hAnsi="Cambria Math" w:cs="Times New Roman"/>
                <w:color w:val="000000" w:themeColor="text1"/>
                <w:sz w:val="20"/>
                <w:szCs w:val="20"/>
                <w:lang w:val="id-ID"/>
              </w:rPr>
              <m:t>+</m:t>
            </m:r>
            <m:sSup>
              <m:sSupPr>
                <m:ctrlPr>
                  <w:rPr>
                    <w:rFonts w:ascii="Cambria Math" w:hAnsi="Cambria Math" w:cs="Times New Roman"/>
                    <w:i/>
                    <w:color w:val="000000" w:themeColor="text1"/>
                    <w:sz w:val="20"/>
                    <w:szCs w:val="20"/>
                    <w:lang w:val="id-ID"/>
                  </w:rPr>
                </m:ctrlPr>
              </m:sSupPr>
              <m:e>
                <m:r>
                  <w:rPr>
                    <w:rFonts w:ascii="Cambria Math" w:hAnsi="Cambria Math" w:cs="Times New Roman"/>
                    <w:color w:val="000000" w:themeColor="text1"/>
                    <w:sz w:val="20"/>
                    <w:szCs w:val="20"/>
                    <w:lang w:val="id-ID"/>
                  </w:rPr>
                  <m:t>λ</m:t>
                </m:r>
              </m:e>
              <m:sup>
                <m:r>
                  <w:rPr>
                    <w:rFonts w:ascii="Cambria Math" w:hAnsi="Cambria Math" w:cs="Times New Roman"/>
                    <w:color w:val="000000" w:themeColor="text1"/>
                    <w:sz w:val="20"/>
                    <w:szCs w:val="20"/>
                    <w:lang w:val="id-ID"/>
                  </w:rPr>
                  <m:t>2</m:t>
                </m:r>
              </m:sup>
            </m:sSup>
            <m:r>
              <w:rPr>
                <w:rFonts w:ascii="Cambria Math" w:hAnsi="Cambria Math" w:cs="Times New Roman"/>
                <w:color w:val="000000" w:themeColor="text1"/>
                <w:sz w:val="20"/>
                <w:szCs w:val="20"/>
                <w:lang w:val="id-ID"/>
              </w:rPr>
              <m:t>.P.Q</m:t>
            </m:r>
          </m:den>
        </m:f>
      </m:oMath>
    </w:p>
    <w:p w14:paraId="2CA467EE" w14:textId="1B80C00A" w:rsidR="00026E1E" w:rsidRPr="00B869E8" w:rsidRDefault="00026E1E" w:rsidP="00B0581B">
      <w:pPr>
        <w:spacing w:after="0" w:line="240" w:lineRule="auto"/>
        <w:jc w:val="both"/>
        <w:rPr>
          <w:rFonts w:asciiTheme="majorHAnsi" w:hAnsiTheme="majorHAnsi" w:cs="Times New Roman"/>
          <w:color w:val="000000" w:themeColor="text1"/>
          <w:sz w:val="20"/>
          <w:szCs w:val="20"/>
          <w:lang w:val="id-ID"/>
        </w:rPr>
      </w:pPr>
      <w:r w:rsidRPr="00B869E8">
        <w:rPr>
          <w:rFonts w:asciiTheme="majorHAnsi" w:hAnsiTheme="majorHAnsi" w:cs="Times New Roman"/>
          <w:color w:val="000000" w:themeColor="text1"/>
          <w:sz w:val="20"/>
          <w:szCs w:val="20"/>
          <w:lang w:val="id-ID"/>
        </w:rPr>
        <w:t>ket:</w:t>
      </w:r>
    </w:p>
    <w:p w14:paraId="3A33E470" w14:textId="57333075" w:rsidR="00026E1E" w:rsidRPr="00B869E8" w:rsidRDefault="00026E1E" w:rsidP="00B0581B">
      <w:pPr>
        <w:tabs>
          <w:tab w:val="left" w:pos="426"/>
        </w:tabs>
        <w:spacing w:after="0" w:line="240" w:lineRule="auto"/>
        <w:jc w:val="both"/>
        <w:rPr>
          <w:rFonts w:asciiTheme="majorHAnsi" w:hAnsiTheme="majorHAnsi" w:cs="Times New Roman"/>
          <w:color w:val="000000" w:themeColor="text1"/>
          <w:sz w:val="20"/>
          <w:szCs w:val="20"/>
          <w:lang w:val="id-ID"/>
        </w:rPr>
      </w:pPr>
      <w:r w:rsidRPr="00B869E8">
        <w:rPr>
          <w:rFonts w:asciiTheme="majorHAnsi" w:hAnsiTheme="majorHAnsi" w:cs="Times New Roman"/>
          <w:color w:val="000000" w:themeColor="text1"/>
          <w:sz w:val="20"/>
          <w:szCs w:val="20"/>
          <w:shd w:val="clear" w:color="auto" w:fill="FFFFFF"/>
          <w:lang w:val="id-ID"/>
        </w:rPr>
        <w:t>S</w:t>
      </w:r>
      <w:r w:rsidRPr="00B869E8">
        <w:rPr>
          <w:rFonts w:asciiTheme="majorHAnsi" w:hAnsiTheme="majorHAnsi" w:cs="Times New Roman"/>
          <w:color w:val="000000" w:themeColor="text1"/>
          <w:sz w:val="20"/>
          <w:szCs w:val="20"/>
          <w:shd w:val="clear" w:color="auto" w:fill="FFFFFF"/>
          <w:lang w:val="id-ID"/>
        </w:rPr>
        <w:tab/>
        <w:t>=  Jumlah sampel</w:t>
      </w:r>
    </w:p>
    <w:p w14:paraId="73CF6165" w14:textId="77777777" w:rsidR="00026E1E" w:rsidRPr="00B869E8" w:rsidRDefault="00026E1E" w:rsidP="00B0581B">
      <w:pPr>
        <w:tabs>
          <w:tab w:val="left" w:pos="426"/>
        </w:tabs>
        <w:spacing w:after="0" w:line="240" w:lineRule="auto"/>
        <w:jc w:val="both"/>
        <w:rPr>
          <w:rFonts w:asciiTheme="majorHAnsi" w:hAnsiTheme="majorHAnsi" w:cs="Times New Roman"/>
          <w:color w:val="000000" w:themeColor="text1"/>
          <w:sz w:val="20"/>
          <w:szCs w:val="20"/>
          <w:lang w:val="id-ID"/>
        </w:rPr>
      </w:pPr>
      <w:r w:rsidRPr="00B869E8">
        <w:rPr>
          <w:rFonts w:asciiTheme="majorHAnsi" w:hAnsiTheme="majorHAnsi" w:cs="Times New Roman"/>
          <w:color w:val="000000" w:themeColor="text1"/>
          <w:sz w:val="20"/>
          <w:szCs w:val="20"/>
          <w:shd w:val="clear" w:color="auto" w:fill="FFFFFF"/>
          <w:lang w:val="id-ID"/>
        </w:rPr>
        <w:t xml:space="preserve">N </w:t>
      </w:r>
      <w:r w:rsidRPr="00B869E8">
        <w:rPr>
          <w:rFonts w:asciiTheme="majorHAnsi" w:hAnsiTheme="majorHAnsi" w:cs="Times New Roman"/>
          <w:color w:val="000000" w:themeColor="text1"/>
          <w:sz w:val="20"/>
          <w:szCs w:val="20"/>
          <w:shd w:val="clear" w:color="auto" w:fill="FFFFFF"/>
          <w:lang w:val="id-ID"/>
        </w:rPr>
        <w:tab/>
        <w:t>=  Jumlah populasi</w:t>
      </w:r>
    </w:p>
    <w:p w14:paraId="75D84F2F" w14:textId="30217E76" w:rsidR="00026E1E" w:rsidRPr="00B869E8" w:rsidRDefault="00026E1E" w:rsidP="00B0581B">
      <w:pPr>
        <w:tabs>
          <w:tab w:val="left" w:pos="426"/>
        </w:tabs>
        <w:spacing w:after="0" w:line="240" w:lineRule="auto"/>
        <w:ind w:left="709" w:hanging="709"/>
        <w:jc w:val="both"/>
        <w:rPr>
          <w:rFonts w:asciiTheme="majorHAnsi" w:hAnsiTheme="majorHAnsi" w:cs="Times New Roman"/>
          <w:color w:val="000000" w:themeColor="text1"/>
          <w:sz w:val="20"/>
          <w:szCs w:val="20"/>
          <w:lang w:val="id-ID"/>
        </w:rPr>
      </w:pPr>
      <w:r w:rsidRPr="00B869E8">
        <w:rPr>
          <w:rStyle w:val="mi"/>
          <w:rFonts w:asciiTheme="majorHAnsi" w:eastAsiaTheme="majorEastAsia" w:hAnsiTheme="majorHAnsi" w:cs="Times New Roman"/>
          <w:color w:val="000000" w:themeColor="text1"/>
          <w:sz w:val="20"/>
          <w:szCs w:val="20"/>
          <w:bdr w:val="none" w:sz="0" w:space="0" w:color="auto" w:frame="1"/>
          <w:shd w:val="clear" w:color="auto" w:fill="FFFFFF"/>
          <w:lang w:val="id-ID"/>
        </w:rPr>
        <w:t>λ</w:t>
      </w:r>
      <w:r w:rsidRPr="00B869E8">
        <w:rPr>
          <w:rStyle w:val="mn"/>
          <w:rFonts w:asciiTheme="majorHAnsi" w:eastAsiaTheme="minorEastAsia" w:hAnsiTheme="majorHAnsi" w:cs="Times New Roman"/>
          <w:color w:val="000000" w:themeColor="text1"/>
          <w:sz w:val="20"/>
          <w:szCs w:val="20"/>
          <w:bdr w:val="none" w:sz="0" w:space="0" w:color="auto" w:frame="1"/>
          <w:shd w:val="clear" w:color="auto" w:fill="FFFFFF"/>
          <w:vertAlign w:val="superscript"/>
          <w:lang w:val="id-ID"/>
        </w:rPr>
        <w:t>2</w:t>
      </w:r>
      <w:r w:rsidRPr="00B869E8">
        <w:rPr>
          <w:rStyle w:val="md-ignore"/>
          <w:rFonts w:asciiTheme="majorHAnsi" w:hAnsiTheme="majorHAnsi" w:cs="Times New Roman"/>
          <w:color w:val="000000" w:themeColor="text1"/>
          <w:sz w:val="20"/>
          <w:szCs w:val="20"/>
          <w:shd w:val="clear" w:color="auto" w:fill="FFFFFF"/>
          <w:lang w:val="id-ID"/>
        </w:rPr>
        <w:t> </w:t>
      </w:r>
      <w:r w:rsidRPr="00B869E8">
        <w:rPr>
          <w:rStyle w:val="md-ignore"/>
          <w:rFonts w:asciiTheme="majorHAnsi" w:hAnsiTheme="majorHAnsi" w:cs="Times New Roman"/>
          <w:color w:val="000000" w:themeColor="text1"/>
          <w:sz w:val="20"/>
          <w:szCs w:val="20"/>
          <w:shd w:val="clear" w:color="auto" w:fill="FFFFFF"/>
          <w:lang w:val="id-ID"/>
        </w:rPr>
        <w:tab/>
        <w:t>= Chi Kuadrat nilainya tergantung derajat kebebasan</w:t>
      </w:r>
      <w:r w:rsidR="002643DF" w:rsidRPr="00B869E8">
        <w:rPr>
          <w:rStyle w:val="md-ignore"/>
          <w:rFonts w:asciiTheme="majorHAnsi" w:hAnsiTheme="majorHAnsi" w:cs="Times New Roman"/>
          <w:color w:val="000000" w:themeColor="text1"/>
          <w:sz w:val="20"/>
          <w:szCs w:val="20"/>
          <w:shd w:val="clear" w:color="auto" w:fill="FFFFFF"/>
        </w:rPr>
        <w:t xml:space="preserve"> </w:t>
      </w:r>
      <w:r w:rsidRPr="00B869E8">
        <w:rPr>
          <w:rStyle w:val="md-ignore"/>
          <w:rFonts w:asciiTheme="majorHAnsi" w:hAnsiTheme="majorHAnsi" w:cs="Times New Roman"/>
          <w:color w:val="000000" w:themeColor="text1"/>
          <w:sz w:val="20"/>
          <w:szCs w:val="20"/>
          <w:shd w:val="clear" w:color="auto" w:fill="FFFFFF"/>
          <w:lang w:val="id-ID"/>
        </w:rPr>
        <w:t>(dk) dan tingkat kesalahan, dengan dk = 1, taraf kesalahan 1% maka chi kuadrat = 6,634, taraf kesalahan 5% maka chi kuadrat = 3,841, dan taraf kesalahan 10% maka chi kuadrat = 2,706</w:t>
      </w:r>
    </w:p>
    <w:p w14:paraId="0662A2B5" w14:textId="4751C07A" w:rsidR="00026E1E" w:rsidRPr="00B869E8" w:rsidRDefault="00026E1E" w:rsidP="00B0581B">
      <w:pPr>
        <w:tabs>
          <w:tab w:val="left" w:pos="426"/>
        </w:tabs>
        <w:spacing w:after="0" w:line="240" w:lineRule="auto"/>
        <w:ind w:left="709" w:hanging="709"/>
        <w:jc w:val="both"/>
        <w:rPr>
          <w:rFonts w:asciiTheme="majorHAnsi" w:hAnsiTheme="majorHAnsi" w:cs="Times New Roman"/>
          <w:color w:val="000000" w:themeColor="text1"/>
          <w:sz w:val="20"/>
          <w:szCs w:val="20"/>
          <w:lang w:val="id-ID"/>
        </w:rPr>
      </w:pPr>
      <w:r w:rsidRPr="00B869E8">
        <w:rPr>
          <w:rFonts w:asciiTheme="majorHAnsi" w:hAnsiTheme="majorHAnsi" w:cs="Times New Roman"/>
          <w:color w:val="000000" w:themeColor="text1"/>
          <w:sz w:val="20"/>
          <w:szCs w:val="20"/>
          <w:shd w:val="clear" w:color="auto" w:fill="FFFFFF"/>
          <w:lang w:val="id-ID"/>
        </w:rPr>
        <w:t>d</w:t>
      </w:r>
      <w:r w:rsidRPr="00B869E8">
        <w:rPr>
          <w:rFonts w:asciiTheme="majorHAnsi" w:hAnsiTheme="majorHAnsi" w:cs="Times New Roman"/>
          <w:color w:val="000000" w:themeColor="text1"/>
          <w:sz w:val="20"/>
          <w:szCs w:val="20"/>
          <w:shd w:val="clear" w:color="auto" w:fill="FFFFFF"/>
          <w:vertAlign w:val="superscript"/>
          <w:lang w:val="id-ID"/>
        </w:rPr>
        <w:t>2</w:t>
      </w:r>
      <w:r w:rsidRPr="00B869E8">
        <w:rPr>
          <w:rFonts w:asciiTheme="majorHAnsi" w:hAnsiTheme="majorHAnsi" w:cs="Times New Roman"/>
          <w:color w:val="000000" w:themeColor="text1"/>
          <w:sz w:val="20"/>
          <w:szCs w:val="20"/>
          <w:shd w:val="clear" w:color="auto" w:fill="FFFFFF"/>
          <w:lang w:val="id-ID"/>
        </w:rPr>
        <w:t xml:space="preserve"> </w:t>
      </w:r>
      <w:r w:rsidRPr="00B869E8">
        <w:rPr>
          <w:rFonts w:asciiTheme="majorHAnsi" w:hAnsiTheme="majorHAnsi" w:cs="Times New Roman"/>
          <w:color w:val="000000" w:themeColor="text1"/>
          <w:sz w:val="20"/>
          <w:szCs w:val="20"/>
          <w:shd w:val="clear" w:color="auto" w:fill="FFFFFF"/>
          <w:lang w:val="id-ID"/>
        </w:rPr>
        <w:tab/>
        <w:t xml:space="preserve">= </w:t>
      </w:r>
      <w:r w:rsidR="00C2063E" w:rsidRPr="00B869E8">
        <w:rPr>
          <w:rFonts w:asciiTheme="majorHAnsi" w:hAnsiTheme="majorHAnsi" w:cs="Times New Roman"/>
          <w:color w:val="000000" w:themeColor="text1"/>
          <w:sz w:val="20"/>
          <w:szCs w:val="20"/>
          <w:shd w:val="clear" w:color="auto" w:fill="FFFFFF"/>
        </w:rPr>
        <w:t>D</w:t>
      </w:r>
      <w:r w:rsidRPr="00B869E8">
        <w:rPr>
          <w:rFonts w:asciiTheme="majorHAnsi" w:hAnsiTheme="majorHAnsi" w:cs="Times New Roman"/>
          <w:color w:val="000000" w:themeColor="text1"/>
          <w:sz w:val="20"/>
          <w:szCs w:val="20"/>
          <w:shd w:val="clear" w:color="auto" w:fill="FFFFFF"/>
          <w:lang w:val="id-ID"/>
        </w:rPr>
        <w:t>erajat akurasi yang diekspresikan sebagai proporsi (1%=0,01, 5%=0,05 10%=0,1)</w:t>
      </w:r>
    </w:p>
    <w:p w14:paraId="1108AB23" w14:textId="2C6B56F8" w:rsidR="00026E1E" w:rsidRPr="00B869E8" w:rsidRDefault="00026E1E" w:rsidP="00B0581B">
      <w:pPr>
        <w:tabs>
          <w:tab w:val="left" w:pos="426"/>
        </w:tabs>
        <w:spacing w:after="0" w:line="240" w:lineRule="auto"/>
        <w:jc w:val="both"/>
        <w:rPr>
          <w:rFonts w:asciiTheme="majorHAnsi" w:hAnsiTheme="majorHAnsi" w:cs="Times New Roman"/>
          <w:color w:val="000000" w:themeColor="text1"/>
          <w:sz w:val="20"/>
          <w:szCs w:val="20"/>
          <w:shd w:val="clear" w:color="auto" w:fill="FFFFFF"/>
          <w:lang w:val="id-ID"/>
        </w:rPr>
      </w:pPr>
      <w:r w:rsidRPr="00B869E8">
        <w:rPr>
          <w:rFonts w:asciiTheme="majorHAnsi" w:hAnsiTheme="majorHAnsi" w:cs="Times New Roman"/>
          <w:color w:val="000000" w:themeColor="text1"/>
          <w:sz w:val="20"/>
          <w:szCs w:val="20"/>
          <w:shd w:val="clear" w:color="auto" w:fill="FFFFFF"/>
          <w:lang w:val="id-ID"/>
        </w:rPr>
        <w:t xml:space="preserve">P </w:t>
      </w:r>
      <w:r w:rsidRPr="00B869E8">
        <w:rPr>
          <w:rFonts w:asciiTheme="majorHAnsi" w:hAnsiTheme="majorHAnsi" w:cs="Times New Roman"/>
          <w:color w:val="000000" w:themeColor="text1"/>
          <w:sz w:val="20"/>
          <w:szCs w:val="20"/>
          <w:shd w:val="clear" w:color="auto" w:fill="FFFFFF"/>
          <w:lang w:val="id-ID"/>
        </w:rPr>
        <w:tab/>
        <w:t>=  (</w:t>
      </w:r>
      <w:r w:rsidR="00C2063E" w:rsidRPr="00B869E8">
        <w:rPr>
          <w:rFonts w:asciiTheme="majorHAnsi" w:hAnsiTheme="majorHAnsi" w:cs="Times New Roman"/>
          <w:color w:val="000000" w:themeColor="text1"/>
          <w:sz w:val="20"/>
          <w:szCs w:val="20"/>
          <w:shd w:val="clear" w:color="auto" w:fill="FFFFFF"/>
        </w:rPr>
        <w:t>P</w:t>
      </w:r>
      <w:r w:rsidRPr="00B869E8">
        <w:rPr>
          <w:rFonts w:asciiTheme="majorHAnsi" w:hAnsiTheme="majorHAnsi" w:cs="Times New Roman"/>
          <w:color w:val="000000" w:themeColor="text1"/>
          <w:sz w:val="20"/>
          <w:szCs w:val="20"/>
          <w:shd w:val="clear" w:color="auto" w:fill="FFFFFF"/>
          <w:lang w:val="id-ID"/>
        </w:rPr>
        <w:t>eluang benar) 0,5</w:t>
      </w:r>
    </w:p>
    <w:p w14:paraId="149A05BB" w14:textId="4D24528C" w:rsidR="00026E1E" w:rsidRPr="00B869E8" w:rsidRDefault="00026E1E" w:rsidP="00B0581B">
      <w:pPr>
        <w:tabs>
          <w:tab w:val="left" w:pos="426"/>
        </w:tabs>
        <w:spacing w:after="20" w:line="240" w:lineRule="auto"/>
        <w:jc w:val="both"/>
        <w:rPr>
          <w:rFonts w:asciiTheme="majorHAnsi" w:hAnsiTheme="majorHAnsi" w:cs="Times New Roman"/>
          <w:color w:val="000000" w:themeColor="text1"/>
          <w:sz w:val="20"/>
          <w:szCs w:val="20"/>
          <w:shd w:val="clear" w:color="auto" w:fill="FFFFFF"/>
          <w:lang w:val="id-ID"/>
        </w:rPr>
      </w:pPr>
      <w:r w:rsidRPr="00B869E8">
        <w:rPr>
          <w:rFonts w:asciiTheme="majorHAnsi" w:hAnsiTheme="majorHAnsi" w:cs="Times New Roman"/>
          <w:color w:val="000000" w:themeColor="text1"/>
          <w:sz w:val="20"/>
          <w:szCs w:val="20"/>
          <w:shd w:val="clear" w:color="auto" w:fill="FFFFFF"/>
          <w:lang w:val="id-ID"/>
        </w:rPr>
        <w:t>Q</w:t>
      </w:r>
      <w:r w:rsidRPr="00B869E8">
        <w:rPr>
          <w:rFonts w:asciiTheme="majorHAnsi" w:hAnsiTheme="majorHAnsi" w:cs="Times New Roman"/>
          <w:color w:val="000000" w:themeColor="text1"/>
          <w:sz w:val="20"/>
          <w:szCs w:val="20"/>
          <w:shd w:val="clear" w:color="auto" w:fill="FFFFFF"/>
          <w:lang w:val="id-ID"/>
        </w:rPr>
        <w:tab/>
        <w:t>=</w:t>
      </w:r>
      <w:r w:rsidR="00C2063E" w:rsidRPr="00B869E8">
        <w:rPr>
          <w:rFonts w:asciiTheme="majorHAnsi" w:hAnsiTheme="majorHAnsi" w:cs="Times New Roman"/>
          <w:color w:val="000000" w:themeColor="text1"/>
          <w:sz w:val="20"/>
          <w:szCs w:val="20"/>
          <w:shd w:val="clear" w:color="auto" w:fill="FFFFFF"/>
        </w:rPr>
        <w:t xml:space="preserve"> </w:t>
      </w:r>
      <w:r w:rsidRPr="00B869E8">
        <w:rPr>
          <w:rFonts w:asciiTheme="majorHAnsi" w:hAnsiTheme="majorHAnsi" w:cs="Times New Roman"/>
          <w:color w:val="000000" w:themeColor="text1"/>
          <w:sz w:val="20"/>
          <w:szCs w:val="20"/>
          <w:shd w:val="clear" w:color="auto" w:fill="FFFFFF"/>
          <w:lang w:val="id-ID"/>
        </w:rPr>
        <w:t xml:space="preserve"> </w:t>
      </w:r>
      <w:r w:rsidR="00C2063E" w:rsidRPr="00B869E8">
        <w:rPr>
          <w:rFonts w:asciiTheme="majorHAnsi" w:hAnsiTheme="majorHAnsi" w:cs="Times New Roman"/>
          <w:color w:val="000000" w:themeColor="text1"/>
          <w:sz w:val="20"/>
          <w:szCs w:val="20"/>
          <w:shd w:val="clear" w:color="auto" w:fill="FFFFFF"/>
        </w:rPr>
        <w:t>P</w:t>
      </w:r>
      <w:r w:rsidRPr="00B869E8">
        <w:rPr>
          <w:rFonts w:asciiTheme="majorHAnsi" w:hAnsiTheme="majorHAnsi" w:cs="Times New Roman"/>
          <w:color w:val="000000" w:themeColor="text1"/>
          <w:sz w:val="20"/>
          <w:szCs w:val="20"/>
          <w:shd w:val="clear" w:color="auto" w:fill="FFFFFF"/>
          <w:lang w:val="id-ID"/>
        </w:rPr>
        <w:t>eluang salah)Proporsi populasi = 0,5</w:t>
      </w:r>
    </w:p>
    <w:p w14:paraId="7D673AC8" w14:textId="349B362B" w:rsidR="00B60443" w:rsidRPr="00B869E8" w:rsidRDefault="00B60443" w:rsidP="003F2723">
      <w:pPr>
        <w:spacing w:after="0" w:line="240" w:lineRule="auto"/>
        <w:ind w:firstLine="284"/>
        <w:jc w:val="both"/>
        <w:rPr>
          <w:rFonts w:asciiTheme="majorHAnsi" w:hAnsiTheme="majorHAnsi" w:cs="Times New Roman"/>
          <w:color w:val="000000" w:themeColor="text1"/>
          <w:sz w:val="20"/>
          <w:szCs w:val="20"/>
          <w:lang w:val="id-ID"/>
        </w:rPr>
      </w:pPr>
      <w:r w:rsidRPr="00B869E8">
        <w:rPr>
          <w:rFonts w:asciiTheme="majorHAnsi" w:hAnsiTheme="majorHAnsi" w:cs="Times New Roman"/>
          <w:color w:val="000000" w:themeColor="text1"/>
          <w:sz w:val="20"/>
          <w:szCs w:val="20"/>
          <w:lang w:val="id-ID"/>
        </w:rPr>
        <w:t>Dengan hasil perhitungan yang diperoleh yaitu jumlah sampel yang didapatkan pada Desa Sigimpu terdapat 148 KK, sedangkan pada Desa Bakubakulu yaitu sebanyak 196 KK, yang terdiri dari aparat desa dan petani kemiri.</w:t>
      </w:r>
    </w:p>
    <w:p w14:paraId="7C470DC7" w14:textId="113AB0A8" w:rsidR="00B60443" w:rsidRPr="00B869E8" w:rsidRDefault="00B60443" w:rsidP="003F2723">
      <w:pPr>
        <w:spacing w:line="240" w:lineRule="auto"/>
        <w:ind w:firstLine="284"/>
        <w:jc w:val="both"/>
        <w:rPr>
          <w:rFonts w:asciiTheme="majorHAnsi" w:hAnsiTheme="majorHAnsi" w:cs="Times New Roman"/>
          <w:color w:val="000000" w:themeColor="text1"/>
          <w:sz w:val="20"/>
          <w:szCs w:val="20"/>
          <w:lang w:val="id-ID"/>
        </w:rPr>
      </w:pPr>
      <w:r w:rsidRPr="00B869E8">
        <w:rPr>
          <w:rFonts w:asciiTheme="majorHAnsi" w:hAnsiTheme="majorHAnsi" w:cs="Times New Roman"/>
          <w:color w:val="000000" w:themeColor="text1"/>
          <w:sz w:val="20"/>
          <w:szCs w:val="20"/>
          <w:lang w:val="id-ID"/>
        </w:rPr>
        <w:t xml:space="preserve">Dari perolehan jumlah sampel yang didapatkan selanjutnya dilakukan pemilihan sampel menggunakan teknik </w:t>
      </w:r>
      <w:r w:rsidRPr="00B869E8">
        <w:rPr>
          <w:rFonts w:asciiTheme="majorHAnsi" w:hAnsiTheme="majorHAnsi" w:cs="Times New Roman"/>
          <w:i/>
          <w:iCs/>
          <w:color w:val="000000" w:themeColor="text1"/>
          <w:sz w:val="20"/>
          <w:szCs w:val="20"/>
          <w:lang w:val="id-ID"/>
        </w:rPr>
        <w:t>purposive sampling</w:t>
      </w:r>
      <w:r w:rsidRPr="00B869E8">
        <w:rPr>
          <w:rFonts w:asciiTheme="majorHAnsi" w:hAnsiTheme="majorHAnsi" w:cs="Times New Roman"/>
          <w:color w:val="000000" w:themeColor="text1"/>
          <w:sz w:val="20"/>
          <w:szCs w:val="20"/>
          <w:lang w:val="id-ID"/>
        </w:rPr>
        <w:t xml:space="preserve">. Menurut </w:t>
      </w:r>
      <w:r w:rsidRPr="00B869E8">
        <w:rPr>
          <w:rFonts w:asciiTheme="majorHAnsi" w:hAnsiTheme="majorHAnsi" w:cs="Times New Roman"/>
          <w:color w:val="000000" w:themeColor="text1"/>
          <w:sz w:val="20"/>
          <w:szCs w:val="20"/>
          <w:lang w:val="id-ID"/>
        </w:rPr>
        <w:fldChar w:fldCharType="begin" w:fldLock="1"/>
      </w:r>
      <w:r w:rsidRPr="00B869E8">
        <w:rPr>
          <w:rFonts w:asciiTheme="majorHAnsi" w:hAnsiTheme="majorHAnsi" w:cs="Times New Roman"/>
          <w:color w:val="000000" w:themeColor="text1"/>
          <w:sz w:val="20"/>
          <w:szCs w:val="20"/>
          <w:lang w:val="id-ID"/>
        </w:rPr>
        <w:instrText>ADDIN CSL_CITATION {"citationItems":[{"id":"ITEM-1","itemData":{"author":[{"dropping-particle":"","family":"Sugiyono","given":"","non-dropping-particle":"","parse-names":false,"suffix":""}],"container-title":"Alfabeta Bandung","id":"ITEM-1","issued":{"date-parts":[["2017"]]},"title":"Metode Penelitian Kuantitatif, Kualitatif, dan R&amp;D","type":"article-journal"},"uris":["http://www.mendeley.com/documents/?uuid=bc9aba1f-a1bf-4d34-a584-0dcaa3df2354"]}],"mendeley":{"formattedCitation":"(Sugiyono, 2017)","manualFormatting":"Sugiyono, 2017","plainTextFormattedCitation":"(Sugiyono, 2017)","previouslyFormattedCitation":"(Sugiyono, 2017)"},"properties":{"noteIndex":0},"schema":"https://github.com/citation-style-language/schema/raw/master/csl-citation.json"}</w:instrText>
      </w:r>
      <w:r w:rsidRPr="00B869E8">
        <w:rPr>
          <w:rFonts w:asciiTheme="majorHAnsi" w:hAnsiTheme="majorHAnsi" w:cs="Times New Roman"/>
          <w:color w:val="000000" w:themeColor="text1"/>
          <w:sz w:val="20"/>
          <w:szCs w:val="20"/>
          <w:lang w:val="id-ID"/>
        </w:rPr>
        <w:fldChar w:fldCharType="separate"/>
      </w:r>
      <w:r w:rsidRPr="00B869E8">
        <w:rPr>
          <w:rFonts w:asciiTheme="majorHAnsi" w:hAnsiTheme="majorHAnsi" w:cs="Times New Roman"/>
          <w:noProof/>
          <w:color w:val="000000" w:themeColor="text1"/>
          <w:sz w:val="20"/>
          <w:szCs w:val="20"/>
          <w:lang w:val="id-ID"/>
        </w:rPr>
        <w:t>Sugiyono</w:t>
      </w:r>
      <w:r w:rsidR="008730F1" w:rsidRPr="00B869E8">
        <w:rPr>
          <w:rFonts w:asciiTheme="majorHAnsi" w:hAnsiTheme="majorHAnsi" w:cs="Times New Roman"/>
          <w:noProof/>
          <w:color w:val="000000" w:themeColor="text1"/>
          <w:sz w:val="20"/>
          <w:szCs w:val="20"/>
          <w:lang w:val="id-ID"/>
        </w:rPr>
        <w:t xml:space="preserve"> (</w:t>
      </w:r>
      <w:r w:rsidRPr="00B869E8">
        <w:rPr>
          <w:rFonts w:asciiTheme="majorHAnsi" w:hAnsiTheme="majorHAnsi" w:cs="Times New Roman"/>
          <w:noProof/>
          <w:color w:val="000000" w:themeColor="text1"/>
          <w:sz w:val="20"/>
          <w:szCs w:val="20"/>
          <w:lang w:val="id-ID"/>
        </w:rPr>
        <w:t>2017</w:t>
      </w:r>
      <w:r w:rsidRPr="00B869E8">
        <w:rPr>
          <w:rFonts w:asciiTheme="majorHAnsi" w:hAnsiTheme="majorHAnsi" w:cs="Times New Roman"/>
          <w:color w:val="000000" w:themeColor="text1"/>
          <w:sz w:val="20"/>
          <w:szCs w:val="20"/>
          <w:lang w:val="id-ID"/>
        </w:rPr>
        <w:fldChar w:fldCharType="end"/>
      </w:r>
      <w:r w:rsidR="008730F1" w:rsidRPr="00B869E8">
        <w:rPr>
          <w:rFonts w:asciiTheme="majorHAnsi" w:hAnsiTheme="majorHAnsi" w:cs="Times New Roman"/>
          <w:color w:val="000000" w:themeColor="text1"/>
          <w:sz w:val="20"/>
          <w:szCs w:val="20"/>
          <w:lang w:val="id-ID"/>
        </w:rPr>
        <w:t>)</w:t>
      </w:r>
      <w:r w:rsidRPr="00B869E8">
        <w:rPr>
          <w:rFonts w:asciiTheme="majorHAnsi" w:hAnsiTheme="majorHAnsi" w:cs="Times New Roman"/>
          <w:color w:val="000000" w:themeColor="text1"/>
          <w:sz w:val="20"/>
          <w:szCs w:val="20"/>
          <w:lang w:val="id-ID"/>
        </w:rPr>
        <w:t xml:space="preserve"> </w:t>
      </w:r>
      <w:r w:rsidRPr="00B869E8">
        <w:rPr>
          <w:rFonts w:asciiTheme="majorHAnsi" w:hAnsiTheme="majorHAnsi" w:cs="Times New Roman"/>
          <w:i/>
          <w:iCs/>
          <w:color w:val="000000" w:themeColor="text1"/>
          <w:sz w:val="20"/>
          <w:szCs w:val="20"/>
          <w:lang w:val="id-ID"/>
        </w:rPr>
        <w:t>purposive sampling</w:t>
      </w:r>
      <w:r w:rsidRPr="00B869E8">
        <w:rPr>
          <w:rFonts w:asciiTheme="majorHAnsi" w:hAnsiTheme="majorHAnsi" w:cs="Times New Roman"/>
          <w:color w:val="000000" w:themeColor="text1"/>
          <w:sz w:val="20"/>
          <w:szCs w:val="20"/>
          <w:lang w:val="id-ID"/>
        </w:rPr>
        <w:t xml:space="preserve"> </w:t>
      </w:r>
      <w:proofErr w:type="spellStart"/>
      <w:r w:rsidR="00C2063E" w:rsidRPr="00B869E8">
        <w:rPr>
          <w:rFonts w:asciiTheme="majorHAnsi" w:hAnsiTheme="majorHAnsi" w:cs="Times New Roman"/>
          <w:color w:val="000000" w:themeColor="text1"/>
          <w:sz w:val="20"/>
          <w:szCs w:val="20"/>
        </w:rPr>
        <w:t>merupakan</w:t>
      </w:r>
      <w:proofErr w:type="spellEnd"/>
      <w:r w:rsidR="00C2063E" w:rsidRPr="00B869E8">
        <w:rPr>
          <w:rFonts w:asciiTheme="majorHAnsi" w:hAnsiTheme="majorHAnsi" w:cs="Times New Roman"/>
          <w:color w:val="000000" w:themeColor="text1"/>
          <w:sz w:val="20"/>
          <w:szCs w:val="20"/>
        </w:rPr>
        <w:t xml:space="preserve"> </w:t>
      </w:r>
      <w:r w:rsidRPr="00B869E8">
        <w:rPr>
          <w:rFonts w:asciiTheme="majorHAnsi" w:hAnsiTheme="majorHAnsi" w:cs="Times New Roman"/>
          <w:color w:val="000000" w:themeColor="text1"/>
          <w:sz w:val="20"/>
          <w:szCs w:val="20"/>
          <w:lang w:val="id-ID"/>
        </w:rPr>
        <w:t xml:space="preserve">teknik pengambilan sampel </w:t>
      </w:r>
      <w:proofErr w:type="spellStart"/>
      <w:r w:rsidR="00C2063E" w:rsidRPr="00B869E8">
        <w:rPr>
          <w:rFonts w:asciiTheme="majorHAnsi" w:hAnsiTheme="majorHAnsi" w:cs="Times New Roman"/>
          <w:color w:val="000000" w:themeColor="text1"/>
          <w:sz w:val="20"/>
          <w:szCs w:val="20"/>
        </w:rPr>
        <w:t>penentuan</w:t>
      </w:r>
      <w:proofErr w:type="spellEnd"/>
      <w:r w:rsidR="00C2063E" w:rsidRPr="00B869E8">
        <w:rPr>
          <w:rFonts w:asciiTheme="majorHAnsi" w:hAnsiTheme="majorHAnsi" w:cs="Times New Roman"/>
          <w:color w:val="000000" w:themeColor="text1"/>
          <w:sz w:val="20"/>
          <w:szCs w:val="20"/>
        </w:rPr>
        <w:t xml:space="preserve"> </w:t>
      </w:r>
      <w:proofErr w:type="spellStart"/>
      <w:r w:rsidR="00C2063E" w:rsidRPr="00B869E8">
        <w:rPr>
          <w:rFonts w:asciiTheme="majorHAnsi" w:hAnsiTheme="majorHAnsi" w:cs="Times New Roman"/>
          <w:color w:val="000000" w:themeColor="text1"/>
          <w:sz w:val="20"/>
          <w:szCs w:val="20"/>
        </w:rPr>
        <w:t>atau</w:t>
      </w:r>
      <w:proofErr w:type="spellEnd"/>
      <w:r w:rsidR="00C2063E" w:rsidRPr="00B869E8">
        <w:rPr>
          <w:rFonts w:asciiTheme="majorHAnsi" w:hAnsiTheme="majorHAnsi" w:cs="Times New Roman"/>
          <w:color w:val="000000" w:themeColor="text1"/>
          <w:sz w:val="20"/>
          <w:szCs w:val="20"/>
        </w:rPr>
        <w:t xml:space="preserve"> </w:t>
      </w:r>
      <w:proofErr w:type="spellStart"/>
      <w:r w:rsidR="00C2063E" w:rsidRPr="00B869E8">
        <w:rPr>
          <w:rFonts w:asciiTheme="majorHAnsi" w:hAnsiTheme="majorHAnsi" w:cs="Times New Roman"/>
          <w:color w:val="000000" w:themeColor="text1"/>
          <w:sz w:val="20"/>
          <w:szCs w:val="20"/>
        </w:rPr>
        <w:t>kriteria</w:t>
      </w:r>
      <w:proofErr w:type="spellEnd"/>
      <w:r w:rsidR="00C2063E" w:rsidRPr="00B869E8">
        <w:rPr>
          <w:rFonts w:asciiTheme="majorHAnsi" w:hAnsiTheme="majorHAnsi" w:cs="Times New Roman"/>
          <w:color w:val="000000" w:themeColor="text1"/>
          <w:sz w:val="20"/>
          <w:szCs w:val="20"/>
        </w:rPr>
        <w:t xml:space="preserve"> </w:t>
      </w:r>
      <w:proofErr w:type="spellStart"/>
      <w:r w:rsidR="00C2063E" w:rsidRPr="00B869E8">
        <w:rPr>
          <w:rFonts w:asciiTheme="majorHAnsi" w:hAnsiTheme="majorHAnsi" w:cs="Times New Roman"/>
          <w:color w:val="000000" w:themeColor="text1"/>
          <w:sz w:val="20"/>
          <w:szCs w:val="20"/>
        </w:rPr>
        <w:t>tertentu</w:t>
      </w:r>
      <w:proofErr w:type="spellEnd"/>
      <w:r w:rsidR="00C2063E" w:rsidRPr="00B869E8">
        <w:rPr>
          <w:rFonts w:asciiTheme="majorHAnsi" w:hAnsiTheme="majorHAnsi" w:cs="Times New Roman"/>
          <w:color w:val="000000" w:themeColor="text1"/>
          <w:sz w:val="20"/>
          <w:szCs w:val="20"/>
        </w:rPr>
        <w:t xml:space="preserve"> yang </w:t>
      </w:r>
      <w:proofErr w:type="spellStart"/>
      <w:r w:rsidR="00C2063E" w:rsidRPr="00B869E8">
        <w:rPr>
          <w:rFonts w:asciiTheme="majorHAnsi" w:hAnsiTheme="majorHAnsi" w:cs="Times New Roman"/>
          <w:color w:val="000000" w:themeColor="text1"/>
          <w:sz w:val="20"/>
          <w:szCs w:val="20"/>
        </w:rPr>
        <w:t>telah</w:t>
      </w:r>
      <w:proofErr w:type="spellEnd"/>
      <w:r w:rsidR="00C2063E" w:rsidRPr="00B869E8">
        <w:rPr>
          <w:rFonts w:asciiTheme="majorHAnsi" w:hAnsiTheme="majorHAnsi" w:cs="Times New Roman"/>
          <w:color w:val="000000" w:themeColor="text1"/>
          <w:sz w:val="20"/>
          <w:szCs w:val="20"/>
        </w:rPr>
        <w:t xml:space="preserve"> </w:t>
      </w:r>
      <w:proofErr w:type="spellStart"/>
      <w:r w:rsidR="00C2063E" w:rsidRPr="00B869E8">
        <w:rPr>
          <w:rFonts w:asciiTheme="majorHAnsi" w:hAnsiTheme="majorHAnsi" w:cs="Times New Roman"/>
          <w:color w:val="000000" w:themeColor="text1"/>
          <w:sz w:val="20"/>
          <w:szCs w:val="20"/>
        </w:rPr>
        <w:t>ditentukan</w:t>
      </w:r>
      <w:proofErr w:type="spellEnd"/>
      <w:r w:rsidR="00C2063E" w:rsidRPr="00B869E8">
        <w:rPr>
          <w:rFonts w:asciiTheme="majorHAnsi" w:hAnsiTheme="majorHAnsi" w:cs="Times New Roman"/>
          <w:color w:val="000000" w:themeColor="text1"/>
          <w:sz w:val="20"/>
          <w:szCs w:val="20"/>
        </w:rPr>
        <w:t xml:space="preserve"> oleh </w:t>
      </w:r>
      <w:proofErr w:type="spellStart"/>
      <w:r w:rsidR="00C2063E" w:rsidRPr="00B869E8">
        <w:rPr>
          <w:rFonts w:asciiTheme="majorHAnsi" w:hAnsiTheme="majorHAnsi" w:cs="Times New Roman"/>
          <w:color w:val="000000" w:themeColor="text1"/>
          <w:sz w:val="20"/>
          <w:szCs w:val="20"/>
        </w:rPr>
        <w:t>peneliti</w:t>
      </w:r>
      <w:proofErr w:type="spellEnd"/>
      <w:r w:rsidR="00C2063E" w:rsidRPr="00B869E8">
        <w:rPr>
          <w:rFonts w:asciiTheme="majorHAnsi" w:hAnsiTheme="majorHAnsi" w:cs="Times New Roman"/>
          <w:color w:val="000000" w:themeColor="text1"/>
          <w:sz w:val="20"/>
          <w:szCs w:val="20"/>
        </w:rPr>
        <w:t xml:space="preserve">. </w:t>
      </w:r>
      <w:proofErr w:type="spellStart"/>
      <w:r w:rsidR="00C2063E" w:rsidRPr="00B869E8">
        <w:rPr>
          <w:rFonts w:asciiTheme="majorHAnsi" w:hAnsiTheme="majorHAnsi" w:cs="Times New Roman"/>
          <w:color w:val="000000" w:themeColor="text1"/>
          <w:sz w:val="20"/>
          <w:szCs w:val="20"/>
        </w:rPr>
        <w:t>Maka</w:t>
      </w:r>
      <w:proofErr w:type="spellEnd"/>
      <w:r w:rsidR="00C2063E" w:rsidRPr="00B869E8">
        <w:rPr>
          <w:rFonts w:asciiTheme="majorHAnsi" w:hAnsiTheme="majorHAnsi" w:cs="Times New Roman"/>
          <w:color w:val="000000" w:themeColor="text1"/>
          <w:sz w:val="20"/>
          <w:szCs w:val="20"/>
        </w:rPr>
        <w:t xml:space="preserve"> pada </w:t>
      </w:r>
      <w:proofErr w:type="spellStart"/>
      <w:r w:rsidR="00C2063E" w:rsidRPr="00B869E8">
        <w:rPr>
          <w:rFonts w:asciiTheme="majorHAnsi" w:hAnsiTheme="majorHAnsi" w:cs="Times New Roman"/>
          <w:color w:val="000000" w:themeColor="text1"/>
          <w:sz w:val="20"/>
          <w:szCs w:val="20"/>
        </w:rPr>
        <w:t>penelitian</w:t>
      </w:r>
      <w:proofErr w:type="spellEnd"/>
      <w:r w:rsidR="00C2063E" w:rsidRPr="00B869E8">
        <w:rPr>
          <w:rFonts w:asciiTheme="majorHAnsi" w:hAnsiTheme="majorHAnsi" w:cs="Times New Roman"/>
          <w:color w:val="000000" w:themeColor="text1"/>
          <w:sz w:val="20"/>
          <w:szCs w:val="20"/>
        </w:rPr>
        <w:t xml:space="preserve"> </w:t>
      </w:r>
      <w:proofErr w:type="spellStart"/>
      <w:r w:rsidR="00C2063E" w:rsidRPr="00B869E8">
        <w:rPr>
          <w:rFonts w:asciiTheme="majorHAnsi" w:hAnsiTheme="majorHAnsi" w:cs="Times New Roman"/>
          <w:color w:val="000000" w:themeColor="text1"/>
          <w:sz w:val="20"/>
          <w:szCs w:val="20"/>
        </w:rPr>
        <w:t>ini</w:t>
      </w:r>
      <w:proofErr w:type="spellEnd"/>
      <w:r w:rsidRPr="00B869E8">
        <w:rPr>
          <w:rFonts w:asciiTheme="majorHAnsi" w:hAnsiTheme="majorHAnsi" w:cs="Times New Roman"/>
          <w:color w:val="000000" w:themeColor="text1"/>
          <w:sz w:val="20"/>
          <w:szCs w:val="20"/>
          <w:lang w:val="id-ID"/>
        </w:rPr>
        <w:t xml:space="preserve"> subjek dan objek penelitian telah ditentukan. Penentuan sampel terdiri dari petani kemiri dan kepala desa setempat.</w:t>
      </w:r>
    </w:p>
    <w:p w14:paraId="1779016D" w14:textId="591D57BD" w:rsidR="00CB0715" w:rsidRPr="00EF0971" w:rsidRDefault="003F2723" w:rsidP="003F2723">
      <w:pPr>
        <w:pStyle w:val="ListParagraph"/>
        <w:numPr>
          <w:ilvl w:val="1"/>
          <w:numId w:val="25"/>
        </w:numPr>
        <w:spacing w:after="0" w:line="240" w:lineRule="auto"/>
        <w:ind w:left="284" w:hanging="284"/>
        <w:jc w:val="both"/>
        <w:rPr>
          <w:rFonts w:asciiTheme="majorHAnsi" w:hAnsiTheme="majorHAnsi" w:cs="Times New Roman"/>
          <w:b/>
          <w:bCs/>
          <w:color w:val="000000" w:themeColor="text1"/>
          <w:sz w:val="20"/>
          <w:szCs w:val="20"/>
          <w:lang w:val="id-ID"/>
        </w:rPr>
      </w:pPr>
      <w:r>
        <w:rPr>
          <w:rFonts w:asciiTheme="majorHAnsi" w:hAnsiTheme="majorHAnsi" w:cs="Times New Roman"/>
          <w:b/>
          <w:bCs/>
          <w:color w:val="000000" w:themeColor="text1"/>
          <w:sz w:val="20"/>
          <w:szCs w:val="20"/>
        </w:rPr>
        <w:t xml:space="preserve"> </w:t>
      </w:r>
      <w:r w:rsidR="00D84EFF" w:rsidRPr="00EF0971">
        <w:rPr>
          <w:rFonts w:asciiTheme="majorHAnsi" w:hAnsiTheme="majorHAnsi" w:cs="Times New Roman"/>
          <w:b/>
          <w:bCs/>
          <w:color w:val="000000" w:themeColor="text1"/>
          <w:sz w:val="20"/>
          <w:szCs w:val="20"/>
          <w:lang w:val="id-ID"/>
        </w:rPr>
        <w:t>Perlakuan</w:t>
      </w:r>
      <w:r w:rsidR="00CB0715" w:rsidRPr="00EF0971">
        <w:rPr>
          <w:rFonts w:asciiTheme="majorHAnsi" w:hAnsiTheme="majorHAnsi" w:cs="Times New Roman"/>
          <w:b/>
          <w:bCs/>
          <w:color w:val="000000" w:themeColor="text1"/>
          <w:sz w:val="20"/>
          <w:szCs w:val="20"/>
          <w:lang w:val="id-ID"/>
        </w:rPr>
        <w:t xml:space="preserve"> Data</w:t>
      </w:r>
    </w:p>
    <w:p w14:paraId="3AD2744B" w14:textId="692F6BA5" w:rsidR="00D84EFF" w:rsidRPr="00B869E8" w:rsidRDefault="003F2723" w:rsidP="003F2723">
      <w:pPr>
        <w:spacing w:after="0" w:line="240" w:lineRule="auto"/>
        <w:ind w:firstLine="284"/>
        <w:jc w:val="both"/>
        <w:rPr>
          <w:rFonts w:asciiTheme="majorHAnsi" w:hAnsiTheme="majorHAnsi" w:cs="Times New Roman"/>
          <w:color w:val="000000" w:themeColor="text1"/>
          <w:sz w:val="20"/>
          <w:szCs w:val="20"/>
          <w:lang w:val="id-ID"/>
        </w:rPr>
      </w:pPr>
      <w:r>
        <w:rPr>
          <w:rFonts w:asciiTheme="majorHAnsi" w:hAnsiTheme="majorHAnsi" w:cs="Times New Roman"/>
          <w:color w:val="000000" w:themeColor="text1"/>
          <w:sz w:val="20"/>
          <w:szCs w:val="20"/>
        </w:rPr>
        <w:t xml:space="preserve"> </w:t>
      </w:r>
      <w:r w:rsidR="00D84EFF" w:rsidRPr="00B869E8">
        <w:rPr>
          <w:rFonts w:asciiTheme="majorHAnsi" w:hAnsiTheme="majorHAnsi" w:cs="Times New Roman"/>
          <w:color w:val="000000" w:themeColor="text1"/>
          <w:sz w:val="20"/>
          <w:szCs w:val="20"/>
          <w:lang w:val="id-ID"/>
        </w:rPr>
        <w:t>Pengumpulan data dilakukan mulai dari observasi lapangan guna meninjau lokasi penelitian dengan melihat kondisi serta aktivitas masyarakat, kemudian melakukan kegiatan wawancara serta pengambilan data kuisioner guna mengumpulkan data lapangan yang dibutuhkan, serta melakukan kegiatan dokumentasi sebagai bahan acuan pertanggungjawaban penelitian</w:t>
      </w:r>
    </w:p>
    <w:p w14:paraId="7348F051" w14:textId="5EC38956" w:rsidR="00CB0715" w:rsidRPr="00B869E8" w:rsidRDefault="00031E7B" w:rsidP="003F2723">
      <w:pPr>
        <w:spacing w:after="0" w:line="240" w:lineRule="auto"/>
        <w:ind w:firstLine="284"/>
        <w:jc w:val="both"/>
        <w:rPr>
          <w:rFonts w:asciiTheme="majorHAnsi" w:hAnsiTheme="majorHAnsi" w:cs="Times New Roman"/>
          <w:color w:val="000000" w:themeColor="text1"/>
          <w:sz w:val="20"/>
          <w:szCs w:val="20"/>
          <w:lang w:val="id-ID"/>
        </w:rPr>
      </w:pPr>
      <w:r w:rsidRPr="00B869E8">
        <w:rPr>
          <w:rFonts w:asciiTheme="majorHAnsi" w:hAnsiTheme="majorHAnsi" w:cs="Times New Roman"/>
          <w:color w:val="000000" w:themeColor="text1"/>
          <w:sz w:val="20"/>
          <w:szCs w:val="20"/>
        </w:rPr>
        <w:t xml:space="preserve">Pada </w:t>
      </w:r>
      <w:proofErr w:type="spellStart"/>
      <w:r w:rsidRPr="00B869E8">
        <w:rPr>
          <w:rFonts w:asciiTheme="majorHAnsi" w:hAnsiTheme="majorHAnsi" w:cs="Times New Roman"/>
          <w:color w:val="000000" w:themeColor="text1"/>
          <w:sz w:val="20"/>
          <w:szCs w:val="20"/>
        </w:rPr>
        <w:t>penelitian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ini</w:t>
      </w:r>
      <w:proofErr w:type="spellEnd"/>
      <w:r w:rsidRPr="00B869E8">
        <w:rPr>
          <w:rFonts w:asciiTheme="majorHAnsi" w:hAnsiTheme="majorHAnsi" w:cs="Times New Roman"/>
          <w:color w:val="000000" w:themeColor="text1"/>
          <w:sz w:val="20"/>
          <w:szCs w:val="20"/>
        </w:rPr>
        <w:t xml:space="preserve"> </w:t>
      </w:r>
      <w:r w:rsidR="00CB0715" w:rsidRPr="00B869E8">
        <w:rPr>
          <w:rFonts w:asciiTheme="majorHAnsi" w:hAnsiTheme="majorHAnsi" w:cs="Times New Roman"/>
          <w:color w:val="000000" w:themeColor="text1"/>
          <w:sz w:val="20"/>
          <w:szCs w:val="20"/>
          <w:lang w:val="id-ID"/>
        </w:rPr>
        <w:t xml:space="preserve">Jenis data yang digunakan </w:t>
      </w:r>
      <w:proofErr w:type="spellStart"/>
      <w:r w:rsidRPr="00B869E8">
        <w:rPr>
          <w:rFonts w:asciiTheme="majorHAnsi" w:hAnsiTheme="majorHAnsi" w:cs="Times New Roman"/>
          <w:color w:val="000000" w:themeColor="text1"/>
          <w:sz w:val="20"/>
          <w:szCs w:val="20"/>
        </w:rPr>
        <w:t>terbagi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dua</w:t>
      </w:r>
      <w:proofErr w:type="spellEnd"/>
      <w:r w:rsidRPr="00B869E8">
        <w:rPr>
          <w:rFonts w:asciiTheme="majorHAnsi" w:hAnsiTheme="majorHAnsi" w:cs="Times New Roman"/>
          <w:color w:val="000000" w:themeColor="text1"/>
          <w:sz w:val="20"/>
          <w:szCs w:val="20"/>
        </w:rPr>
        <w:t xml:space="preserve"> </w:t>
      </w:r>
      <w:r w:rsidR="00CB0715" w:rsidRPr="00B869E8">
        <w:rPr>
          <w:rFonts w:asciiTheme="majorHAnsi" w:hAnsiTheme="majorHAnsi" w:cs="Times New Roman"/>
          <w:color w:val="000000" w:themeColor="text1"/>
          <w:sz w:val="20"/>
          <w:szCs w:val="20"/>
          <w:lang w:val="id-ID"/>
        </w:rPr>
        <w:t>yaitu</w:t>
      </w:r>
      <w:r w:rsidRPr="00B869E8">
        <w:rPr>
          <w:rFonts w:asciiTheme="majorHAnsi" w:hAnsiTheme="majorHAnsi" w:cs="Times New Roman"/>
          <w:color w:val="000000" w:themeColor="text1"/>
          <w:sz w:val="20"/>
          <w:szCs w:val="20"/>
        </w:rPr>
        <w:t>,</w:t>
      </w:r>
      <w:r w:rsidR="00CB0715" w:rsidRPr="00B869E8">
        <w:rPr>
          <w:rFonts w:asciiTheme="majorHAnsi" w:hAnsiTheme="majorHAnsi" w:cs="Times New Roman"/>
          <w:color w:val="000000" w:themeColor="text1"/>
          <w:sz w:val="20"/>
          <w:szCs w:val="20"/>
          <w:lang w:val="id-ID"/>
        </w:rPr>
        <w:t xml:space="preserve"> data primer yang terdiri dari keadaan lokasi penelitian, data yang diperoleh secara langsung dari narasumber</w:t>
      </w:r>
      <w:r w:rsidR="000A1F46" w:rsidRPr="00B869E8">
        <w:rPr>
          <w:rFonts w:asciiTheme="majorHAnsi" w:hAnsiTheme="majorHAnsi" w:cs="Times New Roman"/>
          <w:color w:val="000000" w:themeColor="text1"/>
          <w:sz w:val="20"/>
          <w:szCs w:val="20"/>
          <w:lang w:val="id-ID"/>
        </w:rPr>
        <w:t>,</w:t>
      </w:r>
      <w:r w:rsidR="00D84EFF" w:rsidRPr="00B869E8">
        <w:rPr>
          <w:rFonts w:asciiTheme="majorHAnsi" w:hAnsiTheme="majorHAnsi" w:cs="Times New Roman"/>
          <w:color w:val="000000" w:themeColor="text1"/>
          <w:sz w:val="20"/>
          <w:szCs w:val="20"/>
          <w:lang w:val="id-ID"/>
        </w:rPr>
        <w:t xml:space="preserve"> </w:t>
      </w:r>
      <w:r w:rsidR="00CB0715" w:rsidRPr="00B869E8">
        <w:rPr>
          <w:rFonts w:asciiTheme="majorHAnsi" w:hAnsiTheme="majorHAnsi" w:cs="Times New Roman"/>
          <w:color w:val="000000" w:themeColor="text1"/>
          <w:sz w:val="20"/>
          <w:szCs w:val="20"/>
          <w:lang w:val="id-ID"/>
        </w:rPr>
        <w:t>hasil data kuesioner, identitas responden (nama, umur, tempat tinggal/ alamat), jumlah pendapatan, letak, dan luas wilayah.</w:t>
      </w:r>
      <w:r w:rsidR="000A1F46" w:rsidRPr="00B869E8">
        <w:rPr>
          <w:rFonts w:asciiTheme="majorHAnsi" w:hAnsiTheme="majorHAnsi" w:cs="Times New Roman"/>
          <w:color w:val="000000" w:themeColor="text1"/>
          <w:sz w:val="20"/>
          <w:szCs w:val="20"/>
          <w:lang w:val="id-ID"/>
        </w:rPr>
        <w:t xml:space="preserve"> Data sekunder</w:t>
      </w:r>
      <w:r w:rsidR="00D43E7E" w:rsidRPr="00B869E8">
        <w:rPr>
          <w:rFonts w:asciiTheme="majorHAnsi" w:hAnsiTheme="majorHAnsi" w:cs="Times New Roman"/>
          <w:color w:val="000000" w:themeColor="text1"/>
          <w:sz w:val="20"/>
          <w:szCs w:val="20"/>
        </w:rPr>
        <w:t xml:space="preserve"> </w:t>
      </w:r>
      <w:proofErr w:type="spellStart"/>
      <w:r w:rsidR="00D43E7E" w:rsidRPr="00B869E8">
        <w:rPr>
          <w:rFonts w:asciiTheme="majorHAnsi" w:hAnsiTheme="majorHAnsi" w:cs="Times New Roman"/>
          <w:color w:val="000000" w:themeColor="text1"/>
          <w:sz w:val="20"/>
          <w:szCs w:val="20"/>
        </w:rPr>
        <w:t>merupakan</w:t>
      </w:r>
      <w:proofErr w:type="spellEnd"/>
      <w:r w:rsidR="000A1F46" w:rsidRPr="00B869E8">
        <w:rPr>
          <w:rFonts w:asciiTheme="majorHAnsi" w:hAnsiTheme="majorHAnsi" w:cs="Times New Roman"/>
          <w:color w:val="000000" w:themeColor="text1"/>
          <w:sz w:val="20"/>
          <w:szCs w:val="20"/>
          <w:lang w:val="id-ID"/>
        </w:rPr>
        <w:t xml:space="preserve"> data yang diperoleh dari instansi-instansi </w:t>
      </w:r>
      <w:proofErr w:type="spellStart"/>
      <w:r w:rsidR="00D43E7E" w:rsidRPr="00B869E8">
        <w:rPr>
          <w:rFonts w:asciiTheme="majorHAnsi" w:hAnsiTheme="majorHAnsi" w:cs="Times New Roman"/>
          <w:color w:val="000000" w:themeColor="text1"/>
          <w:sz w:val="20"/>
          <w:szCs w:val="20"/>
        </w:rPr>
        <w:t>terkait</w:t>
      </w:r>
      <w:proofErr w:type="spellEnd"/>
      <w:r w:rsidR="00D43E7E" w:rsidRPr="00B869E8">
        <w:rPr>
          <w:rFonts w:asciiTheme="majorHAnsi" w:hAnsiTheme="majorHAnsi" w:cs="Times New Roman"/>
          <w:color w:val="000000" w:themeColor="text1"/>
          <w:sz w:val="20"/>
          <w:szCs w:val="20"/>
        </w:rPr>
        <w:t xml:space="preserve"> dan </w:t>
      </w:r>
      <w:r w:rsidR="000A1F46" w:rsidRPr="00B869E8">
        <w:rPr>
          <w:rFonts w:asciiTheme="majorHAnsi" w:hAnsiTheme="majorHAnsi" w:cs="Times New Roman"/>
          <w:color w:val="000000" w:themeColor="text1"/>
          <w:sz w:val="20"/>
          <w:szCs w:val="20"/>
          <w:lang w:val="id-ID"/>
        </w:rPr>
        <w:t xml:space="preserve"> mendukung data primer. Data sekunder </w:t>
      </w:r>
      <w:r w:rsidR="00D43E7E" w:rsidRPr="00B869E8">
        <w:rPr>
          <w:rFonts w:asciiTheme="majorHAnsi" w:hAnsiTheme="majorHAnsi" w:cs="Times New Roman"/>
          <w:color w:val="000000" w:themeColor="text1"/>
          <w:sz w:val="20"/>
          <w:szCs w:val="20"/>
        </w:rPr>
        <w:t xml:space="preserve">pada </w:t>
      </w:r>
      <w:proofErr w:type="spellStart"/>
      <w:r w:rsidR="00D43E7E" w:rsidRPr="00B869E8">
        <w:rPr>
          <w:rFonts w:asciiTheme="majorHAnsi" w:hAnsiTheme="majorHAnsi" w:cs="Times New Roman"/>
          <w:color w:val="000000" w:themeColor="text1"/>
          <w:sz w:val="20"/>
          <w:szCs w:val="20"/>
        </w:rPr>
        <w:t>penelitian</w:t>
      </w:r>
      <w:proofErr w:type="spellEnd"/>
      <w:r w:rsidR="00D43E7E" w:rsidRPr="00B869E8">
        <w:rPr>
          <w:rFonts w:asciiTheme="majorHAnsi" w:hAnsiTheme="majorHAnsi" w:cs="Times New Roman"/>
          <w:color w:val="000000" w:themeColor="text1"/>
          <w:sz w:val="20"/>
          <w:szCs w:val="20"/>
        </w:rPr>
        <w:t xml:space="preserve"> </w:t>
      </w:r>
      <w:proofErr w:type="spellStart"/>
      <w:r w:rsidR="00D43E7E" w:rsidRPr="00B869E8">
        <w:rPr>
          <w:rFonts w:asciiTheme="majorHAnsi" w:hAnsiTheme="majorHAnsi" w:cs="Times New Roman"/>
          <w:color w:val="000000" w:themeColor="text1"/>
          <w:sz w:val="20"/>
          <w:szCs w:val="20"/>
        </w:rPr>
        <w:t>ini</w:t>
      </w:r>
      <w:proofErr w:type="spellEnd"/>
      <w:r w:rsidR="000A1F46" w:rsidRPr="00B869E8">
        <w:rPr>
          <w:rFonts w:asciiTheme="majorHAnsi" w:hAnsiTheme="majorHAnsi" w:cs="Times New Roman"/>
          <w:color w:val="000000" w:themeColor="text1"/>
          <w:sz w:val="20"/>
          <w:szCs w:val="20"/>
          <w:lang w:val="id-ID"/>
        </w:rPr>
        <w:t xml:space="preserve"> meliputi jumlah tanggungan keluarga pada responden, sumber penghasilan responden, dan untuk keadaan lokasi berupa topografi, iklim, dan literatur yang terkait.  </w:t>
      </w:r>
    </w:p>
    <w:p w14:paraId="0A942A17" w14:textId="411969C2" w:rsidR="00D84EFF" w:rsidRPr="00B869E8" w:rsidRDefault="00D84EFF" w:rsidP="00B0581B">
      <w:pPr>
        <w:spacing w:line="240" w:lineRule="auto"/>
        <w:ind w:firstLine="426"/>
        <w:jc w:val="both"/>
        <w:rPr>
          <w:rFonts w:asciiTheme="majorHAnsi" w:hAnsiTheme="majorHAnsi" w:cs="Times New Roman"/>
          <w:color w:val="000000" w:themeColor="text1"/>
          <w:sz w:val="20"/>
          <w:szCs w:val="20"/>
          <w:lang w:val="id-ID"/>
        </w:rPr>
      </w:pPr>
      <w:r w:rsidRPr="00B869E8">
        <w:rPr>
          <w:rFonts w:asciiTheme="majorHAnsi" w:hAnsiTheme="majorHAnsi" w:cs="Times New Roman"/>
          <w:color w:val="000000" w:themeColor="text1"/>
          <w:sz w:val="20"/>
          <w:szCs w:val="20"/>
          <w:lang w:val="id-ID"/>
        </w:rPr>
        <w:t xml:space="preserve">Pada pengolahan data dilakukan proses tabulasi data dengan </w:t>
      </w:r>
      <w:r w:rsidR="00740EEC" w:rsidRPr="00B869E8">
        <w:rPr>
          <w:rFonts w:asciiTheme="majorHAnsi" w:hAnsiTheme="majorHAnsi" w:cs="Times New Roman"/>
          <w:color w:val="000000" w:themeColor="text1"/>
          <w:sz w:val="20"/>
          <w:szCs w:val="20"/>
          <w:lang w:val="id-ID"/>
        </w:rPr>
        <w:t>m</w:t>
      </w:r>
      <w:r w:rsidRPr="00B869E8">
        <w:rPr>
          <w:rFonts w:asciiTheme="majorHAnsi" w:hAnsiTheme="majorHAnsi" w:cs="Times New Roman"/>
          <w:color w:val="000000" w:themeColor="text1"/>
          <w:sz w:val="20"/>
          <w:szCs w:val="20"/>
          <w:lang w:val="id-ID"/>
        </w:rPr>
        <w:t>enyusun data secara teratur dan kemudian disajikan dalambentuk tabel, lalu dilakukan pengolahan dan di prose</w:t>
      </w:r>
      <w:r w:rsidR="00740EEC" w:rsidRPr="00B869E8">
        <w:rPr>
          <w:rFonts w:asciiTheme="majorHAnsi" w:hAnsiTheme="majorHAnsi" w:cs="Times New Roman"/>
          <w:color w:val="000000" w:themeColor="text1"/>
          <w:sz w:val="20"/>
          <w:szCs w:val="20"/>
          <w:lang w:val="id-ID"/>
        </w:rPr>
        <w:t>s kedalam bentuk kuantitatif, dan selanjutnya di interpretasikan dalam bentuk kalimat dan diagram.</w:t>
      </w:r>
    </w:p>
    <w:p w14:paraId="4949B9D8" w14:textId="12F726FA" w:rsidR="00740EEC" w:rsidRPr="00EF0971" w:rsidRDefault="00740EEC" w:rsidP="00B0581B">
      <w:pPr>
        <w:pStyle w:val="ListParagraph"/>
        <w:numPr>
          <w:ilvl w:val="1"/>
          <w:numId w:val="25"/>
        </w:numPr>
        <w:spacing w:after="0" w:line="240" w:lineRule="auto"/>
        <w:ind w:left="426" w:hanging="426"/>
        <w:jc w:val="both"/>
        <w:rPr>
          <w:rFonts w:asciiTheme="majorHAnsi" w:hAnsiTheme="majorHAnsi" w:cs="Times New Roman"/>
          <w:b/>
          <w:bCs/>
          <w:color w:val="000000" w:themeColor="text1"/>
          <w:sz w:val="20"/>
          <w:szCs w:val="20"/>
        </w:rPr>
      </w:pPr>
      <w:proofErr w:type="spellStart"/>
      <w:r w:rsidRPr="00EF0971">
        <w:rPr>
          <w:rFonts w:asciiTheme="majorHAnsi" w:hAnsiTheme="majorHAnsi" w:cs="Times New Roman"/>
          <w:b/>
          <w:bCs/>
          <w:color w:val="000000" w:themeColor="text1"/>
          <w:sz w:val="20"/>
          <w:szCs w:val="20"/>
        </w:rPr>
        <w:t>Analisi</w:t>
      </w:r>
      <w:proofErr w:type="spellEnd"/>
      <w:r w:rsidRPr="00EF0971">
        <w:rPr>
          <w:rFonts w:asciiTheme="majorHAnsi" w:hAnsiTheme="majorHAnsi" w:cs="Times New Roman"/>
          <w:b/>
          <w:bCs/>
          <w:color w:val="000000" w:themeColor="text1"/>
          <w:sz w:val="20"/>
          <w:szCs w:val="20"/>
        </w:rPr>
        <w:t xml:space="preserve"> Data </w:t>
      </w:r>
    </w:p>
    <w:p w14:paraId="7C975B48" w14:textId="77777777" w:rsidR="00D37745" w:rsidRPr="00B869E8" w:rsidRDefault="00D37745" w:rsidP="003F2723">
      <w:pPr>
        <w:pStyle w:val="NoSpacing"/>
        <w:numPr>
          <w:ilvl w:val="0"/>
          <w:numId w:val="20"/>
        </w:numPr>
        <w:ind w:left="284" w:hanging="284"/>
        <w:jc w:val="both"/>
        <w:rPr>
          <w:rFonts w:asciiTheme="majorHAnsi" w:hAnsiTheme="majorHAnsi" w:cs="Times New Roman"/>
          <w:color w:val="000000" w:themeColor="text1"/>
          <w:sz w:val="20"/>
          <w:szCs w:val="20"/>
        </w:rPr>
      </w:pPr>
      <w:r w:rsidRPr="00B869E8">
        <w:rPr>
          <w:rFonts w:asciiTheme="majorHAnsi" w:hAnsiTheme="majorHAnsi" w:cs="Times New Roman"/>
          <w:color w:val="000000" w:themeColor="text1"/>
          <w:sz w:val="20"/>
          <w:szCs w:val="20"/>
        </w:rPr>
        <w:t xml:space="preserve">Analisis pendapatan </w:t>
      </w:r>
    </w:p>
    <w:p w14:paraId="720C97C7" w14:textId="4FAA80BC" w:rsidR="00D37745" w:rsidRPr="00B869E8" w:rsidRDefault="00D37745" w:rsidP="003F2723">
      <w:pPr>
        <w:pStyle w:val="NoSpacing"/>
        <w:spacing w:after="240"/>
        <w:ind w:firstLine="284"/>
        <w:jc w:val="both"/>
        <w:rPr>
          <w:rFonts w:asciiTheme="majorHAnsi" w:hAnsiTheme="majorHAnsi" w:cs="Times New Roman"/>
          <w:color w:val="000000" w:themeColor="text1"/>
          <w:sz w:val="20"/>
          <w:szCs w:val="20"/>
        </w:rPr>
      </w:pPr>
      <w:proofErr w:type="spellStart"/>
      <w:r w:rsidRPr="00B869E8">
        <w:rPr>
          <w:rFonts w:asciiTheme="majorHAnsi" w:hAnsiTheme="majorHAnsi" w:cs="Times New Roman"/>
          <w:color w:val="000000" w:themeColor="text1"/>
          <w:sz w:val="20"/>
          <w:szCs w:val="20"/>
          <w:lang w:val="en-US"/>
        </w:rPr>
        <w:t>Analisi</w:t>
      </w:r>
      <w:proofErr w:type="spellEnd"/>
      <w:r w:rsidRPr="00B869E8">
        <w:rPr>
          <w:rFonts w:asciiTheme="majorHAnsi" w:hAnsiTheme="majorHAnsi" w:cs="Times New Roman"/>
          <w:color w:val="000000" w:themeColor="text1"/>
          <w:sz w:val="20"/>
          <w:szCs w:val="20"/>
          <w:lang w:val="en-US"/>
        </w:rPr>
        <w:t xml:space="preserve"> </w:t>
      </w:r>
      <w:proofErr w:type="spellStart"/>
      <w:r w:rsidRPr="00B869E8">
        <w:rPr>
          <w:rFonts w:asciiTheme="majorHAnsi" w:hAnsiTheme="majorHAnsi" w:cs="Times New Roman"/>
          <w:color w:val="000000" w:themeColor="text1"/>
          <w:sz w:val="20"/>
          <w:szCs w:val="20"/>
          <w:lang w:val="en-US"/>
        </w:rPr>
        <w:t>pendapatan</w:t>
      </w:r>
      <w:proofErr w:type="spellEnd"/>
      <w:r w:rsidRPr="00B869E8">
        <w:rPr>
          <w:rFonts w:asciiTheme="majorHAnsi" w:hAnsiTheme="majorHAnsi" w:cs="Times New Roman"/>
          <w:color w:val="000000" w:themeColor="text1"/>
          <w:sz w:val="20"/>
          <w:szCs w:val="20"/>
          <w:lang w:val="en-US"/>
        </w:rPr>
        <w:t xml:space="preserve"> </w:t>
      </w:r>
      <w:r w:rsidRPr="00B869E8">
        <w:rPr>
          <w:rFonts w:asciiTheme="majorHAnsi" w:hAnsiTheme="majorHAnsi" w:cs="Times New Roman"/>
          <w:color w:val="000000" w:themeColor="text1"/>
          <w:sz w:val="20"/>
          <w:szCs w:val="20"/>
        </w:rPr>
        <w:t xml:space="preserve">digunakan untuk mengetahui rata-rata pendapatan dari usaha tani kemiri pada </w:t>
      </w:r>
      <w:r w:rsidRPr="00B869E8">
        <w:rPr>
          <w:rFonts w:asciiTheme="majorHAnsi" w:hAnsiTheme="majorHAnsi" w:cs="Times New Roman"/>
          <w:color w:val="000000" w:themeColor="text1"/>
          <w:sz w:val="20"/>
          <w:szCs w:val="20"/>
        </w:rPr>
        <w:lastRenderedPageBreak/>
        <w:t xml:space="preserve">setiap rumah tangga. Analisis pendapatan diformulasikan sebagai berikut </w:t>
      </w:r>
    </w:p>
    <w:p w14:paraId="6827990A" w14:textId="77777777" w:rsidR="00D37745" w:rsidRPr="00B869E8" w:rsidRDefault="00D37745" w:rsidP="00B0581B">
      <w:pPr>
        <w:pStyle w:val="NoSpacing"/>
        <w:ind w:left="309"/>
        <w:jc w:val="center"/>
        <w:rPr>
          <w:rFonts w:asciiTheme="majorHAnsi" w:hAnsiTheme="majorHAnsi" w:cs="Times New Roman"/>
          <w:color w:val="000000" w:themeColor="text1"/>
          <w:sz w:val="20"/>
          <w:szCs w:val="20"/>
        </w:rPr>
      </w:pPr>
      <w:r w:rsidRPr="00B869E8">
        <w:rPr>
          <w:rFonts w:asciiTheme="majorHAnsi" w:hAnsiTheme="majorHAnsi" w:cs="Times New Roman"/>
          <w:color w:val="000000" w:themeColor="text1"/>
          <w:sz w:val="20"/>
          <w:szCs w:val="20"/>
        </w:rPr>
        <w:t>Π = TR – TC (1)</w:t>
      </w:r>
    </w:p>
    <w:p w14:paraId="5226F643" w14:textId="77777777" w:rsidR="00D37745" w:rsidRPr="00B869E8" w:rsidRDefault="00D37745" w:rsidP="00B0581B">
      <w:pPr>
        <w:pStyle w:val="NoSpacing"/>
        <w:jc w:val="both"/>
        <w:rPr>
          <w:rFonts w:asciiTheme="majorHAnsi" w:hAnsiTheme="majorHAnsi" w:cs="Times New Roman"/>
          <w:color w:val="000000" w:themeColor="text1"/>
          <w:sz w:val="20"/>
          <w:szCs w:val="20"/>
        </w:rPr>
      </w:pPr>
      <w:r w:rsidRPr="00B869E8">
        <w:rPr>
          <w:rFonts w:asciiTheme="majorHAnsi" w:hAnsiTheme="majorHAnsi" w:cs="Times New Roman"/>
          <w:color w:val="000000" w:themeColor="text1"/>
          <w:sz w:val="20"/>
          <w:szCs w:val="20"/>
        </w:rPr>
        <w:t xml:space="preserve">Keterangan: </w:t>
      </w:r>
    </w:p>
    <w:p w14:paraId="3BC25C2E" w14:textId="77777777" w:rsidR="00D37745" w:rsidRPr="00B869E8" w:rsidRDefault="00D37745" w:rsidP="00B0581B">
      <w:pPr>
        <w:pStyle w:val="NoSpacing"/>
        <w:ind w:left="426" w:hanging="426"/>
        <w:jc w:val="both"/>
        <w:rPr>
          <w:rFonts w:asciiTheme="majorHAnsi" w:hAnsiTheme="majorHAnsi" w:cs="Times New Roman"/>
          <w:color w:val="000000" w:themeColor="text1"/>
          <w:sz w:val="20"/>
          <w:szCs w:val="20"/>
        </w:rPr>
      </w:pPr>
      <w:r w:rsidRPr="00B869E8">
        <w:rPr>
          <w:rFonts w:asciiTheme="majorHAnsi" w:hAnsiTheme="majorHAnsi" w:cs="Times New Roman"/>
          <w:color w:val="000000" w:themeColor="text1"/>
          <w:sz w:val="20"/>
          <w:szCs w:val="20"/>
        </w:rPr>
        <w:t xml:space="preserve">Π : Keuntungan atau pendapatan bersih yang diterima dari usaha tani kemiri </w:t>
      </w:r>
    </w:p>
    <w:p w14:paraId="2A572382" w14:textId="77777777" w:rsidR="00D37745" w:rsidRPr="00B869E8" w:rsidRDefault="00D37745" w:rsidP="00B0581B">
      <w:pPr>
        <w:pStyle w:val="NoSpacing"/>
        <w:jc w:val="both"/>
        <w:rPr>
          <w:rFonts w:asciiTheme="majorHAnsi" w:hAnsiTheme="majorHAnsi" w:cs="Times New Roman"/>
          <w:color w:val="000000" w:themeColor="text1"/>
          <w:sz w:val="20"/>
          <w:szCs w:val="20"/>
        </w:rPr>
      </w:pPr>
      <w:r w:rsidRPr="00B869E8">
        <w:rPr>
          <w:rFonts w:asciiTheme="majorHAnsi" w:hAnsiTheme="majorHAnsi" w:cs="Times New Roman"/>
          <w:color w:val="000000" w:themeColor="text1"/>
          <w:sz w:val="20"/>
          <w:szCs w:val="20"/>
        </w:rPr>
        <w:t xml:space="preserve">TR : Total penerimaan (Rp) </w:t>
      </w:r>
    </w:p>
    <w:p w14:paraId="6BFA010C" w14:textId="77777777" w:rsidR="00D37745" w:rsidRPr="00B869E8" w:rsidRDefault="00D37745" w:rsidP="00B0581B">
      <w:pPr>
        <w:pStyle w:val="NoSpacing"/>
        <w:jc w:val="both"/>
        <w:rPr>
          <w:rFonts w:asciiTheme="majorHAnsi" w:hAnsiTheme="majorHAnsi" w:cs="Times New Roman"/>
          <w:color w:val="000000" w:themeColor="text1"/>
          <w:sz w:val="20"/>
          <w:szCs w:val="20"/>
        </w:rPr>
      </w:pPr>
      <w:r w:rsidRPr="00B869E8">
        <w:rPr>
          <w:rFonts w:asciiTheme="majorHAnsi" w:hAnsiTheme="majorHAnsi" w:cs="Times New Roman"/>
          <w:color w:val="000000" w:themeColor="text1"/>
          <w:sz w:val="20"/>
          <w:szCs w:val="20"/>
        </w:rPr>
        <w:t>TC : Total biaya pengeluaran produksi (Rp)</w:t>
      </w:r>
    </w:p>
    <w:p w14:paraId="71072CDB" w14:textId="291A238D" w:rsidR="00D37745" w:rsidRPr="00B869E8" w:rsidRDefault="00D37745" w:rsidP="00B0581B">
      <w:pPr>
        <w:pStyle w:val="NoSpacing"/>
        <w:ind w:firstLine="284"/>
        <w:jc w:val="both"/>
        <w:rPr>
          <w:rFonts w:asciiTheme="majorHAnsi" w:hAnsiTheme="majorHAnsi" w:cs="Times New Roman"/>
          <w:color w:val="000000" w:themeColor="text1"/>
          <w:sz w:val="20"/>
          <w:szCs w:val="20"/>
        </w:rPr>
      </w:pPr>
      <w:r w:rsidRPr="00B869E8">
        <w:rPr>
          <w:rFonts w:asciiTheme="majorHAnsi" w:hAnsiTheme="majorHAnsi" w:cs="Times New Roman"/>
          <w:color w:val="000000" w:themeColor="text1"/>
          <w:sz w:val="20"/>
          <w:szCs w:val="20"/>
        </w:rPr>
        <w:t xml:space="preserve">gambaran berapa kali lipat </w:t>
      </w:r>
      <w:r w:rsidRPr="00B869E8">
        <w:rPr>
          <w:rFonts w:asciiTheme="majorHAnsi" w:hAnsiTheme="majorHAnsi" w:cs="Times New Roman"/>
          <w:i/>
          <w:iCs/>
          <w:color w:val="000000" w:themeColor="text1"/>
          <w:sz w:val="20"/>
          <w:szCs w:val="20"/>
        </w:rPr>
        <w:t>benefit</w:t>
      </w:r>
      <w:r w:rsidRPr="00B869E8">
        <w:rPr>
          <w:rFonts w:asciiTheme="majorHAnsi" w:hAnsiTheme="majorHAnsi" w:cs="Times New Roman"/>
          <w:color w:val="000000" w:themeColor="text1"/>
          <w:sz w:val="20"/>
          <w:szCs w:val="20"/>
        </w:rPr>
        <w:t xml:space="preserve"> yang akan kita per oleh dari </w:t>
      </w:r>
      <w:r w:rsidRPr="00B869E8">
        <w:rPr>
          <w:rFonts w:asciiTheme="majorHAnsi" w:hAnsiTheme="majorHAnsi" w:cs="Times New Roman"/>
          <w:i/>
          <w:iCs/>
          <w:color w:val="000000" w:themeColor="text1"/>
          <w:sz w:val="20"/>
          <w:szCs w:val="20"/>
        </w:rPr>
        <w:t>cost</w:t>
      </w:r>
      <w:r w:rsidRPr="00B869E8">
        <w:rPr>
          <w:rFonts w:asciiTheme="majorHAnsi" w:hAnsiTheme="majorHAnsi" w:cs="Times New Roman"/>
          <w:color w:val="000000" w:themeColor="text1"/>
          <w:sz w:val="20"/>
          <w:szCs w:val="20"/>
        </w:rPr>
        <w:t xml:space="preserve"> yang kita </w:t>
      </w:r>
      <w:bookmarkStart w:id="1" w:name="_Toc87383693"/>
      <w:r w:rsidRPr="00B869E8">
        <w:rPr>
          <w:rFonts w:asciiTheme="majorHAnsi" w:hAnsiTheme="majorHAnsi" w:cs="Times New Roman"/>
          <w:color w:val="000000" w:themeColor="text1"/>
          <w:sz w:val="20"/>
          <w:szCs w:val="20"/>
        </w:rPr>
        <w:t xml:space="preserve">keluarkan. </w:t>
      </w:r>
    </w:p>
    <w:p w14:paraId="6577B2C0" w14:textId="1751CD6A" w:rsidR="00120916" w:rsidRPr="00B869E8" w:rsidRDefault="00120916" w:rsidP="00B0581B">
      <w:pPr>
        <w:pStyle w:val="ListParagraph"/>
        <w:numPr>
          <w:ilvl w:val="0"/>
          <w:numId w:val="20"/>
        </w:numPr>
        <w:spacing w:after="0" w:line="240" w:lineRule="auto"/>
        <w:ind w:left="284" w:hanging="284"/>
        <w:jc w:val="both"/>
        <w:rPr>
          <w:rFonts w:asciiTheme="majorHAnsi" w:hAnsiTheme="majorHAnsi" w:cs="Times New Roman"/>
          <w:color w:val="000000" w:themeColor="text1"/>
          <w:sz w:val="20"/>
          <w:szCs w:val="20"/>
        </w:rPr>
      </w:pPr>
      <w:bookmarkStart w:id="2" w:name="_Toc100321773"/>
      <w:bookmarkStart w:id="3" w:name="_Toc100322500"/>
      <w:bookmarkStart w:id="4" w:name="_Toc100322776"/>
      <w:bookmarkStart w:id="5" w:name="_Toc100322941"/>
      <w:bookmarkStart w:id="6" w:name="_Toc100329961"/>
      <w:bookmarkStart w:id="7" w:name="_Toc100336696"/>
      <w:bookmarkStart w:id="8" w:name="_Toc100336769"/>
      <w:bookmarkStart w:id="9" w:name="_Toc100337105"/>
      <w:bookmarkStart w:id="10" w:name="_Toc100696090"/>
      <w:bookmarkStart w:id="11" w:name="_Toc100696302"/>
      <w:bookmarkStart w:id="12" w:name="_Toc101653686"/>
      <w:bookmarkStart w:id="13" w:name="_Toc103922032"/>
      <w:bookmarkStart w:id="14" w:name="_Toc103922305"/>
      <w:bookmarkStart w:id="15" w:name="_Toc103922730"/>
      <w:bookmarkStart w:id="16" w:name="_Toc103922883"/>
      <w:bookmarkStart w:id="17" w:name="_Toc103922985"/>
      <w:bookmarkStart w:id="18" w:name="_Toc103997142"/>
      <w:proofErr w:type="spellStart"/>
      <w:r w:rsidRPr="00B869E8">
        <w:rPr>
          <w:rFonts w:asciiTheme="majorHAnsi" w:hAnsiTheme="majorHAnsi" w:cs="Times New Roman"/>
          <w:color w:val="000000" w:themeColor="text1"/>
          <w:sz w:val="20"/>
          <w:szCs w:val="20"/>
        </w:rPr>
        <w:t>Analisis</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Kesediaan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Menerima</w:t>
      </w:r>
      <w:proofErr w:type="spellEnd"/>
      <w:r w:rsidRPr="00B869E8">
        <w:rPr>
          <w:rFonts w:asciiTheme="majorHAnsi" w:hAnsiTheme="majorHAnsi" w:cs="Times New Roman"/>
          <w:color w:val="000000" w:themeColor="text1"/>
          <w:sz w:val="20"/>
          <w:szCs w:val="20"/>
        </w:rPr>
        <w:t xml:space="preserve"> (WTA/</w:t>
      </w:r>
      <w:r w:rsidRPr="00B869E8">
        <w:rPr>
          <w:rFonts w:asciiTheme="majorHAnsi" w:hAnsiTheme="majorHAnsi" w:cs="Times New Roman"/>
          <w:i/>
          <w:iCs/>
          <w:color w:val="000000" w:themeColor="text1"/>
          <w:sz w:val="20"/>
          <w:szCs w:val="20"/>
        </w:rPr>
        <w:t xml:space="preserve"> Willingness to Accept</w:t>
      </w:r>
      <w:r w:rsidRPr="00B869E8">
        <w:rPr>
          <w:rFonts w:asciiTheme="majorHAnsi" w:hAnsiTheme="majorHAnsi" w:cs="Times New Roman"/>
          <w:color w:val="000000" w:themeColor="text1"/>
          <w:sz w:val="20"/>
          <w:szCs w:val="20"/>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36577258" w14:textId="77BB3F48" w:rsidR="00120916" w:rsidRPr="00B869E8" w:rsidRDefault="00120916" w:rsidP="00B0581B">
      <w:pPr>
        <w:spacing w:after="0" w:line="240" w:lineRule="auto"/>
        <w:ind w:firstLine="284"/>
        <w:jc w:val="both"/>
        <w:rPr>
          <w:rFonts w:asciiTheme="majorHAnsi" w:hAnsiTheme="majorHAnsi" w:cs="Times New Roman"/>
          <w:color w:val="000000" w:themeColor="text1"/>
          <w:sz w:val="20"/>
          <w:szCs w:val="20"/>
        </w:rPr>
      </w:pPr>
      <w:r w:rsidRPr="00B869E8">
        <w:rPr>
          <w:rFonts w:asciiTheme="majorHAnsi" w:eastAsiaTheme="majorEastAsia" w:hAnsiTheme="majorHAnsi" w:cs="Times New Roman"/>
          <w:color w:val="000000" w:themeColor="text1"/>
          <w:sz w:val="20"/>
          <w:szCs w:val="20"/>
        </w:rPr>
        <w:t>CVM (</w:t>
      </w:r>
      <w:r w:rsidRPr="00B869E8">
        <w:rPr>
          <w:rFonts w:asciiTheme="majorHAnsi" w:eastAsiaTheme="majorEastAsia" w:hAnsiTheme="majorHAnsi" w:cs="Times New Roman"/>
          <w:i/>
          <w:iCs/>
          <w:color w:val="000000" w:themeColor="text1"/>
          <w:sz w:val="20"/>
          <w:szCs w:val="20"/>
        </w:rPr>
        <w:t>Contingent Valuation Method</w:t>
      </w:r>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merupakan</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penilaian</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lingkungan</w:t>
      </w:r>
      <w:proofErr w:type="spellEnd"/>
      <w:r w:rsidRPr="00B869E8">
        <w:rPr>
          <w:rFonts w:asciiTheme="majorHAnsi" w:eastAsiaTheme="majorEastAsia" w:hAnsiTheme="majorHAnsi" w:cs="Times New Roman"/>
          <w:color w:val="000000" w:themeColor="text1"/>
          <w:sz w:val="20"/>
          <w:szCs w:val="20"/>
        </w:rPr>
        <w:t xml:space="preserve"> yang </w:t>
      </w:r>
      <w:proofErr w:type="spellStart"/>
      <w:r w:rsidRPr="00B869E8">
        <w:rPr>
          <w:rFonts w:asciiTheme="majorHAnsi" w:eastAsiaTheme="majorEastAsia" w:hAnsiTheme="majorHAnsi" w:cs="Times New Roman"/>
          <w:color w:val="000000" w:themeColor="text1"/>
          <w:sz w:val="20"/>
          <w:szCs w:val="20"/>
        </w:rPr>
        <w:t>tidak</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memiliki</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harga</w:t>
      </w:r>
      <w:proofErr w:type="spellEnd"/>
      <w:r w:rsidRPr="00B869E8">
        <w:rPr>
          <w:rFonts w:asciiTheme="majorHAnsi" w:eastAsiaTheme="majorEastAsia" w:hAnsiTheme="majorHAnsi" w:cs="Times New Roman"/>
          <w:color w:val="000000" w:themeColor="text1"/>
          <w:sz w:val="20"/>
          <w:szCs w:val="20"/>
        </w:rPr>
        <w:t xml:space="preserve"> pasar, </w:t>
      </w:r>
      <w:proofErr w:type="spellStart"/>
      <w:r w:rsidRPr="00B869E8">
        <w:rPr>
          <w:rFonts w:asciiTheme="majorHAnsi" w:eastAsiaTheme="majorEastAsia" w:hAnsiTheme="majorHAnsi" w:cs="Times New Roman"/>
          <w:color w:val="000000" w:themeColor="text1"/>
          <w:sz w:val="20"/>
          <w:szCs w:val="20"/>
        </w:rPr>
        <w:t>hal</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ini</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digunakan</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guma</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mengetahui</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preferensi</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konsumen</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terhadap</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nilai</w:t>
      </w:r>
      <w:proofErr w:type="spellEnd"/>
      <w:r w:rsidRPr="00B869E8">
        <w:rPr>
          <w:rFonts w:asciiTheme="majorHAnsi" w:eastAsiaTheme="majorEastAsia" w:hAnsiTheme="majorHAnsi" w:cs="Times New Roman"/>
          <w:color w:val="000000" w:themeColor="text1"/>
          <w:sz w:val="20"/>
          <w:szCs w:val="20"/>
        </w:rPr>
        <w:t xml:space="preserve"> WTA </w:t>
      </w:r>
      <w:proofErr w:type="spellStart"/>
      <w:r w:rsidRPr="00B869E8">
        <w:rPr>
          <w:rFonts w:asciiTheme="majorHAnsi" w:eastAsiaTheme="majorEastAsia" w:hAnsiTheme="majorHAnsi" w:cs="Times New Roman"/>
          <w:color w:val="000000" w:themeColor="text1"/>
          <w:sz w:val="20"/>
          <w:szCs w:val="20"/>
        </w:rPr>
        <w:t>dalam</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menentukan</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nilai</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barang</w:t>
      </w:r>
      <w:proofErr w:type="spellEnd"/>
      <w:r w:rsidRPr="00B869E8">
        <w:rPr>
          <w:rFonts w:asciiTheme="majorHAnsi" w:eastAsiaTheme="majorEastAsia" w:hAnsiTheme="majorHAnsi" w:cs="Times New Roman"/>
          <w:color w:val="000000" w:themeColor="text1"/>
          <w:sz w:val="20"/>
          <w:szCs w:val="20"/>
        </w:rPr>
        <w:t xml:space="preserve"> dan </w:t>
      </w:r>
      <w:proofErr w:type="spellStart"/>
      <w:r w:rsidRPr="00B869E8">
        <w:rPr>
          <w:rFonts w:asciiTheme="majorHAnsi" w:eastAsiaTheme="majorEastAsia" w:hAnsiTheme="majorHAnsi" w:cs="Times New Roman"/>
          <w:color w:val="000000" w:themeColor="text1"/>
          <w:sz w:val="20"/>
          <w:szCs w:val="20"/>
        </w:rPr>
        <w:t>jasa</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lingkungan</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tersebut</w:t>
      </w:r>
      <w:proofErr w:type="spellEnd"/>
      <w:r w:rsidRPr="00B869E8">
        <w:rPr>
          <w:rFonts w:asciiTheme="majorHAnsi" w:eastAsiaTheme="majorEastAsia" w:hAnsiTheme="majorHAnsi" w:cs="Times New Roman"/>
          <w:color w:val="000000" w:themeColor="text1"/>
          <w:sz w:val="20"/>
          <w:szCs w:val="20"/>
        </w:rPr>
        <w:t xml:space="preserve">. Pada </w:t>
      </w:r>
      <w:proofErr w:type="spellStart"/>
      <w:r w:rsidRPr="00B869E8">
        <w:rPr>
          <w:rFonts w:asciiTheme="majorHAnsi" w:eastAsiaTheme="majorEastAsia" w:hAnsiTheme="majorHAnsi" w:cs="Times New Roman"/>
          <w:color w:val="000000" w:themeColor="text1"/>
          <w:sz w:val="20"/>
          <w:szCs w:val="20"/>
        </w:rPr>
        <w:t>dasarnya</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tujuan</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utama</w:t>
      </w:r>
      <w:proofErr w:type="spellEnd"/>
      <w:r w:rsidRPr="00B869E8">
        <w:rPr>
          <w:rFonts w:asciiTheme="majorHAnsi" w:eastAsiaTheme="majorEastAsia" w:hAnsiTheme="majorHAnsi" w:cs="Times New Roman"/>
          <w:color w:val="000000" w:themeColor="text1"/>
          <w:sz w:val="20"/>
          <w:szCs w:val="20"/>
        </w:rPr>
        <w:t xml:space="preserve"> CVM </w:t>
      </w:r>
      <w:proofErr w:type="spellStart"/>
      <w:r w:rsidRPr="00B869E8">
        <w:rPr>
          <w:rFonts w:asciiTheme="majorHAnsi" w:eastAsiaTheme="majorEastAsia" w:hAnsiTheme="majorHAnsi" w:cs="Times New Roman"/>
          <w:color w:val="000000" w:themeColor="text1"/>
          <w:sz w:val="20"/>
          <w:szCs w:val="20"/>
        </w:rPr>
        <w:t>yaitu</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untuk</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mengetahui</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keinginan</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menerima</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kompensasi</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dari</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kerusakan</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lingkungan</w:t>
      </w:r>
      <w:proofErr w:type="spellEnd"/>
      <w:r w:rsidRPr="00B869E8">
        <w:rPr>
          <w:rFonts w:asciiTheme="majorHAnsi" w:eastAsiaTheme="majorEastAsia" w:hAnsiTheme="majorHAnsi" w:cs="Times New Roman"/>
          <w:color w:val="000000" w:themeColor="text1"/>
          <w:sz w:val="20"/>
          <w:szCs w:val="20"/>
        </w:rPr>
        <w:t xml:space="preserve"> </w:t>
      </w:r>
      <w:r w:rsidRPr="00B869E8">
        <w:rPr>
          <w:rFonts w:asciiTheme="majorHAnsi" w:eastAsiaTheme="majorEastAsia" w:hAnsiTheme="majorHAnsi" w:cs="Times New Roman"/>
          <w:color w:val="000000" w:themeColor="text1"/>
          <w:sz w:val="20"/>
          <w:szCs w:val="20"/>
        </w:rPr>
        <w:fldChar w:fldCharType="begin" w:fldLock="1"/>
      </w:r>
      <w:r w:rsidRPr="00B869E8">
        <w:rPr>
          <w:rFonts w:asciiTheme="majorHAnsi" w:eastAsiaTheme="majorEastAsia" w:hAnsiTheme="majorHAnsi" w:cs="Times New Roman"/>
          <w:color w:val="000000" w:themeColor="text1"/>
          <w:sz w:val="20"/>
          <w:szCs w:val="20"/>
        </w:rPr>
        <w:instrText>ADDIN CSL_CITATION {"citationItems":[{"id":"ITEM-1","itemData":{"author":[{"dropping-particle":"","family":"Bellamy","given":"Ega Silva","non-dropping-particle":"","parse-names":false,"suffix":""}],"id":"ITEM-1","issue":"September","issued":{"date-parts":[["2018"]]},"publisher":"Universitas Diponegoro","title":"Analisis Nilai Ekonomi Kawasan Menggunakan Travel Cost Method (Tcm) Dan Contingen Valuation Method (Cvm) Untuk Pembuatan Peta Zona Nilai Ekonomi Kawasan Dengan Sig (Studi Kasus: Kawasan Museum Purbakala Sangiran, Kabupaten Sragen)","type":"thesis"},"uris":["http://www.mendeley.com/documents/?uuid=952fda9f-375e-4c71-80a5-2728c71ca7cb"]}],"mendeley":{"formattedCitation":"(Bellamy, 2018)","plainTextFormattedCitation":"(Bellamy, 2018)","previouslyFormattedCitation":"(Bellamy, 2018)"},"properties":{"noteIndex":0},"schema":"https://github.com/citation-style-language/schema/raw/master/csl-citation.json"}</w:instrText>
      </w:r>
      <w:r w:rsidRPr="00B869E8">
        <w:rPr>
          <w:rFonts w:asciiTheme="majorHAnsi" w:eastAsiaTheme="majorEastAsia" w:hAnsiTheme="majorHAnsi" w:cs="Times New Roman"/>
          <w:color w:val="000000" w:themeColor="text1"/>
          <w:sz w:val="20"/>
          <w:szCs w:val="20"/>
        </w:rPr>
        <w:fldChar w:fldCharType="separate"/>
      </w:r>
      <w:r w:rsidRPr="00B869E8">
        <w:rPr>
          <w:rFonts w:asciiTheme="majorHAnsi" w:eastAsiaTheme="majorEastAsia" w:hAnsiTheme="majorHAnsi" w:cs="Times New Roman"/>
          <w:noProof/>
          <w:color w:val="000000" w:themeColor="text1"/>
          <w:sz w:val="20"/>
          <w:szCs w:val="20"/>
        </w:rPr>
        <w:t>(Bellamy, 2018)</w:t>
      </w:r>
      <w:r w:rsidRPr="00B869E8">
        <w:rPr>
          <w:rFonts w:asciiTheme="majorHAnsi" w:eastAsiaTheme="majorEastAsia" w:hAnsiTheme="majorHAnsi" w:cs="Times New Roman"/>
          <w:color w:val="000000" w:themeColor="text1"/>
          <w:sz w:val="20"/>
          <w:szCs w:val="20"/>
        </w:rPr>
        <w:fldChar w:fldCharType="end"/>
      </w:r>
      <w:r w:rsidRPr="00B869E8">
        <w:rPr>
          <w:rFonts w:asciiTheme="majorHAnsi" w:eastAsiaTheme="majorEastAsia" w:hAnsiTheme="majorHAnsi" w:cs="Times New Roman"/>
          <w:color w:val="000000" w:themeColor="text1"/>
          <w:sz w:val="20"/>
          <w:szCs w:val="20"/>
        </w:rPr>
        <w:t>.</w:t>
      </w:r>
    </w:p>
    <w:p w14:paraId="53CA69B1" w14:textId="42542903" w:rsidR="00120916" w:rsidRPr="00B869E8" w:rsidRDefault="00120916" w:rsidP="003F2723">
      <w:pPr>
        <w:spacing w:after="0" w:line="240" w:lineRule="auto"/>
        <w:ind w:firstLine="284"/>
        <w:jc w:val="both"/>
        <w:rPr>
          <w:rFonts w:asciiTheme="majorHAnsi" w:hAnsiTheme="majorHAnsi" w:cs="Times New Roman"/>
          <w:color w:val="000000" w:themeColor="text1"/>
          <w:sz w:val="20"/>
          <w:szCs w:val="20"/>
        </w:rPr>
      </w:pPr>
      <w:r w:rsidRPr="00B869E8">
        <w:rPr>
          <w:rFonts w:asciiTheme="majorHAnsi" w:hAnsiTheme="majorHAnsi" w:cs="Times New Roman"/>
          <w:color w:val="000000" w:themeColor="text1"/>
          <w:sz w:val="20"/>
          <w:szCs w:val="20"/>
        </w:rPr>
        <w:t xml:space="preserve">Salah </w:t>
      </w:r>
      <w:proofErr w:type="spellStart"/>
      <w:r w:rsidRPr="00B869E8">
        <w:rPr>
          <w:rFonts w:asciiTheme="majorHAnsi" w:hAnsiTheme="majorHAnsi" w:cs="Times New Roman"/>
          <w:color w:val="000000" w:themeColor="text1"/>
          <w:sz w:val="20"/>
          <w:szCs w:val="20"/>
        </w:rPr>
        <w:t>satu</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metode</w:t>
      </w:r>
      <w:proofErr w:type="spellEnd"/>
      <w:r w:rsidR="00D43E7E" w:rsidRPr="00B869E8">
        <w:rPr>
          <w:rFonts w:asciiTheme="majorHAnsi" w:hAnsiTheme="majorHAnsi" w:cs="Times New Roman"/>
          <w:color w:val="000000" w:themeColor="text1"/>
          <w:sz w:val="20"/>
          <w:szCs w:val="20"/>
        </w:rPr>
        <w:t xml:space="preserve"> </w:t>
      </w:r>
      <w:proofErr w:type="spellStart"/>
      <w:r w:rsidR="00D43E7E" w:rsidRPr="00B869E8">
        <w:rPr>
          <w:rFonts w:asciiTheme="majorHAnsi" w:hAnsiTheme="majorHAnsi" w:cs="Times New Roman"/>
          <w:color w:val="000000" w:themeColor="text1"/>
          <w:sz w:val="20"/>
          <w:szCs w:val="20"/>
        </w:rPr>
        <w:t>dalam</w:t>
      </w:r>
      <w:proofErr w:type="spellEnd"/>
      <w:r w:rsidR="00D43E7E" w:rsidRPr="00B869E8">
        <w:rPr>
          <w:rFonts w:asciiTheme="majorHAnsi" w:hAnsiTheme="majorHAnsi" w:cs="Times New Roman"/>
          <w:color w:val="000000" w:themeColor="text1"/>
          <w:sz w:val="20"/>
          <w:szCs w:val="20"/>
        </w:rPr>
        <w:t xml:space="preserve"> </w:t>
      </w:r>
      <w:r w:rsidRPr="00B869E8">
        <w:rPr>
          <w:rFonts w:asciiTheme="majorHAnsi" w:hAnsiTheme="majorHAnsi" w:cs="Times New Roman"/>
          <w:color w:val="000000" w:themeColor="text1"/>
          <w:sz w:val="20"/>
          <w:szCs w:val="20"/>
        </w:rPr>
        <w:t>CVM</w:t>
      </w:r>
      <w:r w:rsidR="00D43E7E" w:rsidRPr="00B869E8">
        <w:rPr>
          <w:rFonts w:asciiTheme="majorHAnsi" w:hAnsiTheme="majorHAnsi" w:cs="Times New Roman"/>
          <w:color w:val="000000" w:themeColor="text1"/>
          <w:sz w:val="20"/>
          <w:szCs w:val="20"/>
        </w:rPr>
        <w:t xml:space="preserve"> </w:t>
      </w:r>
      <w:r w:rsidR="00D43E7E" w:rsidRPr="00B869E8">
        <w:rPr>
          <w:rFonts w:asciiTheme="majorHAnsi" w:eastAsiaTheme="majorEastAsia" w:hAnsiTheme="majorHAnsi" w:cs="Times New Roman"/>
          <w:color w:val="000000" w:themeColor="text1"/>
          <w:sz w:val="20"/>
          <w:szCs w:val="20"/>
        </w:rPr>
        <w:t>(</w:t>
      </w:r>
      <w:r w:rsidR="00D43E7E" w:rsidRPr="00B869E8">
        <w:rPr>
          <w:rFonts w:asciiTheme="majorHAnsi" w:eastAsiaTheme="majorEastAsia" w:hAnsiTheme="majorHAnsi" w:cs="Times New Roman"/>
          <w:i/>
          <w:iCs/>
          <w:color w:val="000000" w:themeColor="text1"/>
          <w:sz w:val="20"/>
          <w:szCs w:val="20"/>
        </w:rPr>
        <w:t>Contingent Valuation Method</w:t>
      </w:r>
      <w:r w:rsidR="00D43E7E" w:rsidRPr="00B869E8">
        <w:rPr>
          <w:rFonts w:asciiTheme="majorHAnsi" w:eastAsiaTheme="majorEastAsia" w:hAnsiTheme="majorHAnsi" w:cs="Times New Roman"/>
          <w:color w:val="000000" w:themeColor="text1"/>
          <w:sz w:val="20"/>
          <w:szCs w:val="20"/>
        </w:rPr>
        <w:t>)</w:t>
      </w:r>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adalah</w:t>
      </w:r>
      <w:proofErr w:type="spellEnd"/>
      <w:r w:rsidRPr="00B869E8">
        <w:rPr>
          <w:rFonts w:asciiTheme="majorHAnsi" w:hAnsiTheme="majorHAnsi" w:cs="Times New Roman"/>
          <w:color w:val="000000" w:themeColor="text1"/>
          <w:sz w:val="20"/>
          <w:szCs w:val="20"/>
        </w:rPr>
        <w:t xml:space="preserve"> </w:t>
      </w:r>
      <w:r w:rsidRPr="00B869E8">
        <w:rPr>
          <w:rFonts w:asciiTheme="majorHAnsi" w:hAnsiTheme="majorHAnsi" w:cs="Times New Roman"/>
          <w:i/>
          <w:iCs/>
          <w:color w:val="000000" w:themeColor="text1"/>
          <w:sz w:val="20"/>
          <w:szCs w:val="20"/>
        </w:rPr>
        <w:t>Willingness to Accept</w:t>
      </w:r>
      <w:r w:rsidRPr="00B869E8">
        <w:rPr>
          <w:rFonts w:asciiTheme="majorHAnsi" w:hAnsiTheme="majorHAnsi" w:cs="Times New Roman"/>
          <w:color w:val="000000" w:themeColor="text1"/>
          <w:sz w:val="20"/>
          <w:szCs w:val="20"/>
        </w:rPr>
        <w:t xml:space="preserve"> (WTA)</w:t>
      </w:r>
      <w:r w:rsidR="00D43E7E" w:rsidRPr="00B869E8">
        <w:rPr>
          <w:rFonts w:asciiTheme="majorHAnsi" w:hAnsiTheme="majorHAnsi" w:cs="Times New Roman"/>
          <w:color w:val="000000" w:themeColor="text1"/>
          <w:sz w:val="20"/>
          <w:szCs w:val="20"/>
        </w:rPr>
        <w:t xml:space="preserve"> </w:t>
      </w:r>
      <w:proofErr w:type="spellStart"/>
      <w:r w:rsidR="00D43E7E" w:rsidRPr="00B869E8">
        <w:rPr>
          <w:rFonts w:asciiTheme="majorHAnsi" w:hAnsiTheme="majorHAnsi" w:cs="Times New Roman"/>
          <w:color w:val="000000" w:themeColor="text1"/>
          <w:sz w:val="20"/>
          <w:szCs w:val="20"/>
        </w:rPr>
        <w:t>atau</w:t>
      </w:r>
      <w:proofErr w:type="spellEnd"/>
      <w:r w:rsidR="00D43E7E" w:rsidRPr="00B869E8">
        <w:rPr>
          <w:rFonts w:asciiTheme="majorHAnsi" w:hAnsiTheme="majorHAnsi" w:cs="Times New Roman"/>
          <w:color w:val="000000" w:themeColor="text1"/>
          <w:sz w:val="20"/>
          <w:szCs w:val="20"/>
        </w:rPr>
        <w:t xml:space="preserve"> </w:t>
      </w:r>
      <w:proofErr w:type="spellStart"/>
      <w:r w:rsidR="00D43E7E" w:rsidRPr="00B869E8">
        <w:rPr>
          <w:rFonts w:asciiTheme="majorHAnsi" w:hAnsiTheme="majorHAnsi" w:cs="Times New Roman"/>
          <w:color w:val="000000" w:themeColor="text1"/>
          <w:sz w:val="20"/>
          <w:szCs w:val="20"/>
        </w:rPr>
        <w:t>kesediaan</w:t>
      </w:r>
      <w:proofErr w:type="spellEnd"/>
      <w:r w:rsidR="00D43E7E" w:rsidRPr="00B869E8">
        <w:rPr>
          <w:rFonts w:asciiTheme="majorHAnsi" w:hAnsiTheme="majorHAnsi" w:cs="Times New Roman"/>
          <w:color w:val="000000" w:themeColor="text1"/>
          <w:sz w:val="20"/>
          <w:szCs w:val="20"/>
        </w:rPr>
        <w:t xml:space="preserve"> </w:t>
      </w:r>
      <w:proofErr w:type="spellStart"/>
      <w:r w:rsidR="00D43E7E" w:rsidRPr="00B869E8">
        <w:rPr>
          <w:rFonts w:asciiTheme="majorHAnsi" w:hAnsiTheme="majorHAnsi" w:cs="Times New Roman"/>
          <w:color w:val="000000" w:themeColor="text1"/>
          <w:sz w:val="20"/>
          <w:szCs w:val="20"/>
        </w:rPr>
        <w:t>menerima</w:t>
      </w:r>
      <w:proofErr w:type="spellEnd"/>
      <w:r w:rsidR="00D43E7E" w:rsidRPr="00B869E8">
        <w:rPr>
          <w:rFonts w:asciiTheme="majorHAnsi" w:hAnsiTheme="majorHAnsi" w:cs="Times New Roman"/>
          <w:color w:val="000000" w:themeColor="text1"/>
          <w:sz w:val="20"/>
          <w:szCs w:val="20"/>
        </w:rPr>
        <w:t xml:space="preserve"> </w:t>
      </w:r>
      <w:proofErr w:type="spellStart"/>
      <w:r w:rsidR="00D43E7E" w:rsidRPr="00B869E8">
        <w:rPr>
          <w:rFonts w:asciiTheme="majorHAnsi" w:hAnsiTheme="majorHAnsi" w:cs="Times New Roman"/>
          <w:color w:val="000000" w:themeColor="text1"/>
          <w:sz w:val="20"/>
          <w:szCs w:val="20"/>
        </w:rPr>
        <w:t>konsumen</w:t>
      </w:r>
      <w:proofErr w:type="spellEnd"/>
      <w:r w:rsidR="00D43E7E" w:rsidRPr="00B869E8">
        <w:rPr>
          <w:rFonts w:asciiTheme="majorHAnsi" w:hAnsiTheme="majorHAnsi" w:cs="Times New Roman"/>
          <w:color w:val="000000" w:themeColor="text1"/>
          <w:sz w:val="20"/>
          <w:szCs w:val="20"/>
        </w:rPr>
        <w:t xml:space="preserve"> </w:t>
      </w:r>
      <w:proofErr w:type="spellStart"/>
      <w:r w:rsidR="00D43E7E" w:rsidRPr="00B869E8">
        <w:rPr>
          <w:rFonts w:asciiTheme="majorHAnsi" w:hAnsiTheme="majorHAnsi" w:cs="Times New Roman"/>
          <w:color w:val="000000" w:themeColor="text1"/>
          <w:sz w:val="20"/>
          <w:szCs w:val="20"/>
        </w:rPr>
        <w:t>ataupun</w:t>
      </w:r>
      <w:proofErr w:type="spellEnd"/>
      <w:r w:rsidR="00D43E7E" w:rsidRPr="00B869E8">
        <w:rPr>
          <w:rFonts w:asciiTheme="majorHAnsi" w:hAnsiTheme="majorHAnsi" w:cs="Times New Roman"/>
          <w:color w:val="000000" w:themeColor="text1"/>
          <w:sz w:val="20"/>
          <w:szCs w:val="20"/>
        </w:rPr>
        <w:t xml:space="preserve"> </w:t>
      </w:r>
      <w:proofErr w:type="spellStart"/>
      <w:r w:rsidR="00D43E7E" w:rsidRPr="00B869E8">
        <w:rPr>
          <w:rFonts w:asciiTheme="majorHAnsi" w:hAnsiTheme="majorHAnsi" w:cs="Times New Roman"/>
          <w:color w:val="000000" w:themeColor="text1"/>
          <w:sz w:val="20"/>
          <w:szCs w:val="20"/>
        </w:rPr>
        <w:t>responden</w:t>
      </w:r>
      <w:proofErr w:type="spellEnd"/>
      <w:r w:rsidRPr="00B869E8">
        <w:rPr>
          <w:rFonts w:asciiTheme="majorHAnsi" w:hAnsiTheme="majorHAnsi" w:cs="Times New Roman"/>
          <w:color w:val="000000" w:themeColor="text1"/>
          <w:sz w:val="20"/>
          <w:szCs w:val="20"/>
        </w:rPr>
        <w:t xml:space="preserve"> </w:t>
      </w:r>
      <w:proofErr w:type="spellStart"/>
      <w:r w:rsidR="00D43E7E" w:rsidRPr="00B869E8">
        <w:rPr>
          <w:rFonts w:asciiTheme="majorHAnsi" w:hAnsiTheme="majorHAnsi" w:cs="Times New Roman"/>
          <w:color w:val="000000" w:themeColor="text1"/>
          <w:sz w:val="20"/>
          <w:szCs w:val="20"/>
        </w:rPr>
        <w:t>akibat</w:t>
      </w:r>
      <w:proofErr w:type="spellEnd"/>
      <w:r w:rsidR="00D43E7E" w:rsidRPr="00B869E8">
        <w:rPr>
          <w:rFonts w:asciiTheme="majorHAnsi" w:hAnsiTheme="majorHAnsi" w:cs="Times New Roman"/>
          <w:color w:val="000000" w:themeColor="text1"/>
          <w:sz w:val="20"/>
          <w:szCs w:val="20"/>
        </w:rPr>
        <w:t xml:space="preserve"> </w:t>
      </w:r>
      <w:proofErr w:type="spellStart"/>
      <w:r w:rsidR="00D43E7E" w:rsidRPr="00B869E8">
        <w:rPr>
          <w:rFonts w:asciiTheme="majorHAnsi" w:hAnsiTheme="majorHAnsi" w:cs="Times New Roman"/>
          <w:color w:val="000000" w:themeColor="text1"/>
          <w:sz w:val="20"/>
          <w:szCs w:val="20"/>
        </w:rPr>
        <w:t>terjadinya</w:t>
      </w:r>
      <w:proofErr w:type="spellEnd"/>
      <w:r w:rsidR="00D43E7E" w:rsidRPr="00B869E8">
        <w:rPr>
          <w:rFonts w:asciiTheme="majorHAnsi" w:hAnsiTheme="majorHAnsi" w:cs="Times New Roman"/>
          <w:color w:val="000000" w:themeColor="text1"/>
          <w:sz w:val="20"/>
          <w:szCs w:val="20"/>
        </w:rPr>
        <w:t xml:space="preserve"> </w:t>
      </w:r>
      <w:proofErr w:type="spellStart"/>
      <w:r w:rsidR="00D43E7E" w:rsidRPr="00B869E8">
        <w:rPr>
          <w:rFonts w:asciiTheme="majorHAnsi" w:hAnsiTheme="majorHAnsi" w:cs="Times New Roman"/>
          <w:color w:val="000000" w:themeColor="text1"/>
          <w:sz w:val="20"/>
          <w:szCs w:val="20"/>
        </w:rPr>
        <w:t>penurunan</w:t>
      </w:r>
      <w:proofErr w:type="spellEnd"/>
      <w:r w:rsidR="00D43E7E" w:rsidRPr="00B869E8">
        <w:rPr>
          <w:rFonts w:asciiTheme="majorHAnsi" w:hAnsiTheme="majorHAnsi" w:cs="Times New Roman"/>
          <w:color w:val="000000" w:themeColor="text1"/>
          <w:sz w:val="20"/>
          <w:szCs w:val="20"/>
        </w:rPr>
        <w:t xml:space="preserve"> </w:t>
      </w:r>
      <w:proofErr w:type="spellStart"/>
      <w:r w:rsidR="00D43E7E" w:rsidRPr="00B869E8">
        <w:rPr>
          <w:rFonts w:asciiTheme="majorHAnsi" w:hAnsiTheme="majorHAnsi" w:cs="Times New Roman"/>
          <w:color w:val="000000" w:themeColor="text1"/>
          <w:sz w:val="20"/>
          <w:szCs w:val="20"/>
        </w:rPr>
        <w:t>kualitas</w:t>
      </w:r>
      <w:proofErr w:type="spellEnd"/>
      <w:r w:rsidR="00D43E7E" w:rsidRPr="00B869E8">
        <w:rPr>
          <w:rFonts w:asciiTheme="majorHAnsi" w:hAnsiTheme="majorHAnsi" w:cs="Times New Roman"/>
          <w:color w:val="000000" w:themeColor="text1"/>
          <w:sz w:val="20"/>
          <w:szCs w:val="20"/>
        </w:rPr>
        <w:t xml:space="preserve"> pada </w:t>
      </w:r>
      <w:proofErr w:type="spellStart"/>
      <w:r w:rsidR="00D43E7E" w:rsidRPr="00B869E8">
        <w:rPr>
          <w:rFonts w:asciiTheme="majorHAnsi" w:hAnsiTheme="majorHAnsi" w:cs="Times New Roman"/>
          <w:color w:val="000000" w:themeColor="text1"/>
          <w:sz w:val="20"/>
          <w:szCs w:val="20"/>
        </w:rPr>
        <w:t>suatu</w:t>
      </w:r>
      <w:proofErr w:type="spellEnd"/>
      <w:r w:rsidR="00D43E7E" w:rsidRPr="00B869E8">
        <w:rPr>
          <w:rFonts w:asciiTheme="majorHAnsi" w:hAnsiTheme="majorHAnsi" w:cs="Times New Roman"/>
          <w:color w:val="000000" w:themeColor="text1"/>
          <w:sz w:val="20"/>
          <w:szCs w:val="20"/>
        </w:rPr>
        <w:t xml:space="preserve"> </w:t>
      </w:r>
      <w:proofErr w:type="spellStart"/>
      <w:r w:rsidR="00D43E7E" w:rsidRPr="00B869E8">
        <w:rPr>
          <w:rFonts w:asciiTheme="majorHAnsi" w:hAnsiTheme="majorHAnsi" w:cs="Times New Roman"/>
          <w:color w:val="000000" w:themeColor="text1"/>
          <w:sz w:val="20"/>
          <w:szCs w:val="20"/>
        </w:rPr>
        <w:t>lingkungan</w:t>
      </w:r>
      <w:proofErr w:type="spellEnd"/>
      <w:r w:rsidR="00D43E7E" w:rsidRPr="00B869E8">
        <w:rPr>
          <w:rFonts w:asciiTheme="majorHAnsi" w:hAnsiTheme="majorHAnsi" w:cs="Times New Roman"/>
          <w:color w:val="000000" w:themeColor="text1"/>
          <w:sz w:val="20"/>
          <w:szCs w:val="20"/>
        </w:rPr>
        <w:t xml:space="preserve"> </w:t>
      </w:r>
      <w:proofErr w:type="spellStart"/>
      <w:r w:rsidR="00D43E7E" w:rsidRPr="00B869E8">
        <w:rPr>
          <w:rFonts w:asciiTheme="majorHAnsi" w:hAnsiTheme="majorHAnsi" w:cs="Times New Roman"/>
          <w:color w:val="000000" w:themeColor="text1"/>
          <w:sz w:val="20"/>
          <w:szCs w:val="20"/>
        </w:rPr>
        <w:t>dengan</w:t>
      </w:r>
      <w:proofErr w:type="spellEnd"/>
      <w:r w:rsidR="00D43E7E" w:rsidRPr="00B869E8">
        <w:rPr>
          <w:rFonts w:asciiTheme="majorHAnsi" w:hAnsiTheme="majorHAnsi" w:cs="Times New Roman"/>
          <w:color w:val="000000" w:themeColor="text1"/>
          <w:sz w:val="20"/>
          <w:szCs w:val="20"/>
        </w:rPr>
        <w:t xml:space="preserve"> kata lain </w:t>
      </w:r>
      <w:proofErr w:type="spellStart"/>
      <w:r w:rsidR="00A33382" w:rsidRPr="00B869E8">
        <w:rPr>
          <w:rFonts w:asciiTheme="majorHAnsi" w:hAnsiTheme="majorHAnsi" w:cs="Times New Roman"/>
          <w:color w:val="000000" w:themeColor="text1"/>
          <w:sz w:val="20"/>
          <w:szCs w:val="20"/>
        </w:rPr>
        <w:t>responden</w:t>
      </w:r>
      <w:proofErr w:type="spellEnd"/>
      <w:r w:rsidR="00A33382" w:rsidRPr="00B869E8">
        <w:rPr>
          <w:rFonts w:asciiTheme="majorHAnsi" w:hAnsiTheme="majorHAnsi" w:cs="Times New Roman"/>
          <w:color w:val="000000" w:themeColor="text1"/>
          <w:sz w:val="20"/>
          <w:szCs w:val="20"/>
        </w:rPr>
        <w:t xml:space="preserve"> </w:t>
      </w:r>
      <w:proofErr w:type="spellStart"/>
      <w:r w:rsidR="00A33382" w:rsidRPr="00B869E8">
        <w:rPr>
          <w:rFonts w:asciiTheme="majorHAnsi" w:hAnsiTheme="majorHAnsi" w:cs="Times New Roman"/>
          <w:color w:val="000000" w:themeColor="text1"/>
          <w:sz w:val="20"/>
          <w:szCs w:val="20"/>
        </w:rPr>
        <w:t>akan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menerima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ganti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rugi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atau</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kompensasi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Lebih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jelasnya</w:t>
      </w:r>
      <w:proofErr w:type="spellEnd"/>
      <w:r w:rsidRPr="00B869E8">
        <w:rPr>
          <w:rFonts w:asciiTheme="majorHAnsi" w:hAnsiTheme="majorHAnsi" w:cs="Times New Roman"/>
          <w:color w:val="000000" w:themeColor="text1"/>
          <w:sz w:val="20"/>
          <w:szCs w:val="20"/>
        </w:rPr>
        <w:t xml:space="preserve"> WTA </w:t>
      </w:r>
      <w:proofErr w:type="spellStart"/>
      <w:r w:rsidRPr="00B869E8">
        <w:rPr>
          <w:rFonts w:asciiTheme="majorHAnsi" w:hAnsiTheme="majorHAnsi" w:cs="Times New Roman"/>
          <w:color w:val="000000" w:themeColor="text1"/>
          <w:sz w:val="20"/>
          <w:szCs w:val="20"/>
        </w:rPr>
        <w:t>merupakan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pemberian</w:t>
      </w:r>
      <w:proofErr w:type="spellEnd"/>
      <w:r w:rsidRPr="00B869E8">
        <w:rPr>
          <w:rFonts w:asciiTheme="majorHAnsi" w:hAnsiTheme="majorHAnsi" w:cs="Times New Roman"/>
          <w:color w:val="000000" w:themeColor="text1"/>
          <w:sz w:val="20"/>
          <w:szCs w:val="20"/>
        </w:rPr>
        <w:t xml:space="preserve"> uang </w:t>
      </w:r>
      <w:proofErr w:type="spellStart"/>
      <w:r w:rsidRPr="00B869E8">
        <w:rPr>
          <w:rFonts w:asciiTheme="majorHAnsi" w:hAnsiTheme="majorHAnsi" w:cs="Times New Roman"/>
          <w:color w:val="000000" w:themeColor="text1"/>
          <w:sz w:val="20"/>
          <w:szCs w:val="20"/>
        </w:rPr>
        <w:t>ganti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rugi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akibat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terjadinya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perubahan</w:t>
      </w:r>
      <w:proofErr w:type="spellEnd"/>
      <w:r w:rsidR="00A33382" w:rsidRPr="00B869E8">
        <w:rPr>
          <w:rFonts w:asciiTheme="majorHAnsi" w:hAnsiTheme="majorHAnsi" w:cs="Times New Roman"/>
          <w:color w:val="000000" w:themeColor="text1"/>
          <w:sz w:val="20"/>
          <w:szCs w:val="20"/>
        </w:rPr>
        <w:t xml:space="preserve"> pada</w:t>
      </w:r>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lahan</w:t>
      </w:r>
      <w:proofErr w:type="spellEnd"/>
      <w:r w:rsidRPr="00B869E8">
        <w:rPr>
          <w:rFonts w:asciiTheme="majorHAnsi" w:hAnsiTheme="majorHAnsi" w:cs="Times New Roman"/>
          <w:color w:val="000000" w:themeColor="text1"/>
          <w:sz w:val="20"/>
          <w:szCs w:val="20"/>
        </w:rPr>
        <w:t>/</w:t>
      </w:r>
      <w:proofErr w:type="spellStart"/>
      <w:r w:rsidRPr="00B869E8">
        <w:rPr>
          <w:rFonts w:asciiTheme="majorHAnsi" w:hAnsiTheme="majorHAnsi" w:cs="Times New Roman"/>
          <w:color w:val="000000" w:themeColor="text1"/>
          <w:sz w:val="20"/>
          <w:szCs w:val="20"/>
        </w:rPr>
        <w:t>lingkungan</w:t>
      </w:r>
      <w:proofErr w:type="spellEnd"/>
      <w:r w:rsidR="00A33382" w:rsidRPr="00B869E8">
        <w:rPr>
          <w:rFonts w:asciiTheme="majorHAnsi" w:hAnsiTheme="majorHAnsi" w:cs="Times New Roman"/>
          <w:color w:val="000000" w:themeColor="text1"/>
          <w:sz w:val="20"/>
          <w:szCs w:val="20"/>
        </w:rPr>
        <w:t xml:space="preserve"> </w:t>
      </w:r>
      <w:proofErr w:type="spellStart"/>
      <w:r w:rsidR="00A33382" w:rsidRPr="00B869E8">
        <w:rPr>
          <w:rFonts w:asciiTheme="majorHAnsi" w:hAnsiTheme="majorHAnsi" w:cs="Times New Roman"/>
          <w:color w:val="000000" w:themeColor="text1"/>
          <w:sz w:val="20"/>
          <w:szCs w:val="20"/>
        </w:rPr>
        <w:t>mereka</w:t>
      </w:r>
      <w:proofErr w:type="spellEnd"/>
      <w:r w:rsidR="00A33382" w:rsidRPr="00B869E8">
        <w:rPr>
          <w:rFonts w:asciiTheme="majorHAnsi" w:hAnsiTheme="majorHAnsi" w:cs="Times New Roman"/>
          <w:color w:val="000000" w:themeColor="text1"/>
          <w:sz w:val="20"/>
          <w:szCs w:val="20"/>
        </w:rPr>
        <w:t>,</w:t>
      </w:r>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tetapi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kepuasannya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sama</w:t>
      </w:r>
      <w:proofErr w:type="spellEnd"/>
      <w:r w:rsidRPr="00B869E8">
        <w:rPr>
          <w:rFonts w:asciiTheme="majorHAnsi" w:hAnsiTheme="majorHAnsi" w:cs="Times New Roman"/>
          <w:color w:val="000000" w:themeColor="text1"/>
          <w:sz w:val="20"/>
          <w:szCs w:val="20"/>
        </w:rPr>
        <w:t xml:space="preserve"> dan </w:t>
      </w:r>
      <w:proofErr w:type="spellStart"/>
      <w:r w:rsidRPr="00B869E8">
        <w:rPr>
          <w:rFonts w:asciiTheme="majorHAnsi" w:hAnsiTheme="majorHAnsi" w:cs="Times New Roman"/>
          <w:color w:val="000000" w:themeColor="text1"/>
          <w:sz w:val="20"/>
          <w:szCs w:val="20"/>
        </w:rPr>
        <w:t>seolah-olah</w:t>
      </w:r>
      <w:proofErr w:type="spellEnd"/>
      <w:r w:rsidR="00A33382" w:rsidRPr="00B869E8">
        <w:rPr>
          <w:rFonts w:asciiTheme="majorHAnsi" w:hAnsiTheme="majorHAnsi" w:cs="Times New Roman"/>
          <w:color w:val="000000" w:themeColor="text1"/>
          <w:sz w:val="20"/>
          <w:szCs w:val="20"/>
        </w:rPr>
        <w:t xml:space="preserve"> </w:t>
      </w:r>
      <w:proofErr w:type="spellStart"/>
      <w:r w:rsidR="00A33382" w:rsidRPr="00B869E8">
        <w:rPr>
          <w:rFonts w:asciiTheme="majorHAnsi" w:hAnsiTheme="majorHAnsi" w:cs="Times New Roman"/>
          <w:color w:val="000000" w:themeColor="text1"/>
          <w:sz w:val="20"/>
          <w:szCs w:val="20"/>
        </w:rPr>
        <w:t>mereka</w:t>
      </w:r>
      <w:proofErr w:type="spellEnd"/>
      <w:r w:rsidR="00A33382" w:rsidRPr="00B869E8">
        <w:rPr>
          <w:rFonts w:asciiTheme="majorHAnsi" w:hAnsiTheme="majorHAnsi" w:cs="Times New Roman"/>
          <w:color w:val="000000" w:themeColor="text1"/>
          <w:sz w:val="20"/>
          <w:szCs w:val="20"/>
        </w:rPr>
        <w:t xml:space="preserve"> </w:t>
      </w:r>
      <w:proofErr w:type="spellStart"/>
      <w:r w:rsidR="00A33382" w:rsidRPr="00B869E8">
        <w:rPr>
          <w:rFonts w:asciiTheme="majorHAnsi" w:hAnsiTheme="majorHAnsi" w:cs="Times New Roman"/>
          <w:color w:val="000000" w:themeColor="text1"/>
          <w:sz w:val="20"/>
          <w:szCs w:val="20"/>
        </w:rPr>
        <w:t>dapat</w:t>
      </w:r>
      <w:proofErr w:type="spellEnd"/>
      <w:r w:rsidR="00A33382" w:rsidRPr="00B869E8">
        <w:rPr>
          <w:rFonts w:asciiTheme="majorHAnsi" w:hAnsiTheme="majorHAnsi" w:cs="Times New Roman"/>
          <w:color w:val="000000" w:themeColor="text1"/>
          <w:sz w:val="20"/>
          <w:szCs w:val="20"/>
        </w:rPr>
        <w:t xml:space="preserve"> </w:t>
      </w:r>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menikmati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perbaikan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lingkungan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tersebut</w:t>
      </w:r>
      <w:proofErr w:type="spellEnd"/>
      <w:r w:rsidR="00A33382" w:rsidRPr="00B869E8">
        <w:rPr>
          <w:rFonts w:asciiTheme="majorHAnsi" w:hAnsiTheme="majorHAnsi" w:cs="Times New Roman"/>
          <w:color w:val="000000" w:themeColor="text1"/>
          <w:sz w:val="20"/>
          <w:szCs w:val="20"/>
        </w:rPr>
        <w:t xml:space="preserve">, </w:t>
      </w:r>
      <w:proofErr w:type="spellStart"/>
      <w:r w:rsidR="00A33382" w:rsidRPr="00B869E8">
        <w:rPr>
          <w:rFonts w:asciiTheme="majorHAnsi" w:hAnsiTheme="majorHAnsi" w:cs="Times New Roman"/>
          <w:color w:val="000000" w:themeColor="text1"/>
          <w:sz w:val="20"/>
          <w:szCs w:val="20"/>
        </w:rPr>
        <w:t>dari</w:t>
      </w:r>
      <w:proofErr w:type="spellEnd"/>
      <w:r w:rsidR="00A33382" w:rsidRPr="00B869E8">
        <w:rPr>
          <w:rFonts w:asciiTheme="majorHAnsi" w:hAnsiTheme="majorHAnsi" w:cs="Times New Roman"/>
          <w:color w:val="000000" w:themeColor="text1"/>
          <w:sz w:val="20"/>
          <w:szCs w:val="20"/>
        </w:rPr>
        <w:t xml:space="preserve"> </w:t>
      </w:r>
      <w:proofErr w:type="spellStart"/>
      <w:r w:rsidR="00A33382" w:rsidRPr="00B869E8">
        <w:rPr>
          <w:rFonts w:asciiTheme="majorHAnsi" w:hAnsiTheme="majorHAnsi" w:cs="Times New Roman"/>
          <w:color w:val="000000" w:themeColor="text1"/>
          <w:sz w:val="20"/>
          <w:szCs w:val="20"/>
        </w:rPr>
        <w:t>nilai</w:t>
      </w:r>
      <w:proofErr w:type="spellEnd"/>
      <w:r w:rsidR="00A33382" w:rsidRPr="00B869E8">
        <w:rPr>
          <w:rFonts w:asciiTheme="majorHAnsi" w:hAnsiTheme="majorHAnsi" w:cs="Times New Roman"/>
          <w:color w:val="000000" w:themeColor="text1"/>
          <w:sz w:val="20"/>
          <w:szCs w:val="20"/>
        </w:rPr>
        <w:t xml:space="preserve"> </w:t>
      </w:r>
      <w:proofErr w:type="spellStart"/>
      <w:r w:rsidR="00A33382" w:rsidRPr="00B869E8">
        <w:rPr>
          <w:rFonts w:asciiTheme="majorHAnsi" w:hAnsiTheme="majorHAnsi" w:cs="Times New Roman"/>
          <w:color w:val="000000" w:themeColor="text1"/>
          <w:sz w:val="20"/>
          <w:szCs w:val="20"/>
        </w:rPr>
        <w:t>ganti</w:t>
      </w:r>
      <w:proofErr w:type="spellEnd"/>
      <w:r w:rsidR="00A33382" w:rsidRPr="00B869E8">
        <w:rPr>
          <w:rFonts w:asciiTheme="majorHAnsi" w:hAnsiTheme="majorHAnsi" w:cs="Times New Roman"/>
          <w:color w:val="000000" w:themeColor="text1"/>
          <w:sz w:val="20"/>
          <w:szCs w:val="20"/>
        </w:rPr>
        <w:t xml:space="preserve"> </w:t>
      </w:r>
      <w:proofErr w:type="spellStart"/>
      <w:r w:rsidR="00A33382" w:rsidRPr="00B869E8">
        <w:rPr>
          <w:rFonts w:asciiTheme="majorHAnsi" w:hAnsiTheme="majorHAnsi" w:cs="Times New Roman"/>
          <w:color w:val="000000" w:themeColor="text1"/>
          <w:sz w:val="20"/>
          <w:szCs w:val="20"/>
        </w:rPr>
        <w:t>rgu</w:t>
      </w:r>
      <w:proofErr w:type="spellEnd"/>
      <w:r w:rsidR="00A33382" w:rsidRPr="00B869E8">
        <w:rPr>
          <w:rFonts w:asciiTheme="majorHAnsi" w:hAnsiTheme="majorHAnsi" w:cs="Times New Roman"/>
          <w:color w:val="000000" w:themeColor="text1"/>
          <w:sz w:val="20"/>
          <w:szCs w:val="20"/>
        </w:rPr>
        <w:t xml:space="preserve"> </w:t>
      </w:r>
      <w:proofErr w:type="spellStart"/>
      <w:r w:rsidR="00A33382" w:rsidRPr="00B869E8">
        <w:rPr>
          <w:rFonts w:asciiTheme="majorHAnsi" w:hAnsiTheme="majorHAnsi" w:cs="Times New Roman"/>
          <w:color w:val="000000" w:themeColor="text1"/>
          <w:sz w:val="20"/>
          <w:szCs w:val="20"/>
        </w:rPr>
        <w:t>atau</w:t>
      </w:r>
      <w:proofErr w:type="spellEnd"/>
      <w:r w:rsidR="00A33382" w:rsidRPr="00B869E8">
        <w:rPr>
          <w:rFonts w:asciiTheme="majorHAnsi" w:hAnsiTheme="majorHAnsi" w:cs="Times New Roman"/>
          <w:color w:val="000000" w:themeColor="text1"/>
          <w:sz w:val="20"/>
          <w:szCs w:val="20"/>
        </w:rPr>
        <w:t xml:space="preserve"> </w:t>
      </w:r>
      <w:proofErr w:type="spellStart"/>
      <w:r w:rsidR="00A33382" w:rsidRPr="00B869E8">
        <w:rPr>
          <w:rFonts w:asciiTheme="majorHAnsi" w:hAnsiTheme="majorHAnsi" w:cs="Times New Roman"/>
          <w:color w:val="000000" w:themeColor="text1"/>
          <w:sz w:val="20"/>
          <w:szCs w:val="20"/>
        </w:rPr>
        <w:t>kompensasi</w:t>
      </w:r>
      <w:proofErr w:type="spellEnd"/>
      <w:r w:rsidR="00A33382" w:rsidRPr="00B869E8">
        <w:rPr>
          <w:rFonts w:asciiTheme="majorHAnsi" w:hAnsiTheme="majorHAnsi" w:cs="Times New Roman"/>
          <w:color w:val="000000" w:themeColor="text1"/>
          <w:sz w:val="20"/>
          <w:szCs w:val="20"/>
        </w:rPr>
        <w:t xml:space="preserve"> yang </w:t>
      </w:r>
      <w:proofErr w:type="spellStart"/>
      <w:r w:rsidR="00A33382" w:rsidRPr="00B869E8">
        <w:rPr>
          <w:rFonts w:asciiTheme="majorHAnsi" w:hAnsiTheme="majorHAnsi" w:cs="Times New Roman"/>
          <w:color w:val="000000" w:themeColor="text1"/>
          <w:sz w:val="20"/>
          <w:szCs w:val="20"/>
        </w:rPr>
        <w:t>diberikan</w:t>
      </w:r>
      <w:proofErr w:type="spellEnd"/>
      <w:r w:rsidRPr="00B869E8">
        <w:rPr>
          <w:rFonts w:asciiTheme="majorHAnsi" w:hAnsiTheme="majorHAnsi" w:cs="Times New Roman"/>
          <w:color w:val="000000" w:themeColor="text1"/>
          <w:sz w:val="20"/>
          <w:szCs w:val="20"/>
        </w:rPr>
        <w:t xml:space="preserve"> </w:t>
      </w:r>
      <w:r w:rsidRPr="00B869E8">
        <w:rPr>
          <w:rFonts w:asciiTheme="majorHAnsi" w:hAnsiTheme="majorHAnsi" w:cs="Times New Roman"/>
          <w:color w:val="000000" w:themeColor="text1"/>
          <w:sz w:val="20"/>
          <w:szCs w:val="20"/>
        </w:rPr>
        <w:fldChar w:fldCharType="begin" w:fldLock="1"/>
      </w:r>
      <w:r w:rsidRPr="00B869E8">
        <w:rPr>
          <w:rFonts w:asciiTheme="majorHAnsi" w:hAnsiTheme="majorHAnsi" w:cs="Times New Roman"/>
          <w:color w:val="000000" w:themeColor="text1"/>
          <w:sz w:val="20"/>
          <w:szCs w:val="20"/>
        </w:rPr>
        <w:instrText>ADDIN CSL_CITATION {"citationItems":[{"id":"ITEM-1","itemData":{"DOI":"10.32662/gjfr.v3i1.1052","ISSN":"2614-2058","author":[{"dropping-particle":"","family":"Herwanti","given":"Susni","non-dropping-particle":"","parse-names":false,"suffix":""}],"container-title":"Gorontalo Journal of Forestry Research","id":"ITEM-1","issue":"1","issued":{"date-parts":[["2020"]]},"title":"Kesediaan Masyarakat Menerima Pembayaran Jasa Lingkungan Air: Kasus Das Way Semaka Kabupaten Tanggamus","type":"article-journal","volume":"3"},"uris":["http://www.mendeley.com/documents/?uuid=0d5d9311-eed5-442d-b38a-aa7537ff7ca5"]}],"mendeley":{"formattedCitation":"(Herwanti, 2020)","plainTextFormattedCitation":"(Herwanti, 2020)","previouslyFormattedCitation":"(Herwanti, 2020)"},"properties":{"noteIndex":0},"schema":"https://github.com/citation-style-language/schema/raw/master/csl-citation.json"}</w:instrText>
      </w:r>
      <w:r w:rsidRPr="00B869E8">
        <w:rPr>
          <w:rFonts w:asciiTheme="majorHAnsi" w:hAnsiTheme="majorHAnsi" w:cs="Times New Roman"/>
          <w:color w:val="000000" w:themeColor="text1"/>
          <w:sz w:val="20"/>
          <w:szCs w:val="20"/>
        </w:rPr>
        <w:fldChar w:fldCharType="separate"/>
      </w:r>
      <w:r w:rsidRPr="00B869E8">
        <w:rPr>
          <w:rFonts w:asciiTheme="majorHAnsi" w:hAnsiTheme="majorHAnsi" w:cs="Times New Roman"/>
          <w:noProof/>
          <w:color w:val="000000" w:themeColor="text1"/>
          <w:sz w:val="20"/>
          <w:szCs w:val="20"/>
        </w:rPr>
        <w:t>(Herwanti, 2020)</w:t>
      </w:r>
      <w:r w:rsidRPr="00B869E8">
        <w:rPr>
          <w:rFonts w:asciiTheme="majorHAnsi" w:hAnsiTheme="majorHAnsi" w:cs="Times New Roman"/>
          <w:color w:val="000000" w:themeColor="text1"/>
          <w:sz w:val="20"/>
          <w:szCs w:val="20"/>
        </w:rPr>
        <w:fldChar w:fldCharType="end"/>
      </w:r>
      <w:r w:rsidRPr="00B869E8">
        <w:rPr>
          <w:rFonts w:asciiTheme="majorHAnsi" w:hAnsiTheme="majorHAnsi" w:cs="Times New Roman"/>
          <w:color w:val="000000" w:themeColor="text1"/>
          <w:sz w:val="20"/>
          <w:szCs w:val="20"/>
        </w:rPr>
        <w:t>.</w:t>
      </w:r>
    </w:p>
    <w:p w14:paraId="17458F55" w14:textId="77777777" w:rsidR="00120916" w:rsidRPr="00B869E8" w:rsidRDefault="00120916" w:rsidP="00B0581B">
      <w:pPr>
        <w:pStyle w:val="ListParagraph"/>
        <w:numPr>
          <w:ilvl w:val="0"/>
          <w:numId w:val="21"/>
        </w:numPr>
        <w:spacing w:after="0" w:line="240" w:lineRule="auto"/>
        <w:ind w:left="284" w:hanging="284"/>
        <w:jc w:val="both"/>
        <w:rPr>
          <w:rFonts w:asciiTheme="majorHAnsi" w:hAnsiTheme="majorHAnsi" w:cs="Times New Roman"/>
          <w:color w:val="000000" w:themeColor="text1"/>
          <w:sz w:val="20"/>
          <w:szCs w:val="20"/>
        </w:rPr>
      </w:pPr>
      <w:r w:rsidRPr="00B869E8">
        <w:rPr>
          <w:rFonts w:asciiTheme="majorHAnsi" w:hAnsiTheme="majorHAnsi" w:cs="Times New Roman"/>
          <w:color w:val="000000" w:themeColor="text1"/>
          <w:sz w:val="20"/>
          <w:szCs w:val="20"/>
        </w:rPr>
        <w:t xml:space="preserve">Nilai </w:t>
      </w:r>
      <w:proofErr w:type="spellStart"/>
      <w:r w:rsidRPr="00B869E8">
        <w:rPr>
          <w:rFonts w:asciiTheme="majorHAnsi" w:hAnsiTheme="majorHAnsi" w:cs="Times New Roman"/>
          <w:color w:val="000000" w:themeColor="text1"/>
          <w:sz w:val="20"/>
          <w:szCs w:val="20"/>
        </w:rPr>
        <w:t>Rataan</w:t>
      </w:r>
      <w:proofErr w:type="spellEnd"/>
      <w:r w:rsidRPr="00B869E8">
        <w:rPr>
          <w:rFonts w:asciiTheme="majorHAnsi" w:hAnsiTheme="majorHAnsi" w:cs="Times New Roman"/>
          <w:color w:val="000000" w:themeColor="text1"/>
          <w:sz w:val="20"/>
          <w:szCs w:val="20"/>
        </w:rPr>
        <w:t xml:space="preserve"> WTA</w:t>
      </w:r>
    </w:p>
    <w:p w14:paraId="62987629" w14:textId="77777777" w:rsidR="00120916" w:rsidRPr="00B869E8" w:rsidRDefault="00120916" w:rsidP="00B0581B">
      <w:pPr>
        <w:spacing w:line="240" w:lineRule="auto"/>
        <w:ind w:firstLine="284"/>
        <w:jc w:val="both"/>
        <w:rPr>
          <w:rFonts w:asciiTheme="majorHAnsi" w:hAnsiTheme="majorHAnsi" w:cs="Times New Roman"/>
          <w:color w:val="000000" w:themeColor="text1"/>
          <w:sz w:val="20"/>
          <w:szCs w:val="20"/>
        </w:rPr>
      </w:pPr>
      <w:proofErr w:type="spellStart"/>
      <w:r w:rsidRPr="00B869E8">
        <w:rPr>
          <w:rFonts w:asciiTheme="majorHAnsi" w:hAnsiTheme="majorHAnsi" w:cs="Times New Roman"/>
          <w:color w:val="000000" w:themeColor="text1"/>
          <w:sz w:val="20"/>
          <w:szCs w:val="20"/>
        </w:rPr>
        <w:t>Perhitungan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nilai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rataan</w:t>
      </w:r>
      <w:proofErr w:type="spellEnd"/>
      <w:r w:rsidRPr="00B869E8">
        <w:rPr>
          <w:rFonts w:asciiTheme="majorHAnsi" w:hAnsiTheme="majorHAnsi" w:cs="Times New Roman"/>
          <w:color w:val="000000" w:themeColor="text1"/>
          <w:sz w:val="20"/>
          <w:szCs w:val="20"/>
        </w:rPr>
        <w:t xml:space="preserve"> WTA </w:t>
      </w:r>
      <w:proofErr w:type="spellStart"/>
      <w:r w:rsidRPr="00B869E8">
        <w:rPr>
          <w:rFonts w:asciiTheme="majorHAnsi" w:hAnsiTheme="majorHAnsi" w:cs="Times New Roman"/>
          <w:color w:val="000000" w:themeColor="text1"/>
          <w:sz w:val="20"/>
          <w:szCs w:val="20"/>
        </w:rPr>
        <w:t>dilakukan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menggunakan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rumus</w:t>
      </w:r>
      <w:proofErr w:type="spellEnd"/>
      <w:r w:rsidRPr="00B869E8">
        <w:rPr>
          <w:rFonts w:asciiTheme="majorHAnsi" w:hAnsiTheme="majorHAnsi" w:cs="Times New Roman"/>
          <w:color w:val="000000" w:themeColor="text1"/>
          <w:sz w:val="20"/>
          <w:szCs w:val="20"/>
        </w:rPr>
        <w:t xml:space="preserve"> (Hanley </w:t>
      </w:r>
      <w:r w:rsidRPr="00B869E8">
        <w:rPr>
          <w:rFonts w:asciiTheme="majorHAnsi" w:hAnsiTheme="majorHAnsi" w:cs="Times New Roman"/>
          <w:i/>
          <w:iCs/>
          <w:color w:val="000000" w:themeColor="text1"/>
          <w:sz w:val="20"/>
          <w:szCs w:val="20"/>
        </w:rPr>
        <w:t>and</w:t>
      </w:r>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Spash</w:t>
      </w:r>
      <w:proofErr w:type="spellEnd"/>
      <w:r w:rsidRPr="00B869E8">
        <w:rPr>
          <w:rFonts w:asciiTheme="majorHAnsi" w:hAnsiTheme="majorHAnsi" w:cs="Times New Roman"/>
          <w:color w:val="000000" w:themeColor="text1"/>
          <w:sz w:val="20"/>
          <w:szCs w:val="20"/>
        </w:rPr>
        <w:t xml:space="preserve">, 1993) </w:t>
      </w:r>
      <w:proofErr w:type="spellStart"/>
      <w:r w:rsidRPr="00B869E8">
        <w:rPr>
          <w:rFonts w:asciiTheme="majorHAnsi" w:hAnsiTheme="majorHAnsi" w:cs="Times New Roman"/>
          <w:color w:val="000000" w:themeColor="text1"/>
          <w:sz w:val="20"/>
          <w:szCs w:val="20"/>
        </w:rPr>
        <w:t>berikut</w:t>
      </w:r>
      <w:proofErr w:type="spellEnd"/>
      <w:r w:rsidRPr="00B869E8">
        <w:rPr>
          <w:rFonts w:asciiTheme="majorHAnsi" w:hAnsiTheme="majorHAnsi" w:cs="Times New Roman"/>
          <w:color w:val="000000" w:themeColor="text1"/>
          <w:sz w:val="20"/>
          <w:szCs w:val="20"/>
        </w:rPr>
        <w:t>:</w:t>
      </w:r>
    </w:p>
    <w:p w14:paraId="0DF9EB46" w14:textId="03E07FC3" w:rsidR="00120916" w:rsidRPr="00B869E8" w:rsidRDefault="00000000" w:rsidP="00B0581B">
      <w:pPr>
        <w:spacing w:line="240" w:lineRule="auto"/>
        <w:ind w:firstLine="426"/>
        <w:jc w:val="center"/>
        <w:rPr>
          <w:rFonts w:asciiTheme="majorHAnsi" w:hAnsiTheme="majorHAnsi" w:cs="Times New Roman"/>
          <w:color w:val="000000" w:themeColor="text1"/>
          <w:sz w:val="20"/>
          <w:szCs w:val="20"/>
        </w:rPr>
      </w:pPr>
      <m:oMath>
        <m:nary>
          <m:naryPr>
            <m:chr m:val="⅀"/>
            <m:subHide m:val="1"/>
            <m:supHide m:val="1"/>
            <m:ctrlPr>
              <w:rPr>
                <w:rFonts w:ascii="Cambria Math" w:hAnsi="Cambria Math" w:cs="Times New Roman"/>
                <w:color w:val="000000" w:themeColor="text1"/>
                <w:sz w:val="20"/>
                <w:szCs w:val="20"/>
              </w:rPr>
            </m:ctrlPr>
          </m:naryPr>
          <m:sub/>
          <m:sup/>
          <m:e>
            <m:r>
              <m:rPr>
                <m:sty m:val="p"/>
              </m:rPr>
              <w:rPr>
                <w:rFonts w:ascii="Cambria Math" w:hAnsi="Cambria Math" w:cs="Times New Roman"/>
                <w:color w:val="000000" w:themeColor="text1"/>
                <w:sz w:val="20"/>
                <w:szCs w:val="20"/>
              </w:rPr>
              <m:t>WTA</m:t>
            </m:r>
          </m:e>
        </m:nary>
        <m:r>
          <m:rPr>
            <m:sty m:val="p"/>
          </m:rPr>
          <w:rPr>
            <w:rFonts w:ascii="Cambria Math" w:hAnsi="Cambria Math" w:cs="Times New Roman"/>
            <w:color w:val="000000" w:themeColor="text1"/>
            <w:sz w:val="20"/>
            <w:szCs w:val="20"/>
          </w:rPr>
          <m:t xml:space="preserve"> </m:t>
        </m:r>
        <m:r>
          <w:rPr>
            <w:rFonts w:ascii="Cambria Math" w:hAnsi="Cambria Math" w:cs="Times New Roman"/>
            <w:color w:val="000000" w:themeColor="text1"/>
            <w:sz w:val="20"/>
            <w:szCs w:val="20"/>
          </w:rPr>
          <m:t>=</m:t>
        </m:r>
        <m:f>
          <m:fPr>
            <m:ctrlPr>
              <w:rPr>
                <w:rFonts w:ascii="Cambria Math" w:hAnsi="Cambria Math" w:cs="Times New Roman"/>
                <w:color w:val="000000" w:themeColor="text1"/>
                <w:sz w:val="20"/>
                <w:szCs w:val="20"/>
              </w:rPr>
            </m:ctrlPr>
          </m:fPr>
          <m:num>
            <m:nary>
              <m:naryPr>
                <m:chr m:val="∑"/>
                <m:grow m:val="1"/>
                <m:ctrlPr>
                  <w:rPr>
                    <w:rFonts w:ascii="Cambria Math" w:hAnsi="Cambria Math" w:cs="Times New Roman"/>
                    <w:color w:val="000000" w:themeColor="text1"/>
                    <w:sz w:val="20"/>
                    <w:szCs w:val="20"/>
                  </w:rPr>
                </m:ctrlPr>
              </m:naryPr>
              <m:sub>
                <m:r>
                  <w:rPr>
                    <w:rFonts w:ascii="Cambria Math" w:eastAsia="Cambria Math" w:hAnsi="Cambria Math" w:cs="Times New Roman"/>
                    <w:color w:val="000000" w:themeColor="text1"/>
                    <w:sz w:val="20"/>
                    <w:szCs w:val="20"/>
                  </w:rPr>
                  <m:t>t=0</m:t>
                </m:r>
              </m:sub>
              <m:sup>
                <m:r>
                  <w:rPr>
                    <w:rFonts w:ascii="Cambria Math" w:eastAsia="Cambria Math" w:hAnsi="Cambria Math" w:cs="Times New Roman"/>
                    <w:color w:val="000000" w:themeColor="text1"/>
                    <w:sz w:val="20"/>
                    <w:szCs w:val="20"/>
                  </w:rPr>
                  <m:t>n</m:t>
                </m:r>
              </m:sup>
              <m:e>
                <m:sSup>
                  <m:sSupPr>
                    <m:ctrlPr>
                      <w:rPr>
                        <w:rFonts w:ascii="Cambria Math" w:hAnsi="Cambria Math" w:cs="Times New Roman"/>
                        <w:color w:val="000000" w:themeColor="text1"/>
                        <w:sz w:val="20"/>
                        <w:szCs w:val="20"/>
                      </w:rPr>
                    </m:ctrlPr>
                  </m:sSupPr>
                  <m:e>
                    <m:r>
                      <w:rPr>
                        <w:rFonts w:ascii="Cambria Math" w:hAnsi="Cambria Math" w:cs="Times New Roman"/>
                        <w:color w:val="000000" w:themeColor="text1"/>
                        <w:sz w:val="20"/>
                        <w:szCs w:val="20"/>
                      </w:rPr>
                      <m:t>WTA Xi</m:t>
                    </m:r>
                  </m:e>
                  <m:sup/>
                </m:sSup>
              </m:e>
            </m:nary>
          </m:num>
          <m:den>
            <m:r>
              <w:rPr>
                <w:rFonts w:ascii="Cambria Math" w:hAnsi="Cambria Math" w:cs="Times New Roman"/>
                <w:color w:val="000000" w:themeColor="text1"/>
                <w:sz w:val="20"/>
                <w:szCs w:val="20"/>
              </w:rPr>
              <m:t>n</m:t>
            </m:r>
          </m:den>
        </m:f>
        <m:r>
          <w:rPr>
            <w:rFonts w:ascii="Cambria Math" w:hAnsi="Cambria Math" w:cs="Times New Roman"/>
            <w:color w:val="000000" w:themeColor="text1"/>
            <w:sz w:val="20"/>
            <w:szCs w:val="20"/>
          </w:rPr>
          <m:t xml:space="preserve">     </m:t>
        </m:r>
      </m:oMath>
      <w:r w:rsidR="0078262B" w:rsidRPr="00B869E8">
        <w:rPr>
          <w:rFonts w:asciiTheme="majorHAnsi" w:eastAsiaTheme="minorEastAsia" w:hAnsiTheme="majorHAnsi" w:cs="Times New Roman"/>
          <w:color w:val="000000" w:themeColor="text1"/>
          <w:sz w:val="20"/>
          <w:szCs w:val="20"/>
        </w:rPr>
        <w:t>(2)</w:t>
      </w:r>
    </w:p>
    <w:p w14:paraId="47C390E1" w14:textId="5D649BC1" w:rsidR="00120916" w:rsidRPr="00B869E8" w:rsidRDefault="00120916" w:rsidP="00B0581B">
      <w:pPr>
        <w:spacing w:after="0" w:line="240" w:lineRule="auto"/>
        <w:jc w:val="both"/>
        <w:rPr>
          <w:rFonts w:asciiTheme="majorHAnsi" w:hAnsiTheme="majorHAnsi" w:cs="Times New Roman"/>
          <w:color w:val="000000" w:themeColor="text1"/>
          <w:sz w:val="20"/>
          <w:szCs w:val="20"/>
        </w:rPr>
      </w:pPr>
      <w:proofErr w:type="spellStart"/>
      <w:r w:rsidRPr="00B869E8">
        <w:rPr>
          <w:rFonts w:asciiTheme="majorHAnsi" w:hAnsiTheme="majorHAnsi" w:cs="Times New Roman"/>
          <w:color w:val="000000" w:themeColor="text1"/>
          <w:sz w:val="20"/>
          <w:szCs w:val="20"/>
        </w:rPr>
        <w:t>Ket</w:t>
      </w:r>
      <w:proofErr w:type="spellEnd"/>
      <w:r w:rsidRPr="00B869E8">
        <w:rPr>
          <w:rFonts w:asciiTheme="majorHAnsi" w:hAnsiTheme="majorHAnsi" w:cs="Times New Roman"/>
          <w:color w:val="000000" w:themeColor="text1"/>
          <w:sz w:val="20"/>
          <w:szCs w:val="20"/>
        </w:rPr>
        <w:t>:</w:t>
      </w:r>
    </w:p>
    <w:p w14:paraId="3499E746" w14:textId="3D2420C6" w:rsidR="00120916" w:rsidRPr="00B869E8" w:rsidRDefault="00120916" w:rsidP="00B0581B">
      <w:pPr>
        <w:tabs>
          <w:tab w:val="left" w:pos="709"/>
          <w:tab w:val="left" w:pos="851"/>
        </w:tabs>
        <w:spacing w:after="0" w:line="240" w:lineRule="auto"/>
        <w:ind w:left="851" w:hanging="851"/>
        <w:jc w:val="both"/>
        <w:rPr>
          <w:rFonts w:asciiTheme="majorHAnsi" w:hAnsiTheme="majorHAnsi" w:cs="Times New Roman"/>
          <w:color w:val="000000" w:themeColor="text1"/>
          <w:sz w:val="20"/>
          <w:szCs w:val="20"/>
        </w:rPr>
      </w:pPr>
      <w:r w:rsidRPr="00B869E8">
        <w:rPr>
          <w:rFonts w:asciiTheme="majorHAnsi" w:hAnsiTheme="majorHAnsi" w:cs="Times New Roman"/>
          <w:color w:val="000000" w:themeColor="text1"/>
          <w:sz w:val="20"/>
          <w:szCs w:val="20"/>
        </w:rPr>
        <w:t>⅀WTA</w:t>
      </w:r>
      <w:r w:rsidRPr="00B869E8">
        <w:rPr>
          <w:rFonts w:asciiTheme="majorHAnsi" w:hAnsiTheme="majorHAnsi" w:cs="Times New Roman"/>
          <w:color w:val="000000" w:themeColor="text1"/>
          <w:sz w:val="20"/>
          <w:szCs w:val="20"/>
        </w:rPr>
        <w:tab/>
        <w:t>:</w:t>
      </w:r>
      <w:r w:rsidRPr="00B869E8">
        <w:rPr>
          <w:rFonts w:asciiTheme="majorHAnsi" w:hAnsiTheme="majorHAnsi" w:cs="Times New Roman"/>
          <w:color w:val="000000" w:themeColor="text1"/>
          <w:sz w:val="20"/>
          <w:szCs w:val="20"/>
        </w:rPr>
        <w:tab/>
      </w:r>
      <w:proofErr w:type="spellStart"/>
      <w:r w:rsidRPr="00B869E8">
        <w:rPr>
          <w:rFonts w:asciiTheme="majorHAnsi" w:hAnsiTheme="majorHAnsi" w:cs="Times New Roman"/>
          <w:color w:val="000000" w:themeColor="text1"/>
          <w:sz w:val="20"/>
          <w:szCs w:val="20"/>
        </w:rPr>
        <w:t>Dugaan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nilai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rataan</w:t>
      </w:r>
      <w:proofErr w:type="spellEnd"/>
      <w:r w:rsidR="00A33382" w:rsidRPr="00B869E8">
        <w:rPr>
          <w:rFonts w:asciiTheme="majorHAnsi" w:hAnsiTheme="majorHAnsi" w:cs="Times New Roman"/>
          <w:color w:val="000000" w:themeColor="text1"/>
          <w:sz w:val="20"/>
          <w:szCs w:val="20"/>
        </w:rPr>
        <w:t xml:space="preserve"> </w:t>
      </w:r>
      <w:r w:rsidRPr="00B869E8">
        <w:rPr>
          <w:rFonts w:asciiTheme="majorHAnsi" w:hAnsiTheme="majorHAnsi" w:cs="Times New Roman"/>
          <w:color w:val="000000" w:themeColor="text1"/>
          <w:sz w:val="20"/>
          <w:szCs w:val="20"/>
        </w:rPr>
        <w:t>WTA</w:t>
      </w:r>
      <w:r w:rsidR="00A33382" w:rsidRPr="00B869E8">
        <w:rPr>
          <w:rFonts w:asciiTheme="majorHAnsi" w:hAnsiTheme="majorHAnsi" w:cs="Times New Roman"/>
          <w:color w:val="000000" w:themeColor="text1"/>
          <w:sz w:val="20"/>
          <w:szCs w:val="20"/>
        </w:rPr>
        <w:t xml:space="preserve"> </w:t>
      </w:r>
      <w:r w:rsidRPr="00B869E8">
        <w:rPr>
          <w:rFonts w:asciiTheme="majorHAnsi" w:hAnsiTheme="majorHAnsi" w:cs="Times New Roman"/>
          <w:color w:val="000000" w:themeColor="text1"/>
          <w:sz w:val="20"/>
          <w:szCs w:val="20"/>
        </w:rPr>
        <w:t>(Rp/</w:t>
      </w:r>
      <w:r w:rsidR="00A33382" w:rsidRPr="00B869E8">
        <w:rPr>
          <w:rFonts w:asciiTheme="majorHAnsi" w:hAnsiTheme="majorHAnsi" w:cs="Times New Roman"/>
          <w:color w:val="000000" w:themeColor="text1"/>
          <w:sz w:val="20"/>
          <w:szCs w:val="20"/>
        </w:rPr>
        <w:t xml:space="preserve"> </w:t>
      </w:r>
      <w:r w:rsidRPr="00B869E8">
        <w:rPr>
          <w:rFonts w:asciiTheme="majorHAnsi" w:hAnsiTheme="majorHAnsi" w:cs="Times New Roman"/>
          <w:color w:val="000000" w:themeColor="text1"/>
          <w:sz w:val="20"/>
          <w:szCs w:val="20"/>
        </w:rPr>
        <w:t>Ha/</w:t>
      </w:r>
      <w:r w:rsidR="00A33382"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w:t>
      </w:r>
      <w:r w:rsidR="00A33382" w:rsidRPr="00B869E8">
        <w:rPr>
          <w:rFonts w:asciiTheme="majorHAnsi" w:hAnsiTheme="majorHAnsi" w:cs="Times New Roman"/>
          <w:color w:val="000000" w:themeColor="text1"/>
          <w:sz w:val="20"/>
          <w:szCs w:val="20"/>
        </w:rPr>
        <w:t>ln</w:t>
      </w:r>
      <w:proofErr w:type="spellEnd"/>
      <w:r w:rsidRPr="00B869E8">
        <w:rPr>
          <w:rFonts w:asciiTheme="majorHAnsi" w:hAnsiTheme="majorHAnsi" w:cs="Times New Roman"/>
          <w:color w:val="000000" w:themeColor="text1"/>
          <w:sz w:val="20"/>
          <w:szCs w:val="20"/>
        </w:rPr>
        <w:t>)</w:t>
      </w:r>
    </w:p>
    <w:p w14:paraId="0F4A329D" w14:textId="5B061E7A" w:rsidR="00120916" w:rsidRPr="00B869E8" w:rsidRDefault="00120916" w:rsidP="00B0581B">
      <w:pPr>
        <w:tabs>
          <w:tab w:val="left" w:pos="709"/>
          <w:tab w:val="left" w:pos="993"/>
        </w:tabs>
        <w:spacing w:after="0" w:line="240" w:lineRule="auto"/>
        <w:jc w:val="both"/>
        <w:rPr>
          <w:rFonts w:asciiTheme="majorHAnsi" w:hAnsiTheme="majorHAnsi" w:cs="Times New Roman"/>
          <w:color w:val="000000" w:themeColor="text1"/>
          <w:sz w:val="20"/>
          <w:szCs w:val="20"/>
        </w:rPr>
      </w:pPr>
      <w:r w:rsidRPr="00B869E8">
        <w:rPr>
          <w:rFonts w:asciiTheme="majorHAnsi" w:hAnsiTheme="majorHAnsi" w:cs="Times New Roman"/>
          <w:color w:val="000000" w:themeColor="text1"/>
          <w:sz w:val="20"/>
          <w:szCs w:val="20"/>
        </w:rPr>
        <w:t xml:space="preserve">Xi </w:t>
      </w:r>
      <w:r w:rsidRPr="00B869E8">
        <w:rPr>
          <w:rFonts w:asciiTheme="majorHAnsi" w:hAnsiTheme="majorHAnsi" w:cs="Times New Roman"/>
          <w:color w:val="000000" w:themeColor="text1"/>
          <w:sz w:val="20"/>
          <w:szCs w:val="20"/>
        </w:rPr>
        <w:tab/>
        <w:t xml:space="preserve">: </w:t>
      </w:r>
      <w:proofErr w:type="spellStart"/>
      <w:r w:rsidRPr="00B869E8">
        <w:rPr>
          <w:rFonts w:asciiTheme="majorHAnsi" w:hAnsiTheme="majorHAnsi" w:cs="Times New Roman"/>
          <w:color w:val="000000" w:themeColor="text1"/>
          <w:sz w:val="20"/>
          <w:szCs w:val="20"/>
        </w:rPr>
        <w:t>Jumlah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tiap</w:t>
      </w:r>
      <w:proofErr w:type="spellEnd"/>
      <w:r w:rsidRPr="00B869E8">
        <w:rPr>
          <w:rFonts w:asciiTheme="majorHAnsi" w:hAnsiTheme="majorHAnsi" w:cs="Times New Roman"/>
          <w:color w:val="000000" w:themeColor="text1"/>
          <w:sz w:val="20"/>
          <w:szCs w:val="20"/>
        </w:rPr>
        <w:t xml:space="preserve"> data</w:t>
      </w:r>
    </w:p>
    <w:p w14:paraId="2C845DC5" w14:textId="77777777" w:rsidR="00120916" w:rsidRPr="00B869E8" w:rsidRDefault="00120916" w:rsidP="00B0581B">
      <w:pPr>
        <w:tabs>
          <w:tab w:val="left" w:pos="709"/>
          <w:tab w:val="left" w:pos="993"/>
        </w:tabs>
        <w:spacing w:after="0" w:line="240" w:lineRule="auto"/>
        <w:jc w:val="both"/>
        <w:rPr>
          <w:rFonts w:asciiTheme="majorHAnsi" w:hAnsiTheme="majorHAnsi" w:cs="Times New Roman"/>
          <w:color w:val="000000" w:themeColor="text1"/>
          <w:sz w:val="20"/>
          <w:szCs w:val="20"/>
        </w:rPr>
      </w:pPr>
      <w:r w:rsidRPr="00B869E8">
        <w:rPr>
          <w:rFonts w:asciiTheme="majorHAnsi" w:hAnsiTheme="majorHAnsi" w:cs="Times New Roman"/>
          <w:color w:val="000000" w:themeColor="text1"/>
          <w:sz w:val="20"/>
          <w:szCs w:val="20"/>
        </w:rPr>
        <w:t xml:space="preserve">n </w:t>
      </w:r>
      <w:r w:rsidRPr="00B869E8">
        <w:rPr>
          <w:rFonts w:asciiTheme="majorHAnsi" w:hAnsiTheme="majorHAnsi" w:cs="Times New Roman"/>
          <w:color w:val="000000" w:themeColor="text1"/>
          <w:sz w:val="20"/>
          <w:szCs w:val="20"/>
        </w:rPr>
        <w:tab/>
        <w:t xml:space="preserve">: </w:t>
      </w:r>
      <w:proofErr w:type="spellStart"/>
      <w:r w:rsidRPr="00B869E8">
        <w:rPr>
          <w:rFonts w:asciiTheme="majorHAnsi" w:hAnsiTheme="majorHAnsi" w:cs="Times New Roman"/>
          <w:color w:val="000000" w:themeColor="text1"/>
          <w:sz w:val="20"/>
          <w:szCs w:val="20"/>
        </w:rPr>
        <w:t>Jumlah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Responden</w:t>
      </w:r>
      <w:proofErr w:type="spellEnd"/>
      <w:r w:rsidRPr="00B869E8">
        <w:rPr>
          <w:rFonts w:asciiTheme="majorHAnsi" w:hAnsiTheme="majorHAnsi" w:cs="Times New Roman"/>
          <w:color w:val="000000" w:themeColor="text1"/>
          <w:sz w:val="20"/>
          <w:szCs w:val="20"/>
        </w:rPr>
        <w:t xml:space="preserve"> </w:t>
      </w:r>
    </w:p>
    <w:p w14:paraId="6D0E12E6" w14:textId="08FF96AC" w:rsidR="00120916" w:rsidRPr="00B869E8" w:rsidRDefault="00120916" w:rsidP="00B0581B">
      <w:pPr>
        <w:tabs>
          <w:tab w:val="left" w:pos="709"/>
          <w:tab w:val="left" w:pos="851"/>
        </w:tabs>
        <w:spacing w:after="0" w:line="240" w:lineRule="auto"/>
        <w:ind w:left="851" w:hanging="851"/>
        <w:jc w:val="both"/>
        <w:rPr>
          <w:rFonts w:asciiTheme="majorHAnsi" w:hAnsiTheme="majorHAnsi" w:cs="Times New Roman"/>
          <w:color w:val="000000" w:themeColor="text1"/>
          <w:sz w:val="20"/>
          <w:szCs w:val="20"/>
        </w:rPr>
      </w:pPr>
      <w:proofErr w:type="spellStart"/>
      <w:r w:rsidRPr="00B869E8">
        <w:rPr>
          <w:rFonts w:asciiTheme="majorHAnsi" w:hAnsiTheme="majorHAnsi" w:cs="Times New Roman"/>
          <w:color w:val="000000" w:themeColor="text1"/>
          <w:sz w:val="20"/>
          <w:szCs w:val="20"/>
        </w:rPr>
        <w:t>i</w:t>
      </w:r>
      <w:proofErr w:type="spellEnd"/>
      <w:r w:rsidRPr="00B869E8">
        <w:rPr>
          <w:rFonts w:asciiTheme="majorHAnsi" w:hAnsiTheme="majorHAnsi" w:cs="Times New Roman"/>
          <w:color w:val="000000" w:themeColor="text1"/>
          <w:sz w:val="20"/>
          <w:szCs w:val="20"/>
        </w:rPr>
        <w:t xml:space="preserve"> </w:t>
      </w:r>
      <w:r w:rsidRPr="00B869E8">
        <w:rPr>
          <w:rFonts w:asciiTheme="majorHAnsi" w:hAnsiTheme="majorHAnsi" w:cs="Times New Roman"/>
          <w:color w:val="000000" w:themeColor="text1"/>
          <w:sz w:val="20"/>
          <w:szCs w:val="20"/>
        </w:rPr>
        <w:tab/>
        <w:t>:</w:t>
      </w:r>
      <w:r w:rsidRPr="00B869E8">
        <w:rPr>
          <w:rFonts w:asciiTheme="majorHAnsi" w:hAnsiTheme="majorHAnsi" w:cs="Times New Roman"/>
          <w:color w:val="000000" w:themeColor="text1"/>
          <w:sz w:val="20"/>
          <w:szCs w:val="20"/>
        </w:rPr>
        <w:tab/>
      </w:r>
      <w:proofErr w:type="spellStart"/>
      <w:r w:rsidRPr="00B869E8">
        <w:rPr>
          <w:rFonts w:asciiTheme="majorHAnsi" w:hAnsiTheme="majorHAnsi" w:cs="Times New Roman"/>
          <w:color w:val="000000" w:themeColor="text1"/>
          <w:sz w:val="20"/>
          <w:szCs w:val="20"/>
        </w:rPr>
        <w:t>Responden</w:t>
      </w:r>
      <w:proofErr w:type="spellEnd"/>
      <w:r w:rsidRPr="00B869E8">
        <w:rPr>
          <w:rFonts w:asciiTheme="majorHAnsi" w:hAnsiTheme="majorHAnsi" w:cs="Times New Roman"/>
          <w:color w:val="000000" w:themeColor="text1"/>
          <w:sz w:val="20"/>
          <w:szCs w:val="20"/>
        </w:rPr>
        <w:t xml:space="preserve"> ke-1 yang </w:t>
      </w:r>
      <w:proofErr w:type="spellStart"/>
      <w:r w:rsidRPr="00B869E8">
        <w:rPr>
          <w:rFonts w:asciiTheme="majorHAnsi" w:hAnsiTheme="majorHAnsi" w:cs="Times New Roman"/>
          <w:color w:val="000000" w:themeColor="text1"/>
          <w:sz w:val="20"/>
          <w:szCs w:val="20"/>
        </w:rPr>
        <w:t>bersedia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menerima</w:t>
      </w:r>
      <w:proofErr w:type="spellEnd"/>
      <w:r w:rsidRPr="00B869E8">
        <w:rPr>
          <w:rFonts w:asciiTheme="majorHAnsi" w:hAnsiTheme="majorHAnsi" w:cs="Times New Roman"/>
          <w:color w:val="000000" w:themeColor="text1"/>
          <w:sz w:val="20"/>
          <w:szCs w:val="20"/>
        </w:rPr>
        <w:t xml:space="preserve"> dana </w:t>
      </w:r>
      <w:proofErr w:type="spellStart"/>
      <w:r w:rsidRPr="00B869E8">
        <w:rPr>
          <w:rFonts w:asciiTheme="majorHAnsi" w:hAnsiTheme="majorHAnsi" w:cs="Times New Roman"/>
          <w:color w:val="000000" w:themeColor="text1"/>
          <w:sz w:val="20"/>
          <w:szCs w:val="20"/>
        </w:rPr>
        <w:t>kompensasi</w:t>
      </w:r>
      <w:proofErr w:type="spellEnd"/>
      <w:r w:rsidRPr="00B869E8">
        <w:rPr>
          <w:rFonts w:asciiTheme="majorHAnsi" w:hAnsiTheme="majorHAnsi" w:cs="Times New Roman"/>
          <w:color w:val="000000" w:themeColor="text1"/>
          <w:sz w:val="20"/>
          <w:szCs w:val="20"/>
        </w:rPr>
        <w:t xml:space="preserve"> (1,2,3,4….t) </w:t>
      </w:r>
    </w:p>
    <w:p w14:paraId="4FF7F492" w14:textId="77777777" w:rsidR="00120916" w:rsidRPr="00B869E8" w:rsidRDefault="00120916" w:rsidP="00B0581B">
      <w:pPr>
        <w:pStyle w:val="ListParagraph"/>
        <w:numPr>
          <w:ilvl w:val="0"/>
          <w:numId w:val="21"/>
        </w:numPr>
        <w:tabs>
          <w:tab w:val="left" w:pos="709"/>
        </w:tabs>
        <w:spacing w:after="0" w:line="240" w:lineRule="auto"/>
        <w:ind w:left="284" w:hanging="284"/>
        <w:jc w:val="both"/>
        <w:rPr>
          <w:rFonts w:asciiTheme="majorHAnsi" w:hAnsiTheme="majorHAnsi" w:cs="Times New Roman"/>
          <w:color w:val="000000" w:themeColor="text1"/>
          <w:sz w:val="20"/>
          <w:szCs w:val="20"/>
        </w:rPr>
      </w:pPr>
      <w:r w:rsidRPr="00B869E8">
        <w:rPr>
          <w:rFonts w:asciiTheme="majorHAnsi" w:hAnsiTheme="majorHAnsi" w:cs="Times New Roman"/>
          <w:color w:val="000000" w:themeColor="text1"/>
          <w:sz w:val="20"/>
          <w:szCs w:val="20"/>
        </w:rPr>
        <w:t xml:space="preserve">Nilai </w:t>
      </w:r>
      <w:proofErr w:type="spellStart"/>
      <w:r w:rsidRPr="00B869E8">
        <w:rPr>
          <w:rFonts w:asciiTheme="majorHAnsi" w:hAnsiTheme="majorHAnsi" w:cs="Times New Roman"/>
          <w:color w:val="000000" w:themeColor="text1"/>
          <w:sz w:val="20"/>
          <w:szCs w:val="20"/>
        </w:rPr>
        <w:t>Tota</w:t>
      </w:r>
      <w:proofErr w:type="spellEnd"/>
      <w:r w:rsidRPr="00B869E8">
        <w:rPr>
          <w:rFonts w:asciiTheme="majorHAnsi" w:hAnsiTheme="majorHAnsi" w:cs="Times New Roman"/>
          <w:color w:val="000000" w:themeColor="text1"/>
          <w:sz w:val="20"/>
          <w:szCs w:val="20"/>
        </w:rPr>
        <w:t xml:space="preserve"> WTA</w:t>
      </w:r>
    </w:p>
    <w:p w14:paraId="766E57FB" w14:textId="77777777" w:rsidR="00120916" w:rsidRPr="00B869E8" w:rsidRDefault="00120916" w:rsidP="00B0581B">
      <w:pPr>
        <w:tabs>
          <w:tab w:val="left" w:pos="709"/>
        </w:tabs>
        <w:spacing w:after="0" w:line="240" w:lineRule="auto"/>
        <w:ind w:firstLine="284"/>
        <w:jc w:val="both"/>
        <w:rPr>
          <w:rFonts w:asciiTheme="majorHAnsi" w:hAnsiTheme="majorHAnsi" w:cs="Times New Roman"/>
          <w:color w:val="000000" w:themeColor="text1"/>
          <w:sz w:val="20"/>
          <w:szCs w:val="20"/>
        </w:rPr>
      </w:pPr>
      <w:proofErr w:type="spellStart"/>
      <w:r w:rsidRPr="00B869E8">
        <w:rPr>
          <w:rFonts w:asciiTheme="majorHAnsi" w:hAnsiTheme="majorHAnsi" w:cs="Times New Roman"/>
          <w:color w:val="000000" w:themeColor="text1"/>
          <w:sz w:val="20"/>
          <w:szCs w:val="20"/>
        </w:rPr>
        <w:t>Sedangkan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perhitungan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nilai</w:t>
      </w:r>
      <w:proofErr w:type="spellEnd"/>
      <w:r w:rsidRPr="00B869E8">
        <w:rPr>
          <w:rFonts w:asciiTheme="majorHAnsi" w:hAnsiTheme="majorHAnsi" w:cs="Times New Roman"/>
          <w:color w:val="000000" w:themeColor="text1"/>
          <w:sz w:val="20"/>
          <w:szCs w:val="20"/>
        </w:rPr>
        <w:t xml:space="preserve"> total WTA </w:t>
      </w:r>
      <w:proofErr w:type="spellStart"/>
      <w:r w:rsidRPr="00B869E8">
        <w:rPr>
          <w:rFonts w:asciiTheme="majorHAnsi" w:hAnsiTheme="majorHAnsi" w:cs="Times New Roman"/>
          <w:color w:val="000000" w:themeColor="text1"/>
          <w:sz w:val="20"/>
          <w:szCs w:val="20"/>
        </w:rPr>
        <w:t>menggunakan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rumus</w:t>
      </w:r>
      <w:proofErr w:type="spellEnd"/>
      <w:r w:rsidRPr="00B869E8">
        <w:rPr>
          <w:rFonts w:asciiTheme="majorHAnsi" w:hAnsiTheme="majorHAnsi" w:cs="Times New Roman"/>
          <w:color w:val="000000" w:themeColor="text1"/>
          <w:sz w:val="20"/>
          <w:szCs w:val="20"/>
        </w:rPr>
        <w:t xml:space="preserve"> (Hanley </w:t>
      </w:r>
      <w:r w:rsidRPr="00B869E8">
        <w:rPr>
          <w:rFonts w:asciiTheme="majorHAnsi" w:hAnsiTheme="majorHAnsi" w:cs="Times New Roman"/>
          <w:i/>
          <w:iCs/>
          <w:color w:val="000000" w:themeColor="text1"/>
          <w:sz w:val="20"/>
          <w:szCs w:val="20"/>
        </w:rPr>
        <w:t>and</w:t>
      </w:r>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Spash</w:t>
      </w:r>
      <w:proofErr w:type="spellEnd"/>
      <w:r w:rsidRPr="00B869E8">
        <w:rPr>
          <w:rFonts w:asciiTheme="majorHAnsi" w:hAnsiTheme="majorHAnsi" w:cs="Times New Roman"/>
          <w:color w:val="000000" w:themeColor="text1"/>
          <w:sz w:val="20"/>
          <w:szCs w:val="20"/>
        </w:rPr>
        <w:t xml:space="preserve">, 1993) </w:t>
      </w:r>
      <w:proofErr w:type="spellStart"/>
      <w:r w:rsidRPr="00B869E8">
        <w:rPr>
          <w:rFonts w:asciiTheme="majorHAnsi" w:hAnsiTheme="majorHAnsi" w:cs="Times New Roman"/>
          <w:color w:val="000000" w:themeColor="text1"/>
          <w:sz w:val="20"/>
          <w:szCs w:val="20"/>
        </w:rPr>
        <w:t>berikut</w:t>
      </w:r>
      <w:proofErr w:type="spellEnd"/>
      <w:r w:rsidRPr="00B869E8">
        <w:rPr>
          <w:rFonts w:asciiTheme="majorHAnsi" w:hAnsiTheme="majorHAnsi" w:cs="Times New Roman"/>
          <w:color w:val="000000" w:themeColor="text1"/>
          <w:sz w:val="20"/>
          <w:szCs w:val="20"/>
        </w:rPr>
        <w:t>:</w:t>
      </w:r>
    </w:p>
    <w:p w14:paraId="02323B50" w14:textId="15499434" w:rsidR="00120916" w:rsidRPr="00B869E8" w:rsidRDefault="00120916" w:rsidP="00B0581B">
      <w:pPr>
        <w:tabs>
          <w:tab w:val="left" w:pos="709"/>
        </w:tabs>
        <w:spacing w:line="240" w:lineRule="auto"/>
        <w:ind w:firstLine="426"/>
        <w:jc w:val="both"/>
        <w:rPr>
          <w:rFonts w:asciiTheme="majorHAnsi" w:hAnsiTheme="majorHAnsi" w:cs="Times New Roman"/>
          <w:color w:val="000000" w:themeColor="text1"/>
          <w:sz w:val="20"/>
          <w:szCs w:val="20"/>
        </w:rPr>
      </w:pPr>
      <m:oMathPara>
        <m:oMath>
          <m:r>
            <m:rPr>
              <m:sty m:val="p"/>
            </m:rPr>
            <w:rPr>
              <w:rFonts w:ascii="Cambria Math" w:hAnsi="Cambria Math" w:cs="Times New Roman"/>
              <w:color w:val="000000" w:themeColor="text1"/>
              <w:sz w:val="20"/>
              <w:szCs w:val="20"/>
            </w:rPr>
            <m:t xml:space="preserve"> TWTA </m:t>
          </m:r>
          <m:r>
            <w:rPr>
              <w:rFonts w:ascii="Cambria Math" w:hAnsi="Cambria Math" w:cs="Times New Roman"/>
              <w:color w:val="000000" w:themeColor="text1"/>
              <w:sz w:val="20"/>
              <w:szCs w:val="20"/>
            </w:rPr>
            <m:t>=</m:t>
          </m:r>
          <m:nary>
            <m:naryPr>
              <m:chr m:val="∑"/>
              <m:limLoc m:val="undOvr"/>
              <m:ctrlPr>
                <w:rPr>
                  <w:rFonts w:ascii="Cambria Math" w:hAnsi="Cambria Math" w:cs="Times New Roman"/>
                  <w:color w:val="000000" w:themeColor="text1"/>
                  <w:sz w:val="20"/>
                  <w:szCs w:val="20"/>
                </w:rPr>
              </m:ctrlPr>
            </m:naryPr>
            <m:sub>
              <m:r>
                <w:rPr>
                  <w:rFonts w:ascii="Cambria Math" w:hAnsi="Cambria Math" w:cs="Times New Roman"/>
                  <w:color w:val="000000" w:themeColor="text1"/>
                  <w:sz w:val="20"/>
                  <w:szCs w:val="20"/>
                </w:rPr>
                <m:t>t=0</m:t>
              </m:r>
            </m:sub>
            <m:sup>
              <m:r>
                <w:rPr>
                  <w:rFonts w:ascii="Cambria Math" w:hAnsi="Cambria Math" w:cs="Times New Roman"/>
                  <w:color w:val="000000" w:themeColor="text1"/>
                  <w:sz w:val="20"/>
                  <w:szCs w:val="20"/>
                </w:rPr>
                <m:t>n</m:t>
              </m:r>
            </m:sup>
            <m:e>
              <m:sSub>
                <m:sSubPr>
                  <m:ctrlPr>
                    <w:rPr>
                      <w:rFonts w:ascii="Cambria Math" w:hAnsi="Cambria Math" w:cs="Times New Roman"/>
                      <w:i/>
                      <w:color w:val="000000" w:themeColor="text1"/>
                      <w:sz w:val="20"/>
                      <w:szCs w:val="20"/>
                    </w:rPr>
                  </m:ctrlPr>
                </m:sSubPr>
                <m:e>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WTA</m:t>
                      </m:r>
                    </m:e>
                    <m:sub>
                      <m:r>
                        <w:rPr>
                          <w:rFonts w:ascii="Cambria Math" w:hAnsi="Cambria Math" w:cs="Times New Roman"/>
                          <w:color w:val="000000" w:themeColor="text1"/>
                          <w:sz w:val="20"/>
                          <w:szCs w:val="20"/>
                        </w:rPr>
                        <m:t>i</m:t>
                      </m:r>
                    </m:sub>
                  </m:sSub>
                  <m:r>
                    <w:rPr>
                      <w:rFonts w:ascii="Cambria Math" w:hAnsi="Cambria Math" w:cs="Times New Roman"/>
                      <w:color w:val="000000" w:themeColor="text1"/>
                      <w:sz w:val="20"/>
                      <w:szCs w:val="20"/>
                    </w:rPr>
                    <m:t>n</m:t>
                  </m:r>
                </m:e>
                <m:sub>
                  <m:r>
                    <w:rPr>
                      <w:rFonts w:ascii="Cambria Math" w:hAnsi="Cambria Math" w:cs="Times New Roman"/>
                      <w:color w:val="000000" w:themeColor="text1"/>
                      <w:sz w:val="20"/>
                      <w:szCs w:val="20"/>
                    </w:rPr>
                    <m:t>i</m:t>
                  </m:r>
                </m:sub>
              </m:sSub>
              <m:r>
                <w:rPr>
                  <w:rFonts w:ascii="Cambria Math" w:hAnsi="Cambria Math" w:cs="Times New Roman"/>
                  <w:color w:val="000000" w:themeColor="text1"/>
                  <w:sz w:val="20"/>
                  <w:szCs w:val="20"/>
                </w:rPr>
                <m:t xml:space="preserve">     (3)</m:t>
              </m:r>
            </m:e>
          </m:nary>
        </m:oMath>
      </m:oMathPara>
    </w:p>
    <w:p w14:paraId="5C1A1ABE" w14:textId="38422A7C" w:rsidR="00120916" w:rsidRPr="00B869E8" w:rsidRDefault="00120916" w:rsidP="00B0581B">
      <w:pPr>
        <w:tabs>
          <w:tab w:val="left" w:pos="709"/>
          <w:tab w:val="left" w:pos="851"/>
        </w:tabs>
        <w:spacing w:after="0" w:line="240" w:lineRule="auto"/>
        <w:ind w:left="851" w:hanging="851"/>
        <w:jc w:val="both"/>
        <w:rPr>
          <w:rFonts w:asciiTheme="majorHAnsi" w:hAnsiTheme="majorHAnsi" w:cs="Times New Roman"/>
          <w:color w:val="000000" w:themeColor="text1"/>
          <w:sz w:val="20"/>
          <w:szCs w:val="20"/>
        </w:rPr>
      </w:pPr>
      <w:proofErr w:type="spellStart"/>
      <w:r w:rsidRPr="00B869E8">
        <w:rPr>
          <w:rFonts w:asciiTheme="majorHAnsi" w:hAnsiTheme="majorHAnsi" w:cs="Times New Roman"/>
          <w:color w:val="000000" w:themeColor="text1"/>
          <w:sz w:val="20"/>
          <w:szCs w:val="20"/>
        </w:rPr>
        <w:t>Ket</w:t>
      </w:r>
      <w:proofErr w:type="spellEnd"/>
      <w:r w:rsidRPr="00B869E8">
        <w:rPr>
          <w:rFonts w:asciiTheme="majorHAnsi" w:hAnsiTheme="majorHAnsi" w:cs="Times New Roman"/>
          <w:color w:val="000000" w:themeColor="text1"/>
          <w:sz w:val="20"/>
          <w:szCs w:val="20"/>
        </w:rPr>
        <w:t>:</w:t>
      </w:r>
    </w:p>
    <w:p w14:paraId="7080CB15" w14:textId="3F902114" w:rsidR="00120916" w:rsidRPr="00B869E8" w:rsidRDefault="00120916" w:rsidP="00B0581B">
      <w:pPr>
        <w:tabs>
          <w:tab w:val="left" w:pos="709"/>
          <w:tab w:val="left" w:pos="851"/>
          <w:tab w:val="left" w:pos="993"/>
        </w:tabs>
        <w:spacing w:after="0" w:line="240" w:lineRule="auto"/>
        <w:ind w:left="851" w:hanging="851"/>
        <w:jc w:val="both"/>
        <w:rPr>
          <w:rFonts w:asciiTheme="majorHAnsi" w:hAnsiTheme="majorHAnsi" w:cs="Times New Roman"/>
          <w:color w:val="000000" w:themeColor="text1"/>
          <w:sz w:val="20"/>
          <w:szCs w:val="20"/>
        </w:rPr>
      </w:pPr>
      <w:r w:rsidRPr="00B869E8">
        <w:rPr>
          <w:rFonts w:asciiTheme="majorHAnsi" w:hAnsiTheme="majorHAnsi" w:cs="Times New Roman"/>
          <w:color w:val="000000" w:themeColor="text1"/>
          <w:sz w:val="20"/>
          <w:szCs w:val="20"/>
        </w:rPr>
        <w:t xml:space="preserve">TWTA </w:t>
      </w:r>
      <w:r w:rsidRPr="00B869E8">
        <w:rPr>
          <w:rFonts w:asciiTheme="majorHAnsi" w:hAnsiTheme="majorHAnsi" w:cs="Times New Roman"/>
          <w:color w:val="000000" w:themeColor="text1"/>
          <w:sz w:val="20"/>
          <w:szCs w:val="20"/>
        </w:rPr>
        <w:tab/>
        <w:t>: Total WTA (Rp/Ha/</w:t>
      </w:r>
      <w:proofErr w:type="spellStart"/>
      <w:r w:rsidRPr="00B869E8">
        <w:rPr>
          <w:rFonts w:asciiTheme="majorHAnsi" w:hAnsiTheme="majorHAnsi" w:cs="Times New Roman"/>
          <w:color w:val="000000" w:themeColor="text1"/>
          <w:sz w:val="20"/>
          <w:szCs w:val="20"/>
        </w:rPr>
        <w:t>Bulan</w:t>
      </w:r>
      <w:proofErr w:type="spellEnd"/>
      <w:r w:rsidRPr="00B869E8">
        <w:rPr>
          <w:rFonts w:asciiTheme="majorHAnsi" w:hAnsiTheme="majorHAnsi" w:cs="Times New Roman"/>
          <w:color w:val="000000" w:themeColor="text1"/>
          <w:sz w:val="20"/>
          <w:szCs w:val="20"/>
        </w:rPr>
        <w:t>)</w:t>
      </w:r>
    </w:p>
    <w:p w14:paraId="17FBD03B" w14:textId="77777777" w:rsidR="00120916" w:rsidRPr="00B869E8" w:rsidRDefault="00120916" w:rsidP="00B0581B">
      <w:pPr>
        <w:tabs>
          <w:tab w:val="left" w:pos="709"/>
          <w:tab w:val="left" w:pos="851"/>
          <w:tab w:val="left" w:pos="993"/>
        </w:tabs>
        <w:spacing w:after="0" w:line="240" w:lineRule="auto"/>
        <w:ind w:left="851" w:hanging="851"/>
        <w:jc w:val="both"/>
        <w:rPr>
          <w:rFonts w:asciiTheme="majorHAnsi" w:hAnsiTheme="majorHAnsi" w:cs="Times New Roman"/>
          <w:color w:val="000000" w:themeColor="text1"/>
          <w:sz w:val="20"/>
          <w:szCs w:val="20"/>
        </w:rPr>
      </w:pPr>
      <w:proofErr w:type="spellStart"/>
      <w:r w:rsidRPr="00B869E8">
        <w:rPr>
          <w:rFonts w:asciiTheme="majorHAnsi" w:hAnsiTheme="majorHAnsi" w:cs="Times New Roman"/>
          <w:color w:val="000000" w:themeColor="text1"/>
          <w:sz w:val="20"/>
          <w:szCs w:val="20"/>
        </w:rPr>
        <w:t>WTA</w:t>
      </w:r>
      <w:r w:rsidRPr="00B869E8">
        <w:rPr>
          <w:rFonts w:asciiTheme="majorHAnsi" w:hAnsiTheme="majorHAnsi" w:cs="Times New Roman"/>
          <w:color w:val="000000" w:themeColor="text1"/>
          <w:sz w:val="20"/>
          <w:szCs w:val="20"/>
          <w:vertAlign w:val="subscript"/>
        </w:rPr>
        <w:t>i</w:t>
      </w:r>
      <w:proofErr w:type="spellEnd"/>
      <w:r w:rsidRPr="00B869E8">
        <w:rPr>
          <w:rFonts w:asciiTheme="majorHAnsi" w:hAnsiTheme="majorHAnsi" w:cs="Times New Roman"/>
          <w:color w:val="000000" w:themeColor="text1"/>
          <w:sz w:val="20"/>
          <w:szCs w:val="20"/>
          <w:vertAlign w:val="subscript"/>
        </w:rPr>
        <w:t xml:space="preserve"> </w:t>
      </w:r>
      <w:r w:rsidRPr="00B869E8">
        <w:rPr>
          <w:rFonts w:asciiTheme="majorHAnsi" w:hAnsiTheme="majorHAnsi" w:cs="Times New Roman"/>
          <w:color w:val="000000" w:themeColor="text1"/>
          <w:sz w:val="20"/>
          <w:szCs w:val="20"/>
        </w:rPr>
        <w:tab/>
        <w:t xml:space="preserve">: WTA </w:t>
      </w:r>
      <w:proofErr w:type="spellStart"/>
      <w:r w:rsidRPr="00B869E8">
        <w:rPr>
          <w:rFonts w:asciiTheme="majorHAnsi" w:hAnsiTheme="majorHAnsi" w:cs="Times New Roman"/>
          <w:color w:val="000000" w:themeColor="text1"/>
          <w:sz w:val="20"/>
          <w:szCs w:val="20"/>
        </w:rPr>
        <w:t>individu</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ke-i</w:t>
      </w:r>
      <w:proofErr w:type="spellEnd"/>
    </w:p>
    <w:p w14:paraId="3270149E" w14:textId="42C55E84" w:rsidR="00120916" w:rsidRPr="00B869E8" w:rsidRDefault="00120916" w:rsidP="00B0581B">
      <w:pPr>
        <w:tabs>
          <w:tab w:val="left" w:pos="709"/>
          <w:tab w:val="left" w:pos="851"/>
          <w:tab w:val="left" w:pos="993"/>
        </w:tabs>
        <w:spacing w:after="0" w:line="240" w:lineRule="auto"/>
        <w:ind w:left="851" w:hanging="851"/>
        <w:jc w:val="both"/>
        <w:rPr>
          <w:rFonts w:asciiTheme="majorHAnsi" w:hAnsiTheme="majorHAnsi" w:cs="Times New Roman"/>
          <w:color w:val="000000" w:themeColor="text1"/>
          <w:sz w:val="20"/>
          <w:szCs w:val="20"/>
        </w:rPr>
      </w:pPr>
      <w:proofErr w:type="spellStart"/>
      <w:r w:rsidRPr="00B869E8">
        <w:rPr>
          <w:rFonts w:asciiTheme="majorHAnsi" w:hAnsiTheme="majorHAnsi" w:cs="Times New Roman"/>
          <w:color w:val="000000" w:themeColor="text1"/>
          <w:sz w:val="20"/>
          <w:szCs w:val="20"/>
        </w:rPr>
        <w:t>n</w:t>
      </w:r>
      <w:r w:rsidRPr="00B869E8">
        <w:rPr>
          <w:rFonts w:asciiTheme="majorHAnsi" w:hAnsiTheme="majorHAnsi" w:cs="Times New Roman"/>
          <w:color w:val="000000" w:themeColor="text1"/>
          <w:sz w:val="20"/>
          <w:szCs w:val="20"/>
          <w:vertAlign w:val="subscript"/>
        </w:rPr>
        <w:t>i</w:t>
      </w:r>
      <w:proofErr w:type="spellEnd"/>
      <w:r w:rsidRPr="00B869E8">
        <w:rPr>
          <w:rFonts w:asciiTheme="majorHAnsi" w:hAnsiTheme="majorHAnsi" w:cs="Times New Roman"/>
          <w:color w:val="000000" w:themeColor="text1"/>
          <w:sz w:val="20"/>
          <w:szCs w:val="20"/>
        </w:rPr>
        <w:tab/>
        <w:t>:</w:t>
      </w:r>
      <w:r w:rsidRPr="00B869E8">
        <w:rPr>
          <w:rFonts w:asciiTheme="majorHAnsi" w:hAnsiTheme="majorHAnsi" w:cs="Times New Roman"/>
          <w:color w:val="000000" w:themeColor="text1"/>
          <w:sz w:val="20"/>
          <w:szCs w:val="20"/>
        </w:rPr>
        <w:tab/>
      </w:r>
      <w:proofErr w:type="spellStart"/>
      <w:r w:rsidRPr="00B869E8">
        <w:rPr>
          <w:rFonts w:asciiTheme="majorHAnsi" w:hAnsiTheme="majorHAnsi" w:cs="Times New Roman"/>
          <w:color w:val="000000" w:themeColor="text1"/>
          <w:sz w:val="20"/>
          <w:szCs w:val="20"/>
        </w:rPr>
        <w:t>Jumlah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sampel</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ke</w:t>
      </w:r>
      <w:proofErr w:type="spellEnd"/>
      <w:r w:rsidRPr="00B869E8">
        <w:rPr>
          <w:rFonts w:asciiTheme="majorHAnsi" w:hAnsiTheme="majorHAnsi" w:cs="Times New Roman"/>
          <w:color w:val="000000" w:themeColor="text1"/>
          <w:sz w:val="20"/>
          <w:szCs w:val="20"/>
        </w:rPr>
        <w:t xml:space="preserve">-I yang </w:t>
      </w:r>
      <w:proofErr w:type="spellStart"/>
      <w:r w:rsidRPr="00B869E8">
        <w:rPr>
          <w:rFonts w:asciiTheme="majorHAnsi" w:hAnsiTheme="majorHAnsi" w:cs="Times New Roman"/>
          <w:color w:val="000000" w:themeColor="text1"/>
          <w:sz w:val="20"/>
          <w:szCs w:val="20"/>
        </w:rPr>
        <w:t>bersedia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menerima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sebesar</w:t>
      </w:r>
      <w:proofErr w:type="spellEnd"/>
      <w:r w:rsidRPr="00B869E8">
        <w:rPr>
          <w:rFonts w:asciiTheme="majorHAnsi" w:hAnsiTheme="majorHAnsi" w:cs="Times New Roman"/>
          <w:color w:val="000000" w:themeColor="text1"/>
          <w:sz w:val="20"/>
          <w:szCs w:val="20"/>
        </w:rPr>
        <w:t xml:space="preserve"> WTA </w:t>
      </w:r>
    </w:p>
    <w:p w14:paraId="3B50C55F" w14:textId="41A49226" w:rsidR="00D37745" w:rsidRPr="00B869E8" w:rsidRDefault="00120916" w:rsidP="00B0581B">
      <w:pPr>
        <w:tabs>
          <w:tab w:val="left" w:pos="709"/>
          <w:tab w:val="left" w:pos="851"/>
          <w:tab w:val="left" w:pos="993"/>
        </w:tabs>
        <w:spacing w:after="0" w:line="240" w:lineRule="auto"/>
        <w:ind w:left="851" w:hanging="851"/>
        <w:jc w:val="both"/>
        <w:rPr>
          <w:rFonts w:asciiTheme="majorHAnsi" w:hAnsiTheme="majorHAnsi" w:cs="Times New Roman"/>
          <w:color w:val="000000" w:themeColor="text1"/>
          <w:sz w:val="20"/>
          <w:szCs w:val="20"/>
        </w:rPr>
      </w:pPr>
      <w:proofErr w:type="spellStart"/>
      <w:r w:rsidRPr="00B869E8">
        <w:rPr>
          <w:rFonts w:asciiTheme="majorHAnsi" w:hAnsiTheme="majorHAnsi" w:cs="Times New Roman"/>
          <w:color w:val="000000" w:themeColor="text1"/>
          <w:sz w:val="20"/>
          <w:szCs w:val="20"/>
        </w:rPr>
        <w:t>i</w:t>
      </w:r>
      <w:proofErr w:type="spellEnd"/>
      <w:r w:rsidRPr="00B869E8">
        <w:rPr>
          <w:rFonts w:asciiTheme="majorHAnsi" w:hAnsiTheme="majorHAnsi" w:cs="Times New Roman"/>
          <w:color w:val="000000" w:themeColor="text1"/>
          <w:sz w:val="20"/>
          <w:szCs w:val="20"/>
        </w:rPr>
        <w:t xml:space="preserve"> </w:t>
      </w:r>
      <w:r w:rsidRPr="00B869E8">
        <w:rPr>
          <w:rFonts w:asciiTheme="majorHAnsi" w:hAnsiTheme="majorHAnsi" w:cs="Times New Roman"/>
          <w:color w:val="000000" w:themeColor="text1"/>
          <w:sz w:val="20"/>
          <w:szCs w:val="20"/>
        </w:rPr>
        <w:tab/>
        <w:t>:</w:t>
      </w:r>
      <w:r w:rsidRPr="00B869E8">
        <w:rPr>
          <w:rFonts w:asciiTheme="majorHAnsi" w:hAnsiTheme="majorHAnsi" w:cs="Times New Roman"/>
          <w:color w:val="000000" w:themeColor="text1"/>
          <w:sz w:val="20"/>
          <w:szCs w:val="20"/>
        </w:rPr>
        <w:tab/>
      </w:r>
      <w:proofErr w:type="spellStart"/>
      <w:r w:rsidRPr="00B869E8">
        <w:rPr>
          <w:rFonts w:asciiTheme="majorHAnsi" w:hAnsiTheme="majorHAnsi" w:cs="Times New Roman"/>
          <w:color w:val="000000" w:themeColor="text1"/>
          <w:sz w:val="20"/>
          <w:szCs w:val="20"/>
        </w:rPr>
        <w:t>Responden</w:t>
      </w:r>
      <w:proofErr w:type="spellEnd"/>
      <w:r w:rsidRPr="00B869E8">
        <w:rPr>
          <w:rFonts w:asciiTheme="majorHAnsi" w:hAnsiTheme="majorHAnsi" w:cs="Times New Roman"/>
          <w:color w:val="000000" w:themeColor="text1"/>
          <w:sz w:val="20"/>
          <w:szCs w:val="20"/>
        </w:rPr>
        <w:t xml:space="preserve"> ke-1 yang </w:t>
      </w:r>
      <w:proofErr w:type="spellStart"/>
      <w:r w:rsidRPr="00B869E8">
        <w:rPr>
          <w:rFonts w:asciiTheme="majorHAnsi" w:hAnsiTheme="majorHAnsi" w:cs="Times New Roman"/>
          <w:color w:val="000000" w:themeColor="text1"/>
          <w:sz w:val="20"/>
          <w:szCs w:val="20"/>
        </w:rPr>
        <w:t>bersedia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menerima</w:t>
      </w:r>
      <w:proofErr w:type="spellEnd"/>
      <w:r w:rsidRPr="00B869E8">
        <w:rPr>
          <w:rFonts w:asciiTheme="majorHAnsi" w:hAnsiTheme="majorHAnsi" w:cs="Times New Roman"/>
          <w:color w:val="000000" w:themeColor="text1"/>
          <w:sz w:val="20"/>
          <w:szCs w:val="20"/>
        </w:rPr>
        <w:t xml:space="preserve"> dana </w:t>
      </w:r>
      <w:proofErr w:type="spellStart"/>
      <w:r w:rsidRPr="00B869E8">
        <w:rPr>
          <w:rFonts w:asciiTheme="majorHAnsi" w:hAnsiTheme="majorHAnsi" w:cs="Times New Roman"/>
          <w:color w:val="000000" w:themeColor="text1"/>
          <w:sz w:val="20"/>
          <w:szCs w:val="20"/>
        </w:rPr>
        <w:t>kompensasi</w:t>
      </w:r>
      <w:proofErr w:type="spellEnd"/>
      <w:r w:rsidRPr="00B869E8">
        <w:rPr>
          <w:rFonts w:asciiTheme="majorHAnsi" w:hAnsiTheme="majorHAnsi" w:cs="Times New Roman"/>
          <w:color w:val="000000" w:themeColor="text1"/>
          <w:sz w:val="20"/>
          <w:szCs w:val="20"/>
        </w:rPr>
        <w:t xml:space="preserve"> (1,2,3,4….t) </w:t>
      </w:r>
      <w:bookmarkEnd w:id="1"/>
    </w:p>
    <w:p w14:paraId="0C4BBE5C" w14:textId="77777777" w:rsidR="00611B10" w:rsidRPr="00B869E8" w:rsidRDefault="0078262B" w:rsidP="00B0581B">
      <w:pPr>
        <w:pStyle w:val="ListParagraph"/>
        <w:numPr>
          <w:ilvl w:val="0"/>
          <w:numId w:val="20"/>
        </w:numPr>
        <w:spacing w:after="0" w:line="240" w:lineRule="auto"/>
        <w:ind w:left="284" w:hanging="284"/>
        <w:jc w:val="both"/>
        <w:rPr>
          <w:rFonts w:asciiTheme="majorHAnsi" w:hAnsiTheme="majorHAnsi" w:cs="Times New Roman"/>
          <w:color w:val="000000" w:themeColor="text1"/>
          <w:sz w:val="20"/>
          <w:szCs w:val="20"/>
        </w:rPr>
      </w:pPr>
      <w:bookmarkStart w:id="19" w:name="_Toc100321774"/>
      <w:bookmarkStart w:id="20" w:name="_Toc100322501"/>
      <w:bookmarkStart w:id="21" w:name="_Toc100322777"/>
      <w:bookmarkStart w:id="22" w:name="_Toc100322942"/>
      <w:bookmarkStart w:id="23" w:name="_Toc100329962"/>
      <w:bookmarkStart w:id="24" w:name="_Toc100336697"/>
      <w:bookmarkStart w:id="25" w:name="_Toc100336770"/>
      <w:bookmarkStart w:id="26" w:name="_Toc100337106"/>
      <w:bookmarkStart w:id="27" w:name="_Toc100696091"/>
      <w:bookmarkStart w:id="28" w:name="_Toc100696303"/>
      <w:bookmarkStart w:id="29" w:name="_Toc101653687"/>
      <w:bookmarkStart w:id="30" w:name="_Toc103922033"/>
      <w:bookmarkStart w:id="31" w:name="_Toc103922306"/>
      <w:bookmarkStart w:id="32" w:name="_Toc103922731"/>
      <w:bookmarkStart w:id="33" w:name="_Toc103922884"/>
      <w:bookmarkStart w:id="34" w:name="_Toc103922986"/>
      <w:bookmarkStart w:id="35" w:name="_Toc103997143"/>
      <w:proofErr w:type="spellStart"/>
      <w:r w:rsidRPr="00B869E8">
        <w:rPr>
          <w:rFonts w:asciiTheme="majorHAnsi" w:hAnsiTheme="majorHAnsi" w:cs="Times New Roman"/>
          <w:color w:val="000000" w:themeColor="text1"/>
          <w:sz w:val="20"/>
          <w:szCs w:val="20"/>
        </w:rPr>
        <w:t>Analisis</w:t>
      </w:r>
      <w:proofErr w:type="spellEnd"/>
      <w:r w:rsidRPr="00B869E8">
        <w:rPr>
          <w:rFonts w:asciiTheme="majorHAnsi" w:hAnsiTheme="majorHAnsi" w:cs="Times New Roman"/>
          <w:color w:val="000000" w:themeColor="text1"/>
          <w:sz w:val="20"/>
          <w:szCs w:val="20"/>
        </w:rPr>
        <w:t xml:space="preserve"> Nilai Ekonomi Pada </w:t>
      </w:r>
      <w:proofErr w:type="spellStart"/>
      <w:r w:rsidRPr="00B869E8">
        <w:rPr>
          <w:rFonts w:asciiTheme="majorHAnsi" w:hAnsiTheme="majorHAnsi" w:cs="Times New Roman"/>
          <w:color w:val="000000" w:themeColor="text1"/>
          <w:sz w:val="20"/>
          <w:szCs w:val="20"/>
        </w:rPr>
        <w:t>Dua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Rotasi</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roofErr w:type="spellEnd"/>
    </w:p>
    <w:p w14:paraId="20848C15" w14:textId="7A5D2496" w:rsidR="0078262B" w:rsidRPr="00B869E8" w:rsidRDefault="0078262B" w:rsidP="00B0581B">
      <w:pPr>
        <w:spacing w:line="240" w:lineRule="auto"/>
        <w:ind w:firstLine="284"/>
        <w:jc w:val="both"/>
        <w:rPr>
          <w:rFonts w:asciiTheme="majorHAnsi" w:hAnsiTheme="majorHAnsi" w:cs="Times New Roman"/>
          <w:color w:val="000000" w:themeColor="text1"/>
          <w:sz w:val="20"/>
          <w:szCs w:val="20"/>
        </w:rPr>
      </w:pPr>
      <w:r w:rsidRPr="00B869E8">
        <w:rPr>
          <w:rFonts w:asciiTheme="majorHAnsi" w:hAnsiTheme="majorHAnsi" w:cs="Times New Roman"/>
          <w:color w:val="000000" w:themeColor="text1"/>
          <w:sz w:val="20"/>
          <w:szCs w:val="20"/>
        </w:rPr>
        <w:t xml:space="preserve">Pada </w:t>
      </w:r>
      <w:proofErr w:type="spellStart"/>
      <w:r w:rsidRPr="00B869E8">
        <w:rPr>
          <w:rFonts w:asciiTheme="majorHAnsi" w:hAnsiTheme="majorHAnsi" w:cs="Times New Roman"/>
          <w:color w:val="000000" w:themeColor="text1"/>
          <w:sz w:val="20"/>
          <w:szCs w:val="20"/>
        </w:rPr>
        <w:t>tahap</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ini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dilakukan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pembandingan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pendapatan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petani</w:t>
      </w:r>
      <w:proofErr w:type="spellEnd"/>
      <w:r w:rsidRPr="00B869E8">
        <w:rPr>
          <w:rFonts w:asciiTheme="majorHAnsi" w:hAnsiTheme="majorHAnsi" w:cs="Times New Roman"/>
          <w:color w:val="000000" w:themeColor="text1"/>
          <w:sz w:val="20"/>
          <w:szCs w:val="20"/>
        </w:rPr>
        <w:t xml:space="preserve"> kemiri pada </w:t>
      </w:r>
      <w:proofErr w:type="spellStart"/>
      <w:r w:rsidRPr="00B869E8">
        <w:rPr>
          <w:rFonts w:asciiTheme="majorHAnsi" w:hAnsiTheme="majorHAnsi" w:cs="Times New Roman"/>
          <w:color w:val="000000" w:themeColor="text1"/>
          <w:sz w:val="20"/>
          <w:szCs w:val="20"/>
        </w:rPr>
        <w:t>rotasi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penanaman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awal</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rotasi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pertama</w:t>
      </w:r>
      <w:proofErr w:type="spellEnd"/>
      <w:r w:rsidRPr="00B869E8">
        <w:rPr>
          <w:rFonts w:asciiTheme="majorHAnsi" w:hAnsiTheme="majorHAnsi" w:cs="Times New Roman"/>
          <w:color w:val="000000" w:themeColor="text1"/>
          <w:sz w:val="20"/>
          <w:szCs w:val="20"/>
        </w:rPr>
        <w:t xml:space="preserve">, dan pada </w:t>
      </w:r>
      <w:proofErr w:type="spellStart"/>
      <w:r w:rsidRPr="00B869E8">
        <w:rPr>
          <w:rFonts w:asciiTheme="majorHAnsi" w:hAnsiTheme="majorHAnsi" w:cs="Times New Roman"/>
          <w:color w:val="000000" w:themeColor="text1"/>
          <w:sz w:val="20"/>
          <w:szCs w:val="20"/>
        </w:rPr>
        <w:t>saat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tidak</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dilakukan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rotasi</w:t>
      </w:r>
      <w:proofErr w:type="spellEnd"/>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berkelanjutan</w:t>
      </w:r>
      <w:proofErr w:type="spellEnd"/>
      <w:r w:rsidRPr="00B869E8">
        <w:rPr>
          <w:rFonts w:asciiTheme="majorHAnsi" w:hAnsiTheme="majorHAnsi" w:cs="Times New Roman"/>
          <w:color w:val="000000" w:themeColor="text1"/>
          <w:sz w:val="20"/>
          <w:szCs w:val="20"/>
        </w:rPr>
        <w:t xml:space="preserve"> pada </w:t>
      </w:r>
      <w:proofErr w:type="spellStart"/>
      <w:r w:rsidRPr="00B869E8">
        <w:rPr>
          <w:rFonts w:asciiTheme="majorHAnsi" w:hAnsiTheme="majorHAnsi" w:cs="Times New Roman"/>
          <w:color w:val="000000" w:themeColor="text1"/>
          <w:sz w:val="20"/>
          <w:szCs w:val="20"/>
        </w:rPr>
        <w:t>hutan</w:t>
      </w:r>
      <w:proofErr w:type="spellEnd"/>
      <w:r w:rsidRPr="00B869E8">
        <w:rPr>
          <w:rFonts w:asciiTheme="majorHAnsi" w:hAnsiTheme="majorHAnsi" w:cs="Times New Roman"/>
          <w:color w:val="000000" w:themeColor="text1"/>
          <w:sz w:val="20"/>
          <w:szCs w:val="20"/>
        </w:rPr>
        <w:t xml:space="preserve"> kemiri, </w:t>
      </w:r>
      <w:proofErr w:type="spellStart"/>
      <w:r w:rsidRPr="00B869E8">
        <w:rPr>
          <w:rFonts w:asciiTheme="majorHAnsi" w:hAnsiTheme="majorHAnsi" w:cs="Times New Roman"/>
          <w:color w:val="000000" w:themeColor="text1"/>
          <w:sz w:val="20"/>
          <w:szCs w:val="20"/>
        </w:rPr>
        <w:t>rotasi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ini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dianggap</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sebagai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rotasi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ke</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dua</w:t>
      </w:r>
      <w:proofErr w:type="spellEnd"/>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dimanah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responden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telah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menerima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nilai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kompensasi</w:t>
      </w:r>
      <w:proofErr w:type="spellEnd"/>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ditawarkan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sebagai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pengganti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nilai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rotasi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pertama</w:t>
      </w:r>
      <w:proofErr w:type="spellEnd"/>
      <w:r w:rsidRPr="00B869E8">
        <w:rPr>
          <w:rFonts w:asciiTheme="majorHAnsi" w:hAnsiTheme="majorHAnsi" w:cs="Times New Roman"/>
          <w:color w:val="000000" w:themeColor="text1"/>
          <w:sz w:val="20"/>
          <w:szCs w:val="20"/>
        </w:rPr>
        <w:t xml:space="preserve">. Hal </w:t>
      </w:r>
      <w:proofErr w:type="spellStart"/>
      <w:r w:rsidRPr="00B869E8">
        <w:rPr>
          <w:rFonts w:asciiTheme="majorHAnsi" w:hAnsiTheme="majorHAnsi" w:cs="Times New Roman"/>
          <w:color w:val="000000" w:themeColor="text1"/>
          <w:sz w:val="20"/>
          <w:szCs w:val="20"/>
        </w:rPr>
        <w:t>ini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akan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menunjukkan</w:t>
      </w:r>
      <w:proofErr w:type="spellEnd"/>
      <w:r w:rsidRPr="00B869E8">
        <w:rPr>
          <w:rFonts w:asciiTheme="majorHAnsi" w:hAnsiTheme="majorHAnsi" w:cs="Times New Roman"/>
          <w:color w:val="000000" w:themeColor="text1"/>
          <w:sz w:val="20"/>
          <w:szCs w:val="20"/>
        </w:rPr>
        <w:t xml:space="preserve"> data </w:t>
      </w:r>
      <w:proofErr w:type="spellStart"/>
      <w:r w:rsidRPr="00B869E8">
        <w:rPr>
          <w:rFonts w:asciiTheme="majorHAnsi" w:hAnsiTheme="majorHAnsi" w:cs="Times New Roman"/>
          <w:color w:val="000000" w:themeColor="text1"/>
          <w:sz w:val="20"/>
          <w:szCs w:val="20"/>
        </w:rPr>
        <w:t>mengenai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jumlah</w:t>
      </w:r>
      <w:proofErr w:type="spellEnd"/>
      <w:r w:rsidRPr="00B869E8">
        <w:rPr>
          <w:rFonts w:asciiTheme="majorHAnsi" w:hAnsiTheme="majorHAnsi" w:cs="Times New Roman"/>
          <w:color w:val="000000" w:themeColor="text1"/>
          <w:sz w:val="20"/>
          <w:szCs w:val="20"/>
        </w:rPr>
        <w:t xml:space="preserve"> rata-rata </w:t>
      </w:r>
      <w:proofErr w:type="spellStart"/>
      <w:r w:rsidRPr="00B869E8">
        <w:rPr>
          <w:rFonts w:asciiTheme="majorHAnsi" w:hAnsiTheme="majorHAnsi" w:cs="Times New Roman"/>
          <w:color w:val="000000" w:themeColor="text1"/>
          <w:sz w:val="20"/>
          <w:szCs w:val="20"/>
        </w:rPr>
        <w:t>pendapatan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petani</w:t>
      </w:r>
      <w:proofErr w:type="spellEnd"/>
      <w:r w:rsidRPr="00B869E8">
        <w:rPr>
          <w:rFonts w:asciiTheme="majorHAnsi" w:hAnsiTheme="majorHAnsi" w:cs="Times New Roman"/>
          <w:color w:val="000000" w:themeColor="text1"/>
          <w:sz w:val="20"/>
          <w:szCs w:val="20"/>
        </w:rPr>
        <w:t xml:space="preserve"> kemiri pada </w:t>
      </w:r>
      <w:proofErr w:type="spellStart"/>
      <w:r w:rsidRPr="00B869E8">
        <w:rPr>
          <w:rFonts w:asciiTheme="majorHAnsi" w:hAnsiTheme="majorHAnsi" w:cs="Times New Roman"/>
          <w:color w:val="000000" w:themeColor="text1"/>
          <w:sz w:val="20"/>
          <w:szCs w:val="20"/>
        </w:rPr>
        <w:t>saat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pengelolaan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hutan</w:t>
      </w:r>
      <w:proofErr w:type="spellEnd"/>
      <w:r w:rsidRPr="00B869E8">
        <w:rPr>
          <w:rFonts w:asciiTheme="majorHAnsi" w:hAnsiTheme="majorHAnsi" w:cs="Times New Roman"/>
          <w:color w:val="000000" w:themeColor="text1"/>
          <w:sz w:val="20"/>
          <w:szCs w:val="20"/>
        </w:rPr>
        <w:t xml:space="preserve"> kemiri </w:t>
      </w:r>
      <w:proofErr w:type="spellStart"/>
      <w:r w:rsidRPr="00B869E8">
        <w:rPr>
          <w:rFonts w:asciiTheme="majorHAnsi" w:hAnsiTheme="majorHAnsi" w:cs="Times New Roman"/>
          <w:color w:val="000000" w:themeColor="text1"/>
          <w:sz w:val="20"/>
          <w:szCs w:val="20"/>
        </w:rPr>
        <w:t>berlangsung</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atau</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disebut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rotasi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pertama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dengan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perbandingan</w:t>
      </w:r>
      <w:proofErr w:type="spellEnd"/>
      <w:r w:rsidRPr="00B869E8">
        <w:rPr>
          <w:rFonts w:asciiTheme="majorHAnsi" w:hAnsiTheme="majorHAnsi" w:cs="Times New Roman"/>
          <w:color w:val="000000" w:themeColor="text1"/>
          <w:sz w:val="20"/>
          <w:szCs w:val="20"/>
        </w:rPr>
        <w:t xml:space="preserve"> pada </w:t>
      </w:r>
      <w:proofErr w:type="spellStart"/>
      <w:r w:rsidRPr="00B869E8">
        <w:rPr>
          <w:rFonts w:asciiTheme="majorHAnsi" w:hAnsiTheme="majorHAnsi" w:cs="Times New Roman"/>
          <w:color w:val="000000" w:themeColor="text1"/>
          <w:sz w:val="20"/>
          <w:szCs w:val="20"/>
        </w:rPr>
        <w:t>rotasi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ke</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dua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dengan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asumsi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petani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telah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mendapatkan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nilai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kompensasi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berupa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nilai</w:t>
      </w:r>
      <w:proofErr w:type="spellEnd"/>
      <w:r w:rsidRPr="00B869E8">
        <w:rPr>
          <w:rFonts w:asciiTheme="majorHAnsi" w:hAnsiTheme="majorHAnsi" w:cs="Times New Roman"/>
          <w:color w:val="000000" w:themeColor="text1"/>
          <w:sz w:val="20"/>
          <w:szCs w:val="20"/>
        </w:rPr>
        <w:t xml:space="preserve"> WTA </w:t>
      </w:r>
      <w:proofErr w:type="spellStart"/>
      <w:r w:rsidRPr="00B869E8">
        <w:rPr>
          <w:rFonts w:asciiTheme="majorHAnsi" w:hAnsiTheme="majorHAnsi" w:cs="Times New Roman"/>
          <w:color w:val="000000" w:themeColor="text1"/>
          <w:sz w:val="20"/>
          <w:szCs w:val="20"/>
        </w:rPr>
        <w:t>ditambah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dengan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nilai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ekonomi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biodiversitas</w:t>
      </w:r>
      <w:proofErr w:type="spellEnd"/>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terdapat</w:t>
      </w:r>
      <w:proofErr w:type="spellEnd"/>
      <w:r w:rsidRPr="00B869E8">
        <w:rPr>
          <w:rFonts w:asciiTheme="majorHAnsi" w:hAnsiTheme="majorHAnsi" w:cs="Times New Roman"/>
          <w:color w:val="000000" w:themeColor="text1"/>
          <w:sz w:val="20"/>
          <w:szCs w:val="20"/>
        </w:rPr>
        <w:t xml:space="preserve"> pada </w:t>
      </w:r>
      <w:proofErr w:type="spellStart"/>
      <w:r w:rsidRPr="00B869E8">
        <w:rPr>
          <w:rFonts w:asciiTheme="majorHAnsi" w:hAnsiTheme="majorHAnsi" w:cs="Times New Roman"/>
          <w:color w:val="000000" w:themeColor="text1"/>
          <w:sz w:val="20"/>
          <w:szCs w:val="20"/>
        </w:rPr>
        <w:t>lahan</w:t>
      </w:r>
      <w:proofErr w:type="spellEnd"/>
      <w:r w:rsidRPr="00B869E8">
        <w:rPr>
          <w:rFonts w:asciiTheme="majorHAnsi" w:hAnsiTheme="majorHAnsi" w:cs="Times New Roman"/>
          <w:color w:val="000000" w:themeColor="text1"/>
          <w:sz w:val="20"/>
          <w:szCs w:val="20"/>
        </w:rPr>
        <w:t xml:space="preserve"> kemiri </w:t>
      </w:r>
      <w:proofErr w:type="spellStart"/>
      <w:r w:rsidRPr="00B869E8">
        <w:rPr>
          <w:rFonts w:asciiTheme="majorHAnsi" w:hAnsiTheme="majorHAnsi" w:cs="Times New Roman"/>
          <w:color w:val="000000" w:themeColor="text1"/>
          <w:sz w:val="20"/>
          <w:szCs w:val="20"/>
        </w:rPr>
        <w:t>jika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dilakukan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peningkatan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biodiversitas</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hutan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Dengan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asumsi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bahwa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nilai</w:t>
      </w:r>
      <w:proofErr w:type="spellEnd"/>
      <w:r w:rsidRPr="00B869E8">
        <w:rPr>
          <w:rFonts w:asciiTheme="majorHAnsi" w:hAnsiTheme="majorHAnsi" w:cs="Times New Roman"/>
          <w:color w:val="000000" w:themeColor="text1"/>
          <w:sz w:val="20"/>
          <w:szCs w:val="20"/>
        </w:rPr>
        <w:t xml:space="preserve"> pada </w:t>
      </w:r>
      <w:proofErr w:type="spellStart"/>
      <w:r w:rsidRPr="00B869E8">
        <w:rPr>
          <w:rFonts w:asciiTheme="majorHAnsi" w:hAnsiTheme="majorHAnsi" w:cs="Times New Roman"/>
          <w:color w:val="000000" w:themeColor="text1"/>
          <w:sz w:val="20"/>
          <w:szCs w:val="20"/>
        </w:rPr>
        <w:t>rotasi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kedua</w:t>
      </w:r>
      <w:proofErr w:type="spellEnd"/>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dianggap</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tidak</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dilakukan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penanaman</w:t>
      </w:r>
      <w:proofErr w:type="spellEnd"/>
      <w:r w:rsidRPr="00B869E8">
        <w:rPr>
          <w:rFonts w:asciiTheme="majorHAnsi" w:hAnsiTheme="majorHAnsi" w:cs="Times New Roman"/>
          <w:color w:val="000000" w:themeColor="text1"/>
          <w:sz w:val="20"/>
          <w:szCs w:val="20"/>
        </w:rPr>
        <w:t xml:space="preserve"> Kembali </w:t>
      </w:r>
      <w:proofErr w:type="spellStart"/>
      <w:r w:rsidRPr="00B869E8">
        <w:rPr>
          <w:rFonts w:asciiTheme="majorHAnsi" w:hAnsiTheme="majorHAnsi" w:cs="Times New Roman"/>
          <w:color w:val="000000" w:themeColor="text1"/>
          <w:sz w:val="20"/>
          <w:szCs w:val="20"/>
        </w:rPr>
        <w:t>akan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menghasilkan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nilai</w:t>
      </w:r>
      <w:proofErr w:type="spellEnd"/>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lebih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tinggi</w:t>
      </w:r>
      <w:proofErr w:type="spellEnd"/>
      <w:r w:rsidRPr="00B869E8">
        <w:rPr>
          <w:rFonts w:asciiTheme="majorHAnsi" w:hAnsiTheme="majorHAnsi" w:cs="Times New Roman"/>
          <w:color w:val="000000" w:themeColor="text1"/>
          <w:sz w:val="20"/>
          <w:szCs w:val="20"/>
        </w:rPr>
        <w:t xml:space="preserve"> dan </w:t>
      </w:r>
      <w:proofErr w:type="spellStart"/>
      <w:r w:rsidRPr="00B869E8">
        <w:rPr>
          <w:rFonts w:asciiTheme="majorHAnsi" w:hAnsiTheme="majorHAnsi" w:cs="Times New Roman"/>
          <w:color w:val="000000" w:themeColor="text1"/>
          <w:sz w:val="20"/>
          <w:szCs w:val="20"/>
        </w:rPr>
        <w:t>manfaat</w:t>
      </w:r>
      <w:proofErr w:type="spellEnd"/>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berlimpah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dari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hasil</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peningkatan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biodiversitas</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hutan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tersebut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Mulyadin</w:t>
      </w:r>
      <w:proofErr w:type="spellEnd"/>
      <w:r w:rsidRPr="00B869E8">
        <w:rPr>
          <w:rFonts w:asciiTheme="majorHAnsi" w:hAnsiTheme="majorHAnsi" w:cs="Times New Roman"/>
          <w:color w:val="000000" w:themeColor="text1"/>
          <w:sz w:val="20"/>
          <w:szCs w:val="20"/>
        </w:rPr>
        <w:t xml:space="preserve"> dan </w:t>
      </w:r>
      <w:proofErr w:type="spellStart"/>
      <w:r w:rsidRPr="00B869E8">
        <w:rPr>
          <w:rFonts w:asciiTheme="majorHAnsi" w:hAnsiTheme="majorHAnsi" w:cs="Times New Roman"/>
          <w:color w:val="000000" w:themeColor="text1"/>
          <w:sz w:val="20"/>
          <w:szCs w:val="20"/>
        </w:rPr>
        <w:t>Surati</w:t>
      </w:r>
      <w:proofErr w:type="spellEnd"/>
      <w:r w:rsidRPr="00B869E8">
        <w:rPr>
          <w:rFonts w:asciiTheme="majorHAnsi" w:hAnsiTheme="majorHAnsi" w:cs="Times New Roman"/>
          <w:color w:val="000000" w:themeColor="text1"/>
          <w:sz w:val="20"/>
          <w:szCs w:val="20"/>
        </w:rPr>
        <w:t xml:space="preserve"> 2018).</w:t>
      </w:r>
    </w:p>
    <w:p w14:paraId="62518C72" w14:textId="41B34CA8" w:rsidR="00252A05" w:rsidRPr="00F448E7" w:rsidRDefault="003F2723" w:rsidP="003F2723">
      <w:pPr>
        <w:pStyle w:val="ListParagraph"/>
        <w:numPr>
          <w:ilvl w:val="1"/>
          <w:numId w:val="25"/>
        </w:numPr>
        <w:spacing w:after="0" w:line="240" w:lineRule="auto"/>
        <w:ind w:left="284" w:hanging="284"/>
        <w:jc w:val="both"/>
        <w:rPr>
          <w:rFonts w:asciiTheme="majorHAnsi" w:hAnsiTheme="majorHAnsi" w:cs="Times New Roman"/>
          <w:b/>
          <w:bCs/>
          <w:color w:val="000000" w:themeColor="text1"/>
          <w:sz w:val="20"/>
          <w:szCs w:val="20"/>
        </w:rPr>
      </w:pPr>
      <w:r>
        <w:rPr>
          <w:rFonts w:asciiTheme="majorHAnsi" w:hAnsiTheme="majorHAnsi" w:cs="Times New Roman"/>
          <w:b/>
          <w:bCs/>
          <w:color w:val="000000" w:themeColor="text1"/>
          <w:sz w:val="20"/>
          <w:szCs w:val="20"/>
        </w:rPr>
        <w:t xml:space="preserve"> </w:t>
      </w:r>
      <w:r w:rsidR="00252A05" w:rsidRPr="00F448E7">
        <w:rPr>
          <w:rFonts w:asciiTheme="majorHAnsi" w:hAnsiTheme="majorHAnsi" w:cs="Times New Roman"/>
          <w:b/>
          <w:bCs/>
          <w:color w:val="000000" w:themeColor="text1"/>
          <w:sz w:val="20"/>
          <w:szCs w:val="20"/>
        </w:rPr>
        <w:t xml:space="preserve">Bagan Alur </w:t>
      </w:r>
      <w:proofErr w:type="spellStart"/>
      <w:r w:rsidR="00252A05" w:rsidRPr="00F448E7">
        <w:rPr>
          <w:rFonts w:asciiTheme="majorHAnsi" w:hAnsiTheme="majorHAnsi" w:cs="Times New Roman"/>
          <w:b/>
          <w:bCs/>
          <w:color w:val="000000" w:themeColor="text1"/>
          <w:sz w:val="20"/>
          <w:szCs w:val="20"/>
        </w:rPr>
        <w:t>Penelitian</w:t>
      </w:r>
      <w:proofErr w:type="spellEnd"/>
      <w:r w:rsidR="00252A05" w:rsidRPr="00F448E7">
        <w:rPr>
          <w:rFonts w:asciiTheme="majorHAnsi" w:hAnsiTheme="majorHAnsi" w:cs="Times New Roman"/>
          <w:b/>
          <w:bCs/>
          <w:color w:val="000000" w:themeColor="text1"/>
          <w:sz w:val="20"/>
          <w:szCs w:val="20"/>
        </w:rPr>
        <w:t xml:space="preserve"> </w:t>
      </w:r>
    </w:p>
    <w:p w14:paraId="5C16E279" w14:textId="1690AE56" w:rsidR="00252A05" w:rsidRPr="00B869E8" w:rsidRDefault="003F2723" w:rsidP="003F2723">
      <w:pPr>
        <w:spacing w:after="0" w:line="240" w:lineRule="auto"/>
        <w:ind w:firstLine="284"/>
        <w:jc w:val="both"/>
        <w:rPr>
          <w:rFonts w:asciiTheme="majorHAnsi" w:hAnsiTheme="majorHAnsi" w:cs="Times New Roman"/>
          <w:color w:val="000000" w:themeColor="text1"/>
          <w:sz w:val="20"/>
          <w:szCs w:val="20"/>
          <w:lang w:val="id-ID"/>
        </w:rPr>
      </w:pPr>
      <w:r>
        <w:rPr>
          <w:rFonts w:asciiTheme="majorHAnsi" w:hAnsiTheme="majorHAnsi" w:cs="Times New Roman"/>
          <w:color w:val="000000" w:themeColor="text1"/>
          <w:sz w:val="20"/>
          <w:szCs w:val="20"/>
        </w:rPr>
        <w:t xml:space="preserve"> </w:t>
      </w:r>
      <w:r w:rsidR="00252A05" w:rsidRPr="00B869E8">
        <w:rPr>
          <w:rFonts w:asciiTheme="majorHAnsi" w:hAnsiTheme="majorHAnsi" w:cs="Times New Roman"/>
          <w:color w:val="000000" w:themeColor="text1"/>
          <w:sz w:val="20"/>
          <w:szCs w:val="20"/>
          <w:lang w:val="id-ID"/>
        </w:rPr>
        <w:t xml:space="preserve">Dalam kegiatan penelitian peneliti terdapat tahapan-tahapan yang telah dirancang guna mempermudah penelitian serta meminimalisir terjadinya kesalahan dalam proses pengambilan data. Kegiatan penelitian dimulai dari identifikasi masalah yang dilakukan sebelum memulai penelitian, kemudian dilakukan studi literatur guna mendapatkan </w:t>
      </w:r>
      <w:proofErr w:type="spellStart"/>
      <w:r w:rsidR="00252A05" w:rsidRPr="00B869E8">
        <w:rPr>
          <w:rFonts w:asciiTheme="majorHAnsi" w:hAnsiTheme="majorHAnsi" w:cs="Times New Roman"/>
          <w:color w:val="000000" w:themeColor="text1"/>
          <w:sz w:val="20"/>
          <w:szCs w:val="20"/>
        </w:rPr>
        <w:t>informasi</w:t>
      </w:r>
      <w:proofErr w:type="spellEnd"/>
      <w:r w:rsidR="00252A05" w:rsidRPr="00B869E8">
        <w:rPr>
          <w:rFonts w:asciiTheme="majorHAnsi" w:hAnsiTheme="majorHAnsi" w:cs="Times New Roman"/>
          <w:color w:val="000000" w:themeColor="text1"/>
          <w:sz w:val="20"/>
          <w:szCs w:val="20"/>
          <w:lang w:val="id-ID"/>
        </w:rPr>
        <w:t xml:space="preserve"> pendukung terhadap masalah yang telah ditentukan, kemudian dilakukan penentuan tujuan dan manfaat dari penelitian </w:t>
      </w:r>
      <w:proofErr w:type="spellStart"/>
      <w:r w:rsidR="009D0E99" w:rsidRPr="00B869E8">
        <w:rPr>
          <w:rFonts w:asciiTheme="majorHAnsi" w:hAnsiTheme="majorHAnsi" w:cs="Times New Roman"/>
          <w:color w:val="000000" w:themeColor="text1"/>
          <w:sz w:val="20"/>
          <w:szCs w:val="20"/>
        </w:rPr>
        <w:t>hal</w:t>
      </w:r>
      <w:proofErr w:type="spellEnd"/>
      <w:r w:rsidR="009D0E99" w:rsidRPr="00B869E8">
        <w:rPr>
          <w:rFonts w:asciiTheme="majorHAnsi" w:hAnsiTheme="majorHAnsi" w:cs="Times New Roman"/>
          <w:color w:val="000000" w:themeColor="text1"/>
          <w:sz w:val="20"/>
          <w:szCs w:val="20"/>
        </w:rPr>
        <w:t xml:space="preserve"> </w:t>
      </w:r>
      <w:proofErr w:type="spellStart"/>
      <w:r w:rsidR="009D0E99" w:rsidRPr="00B869E8">
        <w:rPr>
          <w:rFonts w:asciiTheme="majorHAnsi" w:hAnsiTheme="majorHAnsi" w:cs="Times New Roman"/>
          <w:color w:val="000000" w:themeColor="text1"/>
          <w:sz w:val="20"/>
          <w:szCs w:val="20"/>
        </w:rPr>
        <w:t>tersebut</w:t>
      </w:r>
      <w:proofErr w:type="spellEnd"/>
      <w:r w:rsidR="009D0E99" w:rsidRPr="00B869E8">
        <w:rPr>
          <w:rFonts w:asciiTheme="majorHAnsi" w:hAnsiTheme="majorHAnsi" w:cs="Times New Roman"/>
          <w:color w:val="000000" w:themeColor="text1"/>
          <w:sz w:val="20"/>
          <w:szCs w:val="20"/>
        </w:rPr>
        <w:t xml:space="preserve"> </w:t>
      </w:r>
      <w:proofErr w:type="spellStart"/>
      <w:r w:rsidR="009D0E99" w:rsidRPr="00B869E8">
        <w:rPr>
          <w:rFonts w:asciiTheme="majorHAnsi" w:hAnsiTheme="majorHAnsi" w:cs="Times New Roman"/>
          <w:color w:val="000000" w:themeColor="text1"/>
          <w:sz w:val="20"/>
          <w:szCs w:val="20"/>
        </w:rPr>
        <w:t>dilakukan</w:t>
      </w:r>
      <w:proofErr w:type="spellEnd"/>
      <w:r w:rsidR="009D0E99" w:rsidRPr="00B869E8">
        <w:rPr>
          <w:rFonts w:asciiTheme="majorHAnsi" w:hAnsiTheme="majorHAnsi" w:cs="Times New Roman"/>
          <w:color w:val="000000" w:themeColor="text1"/>
          <w:sz w:val="20"/>
          <w:szCs w:val="20"/>
        </w:rPr>
        <w:t xml:space="preserve"> </w:t>
      </w:r>
      <w:proofErr w:type="spellStart"/>
      <w:r w:rsidR="009D0E99" w:rsidRPr="00B869E8">
        <w:rPr>
          <w:rFonts w:asciiTheme="majorHAnsi" w:hAnsiTheme="majorHAnsi" w:cs="Times New Roman"/>
          <w:color w:val="000000" w:themeColor="text1"/>
          <w:sz w:val="20"/>
          <w:szCs w:val="20"/>
        </w:rPr>
        <w:t>untuk</w:t>
      </w:r>
      <w:proofErr w:type="spellEnd"/>
      <w:r w:rsidR="009D0E99" w:rsidRPr="00B869E8">
        <w:rPr>
          <w:rFonts w:asciiTheme="majorHAnsi" w:hAnsiTheme="majorHAnsi" w:cs="Times New Roman"/>
          <w:color w:val="000000" w:themeColor="text1"/>
          <w:sz w:val="20"/>
          <w:szCs w:val="20"/>
        </w:rPr>
        <w:t xml:space="preserve"> </w:t>
      </w:r>
      <w:proofErr w:type="spellStart"/>
      <w:r w:rsidR="009D0E99" w:rsidRPr="00B869E8">
        <w:rPr>
          <w:rFonts w:asciiTheme="majorHAnsi" w:hAnsiTheme="majorHAnsi" w:cs="Times New Roman"/>
          <w:color w:val="000000" w:themeColor="text1"/>
          <w:sz w:val="20"/>
          <w:szCs w:val="20"/>
        </w:rPr>
        <w:t>menghindari</w:t>
      </w:r>
      <w:proofErr w:type="spellEnd"/>
      <w:r w:rsidR="009D0E99" w:rsidRPr="00B869E8">
        <w:rPr>
          <w:rFonts w:asciiTheme="majorHAnsi" w:hAnsiTheme="majorHAnsi" w:cs="Times New Roman"/>
          <w:color w:val="000000" w:themeColor="text1"/>
          <w:sz w:val="20"/>
          <w:szCs w:val="20"/>
        </w:rPr>
        <w:t xml:space="preserve"> </w:t>
      </w:r>
      <w:proofErr w:type="spellStart"/>
      <w:r w:rsidR="009D0E99" w:rsidRPr="00B869E8">
        <w:rPr>
          <w:rFonts w:asciiTheme="majorHAnsi" w:hAnsiTheme="majorHAnsi" w:cs="Times New Roman"/>
          <w:color w:val="000000" w:themeColor="text1"/>
          <w:sz w:val="20"/>
          <w:szCs w:val="20"/>
        </w:rPr>
        <w:t>terjadinya</w:t>
      </w:r>
      <w:proofErr w:type="spellEnd"/>
      <w:r w:rsidR="009D0E99" w:rsidRPr="00B869E8">
        <w:rPr>
          <w:rFonts w:asciiTheme="majorHAnsi" w:hAnsiTheme="majorHAnsi" w:cs="Times New Roman"/>
          <w:color w:val="000000" w:themeColor="text1"/>
          <w:sz w:val="20"/>
          <w:szCs w:val="20"/>
        </w:rPr>
        <w:t xml:space="preserve"> </w:t>
      </w:r>
      <w:proofErr w:type="spellStart"/>
      <w:r w:rsidR="009D0E99" w:rsidRPr="00B869E8">
        <w:rPr>
          <w:rFonts w:asciiTheme="majorHAnsi" w:hAnsiTheme="majorHAnsi" w:cs="Times New Roman"/>
          <w:color w:val="000000" w:themeColor="text1"/>
          <w:sz w:val="20"/>
          <w:szCs w:val="20"/>
        </w:rPr>
        <w:t>perubahan</w:t>
      </w:r>
      <w:proofErr w:type="spellEnd"/>
      <w:r w:rsidR="009D0E99" w:rsidRPr="00B869E8">
        <w:rPr>
          <w:rFonts w:asciiTheme="majorHAnsi" w:hAnsiTheme="majorHAnsi" w:cs="Times New Roman"/>
          <w:color w:val="000000" w:themeColor="text1"/>
          <w:sz w:val="20"/>
          <w:szCs w:val="20"/>
        </w:rPr>
        <w:t xml:space="preserve"> </w:t>
      </w:r>
      <w:proofErr w:type="spellStart"/>
      <w:r w:rsidR="009D0E99" w:rsidRPr="00B869E8">
        <w:rPr>
          <w:rFonts w:asciiTheme="majorHAnsi" w:hAnsiTheme="majorHAnsi" w:cs="Times New Roman"/>
          <w:color w:val="000000" w:themeColor="text1"/>
          <w:sz w:val="20"/>
          <w:szCs w:val="20"/>
        </w:rPr>
        <w:t>perubahan</w:t>
      </w:r>
      <w:proofErr w:type="spellEnd"/>
      <w:r w:rsidR="009D0E99" w:rsidRPr="00B869E8">
        <w:rPr>
          <w:rFonts w:asciiTheme="majorHAnsi" w:hAnsiTheme="majorHAnsi" w:cs="Times New Roman"/>
          <w:color w:val="000000" w:themeColor="text1"/>
          <w:sz w:val="20"/>
          <w:szCs w:val="20"/>
        </w:rPr>
        <w:t xml:space="preserve"> yang </w:t>
      </w:r>
      <w:proofErr w:type="spellStart"/>
      <w:r w:rsidR="009D0E99" w:rsidRPr="00B869E8">
        <w:rPr>
          <w:rFonts w:asciiTheme="majorHAnsi" w:hAnsiTheme="majorHAnsi" w:cs="Times New Roman"/>
          <w:color w:val="000000" w:themeColor="text1"/>
          <w:sz w:val="20"/>
          <w:szCs w:val="20"/>
        </w:rPr>
        <w:t>akan</w:t>
      </w:r>
      <w:proofErr w:type="spellEnd"/>
      <w:r w:rsidR="009D0E99" w:rsidRPr="00B869E8">
        <w:rPr>
          <w:rFonts w:asciiTheme="majorHAnsi" w:hAnsiTheme="majorHAnsi" w:cs="Times New Roman"/>
          <w:color w:val="000000" w:themeColor="text1"/>
          <w:sz w:val="20"/>
          <w:szCs w:val="20"/>
        </w:rPr>
        <w:t xml:space="preserve"> </w:t>
      </w:r>
      <w:proofErr w:type="spellStart"/>
      <w:r w:rsidR="009D0E99" w:rsidRPr="00B869E8">
        <w:rPr>
          <w:rFonts w:asciiTheme="majorHAnsi" w:hAnsiTheme="majorHAnsi" w:cs="Times New Roman"/>
          <w:color w:val="000000" w:themeColor="text1"/>
          <w:sz w:val="20"/>
          <w:szCs w:val="20"/>
        </w:rPr>
        <w:t>membuat</w:t>
      </w:r>
      <w:proofErr w:type="spellEnd"/>
      <w:r w:rsidR="009D0E99" w:rsidRPr="00B869E8">
        <w:rPr>
          <w:rFonts w:asciiTheme="majorHAnsi" w:hAnsiTheme="majorHAnsi" w:cs="Times New Roman"/>
          <w:color w:val="000000" w:themeColor="text1"/>
          <w:sz w:val="20"/>
          <w:szCs w:val="20"/>
        </w:rPr>
        <w:t xml:space="preserve"> </w:t>
      </w:r>
      <w:proofErr w:type="spellStart"/>
      <w:r w:rsidR="009D0E99" w:rsidRPr="00B869E8">
        <w:rPr>
          <w:rFonts w:asciiTheme="majorHAnsi" w:hAnsiTheme="majorHAnsi" w:cs="Times New Roman"/>
          <w:color w:val="000000" w:themeColor="text1"/>
          <w:sz w:val="20"/>
          <w:szCs w:val="20"/>
        </w:rPr>
        <w:t>penelitian</w:t>
      </w:r>
      <w:proofErr w:type="spellEnd"/>
      <w:r w:rsidR="009D0E99" w:rsidRPr="00B869E8">
        <w:rPr>
          <w:rFonts w:asciiTheme="majorHAnsi" w:hAnsiTheme="majorHAnsi" w:cs="Times New Roman"/>
          <w:color w:val="000000" w:themeColor="text1"/>
          <w:sz w:val="20"/>
          <w:szCs w:val="20"/>
        </w:rPr>
        <w:t xml:space="preserve"> </w:t>
      </w:r>
      <w:proofErr w:type="spellStart"/>
      <w:r w:rsidR="009D0E99" w:rsidRPr="00B869E8">
        <w:rPr>
          <w:rFonts w:asciiTheme="majorHAnsi" w:hAnsiTheme="majorHAnsi" w:cs="Times New Roman"/>
          <w:color w:val="000000" w:themeColor="text1"/>
          <w:sz w:val="20"/>
          <w:szCs w:val="20"/>
        </w:rPr>
        <w:t>ini</w:t>
      </w:r>
      <w:proofErr w:type="spellEnd"/>
      <w:r w:rsidR="009D0E99" w:rsidRPr="00B869E8">
        <w:rPr>
          <w:rFonts w:asciiTheme="majorHAnsi" w:hAnsiTheme="majorHAnsi" w:cs="Times New Roman"/>
          <w:color w:val="000000" w:themeColor="text1"/>
          <w:sz w:val="20"/>
          <w:szCs w:val="20"/>
        </w:rPr>
        <w:t xml:space="preserve"> </w:t>
      </w:r>
      <w:proofErr w:type="spellStart"/>
      <w:r w:rsidR="009D0E99" w:rsidRPr="00B869E8">
        <w:rPr>
          <w:rFonts w:asciiTheme="majorHAnsi" w:hAnsiTheme="majorHAnsi" w:cs="Times New Roman"/>
          <w:color w:val="000000" w:themeColor="text1"/>
          <w:sz w:val="20"/>
          <w:szCs w:val="20"/>
        </w:rPr>
        <w:t>tidak</w:t>
      </w:r>
      <w:proofErr w:type="spellEnd"/>
      <w:r w:rsidR="009D0E99" w:rsidRPr="00B869E8">
        <w:rPr>
          <w:rFonts w:asciiTheme="majorHAnsi" w:hAnsiTheme="majorHAnsi" w:cs="Times New Roman"/>
          <w:color w:val="000000" w:themeColor="text1"/>
          <w:sz w:val="20"/>
          <w:szCs w:val="20"/>
        </w:rPr>
        <w:t xml:space="preserve"> </w:t>
      </w:r>
      <w:proofErr w:type="spellStart"/>
      <w:r w:rsidR="009D0E99" w:rsidRPr="00B869E8">
        <w:rPr>
          <w:rFonts w:asciiTheme="majorHAnsi" w:hAnsiTheme="majorHAnsi" w:cs="Times New Roman"/>
          <w:color w:val="000000" w:themeColor="text1"/>
          <w:sz w:val="20"/>
          <w:szCs w:val="20"/>
        </w:rPr>
        <w:t>berjalan</w:t>
      </w:r>
      <w:proofErr w:type="spellEnd"/>
      <w:r w:rsidR="009D0E99" w:rsidRPr="00B869E8">
        <w:rPr>
          <w:rFonts w:asciiTheme="majorHAnsi" w:hAnsiTheme="majorHAnsi" w:cs="Times New Roman"/>
          <w:color w:val="000000" w:themeColor="text1"/>
          <w:sz w:val="20"/>
          <w:szCs w:val="20"/>
        </w:rPr>
        <w:t xml:space="preserve"> </w:t>
      </w:r>
      <w:proofErr w:type="spellStart"/>
      <w:r w:rsidR="009D0E99" w:rsidRPr="00B869E8">
        <w:rPr>
          <w:rFonts w:asciiTheme="majorHAnsi" w:hAnsiTheme="majorHAnsi" w:cs="Times New Roman"/>
          <w:color w:val="000000" w:themeColor="text1"/>
          <w:sz w:val="20"/>
          <w:szCs w:val="20"/>
        </w:rPr>
        <w:t>sebagaimana</w:t>
      </w:r>
      <w:proofErr w:type="spellEnd"/>
      <w:r w:rsidR="009D0E99" w:rsidRPr="00B869E8">
        <w:rPr>
          <w:rFonts w:asciiTheme="majorHAnsi" w:hAnsiTheme="majorHAnsi" w:cs="Times New Roman"/>
          <w:color w:val="000000" w:themeColor="text1"/>
          <w:sz w:val="20"/>
          <w:szCs w:val="20"/>
        </w:rPr>
        <w:t xml:space="preserve"> </w:t>
      </w:r>
      <w:proofErr w:type="spellStart"/>
      <w:r w:rsidR="009D0E99" w:rsidRPr="00B869E8">
        <w:rPr>
          <w:rFonts w:asciiTheme="majorHAnsi" w:hAnsiTheme="majorHAnsi" w:cs="Times New Roman"/>
          <w:color w:val="000000" w:themeColor="text1"/>
          <w:sz w:val="20"/>
          <w:szCs w:val="20"/>
        </w:rPr>
        <w:t>mestinya</w:t>
      </w:r>
      <w:proofErr w:type="spellEnd"/>
      <w:r w:rsidR="009D0E99" w:rsidRPr="00B869E8">
        <w:rPr>
          <w:rFonts w:asciiTheme="majorHAnsi" w:hAnsiTheme="majorHAnsi" w:cs="Times New Roman"/>
          <w:color w:val="000000" w:themeColor="text1"/>
          <w:sz w:val="20"/>
          <w:szCs w:val="20"/>
        </w:rPr>
        <w:t xml:space="preserve"> </w:t>
      </w:r>
      <w:proofErr w:type="spellStart"/>
      <w:r w:rsidR="009D0E99" w:rsidRPr="00B869E8">
        <w:rPr>
          <w:rFonts w:asciiTheme="majorHAnsi" w:hAnsiTheme="majorHAnsi" w:cs="Times New Roman"/>
          <w:color w:val="000000" w:themeColor="text1"/>
          <w:sz w:val="20"/>
          <w:szCs w:val="20"/>
        </w:rPr>
        <w:t>serta</w:t>
      </w:r>
      <w:proofErr w:type="spellEnd"/>
      <w:r w:rsidR="009D0E99" w:rsidRPr="00B869E8">
        <w:rPr>
          <w:rFonts w:asciiTheme="majorHAnsi" w:hAnsiTheme="majorHAnsi" w:cs="Times New Roman"/>
          <w:color w:val="000000" w:themeColor="text1"/>
          <w:sz w:val="20"/>
          <w:szCs w:val="20"/>
        </w:rPr>
        <w:t xml:space="preserve"> </w:t>
      </w:r>
      <w:proofErr w:type="spellStart"/>
      <w:r w:rsidR="009D0E99" w:rsidRPr="00B869E8">
        <w:rPr>
          <w:rFonts w:asciiTheme="majorHAnsi" w:hAnsiTheme="majorHAnsi" w:cs="Times New Roman"/>
          <w:color w:val="000000" w:themeColor="text1"/>
          <w:sz w:val="20"/>
          <w:szCs w:val="20"/>
        </w:rPr>
        <w:t>penentuan</w:t>
      </w:r>
      <w:proofErr w:type="spellEnd"/>
      <w:r w:rsidR="009D0E99" w:rsidRPr="00B869E8">
        <w:rPr>
          <w:rFonts w:asciiTheme="majorHAnsi" w:hAnsiTheme="majorHAnsi" w:cs="Times New Roman"/>
          <w:color w:val="000000" w:themeColor="text1"/>
          <w:sz w:val="20"/>
          <w:szCs w:val="20"/>
        </w:rPr>
        <w:t xml:space="preserve"> </w:t>
      </w:r>
      <w:proofErr w:type="spellStart"/>
      <w:r w:rsidR="009D0E99" w:rsidRPr="00B869E8">
        <w:rPr>
          <w:rFonts w:asciiTheme="majorHAnsi" w:hAnsiTheme="majorHAnsi" w:cs="Times New Roman"/>
          <w:color w:val="000000" w:themeColor="text1"/>
          <w:sz w:val="20"/>
          <w:szCs w:val="20"/>
        </w:rPr>
        <w:t>tujuan</w:t>
      </w:r>
      <w:proofErr w:type="spellEnd"/>
      <w:r w:rsidR="009D0E99" w:rsidRPr="00B869E8">
        <w:rPr>
          <w:rFonts w:asciiTheme="majorHAnsi" w:hAnsiTheme="majorHAnsi" w:cs="Times New Roman"/>
          <w:color w:val="000000" w:themeColor="text1"/>
          <w:sz w:val="20"/>
          <w:szCs w:val="20"/>
        </w:rPr>
        <w:t xml:space="preserve"> dan </w:t>
      </w:r>
      <w:proofErr w:type="spellStart"/>
      <w:r w:rsidR="009D0E99" w:rsidRPr="00B869E8">
        <w:rPr>
          <w:rFonts w:asciiTheme="majorHAnsi" w:hAnsiTheme="majorHAnsi" w:cs="Times New Roman"/>
          <w:color w:val="000000" w:themeColor="text1"/>
          <w:sz w:val="20"/>
          <w:szCs w:val="20"/>
        </w:rPr>
        <w:t>manfaat</w:t>
      </w:r>
      <w:proofErr w:type="spellEnd"/>
      <w:r w:rsidR="009D0E99" w:rsidRPr="00B869E8">
        <w:rPr>
          <w:rFonts w:asciiTheme="majorHAnsi" w:hAnsiTheme="majorHAnsi" w:cs="Times New Roman"/>
          <w:color w:val="000000" w:themeColor="text1"/>
          <w:sz w:val="20"/>
          <w:szCs w:val="20"/>
        </w:rPr>
        <w:t xml:space="preserve"> agar </w:t>
      </w:r>
      <w:proofErr w:type="spellStart"/>
      <w:r w:rsidR="009D0E99" w:rsidRPr="00B869E8">
        <w:rPr>
          <w:rFonts w:asciiTheme="majorHAnsi" w:hAnsiTheme="majorHAnsi" w:cs="Times New Roman"/>
          <w:color w:val="000000" w:themeColor="text1"/>
          <w:sz w:val="20"/>
          <w:szCs w:val="20"/>
        </w:rPr>
        <w:t>hasil</w:t>
      </w:r>
      <w:proofErr w:type="spellEnd"/>
      <w:r w:rsidR="009D0E99" w:rsidRPr="00B869E8">
        <w:rPr>
          <w:rFonts w:asciiTheme="majorHAnsi" w:hAnsiTheme="majorHAnsi" w:cs="Times New Roman"/>
          <w:color w:val="000000" w:themeColor="text1"/>
          <w:sz w:val="20"/>
          <w:szCs w:val="20"/>
        </w:rPr>
        <w:t xml:space="preserve"> yang </w:t>
      </w:r>
      <w:proofErr w:type="spellStart"/>
      <w:r w:rsidR="009D0E99" w:rsidRPr="00B869E8">
        <w:rPr>
          <w:rFonts w:asciiTheme="majorHAnsi" w:hAnsiTheme="majorHAnsi" w:cs="Times New Roman"/>
          <w:color w:val="000000" w:themeColor="text1"/>
          <w:sz w:val="20"/>
          <w:szCs w:val="20"/>
        </w:rPr>
        <w:t>diperoleh</w:t>
      </w:r>
      <w:proofErr w:type="spellEnd"/>
      <w:r w:rsidR="009D0E99" w:rsidRPr="00B869E8">
        <w:rPr>
          <w:rFonts w:asciiTheme="majorHAnsi" w:hAnsiTheme="majorHAnsi" w:cs="Times New Roman"/>
          <w:color w:val="000000" w:themeColor="text1"/>
          <w:sz w:val="20"/>
          <w:szCs w:val="20"/>
        </w:rPr>
        <w:t xml:space="preserve"> </w:t>
      </w:r>
      <w:proofErr w:type="spellStart"/>
      <w:r w:rsidR="009D0E99" w:rsidRPr="00B869E8">
        <w:rPr>
          <w:rFonts w:asciiTheme="majorHAnsi" w:hAnsiTheme="majorHAnsi" w:cs="Times New Roman"/>
          <w:color w:val="000000" w:themeColor="text1"/>
          <w:sz w:val="20"/>
          <w:szCs w:val="20"/>
        </w:rPr>
        <w:t>dapat</w:t>
      </w:r>
      <w:proofErr w:type="spellEnd"/>
      <w:r w:rsidR="009D0E99" w:rsidRPr="00B869E8">
        <w:rPr>
          <w:rFonts w:asciiTheme="majorHAnsi" w:hAnsiTheme="majorHAnsi" w:cs="Times New Roman"/>
          <w:color w:val="000000" w:themeColor="text1"/>
          <w:sz w:val="20"/>
          <w:szCs w:val="20"/>
        </w:rPr>
        <w:t xml:space="preserve"> </w:t>
      </w:r>
      <w:proofErr w:type="spellStart"/>
      <w:r w:rsidR="009D0E99" w:rsidRPr="00B869E8">
        <w:rPr>
          <w:rFonts w:asciiTheme="majorHAnsi" w:hAnsiTheme="majorHAnsi" w:cs="Times New Roman"/>
          <w:color w:val="000000" w:themeColor="text1"/>
          <w:sz w:val="20"/>
          <w:szCs w:val="20"/>
        </w:rPr>
        <w:t>dipergunakan</w:t>
      </w:r>
      <w:proofErr w:type="spellEnd"/>
      <w:r w:rsidR="009D0E99" w:rsidRPr="00B869E8">
        <w:rPr>
          <w:rFonts w:asciiTheme="majorHAnsi" w:hAnsiTheme="majorHAnsi" w:cs="Times New Roman"/>
          <w:color w:val="000000" w:themeColor="text1"/>
          <w:sz w:val="20"/>
          <w:szCs w:val="20"/>
        </w:rPr>
        <w:t xml:space="preserve"> </w:t>
      </w:r>
      <w:proofErr w:type="spellStart"/>
      <w:r w:rsidR="009D0E99" w:rsidRPr="00B869E8">
        <w:rPr>
          <w:rFonts w:asciiTheme="majorHAnsi" w:hAnsiTheme="majorHAnsi" w:cs="Times New Roman"/>
          <w:color w:val="000000" w:themeColor="text1"/>
          <w:sz w:val="20"/>
          <w:szCs w:val="20"/>
        </w:rPr>
        <w:t>sebagaimana</w:t>
      </w:r>
      <w:proofErr w:type="spellEnd"/>
      <w:r w:rsidR="009D0E99" w:rsidRPr="00B869E8">
        <w:rPr>
          <w:rFonts w:asciiTheme="majorHAnsi" w:hAnsiTheme="majorHAnsi" w:cs="Times New Roman"/>
          <w:color w:val="000000" w:themeColor="text1"/>
          <w:sz w:val="20"/>
          <w:szCs w:val="20"/>
        </w:rPr>
        <w:t xml:space="preserve"> </w:t>
      </w:r>
      <w:proofErr w:type="spellStart"/>
      <w:r w:rsidR="009D0E99" w:rsidRPr="00B869E8">
        <w:rPr>
          <w:rFonts w:asciiTheme="majorHAnsi" w:hAnsiTheme="majorHAnsi" w:cs="Times New Roman"/>
          <w:color w:val="000000" w:themeColor="text1"/>
          <w:sz w:val="20"/>
          <w:szCs w:val="20"/>
        </w:rPr>
        <w:t>mestinya</w:t>
      </w:r>
      <w:proofErr w:type="spellEnd"/>
      <w:r w:rsidR="009D0E99" w:rsidRPr="00B869E8">
        <w:rPr>
          <w:rFonts w:asciiTheme="majorHAnsi" w:hAnsiTheme="majorHAnsi" w:cs="Times New Roman"/>
          <w:color w:val="000000" w:themeColor="text1"/>
          <w:sz w:val="20"/>
          <w:szCs w:val="20"/>
        </w:rPr>
        <w:t xml:space="preserve"> </w:t>
      </w:r>
      <w:proofErr w:type="spellStart"/>
      <w:r w:rsidR="009D0E99" w:rsidRPr="00B869E8">
        <w:rPr>
          <w:rFonts w:asciiTheme="majorHAnsi" w:hAnsiTheme="majorHAnsi" w:cs="Times New Roman"/>
          <w:color w:val="000000" w:themeColor="text1"/>
          <w:sz w:val="20"/>
          <w:szCs w:val="20"/>
        </w:rPr>
        <w:t>dengan</w:t>
      </w:r>
      <w:proofErr w:type="spellEnd"/>
      <w:r w:rsidR="009D0E99" w:rsidRPr="00B869E8">
        <w:rPr>
          <w:rFonts w:asciiTheme="majorHAnsi" w:hAnsiTheme="majorHAnsi" w:cs="Times New Roman"/>
          <w:color w:val="000000" w:themeColor="text1"/>
          <w:sz w:val="20"/>
          <w:szCs w:val="20"/>
        </w:rPr>
        <w:t xml:space="preserve"> kata lain </w:t>
      </w:r>
      <w:proofErr w:type="spellStart"/>
      <w:r w:rsidR="009D0E99" w:rsidRPr="00B869E8">
        <w:rPr>
          <w:rFonts w:asciiTheme="majorHAnsi" w:hAnsiTheme="majorHAnsi" w:cs="Times New Roman"/>
          <w:color w:val="000000" w:themeColor="text1"/>
          <w:sz w:val="20"/>
          <w:szCs w:val="20"/>
        </w:rPr>
        <w:t>penelitian</w:t>
      </w:r>
      <w:proofErr w:type="spellEnd"/>
      <w:r w:rsidR="009D0E99" w:rsidRPr="00B869E8">
        <w:rPr>
          <w:rFonts w:asciiTheme="majorHAnsi" w:hAnsiTheme="majorHAnsi" w:cs="Times New Roman"/>
          <w:color w:val="000000" w:themeColor="text1"/>
          <w:sz w:val="20"/>
          <w:szCs w:val="20"/>
        </w:rPr>
        <w:t xml:space="preserve"> yang </w:t>
      </w:r>
      <w:proofErr w:type="spellStart"/>
      <w:r w:rsidR="009D0E99" w:rsidRPr="00B869E8">
        <w:rPr>
          <w:rFonts w:asciiTheme="majorHAnsi" w:hAnsiTheme="majorHAnsi" w:cs="Times New Roman"/>
          <w:color w:val="000000" w:themeColor="text1"/>
          <w:sz w:val="20"/>
          <w:szCs w:val="20"/>
        </w:rPr>
        <w:t>dilakukan</w:t>
      </w:r>
      <w:proofErr w:type="spellEnd"/>
      <w:r w:rsidR="009D0E99" w:rsidRPr="00B869E8">
        <w:rPr>
          <w:rFonts w:asciiTheme="majorHAnsi" w:hAnsiTheme="majorHAnsi" w:cs="Times New Roman"/>
          <w:color w:val="000000" w:themeColor="text1"/>
          <w:sz w:val="20"/>
          <w:szCs w:val="20"/>
        </w:rPr>
        <w:t xml:space="preserve"> </w:t>
      </w:r>
      <w:proofErr w:type="spellStart"/>
      <w:r w:rsidR="009D0E99" w:rsidRPr="00B869E8">
        <w:rPr>
          <w:rFonts w:asciiTheme="majorHAnsi" w:hAnsiTheme="majorHAnsi" w:cs="Times New Roman"/>
          <w:color w:val="000000" w:themeColor="text1"/>
          <w:sz w:val="20"/>
          <w:szCs w:val="20"/>
        </w:rPr>
        <w:t>tidak</w:t>
      </w:r>
      <w:proofErr w:type="spellEnd"/>
      <w:r w:rsidR="009D0E99" w:rsidRPr="00B869E8">
        <w:rPr>
          <w:rFonts w:asciiTheme="majorHAnsi" w:hAnsiTheme="majorHAnsi" w:cs="Times New Roman"/>
          <w:color w:val="000000" w:themeColor="text1"/>
          <w:sz w:val="20"/>
          <w:szCs w:val="20"/>
        </w:rPr>
        <w:t xml:space="preserve"> </w:t>
      </w:r>
      <w:r w:rsidR="00252A05" w:rsidRPr="00B869E8">
        <w:rPr>
          <w:rFonts w:asciiTheme="majorHAnsi" w:hAnsiTheme="majorHAnsi" w:cs="Times New Roman"/>
          <w:color w:val="000000" w:themeColor="text1"/>
          <w:sz w:val="20"/>
          <w:szCs w:val="20"/>
          <w:lang w:val="id-ID"/>
        </w:rPr>
        <w:t xml:space="preserve">sia sia. </w:t>
      </w:r>
    </w:p>
    <w:p w14:paraId="74FB27C7" w14:textId="44C0B66E" w:rsidR="00252A05" w:rsidRPr="00B869E8" w:rsidRDefault="00252A05" w:rsidP="00B0581B">
      <w:pPr>
        <w:spacing w:after="0" w:line="240" w:lineRule="auto"/>
        <w:ind w:firstLine="426"/>
        <w:jc w:val="both"/>
        <w:rPr>
          <w:rFonts w:asciiTheme="majorHAnsi" w:hAnsiTheme="majorHAnsi" w:cs="Times New Roman"/>
          <w:color w:val="000000" w:themeColor="text1"/>
          <w:sz w:val="20"/>
          <w:szCs w:val="20"/>
        </w:rPr>
      </w:pPr>
      <w:r w:rsidRPr="00B869E8">
        <w:rPr>
          <w:rFonts w:asciiTheme="majorHAnsi" w:hAnsiTheme="majorHAnsi" w:cs="Times New Roman"/>
          <w:color w:val="000000" w:themeColor="text1"/>
          <w:sz w:val="20"/>
          <w:szCs w:val="20"/>
          <w:lang w:val="id-ID"/>
        </w:rPr>
        <w:t>Kegiatan observasi lapangan dilakukan guna memperoleh data kegiatan dan kondisi lokasi penelitian, dilanjutkan</w:t>
      </w:r>
      <w:r w:rsidR="00B75527" w:rsidRPr="00B869E8">
        <w:rPr>
          <w:rFonts w:asciiTheme="majorHAnsi" w:hAnsiTheme="majorHAnsi" w:cs="Times New Roman"/>
          <w:color w:val="000000" w:themeColor="text1"/>
          <w:sz w:val="20"/>
          <w:szCs w:val="20"/>
        </w:rPr>
        <w:t xml:space="preserve"> </w:t>
      </w:r>
      <w:r w:rsidRPr="00B869E8">
        <w:rPr>
          <w:rFonts w:asciiTheme="majorHAnsi" w:hAnsiTheme="majorHAnsi" w:cs="Times New Roman"/>
          <w:color w:val="000000" w:themeColor="text1"/>
          <w:sz w:val="20"/>
          <w:szCs w:val="20"/>
          <w:lang w:val="id-ID"/>
        </w:rPr>
        <w:t>dengan kegiatan</w:t>
      </w:r>
      <w:r w:rsidR="00B75527" w:rsidRPr="00B869E8">
        <w:rPr>
          <w:rFonts w:asciiTheme="majorHAnsi" w:hAnsiTheme="majorHAnsi" w:cs="Times New Roman"/>
          <w:color w:val="000000" w:themeColor="text1"/>
          <w:sz w:val="20"/>
          <w:szCs w:val="20"/>
        </w:rPr>
        <w:t xml:space="preserve"> </w:t>
      </w:r>
      <w:r w:rsidRPr="00B869E8">
        <w:rPr>
          <w:rFonts w:asciiTheme="majorHAnsi" w:hAnsiTheme="majorHAnsi" w:cs="Times New Roman"/>
          <w:color w:val="000000" w:themeColor="text1"/>
          <w:sz w:val="20"/>
          <w:szCs w:val="20"/>
          <w:lang w:val="id-ID"/>
        </w:rPr>
        <w:t xml:space="preserve">wawancara dan pembagian kuesioner </w:t>
      </w:r>
      <w:proofErr w:type="spellStart"/>
      <w:r w:rsidRPr="00B869E8">
        <w:rPr>
          <w:rFonts w:asciiTheme="majorHAnsi" w:hAnsiTheme="majorHAnsi" w:cs="Times New Roman"/>
          <w:color w:val="000000" w:themeColor="text1"/>
          <w:sz w:val="20"/>
          <w:szCs w:val="20"/>
        </w:rPr>
        <w:t>untuk</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memperoleh</w:t>
      </w:r>
      <w:proofErr w:type="spellEnd"/>
      <w:r w:rsidRPr="00B869E8">
        <w:rPr>
          <w:rFonts w:asciiTheme="majorHAnsi" w:hAnsiTheme="majorHAnsi" w:cs="Times New Roman"/>
          <w:color w:val="000000" w:themeColor="text1"/>
          <w:sz w:val="20"/>
          <w:szCs w:val="20"/>
        </w:rPr>
        <w:t xml:space="preserve"> data </w:t>
      </w:r>
      <w:proofErr w:type="spellStart"/>
      <w:r w:rsidRPr="00B869E8">
        <w:rPr>
          <w:rFonts w:asciiTheme="majorHAnsi" w:hAnsiTheme="majorHAnsi" w:cs="Times New Roman"/>
          <w:color w:val="000000" w:themeColor="text1"/>
          <w:sz w:val="20"/>
          <w:szCs w:val="20"/>
        </w:rPr>
        <w:t>penelitian</w:t>
      </w:r>
      <w:proofErr w:type="spellEnd"/>
      <w:r w:rsidRPr="00B869E8">
        <w:rPr>
          <w:rFonts w:asciiTheme="majorHAnsi" w:hAnsiTheme="majorHAnsi" w:cs="Times New Roman"/>
          <w:color w:val="000000" w:themeColor="text1"/>
          <w:sz w:val="20"/>
          <w:szCs w:val="20"/>
        </w:rPr>
        <w:t xml:space="preserve">, di </w:t>
      </w:r>
      <w:proofErr w:type="spellStart"/>
      <w:r w:rsidRPr="00B869E8">
        <w:rPr>
          <w:rFonts w:asciiTheme="majorHAnsi" w:hAnsiTheme="majorHAnsi" w:cs="Times New Roman"/>
          <w:color w:val="000000" w:themeColor="text1"/>
          <w:sz w:val="20"/>
          <w:szCs w:val="20"/>
        </w:rPr>
        <w:t>lanjutkan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dengan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kegiatan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pembuatan</w:t>
      </w:r>
      <w:proofErr w:type="spellEnd"/>
      <w:r w:rsidRPr="00B869E8">
        <w:rPr>
          <w:rFonts w:asciiTheme="majorHAnsi" w:hAnsiTheme="majorHAnsi" w:cs="Times New Roman"/>
          <w:color w:val="000000" w:themeColor="text1"/>
          <w:sz w:val="20"/>
          <w:szCs w:val="20"/>
        </w:rPr>
        <w:t xml:space="preserve"> plot </w:t>
      </w:r>
      <w:proofErr w:type="spellStart"/>
      <w:r w:rsidRPr="00B869E8">
        <w:rPr>
          <w:rFonts w:asciiTheme="majorHAnsi" w:hAnsiTheme="majorHAnsi" w:cs="Times New Roman"/>
          <w:color w:val="000000" w:themeColor="text1"/>
          <w:sz w:val="20"/>
          <w:szCs w:val="20"/>
        </w:rPr>
        <w:t>atau</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petak</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contoh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guna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memperoleh</w:t>
      </w:r>
      <w:proofErr w:type="spellEnd"/>
      <w:r w:rsidRPr="00B869E8">
        <w:rPr>
          <w:rFonts w:asciiTheme="majorHAnsi" w:hAnsiTheme="majorHAnsi" w:cs="Times New Roman"/>
          <w:color w:val="000000" w:themeColor="text1"/>
          <w:sz w:val="20"/>
          <w:szCs w:val="20"/>
        </w:rPr>
        <w:t xml:space="preserve"> data </w:t>
      </w:r>
      <w:proofErr w:type="spellStart"/>
      <w:r w:rsidRPr="00B869E8">
        <w:rPr>
          <w:rFonts w:asciiTheme="majorHAnsi" w:hAnsiTheme="majorHAnsi" w:cs="Times New Roman"/>
          <w:color w:val="000000" w:themeColor="text1"/>
          <w:sz w:val="20"/>
          <w:szCs w:val="20"/>
        </w:rPr>
        <w:t>lapangan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mengeani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gambaran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macam</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vegetasi</w:t>
      </w:r>
      <w:proofErr w:type="spellEnd"/>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mampu</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tumbuh</w:t>
      </w:r>
      <w:proofErr w:type="spellEnd"/>
      <w:r w:rsidRPr="00B869E8">
        <w:rPr>
          <w:rFonts w:asciiTheme="majorHAnsi" w:hAnsiTheme="majorHAnsi" w:cs="Times New Roman"/>
          <w:color w:val="000000" w:themeColor="text1"/>
          <w:sz w:val="20"/>
          <w:szCs w:val="20"/>
        </w:rPr>
        <w:t xml:space="preserve"> pada </w:t>
      </w:r>
      <w:proofErr w:type="spellStart"/>
      <w:r w:rsidRPr="00B869E8">
        <w:rPr>
          <w:rFonts w:asciiTheme="majorHAnsi" w:hAnsiTheme="majorHAnsi" w:cs="Times New Roman"/>
          <w:color w:val="000000" w:themeColor="text1"/>
          <w:sz w:val="20"/>
          <w:szCs w:val="20"/>
        </w:rPr>
        <w:t>lahan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masyarakat</w:t>
      </w:r>
      <w:proofErr w:type="spellEnd"/>
      <w:r w:rsidRPr="00B869E8">
        <w:rPr>
          <w:rFonts w:asciiTheme="majorHAnsi" w:hAnsiTheme="majorHAnsi" w:cs="Times New Roman"/>
          <w:color w:val="000000" w:themeColor="text1"/>
          <w:sz w:val="20"/>
          <w:szCs w:val="20"/>
        </w:rPr>
        <w:t xml:space="preserve">. </w:t>
      </w:r>
    </w:p>
    <w:p w14:paraId="1AF7E2F7" w14:textId="03AA8EA2" w:rsidR="00706390" w:rsidRPr="00B869E8" w:rsidRDefault="00252A05" w:rsidP="003F2723">
      <w:pPr>
        <w:spacing w:after="0" w:line="240" w:lineRule="auto"/>
        <w:ind w:firstLine="284"/>
        <w:jc w:val="both"/>
        <w:rPr>
          <w:rFonts w:asciiTheme="majorHAnsi" w:hAnsiTheme="majorHAnsi" w:cs="Times New Roman"/>
          <w:color w:val="000000" w:themeColor="text1"/>
          <w:sz w:val="20"/>
          <w:szCs w:val="20"/>
        </w:rPr>
      </w:pPr>
      <w:r w:rsidRPr="00B869E8">
        <w:rPr>
          <w:rFonts w:asciiTheme="majorHAnsi" w:hAnsiTheme="majorHAnsi" w:cs="Times New Roman"/>
          <w:color w:val="000000" w:themeColor="text1"/>
          <w:sz w:val="20"/>
          <w:szCs w:val="20"/>
        </w:rPr>
        <w:t xml:space="preserve">Langkah </w:t>
      </w:r>
      <w:proofErr w:type="spellStart"/>
      <w:r w:rsidRPr="00B869E8">
        <w:rPr>
          <w:rFonts w:asciiTheme="majorHAnsi" w:hAnsiTheme="majorHAnsi" w:cs="Times New Roman"/>
          <w:color w:val="000000" w:themeColor="text1"/>
          <w:sz w:val="20"/>
          <w:szCs w:val="20"/>
        </w:rPr>
        <w:t>selanjutnya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dilakukan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tabulasi</w:t>
      </w:r>
      <w:proofErr w:type="spellEnd"/>
      <w:r w:rsidRPr="00B869E8">
        <w:rPr>
          <w:rFonts w:asciiTheme="majorHAnsi" w:hAnsiTheme="majorHAnsi" w:cs="Times New Roman"/>
          <w:color w:val="000000" w:themeColor="text1"/>
          <w:sz w:val="20"/>
          <w:szCs w:val="20"/>
        </w:rPr>
        <w:t xml:space="preserve"> data, </w:t>
      </w:r>
      <w:proofErr w:type="spellStart"/>
      <w:r w:rsidRPr="00B869E8">
        <w:rPr>
          <w:rFonts w:asciiTheme="majorHAnsi" w:hAnsiTheme="majorHAnsi" w:cs="Times New Roman"/>
          <w:color w:val="000000" w:themeColor="text1"/>
          <w:sz w:val="20"/>
          <w:szCs w:val="20"/>
        </w:rPr>
        <w:t>analisi</w:t>
      </w:r>
      <w:proofErr w:type="spellEnd"/>
      <w:r w:rsidRPr="00B869E8">
        <w:rPr>
          <w:rFonts w:asciiTheme="majorHAnsi" w:hAnsiTheme="majorHAnsi" w:cs="Times New Roman"/>
          <w:color w:val="000000" w:themeColor="text1"/>
          <w:sz w:val="20"/>
          <w:szCs w:val="20"/>
        </w:rPr>
        <w:t xml:space="preserve"> data dan </w:t>
      </w:r>
      <w:proofErr w:type="spellStart"/>
      <w:r w:rsidRPr="00B869E8">
        <w:rPr>
          <w:rFonts w:asciiTheme="majorHAnsi" w:hAnsiTheme="majorHAnsi" w:cs="Times New Roman"/>
          <w:color w:val="000000" w:themeColor="text1"/>
          <w:sz w:val="20"/>
          <w:szCs w:val="20"/>
        </w:rPr>
        <w:t>terakhir</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hasil</w:t>
      </w:r>
      <w:proofErr w:type="spellEnd"/>
      <w:r w:rsidRPr="00B869E8">
        <w:rPr>
          <w:rFonts w:asciiTheme="majorHAnsi" w:hAnsiTheme="majorHAnsi" w:cs="Times New Roman"/>
          <w:color w:val="000000" w:themeColor="text1"/>
          <w:sz w:val="20"/>
          <w:szCs w:val="20"/>
        </w:rPr>
        <w:t xml:space="preserve"> data yang </w:t>
      </w:r>
      <w:proofErr w:type="spellStart"/>
      <w:r w:rsidRPr="00B869E8">
        <w:rPr>
          <w:rFonts w:asciiTheme="majorHAnsi" w:hAnsiTheme="majorHAnsi" w:cs="Times New Roman"/>
          <w:color w:val="000000" w:themeColor="text1"/>
          <w:sz w:val="20"/>
          <w:szCs w:val="20"/>
        </w:rPr>
        <w:t>telah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diolah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tersebut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akan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diinterpretasikan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dalam</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bentuk</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kalimat</w:t>
      </w:r>
      <w:proofErr w:type="spellEnd"/>
      <w:r w:rsidRPr="00B869E8">
        <w:rPr>
          <w:rFonts w:asciiTheme="majorHAnsi" w:hAnsiTheme="majorHAnsi" w:cs="Times New Roman"/>
          <w:color w:val="000000" w:themeColor="text1"/>
          <w:sz w:val="20"/>
          <w:szCs w:val="20"/>
        </w:rPr>
        <w:t xml:space="preserve"> dan diagram </w:t>
      </w:r>
    </w:p>
    <w:p w14:paraId="749D92D5" w14:textId="73A7F73D" w:rsidR="00252A05" w:rsidRPr="00412E51" w:rsidRDefault="003F2723" w:rsidP="003F2723">
      <w:pPr>
        <w:pStyle w:val="ListParagraph"/>
        <w:numPr>
          <w:ilvl w:val="1"/>
          <w:numId w:val="25"/>
        </w:numPr>
        <w:spacing w:before="240" w:after="0" w:line="240" w:lineRule="auto"/>
        <w:ind w:left="284" w:hanging="284"/>
        <w:rPr>
          <w:rFonts w:asciiTheme="majorHAnsi" w:hAnsiTheme="majorHAnsi" w:cs="Times New Roman"/>
          <w:b/>
          <w:bCs/>
          <w:color w:val="000000" w:themeColor="text1"/>
          <w:sz w:val="20"/>
          <w:szCs w:val="20"/>
        </w:rPr>
      </w:pPr>
      <w:r>
        <w:rPr>
          <w:rFonts w:asciiTheme="majorHAnsi" w:hAnsiTheme="majorHAnsi" w:cs="Times New Roman"/>
          <w:b/>
          <w:bCs/>
          <w:color w:val="000000" w:themeColor="text1"/>
          <w:sz w:val="20"/>
          <w:szCs w:val="20"/>
        </w:rPr>
        <w:t xml:space="preserve"> </w:t>
      </w:r>
      <w:r w:rsidR="00412E51" w:rsidRPr="00412E51">
        <w:rPr>
          <w:rFonts w:asciiTheme="majorHAnsi" w:hAnsiTheme="majorHAnsi" w:cs="Times New Roman"/>
          <w:b/>
          <w:bCs/>
          <w:color w:val="000000" w:themeColor="text1"/>
          <w:sz w:val="20"/>
          <w:szCs w:val="20"/>
        </w:rPr>
        <w:t xml:space="preserve">Gambaran </w:t>
      </w:r>
      <w:proofErr w:type="spellStart"/>
      <w:r w:rsidR="00412E51" w:rsidRPr="00412E51">
        <w:rPr>
          <w:rFonts w:asciiTheme="majorHAnsi" w:hAnsiTheme="majorHAnsi" w:cs="Times New Roman"/>
          <w:b/>
          <w:bCs/>
          <w:color w:val="000000" w:themeColor="text1"/>
          <w:sz w:val="20"/>
          <w:szCs w:val="20"/>
        </w:rPr>
        <w:t>Umum</w:t>
      </w:r>
      <w:proofErr w:type="spellEnd"/>
      <w:r w:rsidR="00412E51" w:rsidRPr="00412E51">
        <w:rPr>
          <w:rFonts w:asciiTheme="majorHAnsi" w:hAnsiTheme="majorHAnsi" w:cs="Times New Roman"/>
          <w:b/>
          <w:bCs/>
          <w:color w:val="000000" w:themeColor="text1"/>
          <w:sz w:val="20"/>
          <w:szCs w:val="20"/>
        </w:rPr>
        <w:t xml:space="preserve"> Lokasi </w:t>
      </w:r>
    </w:p>
    <w:p w14:paraId="75F7644F" w14:textId="4DD77303" w:rsidR="00A20BB5" w:rsidRDefault="003F2723" w:rsidP="003F2723">
      <w:pPr>
        <w:spacing w:after="0" w:line="240" w:lineRule="auto"/>
        <w:ind w:firstLine="284"/>
        <w:jc w:val="both"/>
        <w:rPr>
          <w:rFonts w:asciiTheme="majorHAnsi" w:hAnsiTheme="majorHAnsi" w:cs="Times New Roman"/>
          <w:color w:val="000000" w:themeColor="text1"/>
          <w:sz w:val="20"/>
          <w:szCs w:val="20"/>
          <w:lang w:eastAsia="en-ID"/>
        </w:rPr>
      </w:pPr>
      <w:r>
        <w:rPr>
          <w:rFonts w:asciiTheme="majorHAnsi" w:hAnsiTheme="majorHAnsi" w:cs="Times New Roman"/>
          <w:color w:val="000000" w:themeColor="text1"/>
          <w:sz w:val="20"/>
          <w:szCs w:val="20"/>
        </w:rPr>
        <w:t xml:space="preserve"> </w:t>
      </w:r>
      <w:proofErr w:type="spellStart"/>
      <w:r w:rsidR="00A20BB5" w:rsidRPr="00B869E8">
        <w:rPr>
          <w:rFonts w:asciiTheme="majorHAnsi" w:hAnsiTheme="majorHAnsi" w:cs="Times New Roman"/>
          <w:color w:val="000000" w:themeColor="text1"/>
          <w:sz w:val="20"/>
          <w:szCs w:val="20"/>
        </w:rPr>
        <w:t>Secara</w:t>
      </w:r>
      <w:proofErr w:type="spellEnd"/>
      <w:r w:rsidR="00A20BB5" w:rsidRPr="00B869E8">
        <w:rPr>
          <w:rFonts w:asciiTheme="majorHAnsi" w:hAnsiTheme="majorHAnsi" w:cs="Times New Roman"/>
          <w:color w:val="000000" w:themeColor="text1"/>
          <w:sz w:val="20"/>
          <w:szCs w:val="20"/>
        </w:rPr>
        <w:t xml:space="preserve"> </w:t>
      </w:r>
      <w:proofErr w:type="spellStart"/>
      <w:r w:rsidR="00A20BB5" w:rsidRPr="00B869E8">
        <w:rPr>
          <w:rFonts w:asciiTheme="majorHAnsi" w:hAnsiTheme="majorHAnsi" w:cs="Times New Roman"/>
          <w:color w:val="000000" w:themeColor="text1"/>
          <w:sz w:val="20"/>
          <w:szCs w:val="20"/>
        </w:rPr>
        <w:t>administrasi</w:t>
      </w:r>
      <w:proofErr w:type="spellEnd"/>
      <w:r w:rsidR="00A20BB5" w:rsidRPr="00B869E8">
        <w:rPr>
          <w:rFonts w:asciiTheme="majorHAnsi" w:hAnsiTheme="majorHAnsi" w:cs="Times New Roman"/>
          <w:color w:val="000000" w:themeColor="text1"/>
          <w:sz w:val="20"/>
          <w:szCs w:val="20"/>
        </w:rPr>
        <w:t xml:space="preserve"> </w:t>
      </w:r>
      <w:proofErr w:type="spellStart"/>
      <w:r w:rsidR="00A20BB5" w:rsidRPr="00B869E8">
        <w:rPr>
          <w:rFonts w:asciiTheme="majorHAnsi" w:hAnsiTheme="majorHAnsi" w:cs="Times New Roman"/>
          <w:color w:val="000000" w:themeColor="text1"/>
          <w:sz w:val="20"/>
          <w:szCs w:val="20"/>
        </w:rPr>
        <w:t>kecamatan</w:t>
      </w:r>
      <w:proofErr w:type="spellEnd"/>
      <w:r w:rsidR="00A20BB5" w:rsidRPr="00B869E8">
        <w:rPr>
          <w:rFonts w:asciiTheme="majorHAnsi" w:hAnsiTheme="majorHAnsi" w:cs="Times New Roman"/>
          <w:color w:val="000000" w:themeColor="text1"/>
          <w:sz w:val="20"/>
          <w:szCs w:val="20"/>
        </w:rPr>
        <w:t xml:space="preserve"> Palolo </w:t>
      </w:r>
      <w:proofErr w:type="spellStart"/>
      <w:r w:rsidR="00A20BB5" w:rsidRPr="00B869E8">
        <w:rPr>
          <w:rFonts w:asciiTheme="majorHAnsi" w:hAnsiTheme="majorHAnsi" w:cs="Times New Roman"/>
          <w:color w:val="000000" w:themeColor="text1"/>
          <w:sz w:val="20"/>
          <w:szCs w:val="20"/>
        </w:rPr>
        <w:t>berada</w:t>
      </w:r>
      <w:proofErr w:type="spellEnd"/>
      <w:r w:rsidR="00A20BB5" w:rsidRPr="00B869E8">
        <w:rPr>
          <w:rFonts w:asciiTheme="majorHAnsi" w:hAnsiTheme="majorHAnsi" w:cs="Times New Roman"/>
          <w:color w:val="000000" w:themeColor="text1"/>
          <w:sz w:val="20"/>
          <w:szCs w:val="20"/>
        </w:rPr>
        <w:t xml:space="preserve"> di </w:t>
      </w:r>
      <w:proofErr w:type="spellStart"/>
      <w:r w:rsidR="00A20BB5" w:rsidRPr="00B869E8">
        <w:rPr>
          <w:rFonts w:asciiTheme="majorHAnsi" w:hAnsiTheme="majorHAnsi" w:cs="Times New Roman"/>
          <w:color w:val="000000" w:themeColor="text1"/>
          <w:sz w:val="20"/>
          <w:szCs w:val="20"/>
        </w:rPr>
        <w:t>Kabupaten</w:t>
      </w:r>
      <w:proofErr w:type="spellEnd"/>
      <w:r w:rsidR="00A20BB5" w:rsidRPr="00B869E8">
        <w:rPr>
          <w:rFonts w:asciiTheme="majorHAnsi" w:hAnsiTheme="majorHAnsi" w:cs="Times New Roman"/>
          <w:color w:val="000000" w:themeColor="text1"/>
          <w:sz w:val="20"/>
          <w:szCs w:val="20"/>
        </w:rPr>
        <w:t xml:space="preserve"> </w:t>
      </w:r>
      <w:proofErr w:type="spellStart"/>
      <w:r w:rsidR="00A20BB5" w:rsidRPr="00B869E8">
        <w:rPr>
          <w:rFonts w:asciiTheme="majorHAnsi" w:hAnsiTheme="majorHAnsi" w:cs="Times New Roman"/>
          <w:color w:val="000000" w:themeColor="text1"/>
          <w:sz w:val="20"/>
          <w:szCs w:val="20"/>
        </w:rPr>
        <w:t>Sigi</w:t>
      </w:r>
      <w:proofErr w:type="spellEnd"/>
      <w:r w:rsidR="00A20BB5" w:rsidRPr="00B869E8">
        <w:rPr>
          <w:rFonts w:asciiTheme="majorHAnsi" w:hAnsiTheme="majorHAnsi" w:cs="Times New Roman"/>
          <w:color w:val="000000" w:themeColor="text1"/>
          <w:sz w:val="20"/>
          <w:szCs w:val="20"/>
        </w:rPr>
        <w:t xml:space="preserve">, </w:t>
      </w:r>
      <w:proofErr w:type="spellStart"/>
      <w:r w:rsidR="00A20BB5" w:rsidRPr="00B869E8">
        <w:rPr>
          <w:rFonts w:asciiTheme="majorHAnsi" w:hAnsiTheme="majorHAnsi" w:cs="Times New Roman"/>
          <w:color w:val="000000" w:themeColor="text1"/>
          <w:sz w:val="20"/>
          <w:szCs w:val="20"/>
        </w:rPr>
        <w:t>Provinsi</w:t>
      </w:r>
      <w:proofErr w:type="spellEnd"/>
      <w:r w:rsidR="00A20BB5" w:rsidRPr="00B869E8">
        <w:rPr>
          <w:rFonts w:asciiTheme="majorHAnsi" w:hAnsiTheme="majorHAnsi" w:cs="Times New Roman"/>
          <w:color w:val="000000" w:themeColor="text1"/>
          <w:sz w:val="20"/>
          <w:szCs w:val="20"/>
        </w:rPr>
        <w:t xml:space="preserve"> Sulawesi Tengah </w:t>
      </w:r>
      <w:proofErr w:type="spellStart"/>
      <w:r w:rsidR="00A20BB5" w:rsidRPr="00B869E8">
        <w:rPr>
          <w:rFonts w:asciiTheme="majorHAnsi" w:hAnsiTheme="majorHAnsi" w:cs="Times New Roman"/>
          <w:color w:val="000000" w:themeColor="text1"/>
          <w:sz w:val="20"/>
          <w:szCs w:val="20"/>
        </w:rPr>
        <w:t>dengan</w:t>
      </w:r>
      <w:proofErr w:type="spellEnd"/>
      <w:r w:rsidR="00A20BB5" w:rsidRPr="00B869E8">
        <w:rPr>
          <w:rFonts w:asciiTheme="majorHAnsi" w:hAnsiTheme="majorHAnsi" w:cs="Times New Roman"/>
          <w:color w:val="000000" w:themeColor="text1"/>
          <w:sz w:val="20"/>
          <w:szCs w:val="20"/>
        </w:rPr>
        <w:t xml:space="preserve"> </w:t>
      </w:r>
      <w:proofErr w:type="spellStart"/>
      <w:r w:rsidR="00A20BB5" w:rsidRPr="00B869E8">
        <w:rPr>
          <w:rFonts w:asciiTheme="majorHAnsi" w:hAnsiTheme="majorHAnsi" w:cs="Times New Roman"/>
          <w:color w:val="000000" w:themeColor="text1"/>
          <w:sz w:val="20"/>
          <w:szCs w:val="20"/>
        </w:rPr>
        <w:t>kode</w:t>
      </w:r>
      <w:proofErr w:type="spellEnd"/>
      <w:r w:rsidR="00A20BB5" w:rsidRPr="00B869E8">
        <w:rPr>
          <w:rFonts w:asciiTheme="majorHAnsi" w:hAnsiTheme="majorHAnsi" w:cs="Times New Roman"/>
          <w:color w:val="000000" w:themeColor="text1"/>
          <w:sz w:val="20"/>
          <w:szCs w:val="20"/>
        </w:rPr>
        <w:t xml:space="preserve"> wilayah 72.10.02, </w:t>
      </w:r>
      <w:proofErr w:type="spellStart"/>
      <w:r w:rsidR="00A20BB5" w:rsidRPr="00B869E8">
        <w:rPr>
          <w:rFonts w:asciiTheme="majorHAnsi" w:hAnsiTheme="majorHAnsi" w:cs="Times New Roman"/>
          <w:color w:val="000000" w:themeColor="text1"/>
          <w:sz w:val="20"/>
          <w:szCs w:val="20"/>
        </w:rPr>
        <w:t>sedangkan</w:t>
      </w:r>
      <w:proofErr w:type="spellEnd"/>
      <w:r w:rsidR="00A20BB5" w:rsidRPr="00B869E8">
        <w:rPr>
          <w:rFonts w:asciiTheme="majorHAnsi" w:hAnsiTheme="majorHAnsi" w:cs="Times New Roman"/>
          <w:color w:val="000000" w:themeColor="text1"/>
          <w:sz w:val="20"/>
          <w:szCs w:val="20"/>
        </w:rPr>
        <w:t xml:space="preserve"> </w:t>
      </w:r>
      <w:proofErr w:type="spellStart"/>
      <w:r w:rsidR="00A20BB5" w:rsidRPr="00B869E8">
        <w:rPr>
          <w:rFonts w:asciiTheme="majorHAnsi" w:hAnsiTheme="majorHAnsi" w:cs="Times New Roman"/>
          <w:color w:val="000000" w:themeColor="text1"/>
          <w:sz w:val="20"/>
          <w:szCs w:val="20"/>
        </w:rPr>
        <w:t>untuk</w:t>
      </w:r>
      <w:proofErr w:type="spellEnd"/>
      <w:r w:rsidR="00A20BB5" w:rsidRPr="00B869E8">
        <w:rPr>
          <w:rFonts w:asciiTheme="majorHAnsi" w:hAnsiTheme="majorHAnsi" w:cs="Times New Roman"/>
          <w:color w:val="000000" w:themeColor="text1"/>
          <w:sz w:val="20"/>
          <w:szCs w:val="20"/>
        </w:rPr>
        <w:t xml:space="preserve"> </w:t>
      </w:r>
      <w:proofErr w:type="spellStart"/>
      <w:r w:rsidR="00A20BB5" w:rsidRPr="00B869E8">
        <w:rPr>
          <w:rFonts w:asciiTheme="majorHAnsi" w:hAnsiTheme="majorHAnsi" w:cs="Times New Roman"/>
          <w:color w:val="000000" w:themeColor="text1"/>
          <w:sz w:val="20"/>
          <w:szCs w:val="20"/>
        </w:rPr>
        <w:t>jumlah</w:t>
      </w:r>
      <w:proofErr w:type="spellEnd"/>
      <w:r w:rsidR="00A20BB5" w:rsidRPr="00B869E8">
        <w:rPr>
          <w:rFonts w:asciiTheme="majorHAnsi" w:hAnsiTheme="majorHAnsi" w:cs="Times New Roman"/>
          <w:color w:val="000000" w:themeColor="text1"/>
          <w:sz w:val="20"/>
          <w:szCs w:val="20"/>
        </w:rPr>
        <w:t xml:space="preserve"> </w:t>
      </w:r>
      <w:proofErr w:type="spellStart"/>
      <w:r w:rsidR="00A20BB5" w:rsidRPr="00B869E8">
        <w:rPr>
          <w:rFonts w:asciiTheme="majorHAnsi" w:hAnsiTheme="majorHAnsi" w:cs="Times New Roman"/>
          <w:color w:val="000000" w:themeColor="text1"/>
          <w:sz w:val="20"/>
          <w:szCs w:val="20"/>
        </w:rPr>
        <w:t>desanya</w:t>
      </w:r>
      <w:proofErr w:type="spellEnd"/>
      <w:r w:rsidR="00A20BB5" w:rsidRPr="00B869E8">
        <w:rPr>
          <w:rFonts w:asciiTheme="majorHAnsi" w:hAnsiTheme="majorHAnsi" w:cs="Times New Roman"/>
          <w:color w:val="000000" w:themeColor="text1"/>
          <w:sz w:val="20"/>
          <w:szCs w:val="20"/>
        </w:rPr>
        <w:t xml:space="preserve"> </w:t>
      </w:r>
      <w:proofErr w:type="spellStart"/>
      <w:r w:rsidR="00A20BB5" w:rsidRPr="00B869E8">
        <w:rPr>
          <w:rFonts w:asciiTheme="majorHAnsi" w:hAnsiTheme="majorHAnsi" w:cs="Times New Roman"/>
          <w:color w:val="000000" w:themeColor="text1"/>
          <w:sz w:val="20"/>
          <w:szCs w:val="20"/>
        </w:rPr>
        <w:t>tercatat</w:t>
      </w:r>
      <w:proofErr w:type="spellEnd"/>
      <w:r w:rsidR="00A20BB5" w:rsidRPr="00B869E8">
        <w:rPr>
          <w:rFonts w:asciiTheme="majorHAnsi" w:hAnsiTheme="majorHAnsi" w:cs="Times New Roman"/>
          <w:color w:val="000000" w:themeColor="text1"/>
          <w:sz w:val="20"/>
          <w:szCs w:val="20"/>
        </w:rPr>
        <w:t xml:space="preserve"> </w:t>
      </w:r>
      <w:proofErr w:type="spellStart"/>
      <w:r w:rsidR="00A20BB5" w:rsidRPr="00B869E8">
        <w:rPr>
          <w:rFonts w:asciiTheme="majorHAnsi" w:hAnsiTheme="majorHAnsi" w:cs="Times New Roman"/>
          <w:color w:val="000000" w:themeColor="text1"/>
          <w:sz w:val="20"/>
          <w:szCs w:val="20"/>
        </w:rPr>
        <w:t>memiliki</w:t>
      </w:r>
      <w:proofErr w:type="spellEnd"/>
      <w:r w:rsidR="00A20BB5" w:rsidRPr="00B869E8">
        <w:rPr>
          <w:rFonts w:asciiTheme="majorHAnsi" w:hAnsiTheme="majorHAnsi" w:cs="Times New Roman"/>
          <w:color w:val="000000" w:themeColor="text1"/>
          <w:sz w:val="20"/>
          <w:szCs w:val="20"/>
        </w:rPr>
        <w:t xml:space="preserve"> </w:t>
      </w:r>
      <w:proofErr w:type="spellStart"/>
      <w:r w:rsidR="00A20BB5" w:rsidRPr="00B869E8">
        <w:rPr>
          <w:rFonts w:asciiTheme="majorHAnsi" w:hAnsiTheme="majorHAnsi" w:cs="Times New Roman"/>
          <w:color w:val="000000" w:themeColor="text1"/>
          <w:sz w:val="20"/>
          <w:szCs w:val="20"/>
        </w:rPr>
        <w:t>sebanyak</w:t>
      </w:r>
      <w:proofErr w:type="spellEnd"/>
      <w:r w:rsidR="00A20BB5" w:rsidRPr="00B869E8">
        <w:rPr>
          <w:rFonts w:asciiTheme="majorHAnsi" w:hAnsiTheme="majorHAnsi" w:cs="Times New Roman"/>
          <w:color w:val="000000" w:themeColor="text1"/>
          <w:sz w:val="20"/>
          <w:szCs w:val="20"/>
        </w:rPr>
        <w:t xml:space="preserve"> 22 </w:t>
      </w:r>
      <w:proofErr w:type="spellStart"/>
      <w:r w:rsidR="00A20BB5" w:rsidRPr="00B869E8">
        <w:rPr>
          <w:rFonts w:asciiTheme="majorHAnsi" w:hAnsiTheme="majorHAnsi" w:cs="Times New Roman"/>
          <w:color w:val="000000" w:themeColor="text1"/>
          <w:sz w:val="20"/>
          <w:szCs w:val="20"/>
        </w:rPr>
        <w:t>desa</w:t>
      </w:r>
      <w:proofErr w:type="spellEnd"/>
      <w:r w:rsidR="00A20BB5" w:rsidRPr="00B869E8">
        <w:rPr>
          <w:rFonts w:asciiTheme="majorHAnsi" w:hAnsiTheme="majorHAnsi" w:cs="Times New Roman"/>
          <w:color w:val="000000" w:themeColor="text1"/>
          <w:sz w:val="20"/>
          <w:szCs w:val="20"/>
        </w:rPr>
        <w:t xml:space="preserve">. </w:t>
      </w:r>
      <w:proofErr w:type="spellStart"/>
      <w:r w:rsidR="00A20BB5" w:rsidRPr="00B869E8">
        <w:rPr>
          <w:rFonts w:asciiTheme="majorHAnsi" w:hAnsiTheme="majorHAnsi" w:cs="Times New Roman"/>
          <w:color w:val="000000" w:themeColor="text1"/>
          <w:sz w:val="20"/>
          <w:szCs w:val="20"/>
        </w:rPr>
        <w:t>Desa</w:t>
      </w:r>
      <w:proofErr w:type="spellEnd"/>
      <w:r w:rsidR="00A20BB5" w:rsidRPr="00B869E8">
        <w:rPr>
          <w:rFonts w:asciiTheme="majorHAnsi" w:hAnsiTheme="majorHAnsi" w:cs="Times New Roman"/>
          <w:color w:val="000000" w:themeColor="text1"/>
          <w:sz w:val="20"/>
          <w:szCs w:val="20"/>
        </w:rPr>
        <w:t xml:space="preserve"> </w:t>
      </w:r>
      <w:proofErr w:type="spellStart"/>
      <w:r w:rsidR="00A20BB5" w:rsidRPr="00B869E8">
        <w:rPr>
          <w:rFonts w:asciiTheme="majorHAnsi" w:hAnsiTheme="majorHAnsi" w:cs="Times New Roman"/>
          <w:color w:val="000000" w:themeColor="text1"/>
          <w:sz w:val="20"/>
          <w:szCs w:val="20"/>
        </w:rPr>
        <w:t>Sigimpu</w:t>
      </w:r>
      <w:proofErr w:type="spellEnd"/>
      <w:r w:rsidR="00A20BB5" w:rsidRPr="00B869E8">
        <w:rPr>
          <w:rFonts w:asciiTheme="majorHAnsi" w:hAnsiTheme="majorHAnsi" w:cs="Times New Roman"/>
          <w:color w:val="000000" w:themeColor="text1"/>
          <w:sz w:val="20"/>
          <w:szCs w:val="20"/>
        </w:rPr>
        <w:t xml:space="preserve">, dan </w:t>
      </w:r>
      <w:proofErr w:type="spellStart"/>
      <w:r w:rsidR="00A20BB5" w:rsidRPr="00B869E8">
        <w:rPr>
          <w:rFonts w:asciiTheme="majorHAnsi" w:hAnsiTheme="majorHAnsi" w:cs="Times New Roman"/>
          <w:color w:val="000000" w:themeColor="text1"/>
          <w:sz w:val="20"/>
          <w:szCs w:val="20"/>
        </w:rPr>
        <w:t>Bakubakulu</w:t>
      </w:r>
      <w:proofErr w:type="spellEnd"/>
      <w:r w:rsidR="00A20BB5" w:rsidRPr="00B869E8">
        <w:rPr>
          <w:rFonts w:asciiTheme="majorHAnsi" w:hAnsiTheme="majorHAnsi" w:cs="Times New Roman"/>
          <w:color w:val="000000" w:themeColor="text1"/>
          <w:sz w:val="20"/>
          <w:szCs w:val="20"/>
        </w:rPr>
        <w:t xml:space="preserve"> </w:t>
      </w:r>
      <w:proofErr w:type="spellStart"/>
      <w:r w:rsidR="00A20BB5" w:rsidRPr="00B869E8">
        <w:rPr>
          <w:rFonts w:asciiTheme="majorHAnsi" w:hAnsiTheme="majorHAnsi" w:cs="Times New Roman"/>
          <w:color w:val="000000" w:themeColor="text1"/>
          <w:sz w:val="20"/>
          <w:szCs w:val="20"/>
        </w:rPr>
        <w:t>merupakan</w:t>
      </w:r>
      <w:proofErr w:type="spellEnd"/>
      <w:r w:rsidR="00A20BB5" w:rsidRPr="00B869E8">
        <w:rPr>
          <w:rFonts w:asciiTheme="majorHAnsi" w:hAnsiTheme="majorHAnsi" w:cs="Times New Roman"/>
          <w:color w:val="000000" w:themeColor="text1"/>
          <w:sz w:val="20"/>
          <w:szCs w:val="20"/>
        </w:rPr>
        <w:t xml:space="preserve"> </w:t>
      </w:r>
      <w:proofErr w:type="spellStart"/>
      <w:r w:rsidR="00A20BB5" w:rsidRPr="00B869E8">
        <w:rPr>
          <w:rFonts w:asciiTheme="majorHAnsi" w:hAnsiTheme="majorHAnsi" w:cs="Times New Roman"/>
          <w:color w:val="000000" w:themeColor="text1"/>
          <w:sz w:val="20"/>
          <w:szCs w:val="20"/>
        </w:rPr>
        <w:t>dua</w:t>
      </w:r>
      <w:proofErr w:type="spellEnd"/>
      <w:r w:rsidR="00A20BB5" w:rsidRPr="00B869E8">
        <w:rPr>
          <w:rFonts w:asciiTheme="majorHAnsi" w:hAnsiTheme="majorHAnsi" w:cs="Times New Roman"/>
          <w:color w:val="000000" w:themeColor="text1"/>
          <w:sz w:val="20"/>
          <w:szCs w:val="20"/>
        </w:rPr>
        <w:t xml:space="preserve"> </w:t>
      </w:r>
      <w:proofErr w:type="spellStart"/>
      <w:r w:rsidR="00A20BB5" w:rsidRPr="00B869E8">
        <w:rPr>
          <w:rFonts w:asciiTheme="majorHAnsi" w:hAnsiTheme="majorHAnsi" w:cs="Times New Roman"/>
          <w:color w:val="000000" w:themeColor="text1"/>
          <w:sz w:val="20"/>
          <w:szCs w:val="20"/>
        </w:rPr>
        <w:t>desa</w:t>
      </w:r>
      <w:proofErr w:type="spellEnd"/>
      <w:r w:rsidR="00A20BB5" w:rsidRPr="00B869E8">
        <w:rPr>
          <w:rFonts w:asciiTheme="majorHAnsi" w:hAnsiTheme="majorHAnsi" w:cs="Times New Roman"/>
          <w:color w:val="000000" w:themeColor="text1"/>
          <w:sz w:val="20"/>
          <w:szCs w:val="20"/>
        </w:rPr>
        <w:t xml:space="preserve"> di </w:t>
      </w:r>
      <w:proofErr w:type="spellStart"/>
      <w:r w:rsidR="00A20BB5" w:rsidRPr="00B869E8">
        <w:rPr>
          <w:rFonts w:asciiTheme="majorHAnsi" w:hAnsiTheme="majorHAnsi" w:cs="Times New Roman"/>
          <w:color w:val="000000" w:themeColor="text1"/>
          <w:sz w:val="20"/>
          <w:szCs w:val="20"/>
        </w:rPr>
        <w:t>antaranya</w:t>
      </w:r>
      <w:proofErr w:type="spellEnd"/>
      <w:r w:rsidR="00A20BB5" w:rsidRPr="00B869E8">
        <w:rPr>
          <w:rFonts w:asciiTheme="majorHAnsi" w:hAnsiTheme="majorHAnsi" w:cs="Times New Roman"/>
          <w:color w:val="000000" w:themeColor="text1"/>
          <w:sz w:val="20"/>
          <w:szCs w:val="20"/>
        </w:rPr>
        <w:t xml:space="preserve">. </w:t>
      </w:r>
      <w:proofErr w:type="spellStart"/>
      <w:r w:rsidR="00A20BB5" w:rsidRPr="00B869E8">
        <w:rPr>
          <w:rFonts w:asciiTheme="majorHAnsi" w:hAnsiTheme="majorHAnsi" w:cs="Times New Roman"/>
          <w:color w:val="000000" w:themeColor="text1"/>
          <w:sz w:val="20"/>
          <w:szCs w:val="20"/>
        </w:rPr>
        <w:t>Menurut</w:t>
      </w:r>
      <w:proofErr w:type="spellEnd"/>
      <w:r w:rsidR="00A20BB5" w:rsidRPr="00B869E8">
        <w:rPr>
          <w:rFonts w:asciiTheme="majorHAnsi" w:hAnsiTheme="majorHAnsi" w:cs="Times New Roman"/>
          <w:color w:val="000000" w:themeColor="text1"/>
          <w:sz w:val="20"/>
          <w:szCs w:val="20"/>
        </w:rPr>
        <w:t xml:space="preserve"> data </w:t>
      </w:r>
      <w:r w:rsidR="00A20BB5" w:rsidRPr="00B869E8">
        <w:rPr>
          <w:rFonts w:asciiTheme="majorHAnsi" w:hAnsiTheme="majorHAnsi" w:cs="Times New Roman"/>
          <w:color w:val="000000" w:themeColor="text1"/>
          <w:sz w:val="20"/>
          <w:szCs w:val="20"/>
        </w:rPr>
        <w:fldChar w:fldCharType="begin" w:fldLock="1"/>
      </w:r>
      <w:r w:rsidR="00A20BB5" w:rsidRPr="00B869E8">
        <w:rPr>
          <w:rFonts w:asciiTheme="majorHAnsi" w:hAnsiTheme="majorHAnsi" w:cs="Times New Roman"/>
          <w:color w:val="000000" w:themeColor="text1"/>
          <w:sz w:val="20"/>
          <w:szCs w:val="20"/>
        </w:rPr>
        <w:instrText>ADDIN CSL_CITATION {"citationItems":[{"id":"ITEM-1","itemData":{"author":[{"dropping-particle":"","family":"BPS Kabupaten Sigi","given":"","non-dropping-particle":"","parse-names":false,"suffix":""}],"container-title":"BPS","id":"ITEM-1","issued":{"date-parts":[["2019"]]},"title":"Kecamatan Palolo Dalam Angka 2019","type":"chapter"},"uris":["http://www.mendeley.com/documents/?uuid=c4c3311e-4de7-3a94-a0d1-f9c1b56c7f5f"]}],"mendeley":{"formattedCitation":"(BPS Kabupaten Sigi, 2019)","plainTextFormattedCitation":"(BPS Kabupaten Sigi, 2019)","previouslyFormattedCitation":"(BPS Kabupaten Sigi, 2019)"},"properties":{"noteIndex":0},"schema":"https://github.com/citation-style-language/schema/raw/master/csl-citation.json"}</w:instrText>
      </w:r>
      <w:r w:rsidR="00A20BB5" w:rsidRPr="00B869E8">
        <w:rPr>
          <w:rFonts w:asciiTheme="majorHAnsi" w:hAnsiTheme="majorHAnsi" w:cs="Times New Roman"/>
          <w:color w:val="000000" w:themeColor="text1"/>
          <w:sz w:val="20"/>
          <w:szCs w:val="20"/>
        </w:rPr>
        <w:fldChar w:fldCharType="separate"/>
      </w:r>
      <w:r w:rsidR="00A20BB5" w:rsidRPr="00B869E8">
        <w:rPr>
          <w:rFonts w:asciiTheme="majorHAnsi" w:hAnsiTheme="majorHAnsi" w:cs="Times New Roman"/>
          <w:noProof/>
          <w:color w:val="000000" w:themeColor="text1"/>
          <w:sz w:val="20"/>
          <w:szCs w:val="20"/>
        </w:rPr>
        <w:t>BPS Kabupaten Sigi</w:t>
      </w:r>
      <w:r w:rsidR="00907C9D" w:rsidRPr="00B869E8">
        <w:rPr>
          <w:rFonts w:asciiTheme="majorHAnsi" w:hAnsiTheme="majorHAnsi" w:cs="Times New Roman"/>
          <w:noProof/>
          <w:color w:val="000000" w:themeColor="text1"/>
          <w:sz w:val="20"/>
          <w:szCs w:val="20"/>
        </w:rPr>
        <w:t xml:space="preserve"> (</w:t>
      </w:r>
      <w:r w:rsidR="00A20BB5" w:rsidRPr="00B869E8">
        <w:rPr>
          <w:rFonts w:asciiTheme="majorHAnsi" w:hAnsiTheme="majorHAnsi" w:cs="Times New Roman"/>
          <w:noProof/>
          <w:color w:val="000000" w:themeColor="text1"/>
          <w:sz w:val="20"/>
          <w:szCs w:val="20"/>
        </w:rPr>
        <w:t>2019)</w:t>
      </w:r>
      <w:r w:rsidR="00A20BB5" w:rsidRPr="00B869E8">
        <w:rPr>
          <w:rFonts w:asciiTheme="majorHAnsi" w:hAnsiTheme="majorHAnsi" w:cs="Times New Roman"/>
          <w:color w:val="000000" w:themeColor="text1"/>
          <w:sz w:val="20"/>
          <w:szCs w:val="20"/>
        </w:rPr>
        <w:fldChar w:fldCharType="end"/>
      </w:r>
      <w:r w:rsidR="00A20BB5" w:rsidRPr="00B869E8">
        <w:rPr>
          <w:rFonts w:asciiTheme="majorHAnsi" w:hAnsiTheme="majorHAnsi" w:cs="Times New Roman"/>
          <w:color w:val="000000" w:themeColor="text1"/>
          <w:sz w:val="20"/>
          <w:szCs w:val="20"/>
        </w:rPr>
        <w:t xml:space="preserve"> </w:t>
      </w:r>
      <w:proofErr w:type="spellStart"/>
      <w:r w:rsidR="00A20BB5" w:rsidRPr="00B869E8">
        <w:rPr>
          <w:rFonts w:asciiTheme="majorHAnsi" w:hAnsiTheme="majorHAnsi" w:cs="Times New Roman"/>
          <w:color w:val="000000" w:themeColor="text1"/>
          <w:sz w:val="20"/>
          <w:szCs w:val="20"/>
        </w:rPr>
        <w:t>luas</w:t>
      </w:r>
      <w:proofErr w:type="spellEnd"/>
      <w:r w:rsidR="00A20BB5" w:rsidRPr="00B869E8">
        <w:rPr>
          <w:rFonts w:asciiTheme="majorHAnsi" w:hAnsiTheme="majorHAnsi" w:cs="Times New Roman"/>
          <w:color w:val="000000" w:themeColor="text1"/>
          <w:sz w:val="20"/>
          <w:szCs w:val="20"/>
        </w:rPr>
        <w:t xml:space="preserve"> </w:t>
      </w:r>
      <w:proofErr w:type="spellStart"/>
      <w:r w:rsidR="00A20BB5" w:rsidRPr="00B869E8">
        <w:rPr>
          <w:rFonts w:asciiTheme="majorHAnsi" w:hAnsiTheme="majorHAnsi" w:cs="Times New Roman"/>
          <w:color w:val="000000" w:themeColor="text1"/>
          <w:sz w:val="20"/>
          <w:szCs w:val="20"/>
        </w:rPr>
        <w:t>Kecamatan</w:t>
      </w:r>
      <w:proofErr w:type="spellEnd"/>
      <w:r w:rsidR="00A20BB5" w:rsidRPr="00B869E8">
        <w:rPr>
          <w:rFonts w:asciiTheme="majorHAnsi" w:hAnsiTheme="majorHAnsi" w:cs="Times New Roman"/>
          <w:color w:val="000000" w:themeColor="text1"/>
          <w:sz w:val="20"/>
          <w:szCs w:val="20"/>
        </w:rPr>
        <w:t xml:space="preserve"> Palolo </w:t>
      </w:r>
      <w:proofErr w:type="spellStart"/>
      <w:r w:rsidR="00A20BB5" w:rsidRPr="00B869E8">
        <w:rPr>
          <w:rFonts w:asciiTheme="majorHAnsi" w:hAnsiTheme="majorHAnsi" w:cs="Times New Roman"/>
          <w:color w:val="000000" w:themeColor="text1"/>
          <w:sz w:val="20"/>
          <w:szCs w:val="20"/>
        </w:rPr>
        <w:t>mencapai</w:t>
      </w:r>
      <w:proofErr w:type="spellEnd"/>
      <w:r w:rsidR="00A20BB5" w:rsidRPr="00B869E8">
        <w:rPr>
          <w:rFonts w:asciiTheme="majorHAnsi" w:hAnsiTheme="majorHAnsi" w:cs="Times New Roman"/>
          <w:color w:val="000000" w:themeColor="text1"/>
          <w:sz w:val="20"/>
          <w:szCs w:val="20"/>
        </w:rPr>
        <w:t xml:space="preserve"> </w:t>
      </w:r>
      <w:r w:rsidR="00A20BB5" w:rsidRPr="00B869E8">
        <w:rPr>
          <w:rFonts w:asciiTheme="majorHAnsi" w:hAnsiTheme="majorHAnsi" w:cs="Times New Roman"/>
          <w:color w:val="000000" w:themeColor="text1"/>
          <w:sz w:val="20"/>
          <w:szCs w:val="20"/>
          <w:lang w:eastAsia="en-ID"/>
        </w:rPr>
        <w:t>626,09 Km</w:t>
      </w:r>
      <w:r w:rsidR="00A20BB5" w:rsidRPr="00B869E8">
        <w:rPr>
          <w:rFonts w:asciiTheme="majorHAnsi" w:hAnsiTheme="majorHAnsi" w:cs="Times New Roman"/>
          <w:color w:val="000000" w:themeColor="text1"/>
          <w:sz w:val="20"/>
          <w:szCs w:val="20"/>
          <w:vertAlign w:val="superscript"/>
          <w:lang w:eastAsia="en-ID"/>
        </w:rPr>
        <w:t xml:space="preserve">2.  </w:t>
      </w:r>
      <w:r w:rsidR="00A20BB5" w:rsidRPr="00B869E8">
        <w:rPr>
          <w:rFonts w:asciiTheme="majorHAnsi" w:hAnsiTheme="majorHAnsi" w:cs="Times New Roman"/>
          <w:color w:val="000000" w:themeColor="text1"/>
          <w:sz w:val="20"/>
          <w:szCs w:val="20"/>
          <w:lang w:eastAsia="en-ID"/>
        </w:rPr>
        <w:t xml:space="preserve">Dan </w:t>
      </w:r>
      <w:proofErr w:type="spellStart"/>
      <w:r w:rsidR="00A20BB5" w:rsidRPr="00B869E8">
        <w:rPr>
          <w:rFonts w:asciiTheme="majorHAnsi" w:hAnsiTheme="majorHAnsi" w:cs="Times New Roman"/>
          <w:color w:val="000000" w:themeColor="text1"/>
          <w:sz w:val="20"/>
          <w:szCs w:val="20"/>
          <w:lang w:eastAsia="en-ID"/>
        </w:rPr>
        <w:t>berada</w:t>
      </w:r>
      <w:proofErr w:type="spellEnd"/>
      <w:r w:rsidR="00A20BB5" w:rsidRPr="00B869E8">
        <w:rPr>
          <w:rFonts w:asciiTheme="majorHAnsi" w:hAnsiTheme="majorHAnsi" w:cs="Times New Roman"/>
          <w:color w:val="000000" w:themeColor="text1"/>
          <w:sz w:val="20"/>
          <w:szCs w:val="20"/>
          <w:lang w:eastAsia="en-ID"/>
        </w:rPr>
        <w:t xml:space="preserve"> pada </w:t>
      </w:r>
      <w:proofErr w:type="spellStart"/>
      <w:r w:rsidR="00A20BB5" w:rsidRPr="00B869E8">
        <w:rPr>
          <w:rFonts w:asciiTheme="majorHAnsi" w:hAnsiTheme="majorHAnsi" w:cs="Times New Roman"/>
          <w:color w:val="000000" w:themeColor="text1"/>
          <w:sz w:val="20"/>
          <w:szCs w:val="20"/>
          <w:lang w:eastAsia="en-ID"/>
        </w:rPr>
        <w:t>ketinggian</w:t>
      </w:r>
      <w:proofErr w:type="spellEnd"/>
      <w:r w:rsidR="00A20BB5" w:rsidRPr="00B869E8">
        <w:rPr>
          <w:rFonts w:asciiTheme="majorHAnsi" w:hAnsiTheme="majorHAnsi" w:cs="Times New Roman"/>
          <w:color w:val="000000" w:themeColor="text1"/>
          <w:sz w:val="20"/>
          <w:szCs w:val="20"/>
          <w:lang w:eastAsia="en-ID"/>
        </w:rPr>
        <w:t xml:space="preserve"> 585m DPL. </w:t>
      </w:r>
      <w:proofErr w:type="spellStart"/>
      <w:r w:rsidR="00A20BB5" w:rsidRPr="00B869E8">
        <w:rPr>
          <w:rFonts w:asciiTheme="majorHAnsi" w:hAnsiTheme="majorHAnsi" w:cs="Times New Roman"/>
          <w:color w:val="000000" w:themeColor="text1"/>
          <w:sz w:val="20"/>
          <w:szCs w:val="20"/>
          <w:lang w:eastAsia="en-ID"/>
        </w:rPr>
        <w:t>Sedangkan</w:t>
      </w:r>
      <w:proofErr w:type="spellEnd"/>
      <w:r w:rsidR="00A20BB5" w:rsidRPr="00B869E8">
        <w:rPr>
          <w:rFonts w:asciiTheme="majorHAnsi" w:hAnsiTheme="majorHAnsi" w:cs="Times New Roman"/>
          <w:color w:val="000000" w:themeColor="text1"/>
          <w:sz w:val="20"/>
          <w:szCs w:val="20"/>
          <w:lang w:eastAsia="en-ID"/>
        </w:rPr>
        <w:t xml:space="preserve"> </w:t>
      </w:r>
      <w:proofErr w:type="spellStart"/>
      <w:r w:rsidR="00A20BB5" w:rsidRPr="00B869E8">
        <w:rPr>
          <w:rFonts w:asciiTheme="majorHAnsi" w:hAnsiTheme="majorHAnsi" w:cs="Times New Roman"/>
          <w:color w:val="000000" w:themeColor="text1"/>
          <w:sz w:val="20"/>
          <w:szCs w:val="20"/>
          <w:lang w:eastAsia="en-ID"/>
        </w:rPr>
        <w:t>keadaan</w:t>
      </w:r>
      <w:proofErr w:type="spellEnd"/>
      <w:r w:rsidR="00A20BB5" w:rsidRPr="00B869E8">
        <w:rPr>
          <w:rFonts w:asciiTheme="majorHAnsi" w:hAnsiTheme="majorHAnsi" w:cs="Times New Roman"/>
          <w:color w:val="000000" w:themeColor="text1"/>
          <w:sz w:val="20"/>
          <w:szCs w:val="20"/>
          <w:lang w:eastAsia="en-ID"/>
        </w:rPr>
        <w:t xml:space="preserve"> </w:t>
      </w:r>
      <w:proofErr w:type="spellStart"/>
      <w:r w:rsidR="00A20BB5" w:rsidRPr="00B869E8">
        <w:rPr>
          <w:rFonts w:asciiTheme="majorHAnsi" w:hAnsiTheme="majorHAnsi" w:cs="Times New Roman"/>
          <w:color w:val="000000" w:themeColor="text1"/>
          <w:sz w:val="20"/>
          <w:szCs w:val="20"/>
          <w:lang w:eastAsia="en-ID"/>
        </w:rPr>
        <w:t>iklim</w:t>
      </w:r>
      <w:proofErr w:type="spellEnd"/>
      <w:r w:rsidR="00A20BB5" w:rsidRPr="00B869E8">
        <w:rPr>
          <w:rFonts w:asciiTheme="majorHAnsi" w:hAnsiTheme="majorHAnsi" w:cs="Times New Roman"/>
          <w:color w:val="000000" w:themeColor="text1"/>
          <w:sz w:val="20"/>
          <w:szCs w:val="20"/>
          <w:lang w:eastAsia="en-ID"/>
        </w:rPr>
        <w:t xml:space="preserve"> di </w:t>
      </w:r>
      <w:proofErr w:type="spellStart"/>
      <w:r w:rsidR="00A20BB5" w:rsidRPr="00B869E8">
        <w:rPr>
          <w:rFonts w:asciiTheme="majorHAnsi" w:hAnsiTheme="majorHAnsi" w:cs="Times New Roman"/>
          <w:color w:val="000000" w:themeColor="text1"/>
          <w:sz w:val="20"/>
          <w:szCs w:val="20"/>
          <w:lang w:eastAsia="en-ID"/>
        </w:rPr>
        <w:t>kecamatan</w:t>
      </w:r>
      <w:proofErr w:type="spellEnd"/>
      <w:r w:rsidR="00A20BB5" w:rsidRPr="00B869E8">
        <w:rPr>
          <w:rFonts w:asciiTheme="majorHAnsi" w:hAnsiTheme="majorHAnsi" w:cs="Times New Roman"/>
          <w:color w:val="000000" w:themeColor="text1"/>
          <w:sz w:val="20"/>
          <w:szCs w:val="20"/>
          <w:lang w:eastAsia="en-ID"/>
        </w:rPr>
        <w:t xml:space="preserve"> palolo </w:t>
      </w:r>
      <w:proofErr w:type="spellStart"/>
      <w:r w:rsidR="00A20BB5" w:rsidRPr="00B869E8">
        <w:rPr>
          <w:rFonts w:asciiTheme="majorHAnsi" w:hAnsiTheme="majorHAnsi" w:cs="Times New Roman"/>
          <w:color w:val="000000" w:themeColor="text1"/>
          <w:sz w:val="20"/>
          <w:szCs w:val="20"/>
          <w:lang w:eastAsia="en-ID"/>
        </w:rPr>
        <w:t>menurut</w:t>
      </w:r>
      <w:proofErr w:type="spellEnd"/>
      <w:r w:rsidR="00A20BB5" w:rsidRPr="00B869E8">
        <w:rPr>
          <w:rFonts w:asciiTheme="majorHAnsi" w:hAnsiTheme="majorHAnsi" w:cs="Times New Roman"/>
          <w:color w:val="000000" w:themeColor="text1"/>
          <w:sz w:val="20"/>
          <w:szCs w:val="20"/>
          <w:lang w:eastAsia="en-ID"/>
        </w:rPr>
        <w:t xml:space="preserve"> data </w:t>
      </w:r>
      <w:r w:rsidR="00A20BB5" w:rsidRPr="00B869E8">
        <w:rPr>
          <w:rFonts w:asciiTheme="majorHAnsi" w:hAnsiTheme="majorHAnsi" w:cs="Times New Roman"/>
          <w:color w:val="000000" w:themeColor="text1"/>
          <w:sz w:val="20"/>
          <w:szCs w:val="20"/>
          <w:lang w:eastAsia="en-ID"/>
        </w:rPr>
        <w:fldChar w:fldCharType="begin" w:fldLock="1"/>
      </w:r>
      <w:r w:rsidR="00A20BB5" w:rsidRPr="00B869E8">
        <w:rPr>
          <w:rFonts w:asciiTheme="majorHAnsi" w:hAnsiTheme="majorHAnsi" w:cs="Times New Roman"/>
          <w:color w:val="000000" w:themeColor="text1"/>
          <w:sz w:val="20"/>
          <w:szCs w:val="20"/>
          <w:lang w:eastAsia="en-ID"/>
        </w:rPr>
        <w:instrText>ADDIN CSL_CITATION {"citationItems":[{"id":"ITEM-1","itemData":{"author":[{"dropping-particle":"","family":"BPS Kabupaten Sigi","given":"","non-dropping-particle":"","parse-names":false,"suffix":""}],"container-title":"BPS","id":"ITEM-1","issued":{"date-parts":[["2019"]]},"title":"Kecamatan Palolo Dalam Angka 2019","type":"chapter"},"uris":["http://www.mendeley.com/documents/?uuid=c4c3311e-4de7-3a94-a0d1-f9c1b56c7f5f"]}],"mendeley":{"formattedCitation":"(BPS Kabupaten Sigi, 2019)","plainTextFormattedCitation":"(BPS Kabupaten Sigi, 2019)","previouslyFormattedCitation":"(BPS Kabupaten Sigi, 2019)"},"properties":{"noteIndex":0},"schema":"https://github.com/citation-style-language/schema/raw/master/csl-citation.json"}</w:instrText>
      </w:r>
      <w:r w:rsidR="00A20BB5" w:rsidRPr="00B869E8">
        <w:rPr>
          <w:rFonts w:asciiTheme="majorHAnsi" w:hAnsiTheme="majorHAnsi" w:cs="Times New Roman"/>
          <w:color w:val="000000" w:themeColor="text1"/>
          <w:sz w:val="20"/>
          <w:szCs w:val="20"/>
          <w:lang w:eastAsia="en-ID"/>
        </w:rPr>
        <w:fldChar w:fldCharType="separate"/>
      </w:r>
      <w:r w:rsidR="00A20BB5" w:rsidRPr="00B869E8">
        <w:rPr>
          <w:rFonts w:asciiTheme="majorHAnsi" w:hAnsiTheme="majorHAnsi" w:cs="Times New Roman"/>
          <w:noProof/>
          <w:color w:val="000000" w:themeColor="text1"/>
          <w:sz w:val="20"/>
          <w:szCs w:val="20"/>
          <w:lang w:eastAsia="en-ID"/>
        </w:rPr>
        <w:t>BPS Kabupaten Sigi</w:t>
      </w:r>
      <w:r w:rsidR="00907C9D" w:rsidRPr="00B869E8">
        <w:rPr>
          <w:rFonts w:asciiTheme="majorHAnsi" w:hAnsiTheme="majorHAnsi" w:cs="Times New Roman"/>
          <w:noProof/>
          <w:color w:val="000000" w:themeColor="text1"/>
          <w:sz w:val="20"/>
          <w:szCs w:val="20"/>
          <w:lang w:eastAsia="en-ID"/>
        </w:rPr>
        <w:t xml:space="preserve"> </w:t>
      </w:r>
      <w:r w:rsidR="00907C9D" w:rsidRPr="00B869E8">
        <w:rPr>
          <w:rFonts w:asciiTheme="majorHAnsi" w:hAnsiTheme="majorHAnsi" w:cs="Times New Roman"/>
          <w:noProof/>
          <w:color w:val="000000" w:themeColor="text1"/>
          <w:sz w:val="20"/>
          <w:szCs w:val="20"/>
          <w:lang w:eastAsia="en-ID"/>
        </w:rPr>
        <w:lastRenderedPageBreak/>
        <w:t>(</w:t>
      </w:r>
      <w:r w:rsidR="00A20BB5" w:rsidRPr="00B869E8">
        <w:rPr>
          <w:rFonts w:asciiTheme="majorHAnsi" w:hAnsiTheme="majorHAnsi" w:cs="Times New Roman"/>
          <w:noProof/>
          <w:color w:val="000000" w:themeColor="text1"/>
          <w:sz w:val="20"/>
          <w:szCs w:val="20"/>
          <w:lang w:eastAsia="en-ID"/>
        </w:rPr>
        <w:t>2019)</w:t>
      </w:r>
      <w:r w:rsidR="00A20BB5" w:rsidRPr="00B869E8">
        <w:rPr>
          <w:rFonts w:asciiTheme="majorHAnsi" w:hAnsiTheme="majorHAnsi" w:cs="Times New Roman"/>
          <w:color w:val="000000" w:themeColor="text1"/>
          <w:sz w:val="20"/>
          <w:szCs w:val="20"/>
          <w:lang w:eastAsia="en-ID"/>
        </w:rPr>
        <w:fldChar w:fldCharType="end"/>
      </w:r>
      <w:r w:rsidR="00A20BB5" w:rsidRPr="00B869E8">
        <w:rPr>
          <w:rFonts w:asciiTheme="majorHAnsi" w:hAnsiTheme="majorHAnsi" w:cs="Times New Roman"/>
          <w:color w:val="000000" w:themeColor="text1"/>
          <w:sz w:val="20"/>
          <w:szCs w:val="20"/>
          <w:lang w:eastAsia="en-ID"/>
        </w:rPr>
        <w:t xml:space="preserve"> pada </w:t>
      </w:r>
      <w:proofErr w:type="spellStart"/>
      <w:r w:rsidR="00A20BB5" w:rsidRPr="00B869E8">
        <w:rPr>
          <w:rFonts w:asciiTheme="majorHAnsi" w:hAnsiTheme="majorHAnsi" w:cs="Times New Roman"/>
          <w:color w:val="000000" w:themeColor="text1"/>
          <w:sz w:val="20"/>
          <w:szCs w:val="20"/>
          <w:lang w:eastAsia="en-ID"/>
        </w:rPr>
        <w:t>bulan</w:t>
      </w:r>
      <w:proofErr w:type="spellEnd"/>
      <w:r w:rsidR="00A20BB5" w:rsidRPr="00B869E8">
        <w:rPr>
          <w:rFonts w:asciiTheme="majorHAnsi" w:hAnsiTheme="majorHAnsi" w:cs="Times New Roman"/>
          <w:color w:val="000000" w:themeColor="text1"/>
          <w:sz w:val="20"/>
          <w:szCs w:val="20"/>
          <w:lang w:eastAsia="en-ID"/>
        </w:rPr>
        <w:t xml:space="preserve"> </w:t>
      </w:r>
      <w:proofErr w:type="spellStart"/>
      <w:r w:rsidR="00A20BB5" w:rsidRPr="00B869E8">
        <w:rPr>
          <w:rFonts w:asciiTheme="majorHAnsi" w:hAnsiTheme="majorHAnsi" w:cs="Times New Roman"/>
          <w:color w:val="000000" w:themeColor="text1"/>
          <w:sz w:val="20"/>
          <w:szCs w:val="20"/>
          <w:lang w:eastAsia="en-ID"/>
        </w:rPr>
        <w:t>Desember</w:t>
      </w:r>
      <w:proofErr w:type="spellEnd"/>
      <w:r w:rsidR="00A20BB5" w:rsidRPr="00B869E8">
        <w:rPr>
          <w:rFonts w:asciiTheme="majorHAnsi" w:hAnsiTheme="majorHAnsi" w:cs="Times New Roman"/>
          <w:color w:val="000000" w:themeColor="text1"/>
          <w:sz w:val="20"/>
          <w:szCs w:val="20"/>
          <w:lang w:eastAsia="en-ID"/>
        </w:rPr>
        <w:t xml:space="preserve"> </w:t>
      </w:r>
      <w:proofErr w:type="spellStart"/>
      <w:r w:rsidR="00A20BB5" w:rsidRPr="00B869E8">
        <w:rPr>
          <w:rFonts w:asciiTheme="majorHAnsi" w:hAnsiTheme="majorHAnsi" w:cs="Times New Roman"/>
          <w:color w:val="000000" w:themeColor="text1"/>
          <w:sz w:val="20"/>
          <w:szCs w:val="20"/>
          <w:lang w:eastAsia="en-ID"/>
        </w:rPr>
        <w:t>memiliki</w:t>
      </w:r>
      <w:proofErr w:type="spellEnd"/>
      <w:r w:rsidR="00A20BB5" w:rsidRPr="00B869E8">
        <w:rPr>
          <w:rFonts w:asciiTheme="majorHAnsi" w:hAnsiTheme="majorHAnsi" w:cs="Times New Roman"/>
          <w:color w:val="000000" w:themeColor="text1"/>
          <w:sz w:val="20"/>
          <w:szCs w:val="20"/>
          <w:lang w:eastAsia="en-ID"/>
        </w:rPr>
        <w:t xml:space="preserve"> </w:t>
      </w:r>
      <w:proofErr w:type="spellStart"/>
      <w:r w:rsidR="00A20BB5" w:rsidRPr="00B869E8">
        <w:rPr>
          <w:rFonts w:asciiTheme="majorHAnsi" w:hAnsiTheme="majorHAnsi" w:cs="Times New Roman"/>
          <w:color w:val="000000" w:themeColor="text1"/>
          <w:sz w:val="20"/>
          <w:szCs w:val="20"/>
          <w:lang w:eastAsia="en-ID"/>
        </w:rPr>
        <w:t>tingkat</w:t>
      </w:r>
      <w:proofErr w:type="spellEnd"/>
      <w:r w:rsidR="00A20BB5" w:rsidRPr="00B869E8">
        <w:rPr>
          <w:rFonts w:asciiTheme="majorHAnsi" w:hAnsiTheme="majorHAnsi" w:cs="Times New Roman"/>
          <w:color w:val="000000" w:themeColor="text1"/>
          <w:sz w:val="20"/>
          <w:szCs w:val="20"/>
          <w:lang w:eastAsia="en-ID"/>
        </w:rPr>
        <w:t xml:space="preserve"> </w:t>
      </w:r>
      <w:proofErr w:type="spellStart"/>
      <w:r w:rsidR="00A20BB5" w:rsidRPr="00B869E8">
        <w:rPr>
          <w:rFonts w:asciiTheme="majorHAnsi" w:hAnsiTheme="majorHAnsi" w:cs="Times New Roman"/>
          <w:color w:val="000000" w:themeColor="text1"/>
          <w:sz w:val="20"/>
          <w:szCs w:val="20"/>
          <w:lang w:eastAsia="en-ID"/>
        </w:rPr>
        <w:t>kelembapan</w:t>
      </w:r>
      <w:proofErr w:type="spellEnd"/>
      <w:r w:rsidR="00A20BB5" w:rsidRPr="00B869E8">
        <w:rPr>
          <w:rFonts w:asciiTheme="majorHAnsi" w:hAnsiTheme="majorHAnsi" w:cs="Times New Roman"/>
          <w:color w:val="000000" w:themeColor="text1"/>
          <w:sz w:val="20"/>
          <w:szCs w:val="20"/>
          <w:lang w:eastAsia="en-ID"/>
        </w:rPr>
        <w:t xml:space="preserve"> </w:t>
      </w:r>
      <w:proofErr w:type="spellStart"/>
      <w:r w:rsidR="00A20BB5" w:rsidRPr="00B869E8">
        <w:rPr>
          <w:rFonts w:asciiTheme="majorHAnsi" w:hAnsiTheme="majorHAnsi" w:cs="Times New Roman"/>
          <w:color w:val="000000" w:themeColor="text1"/>
          <w:sz w:val="20"/>
          <w:szCs w:val="20"/>
          <w:lang w:eastAsia="en-ID"/>
        </w:rPr>
        <w:t>udara</w:t>
      </w:r>
      <w:proofErr w:type="spellEnd"/>
      <w:r w:rsidR="00A20BB5" w:rsidRPr="00B869E8">
        <w:rPr>
          <w:rFonts w:asciiTheme="majorHAnsi" w:hAnsiTheme="majorHAnsi" w:cs="Times New Roman"/>
          <w:color w:val="000000" w:themeColor="text1"/>
          <w:sz w:val="20"/>
          <w:szCs w:val="20"/>
          <w:lang w:eastAsia="en-ID"/>
        </w:rPr>
        <w:t xml:space="preserve"> </w:t>
      </w:r>
      <w:proofErr w:type="spellStart"/>
      <w:r w:rsidR="00A20BB5" w:rsidRPr="00B869E8">
        <w:rPr>
          <w:rFonts w:asciiTheme="majorHAnsi" w:hAnsiTheme="majorHAnsi" w:cs="Times New Roman"/>
          <w:color w:val="000000" w:themeColor="text1"/>
          <w:sz w:val="20"/>
          <w:szCs w:val="20"/>
          <w:lang w:eastAsia="en-ID"/>
        </w:rPr>
        <w:t>mencapai</w:t>
      </w:r>
      <w:proofErr w:type="spellEnd"/>
      <w:r w:rsidR="00A20BB5" w:rsidRPr="00B869E8">
        <w:rPr>
          <w:rFonts w:asciiTheme="majorHAnsi" w:hAnsiTheme="majorHAnsi" w:cs="Times New Roman"/>
          <w:color w:val="000000" w:themeColor="text1"/>
          <w:sz w:val="20"/>
          <w:szCs w:val="20"/>
          <w:lang w:eastAsia="en-ID"/>
        </w:rPr>
        <w:t xml:space="preserve"> 74%, </w:t>
      </w:r>
      <w:proofErr w:type="spellStart"/>
      <w:r w:rsidR="00A20BB5" w:rsidRPr="00B869E8">
        <w:rPr>
          <w:rFonts w:asciiTheme="majorHAnsi" w:hAnsiTheme="majorHAnsi" w:cs="Times New Roman"/>
          <w:color w:val="000000" w:themeColor="text1"/>
          <w:sz w:val="20"/>
          <w:szCs w:val="20"/>
          <w:lang w:eastAsia="en-ID"/>
        </w:rPr>
        <w:t>dengan</w:t>
      </w:r>
      <w:proofErr w:type="spellEnd"/>
      <w:r w:rsidR="00A20BB5" w:rsidRPr="00B869E8">
        <w:rPr>
          <w:rFonts w:asciiTheme="majorHAnsi" w:hAnsiTheme="majorHAnsi" w:cs="Times New Roman"/>
          <w:color w:val="000000" w:themeColor="text1"/>
          <w:sz w:val="20"/>
          <w:szCs w:val="20"/>
          <w:lang w:eastAsia="en-ID"/>
        </w:rPr>
        <w:t xml:space="preserve"> rata-rata  </w:t>
      </w:r>
      <w:proofErr w:type="spellStart"/>
      <w:r w:rsidR="00A20BB5" w:rsidRPr="00B869E8">
        <w:rPr>
          <w:rFonts w:asciiTheme="majorHAnsi" w:hAnsiTheme="majorHAnsi" w:cs="Times New Roman"/>
          <w:color w:val="000000" w:themeColor="text1"/>
          <w:sz w:val="20"/>
          <w:szCs w:val="20"/>
          <w:lang w:eastAsia="en-ID"/>
        </w:rPr>
        <w:t>curah</w:t>
      </w:r>
      <w:proofErr w:type="spellEnd"/>
      <w:r w:rsidR="00A20BB5" w:rsidRPr="00B869E8">
        <w:rPr>
          <w:rFonts w:asciiTheme="majorHAnsi" w:hAnsiTheme="majorHAnsi" w:cs="Times New Roman"/>
          <w:color w:val="000000" w:themeColor="text1"/>
          <w:sz w:val="20"/>
          <w:szCs w:val="20"/>
          <w:lang w:eastAsia="en-ID"/>
        </w:rPr>
        <w:t xml:space="preserve"> </w:t>
      </w:r>
      <w:proofErr w:type="spellStart"/>
      <w:r w:rsidR="00A20BB5" w:rsidRPr="00B869E8">
        <w:rPr>
          <w:rFonts w:asciiTheme="majorHAnsi" w:hAnsiTheme="majorHAnsi" w:cs="Times New Roman"/>
          <w:color w:val="000000" w:themeColor="text1"/>
          <w:sz w:val="20"/>
          <w:szCs w:val="20"/>
          <w:lang w:eastAsia="en-ID"/>
        </w:rPr>
        <w:t>hujannya</w:t>
      </w:r>
      <w:proofErr w:type="spellEnd"/>
      <w:r w:rsidR="00A20BB5" w:rsidRPr="00B869E8">
        <w:rPr>
          <w:rFonts w:asciiTheme="majorHAnsi" w:hAnsiTheme="majorHAnsi" w:cs="Times New Roman"/>
          <w:color w:val="000000" w:themeColor="text1"/>
          <w:sz w:val="20"/>
          <w:szCs w:val="20"/>
          <w:lang w:eastAsia="en-ID"/>
        </w:rPr>
        <w:t xml:space="preserve"> </w:t>
      </w:r>
      <w:proofErr w:type="spellStart"/>
      <w:r w:rsidR="00A20BB5" w:rsidRPr="00B869E8">
        <w:rPr>
          <w:rFonts w:asciiTheme="majorHAnsi" w:hAnsiTheme="majorHAnsi" w:cs="Times New Roman"/>
          <w:color w:val="000000" w:themeColor="text1"/>
          <w:sz w:val="20"/>
          <w:szCs w:val="20"/>
          <w:lang w:eastAsia="en-ID"/>
        </w:rPr>
        <w:t>mencapai</w:t>
      </w:r>
      <w:proofErr w:type="spellEnd"/>
      <w:r w:rsidR="00A20BB5" w:rsidRPr="00B869E8">
        <w:rPr>
          <w:rFonts w:asciiTheme="majorHAnsi" w:hAnsiTheme="majorHAnsi" w:cs="Times New Roman"/>
          <w:color w:val="000000" w:themeColor="text1"/>
          <w:sz w:val="20"/>
          <w:szCs w:val="20"/>
          <w:lang w:eastAsia="en-ID"/>
        </w:rPr>
        <w:t xml:space="preserve"> 66,41 mm </w:t>
      </w:r>
      <w:proofErr w:type="spellStart"/>
      <w:r w:rsidR="00A20BB5" w:rsidRPr="00B869E8">
        <w:rPr>
          <w:rFonts w:asciiTheme="majorHAnsi" w:hAnsiTheme="majorHAnsi" w:cs="Times New Roman"/>
          <w:color w:val="000000" w:themeColor="text1"/>
          <w:sz w:val="20"/>
          <w:szCs w:val="20"/>
          <w:lang w:eastAsia="en-ID"/>
        </w:rPr>
        <w:t>dengan</w:t>
      </w:r>
      <w:proofErr w:type="spellEnd"/>
      <w:r w:rsidR="00A20BB5" w:rsidRPr="00B869E8">
        <w:rPr>
          <w:rFonts w:asciiTheme="majorHAnsi" w:hAnsiTheme="majorHAnsi" w:cs="Times New Roman"/>
          <w:color w:val="000000" w:themeColor="text1"/>
          <w:sz w:val="20"/>
          <w:szCs w:val="20"/>
          <w:lang w:eastAsia="en-ID"/>
        </w:rPr>
        <w:t xml:space="preserve"> rata-rata </w:t>
      </w:r>
      <w:proofErr w:type="spellStart"/>
      <w:r w:rsidR="00A20BB5" w:rsidRPr="00B869E8">
        <w:rPr>
          <w:rFonts w:asciiTheme="majorHAnsi" w:hAnsiTheme="majorHAnsi" w:cs="Times New Roman"/>
          <w:color w:val="000000" w:themeColor="text1"/>
          <w:sz w:val="20"/>
          <w:szCs w:val="20"/>
          <w:lang w:eastAsia="en-ID"/>
        </w:rPr>
        <w:t>suhu</w:t>
      </w:r>
      <w:proofErr w:type="spellEnd"/>
      <w:r w:rsidR="00A20BB5" w:rsidRPr="00B869E8">
        <w:rPr>
          <w:rFonts w:asciiTheme="majorHAnsi" w:hAnsiTheme="majorHAnsi" w:cs="Times New Roman"/>
          <w:color w:val="000000" w:themeColor="text1"/>
          <w:sz w:val="20"/>
          <w:szCs w:val="20"/>
          <w:lang w:eastAsia="en-ID"/>
        </w:rPr>
        <w:t xml:space="preserve"> </w:t>
      </w:r>
      <w:proofErr w:type="spellStart"/>
      <w:r w:rsidR="00A20BB5" w:rsidRPr="00B869E8">
        <w:rPr>
          <w:rFonts w:asciiTheme="majorHAnsi" w:hAnsiTheme="majorHAnsi" w:cs="Times New Roman"/>
          <w:color w:val="000000" w:themeColor="text1"/>
          <w:sz w:val="20"/>
          <w:szCs w:val="20"/>
          <w:lang w:eastAsia="en-ID"/>
        </w:rPr>
        <w:t>udara</w:t>
      </w:r>
      <w:proofErr w:type="spellEnd"/>
      <w:r w:rsidR="00A20BB5" w:rsidRPr="00B869E8">
        <w:rPr>
          <w:rFonts w:asciiTheme="majorHAnsi" w:hAnsiTheme="majorHAnsi" w:cs="Times New Roman"/>
          <w:color w:val="000000" w:themeColor="text1"/>
          <w:sz w:val="20"/>
          <w:szCs w:val="20"/>
          <w:lang w:eastAsia="en-ID"/>
        </w:rPr>
        <w:t xml:space="preserve"> </w:t>
      </w:r>
      <w:proofErr w:type="spellStart"/>
      <w:r w:rsidR="00A20BB5" w:rsidRPr="00B869E8">
        <w:rPr>
          <w:rFonts w:asciiTheme="majorHAnsi" w:hAnsiTheme="majorHAnsi" w:cs="Times New Roman"/>
          <w:color w:val="000000" w:themeColor="text1"/>
          <w:sz w:val="20"/>
          <w:szCs w:val="20"/>
          <w:lang w:eastAsia="en-ID"/>
        </w:rPr>
        <w:t>mencapai</w:t>
      </w:r>
      <w:proofErr w:type="spellEnd"/>
      <w:r w:rsidR="00A20BB5" w:rsidRPr="00B869E8">
        <w:rPr>
          <w:rFonts w:asciiTheme="majorHAnsi" w:hAnsiTheme="majorHAnsi" w:cs="Times New Roman"/>
          <w:color w:val="000000" w:themeColor="text1"/>
          <w:sz w:val="20"/>
          <w:szCs w:val="20"/>
          <w:lang w:eastAsia="en-ID"/>
        </w:rPr>
        <w:t xml:space="preserve"> 28,20</w:t>
      </w:r>
      <w:r w:rsidR="00A20BB5" w:rsidRPr="00B869E8">
        <w:rPr>
          <w:rFonts w:asciiTheme="majorHAnsi" w:hAnsiTheme="majorHAnsi" w:cs="Times New Roman"/>
          <w:color w:val="000000" w:themeColor="text1"/>
          <w:sz w:val="20"/>
          <w:szCs w:val="20"/>
          <w:vertAlign w:val="superscript"/>
          <w:lang w:eastAsia="en-ID"/>
        </w:rPr>
        <w:t>o</w:t>
      </w:r>
      <w:r w:rsidR="00A20BB5" w:rsidRPr="00B869E8">
        <w:rPr>
          <w:rFonts w:asciiTheme="majorHAnsi" w:hAnsiTheme="majorHAnsi" w:cs="Times New Roman"/>
          <w:color w:val="000000" w:themeColor="text1"/>
          <w:sz w:val="20"/>
          <w:szCs w:val="20"/>
          <w:lang w:eastAsia="en-ID"/>
        </w:rPr>
        <w:t>C</w:t>
      </w:r>
      <w:r w:rsidR="00F8438F">
        <w:rPr>
          <w:rFonts w:asciiTheme="majorHAnsi" w:hAnsiTheme="majorHAnsi" w:cs="Times New Roman"/>
          <w:color w:val="000000" w:themeColor="text1"/>
          <w:sz w:val="20"/>
          <w:szCs w:val="20"/>
          <w:lang w:eastAsia="en-ID"/>
        </w:rPr>
        <w:t>.</w:t>
      </w:r>
    </w:p>
    <w:p w14:paraId="5D640C96" w14:textId="77777777" w:rsidR="00F8438F" w:rsidRPr="00B869E8" w:rsidRDefault="00F8438F" w:rsidP="003F2723">
      <w:pPr>
        <w:spacing w:after="0" w:line="240" w:lineRule="auto"/>
        <w:ind w:firstLine="284"/>
        <w:jc w:val="both"/>
        <w:rPr>
          <w:rFonts w:asciiTheme="majorHAnsi" w:hAnsiTheme="majorHAnsi" w:cs="Times New Roman"/>
          <w:color w:val="000000" w:themeColor="text1"/>
          <w:sz w:val="20"/>
          <w:szCs w:val="20"/>
          <w:lang w:eastAsia="en-ID"/>
        </w:rPr>
      </w:pPr>
    </w:p>
    <w:p w14:paraId="790A6D27" w14:textId="1EB2C035" w:rsidR="00A20BB5" w:rsidRPr="00B869E8" w:rsidRDefault="00A20BB5" w:rsidP="00B0581B">
      <w:pPr>
        <w:pStyle w:val="ListParagraph"/>
        <w:numPr>
          <w:ilvl w:val="0"/>
          <w:numId w:val="22"/>
        </w:numPr>
        <w:spacing w:after="0" w:line="240" w:lineRule="auto"/>
        <w:ind w:left="284" w:hanging="284"/>
        <w:jc w:val="both"/>
        <w:rPr>
          <w:rFonts w:asciiTheme="majorHAnsi" w:hAnsiTheme="majorHAnsi" w:cs="Times New Roman"/>
          <w:color w:val="000000" w:themeColor="text1"/>
          <w:sz w:val="20"/>
          <w:szCs w:val="20"/>
          <w:lang w:val="id-ID"/>
        </w:rPr>
      </w:pPr>
      <w:proofErr w:type="spellStart"/>
      <w:r w:rsidRPr="00B869E8">
        <w:rPr>
          <w:rFonts w:asciiTheme="majorHAnsi" w:hAnsiTheme="majorHAnsi" w:cs="Times New Roman"/>
          <w:color w:val="000000" w:themeColor="text1"/>
          <w:sz w:val="20"/>
          <w:szCs w:val="20"/>
        </w:rPr>
        <w:t>Desa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Sigimpu</w:t>
      </w:r>
      <w:proofErr w:type="spellEnd"/>
      <w:r w:rsidRPr="00B869E8">
        <w:rPr>
          <w:rFonts w:asciiTheme="majorHAnsi" w:hAnsiTheme="majorHAnsi" w:cs="Times New Roman"/>
          <w:color w:val="000000" w:themeColor="text1"/>
          <w:sz w:val="20"/>
          <w:szCs w:val="20"/>
        </w:rPr>
        <w:t xml:space="preserve"> </w:t>
      </w:r>
    </w:p>
    <w:p w14:paraId="797D0F3E" w14:textId="7DFCCA97" w:rsidR="00255A7B" w:rsidRPr="00B869E8" w:rsidRDefault="00255A7B" w:rsidP="00B0581B">
      <w:pPr>
        <w:spacing w:after="0" w:line="240" w:lineRule="auto"/>
        <w:jc w:val="both"/>
        <w:rPr>
          <w:rFonts w:asciiTheme="majorHAnsi" w:hAnsiTheme="majorHAnsi" w:cs="Times New Roman"/>
          <w:color w:val="000000" w:themeColor="text1"/>
          <w:sz w:val="20"/>
          <w:szCs w:val="20"/>
          <w:lang w:val="id-ID"/>
        </w:rPr>
      </w:pPr>
      <w:r w:rsidRPr="00B869E8">
        <w:rPr>
          <w:rFonts w:asciiTheme="majorHAnsi" w:hAnsiTheme="majorHAnsi"/>
          <w:noProof/>
          <w:color w:val="000000" w:themeColor="text1"/>
          <w:sz w:val="20"/>
          <w:szCs w:val="20"/>
        </w:rPr>
        <w:drawing>
          <wp:anchor distT="0" distB="0" distL="114300" distR="114300" simplePos="0" relativeHeight="251659264" behindDoc="0" locked="0" layoutInCell="1" allowOverlap="1" wp14:anchorId="2BEDB6C7" wp14:editId="1D94A9DE">
            <wp:simplePos x="0" y="0"/>
            <wp:positionH relativeFrom="column">
              <wp:posOffset>-7872</wp:posOffset>
            </wp:positionH>
            <wp:positionV relativeFrom="paragraph">
              <wp:posOffset>76938</wp:posOffset>
            </wp:positionV>
            <wp:extent cx="2912745" cy="1752487"/>
            <wp:effectExtent l="0" t="0" r="1905"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9" cstate="print">
                      <a:extLst>
                        <a:ext uri="{28A0092B-C50C-407E-A947-70E740481C1C}">
                          <a14:useLocalDpi xmlns:a14="http://schemas.microsoft.com/office/drawing/2010/main" val="0"/>
                        </a:ext>
                      </a:extLst>
                    </a:blip>
                    <a:srcRect b="2466"/>
                    <a:stretch/>
                  </pic:blipFill>
                  <pic:spPr bwMode="auto">
                    <a:xfrm>
                      <a:off x="0" y="0"/>
                      <a:ext cx="2918017" cy="175565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8B8D5E5" w14:textId="35B8E08A" w:rsidR="00255A7B" w:rsidRPr="00B869E8" w:rsidRDefault="00255A7B" w:rsidP="00B0581B">
      <w:pPr>
        <w:spacing w:after="0" w:line="240" w:lineRule="auto"/>
        <w:jc w:val="both"/>
        <w:rPr>
          <w:rFonts w:asciiTheme="majorHAnsi" w:hAnsiTheme="majorHAnsi" w:cs="Times New Roman"/>
          <w:color w:val="000000" w:themeColor="text1"/>
          <w:sz w:val="20"/>
          <w:szCs w:val="20"/>
          <w:lang w:val="id-ID"/>
        </w:rPr>
      </w:pPr>
    </w:p>
    <w:p w14:paraId="07098887" w14:textId="2E51356D" w:rsidR="00255A7B" w:rsidRPr="00B869E8" w:rsidRDefault="00255A7B" w:rsidP="00B0581B">
      <w:pPr>
        <w:spacing w:after="0" w:line="240" w:lineRule="auto"/>
        <w:jc w:val="both"/>
        <w:rPr>
          <w:rFonts w:asciiTheme="majorHAnsi" w:hAnsiTheme="majorHAnsi" w:cs="Times New Roman"/>
          <w:color w:val="000000" w:themeColor="text1"/>
          <w:sz w:val="20"/>
          <w:szCs w:val="20"/>
          <w:lang w:val="id-ID"/>
        </w:rPr>
      </w:pPr>
    </w:p>
    <w:p w14:paraId="615A7D78" w14:textId="63F4221B" w:rsidR="00255A7B" w:rsidRPr="00B869E8" w:rsidRDefault="00255A7B" w:rsidP="00B0581B">
      <w:pPr>
        <w:spacing w:after="0" w:line="240" w:lineRule="auto"/>
        <w:jc w:val="both"/>
        <w:rPr>
          <w:rFonts w:asciiTheme="majorHAnsi" w:hAnsiTheme="majorHAnsi" w:cs="Times New Roman"/>
          <w:color w:val="000000" w:themeColor="text1"/>
          <w:sz w:val="20"/>
          <w:szCs w:val="20"/>
          <w:lang w:val="id-ID"/>
        </w:rPr>
      </w:pPr>
    </w:p>
    <w:p w14:paraId="0D7A1503" w14:textId="1CC24214" w:rsidR="00255A7B" w:rsidRPr="00B869E8" w:rsidRDefault="00255A7B" w:rsidP="00B0581B">
      <w:pPr>
        <w:spacing w:after="0" w:line="240" w:lineRule="auto"/>
        <w:jc w:val="both"/>
        <w:rPr>
          <w:rFonts w:asciiTheme="majorHAnsi" w:hAnsiTheme="majorHAnsi" w:cs="Times New Roman"/>
          <w:color w:val="000000" w:themeColor="text1"/>
          <w:sz w:val="20"/>
          <w:szCs w:val="20"/>
          <w:lang w:val="id-ID"/>
        </w:rPr>
      </w:pPr>
    </w:p>
    <w:p w14:paraId="456FC5C2" w14:textId="26BE8C1A" w:rsidR="00255A7B" w:rsidRPr="00B869E8" w:rsidRDefault="00255A7B" w:rsidP="00B0581B">
      <w:pPr>
        <w:spacing w:after="0" w:line="240" w:lineRule="auto"/>
        <w:jc w:val="both"/>
        <w:rPr>
          <w:rFonts w:asciiTheme="majorHAnsi" w:hAnsiTheme="majorHAnsi" w:cs="Times New Roman"/>
          <w:color w:val="000000" w:themeColor="text1"/>
          <w:sz w:val="20"/>
          <w:szCs w:val="20"/>
          <w:lang w:val="id-ID"/>
        </w:rPr>
      </w:pPr>
    </w:p>
    <w:p w14:paraId="38BC0502" w14:textId="123CFE60" w:rsidR="00255A7B" w:rsidRPr="00B869E8" w:rsidRDefault="00255A7B" w:rsidP="00B0581B">
      <w:pPr>
        <w:spacing w:after="0" w:line="240" w:lineRule="auto"/>
        <w:jc w:val="both"/>
        <w:rPr>
          <w:rFonts w:asciiTheme="majorHAnsi" w:hAnsiTheme="majorHAnsi" w:cs="Times New Roman"/>
          <w:color w:val="000000" w:themeColor="text1"/>
          <w:sz w:val="20"/>
          <w:szCs w:val="20"/>
          <w:lang w:val="id-ID"/>
        </w:rPr>
      </w:pPr>
    </w:p>
    <w:p w14:paraId="79B8BD84" w14:textId="5B759FFA" w:rsidR="00255A7B" w:rsidRPr="00B869E8" w:rsidRDefault="00255A7B" w:rsidP="00B0581B">
      <w:pPr>
        <w:spacing w:after="0" w:line="240" w:lineRule="auto"/>
        <w:jc w:val="both"/>
        <w:rPr>
          <w:rFonts w:asciiTheme="majorHAnsi" w:hAnsiTheme="majorHAnsi" w:cs="Times New Roman"/>
          <w:color w:val="000000" w:themeColor="text1"/>
          <w:sz w:val="20"/>
          <w:szCs w:val="20"/>
          <w:lang w:val="id-ID"/>
        </w:rPr>
      </w:pPr>
    </w:p>
    <w:p w14:paraId="4B3E28EB" w14:textId="4EF2C4D9" w:rsidR="00255A7B" w:rsidRPr="00B869E8" w:rsidRDefault="00255A7B" w:rsidP="00B0581B">
      <w:pPr>
        <w:spacing w:after="0" w:line="240" w:lineRule="auto"/>
        <w:jc w:val="both"/>
        <w:rPr>
          <w:rFonts w:asciiTheme="majorHAnsi" w:hAnsiTheme="majorHAnsi" w:cs="Times New Roman"/>
          <w:color w:val="000000" w:themeColor="text1"/>
          <w:sz w:val="20"/>
          <w:szCs w:val="20"/>
          <w:lang w:val="id-ID"/>
        </w:rPr>
      </w:pPr>
    </w:p>
    <w:p w14:paraId="6C77E905" w14:textId="4F336159" w:rsidR="00255A7B" w:rsidRPr="00B869E8" w:rsidRDefault="00255A7B" w:rsidP="00B0581B">
      <w:pPr>
        <w:spacing w:after="0" w:line="240" w:lineRule="auto"/>
        <w:jc w:val="both"/>
        <w:rPr>
          <w:rFonts w:asciiTheme="majorHAnsi" w:hAnsiTheme="majorHAnsi" w:cs="Times New Roman"/>
          <w:color w:val="000000" w:themeColor="text1"/>
          <w:sz w:val="20"/>
          <w:szCs w:val="20"/>
          <w:lang w:val="id-ID"/>
        </w:rPr>
      </w:pPr>
    </w:p>
    <w:p w14:paraId="012A68FB" w14:textId="530A09E6" w:rsidR="00255A7B" w:rsidRPr="00B869E8" w:rsidRDefault="00255A7B" w:rsidP="00B0581B">
      <w:pPr>
        <w:spacing w:after="0" w:line="240" w:lineRule="auto"/>
        <w:jc w:val="both"/>
        <w:rPr>
          <w:rFonts w:asciiTheme="majorHAnsi" w:hAnsiTheme="majorHAnsi" w:cs="Times New Roman"/>
          <w:color w:val="000000" w:themeColor="text1"/>
          <w:sz w:val="20"/>
          <w:szCs w:val="20"/>
          <w:lang w:val="id-ID"/>
        </w:rPr>
      </w:pPr>
    </w:p>
    <w:p w14:paraId="432A968B" w14:textId="28B8A481" w:rsidR="00255A7B" w:rsidRPr="003F2723" w:rsidRDefault="00255A7B" w:rsidP="00B0581B">
      <w:pPr>
        <w:spacing w:after="0" w:line="240" w:lineRule="auto"/>
        <w:jc w:val="both"/>
        <w:rPr>
          <w:rFonts w:asciiTheme="majorHAnsi" w:hAnsiTheme="majorHAnsi" w:cs="Times New Roman"/>
          <w:color w:val="000000" w:themeColor="text1"/>
          <w:sz w:val="24"/>
          <w:szCs w:val="24"/>
          <w:lang w:val="id-ID"/>
        </w:rPr>
      </w:pPr>
    </w:p>
    <w:p w14:paraId="2EEE451B" w14:textId="41EF8D94" w:rsidR="00255A7B" w:rsidRPr="00B869E8" w:rsidRDefault="00255A7B" w:rsidP="00B0581B">
      <w:pPr>
        <w:spacing w:after="0" w:line="240" w:lineRule="auto"/>
        <w:jc w:val="center"/>
        <w:rPr>
          <w:rFonts w:asciiTheme="majorHAnsi" w:hAnsiTheme="majorHAnsi" w:cs="Times New Roman"/>
          <w:color w:val="000000" w:themeColor="text1"/>
          <w:sz w:val="20"/>
          <w:szCs w:val="20"/>
        </w:rPr>
      </w:pPr>
      <w:bookmarkStart w:id="36" w:name="_Toc99352413"/>
      <w:bookmarkStart w:id="37" w:name="_Toc99352471"/>
      <w:bookmarkStart w:id="38" w:name="_Toc100321779"/>
      <w:bookmarkStart w:id="39" w:name="_Toc100321903"/>
      <w:bookmarkStart w:id="40" w:name="_Toc100322506"/>
      <w:bookmarkStart w:id="41" w:name="_Toc100322782"/>
      <w:bookmarkStart w:id="42" w:name="_Toc100322947"/>
      <w:bookmarkStart w:id="43" w:name="_Toc100329967"/>
      <w:bookmarkStart w:id="44" w:name="_Toc100336702"/>
      <w:bookmarkStart w:id="45" w:name="_Toc100336775"/>
      <w:bookmarkStart w:id="46" w:name="_Toc100337111"/>
      <w:bookmarkStart w:id="47" w:name="_Toc100337581"/>
      <w:bookmarkStart w:id="48" w:name="_Toc100696096"/>
      <w:bookmarkStart w:id="49" w:name="_Toc100696308"/>
      <w:bookmarkStart w:id="50" w:name="_Toc100919136"/>
      <w:bookmarkStart w:id="51" w:name="_Toc100919283"/>
      <w:bookmarkStart w:id="52" w:name="_Toc100919462"/>
      <w:bookmarkStart w:id="53" w:name="_Toc101519431"/>
      <w:bookmarkStart w:id="54" w:name="_Toc101653490"/>
      <w:bookmarkStart w:id="55" w:name="_Toc101653692"/>
      <w:bookmarkStart w:id="56" w:name="_Toc103922038"/>
      <w:bookmarkStart w:id="57" w:name="_Toc103922311"/>
      <w:bookmarkStart w:id="58" w:name="_Toc103922889"/>
      <w:bookmarkStart w:id="59" w:name="_Toc103922991"/>
      <w:bookmarkStart w:id="60" w:name="_Toc103997148"/>
      <w:r w:rsidRPr="00B869E8">
        <w:rPr>
          <w:rFonts w:asciiTheme="majorHAnsi" w:hAnsiTheme="majorHAnsi" w:cs="Times New Roman"/>
          <w:color w:val="000000" w:themeColor="text1"/>
          <w:sz w:val="20"/>
          <w:szCs w:val="20"/>
        </w:rPr>
        <w:t xml:space="preserve">Gambar 1. Peta </w:t>
      </w:r>
      <w:proofErr w:type="spellStart"/>
      <w:r w:rsidRPr="00B869E8">
        <w:rPr>
          <w:rFonts w:asciiTheme="majorHAnsi" w:hAnsiTheme="majorHAnsi" w:cs="Times New Roman"/>
          <w:color w:val="000000" w:themeColor="text1"/>
          <w:sz w:val="20"/>
          <w:szCs w:val="20"/>
        </w:rPr>
        <w:t>Desa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Sigimpu</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roofErr w:type="spellEnd"/>
    </w:p>
    <w:p w14:paraId="2BBBD121" w14:textId="780B8B7B" w:rsidR="00A20BB5" w:rsidRPr="00B869E8" w:rsidRDefault="00A20BB5" w:rsidP="00B0581B">
      <w:pPr>
        <w:spacing w:after="0" w:line="240" w:lineRule="auto"/>
        <w:ind w:firstLine="284"/>
        <w:jc w:val="both"/>
        <w:rPr>
          <w:rFonts w:asciiTheme="majorHAnsi" w:eastAsiaTheme="majorEastAsia" w:hAnsiTheme="majorHAnsi" w:cs="Times New Roman"/>
          <w:color w:val="000000" w:themeColor="text1"/>
          <w:sz w:val="20"/>
          <w:szCs w:val="20"/>
        </w:rPr>
      </w:pPr>
      <w:proofErr w:type="spellStart"/>
      <w:r w:rsidRPr="00B869E8">
        <w:rPr>
          <w:rFonts w:asciiTheme="majorHAnsi" w:eastAsiaTheme="majorEastAsia" w:hAnsiTheme="majorHAnsi" w:cs="Times New Roman"/>
          <w:color w:val="000000" w:themeColor="text1"/>
          <w:sz w:val="20"/>
          <w:szCs w:val="20"/>
        </w:rPr>
        <w:t>Desa</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Sigimpu</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memiliki</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luas</w:t>
      </w:r>
      <w:proofErr w:type="spellEnd"/>
      <w:r w:rsidRPr="00B869E8">
        <w:rPr>
          <w:rFonts w:asciiTheme="majorHAnsi" w:eastAsiaTheme="majorEastAsia" w:hAnsiTheme="majorHAnsi" w:cs="Times New Roman"/>
          <w:color w:val="000000" w:themeColor="text1"/>
          <w:sz w:val="20"/>
          <w:szCs w:val="20"/>
        </w:rPr>
        <w:t xml:space="preserve"> wilayah </w:t>
      </w:r>
      <w:proofErr w:type="spellStart"/>
      <w:r w:rsidRPr="00B869E8">
        <w:rPr>
          <w:rFonts w:asciiTheme="majorHAnsi" w:eastAsiaTheme="majorEastAsia" w:hAnsiTheme="majorHAnsi" w:cs="Times New Roman"/>
          <w:color w:val="000000" w:themeColor="text1"/>
          <w:sz w:val="20"/>
          <w:szCs w:val="20"/>
        </w:rPr>
        <w:t>mencapai</w:t>
      </w:r>
      <w:proofErr w:type="spellEnd"/>
      <w:r w:rsidRPr="00B869E8">
        <w:rPr>
          <w:rFonts w:asciiTheme="majorHAnsi" w:eastAsiaTheme="majorEastAsia" w:hAnsiTheme="majorHAnsi" w:cs="Times New Roman"/>
          <w:color w:val="000000" w:themeColor="text1"/>
          <w:sz w:val="20"/>
          <w:szCs w:val="20"/>
        </w:rPr>
        <w:t xml:space="preserve"> 3.477 Km</w:t>
      </w:r>
      <w:r w:rsidRPr="00B869E8">
        <w:rPr>
          <w:rFonts w:asciiTheme="majorHAnsi" w:eastAsiaTheme="majorEastAsia" w:hAnsiTheme="majorHAnsi" w:cs="Times New Roman"/>
          <w:color w:val="000000" w:themeColor="text1"/>
          <w:sz w:val="20"/>
          <w:szCs w:val="20"/>
          <w:vertAlign w:val="superscript"/>
        </w:rPr>
        <w:t>2</w:t>
      </w:r>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desa</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ini</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terbentuk</w:t>
      </w:r>
      <w:proofErr w:type="spellEnd"/>
      <w:r w:rsidRPr="00B869E8">
        <w:rPr>
          <w:rFonts w:asciiTheme="majorHAnsi" w:eastAsiaTheme="majorEastAsia" w:hAnsiTheme="majorHAnsi" w:cs="Times New Roman"/>
          <w:color w:val="000000" w:themeColor="text1"/>
          <w:sz w:val="20"/>
          <w:szCs w:val="20"/>
        </w:rPr>
        <w:t xml:space="preserve"> pada </w:t>
      </w:r>
      <w:proofErr w:type="spellStart"/>
      <w:r w:rsidRPr="00B869E8">
        <w:rPr>
          <w:rFonts w:asciiTheme="majorHAnsi" w:eastAsiaTheme="majorEastAsia" w:hAnsiTheme="majorHAnsi" w:cs="Times New Roman"/>
          <w:color w:val="000000" w:themeColor="text1"/>
          <w:sz w:val="20"/>
          <w:szCs w:val="20"/>
        </w:rPr>
        <w:t>tahun</w:t>
      </w:r>
      <w:proofErr w:type="spellEnd"/>
      <w:r w:rsidRPr="00B869E8">
        <w:rPr>
          <w:rFonts w:asciiTheme="majorHAnsi" w:eastAsiaTheme="majorEastAsia" w:hAnsiTheme="majorHAnsi" w:cs="Times New Roman"/>
          <w:color w:val="000000" w:themeColor="text1"/>
          <w:sz w:val="20"/>
          <w:szCs w:val="20"/>
        </w:rPr>
        <w:t xml:space="preserve"> 1966, </w:t>
      </w:r>
      <w:proofErr w:type="spellStart"/>
      <w:r w:rsidRPr="00B869E8">
        <w:rPr>
          <w:rFonts w:asciiTheme="majorHAnsi" w:eastAsiaTheme="majorEastAsia" w:hAnsiTheme="majorHAnsi" w:cs="Times New Roman"/>
          <w:color w:val="000000" w:themeColor="text1"/>
          <w:sz w:val="20"/>
          <w:szCs w:val="20"/>
        </w:rPr>
        <w:t>dengan</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batas</w:t>
      </w:r>
      <w:proofErr w:type="spellEnd"/>
      <w:r w:rsidRPr="00B869E8">
        <w:rPr>
          <w:rFonts w:asciiTheme="majorHAnsi" w:eastAsiaTheme="majorEastAsia" w:hAnsiTheme="majorHAnsi" w:cs="Times New Roman"/>
          <w:color w:val="000000" w:themeColor="text1"/>
          <w:sz w:val="20"/>
          <w:szCs w:val="20"/>
        </w:rPr>
        <w:t xml:space="preserve"> wilayah,</w:t>
      </w:r>
      <w:r w:rsidR="00BC070F"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sebelah</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utara</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yaitu</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Kab</w:t>
      </w:r>
      <w:proofErr w:type="spellEnd"/>
      <w:r w:rsidRPr="00B869E8">
        <w:rPr>
          <w:rFonts w:asciiTheme="majorHAnsi" w:eastAsiaTheme="majorEastAsia" w:hAnsiTheme="majorHAnsi" w:cs="Times New Roman"/>
          <w:color w:val="000000" w:themeColor="text1"/>
          <w:sz w:val="20"/>
          <w:szCs w:val="20"/>
        </w:rPr>
        <w:t xml:space="preserve"> Parigi </w:t>
      </w:r>
      <w:proofErr w:type="spellStart"/>
      <w:r w:rsidRPr="00B869E8">
        <w:rPr>
          <w:rFonts w:asciiTheme="majorHAnsi" w:eastAsiaTheme="majorEastAsia" w:hAnsiTheme="majorHAnsi" w:cs="Times New Roman"/>
          <w:color w:val="000000" w:themeColor="text1"/>
          <w:sz w:val="20"/>
          <w:szCs w:val="20"/>
        </w:rPr>
        <w:t>Mautong</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sebelah</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selatan</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yaitu</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Desa</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Sidondo</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sebelah</w:t>
      </w:r>
      <w:proofErr w:type="spellEnd"/>
      <w:r w:rsidRPr="00B869E8">
        <w:rPr>
          <w:rFonts w:asciiTheme="majorHAnsi" w:eastAsiaTheme="majorEastAsia" w:hAnsiTheme="majorHAnsi" w:cs="Times New Roman"/>
          <w:color w:val="000000" w:themeColor="text1"/>
          <w:sz w:val="20"/>
          <w:szCs w:val="20"/>
        </w:rPr>
        <w:t xml:space="preserve"> barat </w:t>
      </w:r>
      <w:proofErr w:type="spellStart"/>
      <w:r w:rsidRPr="00B869E8">
        <w:rPr>
          <w:rFonts w:asciiTheme="majorHAnsi" w:eastAsiaTheme="majorEastAsia" w:hAnsiTheme="majorHAnsi" w:cs="Times New Roman"/>
          <w:color w:val="000000" w:themeColor="text1"/>
          <w:sz w:val="20"/>
          <w:szCs w:val="20"/>
        </w:rPr>
        <w:t>yaitu</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Desa</w:t>
      </w:r>
      <w:proofErr w:type="spellEnd"/>
      <w:r w:rsidRPr="00B869E8">
        <w:rPr>
          <w:rFonts w:asciiTheme="majorHAnsi" w:eastAsiaTheme="majorEastAsia" w:hAnsiTheme="majorHAnsi" w:cs="Times New Roman"/>
          <w:color w:val="000000" w:themeColor="text1"/>
          <w:sz w:val="20"/>
          <w:szCs w:val="20"/>
        </w:rPr>
        <w:t xml:space="preserve"> Bora, </w:t>
      </w:r>
      <w:proofErr w:type="spellStart"/>
      <w:r w:rsidRPr="00B869E8">
        <w:rPr>
          <w:rFonts w:asciiTheme="majorHAnsi" w:eastAsiaTheme="majorEastAsia" w:hAnsiTheme="majorHAnsi" w:cs="Times New Roman"/>
          <w:color w:val="000000" w:themeColor="text1"/>
          <w:sz w:val="20"/>
          <w:szCs w:val="20"/>
        </w:rPr>
        <w:t>sebelah</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timur</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yaitu</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Desa</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Bakubakulu</w:t>
      </w:r>
      <w:proofErr w:type="spellEnd"/>
      <w:r w:rsidRPr="00B869E8">
        <w:rPr>
          <w:rFonts w:asciiTheme="majorHAnsi" w:eastAsiaTheme="majorEastAsia" w:hAnsiTheme="majorHAnsi" w:cs="Times New Roman"/>
          <w:color w:val="000000" w:themeColor="text1"/>
          <w:sz w:val="20"/>
          <w:szCs w:val="20"/>
        </w:rPr>
        <w:t xml:space="preserve">. </w:t>
      </w:r>
      <w:r w:rsidRPr="00B869E8">
        <w:rPr>
          <w:rFonts w:asciiTheme="majorHAnsi" w:hAnsiTheme="majorHAnsi" w:cs="Times New Roman"/>
          <w:color w:val="000000" w:themeColor="text1"/>
          <w:sz w:val="20"/>
          <w:szCs w:val="20"/>
        </w:rPr>
        <w:t xml:space="preserve">Jarak </w:t>
      </w:r>
      <w:proofErr w:type="spellStart"/>
      <w:r w:rsidRPr="00B869E8">
        <w:rPr>
          <w:rFonts w:asciiTheme="majorHAnsi" w:hAnsiTheme="majorHAnsi" w:cs="Times New Roman"/>
          <w:color w:val="000000" w:themeColor="text1"/>
          <w:sz w:val="20"/>
          <w:szCs w:val="20"/>
        </w:rPr>
        <w:t>tempuh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desa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menuju</w:t>
      </w:r>
      <w:proofErr w:type="spellEnd"/>
      <w:r w:rsidRPr="00B869E8">
        <w:rPr>
          <w:rFonts w:asciiTheme="majorHAnsi" w:hAnsiTheme="majorHAnsi" w:cs="Times New Roman"/>
          <w:color w:val="000000" w:themeColor="text1"/>
          <w:sz w:val="20"/>
          <w:szCs w:val="20"/>
        </w:rPr>
        <w:t xml:space="preserve"> Kota </w:t>
      </w:r>
      <w:proofErr w:type="spellStart"/>
      <w:r w:rsidRPr="00B869E8">
        <w:rPr>
          <w:rFonts w:asciiTheme="majorHAnsi" w:hAnsiTheme="majorHAnsi" w:cs="Times New Roman"/>
          <w:color w:val="000000" w:themeColor="text1"/>
          <w:sz w:val="20"/>
          <w:szCs w:val="20"/>
        </w:rPr>
        <w:t>Palu</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yaitu</w:t>
      </w:r>
      <w:proofErr w:type="spellEnd"/>
      <w:r w:rsidRPr="00B869E8">
        <w:rPr>
          <w:rFonts w:asciiTheme="majorHAnsi" w:hAnsiTheme="majorHAnsi" w:cs="Times New Roman"/>
          <w:color w:val="000000" w:themeColor="text1"/>
          <w:sz w:val="20"/>
          <w:szCs w:val="20"/>
        </w:rPr>
        <w:t xml:space="preserve"> ± </w:t>
      </w:r>
      <w:proofErr w:type="spellStart"/>
      <w:r w:rsidRPr="00B869E8">
        <w:rPr>
          <w:rFonts w:asciiTheme="majorHAnsi" w:hAnsiTheme="majorHAnsi" w:cs="Times New Roman"/>
          <w:color w:val="000000" w:themeColor="text1"/>
          <w:sz w:val="20"/>
          <w:szCs w:val="20"/>
        </w:rPr>
        <w:t>sejauh</w:t>
      </w:r>
      <w:proofErr w:type="spellEnd"/>
      <w:r w:rsidRPr="00B869E8">
        <w:rPr>
          <w:rFonts w:asciiTheme="majorHAnsi" w:hAnsiTheme="majorHAnsi" w:cs="Times New Roman"/>
          <w:color w:val="000000" w:themeColor="text1"/>
          <w:sz w:val="20"/>
          <w:szCs w:val="20"/>
        </w:rPr>
        <w:t xml:space="preserve"> 29 Km. </w:t>
      </w:r>
      <w:proofErr w:type="spellStart"/>
      <w:r w:rsidRPr="00B869E8">
        <w:rPr>
          <w:rFonts w:asciiTheme="majorHAnsi" w:hAnsiTheme="majorHAnsi" w:cs="Times New Roman"/>
          <w:color w:val="000000" w:themeColor="text1"/>
          <w:sz w:val="20"/>
          <w:szCs w:val="20"/>
        </w:rPr>
        <w:t>Desa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ini</w:t>
      </w:r>
      <w:proofErr w:type="spellEnd"/>
      <w:r w:rsidRPr="00B869E8">
        <w:rPr>
          <w:rFonts w:asciiTheme="majorHAnsi" w:hAnsiTheme="majorHAnsi" w:cs="Times New Roman"/>
          <w:color w:val="000000" w:themeColor="text1"/>
          <w:sz w:val="20"/>
          <w:szCs w:val="20"/>
        </w:rPr>
        <w:t xml:space="preserve"> </w:t>
      </w:r>
      <w:proofErr w:type="spellStart"/>
      <w:r w:rsidR="009D0E99" w:rsidRPr="00B869E8">
        <w:rPr>
          <w:rFonts w:asciiTheme="majorHAnsi" w:hAnsiTheme="majorHAnsi" w:cs="Times New Roman"/>
          <w:color w:val="000000" w:themeColor="text1"/>
          <w:sz w:val="20"/>
          <w:szCs w:val="20"/>
        </w:rPr>
        <w:t>memiliki</w:t>
      </w:r>
      <w:proofErr w:type="spellEnd"/>
      <w:r w:rsidRPr="00B869E8">
        <w:rPr>
          <w:rFonts w:asciiTheme="majorHAnsi" w:hAnsiTheme="majorHAnsi" w:cs="Times New Roman"/>
          <w:color w:val="000000" w:themeColor="text1"/>
          <w:sz w:val="20"/>
          <w:szCs w:val="20"/>
        </w:rPr>
        <w:t xml:space="preserve"> 2 </w:t>
      </w:r>
      <w:proofErr w:type="spellStart"/>
      <w:r w:rsidRPr="00B869E8">
        <w:rPr>
          <w:rFonts w:asciiTheme="majorHAnsi" w:hAnsiTheme="majorHAnsi" w:cs="Times New Roman"/>
          <w:color w:val="000000" w:themeColor="text1"/>
          <w:sz w:val="20"/>
          <w:szCs w:val="20"/>
        </w:rPr>
        <w:t>dusun</w:t>
      </w:r>
      <w:proofErr w:type="spellEnd"/>
      <w:r w:rsidRPr="00B869E8">
        <w:rPr>
          <w:rFonts w:asciiTheme="majorHAnsi" w:hAnsiTheme="majorHAnsi" w:cs="Times New Roman"/>
          <w:color w:val="000000" w:themeColor="text1"/>
          <w:sz w:val="20"/>
          <w:szCs w:val="20"/>
        </w:rPr>
        <w:t xml:space="preserve"> dan 5 RT. </w:t>
      </w:r>
    </w:p>
    <w:p w14:paraId="6A97941B" w14:textId="4086FA67" w:rsidR="00B0581B" w:rsidRPr="00B869E8" w:rsidRDefault="00A20BB5" w:rsidP="00B0581B">
      <w:pPr>
        <w:spacing w:after="0" w:line="240" w:lineRule="auto"/>
        <w:ind w:firstLine="284"/>
        <w:jc w:val="both"/>
        <w:rPr>
          <w:rFonts w:asciiTheme="majorHAnsi" w:hAnsiTheme="majorHAnsi" w:cs="Times New Roman"/>
          <w:color w:val="000000" w:themeColor="text1"/>
          <w:sz w:val="20"/>
          <w:szCs w:val="20"/>
        </w:rPr>
      </w:pPr>
      <w:proofErr w:type="spellStart"/>
      <w:r w:rsidRPr="00B869E8">
        <w:rPr>
          <w:rFonts w:asciiTheme="majorHAnsi" w:hAnsiTheme="majorHAnsi" w:cs="Times New Roman"/>
          <w:color w:val="000000" w:themeColor="text1"/>
          <w:sz w:val="20"/>
          <w:szCs w:val="20"/>
        </w:rPr>
        <w:t>Desa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ini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dihuni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sebanyak</w:t>
      </w:r>
      <w:proofErr w:type="spellEnd"/>
      <w:r w:rsidRPr="00B869E8">
        <w:rPr>
          <w:rFonts w:asciiTheme="majorHAnsi" w:hAnsiTheme="majorHAnsi" w:cs="Times New Roman"/>
          <w:color w:val="000000" w:themeColor="text1"/>
          <w:sz w:val="20"/>
          <w:szCs w:val="20"/>
        </w:rPr>
        <w:t xml:space="preserve"> ± 260 KK, </w:t>
      </w:r>
      <w:proofErr w:type="spellStart"/>
      <w:r w:rsidRPr="00B869E8">
        <w:rPr>
          <w:rFonts w:asciiTheme="majorHAnsi" w:hAnsiTheme="majorHAnsi" w:cs="Times New Roman"/>
          <w:color w:val="000000" w:themeColor="text1"/>
          <w:sz w:val="20"/>
          <w:szCs w:val="20"/>
        </w:rPr>
        <w:t>dengan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mayoritas</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profesinya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sebagai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petani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Jumlah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petani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Desa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Sigimpu</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tercatat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sebanyak</w:t>
      </w:r>
      <w:proofErr w:type="spellEnd"/>
      <w:r w:rsidRPr="00B869E8">
        <w:rPr>
          <w:rFonts w:asciiTheme="majorHAnsi" w:hAnsiTheme="majorHAnsi" w:cs="Times New Roman"/>
          <w:color w:val="000000" w:themeColor="text1"/>
          <w:sz w:val="20"/>
          <w:szCs w:val="20"/>
        </w:rPr>
        <w:t xml:space="preserve"> ± 259 KK, </w:t>
      </w:r>
      <w:proofErr w:type="spellStart"/>
      <w:r w:rsidRPr="00B869E8">
        <w:rPr>
          <w:rFonts w:asciiTheme="majorHAnsi" w:hAnsiTheme="majorHAnsi" w:cs="Times New Roman"/>
          <w:color w:val="000000" w:themeColor="text1"/>
          <w:sz w:val="20"/>
          <w:szCs w:val="20"/>
        </w:rPr>
        <w:t>sedangkan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untuk</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petani</w:t>
      </w:r>
      <w:proofErr w:type="spellEnd"/>
      <w:r w:rsidRPr="00B869E8">
        <w:rPr>
          <w:rFonts w:asciiTheme="majorHAnsi" w:hAnsiTheme="majorHAnsi" w:cs="Times New Roman"/>
          <w:color w:val="000000" w:themeColor="text1"/>
          <w:sz w:val="20"/>
          <w:szCs w:val="20"/>
        </w:rPr>
        <w:t xml:space="preserve"> kemiri </w:t>
      </w:r>
      <w:proofErr w:type="spellStart"/>
      <w:r w:rsidRPr="00B869E8">
        <w:rPr>
          <w:rFonts w:asciiTheme="majorHAnsi" w:hAnsiTheme="majorHAnsi" w:cs="Times New Roman"/>
          <w:color w:val="000000" w:themeColor="text1"/>
          <w:sz w:val="20"/>
          <w:szCs w:val="20"/>
        </w:rPr>
        <w:t>tercatat</w:t>
      </w:r>
      <w:proofErr w:type="spellEnd"/>
      <w:r w:rsidRPr="00B869E8">
        <w:rPr>
          <w:rFonts w:asciiTheme="majorHAnsi" w:hAnsiTheme="majorHAnsi" w:cs="Times New Roman"/>
          <w:color w:val="000000" w:themeColor="text1"/>
          <w:sz w:val="20"/>
          <w:szCs w:val="20"/>
        </w:rPr>
        <w:t xml:space="preserve"> ± </w:t>
      </w:r>
      <w:proofErr w:type="spellStart"/>
      <w:r w:rsidRPr="00B869E8">
        <w:rPr>
          <w:rFonts w:asciiTheme="majorHAnsi" w:hAnsiTheme="majorHAnsi" w:cs="Times New Roman"/>
          <w:color w:val="000000" w:themeColor="text1"/>
          <w:sz w:val="20"/>
          <w:szCs w:val="20"/>
        </w:rPr>
        <w:t>sebanyak</w:t>
      </w:r>
      <w:proofErr w:type="spellEnd"/>
      <w:r w:rsidRPr="00B869E8">
        <w:rPr>
          <w:rFonts w:asciiTheme="majorHAnsi" w:hAnsiTheme="majorHAnsi" w:cs="Times New Roman"/>
          <w:color w:val="000000" w:themeColor="text1"/>
          <w:sz w:val="20"/>
          <w:szCs w:val="20"/>
        </w:rPr>
        <w:t xml:space="preserve"> 239 KK. </w:t>
      </w:r>
      <w:proofErr w:type="spellStart"/>
      <w:r w:rsidRPr="00B869E8">
        <w:rPr>
          <w:rFonts w:asciiTheme="majorHAnsi" w:hAnsiTheme="majorHAnsi" w:cs="Times New Roman"/>
          <w:color w:val="000000" w:themeColor="text1"/>
          <w:sz w:val="20"/>
          <w:szCs w:val="20"/>
        </w:rPr>
        <w:t>Penduduk</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Desa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Sigimpu</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terkenal</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dengan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hasil</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hutannya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berupa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buah</w:t>
      </w:r>
      <w:proofErr w:type="spellEnd"/>
      <w:r w:rsidRPr="00B869E8">
        <w:rPr>
          <w:rFonts w:asciiTheme="majorHAnsi" w:hAnsiTheme="majorHAnsi" w:cs="Times New Roman"/>
          <w:color w:val="000000" w:themeColor="text1"/>
          <w:sz w:val="20"/>
          <w:szCs w:val="20"/>
        </w:rPr>
        <w:t xml:space="preserve"> kemiri (</w:t>
      </w:r>
      <w:r w:rsidRPr="00B869E8">
        <w:rPr>
          <w:rFonts w:asciiTheme="majorHAnsi" w:hAnsiTheme="majorHAnsi" w:cs="Times New Roman"/>
          <w:i/>
          <w:iCs/>
          <w:color w:val="000000" w:themeColor="text1"/>
          <w:sz w:val="20"/>
          <w:szCs w:val="20"/>
        </w:rPr>
        <w:t xml:space="preserve">Aleurites </w:t>
      </w:r>
      <w:proofErr w:type="spellStart"/>
      <w:r w:rsidRPr="00B869E8">
        <w:rPr>
          <w:rFonts w:asciiTheme="majorHAnsi" w:hAnsiTheme="majorHAnsi" w:cs="Times New Roman"/>
          <w:i/>
          <w:iCs/>
          <w:color w:val="000000" w:themeColor="text1"/>
          <w:sz w:val="20"/>
          <w:szCs w:val="20"/>
        </w:rPr>
        <w:t>moluccana</w:t>
      </w:r>
      <w:proofErr w:type="spellEnd"/>
      <w:r w:rsidRPr="00B869E8">
        <w:rPr>
          <w:rFonts w:asciiTheme="majorHAnsi" w:hAnsiTheme="majorHAnsi" w:cs="Times New Roman"/>
          <w:i/>
          <w:iCs/>
          <w:color w:val="000000" w:themeColor="text1"/>
          <w:sz w:val="20"/>
          <w:szCs w:val="20"/>
        </w:rPr>
        <w:t xml:space="preserve"> </w:t>
      </w:r>
      <w:r w:rsidR="00BC070F" w:rsidRPr="00B869E8">
        <w:rPr>
          <w:rFonts w:asciiTheme="majorHAnsi" w:hAnsiTheme="majorHAnsi" w:cs="Times New Roman"/>
          <w:color w:val="000000" w:themeColor="text1"/>
          <w:sz w:val="20"/>
          <w:szCs w:val="20"/>
        </w:rPr>
        <w:t>(</w:t>
      </w:r>
      <w:r w:rsidRPr="00B869E8">
        <w:rPr>
          <w:rFonts w:asciiTheme="majorHAnsi" w:hAnsiTheme="majorHAnsi" w:cs="Times New Roman"/>
          <w:color w:val="000000" w:themeColor="text1"/>
          <w:sz w:val="20"/>
          <w:szCs w:val="20"/>
        </w:rPr>
        <w:t>L</w:t>
      </w:r>
      <w:r w:rsidR="00BC070F" w:rsidRPr="00B869E8">
        <w:rPr>
          <w:rFonts w:asciiTheme="majorHAnsi" w:hAnsiTheme="majorHAnsi" w:cs="Times New Roman"/>
          <w:color w:val="000000" w:themeColor="text1"/>
          <w:sz w:val="20"/>
          <w:szCs w:val="20"/>
        </w:rPr>
        <w:t>.)</w:t>
      </w:r>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Willd</w:t>
      </w:r>
      <w:proofErr w:type="spellEnd"/>
      <w:r w:rsidRPr="00B869E8">
        <w:rPr>
          <w:rFonts w:asciiTheme="majorHAnsi" w:hAnsiTheme="majorHAnsi" w:cs="Times New Roman"/>
          <w:color w:val="000000" w:themeColor="text1"/>
          <w:sz w:val="20"/>
          <w:szCs w:val="20"/>
        </w:rPr>
        <w:t xml:space="preserve">), dan </w:t>
      </w:r>
      <w:proofErr w:type="spellStart"/>
      <w:r w:rsidRPr="00B869E8">
        <w:rPr>
          <w:rFonts w:asciiTheme="majorHAnsi" w:hAnsiTheme="majorHAnsi" w:cs="Times New Roman"/>
          <w:color w:val="000000" w:themeColor="text1"/>
          <w:sz w:val="20"/>
          <w:szCs w:val="20"/>
        </w:rPr>
        <w:t>pohon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coklat</w:t>
      </w:r>
      <w:proofErr w:type="spellEnd"/>
      <w:r w:rsidRPr="00B869E8">
        <w:rPr>
          <w:rFonts w:asciiTheme="majorHAnsi" w:hAnsiTheme="majorHAnsi" w:cs="Times New Roman"/>
          <w:color w:val="000000" w:themeColor="text1"/>
          <w:sz w:val="20"/>
          <w:szCs w:val="20"/>
        </w:rPr>
        <w:t xml:space="preserve"> (</w:t>
      </w:r>
      <w:r w:rsidRPr="00B869E8">
        <w:rPr>
          <w:rFonts w:asciiTheme="majorHAnsi" w:hAnsiTheme="majorHAnsi" w:cs="Times New Roman"/>
          <w:i/>
          <w:iCs/>
          <w:color w:val="000000" w:themeColor="text1"/>
          <w:sz w:val="20"/>
          <w:szCs w:val="20"/>
        </w:rPr>
        <w:t>Theobroma cacao</w:t>
      </w:r>
      <w:r w:rsidRPr="00B869E8">
        <w:rPr>
          <w:rFonts w:asciiTheme="majorHAnsi" w:hAnsiTheme="majorHAnsi" w:cs="Times New Roman"/>
          <w:color w:val="000000" w:themeColor="text1"/>
          <w:sz w:val="20"/>
          <w:szCs w:val="20"/>
        </w:rPr>
        <w:t xml:space="preserve"> L). </w:t>
      </w:r>
      <w:proofErr w:type="spellStart"/>
      <w:r w:rsidRPr="00B869E8">
        <w:rPr>
          <w:rFonts w:asciiTheme="majorHAnsi" w:hAnsiTheme="majorHAnsi" w:cs="Times New Roman"/>
          <w:color w:val="000000" w:themeColor="text1"/>
          <w:sz w:val="20"/>
          <w:szCs w:val="20"/>
        </w:rPr>
        <w:t>Desa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ini</w:t>
      </w:r>
      <w:proofErr w:type="spellEnd"/>
      <w:r w:rsidRPr="00B869E8">
        <w:rPr>
          <w:rFonts w:asciiTheme="majorHAnsi" w:hAnsiTheme="majorHAnsi" w:cs="Times New Roman"/>
          <w:color w:val="000000" w:themeColor="text1"/>
          <w:sz w:val="20"/>
          <w:szCs w:val="20"/>
        </w:rPr>
        <w:t xml:space="preserve"> pun </w:t>
      </w:r>
      <w:proofErr w:type="spellStart"/>
      <w:r w:rsidRPr="00B869E8">
        <w:rPr>
          <w:rFonts w:asciiTheme="majorHAnsi" w:hAnsiTheme="majorHAnsi" w:cs="Times New Roman"/>
          <w:color w:val="000000" w:themeColor="text1"/>
          <w:sz w:val="20"/>
          <w:szCs w:val="20"/>
        </w:rPr>
        <w:t>memiliki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jenis</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pertanian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sampingan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berupa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palawija</w:t>
      </w:r>
      <w:proofErr w:type="spellEnd"/>
      <w:r w:rsidRPr="00B869E8">
        <w:rPr>
          <w:rFonts w:asciiTheme="majorHAnsi" w:hAnsiTheme="majorHAnsi" w:cs="Times New Roman"/>
          <w:color w:val="000000" w:themeColor="text1"/>
          <w:sz w:val="20"/>
          <w:szCs w:val="20"/>
        </w:rPr>
        <w:t xml:space="preserve">, dan </w:t>
      </w:r>
      <w:proofErr w:type="spellStart"/>
      <w:r w:rsidRPr="00B869E8">
        <w:rPr>
          <w:rFonts w:asciiTheme="majorHAnsi" w:hAnsiTheme="majorHAnsi" w:cs="Times New Roman"/>
          <w:color w:val="000000" w:themeColor="text1"/>
          <w:sz w:val="20"/>
          <w:szCs w:val="20"/>
        </w:rPr>
        <w:t>terdapat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beberapa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pohon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aren</w:t>
      </w:r>
      <w:proofErr w:type="spellEnd"/>
      <w:r w:rsidRPr="00B869E8">
        <w:rPr>
          <w:rFonts w:asciiTheme="majorHAnsi" w:hAnsiTheme="majorHAnsi" w:cs="Times New Roman"/>
          <w:color w:val="000000" w:themeColor="text1"/>
          <w:sz w:val="20"/>
          <w:szCs w:val="20"/>
        </w:rPr>
        <w:t xml:space="preserve"> (</w:t>
      </w:r>
      <w:r w:rsidRPr="00B869E8">
        <w:rPr>
          <w:rFonts w:asciiTheme="majorHAnsi" w:hAnsiTheme="majorHAnsi" w:cs="Times New Roman"/>
          <w:i/>
          <w:iCs/>
          <w:color w:val="000000" w:themeColor="text1"/>
          <w:sz w:val="20"/>
          <w:szCs w:val="20"/>
        </w:rPr>
        <w:t>Arenga pinnata)</w:t>
      </w:r>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cengkeh</w:t>
      </w:r>
      <w:proofErr w:type="spellEnd"/>
      <w:r w:rsidR="00B75527" w:rsidRPr="00B869E8">
        <w:rPr>
          <w:rFonts w:asciiTheme="majorHAnsi" w:hAnsiTheme="majorHAnsi" w:cs="Times New Roman"/>
          <w:color w:val="000000" w:themeColor="text1"/>
          <w:sz w:val="20"/>
          <w:szCs w:val="20"/>
        </w:rPr>
        <w:t xml:space="preserve"> </w:t>
      </w:r>
      <w:r w:rsidRPr="00B869E8">
        <w:rPr>
          <w:rFonts w:asciiTheme="majorHAnsi" w:hAnsiTheme="majorHAnsi" w:cs="Times New Roman"/>
          <w:color w:val="000000" w:themeColor="text1"/>
          <w:sz w:val="20"/>
          <w:szCs w:val="20"/>
        </w:rPr>
        <w:t>(</w:t>
      </w:r>
      <w:proofErr w:type="spellStart"/>
      <w:r w:rsidRPr="00B869E8">
        <w:rPr>
          <w:rFonts w:asciiTheme="majorHAnsi" w:hAnsiTheme="majorHAnsi" w:cs="Times New Roman"/>
          <w:i/>
          <w:iCs/>
          <w:color w:val="000000" w:themeColor="text1"/>
          <w:sz w:val="20"/>
          <w:szCs w:val="20"/>
        </w:rPr>
        <w:t>Syzygium</w:t>
      </w:r>
      <w:proofErr w:type="spellEnd"/>
      <w:r w:rsidRPr="00B869E8">
        <w:rPr>
          <w:rFonts w:asciiTheme="majorHAnsi" w:hAnsiTheme="majorHAnsi" w:cs="Times New Roman"/>
          <w:i/>
          <w:iCs/>
          <w:color w:val="000000" w:themeColor="text1"/>
          <w:sz w:val="20"/>
          <w:szCs w:val="20"/>
        </w:rPr>
        <w:t xml:space="preserve"> </w:t>
      </w:r>
      <w:proofErr w:type="spellStart"/>
      <w:r w:rsidRPr="00B869E8">
        <w:rPr>
          <w:rFonts w:asciiTheme="majorHAnsi" w:hAnsiTheme="majorHAnsi" w:cs="Times New Roman"/>
          <w:i/>
          <w:iCs/>
          <w:color w:val="000000" w:themeColor="text1"/>
          <w:sz w:val="20"/>
          <w:szCs w:val="20"/>
        </w:rPr>
        <w:t>aromaticum</w:t>
      </w:r>
      <w:proofErr w:type="spellEnd"/>
      <w:r w:rsidRPr="00B869E8">
        <w:rPr>
          <w:rFonts w:asciiTheme="majorHAnsi" w:hAnsiTheme="majorHAnsi" w:cs="Times New Roman"/>
          <w:color w:val="000000" w:themeColor="text1"/>
          <w:sz w:val="20"/>
          <w:szCs w:val="20"/>
        </w:rPr>
        <w:t xml:space="preserve">), dan </w:t>
      </w:r>
      <w:proofErr w:type="spellStart"/>
      <w:r w:rsidRPr="00B869E8">
        <w:rPr>
          <w:rFonts w:asciiTheme="majorHAnsi" w:hAnsiTheme="majorHAnsi" w:cs="Times New Roman"/>
          <w:color w:val="000000" w:themeColor="text1"/>
          <w:sz w:val="20"/>
          <w:szCs w:val="20"/>
        </w:rPr>
        <w:t>terdapat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beberapa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petani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vanili</w:t>
      </w:r>
      <w:proofErr w:type="spellEnd"/>
      <w:r w:rsidRPr="00B869E8">
        <w:rPr>
          <w:rFonts w:asciiTheme="majorHAnsi" w:hAnsiTheme="majorHAnsi" w:cs="Times New Roman"/>
          <w:color w:val="000000" w:themeColor="text1"/>
          <w:sz w:val="20"/>
          <w:szCs w:val="20"/>
        </w:rPr>
        <w:t xml:space="preserve"> (</w:t>
      </w:r>
      <w:r w:rsidRPr="00B869E8">
        <w:rPr>
          <w:rFonts w:asciiTheme="majorHAnsi" w:hAnsiTheme="majorHAnsi" w:cs="Times New Roman"/>
          <w:i/>
          <w:iCs/>
          <w:color w:val="000000" w:themeColor="text1"/>
          <w:sz w:val="20"/>
          <w:szCs w:val="20"/>
          <w:shd w:val="clear" w:color="auto" w:fill="FFFFFF"/>
        </w:rPr>
        <w:t xml:space="preserve">Vanilla </w:t>
      </w:r>
      <w:proofErr w:type="spellStart"/>
      <w:r w:rsidRPr="00B869E8">
        <w:rPr>
          <w:rFonts w:asciiTheme="majorHAnsi" w:hAnsiTheme="majorHAnsi" w:cs="Times New Roman"/>
          <w:i/>
          <w:iCs/>
          <w:color w:val="000000" w:themeColor="text1"/>
          <w:sz w:val="20"/>
          <w:szCs w:val="20"/>
          <w:shd w:val="clear" w:color="auto" w:fill="FFFFFF"/>
        </w:rPr>
        <w:t>planifolia</w:t>
      </w:r>
      <w:proofErr w:type="spellEnd"/>
      <w:r w:rsidRPr="00B869E8">
        <w:rPr>
          <w:rFonts w:asciiTheme="majorHAnsi" w:hAnsiTheme="majorHAnsi" w:cs="Times New Roman"/>
          <w:i/>
          <w:iCs/>
          <w:color w:val="000000" w:themeColor="text1"/>
          <w:sz w:val="20"/>
          <w:szCs w:val="20"/>
          <w:shd w:val="clear" w:color="auto" w:fill="FFFFFF"/>
        </w:rPr>
        <w:t>).</w:t>
      </w:r>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Dalam</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mengakomodir</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petani</w:t>
      </w:r>
      <w:proofErr w:type="spellEnd"/>
      <w:r w:rsidRPr="00B869E8">
        <w:rPr>
          <w:rFonts w:asciiTheme="majorHAnsi" w:hAnsiTheme="majorHAnsi" w:cs="Times New Roman"/>
          <w:color w:val="000000" w:themeColor="text1"/>
          <w:sz w:val="20"/>
          <w:szCs w:val="20"/>
        </w:rPr>
        <w:t xml:space="preserve"> di </w:t>
      </w:r>
      <w:proofErr w:type="spellStart"/>
      <w:r w:rsidRPr="00B869E8">
        <w:rPr>
          <w:rFonts w:asciiTheme="majorHAnsi" w:hAnsiTheme="majorHAnsi" w:cs="Times New Roman"/>
          <w:color w:val="000000" w:themeColor="text1"/>
          <w:sz w:val="20"/>
          <w:szCs w:val="20"/>
        </w:rPr>
        <w:t>desa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ini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terdapat</w:t>
      </w:r>
      <w:proofErr w:type="spellEnd"/>
      <w:r w:rsidRPr="00B869E8">
        <w:rPr>
          <w:rFonts w:asciiTheme="majorHAnsi" w:hAnsiTheme="majorHAnsi" w:cs="Times New Roman"/>
          <w:color w:val="000000" w:themeColor="text1"/>
          <w:sz w:val="20"/>
          <w:szCs w:val="20"/>
        </w:rPr>
        <w:t xml:space="preserve"> 1 </w:t>
      </w:r>
      <w:proofErr w:type="spellStart"/>
      <w:r w:rsidRPr="00B869E8">
        <w:rPr>
          <w:rFonts w:asciiTheme="majorHAnsi" w:hAnsiTheme="majorHAnsi" w:cs="Times New Roman"/>
          <w:color w:val="000000" w:themeColor="text1"/>
          <w:sz w:val="20"/>
          <w:szCs w:val="20"/>
        </w:rPr>
        <w:t>Gapoktan</w:t>
      </w:r>
      <w:proofErr w:type="spellEnd"/>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terdiri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dari</w:t>
      </w:r>
      <w:proofErr w:type="spellEnd"/>
      <w:r w:rsidRPr="00B869E8">
        <w:rPr>
          <w:rFonts w:asciiTheme="majorHAnsi" w:hAnsiTheme="majorHAnsi" w:cs="Times New Roman"/>
          <w:color w:val="000000" w:themeColor="text1"/>
          <w:sz w:val="20"/>
          <w:szCs w:val="20"/>
        </w:rPr>
        <w:t xml:space="preserve"> 5 </w:t>
      </w:r>
      <w:proofErr w:type="spellStart"/>
      <w:r w:rsidRPr="00B869E8">
        <w:rPr>
          <w:rFonts w:asciiTheme="majorHAnsi" w:hAnsiTheme="majorHAnsi" w:cs="Times New Roman"/>
          <w:color w:val="000000" w:themeColor="text1"/>
          <w:sz w:val="20"/>
          <w:szCs w:val="20"/>
        </w:rPr>
        <w:t>kelompok</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tani</w:t>
      </w:r>
      <w:proofErr w:type="spellEnd"/>
      <w:r w:rsidRPr="00B869E8">
        <w:rPr>
          <w:rFonts w:asciiTheme="majorHAnsi" w:hAnsiTheme="majorHAnsi" w:cs="Times New Roman"/>
          <w:color w:val="000000" w:themeColor="text1"/>
          <w:sz w:val="20"/>
          <w:szCs w:val="20"/>
        </w:rPr>
        <w:t xml:space="preserve">.  </w:t>
      </w:r>
    </w:p>
    <w:p w14:paraId="02CFF98B" w14:textId="71ABA4BC" w:rsidR="00A12DD8" w:rsidRPr="00A12DD8" w:rsidRDefault="00255A7B" w:rsidP="00B0581B">
      <w:pPr>
        <w:pStyle w:val="ListParagraph"/>
        <w:numPr>
          <w:ilvl w:val="0"/>
          <w:numId w:val="22"/>
        </w:numPr>
        <w:spacing w:after="0" w:line="240" w:lineRule="auto"/>
        <w:ind w:left="284" w:hanging="284"/>
        <w:jc w:val="both"/>
        <w:rPr>
          <w:rFonts w:asciiTheme="majorHAnsi" w:hAnsiTheme="majorHAnsi" w:cs="Times New Roman"/>
          <w:color w:val="000000" w:themeColor="text1"/>
          <w:sz w:val="20"/>
          <w:szCs w:val="20"/>
        </w:rPr>
      </w:pPr>
      <w:proofErr w:type="spellStart"/>
      <w:r w:rsidRPr="00B869E8">
        <w:rPr>
          <w:rFonts w:asciiTheme="majorHAnsi" w:hAnsiTheme="majorHAnsi" w:cs="Times New Roman"/>
          <w:color w:val="000000" w:themeColor="text1"/>
          <w:sz w:val="20"/>
          <w:szCs w:val="20"/>
        </w:rPr>
        <w:t>Desa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Bakubakulu</w:t>
      </w:r>
      <w:proofErr w:type="spellEnd"/>
    </w:p>
    <w:p w14:paraId="6A81A343" w14:textId="24EC32A0" w:rsidR="00255A7B" w:rsidRPr="00B869E8" w:rsidRDefault="000D42E3" w:rsidP="00B0581B">
      <w:pPr>
        <w:spacing w:after="0" w:line="240" w:lineRule="auto"/>
        <w:jc w:val="both"/>
        <w:rPr>
          <w:rFonts w:asciiTheme="majorHAnsi" w:hAnsiTheme="majorHAnsi" w:cs="Times New Roman"/>
          <w:color w:val="000000" w:themeColor="text1"/>
          <w:sz w:val="20"/>
          <w:szCs w:val="20"/>
        </w:rPr>
      </w:pPr>
      <w:r w:rsidRPr="00B869E8">
        <w:rPr>
          <w:rFonts w:asciiTheme="majorHAnsi" w:hAnsiTheme="majorHAnsi"/>
          <w:noProof/>
          <w:color w:val="000000" w:themeColor="text1"/>
          <w:sz w:val="20"/>
          <w:szCs w:val="20"/>
        </w:rPr>
        <w:drawing>
          <wp:anchor distT="0" distB="0" distL="114300" distR="114300" simplePos="0" relativeHeight="251661312" behindDoc="0" locked="0" layoutInCell="1" allowOverlap="1" wp14:anchorId="3879F6EF" wp14:editId="7DDD9566">
            <wp:simplePos x="0" y="0"/>
            <wp:positionH relativeFrom="column">
              <wp:posOffset>-7872</wp:posOffset>
            </wp:positionH>
            <wp:positionV relativeFrom="paragraph">
              <wp:posOffset>24706</wp:posOffset>
            </wp:positionV>
            <wp:extent cx="2913321" cy="1600200"/>
            <wp:effectExtent l="0" t="0" r="190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0" cstate="print">
                      <a:extLst>
                        <a:ext uri="{28A0092B-C50C-407E-A947-70E740481C1C}">
                          <a14:useLocalDpi xmlns:a14="http://schemas.microsoft.com/office/drawing/2010/main" val="0"/>
                        </a:ext>
                      </a:extLst>
                    </a:blip>
                    <a:srcRect b="3131"/>
                    <a:stretch/>
                  </pic:blipFill>
                  <pic:spPr bwMode="auto">
                    <a:xfrm>
                      <a:off x="0" y="0"/>
                      <a:ext cx="2914658" cy="1600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F0E24E5" w14:textId="0002BD62" w:rsidR="00255A7B" w:rsidRPr="00B869E8" w:rsidRDefault="00255A7B" w:rsidP="00B0581B">
      <w:pPr>
        <w:spacing w:after="0" w:line="240" w:lineRule="auto"/>
        <w:jc w:val="both"/>
        <w:rPr>
          <w:rFonts w:asciiTheme="majorHAnsi" w:hAnsiTheme="majorHAnsi" w:cs="Times New Roman"/>
          <w:color w:val="000000" w:themeColor="text1"/>
          <w:sz w:val="20"/>
          <w:szCs w:val="20"/>
        </w:rPr>
      </w:pPr>
    </w:p>
    <w:p w14:paraId="395DD1CC" w14:textId="5F4644CB" w:rsidR="00255A7B" w:rsidRPr="00B869E8" w:rsidRDefault="00255A7B" w:rsidP="00B0581B">
      <w:pPr>
        <w:spacing w:after="0" w:line="240" w:lineRule="auto"/>
        <w:jc w:val="both"/>
        <w:rPr>
          <w:rFonts w:asciiTheme="majorHAnsi" w:hAnsiTheme="majorHAnsi" w:cs="Times New Roman"/>
          <w:color w:val="000000" w:themeColor="text1"/>
          <w:sz w:val="20"/>
          <w:szCs w:val="20"/>
        </w:rPr>
      </w:pPr>
    </w:p>
    <w:p w14:paraId="25C9F6BD" w14:textId="500B8614" w:rsidR="00255A7B" w:rsidRPr="00B869E8" w:rsidRDefault="00255A7B" w:rsidP="00B0581B">
      <w:pPr>
        <w:spacing w:after="0" w:line="240" w:lineRule="auto"/>
        <w:jc w:val="both"/>
        <w:rPr>
          <w:rFonts w:asciiTheme="majorHAnsi" w:hAnsiTheme="majorHAnsi" w:cs="Times New Roman"/>
          <w:color w:val="000000" w:themeColor="text1"/>
          <w:sz w:val="20"/>
          <w:szCs w:val="20"/>
        </w:rPr>
      </w:pPr>
    </w:p>
    <w:p w14:paraId="652389CD" w14:textId="1F6A63D4" w:rsidR="00255A7B" w:rsidRPr="00B869E8" w:rsidRDefault="00255A7B" w:rsidP="00B0581B">
      <w:pPr>
        <w:spacing w:after="0" w:line="240" w:lineRule="auto"/>
        <w:jc w:val="both"/>
        <w:rPr>
          <w:rFonts w:asciiTheme="majorHAnsi" w:hAnsiTheme="majorHAnsi" w:cs="Times New Roman"/>
          <w:color w:val="000000" w:themeColor="text1"/>
          <w:sz w:val="20"/>
          <w:szCs w:val="20"/>
        </w:rPr>
      </w:pPr>
    </w:p>
    <w:p w14:paraId="4F847423" w14:textId="27683E6E" w:rsidR="00255A7B" w:rsidRPr="00B869E8" w:rsidRDefault="00255A7B" w:rsidP="00B0581B">
      <w:pPr>
        <w:spacing w:after="0" w:line="240" w:lineRule="auto"/>
        <w:jc w:val="both"/>
        <w:rPr>
          <w:rFonts w:asciiTheme="majorHAnsi" w:hAnsiTheme="majorHAnsi" w:cs="Times New Roman"/>
          <w:color w:val="000000" w:themeColor="text1"/>
          <w:sz w:val="20"/>
          <w:szCs w:val="20"/>
        </w:rPr>
      </w:pPr>
    </w:p>
    <w:p w14:paraId="652FC206" w14:textId="60DBB987" w:rsidR="00255A7B" w:rsidRDefault="00255A7B" w:rsidP="00B0581B">
      <w:pPr>
        <w:spacing w:after="0" w:line="240" w:lineRule="auto"/>
        <w:jc w:val="both"/>
        <w:rPr>
          <w:rFonts w:asciiTheme="majorHAnsi" w:hAnsiTheme="majorHAnsi" w:cs="Times New Roman"/>
          <w:color w:val="000000" w:themeColor="text1"/>
          <w:sz w:val="20"/>
          <w:szCs w:val="20"/>
        </w:rPr>
      </w:pPr>
    </w:p>
    <w:p w14:paraId="68696C59" w14:textId="77777777" w:rsidR="00A12DD8" w:rsidRPr="00B869E8" w:rsidRDefault="00A12DD8" w:rsidP="00B0581B">
      <w:pPr>
        <w:spacing w:after="0" w:line="240" w:lineRule="auto"/>
        <w:jc w:val="both"/>
        <w:rPr>
          <w:rFonts w:asciiTheme="majorHAnsi" w:hAnsiTheme="majorHAnsi" w:cs="Times New Roman"/>
          <w:color w:val="000000" w:themeColor="text1"/>
          <w:sz w:val="20"/>
          <w:szCs w:val="20"/>
        </w:rPr>
      </w:pPr>
    </w:p>
    <w:p w14:paraId="26182ED9" w14:textId="08CA059D" w:rsidR="00304DF3" w:rsidRPr="00B869E8" w:rsidRDefault="00304DF3" w:rsidP="00B0581B">
      <w:pPr>
        <w:spacing w:after="0" w:line="240" w:lineRule="auto"/>
        <w:jc w:val="both"/>
        <w:rPr>
          <w:rFonts w:asciiTheme="majorHAnsi" w:hAnsiTheme="majorHAnsi" w:cs="Times New Roman"/>
          <w:color w:val="000000" w:themeColor="text1"/>
          <w:sz w:val="20"/>
          <w:szCs w:val="20"/>
        </w:rPr>
      </w:pPr>
    </w:p>
    <w:p w14:paraId="49461627" w14:textId="20CC9FE6" w:rsidR="00304DF3" w:rsidRPr="00B869E8" w:rsidRDefault="00304DF3" w:rsidP="00B0581B">
      <w:pPr>
        <w:spacing w:after="0" w:line="240" w:lineRule="auto"/>
        <w:jc w:val="both"/>
        <w:rPr>
          <w:rFonts w:asciiTheme="majorHAnsi" w:hAnsiTheme="majorHAnsi" w:cs="Times New Roman"/>
          <w:color w:val="000000" w:themeColor="text1"/>
          <w:sz w:val="20"/>
          <w:szCs w:val="20"/>
        </w:rPr>
      </w:pPr>
    </w:p>
    <w:p w14:paraId="4EEA2A02" w14:textId="77777777" w:rsidR="003F2723" w:rsidRDefault="003F2723" w:rsidP="00B0581B">
      <w:pPr>
        <w:spacing w:after="0" w:line="240" w:lineRule="auto"/>
        <w:jc w:val="center"/>
        <w:rPr>
          <w:rFonts w:asciiTheme="majorHAnsi" w:hAnsiTheme="majorHAnsi" w:cs="Times New Roman"/>
          <w:color w:val="000000" w:themeColor="text1"/>
          <w:sz w:val="20"/>
          <w:szCs w:val="20"/>
        </w:rPr>
      </w:pPr>
    </w:p>
    <w:p w14:paraId="136C8DE4" w14:textId="3AF7C916" w:rsidR="00255A7B" w:rsidRPr="00B869E8" w:rsidRDefault="00304DF3" w:rsidP="00B0581B">
      <w:pPr>
        <w:spacing w:after="0" w:line="240" w:lineRule="auto"/>
        <w:jc w:val="center"/>
        <w:rPr>
          <w:rFonts w:asciiTheme="majorHAnsi" w:hAnsiTheme="majorHAnsi" w:cs="Times New Roman"/>
          <w:color w:val="000000" w:themeColor="text1"/>
          <w:sz w:val="20"/>
          <w:szCs w:val="20"/>
        </w:rPr>
      </w:pPr>
      <w:r w:rsidRPr="00B869E8">
        <w:rPr>
          <w:rFonts w:asciiTheme="majorHAnsi" w:hAnsiTheme="majorHAnsi" w:cs="Times New Roman"/>
          <w:color w:val="000000" w:themeColor="text1"/>
          <w:sz w:val="20"/>
          <w:szCs w:val="20"/>
        </w:rPr>
        <w:t>Gambar</w:t>
      </w:r>
      <w:r w:rsidR="00255A7B" w:rsidRPr="00B869E8">
        <w:rPr>
          <w:rFonts w:asciiTheme="majorHAnsi" w:hAnsiTheme="majorHAnsi" w:cs="Times New Roman"/>
          <w:color w:val="000000" w:themeColor="text1"/>
          <w:sz w:val="20"/>
          <w:szCs w:val="20"/>
        </w:rPr>
        <w:t xml:space="preserve"> 2. Peta </w:t>
      </w:r>
      <w:proofErr w:type="spellStart"/>
      <w:r w:rsidR="00255A7B" w:rsidRPr="00B869E8">
        <w:rPr>
          <w:rFonts w:asciiTheme="majorHAnsi" w:hAnsiTheme="majorHAnsi" w:cs="Times New Roman"/>
          <w:color w:val="000000" w:themeColor="text1"/>
          <w:sz w:val="20"/>
          <w:szCs w:val="20"/>
        </w:rPr>
        <w:t>Desa</w:t>
      </w:r>
      <w:proofErr w:type="spellEnd"/>
      <w:r w:rsidR="00255A7B" w:rsidRPr="00B869E8">
        <w:rPr>
          <w:rFonts w:asciiTheme="majorHAnsi" w:hAnsiTheme="majorHAnsi" w:cs="Times New Roman"/>
          <w:color w:val="000000" w:themeColor="text1"/>
          <w:sz w:val="20"/>
          <w:szCs w:val="20"/>
        </w:rPr>
        <w:t xml:space="preserve"> </w:t>
      </w:r>
      <w:proofErr w:type="spellStart"/>
      <w:r w:rsidR="00255A7B" w:rsidRPr="00B869E8">
        <w:rPr>
          <w:rFonts w:asciiTheme="majorHAnsi" w:hAnsiTheme="majorHAnsi" w:cs="Times New Roman"/>
          <w:color w:val="000000" w:themeColor="text1"/>
          <w:sz w:val="20"/>
          <w:szCs w:val="20"/>
        </w:rPr>
        <w:t>Bakubakulu</w:t>
      </w:r>
      <w:proofErr w:type="spellEnd"/>
    </w:p>
    <w:p w14:paraId="087A96DB" w14:textId="77777777" w:rsidR="0035147D" w:rsidRPr="00B869E8" w:rsidRDefault="0035147D" w:rsidP="00B0581B">
      <w:pPr>
        <w:spacing w:after="0" w:line="240" w:lineRule="auto"/>
        <w:ind w:firstLine="426"/>
        <w:jc w:val="both"/>
        <w:rPr>
          <w:rFonts w:asciiTheme="majorHAnsi" w:eastAsiaTheme="majorEastAsia" w:hAnsiTheme="majorHAnsi" w:cs="Times New Roman"/>
          <w:color w:val="000000" w:themeColor="text1"/>
          <w:sz w:val="20"/>
          <w:szCs w:val="20"/>
        </w:rPr>
      </w:pPr>
      <w:proofErr w:type="spellStart"/>
      <w:r w:rsidRPr="00B869E8">
        <w:rPr>
          <w:rFonts w:asciiTheme="majorHAnsi" w:eastAsiaTheme="majorEastAsia" w:hAnsiTheme="majorHAnsi" w:cs="Times New Roman"/>
          <w:color w:val="000000" w:themeColor="text1"/>
          <w:sz w:val="20"/>
          <w:szCs w:val="20"/>
        </w:rPr>
        <w:t>Desa</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Bakubakulu</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terletak</w:t>
      </w:r>
      <w:proofErr w:type="spellEnd"/>
      <w:r w:rsidRPr="00B869E8">
        <w:rPr>
          <w:rFonts w:asciiTheme="majorHAnsi" w:eastAsiaTheme="majorEastAsia" w:hAnsiTheme="majorHAnsi" w:cs="Times New Roman"/>
          <w:color w:val="000000" w:themeColor="text1"/>
          <w:sz w:val="20"/>
          <w:szCs w:val="20"/>
        </w:rPr>
        <w:t xml:space="preserve"> di 119</w:t>
      </w:r>
      <w:r w:rsidRPr="00B869E8">
        <w:rPr>
          <w:rFonts w:asciiTheme="majorHAnsi" w:eastAsiaTheme="majorEastAsia" w:hAnsiTheme="majorHAnsi" w:cs="Times New Roman"/>
          <w:color w:val="000000" w:themeColor="text1"/>
          <w:sz w:val="20"/>
          <w:szCs w:val="20"/>
          <w:vertAlign w:val="superscript"/>
        </w:rPr>
        <w:t>o</w:t>
      </w:r>
      <w:r w:rsidRPr="00B869E8">
        <w:rPr>
          <w:rFonts w:asciiTheme="majorHAnsi" w:eastAsiaTheme="majorEastAsia" w:hAnsiTheme="majorHAnsi" w:cs="Times New Roman"/>
          <w:color w:val="000000" w:themeColor="text1"/>
          <w:sz w:val="20"/>
          <w:szCs w:val="20"/>
        </w:rPr>
        <w:t xml:space="preserve"> 59’22.3 BT- 119</w:t>
      </w:r>
      <w:r w:rsidRPr="00B869E8">
        <w:rPr>
          <w:rFonts w:asciiTheme="majorHAnsi" w:eastAsiaTheme="majorEastAsia" w:hAnsiTheme="majorHAnsi" w:cs="Times New Roman"/>
          <w:color w:val="000000" w:themeColor="text1"/>
          <w:sz w:val="20"/>
          <w:szCs w:val="20"/>
          <w:vertAlign w:val="superscript"/>
        </w:rPr>
        <w:t xml:space="preserve">o </w:t>
      </w:r>
      <w:r w:rsidRPr="00B869E8">
        <w:rPr>
          <w:rFonts w:asciiTheme="majorHAnsi" w:eastAsiaTheme="majorEastAsia" w:hAnsiTheme="majorHAnsi" w:cs="Times New Roman"/>
          <w:color w:val="000000" w:themeColor="text1"/>
          <w:sz w:val="20"/>
          <w:szCs w:val="20"/>
        </w:rPr>
        <w:t>59’42.5 BT dan 1</w:t>
      </w:r>
      <w:r w:rsidRPr="00B869E8">
        <w:rPr>
          <w:rFonts w:asciiTheme="majorHAnsi" w:eastAsiaTheme="majorEastAsia" w:hAnsiTheme="majorHAnsi" w:cs="Times New Roman"/>
          <w:color w:val="000000" w:themeColor="text1"/>
          <w:sz w:val="20"/>
          <w:szCs w:val="20"/>
          <w:vertAlign w:val="superscript"/>
        </w:rPr>
        <w:t xml:space="preserve">o </w:t>
      </w:r>
      <w:r w:rsidRPr="00B869E8">
        <w:rPr>
          <w:rFonts w:asciiTheme="majorHAnsi" w:eastAsiaTheme="majorEastAsia" w:hAnsiTheme="majorHAnsi" w:cs="Times New Roman"/>
          <w:color w:val="000000" w:themeColor="text1"/>
          <w:sz w:val="20"/>
          <w:szCs w:val="20"/>
        </w:rPr>
        <w:t>05’6 LS - 1</w:t>
      </w:r>
      <w:r w:rsidRPr="00B869E8">
        <w:rPr>
          <w:rFonts w:asciiTheme="majorHAnsi" w:eastAsiaTheme="majorEastAsia" w:hAnsiTheme="majorHAnsi" w:cs="Times New Roman"/>
          <w:color w:val="000000" w:themeColor="text1"/>
          <w:sz w:val="20"/>
          <w:szCs w:val="20"/>
          <w:vertAlign w:val="superscript"/>
        </w:rPr>
        <w:t xml:space="preserve">o </w:t>
      </w:r>
      <w:r w:rsidRPr="00B869E8">
        <w:rPr>
          <w:rFonts w:asciiTheme="majorHAnsi" w:eastAsiaTheme="majorEastAsia" w:hAnsiTheme="majorHAnsi" w:cs="Times New Roman"/>
          <w:color w:val="000000" w:themeColor="text1"/>
          <w:sz w:val="20"/>
          <w:szCs w:val="20"/>
        </w:rPr>
        <w:t xml:space="preserve">06’40.9 LS.  </w:t>
      </w:r>
      <w:proofErr w:type="spellStart"/>
      <w:r w:rsidRPr="00B869E8">
        <w:rPr>
          <w:rFonts w:asciiTheme="majorHAnsi" w:eastAsiaTheme="majorEastAsia" w:hAnsiTheme="majorHAnsi" w:cs="Times New Roman"/>
          <w:color w:val="000000" w:themeColor="text1"/>
          <w:sz w:val="20"/>
          <w:szCs w:val="20"/>
        </w:rPr>
        <w:t>Dengan</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luas</w:t>
      </w:r>
      <w:proofErr w:type="spellEnd"/>
      <w:r w:rsidRPr="00B869E8">
        <w:rPr>
          <w:rFonts w:asciiTheme="majorHAnsi" w:eastAsiaTheme="majorEastAsia" w:hAnsiTheme="majorHAnsi" w:cs="Times New Roman"/>
          <w:color w:val="000000" w:themeColor="text1"/>
          <w:sz w:val="20"/>
          <w:szCs w:val="20"/>
        </w:rPr>
        <w:t xml:space="preserve"> wilayah </w:t>
      </w:r>
      <w:proofErr w:type="spellStart"/>
      <w:r w:rsidRPr="00B869E8">
        <w:rPr>
          <w:rFonts w:asciiTheme="majorHAnsi" w:eastAsiaTheme="majorEastAsia" w:hAnsiTheme="majorHAnsi" w:cs="Times New Roman"/>
          <w:color w:val="000000" w:themeColor="text1"/>
          <w:sz w:val="20"/>
          <w:szCs w:val="20"/>
        </w:rPr>
        <w:t>mencapai</w:t>
      </w:r>
      <w:proofErr w:type="spellEnd"/>
      <w:r w:rsidRPr="00B869E8">
        <w:rPr>
          <w:rFonts w:asciiTheme="majorHAnsi" w:eastAsiaTheme="majorEastAsia" w:hAnsiTheme="majorHAnsi" w:cs="Times New Roman"/>
          <w:color w:val="000000" w:themeColor="text1"/>
          <w:sz w:val="20"/>
          <w:szCs w:val="20"/>
        </w:rPr>
        <w:t xml:space="preserve"> 3.438,45 Km</w:t>
      </w:r>
      <w:r w:rsidRPr="00B869E8">
        <w:rPr>
          <w:rFonts w:asciiTheme="majorHAnsi" w:eastAsiaTheme="majorEastAsia" w:hAnsiTheme="majorHAnsi" w:cs="Times New Roman"/>
          <w:color w:val="000000" w:themeColor="text1"/>
          <w:sz w:val="20"/>
          <w:szCs w:val="20"/>
          <w:vertAlign w:val="superscript"/>
        </w:rPr>
        <w:t>2</w:t>
      </w:r>
      <w:r w:rsidRPr="00B869E8">
        <w:rPr>
          <w:rFonts w:asciiTheme="majorHAnsi" w:eastAsiaTheme="majorEastAsia" w:hAnsiTheme="majorHAnsi" w:cs="Times New Roman"/>
          <w:color w:val="000000" w:themeColor="text1"/>
          <w:sz w:val="20"/>
          <w:szCs w:val="20"/>
        </w:rPr>
        <w:t xml:space="preserve">, dan </w:t>
      </w:r>
      <w:proofErr w:type="spellStart"/>
      <w:r w:rsidRPr="00B869E8">
        <w:rPr>
          <w:rFonts w:asciiTheme="majorHAnsi" w:eastAsiaTheme="majorEastAsia" w:hAnsiTheme="majorHAnsi" w:cs="Times New Roman"/>
          <w:color w:val="000000" w:themeColor="text1"/>
          <w:sz w:val="20"/>
          <w:szCs w:val="20"/>
        </w:rPr>
        <w:t>berbatasan</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langsung</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dengan</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sebelah</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utara</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yaitu</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Kab</w:t>
      </w:r>
      <w:proofErr w:type="spellEnd"/>
      <w:r w:rsidRPr="00B869E8">
        <w:rPr>
          <w:rFonts w:asciiTheme="majorHAnsi" w:eastAsiaTheme="majorEastAsia" w:hAnsiTheme="majorHAnsi" w:cs="Times New Roman"/>
          <w:color w:val="000000" w:themeColor="text1"/>
          <w:sz w:val="20"/>
          <w:szCs w:val="20"/>
        </w:rPr>
        <w:t xml:space="preserve"> Parigi </w:t>
      </w:r>
      <w:proofErr w:type="spellStart"/>
      <w:r w:rsidRPr="00B869E8">
        <w:rPr>
          <w:rFonts w:asciiTheme="majorHAnsi" w:eastAsiaTheme="majorEastAsia" w:hAnsiTheme="majorHAnsi" w:cs="Times New Roman"/>
          <w:color w:val="000000" w:themeColor="text1"/>
          <w:sz w:val="20"/>
          <w:szCs w:val="20"/>
        </w:rPr>
        <w:t>Mautong</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sebelah</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selatan</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yaitu</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Desa</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Sibowi</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sebelah</w:t>
      </w:r>
      <w:proofErr w:type="spellEnd"/>
      <w:r w:rsidRPr="00B869E8">
        <w:rPr>
          <w:rFonts w:asciiTheme="majorHAnsi" w:eastAsiaTheme="majorEastAsia" w:hAnsiTheme="majorHAnsi" w:cs="Times New Roman"/>
          <w:color w:val="000000" w:themeColor="text1"/>
          <w:sz w:val="20"/>
          <w:szCs w:val="20"/>
        </w:rPr>
        <w:t xml:space="preserve"> barat </w:t>
      </w:r>
      <w:proofErr w:type="spellStart"/>
      <w:r w:rsidRPr="00B869E8">
        <w:rPr>
          <w:rFonts w:asciiTheme="majorHAnsi" w:eastAsiaTheme="majorEastAsia" w:hAnsiTheme="majorHAnsi" w:cs="Times New Roman"/>
          <w:color w:val="000000" w:themeColor="text1"/>
          <w:sz w:val="20"/>
          <w:szCs w:val="20"/>
        </w:rPr>
        <w:t>yaitu</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Desa</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Sigimpu</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sebelah</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timur</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yaitu</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Desa</w:t>
      </w:r>
      <w:proofErr w:type="spellEnd"/>
      <w:r w:rsidRPr="00B869E8">
        <w:rPr>
          <w:rFonts w:asciiTheme="majorHAnsi" w:eastAsiaTheme="majorEastAsia" w:hAnsiTheme="majorHAnsi" w:cs="Times New Roman"/>
          <w:color w:val="000000" w:themeColor="text1"/>
          <w:sz w:val="20"/>
          <w:szCs w:val="20"/>
        </w:rPr>
        <w:t xml:space="preserve"> Bunga, dan Bobo</w:t>
      </w:r>
    </w:p>
    <w:p w14:paraId="61FA074E" w14:textId="3A4F2D73" w:rsidR="0035147D" w:rsidRPr="00B869E8" w:rsidRDefault="0035147D" w:rsidP="00B0581B">
      <w:pPr>
        <w:spacing w:after="0" w:line="240" w:lineRule="auto"/>
        <w:ind w:firstLine="426"/>
        <w:jc w:val="both"/>
        <w:rPr>
          <w:rFonts w:asciiTheme="majorHAnsi" w:hAnsiTheme="majorHAnsi" w:cs="Times New Roman"/>
          <w:color w:val="000000" w:themeColor="text1"/>
          <w:sz w:val="20"/>
          <w:szCs w:val="20"/>
        </w:rPr>
      </w:pPr>
      <w:proofErr w:type="spellStart"/>
      <w:r w:rsidRPr="00B869E8">
        <w:rPr>
          <w:rFonts w:asciiTheme="majorHAnsi" w:eastAsiaTheme="majorEastAsia" w:hAnsiTheme="majorHAnsi" w:cs="Times New Roman"/>
          <w:color w:val="000000" w:themeColor="text1"/>
          <w:sz w:val="20"/>
          <w:szCs w:val="20"/>
        </w:rPr>
        <w:t>Desa</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ini</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terdiri</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dari</w:t>
      </w:r>
      <w:proofErr w:type="spellEnd"/>
      <w:r w:rsidRPr="00B869E8">
        <w:rPr>
          <w:rFonts w:asciiTheme="majorHAnsi" w:eastAsiaTheme="majorEastAsia" w:hAnsiTheme="majorHAnsi" w:cs="Times New Roman"/>
          <w:color w:val="000000" w:themeColor="text1"/>
          <w:sz w:val="20"/>
          <w:szCs w:val="20"/>
        </w:rPr>
        <w:t xml:space="preserve"> </w:t>
      </w:r>
      <w:proofErr w:type="spellStart"/>
      <w:r w:rsidR="00F22101" w:rsidRPr="00B869E8">
        <w:rPr>
          <w:rFonts w:asciiTheme="majorHAnsi" w:eastAsiaTheme="majorEastAsia" w:hAnsiTheme="majorHAnsi" w:cs="Times New Roman"/>
          <w:color w:val="000000" w:themeColor="text1"/>
          <w:sz w:val="20"/>
          <w:szCs w:val="20"/>
        </w:rPr>
        <w:t>dua</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dusun</w:t>
      </w:r>
      <w:proofErr w:type="spellEnd"/>
      <w:r w:rsidRPr="00B869E8">
        <w:rPr>
          <w:rFonts w:asciiTheme="majorHAnsi" w:eastAsiaTheme="majorEastAsia" w:hAnsiTheme="majorHAnsi" w:cs="Times New Roman"/>
          <w:color w:val="000000" w:themeColor="text1"/>
          <w:sz w:val="20"/>
          <w:szCs w:val="20"/>
        </w:rPr>
        <w:t xml:space="preserve"> yang masing-masing </w:t>
      </w:r>
      <w:proofErr w:type="spellStart"/>
      <w:r w:rsidRPr="00B869E8">
        <w:rPr>
          <w:rFonts w:asciiTheme="majorHAnsi" w:eastAsiaTheme="majorEastAsia" w:hAnsiTheme="majorHAnsi" w:cs="Times New Roman"/>
          <w:color w:val="000000" w:themeColor="text1"/>
          <w:sz w:val="20"/>
          <w:szCs w:val="20"/>
        </w:rPr>
        <w:t>memiliki</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luas</w:t>
      </w:r>
      <w:proofErr w:type="spellEnd"/>
      <w:r w:rsidRPr="00B869E8">
        <w:rPr>
          <w:rFonts w:asciiTheme="majorHAnsi" w:eastAsiaTheme="majorEastAsia" w:hAnsiTheme="majorHAnsi" w:cs="Times New Roman"/>
          <w:color w:val="000000" w:themeColor="text1"/>
          <w:sz w:val="20"/>
          <w:szCs w:val="20"/>
        </w:rPr>
        <w:t xml:space="preserve"> wilayah 1.253,21 Km</w:t>
      </w:r>
      <w:r w:rsidRPr="00B869E8">
        <w:rPr>
          <w:rFonts w:asciiTheme="majorHAnsi" w:eastAsiaTheme="majorEastAsia" w:hAnsiTheme="majorHAnsi" w:cs="Times New Roman"/>
          <w:color w:val="000000" w:themeColor="text1"/>
          <w:sz w:val="20"/>
          <w:szCs w:val="20"/>
          <w:vertAlign w:val="superscript"/>
        </w:rPr>
        <w:t>2</w:t>
      </w:r>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untuk</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dusun</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satu</w:t>
      </w:r>
      <w:proofErr w:type="spellEnd"/>
      <w:r w:rsidRPr="00B869E8">
        <w:rPr>
          <w:rFonts w:asciiTheme="majorHAnsi" w:eastAsiaTheme="majorEastAsia" w:hAnsiTheme="majorHAnsi" w:cs="Times New Roman"/>
          <w:color w:val="000000" w:themeColor="text1"/>
          <w:sz w:val="20"/>
          <w:szCs w:val="20"/>
        </w:rPr>
        <w:t>, dan 2.185,24 Km</w:t>
      </w:r>
      <w:r w:rsidRPr="00B869E8">
        <w:rPr>
          <w:rFonts w:asciiTheme="majorHAnsi" w:eastAsiaTheme="majorEastAsia" w:hAnsiTheme="majorHAnsi" w:cs="Times New Roman"/>
          <w:color w:val="000000" w:themeColor="text1"/>
          <w:sz w:val="20"/>
          <w:szCs w:val="20"/>
          <w:vertAlign w:val="superscript"/>
        </w:rPr>
        <w:t>2</w:t>
      </w:r>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untuk</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dusun</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dua</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Dengan</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jumlah</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penduduk</w:t>
      </w:r>
      <w:proofErr w:type="spellEnd"/>
      <w:r w:rsidRPr="00B869E8">
        <w:rPr>
          <w:rFonts w:asciiTheme="majorHAnsi" w:eastAsiaTheme="majorEastAsia" w:hAnsiTheme="majorHAnsi" w:cs="Times New Roman"/>
          <w:color w:val="000000" w:themeColor="text1"/>
          <w:sz w:val="20"/>
          <w:szCs w:val="20"/>
        </w:rPr>
        <w:t xml:space="preserve"> ± 423 KK, </w:t>
      </w:r>
      <w:proofErr w:type="spellStart"/>
      <w:r w:rsidRPr="00B869E8">
        <w:rPr>
          <w:rFonts w:asciiTheme="majorHAnsi" w:eastAsiaTheme="majorEastAsia" w:hAnsiTheme="majorHAnsi" w:cs="Times New Roman"/>
          <w:color w:val="000000" w:themeColor="text1"/>
          <w:sz w:val="20"/>
          <w:szCs w:val="20"/>
        </w:rPr>
        <w:t>tercatat</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desa</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ini</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memiliki</w:t>
      </w:r>
      <w:proofErr w:type="spellEnd"/>
      <w:r w:rsidRPr="00B869E8">
        <w:rPr>
          <w:rFonts w:asciiTheme="majorHAnsi" w:eastAsiaTheme="majorEastAsia" w:hAnsiTheme="majorHAnsi" w:cs="Times New Roman"/>
          <w:color w:val="000000" w:themeColor="text1"/>
          <w:sz w:val="20"/>
          <w:szCs w:val="20"/>
        </w:rPr>
        <w:t xml:space="preserve"> </w:t>
      </w:r>
      <w:r w:rsidRPr="00B869E8">
        <w:rPr>
          <w:rFonts w:asciiTheme="majorHAnsi" w:hAnsiTheme="majorHAnsi" w:cs="Times New Roman"/>
          <w:color w:val="000000" w:themeColor="text1"/>
          <w:sz w:val="20"/>
          <w:szCs w:val="20"/>
        </w:rPr>
        <w:t>±</w:t>
      </w:r>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sebanyak</w:t>
      </w:r>
      <w:proofErr w:type="spellEnd"/>
      <w:r w:rsidRPr="00B869E8">
        <w:rPr>
          <w:rFonts w:asciiTheme="majorHAnsi" w:eastAsiaTheme="majorEastAsia" w:hAnsiTheme="majorHAnsi" w:cs="Times New Roman"/>
          <w:color w:val="000000" w:themeColor="text1"/>
          <w:sz w:val="20"/>
          <w:szCs w:val="20"/>
        </w:rPr>
        <w:t xml:space="preserve"> 414 KK yang </w:t>
      </w:r>
      <w:proofErr w:type="spellStart"/>
      <w:r w:rsidRPr="00B869E8">
        <w:rPr>
          <w:rFonts w:asciiTheme="majorHAnsi" w:eastAsiaTheme="majorEastAsia" w:hAnsiTheme="majorHAnsi" w:cs="Times New Roman"/>
          <w:color w:val="000000" w:themeColor="text1"/>
          <w:sz w:val="20"/>
          <w:szCs w:val="20"/>
        </w:rPr>
        <w:t>berprofesi</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sebagai</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petani</w:t>
      </w:r>
      <w:proofErr w:type="spellEnd"/>
      <w:r w:rsidRPr="00B869E8">
        <w:rPr>
          <w:rFonts w:asciiTheme="majorHAnsi" w:eastAsiaTheme="majorEastAsia" w:hAnsiTheme="majorHAnsi" w:cs="Times New Roman"/>
          <w:color w:val="000000" w:themeColor="text1"/>
          <w:sz w:val="20"/>
          <w:szCs w:val="20"/>
        </w:rPr>
        <w:t xml:space="preserve">, dan </w:t>
      </w:r>
      <w:proofErr w:type="spellStart"/>
      <w:r w:rsidRPr="00B869E8">
        <w:rPr>
          <w:rFonts w:asciiTheme="majorHAnsi" w:eastAsiaTheme="majorEastAsia" w:hAnsiTheme="majorHAnsi" w:cs="Times New Roman"/>
          <w:color w:val="000000" w:themeColor="text1"/>
          <w:sz w:val="20"/>
          <w:szCs w:val="20"/>
        </w:rPr>
        <w:t>terdapat</w:t>
      </w:r>
      <w:proofErr w:type="spellEnd"/>
      <w:r w:rsidRPr="00B869E8">
        <w:rPr>
          <w:rFonts w:asciiTheme="majorHAnsi" w:eastAsiaTheme="majorEastAsia" w:hAnsiTheme="majorHAnsi" w:cs="Times New Roman"/>
          <w:color w:val="000000" w:themeColor="text1"/>
          <w:sz w:val="20"/>
          <w:szCs w:val="20"/>
        </w:rPr>
        <w:t xml:space="preserve"> 400 KK di </w:t>
      </w:r>
      <w:proofErr w:type="spellStart"/>
      <w:r w:rsidRPr="00B869E8">
        <w:rPr>
          <w:rFonts w:asciiTheme="majorHAnsi" w:eastAsiaTheme="majorEastAsia" w:hAnsiTheme="majorHAnsi" w:cs="Times New Roman"/>
          <w:color w:val="000000" w:themeColor="text1"/>
          <w:sz w:val="20"/>
          <w:szCs w:val="20"/>
        </w:rPr>
        <w:t>antaranya</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berprofesi</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sebagai</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petani</w:t>
      </w:r>
      <w:proofErr w:type="spellEnd"/>
      <w:r w:rsidRPr="00B869E8">
        <w:rPr>
          <w:rFonts w:asciiTheme="majorHAnsi" w:eastAsiaTheme="majorEastAsia" w:hAnsiTheme="majorHAnsi" w:cs="Times New Roman"/>
          <w:color w:val="000000" w:themeColor="text1"/>
          <w:sz w:val="20"/>
          <w:szCs w:val="20"/>
        </w:rPr>
        <w:t xml:space="preserve"> kemiri. </w:t>
      </w:r>
      <w:proofErr w:type="spellStart"/>
      <w:r w:rsidRPr="00B869E8">
        <w:rPr>
          <w:rFonts w:asciiTheme="majorHAnsi" w:eastAsiaTheme="majorEastAsia" w:hAnsiTheme="majorHAnsi" w:cs="Times New Roman"/>
          <w:color w:val="000000" w:themeColor="text1"/>
          <w:sz w:val="20"/>
          <w:szCs w:val="20"/>
        </w:rPr>
        <w:t>Desa</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ini</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terbagi</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menjadi</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enam</w:t>
      </w:r>
      <w:proofErr w:type="spellEnd"/>
      <w:r w:rsidRPr="00B869E8">
        <w:rPr>
          <w:rFonts w:asciiTheme="majorHAnsi" w:eastAsiaTheme="majorEastAsia" w:hAnsiTheme="majorHAnsi" w:cs="Times New Roman"/>
          <w:color w:val="000000" w:themeColor="text1"/>
          <w:sz w:val="20"/>
          <w:szCs w:val="20"/>
        </w:rPr>
        <w:t xml:space="preserve"> RT. </w:t>
      </w:r>
      <w:proofErr w:type="spellStart"/>
      <w:r w:rsidRPr="00B869E8">
        <w:rPr>
          <w:rFonts w:asciiTheme="majorHAnsi" w:eastAsiaTheme="majorEastAsia" w:hAnsiTheme="majorHAnsi" w:cs="Times New Roman"/>
          <w:color w:val="000000" w:themeColor="text1"/>
          <w:sz w:val="20"/>
          <w:szCs w:val="20"/>
        </w:rPr>
        <w:t>Terdapat</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satu</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Gapoktan</w:t>
      </w:r>
      <w:proofErr w:type="spellEnd"/>
      <w:r w:rsidRPr="00B869E8">
        <w:rPr>
          <w:rFonts w:asciiTheme="majorHAnsi" w:eastAsiaTheme="majorEastAsia" w:hAnsiTheme="majorHAnsi" w:cs="Times New Roman"/>
          <w:color w:val="000000" w:themeColor="text1"/>
          <w:sz w:val="20"/>
          <w:szCs w:val="20"/>
        </w:rPr>
        <w:t xml:space="preserve"> dan 10 </w:t>
      </w:r>
      <w:proofErr w:type="spellStart"/>
      <w:r w:rsidRPr="00B869E8">
        <w:rPr>
          <w:rFonts w:asciiTheme="majorHAnsi" w:eastAsiaTheme="majorEastAsia" w:hAnsiTheme="majorHAnsi" w:cs="Times New Roman"/>
          <w:color w:val="000000" w:themeColor="text1"/>
          <w:sz w:val="20"/>
          <w:szCs w:val="20"/>
        </w:rPr>
        <w:t>kelompok</w:t>
      </w:r>
      <w:proofErr w:type="spellEnd"/>
      <w:r w:rsidRPr="00B869E8">
        <w:rPr>
          <w:rFonts w:asciiTheme="majorHAnsi" w:eastAsiaTheme="majorEastAsia" w:hAnsiTheme="majorHAnsi" w:cs="Times New Roman"/>
          <w:color w:val="000000" w:themeColor="text1"/>
          <w:sz w:val="20"/>
          <w:szCs w:val="20"/>
        </w:rPr>
        <w:t xml:space="preserve"> </w:t>
      </w:r>
      <w:proofErr w:type="spellStart"/>
      <w:r w:rsidRPr="00B869E8">
        <w:rPr>
          <w:rFonts w:asciiTheme="majorHAnsi" w:eastAsiaTheme="majorEastAsia" w:hAnsiTheme="majorHAnsi" w:cs="Times New Roman"/>
          <w:color w:val="000000" w:themeColor="text1"/>
          <w:sz w:val="20"/>
          <w:szCs w:val="20"/>
        </w:rPr>
        <w:t>tani</w:t>
      </w:r>
      <w:proofErr w:type="spellEnd"/>
      <w:r w:rsidRPr="00B869E8">
        <w:rPr>
          <w:rFonts w:asciiTheme="majorHAnsi" w:eastAsiaTheme="majorEastAsia" w:hAnsiTheme="majorHAnsi" w:cs="Times New Roman"/>
          <w:color w:val="000000" w:themeColor="text1"/>
          <w:sz w:val="20"/>
          <w:szCs w:val="20"/>
        </w:rPr>
        <w:t xml:space="preserve">. </w:t>
      </w:r>
      <w:r w:rsidRPr="00B869E8">
        <w:rPr>
          <w:rFonts w:asciiTheme="majorHAnsi" w:hAnsiTheme="majorHAnsi" w:cs="Times New Roman"/>
          <w:color w:val="000000" w:themeColor="text1"/>
          <w:sz w:val="20"/>
          <w:szCs w:val="20"/>
        </w:rPr>
        <w:t xml:space="preserve">Jarak </w:t>
      </w:r>
      <w:proofErr w:type="spellStart"/>
      <w:r w:rsidRPr="00B869E8">
        <w:rPr>
          <w:rFonts w:asciiTheme="majorHAnsi" w:hAnsiTheme="majorHAnsi" w:cs="Times New Roman"/>
          <w:color w:val="000000" w:themeColor="text1"/>
          <w:sz w:val="20"/>
          <w:szCs w:val="20"/>
        </w:rPr>
        <w:t>tempuh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desa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menuju</w:t>
      </w:r>
      <w:proofErr w:type="spellEnd"/>
      <w:r w:rsidRPr="00B869E8">
        <w:rPr>
          <w:rFonts w:asciiTheme="majorHAnsi" w:hAnsiTheme="majorHAnsi" w:cs="Times New Roman"/>
          <w:color w:val="000000" w:themeColor="text1"/>
          <w:sz w:val="20"/>
          <w:szCs w:val="20"/>
        </w:rPr>
        <w:t xml:space="preserve"> Kota </w:t>
      </w:r>
      <w:proofErr w:type="spellStart"/>
      <w:r w:rsidRPr="00B869E8">
        <w:rPr>
          <w:rFonts w:asciiTheme="majorHAnsi" w:hAnsiTheme="majorHAnsi" w:cs="Times New Roman"/>
          <w:color w:val="000000" w:themeColor="text1"/>
          <w:sz w:val="20"/>
          <w:szCs w:val="20"/>
        </w:rPr>
        <w:t>Palu</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yaitu</w:t>
      </w:r>
      <w:proofErr w:type="spellEnd"/>
      <w:r w:rsidRPr="00B869E8">
        <w:rPr>
          <w:rFonts w:asciiTheme="majorHAnsi" w:hAnsiTheme="majorHAnsi" w:cs="Times New Roman"/>
          <w:color w:val="000000" w:themeColor="text1"/>
          <w:sz w:val="20"/>
          <w:szCs w:val="20"/>
        </w:rPr>
        <w:t xml:space="preserve"> ± </w:t>
      </w:r>
      <w:proofErr w:type="spellStart"/>
      <w:r w:rsidRPr="00B869E8">
        <w:rPr>
          <w:rFonts w:asciiTheme="majorHAnsi" w:hAnsiTheme="majorHAnsi" w:cs="Times New Roman"/>
          <w:color w:val="000000" w:themeColor="text1"/>
          <w:sz w:val="20"/>
          <w:szCs w:val="20"/>
        </w:rPr>
        <w:t>sejauh</w:t>
      </w:r>
      <w:proofErr w:type="spellEnd"/>
      <w:r w:rsidRPr="00B869E8">
        <w:rPr>
          <w:rFonts w:asciiTheme="majorHAnsi" w:hAnsiTheme="majorHAnsi" w:cs="Times New Roman"/>
          <w:color w:val="000000" w:themeColor="text1"/>
          <w:sz w:val="20"/>
          <w:szCs w:val="20"/>
        </w:rPr>
        <w:t xml:space="preserve"> 30 Km. </w:t>
      </w:r>
    </w:p>
    <w:p w14:paraId="283FD688" w14:textId="0C5A5A4A" w:rsidR="00BC0D9C" w:rsidRPr="00B869E8" w:rsidRDefault="0035147D" w:rsidP="00B0581B">
      <w:pPr>
        <w:spacing w:line="240" w:lineRule="auto"/>
        <w:ind w:firstLine="426"/>
        <w:jc w:val="both"/>
        <w:rPr>
          <w:rFonts w:asciiTheme="majorHAnsi" w:hAnsiTheme="majorHAnsi" w:cs="Times New Roman"/>
          <w:color w:val="000000" w:themeColor="text1"/>
          <w:sz w:val="20"/>
          <w:szCs w:val="20"/>
        </w:rPr>
      </w:pPr>
      <w:r w:rsidRPr="00B869E8">
        <w:rPr>
          <w:rFonts w:asciiTheme="majorHAnsi" w:hAnsiTheme="majorHAnsi" w:cs="Times New Roman"/>
          <w:color w:val="000000" w:themeColor="text1"/>
          <w:sz w:val="20"/>
          <w:szCs w:val="20"/>
        </w:rPr>
        <w:t xml:space="preserve">Sama </w:t>
      </w:r>
      <w:proofErr w:type="spellStart"/>
      <w:r w:rsidRPr="00B869E8">
        <w:rPr>
          <w:rFonts w:asciiTheme="majorHAnsi" w:hAnsiTheme="majorHAnsi" w:cs="Times New Roman"/>
          <w:color w:val="000000" w:themeColor="text1"/>
          <w:sz w:val="20"/>
          <w:szCs w:val="20"/>
        </w:rPr>
        <w:t>seperti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Desa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Sigimpu</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Desa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Bakubakulu</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memiliki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mayoritas</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penduduk</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berprofesi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sebagai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petani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Mayoritas</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pertanian</w:t>
      </w:r>
      <w:proofErr w:type="spellEnd"/>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terdapat</w:t>
      </w:r>
      <w:proofErr w:type="spellEnd"/>
      <w:r w:rsidRPr="00B869E8">
        <w:rPr>
          <w:rFonts w:asciiTheme="majorHAnsi" w:hAnsiTheme="majorHAnsi" w:cs="Times New Roman"/>
          <w:color w:val="000000" w:themeColor="text1"/>
          <w:sz w:val="20"/>
          <w:szCs w:val="20"/>
        </w:rPr>
        <w:t xml:space="preserve"> di </w:t>
      </w:r>
      <w:proofErr w:type="spellStart"/>
      <w:r w:rsidRPr="00B869E8">
        <w:rPr>
          <w:rFonts w:asciiTheme="majorHAnsi" w:hAnsiTheme="majorHAnsi" w:cs="Times New Roman"/>
          <w:color w:val="000000" w:themeColor="text1"/>
          <w:sz w:val="20"/>
          <w:szCs w:val="20"/>
        </w:rPr>
        <w:t>desa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ini</w:t>
      </w:r>
      <w:proofErr w:type="spellEnd"/>
      <w:r w:rsidRPr="00B869E8">
        <w:rPr>
          <w:rFonts w:asciiTheme="majorHAnsi" w:hAnsiTheme="majorHAnsi" w:cs="Times New Roman"/>
          <w:color w:val="000000" w:themeColor="text1"/>
          <w:sz w:val="20"/>
          <w:szCs w:val="20"/>
        </w:rPr>
        <w:t xml:space="preserve"> pun </w:t>
      </w:r>
      <w:proofErr w:type="spellStart"/>
      <w:r w:rsidRPr="00B869E8">
        <w:rPr>
          <w:rFonts w:asciiTheme="majorHAnsi" w:hAnsiTheme="majorHAnsi" w:cs="Times New Roman"/>
          <w:color w:val="000000" w:themeColor="text1"/>
          <w:sz w:val="20"/>
          <w:szCs w:val="20"/>
        </w:rPr>
        <w:t>berupa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buah</w:t>
      </w:r>
      <w:proofErr w:type="spellEnd"/>
      <w:r w:rsidRPr="00B869E8">
        <w:rPr>
          <w:rFonts w:asciiTheme="majorHAnsi" w:hAnsiTheme="majorHAnsi" w:cs="Times New Roman"/>
          <w:color w:val="000000" w:themeColor="text1"/>
          <w:sz w:val="20"/>
          <w:szCs w:val="20"/>
        </w:rPr>
        <w:t xml:space="preserve"> kemiri (</w:t>
      </w:r>
      <w:r w:rsidRPr="00B869E8">
        <w:rPr>
          <w:rFonts w:asciiTheme="majorHAnsi" w:hAnsiTheme="majorHAnsi" w:cs="Times New Roman"/>
          <w:i/>
          <w:iCs/>
          <w:color w:val="000000" w:themeColor="text1"/>
          <w:sz w:val="20"/>
          <w:szCs w:val="20"/>
        </w:rPr>
        <w:t xml:space="preserve">Aleurites </w:t>
      </w:r>
      <w:proofErr w:type="spellStart"/>
      <w:r w:rsidRPr="00B869E8">
        <w:rPr>
          <w:rFonts w:asciiTheme="majorHAnsi" w:hAnsiTheme="majorHAnsi" w:cs="Times New Roman"/>
          <w:i/>
          <w:iCs/>
          <w:color w:val="000000" w:themeColor="text1"/>
          <w:sz w:val="20"/>
          <w:szCs w:val="20"/>
        </w:rPr>
        <w:t>moluccana</w:t>
      </w:r>
      <w:proofErr w:type="spellEnd"/>
      <w:r w:rsidRPr="00B869E8">
        <w:rPr>
          <w:rFonts w:asciiTheme="majorHAnsi" w:hAnsiTheme="majorHAnsi" w:cs="Times New Roman"/>
          <w:i/>
          <w:iCs/>
          <w:color w:val="000000" w:themeColor="text1"/>
          <w:sz w:val="20"/>
          <w:szCs w:val="20"/>
        </w:rPr>
        <w:t xml:space="preserve"> </w:t>
      </w:r>
      <w:r w:rsidR="00BC070F" w:rsidRPr="00B869E8">
        <w:rPr>
          <w:rFonts w:asciiTheme="majorHAnsi" w:hAnsiTheme="majorHAnsi" w:cs="Times New Roman"/>
          <w:color w:val="000000" w:themeColor="text1"/>
          <w:sz w:val="20"/>
          <w:szCs w:val="20"/>
        </w:rPr>
        <w:t>(</w:t>
      </w:r>
      <w:r w:rsidRPr="00B869E8">
        <w:rPr>
          <w:rFonts w:asciiTheme="majorHAnsi" w:hAnsiTheme="majorHAnsi" w:cs="Times New Roman"/>
          <w:color w:val="000000" w:themeColor="text1"/>
          <w:sz w:val="20"/>
          <w:szCs w:val="20"/>
        </w:rPr>
        <w:t>L.</w:t>
      </w:r>
      <w:r w:rsidR="00BC070F" w:rsidRPr="00B869E8">
        <w:rPr>
          <w:rFonts w:asciiTheme="majorHAnsi" w:hAnsiTheme="majorHAnsi" w:cs="Times New Roman"/>
          <w:color w:val="000000" w:themeColor="text1"/>
          <w:sz w:val="20"/>
          <w:szCs w:val="20"/>
        </w:rPr>
        <w:t>)</w:t>
      </w:r>
      <w:r w:rsidRPr="00B869E8">
        <w:rPr>
          <w:rFonts w:asciiTheme="majorHAnsi" w:hAnsiTheme="majorHAnsi" w:cs="Times New Roman"/>
          <w:color w:val="000000" w:themeColor="text1"/>
          <w:sz w:val="20"/>
          <w:szCs w:val="20"/>
        </w:rPr>
        <w:t xml:space="preserve"> </w:t>
      </w:r>
      <w:proofErr w:type="spellStart"/>
      <w:proofErr w:type="gramStart"/>
      <w:r w:rsidRPr="00B869E8">
        <w:rPr>
          <w:rFonts w:asciiTheme="majorHAnsi" w:hAnsiTheme="majorHAnsi" w:cs="Times New Roman"/>
          <w:color w:val="000000" w:themeColor="text1"/>
          <w:sz w:val="20"/>
          <w:szCs w:val="20"/>
        </w:rPr>
        <w:t>Willd</w:t>
      </w:r>
      <w:proofErr w:type="spellEnd"/>
      <w:r w:rsidRPr="00B869E8">
        <w:rPr>
          <w:rFonts w:asciiTheme="majorHAnsi" w:hAnsiTheme="majorHAnsi" w:cs="Times New Roman"/>
          <w:color w:val="000000" w:themeColor="text1"/>
          <w:sz w:val="20"/>
          <w:szCs w:val="20"/>
        </w:rPr>
        <w:t xml:space="preserve"> )</w:t>
      </w:r>
      <w:proofErr w:type="gramEnd"/>
      <w:r w:rsidRPr="00B869E8">
        <w:rPr>
          <w:rFonts w:asciiTheme="majorHAnsi" w:hAnsiTheme="majorHAnsi" w:cs="Times New Roman"/>
          <w:color w:val="000000" w:themeColor="text1"/>
          <w:sz w:val="20"/>
          <w:szCs w:val="20"/>
        </w:rPr>
        <w:t xml:space="preserve">, dan </w:t>
      </w:r>
      <w:proofErr w:type="spellStart"/>
      <w:r w:rsidRPr="00B869E8">
        <w:rPr>
          <w:rFonts w:asciiTheme="majorHAnsi" w:hAnsiTheme="majorHAnsi" w:cs="Times New Roman"/>
          <w:color w:val="000000" w:themeColor="text1"/>
          <w:sz w:val="20"/>
          <w:szCs w:val="20"/>
        </w:rPr>
        <w:t>pohon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coklat</w:t>
      </w:r>
      <w:proofErr w:type="spellEnd"/>
      <w:r w:rsidRPr="00B869E8">
        <w:rPr>
          <w:rFonts w:asciiTheme="majorHAnsi" w:hAnsiTheme="majorHAnsi" w:cs="Times New Roman"/>
          <w:color w:val="000000" w:themeColor="text1"/>
          <w:sz w:val="20"/>
          <w:szCs w:val="20"/>
        </w:rPr>
        <w:t xml:space="preserve"> (</w:t>
      </w:r>
      <w:r w:rsidRPr="00B869E8">
        <w:rPr>
          <w:rFonts w:asciiTheme="majorHAnsi" w:hAnsiTheme="majorHAnsi" w:cs="Times New Roman"/>
          <w:i/>
          <w:iCs/>
          <w:color w:val="000000" w:themeColor="text1"/>
          <w:sz w:val="20"/>
          <w:szCs w:val="20"/>
        </w:rPr>
        <w:t>Theobroma cacao</w:t>
      </w:r>
      <w:r w:rsidRPr="00B869E8">
        <w:rPr>
          <w:rFonts w:asciiTheme="majorHAnsi" w:hAnsiTheme="majorHAnsi" w:cs="Times New Roman"/>
          <w:color w:val="000000" w:themeColor="text1"/>
          <w:sz w:val="20"/>
          <w:szCs w:val="20"/>
        </w:rPr>
        <w:t xml:space="preserve"> L), dan </w:t>
      </w:r>
      <w:proofErr w:type="spellStart"/>
      <w:r w:rsidRPr="00B869E8">
        <w:rPr>
          <w:rFonts w:asciiTheme="majorHAnsi" w:hAnsiTheme="majorHAnsi" w:cs="Times New Roman"/>
          <w:color w:val="000000" w:themeColor="text1"/>
          <w:sz w:val="20"/>
          <w:szCs w:val="20"/>
        </w:rPr>
        <w:t>terdapat</w:t>
      </w:r>
      <w:proofErr w:type="spellEnd"/>
      <w:r w:rsidRPr="00B869E8">
        <w:rPr>
          <w:rFonts w:asciiTheme="majorHAnsi" w:hAnsiTheme="majorHAnsi" w:cs="Times New Roman"/>
          <w:color w:val="000000" w:themeColor="text1"/>
          <w:sz w:val="20"/>
          <w:szCs w:val="20"/>
        </w:rPr>
        <w:t xml:space="preserve"> pula </w:t>
      </w:r>
      <w:proofErr w:type="spellStart"/>
      <w:r w:rsidRPr="00B869E8">
        <w:rPr>
          <w:rFonts w:asciiTheme="majorHAnsi" w:hAnsiTheme="majorHAnsi" w:cs="Times New Roman"/>
          <w:color w:val="000000" w:themeColor="text1"/>
          <w:sz w:val="20"/>
          <w:szCs w:val="20"/>
        </w:rPr>
        <w:t>palawija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sebagai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tumbuhan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sampingan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ke</w:t>
      </w:r>
      <w:proofErr w:type="spellEnd"/>
      <w:r w:rsidR="00F22101" w:rsidRPr="00B869E8">
        <w:rPr>
          <w:rFonts w:asciiTheme="majorHAnsi" w:hAnsiTheme="majorHAnsi" w:cs="Times New Roman"/>
          <w:color w:val="000000" w:themeColor="text1"/>
          <w:sz w:val="20"/>
          <w:szCs w:val="20"/>
        </w:rPr>
        <w:t xml:space="preserve"> </w:t>
      </w:r>
      <w:proofErr w:type="spellStart"/>
      <w:r w:rsidR="00F22101" w:rsidRPr="00B869E8">
        <w:rPr>
          <w:rFonts w:asciiTheme="majorHAnsi" w:hAnsiTheme="majorHAnsi" w:cs="Times New Roman"/>
          <w:color w:val="000000" w:themeColor="text1"/>
          <w:sz w:val="20"/>
          <w:szCs w:val="20"/>
        </w:rPr>
        <w:t>dua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sebagai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sumber</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penghasilan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petani</w:t>
      </w:r>
      <w:proofErr w:type="spellEnd"/>
      <w:r w:rsidRPr="00B869E8">
        <w:rPr>
          <w:rFonts w:asciiTheme="majorHAnsi" w:hAnsiTheme="majorHAnsi" w:cs="Times New Roman"/>
          <w:color w:val="000000" w:themeColor="text1"/>
          <w:sz w:val="20"/>
          <w:szCs w:val="20"/>
        </w:rPr>
        <w:t xml:space="preserve"> di </w:t>
      </w:r>
      <w:proofErr w:type="spellStart"/>
      <w:r w:rsidRPr="00B869E8">
        <w:rPr>
          <w:rFonts w:asciiTheme="majorHAnsi" w:hAnsiTheme="majorHAnsi" w:cs="Times New Roman"/>
          <w:color w:val="000000" w:themeColor="text1"/>
          <w:sz w:val="20"/>
          <w:szCs w:val="20"/>
        </w:rPr>
        <w:t>desa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ini</w:t>
      </w:r>
      <w:proofErr w:type="spellEnd"/>
      <w:r w:rsidRPr="00B869E8">
        <w:rPr>
          <w:rFonts w:asciiTheme="majorHAnsi" w:hAnsiTheme="majorHAnsi" w:cs="Times New Roman"/>
          <w:color w:val="000000" w:themeColor="text1"/>
          <w:sz w:val="20"/>
          <w:szCs w:val="20"/>
        </w:rPr>
        <w:t xml:space="preserve">. </w:t>
      </w:r>
    </w:p>
    <w:p w14:paraId="10289710" w14:textId="2D1426DB" w:rsidR="00F22101" w:rsidRPr="00412E51" w:rsidRDefault="005B29AA" w:rsidP="005B29AA">
      <w:pPr>
        <w:pStyle w:val="ListParagraph"/>
        <w:numPr>
          <w:ilvl w:val="1"/>
          <w:numId w:val="22"/>
        </w:numPr>
        <w:spacing w:after="0" w:line="240" w:lineRule="auto"/>
        <w:ind w:left="284" w:hanging="284"/>
        <w:jc w:val="both"/>
        <w:rPr>
          <w:rFonts w:asciiTheme="majorHAnsi" w:hAnsiTheme="majorHAnsi" w:cs="Times New Roman"/>
          <w:b/>
          <w:bCs/>
          <w:color w:val="000000" w:themeColor="text1"/>
          <w:sz w:val="20"/>
          <w:szCs w:val="20"/>
        </w:rPr>
      </w:pPr>
      <w:bookmarkStart w:id="61" w:name="_Toc99352476"/>
      <w:bookmarkStart w:id="62" w:name="_Toc99352534"/>
      <w:bookmarkStart w:id="63" w:name="_Toc100321784"/>
      <w:bookmarkStart w:id="64" w:name="_Toc100322511"/>
      <w:bookmarkStart w:id="65" w:name="_Toc100322787"/>
      <w:bookmarkStart w:id="66" w:name="_Toc100322952"/>
      <w:bookmarkStart w:id="67" w:name="_Toc100329972"/>
      <w:bookmarkStart w:id="68" w:name="_Toc100336707"/>
      <w:bookmarkStart w:id="69" w:name="_Toc100336780"/>
      <w:bookmarkStart w:id="70" w:name="_Toc100337116"/>
      <w:bookmarkStart w:id="71" w:name="_Toc100696101"/>
      <w:bookmarkStart w:id="72" w:name="_Toc100696313"/>
      <w:bookmarkStart w:id="73" w:name="_Toc101653696"/>
      <w:bookmarkStart w:id="74" w:name="_Toc103922042"/>
      <w:bookmarkStart w:id="75" w:name="_Toc103922315"/>
      <w:bookmarkStart w:id="76" w:name="_Toc103922894"/>
      <w:bookmarkStart w:id="77" w:name="_Toc103922996"/>
      <w:bookmarkStart w:id="78" w:name="_Toc103997153"/>
      <w:r>
        <w:rPr>
          <w:rFonts w:asciiTheme="majorHAnsi" w:hAnsiTheme="majorHAnsi" w:cs="Times New Roman"/>
          <w:b/>
          <w:bCs/>
          <w:color w:val="000000" w:themeColor="text1"/>
          <w:sz w:val="20"/>
          <w:szCs w:val="20"/>
        </w:rPr>
        <w:t xml:space="preserve"> </w:t>
      </w:r>
      <w:proofErr w:type="spellStart"/>
      <w:r w:rsidR="00F22101" w:rsidRPr="00412E51">
        <w:rPr>
          <w:rFonts w:asciiTheme="majorHAnsi" w:hAnsiTheme="majorHAnsi" w:cs="Times New Roman"/>
          <w:b/>
          <w:bCs/>
          <w:color w:val="000000" w:themeColor="text1"/>
          <w:sz w:val="20"/>
          <w:szCs w:val="20"/>
        </w:rPr>
        <w:t>Petak</w:t>
      </w:r>
      <w:proofErr w:type="spellEnd"/>
      <w:r w:rsidR="00F22101" w:rsidRPr="00412E51">
        <w:rPr>
          <w:rFonts w:asciiTheme="majorHAnsi" w:hAnsiTheme="majorHAnsi" w:cs="Times New Roman"/>
          <w:b/>
          <w:bCs/>
          <w:color w:val="000000" w:themeColor="text1"/>
          <w:sz w:val="20"/>
          <w:szCs w:val="20"/>
        </w:rPr>
        <w:t xml:space="preserve"> </w:t>
      </w:r>
      <w:proofErr w:type="spellStart"/>
      <w:r w:rsidR="00F22101" w:rsidRPr="00412E51">
        <w:rPr>
          <w:rFonts w:asciiTheme="majorHAnsi" w:hAnsiTheme="majorHAnsi" w:cs="Times New Roman"/>
          <w:b/>
          <w:bCs/>
          <w:color w:val="000000" w:themeColor="text1"/>
          <w:sz w:val="20"/>
          <w:szCs w:val="20"/>
        </w:rPr>
        <w:t>Ukur</w:t>
      </w:r>
      <w:proofErr w:type="spellEnd"/>
      <w:r w:rsidR="00F22101" w:rsidRPr="00412E51">
        <w:rPr>
          <w:rFonts w:asciiTheme="majorHAnsi" w:hAnsiTheme="majorHAnsi" w:cs="Times New Roman"/>
          <w:b/>
          <w:bCs/>
          <w:color w:val="000000" w:themeColor="text1"/>
          <w:sz w:val="20"/>
          <w:szCs w:val="20"/>
        </w:rPr>
        <w:t xml:space="preserve"> </w:t>
      </w:r>
      <w:proofErr w:type="spellStart"/>
      <w:r w:rsidR="00F22101" w:rsidRPr="00412E51">
        <w:rPr>
          <w:rFonts w:asciiTheme="majorHAnsi" w:hAnsiTheme="majorHAnsi" w:cs="Times New Roman"/>
          <w:b/>
          <w:bCs/>
          <w:color w:val="000000" w:themeColor="text1"/>
          <w:sz w:val="20"/>
          <w:szCs w:val="20"/>
        </w:rPr>
        <w:t>Lahan</w:t>
      </w:r>
      <w:proofErr w:type="spellEnd"/>
      <w:r w:rsidR="00F22101" w:rsidRPr="00412E51">
        <w:rPr>
          <w:rFonts w:asciiTheme="majorHAnsi" w:hAnsiTheme="majorHAnsi" w:cs="Times New Roman"/>
          <w:b/>
          <w:bCs/>
          <w:color w:val="000000" w:themeColor="text1"/>
          <w:sz w:val="20"/>
          <w:szCs w:val="20"/>
        </w:rPr>
        <w:t xml:space="preserve"> Kemiri</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F22101" w:rsidRPr="00412E51">
        <w:rPr>
          <w:rFonts w:asciiTheme="majorHAnsi" w:hAnsiTheme="majorHAnsi" w:cs="Times New Roman"/>
          <w:b/>
          <w:bCs/>
          <w:color w:val="000000" w:themeColor="text1"/>
          <w:sz w:val="20"/>
          <w:szCs w:val="20"/>
        </w:rPr>
        <w:t xml:space="preserve">  </w:t>
      </w:r>
    </w:p>
    <w:p w14:paraId="00380D9E" w14:textId="0C9039FE" w:rsidR="00F22101" w:rsidRPr="00B869E8" w:rsidRDefault="005B29AA" w:rsidP="005B29AA">
      <w:pPr>
        <w:spacing w:after="0" w:line="240" w:lineRule="auto"/>
        <w:ind w:firstLine="284"/>
        <w:jc w:val="both"/>
        <w:rPr>
          <w:rFonts w:asciiTheme="majorHAnsi" w:hAnsiTheme="majorHAnsi" w:cs="Times New Roman"/>
          <w:color w:val="000000" w:themeColor="text1"/>
          <w:sz w:val="20"/>
          <w:szCs w:val="20"/>
        </w:rPr>
      </w:pPr>
      <w:r>
        <w:rPr>
          <w:rFonts w:asciiTheme="majorHAnsi" w:hAnsiTheme="majorHAnsi" w:cs="Times New Roman"/>
          <w:color w:val="000000" w:themeColor="text1"/>
          <w:sz w:val="20"/>
          <w:szCs w:val="20"/>
        </w:rPr>
        <w:t xml:space="preserve"> </w:t>
      </w:r>
      <w:r w:rsidR="00F22101" w:rsidRPr="00B869E8">
        <w:rPr>
          <w:rFonts w:asciiTheme="majorHAnsi" w:hAnsiTheme="majorHAnsi" w:cs="Times New Roman"/>
          <w:color w:val="000000" w:themeColor="text1"/>
          <w:sz w:val="20"/>
          <w:szCs w:val="20"/>
        </w:rPr>
        <w:t xml:space="preserve">Pada </w:t>
      </w:r>
      <w:proofErr w:type="spellStart"/>
      <w:r w:rsidR="00F22101" w:rsidRPr="00B869E8">
        <w:rPr>
          <w:rFonts w:asciiTheme="majorHAnsi" w:hAnsiTheme="majorHAnsi" w:cs="Times New Roman"/>
          <w:color w:val="000000" w:themeColor="text1"/>
          <w:sz w:val="20"/>
          <w:szCs w:val="20"/>
        </w:rPr>
        <w:t>penelitian</w:t>
      </w:r>
      <w:proofErr w:type="spellEnd"/>
      <w:r w:rsidR="00F22101" w:rsidRPr="00B869E8">
        <w:rPr>
          <w:rFonts w:asciiTheme="majorHAnsi" w:hAnsiTheme="majorHAnsi" w:cs="Times New Roman"/>
          <w:color w:val="000000" w:themeColor="text1"/>
          <w:sz w:val="20"/>
          <w:szCs w:val="20"/>
        </w:rPr>
        <w:t xml:space="preserve"> </w:t>
      </w:r>
      <w:proofErr w:type="spellStart"/>
      <w:r w:rsidR="00F22101" w:rsidRPr="00B869E8">
        <w:rPr>
          <w:rFonts w:asciiTheme="majorHAnsi" w:hAnsiTheme="majorHAnsi" w:cs="Times New Roman"/>
          <w:color w:val="000000" w:themeColor="text1"/>
          <w:sz w:val="20"/>
          <w:szCs w:val="20"/>
        </w:rPr>
        <w:t>ini</w:t>
      </w:r>
      <w:proofErr w:type="spellEnd"/>
      <w:r w:rsidR="00F22101" w:rsidRPr="00B869E8">
        <w:rPr>
          <w:rFonts w:asciiTheme="majorHAnsi" w:hAnsiTheme="majorHAnsi" w:cs="Times New Roman"/>
          <w:color w:val="000000" w:themeColor="text1"/>
          <w:sz w:val="20"/>
          <w:szCs w:val="20"/>
        </w:rPr>
        <w:t xml:space="preserve"> </w:t>
      </w:r>
      <w:proofErr w:type="spellStart"/>
      <w:r w:rsidR="00F22101" w:rsidRPr="00B869E8">
        <w:rPr>
          <w:rFonts w:asciiTheme="majorHAnsi" w:hAnsiTheme="majorHAnsi" w:cs="Times New Roman"/>
          <w:color w:val="000000" w:themeColor="text1"/>
          <w:sz w:val="20"/>
          <w:szCs w:val="20"/>
        </w:rPr>
        <w:t>dilakukan</w:t>
      </w:r>
      <w:proofErr w:type="spellEnd"/>
      <w:r w:rsidR="00F22101" w:rsidRPr="00B869E8">
        <w:rPr>
          <w:rFonts w:asciiTheme="majorHAnsi" w:hAnsiTheme="majorHAnsi" w:cs="Times New Roman"/>
          <w:color w:val="000000" w:themeColor="text1"/>
          <w:sz w:val="20"/>
          <w:szCs w:val="20"/>
        </w:rPr>
        <w:t xml:space="preserve"> </w:t>
      </w:r>
      <w:proofErr w:type="spellStart"/>
      <w:r w:rsidR="00F22101" w:rsidRPr="00B869E8">
        <w:rPr>
          <w:rFonts w:asciiTheme="majorHAnsi" w:hAnsiTheme="majorHAnsi" w:cs="Times New Roman"/>
          <w:color w:val="000000" w:themeColor="text1"/>
          <w:sz w:val="20"/>
          <w:szCs w:val="20"/>
        </w:rPr>
        <w:t>pembuatan</w:t>
      </w:r>
      <w:proofErr w:type="spellEnd"/>
      <w:r w:rsidR="00F22101" w:rsidRPr="00B869E8">
        <w:rPr>
          <w:rFonts w:asciiTheme="majorHAnsi" w:hAnsiTheme="majorHAnsi" w:cs="Times New Roman"/>
          <w:color w:val="000000" w:themeColor="text1"/>
          <w:sz w:val="20"/>
          <w:szCs w:val="20"/>
        </w:rPr>
        <w:t xml:space="preserve"> plot </w:t>
      </w:r>
      <w:proofErr w:type="spellStart"/>
      <w:r w:rsidR="00F22101" w:rsidRPr="00B869E8">
        <w:rPr>
          <w:rFonts w:asciiTheme="majorHAnsi" w:hAnsiTheme="majorHAnsi" w:cs="Times New Roman"/>
          <w:color w:val="000000" w:themeColor="text1"/>
          <w:sz w:val="20"/>
          <w:szCs w:val="20"/>
        </w:rPr>
        <w:t>ukur</w:t>
      </w:r>
      <w:proofErr w:type="spellEnd"/>
      <w:r w:rsidR="00F22101" w:rsidRPr="00B869E8">
        <w:rPr>
          <w:rFonts w:asciiTheme="majorHAnsi" w:hAnsiTheme="majorHAnsi" w:cs="Times New Roman"/>
          <w:color w:val="000000" w:themeColor="text1"/>
          <w:sz w:val="20"/>
          <w:szCs w:val="20"/>
        </w:rPr>
        <w:t xml:space="preserve"> /</w:t>
      </w:r>
      <w:proofErr w:type="spellStart"/>
      <w:r w:rsidR="00F22101" w:rsidRPr="00B869E8">
        <w:rPr>
          <w:rFonts w:asciiTheme="majorHAnsi" w:hAnsiTheme="majorHAnsi" w:cs="Times New Roman"/>
          <w:color w:val="000000" w:themeColor="text1"/>
          <w:sz w:val="20"/>
          <w:szCs w:val="20"/>
        </w:rPr>
        <w:t>petak</w:t>
      </w:r>
      <w:proofErr w:type="spellEnd"/>
      <w:r w:rsidR="00F22101" w:rsidRPr="00B869E8">
        <w:rPr>
          <w:rFonts w:asciiTheme="majorHAnsi" w:hAnsiTheme="majorHAnsi" w:cs="Times New Roman"/>
          <w:color w:val="000000" w:themeColor="text1"/>
          <w:sz w:val="20"/>
          <w:szCs w:val="20"/>
        </w:rPr>
        <w:t xml:space="preserve"> </w:t>
      </w:r>
      <w:proofErr w:type="spellStart"/>
      <w:r w:rsidR="00F22101" w:rsidRPr="00B869E8">
        <w:rPr>
          <w:rFonts w:asciiTheme="majorHAnsi" w:hAnsiTheme="majorHAnsi" w:cs="Times New Roman"/>
          <w:color w:val="000000" w:themeColor="text1"/>
          <w:sz w:val="20"/>
          <w:szCs w:val="20"/>
        </w:rPr>
        <w:t>contoh</w:t>
      </w:r>
      <w:proofErr w:type="spellEnd"/>
      <w:r w:rsidR="00F22101" w:rsidRPr="00B869E8">
        <w:rPr>
          <w:rFonts w:asciiTheme="majorHAnsi" w:hAnsiTheme="majorHAnsi" w:cs="Times New Roman"/>
          <w:color w:val="000000" w:themeColor="text1"/>
          <w:sz w:val="20"/>
          <w:szCs w:val="20"/>
        </w:rPr>
        <w:t xml:space="preserve"> </w:t>
      </w:r>
      <w:proofErr w:type="spellStart"/>
      <w:r w:rsidR="00F22101" w:rsidRPr="00B869E8">
        <w:rPr>
          <w:rFonts w:asciiTheme="majorHAnsi" w:hAnsiTheme="majorHAnsi" w:cs="Times New Roman"/>
          <w:color w:val="000000" w:themeColor="text1"/>
          <w:sz w:val="20"/>
          <w:szCs w:val="20"/>
        </w:rPr>
        <w:t>sebagai</w:t>
      </w:r>
      <w:proofErr w:type="spellEnd"/>
      <w:r w:rsidR="00F22101" w:rsidRPr="00B869E8">
        <w:rPr>
          <w:rFonts w:asciiTheme="majorHAnsi" w:hAnsiTheme="majorHAnsi" w:cs="Times New Roman"/>
          <w:color w:val="000000" w:themeColor="text1"/>
          <w:sz w:val="20"/>
          <w:szCs w:val="20"/>
        </w:rPr>
        <w:t xml:space="preserve"> data </w:t>
      </w:r>
      <w:proofErr w:type="spellStart"/>
      <w:r w:rsidR="00F22101" w:rsidRPr="00B869E8">
        <w:rPr>
          <w:rFonts w:asciiTheme="majorHAnsi" w:hAnsiTheme="majorHAnsi" w:cs="Times New Roman"/>
          <w:color w:val="000000" w:themeColor="text1"/>
          <w:sz w:val="20"/>
          <w:szCs w:val="20"/>
        </w:rPr>
        <w:t>pembanding</w:t>
      </w:r>
      <w:proofErr w:type="spellEnd"/>
      <w:r w:rsidR="00F22101" w:rsidRPr="00B869E8">
        <w:rPr>
          <w:rFonts w:asciiTheme="majorHAnsi" w:hAnsiTheme="majorHAnsi" w:cs="Times New Roman"/>
          <w:color w:val="000000" w:themeColor="text1"/>
          <w:sz w:val="20"/>
          <w:szCs w:val="20"/>
        </w:rPr>
        <w:t xml:space="preserve"> </w:t>
      </w:r>
      <w:proofErr w:type="spellStart"/>
      <w:r w:rsidR="00F22101" w:rsidRPr="00B869E8">
        <w:rPr>
          <w:rFonts w:asciiTheme="majorHAnsi" w:hAnsiTheme="majorHAnsi" w:cs="Times New Roman"/>
          <w:color w:val="000000" w:themeColor="text1"/>
          <w:sz w:val="20"/>
          <w:szCs w:val="20"/>
        </w:rPr>
        <w:t>jenis</w:t>
      </w:r>
      <w:proofErr w:type="spellEnd"/>
      <w:r w:rsidR="00F22101" w:rsidRPr="00B869E8">
        <w:rPr>
          <w:rFonts w:asciiTheme="majorHAnsi" w:hAnsiTheme="majorHAnsi" w:cs="Times New Roman"/>
          <w:color w:val="000000" w:themeColor="text1"/>
          <w:sz w:val="20"/>
          <w:szCs w:val="20"/>
        </w:rPr>
        <w:t xml:space="preserve"> </w:t>
      </w:r>
      <w:proofErr w:type="spellStart"/>
      <w:r w:rsidR="00F22101" w:rsidRPr="00B869E8">
        <w:rPr>
          <w:rFonts w:asciiTheme="majorHAnsi" w:hAnsiTheme="majorHAnsi" w:cs="Times New Roman"/>
          <w:color w:val="000000" w:themeColor="text1"/>
          <w:sz w:val="20"/>
          <w:szCs w:val="20"/>
        </w:rPr>
        <w:t>vegetasi</w:t>
      </w:r>
      <w:proofErr w:type="spellEnd"/>
      <w:r w:rsidR="00F22101" w:rsidRPr="00B869E8">
        <w:rPr>
          <w:rFonts w:asciiTheme="majorHAnsi" w:hAnsiTheme="majorHAnsi" w:cs="Times New Roman"/>
          <w:color w:val="000000" w:themeColor="text1"/>
          <w:sz w:val="20"/>
          <w:szCs w:val="20"/>
        </w:rPr>
        <w:t xml:space="preserve"> yang </w:t>
      </w:r>
      <w:proofErr w:type="spellStart"/>
      <w:r w:rsidR="00F22101" w:rsidRPr="00B869E8">
        <w:rPr>
          <w:rFonts w:asciiTheme="majorHAnsi" w:hAnsiTheme="majorHAnsi" w:cs="Times New Roman"/>
          <w:color w:val="000000" w:themeColor="text1"/>
          <w:sz w:val="20"/>
          <w:szCs w:val="20"/>
        </w:rPr>
        <w:t>dapat</w:t>
      </w:r>
      <w:proofErr w:type="spellEnd"/>
      <w:r w:rsidR="00F22101" w:rsidRPr="00B869E8">
        <w:rPr>
          <w:rFonts w:asciiTheme="majorHAnsi" w:hAnsiTheme="majorHAnsi" w:cs="Times New Roman"/>
          <w:color w:val="000000" w:themeColor="text1"/>
          <w:sz w:val="20"/>
          <w:szCs w:val="20"/>
        </w:rPr>
        <w:t xml:space="preserve"> </w:t>
      </w:r>
      <w:proofErr w:type="spellStart"/>
      <w:r w:rsidR="00F22101" w:rsidRPr="00B869E8">
        <w:rPr>
          <w:rFonts w:asciiTheme="majorHAnsi" w:hAnsiTheme="majorHAnsi" w:cs="Times New Roman"/>
          <w:color w:val="000000" w:themeColor="text1"/>
          <w:sz w:val="20"/>
          <w:szCs w:val="20"/>
        </w:rPr>
        <w:t>tumbuh</w:t>
      </w:r>
      <w:proofErr w:type="spellEnd"/>
      <w:r w:rsidR="00F22101" w:rsidRPr="00B869E8">
        <w:rPr>
          <w:rFonts w:asciiTheme="majorHAnsi" w:hAnsiTheme="majorHAnsi" w:cs="Times New Roman"/>
          <w:color w:val="000000" w:themeColor="text1"/>
          <w:sz w:val="20"/>
          <w:szCs w:val="20"/>
        </w:rPr>
        <w:t xml:space="preserve"> dan </w:t>
      </w:r>
      <w:proofErr w:type="spellStart"/>
      <w:r w:rsidR="00F22101" w:rsidRPr="00B869E8">
        <w:rPr>
          <w:rFonts w:asciiTheme="majorHAnsi" w:hAnsiTheme="majorHAnsi" w:cs="Times New Roman"/>
          <w:color w:val="000000" w:themeColor="text1"/>
          <w:sz w:val="20"/>
          <w:szCs w:val="20"/>
        </w:rPr>
        <w:t>berkembang</w:t>
      </w:r>
      <w:proofErr w:type="spellEnd"/>
      <w:r w:rsidR="00F22101" w:rsidRPr="00B869E8">
        <w:rPr>
          <w:rFonts w:asciiTheme="majorHAnsi" w:hAnsiTheme="majorHAnsi" w:cs="Times New Roman"/>
          <w:color w:val="000000" w:themeColor="text1"/>
          <w:sz w:val="20"/>
          <w:szCs w:val="20"/>
        </w:rPr>
        <w:t xml:space="preserve"> </w:t>
      </w:r>
      <w:proofErr w:type="spellStart"/>
      <w:r w:rsidR="00F22101" w:rsidRPr="00B869E8">
        <w:rPr>
          <w:rFonts w:asciiTheme="majorHAnsi" w:hAnsiTheme="majorHAnsi" w:cs="Times New Roman"/>
          <w:color w:val="000000" w:themeColor="text1"/>
          <w:sz w:val="20"/>
          <w:szCs w:val="20"/>
        </w:rPr>
        <w:t>biak</w:t>
      </w:r>
      <w:proofErr w:type="spellEnd"/>
      <w:r w:rsidR="00F22101" w:rsidRPr="00B869E8">
        <w:rPr>
          <w:rFonts w:asciiTheme="majorHAnsi" w:hAnsiTheme="majorHAnsi" w:cs="Times New Roman"/>
          <w:color w:val="000000" w:themeColor="text1"/>
          <w:sz w:val="20"/>
          <w:szCs w:val="20"/>
        </w:rPr>
        <w:t xml:space="preserve"> di </w:t>
      </w:r>
      <w:proofErr w:type="spellStart"/>
      <w:r w:rsidR="00F22101" w:rsidRPr="00B869E8">
        <w:rPr>
          <w:rFonts w:asciiTheme="majorHAnsi" w:hAnsiTheme="majorHAnsi" w:cs="Times New Roman"/>
          <w:color w:val="000000" w:themeColor="text1"/>
          <w:sz w:val="20"/>
          <w:szCs w:val="20"/>
        </w:rPr>
        <w:t>lahan</w:t>
      </w:r>
      <w:proofErr w:type="spellEnd"/>
      <w:r w:rsidR="00F22101" w:rsidRPr="00B869E8">
        <w:rPr>
          <w:rFonts w:asciiTheme="majorHAnsi" w:hAnsiTheme="majorHAnsi" w:cs="Times New Roman"/>
          <w:color w:val="000000" w:themeColor="text1"/>
          <w:sz w:val="20"/>
          <w:szCs w:val="20"/>
        </w:rPr>
        <w:t xml:space="preserve"> kemiri, </w:t>
      </w:r>
      <w:proofErr w:type="spellStart"/>
      <w:r w:rsidR="00F22101" w:rsidRPr="00B869E8">
        <w:rPr>
          <w:rFonts w:asciiTheme="majorHAnsi" w:hAnsiTheme="majorHAnsi" w:cs="Times New Roman"/>
          <w:color w:val="000000" w:themeColor="text1"/>
          <w:sz w:val="20"/>
          <w:szCs w:val="20"/>
        </w:rPr>
        <w:t>guna</w:t>
      </w:r>
      <w:proofErr w:type="spellEnd"/>
      <w:r w:rsidR="00F22101" w:rsidRPr="00B869E8">
        <w:rPr>
          <w:rFonts w:asciiTheme="majorHAnsi" w:hAnsiTheme="majorHAnsi" w:cs="Times New Roman"/>
          <w:color w:val="000000" w:themeColor="text1"/>
          <w:sz w:val="20"/>
          <w:szCs w:val="20"/>
        </w:rPr>
        <w:t xml:space="preserve"> </w:t>
      </w:r>
      <w:proofErr w:type="spellStart"/>
      <w:r w:rsidR="00F22101" w:rsidRPr="00B869E8">
        <w:rPr>
          <w:rFonts w:asciiTheme="majorHAnsi" w:hAnsiTheme="majorHAnsi" w:cs="Times New Roman"/>
          <w:color w:val="000000" w:themeColor="text1"/>
          <w:sz w:val="20"/>
          <w:szCs w:val="20"/>
        </w:rPr>
        <w:t>meningkatkan</w:t>
      </w:r>
      <w:proofErr w:type="spellEnd"/>
      <w:r w:rsidR="00F22101" w:rsidRPr="00B869E8">
        <w:rPr>
          <w:rFonts w:asciiTheme="majorHAnsi" w:hAnsiTheme="majorHAnsi" w:cs="Times New Roman"/>
          <w:color w:val="000000" w:themeColor="text1"/>
          <w:sz w:val="20"/>
          <w:szCs w:val="20"/>
        </w:rPr>
        <w:t xml:space="preserve"> </w:t>
      </w:r>
      <w:proofErr w:type="spellStart"/>
      <w:r w:rsidR="00F22101" w:rsidRPr="00B869E8">
        <w:rPr>
          <w:rFonts w:asciiTheme="majorHAnsi" w:hAnsiTheme="majorHAnsi" w:cs="Times New Roman"/>
          <w:color w:val="000000" w:themeColor="text1"/>
          <w:sz w:val="20"/>
          <w:szCs w:val="20"/>
        </w:rPr>
        <w:t>biodiversitas</w:t>
      </w:r>
      <w:proofErr w:type="spellEnd"/>
      <w:r w:rsidR="00F22101" w:rsidRPr="00B869E8">
        <w:rPr>
          <w:rFonts w:asciiTheme="majorHAnsi" w:hAnsiTheme="majorHAnsi" w:cs="Times New Roman"/>
          <w:color w:val="000000" w:themeColor="text1"/>
          <w:sz w:val="20"/>
          <w:szCs w:val="20"/>
        </w:rPr>
        <w:t xml:space="preserve"> pada </w:t>
      </w:r>
      <w:proofErr w:type="spellStart"/>
      <w:r w:rsidR="00F22101" w:rsidRPr="00B869E8">
        <w:rPr>
          <w:rFonts w:asciiTheme="majorHAnsi" w:hAnsiTheme="majorHAnsi" w:cs="Times New Roman"/>
          <w:color w:val="000000" w:themeColor="text1"/>
          <w:sz w:val="20"/>
          <w:szCs w:val="20"/>
        </w:rPr>
        <w:t>lahan</w:t>
      </w:r>
      <w:proofErr w:type="spellEnd"/>
      <w:r w:rsidR="00F22101" w:rsidRPr="00B869E8">
        <w:rPr>
          <w:rFonts w:asciiTheme="majorHAnsi" w:hAnsiTheme="majorHAnsi" w:cs="Times New Roman"/>
          <w:color w:val="000000" w:themeColor="text1"/>
          <w:sz w:val="20"/>
          <w:szCs w:val="20"/>
        </w:rPr>
        <w:t xml:space="preserve"> </w:t>
      </w:r>
      <w:proofErr w:type="spellStart"/>
      <w:r w:rsidR="00F22101" w:rsidRPr="00B869E8">
        <w:rPr>
          <w:rFonts w:asciiTheme="majorHAnsi" w:hAnsiTheme="majorHAnsi" w:cs="Times New Roman"/>
          <w:color w:val="000000" w:themeColor="text1"/>
          <w:sz w:val="20"/>
          <w:szCs w:val="20"/>
        </w:rPr>
        <w:t>tersebut</w:t>
      </w:r>
      <w:proofErr w:type="spellEnd"/>
      <w:r w:rsidR="00F22101" w:rsidRPr="00B869E8">
        <w:rPr>
          <w:rFonts w:asciiTheme="majorHAnsi" w:hAnsiTheme="majorHAnsi" w:cs="Times New Roman"/>
          <w:color w:val="000000" w:themeColor="text1"/>
          <w:sz w:val="20"/>
          <w:szCs w:val="20"/>
        </w:rPr>
        <w:t xml:space="preserve">. </w:t>
      </w:r>
      <w:proofErr w:type="spellStart"/>
      <w:r w:rsidR="00F22101" w:rsidRPr="00B869E8">
        <w:rPr>
          <w:rFonts w:asciiTheme="majorHAnsi" w:hAnsiTheme="majorHAnsi" w:cs="Times New Roman"/>
          <w:color w:val="000000" w:themeColor="text1"/>
          <w:sz w:val="20"/>
          <w:szCs w:val="20"/>
        </w:rPr>
        <w:t>Pembuatan</w:t>
      </w:r>
      <w:proofErr w:type="spellEnd"/>
      <w:r w:rsidR="00F22101" w:rsidRPr="00B869E8">
        <w:rPr>
          <w:rFonts w:asciiTheme="majorHAnsi" w:hAnsiTheme="majorHAnsi" w:cs="Times New Roman"/>
          <w:color w:val="000000" w:themeColor="text1"/>
          <w:sz w:val="20"/>
          <w:szCs w:val="20"/>
        </w:rPr>
        <w:t xml:space="preserve"> plot </w:t>
      </w:r>
      <w:proofErr w:type="spellStart"/>
      <w:r w:rsidR="00F22101" w:rsidRPr="00B869E8">
        <w:rPr>
          <w:rFonts w:asciiTheme="majorHAnsi" w:hAnsiTheme="majorHAnsi" w:cs="Times New Roman"/>
          <w:color w:val="000000" w:themeColor="text1"/>
          <w:sz w:val="20"/>
          <w:szCs w:val="20"/>
        </w:rPr>
        <w:t>menggunakan</w:t>
      </w:r>
      <w:proofErr w:type="spellEnd"/>
      <w:r w:rsidR="00F22101" w:rsidRPr="00B869E8">
        <w:rPr>
          <w:rFonts w:asciiTheme="majorHAnsi" w:hAnsiTheme="majorHAnsi" w:cs="Times New Roman"/>
          <w:color w:val="000000" w:themeColor="text1"/>
          <w:sz w:val="20"/>
          <w:szCs w:val="20"/>
        </w:rPr>
        <w:t xml:space="preserve"> </w:t>
      </w:r>
      <w:proofErr w:type="spellStart"/>
      <w:r w:rsidR="00F22101" w:rsidRPr="00B869E8">
        <w:rPr>
          <w:rFonts w:asciiTheme="majorHAnsi" w:hAnsiTheme="majorHAnsi" w:cs="Times New Roman"/>
          <w:color w:val="000000" w:themeColor="text1"/>
          <w:sz w:val="20"/>
          <w:szCs w:val="20"/>
        </w:rPr>
        <w:t>metode</w:t>
      </w:r>
      <w:proofErr w:type="spellEnd"/>
      <w:r w:rsidR="00F22101" w:rsidRPr="00B869E8">
        <w:rPr>
          <w:rFonts w:asciiTheme="majorHAnsi" w:hAnsiTheme="majorHAnsi" w:cs="Times New Roman"/>
          <w:color w:val="000000" w:themeColor="text1"/>
          <w:sz w:val="20"/>
          <w:szCs w:val="20"/>
        </w:rPr>
        <w:t xml:space="preserve"> </w:t>
      </w:r>
      <w:r w:rsidR="00F22101" w:rsidRPr="00B869E8">
        <w:rPr>
          <w:rFonts w:asciiTheme="majorHAnsi" w:hAnsiTheme="majorHAnsi" w:cs="Times New Roman"/>
          <w:i/>
          <w:iCs/>
          <w:color w:val="000000" w:themeColor="text1"/>
          <w:sz w:val="20"/>
          <w:szCs w:val="20"/>
        </w:rPr>
        <w:t>Purposive sampling</w:t>
      </w:r>
      <w:r>
        <w:rPr>
          <w:rFonts w:asciiTheme="majorHAnsi" w:hAnsiTheme="majorHAnsi" w:cs="Times New Roman"/>
          <w:i/>
          <w:iCs/>
          <w:color w:val="000000" w:themeColor="text1"/>
          <w:sz w:val="20"/>
          <w:szCs w:val="20"/>
        </w:rPr>
        <w:t xml:space="preserve"> </w:t>
      </w:r>
      <w:proofErr w:type="spellStart"/>
      <w:r w:rsidR="003A542B" w:rsidRPr="00B869E8">
        <w:rPr>
          <w:rFonts w:asciiTheme="majorHAnsi" w:hAnsiTheme="majorHAnsi" w:cs="Times New Roman"/>
          <w:color w:val="000000" w:themeColor="text1"/>
          <w:sz w:val="20"/>
          <w:szCs w:val="20"/>
        </w:rPr>
        <w:t>dengan</w:t>
      </w:r>
      <w:proofErr w:type="spellEnd"/>
      <w:r w:rsidR="003A542B" w:rsidRPr="00B869E8">
        <w:rPr>
          <w:rFonts w:asciiTheme="majorHAnsi" w:hAnsiTheme="majorHAnsi" w:cs="Times New Roman"/>
          <w:color w:val="000000" w:themeColor="text1"/>
          <w:sz w:val="20"/>
          <w:szCs w:val="20"/>
        </w:rPr>
        <w:t xml:space="preserve"> </w:t>
      </w:r>
      <w:proofErr w:type="spellStart"/>
      <w:r w:rsidR="003A542B" w:rsidRPr="00B869E8">
        <w:rPr>
          <w:rFonts w:asciiTheme="majorHAnsi" w:hAnsiTheme="majorHAnsi" w:cs="Times New Roman"/>
          <w:color w:val="000000" w:themeColor="text1"/>
          <w:sz w:val="20"/>
          <w:szCs w:val="20"/>
        </w:rPr>
        <w:t>jenis</w:t>
      </w:r>
      <w:proofErr w:type="spellEnd"/>
      <w:r w:rsidR="003A542B" w:rsidRPr="00B869E8">
        <w:rPr>
          <w:rFonts w:asciiTheme="majorHAnsi" w:hAnsiTheme="majorHAnsi" w:cs="Times New Roman"/>
          <w:color w:val="000000" w:themeColor="text1"/>
          <w:sz w:val="20"/>
          <w:szCs w:val="20"/>
        </w:rPr>
        <w:t xml:space="preserve"> </w:t>
      </w:r>
      <w:proofErr w:type="spellStart"/>
      <w:r w:rsidR="003A542B" w:rsidRPr="00B869E8">
        <w:rPr>
          <w:rFonts w:asciiTheme="majorHAnsi" w:hAnsiTheme="majorHAnsi" w:cs="Times New Roman"/>
          <w:color w:val="000000" w:themeColor="text1"/>
          <w:sz w:val="20"/>
          <w:szCs w:val="20"/>
        </w:rPr>
        <w:t>pengambilan</w:t>
      </w:r>
      <w:proofErr w:type="spellEnd"/>
      <w:r w:rsidR="003A542B" w:rsidRPr="00B869E8">
        <w:rPr>
          <w:rFonts w:asciiTheme="majorHAnsi" w:hAnsiTheme="majorHAnsi" w:cs="Times New Roman"/>
          <w:color w:val="000000" w:themeColor="text1"/>
          <w:sz w:val="20"/>
          <w:szCs w:val="20"/>
        </w:rPr>
        <w:t xml:space="preserve"> </w:t>
      </w:r>
      <w:proofErr w:type="spellStart"/>
      <w:r w:rsidR="003A542B" w:rsidRPr="00B869E8">
        <w:rPr>
          <w:rFonts w:asciiTheme="majorHAnsi" w:hAnsiTheme="majorHAnsi" w:cs="Times New Roman"/>
          <w:color w:val="000000" w:themeColor="text1"/>
          <w:sz w:val="20"/>
          <w:szCs w:val="20"/>
        </w:rPr>
        <w:t>sampel</w:t>
      </w:r>
      <w:proofErr w:type="spellEnd"/>
      <w:r w:rsidR="003A542B" w:rsidRPr="00B869E8">
        <w:rPr>
          <w:rFonts w:asciiTheme="majorHAnsi" w:hAnsiTheme="majorHAnsi" w:cs="Times New Roman"/>
          <w:color w:val="000000" w:themeColor="text1"/>
          <w:sz w:val="20"/>
          <w:szCs w:val="20"/>
        </w:rPr>
        <w:t xml:space="preserve"> </w:t>
      </w:r>
      <w:proofErr w:type="spellStart"/>
      <w:r w:rsidR="003A542B" w:rsidRPr="00B869E8">
        <w:rPr>
          <w:rFonts w:asciiTheme="majorHAnsi" w:hAnsiTheme="majorHAnsi" w:cs="Times New Roman"/>
          <w:color w:val="000000" w:themeColor="text1"/>
          <w:sz w:val="20"/>
          <w:szCs w:val="20"/>
        </w:rPr>
        <w:t>yaitu</w:t>
      </w:r>
      <w:proofErr w:type="spellEnd"/>
      <w:r w:rsidR="003A542B" w:rsidRPr="00B869E8">
        <w:rPr>
          <w:rFonts w:asciiTheme="majorHAnsi" w:hAnsiTheme="majorHAnsi" w:cs="Times New Roman"/>
          <w:color w:val="000000" w:themeColor="text1"/>
          <w:sz w:val="20"/>
          <w:szCs w:val="20"/>
        </w:rPr>
        <w:t xml:space="preserve"> </w:t>
      </w:r>
      <w:proofErr w:type="spellStart"/>
      <w:r w:rsidR="00F22101" w:rsidRPr="00B869E8">
        <w:rPr>
          <w:rFonts w:asciiTheme="majorHAnsi" w:hAnsiTheme="majorHAnsi" w:cs="Times New Roman"/>
          <w:color w:val="000000" w:themeColor="text1"/>
          <w:sz w:val="20"/>
          <w:szCs w:val="20"/>
        </w:rPr>
        <w:t>petak</w:t>
      </w:r>
      <w:proofErr w:type="spellEnd"/>
      <w:r w:rsidR="00F22101" w:rsidRPr="00B869E8">
        <w:rPr>
          <w:rFonts w:asciiTheme="majorHAnsi" w:hAnsiTheme="majorHAnsi" w:cs="Times New Roman"/>
          <w:color w:val="000000" w:themeColor="text1"/>
          <w:sz w:val="20"/>
          <w:szCs w:val="20"/>
        </w:rPr>
        <w:t xml:space="preserve"> </w:t>
      </w:r>
      <w:proofErr w:type="spellStart"/>
      <w:r w:rsidR="00F22101" w:rsidRPr="00B869E8">
        <w:rPr>
          <w:rFonts w:asciiTheme="majorHAnsi" w:hAnsiTheme="majorHAnsi" w:cs="Times New Roman"/>
          <w:color w:val="000000" w:themeColor="text1"/>
          <w:sz w:val="20"/>
          <w:szCs w:val="20"/>
        </w:rPr>
        <w:t>tunggal</w:t>
      </w:r>
      <w:proofErr w:type="spellEnd"/>
      <w:r w:rsidR="00F22101" w:rsidRPr="00B869E8">
        <w:rPr>
          <w:rFonts w:asciiTheme="majorHAnsi" w:hAnsiTheme="majorHAnsi" w:cs="Times New Roman"/>
          <w:color w:val="000000" w:themeColor="text1"/>
          <w:sz w:val="20"/>
          <w:szCs w:val="20"/>
        </w:rPr>
        <w:t xml:space="preserve">. </w:t>
      </w:r>
      <w:proofErr w:type="spellStart"/>
      <w:r w:rsidR="00A67E61" w:rsidRPr="00B869E8">
        <w:rPr>
          <w:rFonts w:asciiTheme="majorHAnsi" w:hAnsiTheme="majorHAnsi" w:cs="Times New Roman"/>
          <w:color w:val="000000" w:themeColor="text1"/>
          <w:sz w:val="20"/>
          <w:szCs w:val="20"/>
        </w:rPr>
        <w:t>Kategori</w:t>
      </w:r>
      <w:proofErr w:type="spellEnd"/>
      <w:r w:rsidR="00A67E61" w:rsidRPr="00B869E8">
        <w:rPr>
          <w:rFonts w:asciiTheme="majorHAnsi" w:hAnsiTheme="majorHAnsi" w:cs="Times New Roman"/>
          <w:color w:val="000000" w:themeColor="text1"/>
          <w:sz w:val="20"/>
          <w:szCs w:val="20"/>
        </w:rPr>
        <w:t xml:space="preserve"> yang </w:t>
      </w:r>
      <w:proofErr w:type="spellStart"/>
      <w:r w:rsidR="00A67E61" w:rsidRPr="00B869E8">
        <w:rPr>
          <w:rFonts w:asciiTheme="majorHAnsi" w:hAnsiTheme="majorHAnsi" w:cs="Times New Roman"/>
          <w:color w:val="000000" w:themeColor="text1"/>
          <w:sz w:val="20"/>
          <w:szCs w:val="20"/>
        </w:rPr>
        <w:t>menjadi</w:t>
      </w:r>
      <w:proofErr w:type="spellEnd"/>
      <w:r w:rsidR="00A67E61" w:rsidRPr="00B869E8">
        <w:rPr>
          <w:rFonts w:asciiTheme="majorHAnsi" w:hAnsiTheme="majorHAnsi" w:cs="Times New Roman"/>
          <w:color w:val="000000" w:themeColor="text1"/>
          <w:sz w:val="20"/>
          <w:szCs w:val="20"/>
        </w:rPr>
        <w:t xml:space="preserve"> </w:t>
      </w:r>
      <w:proofErr w:type="spellStart"/>
      <w:r w:rsidR="00A67E61" w:rsidRPr="00B869E8">
        <w:rPr>
          <w:rFonts w:asciiTheme="majorHAnsi" w:hAnsiTheme="majorHAnsi" w:cs="Times New Roman"/>
          <w:color w:val="000000" w:themeColor="text1"/>
          <w:sz w:val="20"/>
          <w:szCs w:val="20"/>
        </w:rPr>
        <w:t>catatan</w:t>
      </w:r>
      <w:proofErr w:type="spellEnd"/>
      <w:r w:rsidR="00A67E61" w:rsidRPr="00B869E8">
        <w:rPr>
          <w:rFonts w:asciiTheme="majorHAnsi" w:hAnsiTheme="majorHAnsi" w:cs="Times New Roman"/>
          <w:color w:val="000000" w:themeColor="text1"/>
          <w:sz w:val="20"/>
          <w:szCs w:val="20"/>
        </w:rPr>
        <w:t xml:space="preserve"> </w:t>
      </w:r>
      <w:proofErr w:type="spellStart"/>
      <w:r w:rsidR="00A67E61" w:rsidRPr="00B869E8">
        <w:rPr>
          <w:rFonts w:asciiTheme="majorHAnsi" w:hAnsiTheme="majorHAnsi" w:cs="Times New Roman"/>
          <w:color w:val="000000" w:themeColor="text1"/>
          <w:sz w:val="20"/>
          <w:szCs w:val="20"/>
        </w:rPr>
        <w:t>penting</w:t>
      </w:r>
      <w:proofErr w:type="spellEnd"/>
      <w:r w:rsidR="00A67E61" w:rsidRPr="00B869E8">
        <w:rPr>
          <w:rFonts w:asciiTheme="majorHAnsi" w:hAnsiTheme="majorHAnsi" w:cs="Times New Roman"/>
          <w:color w:val="000000" w:themeColor="text1"/>
          <w:sz w:val="20"/>
          <w:szCs w:val="20"/>
        </w:rPr>
        <w:t xml:space="preserve"> </w:t>
      </w:r>
      <w:proofErr w:type="spellStart"/>
      <w:r w:rsidR="00A67E61" w:rsidRPr="00B869E8">
        <w:rPr>
          <w:rFonts w:asciiTheme="majorHAnsi" w:hAnsiTheme="majorHAnsi" w:cs="Times New Roman"/>
          <w:color w:val="000000" w:themeColor="text1"/>
          <w:sz w:val="20"/>
          <w:szCs w:val="20"/>
        </w:rPr>
        <w:t>dalam</w:t>
      </w:r>
      <w:proofErr w:type="spellEnd"/>
      <w:r w:rsidR="00A67E61" w:rsidRPr="00B869E8">
        <w:rPr>
          <w:rFonts w:asciiTheme="majorHAnsi" w:hAnsiTheme="majorHAnsi" w:cs="Times New Roman"/>
          <w:color w:val="000000" w:themeColor="text1"/>
          <w:sz w:val="20"/>
          <w:szCs w:val="20"/>
        </w:rPr>
        <w:t xml:space="preserve"> </w:t>
      </w:r>
      <w:proofErr w:type="spellStart"/>
      <w:r w:rsidR="00A67E61" w:rsidRPr="00B869E8">
        <w:rPr>
          <w:rFonts w:asciiTheme="majorHAnsi" w:hAnsiTheme="majorHAnsi" w:cs="Times New Roman"/>
          <w:color w:val="000000" w:themeColor="text1"/>
          <w:sz w:val="20"/>
          <w:szCs w:val="20"/>
        </w:rPr>
        <w:t>kegiatan</w:t>
      </w:r>
      <w:proofErr w:type="spellEnd"/>
      <w:r w:rsidR="00A67E61" w:rsidRPr="00B869E8">
        <w:rPr>
          <w:rFonts w:asciiTheme="majorHAnsi" w:hAnsiTheme="majorHAnsi" w:cs="Times New Roman"/>
          <w:color w:val="000000" w:themeColor="text1"/>
          <w:sz w:val="20"/>
          <w:szCs w:val="20"/>
        </w:rPr>
        <w:t xml:space="preserve"> </w:t>
      </w:r>
      <w:proofErr w:type="spellStart"/>
      <w:r w:rsidR="00A67E61" w:rsidRPr="00B869E8">
        <w:rPr>
          <w:rFonts w:asciiTheme="majorHAnsi" w:hAnsiTheme="majorHAnsi" w:cs="Times New Roman"/>
          <w:color w:val="000000" w:themeColor="text1"/>
          <w:sz w:val="20"/>
          <w:szCs w:val="20"/>
        </w:rPr>
        <w:t>inventarisasi</w:t>
      </w:r>
      <w:proofErr w:type="spellEnd"/>
      <w:r w:rsidR="00A67E61" w:rsidRPr="00B869E8">
        <w:rPr>
          <w:rFonts w:asciiTheme="majorHAnsi" w:hAnsiTheme="majorHAnsi" w:cs="Times New Roman"/>
          <w:color w:val="000000" w:themeColor="text1"/>
          <w:sz w:val="20"/>
          <w:szCs w:val="20"/>
        </w:rPr>
        <w:t xml:space="preserve"> </w:t>
      </w:r>
      <w:proofErr w:type="spellStart"/>
      <w:r w:rsidR="00A67E61" w:rsidRPr="00B869E8">
        <w:rPr>
          <w:rFonts w:asciiTheme="majorHAnsi" w:hAnsiTheme="majorHAnsi" w:cs="Times New Roman"/>
          <w:color w:val="000000" w:themeColor="text1"/>
          <w:sz w:val="20"/>
          <w:szCs w:val="20"/>
        </w:rPr>
        <w:t>ini</w:t>
      </w:r>
      <w:proofErr w:type="spellEnd"/>
      <w:r w:rsidR="00A67E61" w:rsidRPr="00B869E8">
        <w:rPr>
          <w:rFonts w:asciiTheme="majorHAnsi" w:hAnsiTheme="majorHAnsi" w:cs="Times New Roman"/>
          <w:color w:val="000000" w:themeColor="text1"/>
          <w:sz w:val="20"/>
          <w:szCs w:val="20"/>
        </w:rPr>
        <w:t xml:space="preserve"> </w:t>
      </w:r>
      <w:proofErr w:type="spellStart"/>
      <w:r w:rsidR="00A67E61" w:rsidRPr="00B869E8">
        <w:rPr>
          <w:rFonts w:asciiTheme="majorHAnsi" w:hAnsiTheme="majorHAnsi" w:cs="Times New Roman"/>
          <w:color w:val="000000" w:themeColor="text1"/>
          <w:sz w:val="20"/>
          <w:szCs w:val="20"/>
        </w:rPr>
        <w:t>yaitu</w:t>
      </w:r>
      <w:proofErr w:type="spellEnd"/>
      <w:r w:rsidR="00A67E61" w:rsidRPr="00B869E8">
        <w:rPr>
          <w:rFonts w:asciiTheme="majorHAnsi" w:hAnsiTheme="majorHAnsi" w:cs="Times New Roman"/>
          <w:color w:val="000000" w:themeColor="text1"/>
          <w:sz w:val="20"/>
          <w:szCs w:val="20"/>
        </w:rPr>
        <w:t xml:space="preserve">, </w:t>
      </w:r>
      <w:proofErr w:type="spellStart"/>
      <w:r w:rsidR="00A67E61" w:rsidRPr="00B869E8">
        <w:rPr>
          <w:rFonts w:asciiTheme="majorHAnsi" w:hAnsiTheme="majorHAnsi" w:cs="Times New Roman"/>
          <w:color w:val="000000" w:themeColor="text1"/>
          <w:sz w:val="20"/>
          <w:szCs w:val="20"/>
        </w:rPr>
        <w:t>j</w:t>
      </w:r>
      <w:r w:rsidR="00F22101" w:rsidRPr="00B869E8">
        <w:rPr>
          <w:rFonts w:asciiTheme="majorHAnsi" w:hAnsiTheme="majorHAnsi" w:cs="Times New Roman"/>
          <w:color w:val="000000" w:themeColor="text1"/>
          <w:sz w:val="20"/>
          <w:szCs w:val="20"/>
        </w:rPr>
        <w:t>enis</w:t>
      </w:r>
      <w:proofErr w:type="spellEnd"/>
      <w:r w:rsidR="00F22101" w:rsidRPr="00B869E8">
        <w:rPr>
          <w:rFonts w:asciiTheme="majorHAnsi" w:hAnsiTheme="majorHAnsi" w:cs="Times New Roman"/>
          <w:color w:val="000000" w:themeColor="text1"/>
          <w:sz w:val="20"/>
          <w:szCs w:val="20"/>
        </w:rPr>
        <w:t xml:space="preserve"> </w:t>
      </w:r>
      <w:proofErr w:type="spellStart"/>
      <w:r w:rsidR="00F22101" w:rsidRPr="00B869E8">
        <w:rPr>
          <w:rFonts w:asciiTheme="majorHAnsi" w:hAnsiTheme="majorHAnsi" w:cs="Times New Roman"/>
          <w:color w:val="000000" w:themeColor="text1"/>
          <w:sz w:val="20"/>
          <w:szCs w:val="20"/>
        </w:rPr>
        <w:t>pohon</w:t>
      </w:r>
      <w:proofErr w:type="spellEnd"/>
      <w:r w:rsidR="00F22101" w:rsidRPr="00B869E8">
        <w:rPr>
          <w:rFonts w:asciiTheme="majorHAnsi" w:hAnsiTheme="majorHAnsi" w:cs="Times New Roman"/>
          <w:color w:val="000000" w:themeColor="text1"/>
          <w:sz w:val="20"/>
          <w:szCs w:val="20"/>
        </w:rPr>
        <w:t xml:space="preserve">, diameter dan </w:t>
      </w:r>
      <w:proofErr w:type="spellStart"/>
      <w:r w:rsidR="00F22101" w:rsidRPr="00B869E8">
        <w:rPr>
          <w:rFonts w:asciiTheme="majorHAnsi" w:hAnsiTheme="majorHAnsi" w:cs="Times New Roman"/>
          <w:color w:val="000000" w:themeColor="text1"/>
          <w:sz w:val="20"/>
          <w:szCs w:val="20"/>
        </w:rPr>
        <w:t>tinggi</w:t>
      </w:r>
      <w:proofErr w:type="spellEnd"/>
      <w:r w:rsidR="00F22101" w:rsidRPr="00B869E8">
        <w:rPr>
          <w:rFonts w:asciiTheme="majorHAnsi" w:hAnsiTheme="majorHAnsi" w:cs="Times New Roman"/>
          <w:color w:val="000000" w:themeColor="text1"/>
          <w:sz w:val="20"/>
          <w:szCs w:val="20"/>
        </w:rPr>
        <w:t xml:space="preserve"> </w:t>
      </w:r>
      <w:proofErr w:type="spellStart"/>
      <w:r w:rsidR="00F22101" w:rsidRPr="00B869E8">
        <w:rPr>
          <w:rFonts w:asciiTheme="majorHAnsi" w:hAnsiTheme="majorHAnsi" w:cs="Times New Roman"/>
          <w:color w:val="000000" w:themeColor="text1"/>
          <w:sz w:val="20"/>
          <w:szCs w:val="20"/>
        </w:rPr>
        <w:t>pohon</w:t>
      </w:r>
      <w:proofErr w:type="spellEnd"/>
      <w:r w:rsidR="00F22101" w:rsidRPr="00B869E8">
        <w:rPr>
          <w:rFonts w:asciiTheme="majorHAnsi" w:hAnsiTheme="majorHAnsi" w:cs="Times New Roman"/>
          <w:color w:val="000000" w:themeColor="text1"/>
          <w:sz w:val="20"/>
          <w:szCs w:val="20"/>
        </w:rPr>
        <w:t xml:space="preserve"> </w:t>
      </w:r>
      <w:r w:rsidR="003776D8" w:rsidRPr="00B869E8">
        <w:rPr>
          <w:rFonts w:asciiTheme="majorHAnsi" w:hAnsiTheme="majorHAnsi" w:cs="Times New Roman"/>
          <w:color w:val="000000" w:themeColor="text1"/>
          <w:sz w:val="20"/>
          <w:szCs w:val="20"/>
        </w:rPr>
        <w:t xml:space="preserve">dan </w:t>
      </w:r>
      <w:proofErr w:type="spellStart"/>
      <w:r w:rsidR="003776D8" w:rsidRPr="00B869E8">
        <w:rPr>
          <w:rFonts w:asciiTheme="majorHAnsi" w:hAnsiTheme="majorHAnsi" w:cs="Times New Roman"/>
          <w:color w:val="000000" w:themeColor="text1"/>
          <w:sz w:val="20"/>
          <w:szCs w:val="20"/>
        </w:rPr>
        <w:t>jumlah</w:t>
      </w:r>
      <w:proofErr w:type="spellEnd"/>
      <w:r w:rsidR="003776D8" w:rsidRPr="00B869E8">
        <w:rPr>
          <w:rFonts w:asciiTheme="majorHAnsi" w:hAnsiTheme="majorHAnsi" w:cs="Times New Roman"/>
          <w:color w:val="000000" w:themeColor="text1"/>
          <w:sz w:val="20"/>
          <w:szCs w:val="20"/>
        </w:rPr>
        <w:t xml:space="preserve"> </w:t>
      </w:r>
      <w:proofErr w:type="spellStart"/>
      <w:r w:rsidR="003776D8" w:rsidRPr="00B869E8">
        <w:rPr>
          <w:rFonts w:asciiTheme="majorHAnsi" w:hAnsiTheme="majorHAnsi" w:cs="Times New Roman"/>
          <w:color w:val="000000" w:themeColor="text1"/>
          <w:sz w:val="20"/>
          <w:szCs w:val="20"/>
        </w:rPr>
        <w:t>jenis</w:t>
      </w:r>
      <w:proofErr w:type="spellEnd"/>
      <w:r w:rsidR="003776D8" w:rsidRPr="00B869E8">
        <w:rPr>
          <w:rFonts w:asciiTheme="majorHAnsi" w:hAnsiTheme="majorHAnsi" w:cs="Times New Roman"/>
          <w:color w:val="000000" w:themeColor="text1"/>
          <w:sz w:val="20"/>
          <w:szCs w:val="20"/>
        </w:rPr>
        <w:t xml:space="preserve"> </w:t>
      </w:r>
      <w:proofErr w:type="spellStart"/>
      <w:r w:rsidR="003776D8" w:rsidRPr="00B869E8">
        <w:rPr>
          <w:rFonts w:asciiTheme="majorHAnsi" w:hAnsiTheme="majorHAnsi" w:cs="Times New Roman"/>
          <w:color w:val="000000" w:themeColor="text1"/>
          <w:sz w:val="20"/>
          <w:szCs w:val="20"/>
        </w:rPr>
        <w:t>vegetasi</w:t>
      </w:r>
      <w:proofErr w:type="spellEnd"/>
      <w:r w:rsidR="00F22101" w:rsidRPr="00B869E8">
        <w:rPr>
          <w:rFonts w:asciiTheme="majorHAnsi" w:hAnsiTheme="majorHAnsi" w:cs="Times New Roman"/>
          <w:color w:val="000000" w:themeColor="text1"/>
          <w:sz w:val="20"/>
          <w:szCs w:val="20"/>
        </w:rPr>
        <w:t xml:space="preserve"> di </w:t>
      </w:r>
      <w:proofErr w:type="spellStart"/>
      <w:r w:rsidR="003A542B" w:rsidRPr="00B869E8">
        <w:rPr>
          <w:rFonts w:asciiTheme="majorHAnsi" w:hAnsiTheme="majorHAnsi" w:cs="Times New Roman"/>
          <w:color w:val="000000" w:themeColor="text1"/>
          <w:sz w:val="20"/>
          <w:szCs w:val="20"/>
        </w:rPr>
        <w:t>lokasi</w:t>
      </w:r>
      <w:proofErr w:type="spellEnd"/>
      <w:r w:rsidR="00F22101" w:rsidRPr="00B869E8">
        <w:rPr>
          <w:rFonts w:asciiTheme="majorHAnsi" w:hAnsiTheme="majorHAnsi" w:cs="Times New Roman"/>
          <w:color w:val="000000" w:themeColor="text1"/>
          <w:sz w:val="20"/>
          <w:szCs w:val="20"/>
        </w:rPr>
        <w:t xml:space="preserve"> </w:t>
      </w:r>
      <w:proofErr w:type="spellStart"/>
      <w:r w:rsidR="00F22101" w:rsidRPr="00B869E8">
        <w:rPr>
          <w:rFonts w:asciiTheme="majorHAnsi" w:hAnsiTheme="majorHAnsi" w:cs="Times New Roman"/>
          <w:color w:val="000000" w:themeColor="text1"/>
          <w:sz w:val="20"/>
          <w:szCs w:val="20"/>
        </w:rPr>
        <w:t>pengamatan</w:t>
      </w:r>
      <w:proofErr w:type="spellEnd"/>
      <w:r w:rsidR="00F22101" w:rsidRPr="00B869E8">
        <w:rPr>
          <w:rFonts w:asciiTheme="majorHAnsi" w:hAnsiTheme="majorHAnsi" w:cs="Times New Roman"/>
          <w:color w:val="000000" w:themeColor="text1"/>
          <w:sz w:val="20"/>
          <w:szCs w:val="20"/>
        </w:rPr>
        <w:t xml:space="preserve">. </w:t>
      </w:r>
      <w:proofErr w:type="spellStart"/>
      <w:r w:rsidR="00F22101" w:rsidRPr="00B869E8">
        <w:rPr>
          <w:rFonts w:asciiTheme="majorHAnsi" w:hAnsiTheme="majorHAnsi" w:cs="Times New Roman"/>
          <w:color w:val="000000" w:themeColor="text1"/>
          <w:sz w:val="20"/>
          <w:szCs w:val="20"/>
        </w:rPr>
        <w:t>Menurut</w:t>
      </w:r>
      <w:proofErr w:type="spellEnd"/>
      <w:r w:rsidR="00F22101" w:rsidRPr="00B869E8">
        <w:rPr>
          <w:rFonts w:asciiTheme="majorHAnsi" w:hAnsiTheme="majorHAnsi" w:cs="Times New Roman"/>
          <w:color w:val="000000" w:themeColor="text1"/>
          <w:sz w:val="20"/>
          <w:szCs w:val="20"/>
        </w:rPr>
        <w:t xml:space="preserve"> </w:t>
      </w:r>
      <w:r w:rsidR="00F22101" w:rsidRPr="00B869E8">
        <w:rPr>
          <w:rFonts w:asciiTheme="majorHAnsi" w:hAnsiTheme="majorHAnsi" w:cs="Times New Roman"/>
          <w:color w:val="000000" w:themeColor="text1"/>
          <w:sz w:val="20"/>
          <w:szCs w:val="20"/>
        </w:rPr>
        <w:fldChar w:fldCharType="begin" w:fldLock="1"/>
      </w:r>
      <w:r w:rsidR="00F22101" w:rsidRPr="00B869E8">
        <w:rPr>
          <w:rFonts w:asciiTheme="majorHAnsi" w:hAnsiTheme="majorHAnsi" w:cs="Times New Roman"/>
          <w:color w:val="000000" w:themeColor="text1"/>
          <w:sz w:val="20"/>
          <w:szCs w:val="20"/>
        </w:rPr>
        <w:instrText>ADDIN CSL_CITATION {"citationItems":[{"id":"ITEM-1","itemData":{"author":[{"dropping-particle":"","family":"Kasmadi","given":"Didi","non-dropping-particle":"","parse-names":false,"suffix":""}],"container-title":"Universitas Sam Ratulangi Manado","id":"ITEM-1","issue":"13","issued":{"date-parts":[["2015"]]},"title":"Komposisi Dan Struktur Jenis Pohon Di Hutan Produksi Terbatas Ake Oba – Tanjung Wayamli – Ake Kobe","type":"article-journal","volume":"6"},"uris":["http://www.mendeley.com/documents/?uuid=a0ef30bd-bda4-4cee-866d-5bd696bfffcb"]}],"mendeley":{"formattedCitation":"(Kasmadi, 2015)","manualFormatting":"Kasmadi, 2015","plainTextFormattedCitation":"(Kasmadi, 2015)","previouslyFormattedCitation":"(Kasmadi, 2015)"},"properties":{"noteIndex":0},"schema":"https://github.com/citation-style-language/schema/raw/master/csl-citation.json"}</w:instrText>
      </w:r>
      <w:r w:rsidR="00F22101" w:rsidRPr="00B869E8">
        <w:rPr>
          <w:rFonts w:asciiTheme="majorHAnsi" w:hAnsiTheme="majorHAnsi" w:cs="Times New Roman"/>
          <w:color w:val="000000" w:themeColor="text1"/>
          <w:sz w:val="20"/>
          <w:szCs w:val="20"/>
        </w:rPr>
        <w:fldChar w:fldCharType="separate"/>
      </w:r>
      <w:r w:rsidR="00F22101" w:rsidRPr="00B869E8">
        <w:rPr>
          <w:rFonts w:asciiTheme="majorHAnsi" w:hAnsiTheme="majorHAnsi" w:cs="Times New Roman"/>
          <w:noProof/>
          <w:color w:val="000000" w:themeColor="text1"/>
          <w:sz w:val="20"/>
          <w:szCs w:val="20"/>
        </w:rPr>
        <w:t>Kasmadi, 2015</w:t>
      </w:r>
      <w:r w:rsidR="00F22101" w:rsidRPr="00B869E8">
        <w:rPr>
          <w:rFonts w:asciiTheme="majorHAnsi" w:hAnsiTheme="majorHAnsi" w:cs="Times New Roman"/>
          <w:color w:val="000000" w:themeColor="text1"/>
          <w:sz w:val="20"/>
          <w:szCs w:val="20"/>
        </w:rPr>
        <w:fldChar w:fldCharType="end"/>
      </w:r>
      <w:r w:rsidR="00F22101" w:rsidRPr="00B869E8">
        <w:rPr>
          <w:rFonts w:asciiTheme="majorHAnsi" w:hAnsiTheme="majorHAnsi" w:cs="Times New Roman"/>
          <w:color w:val="000000" w:themeColor="text1"/>
          <w:sz w:val="20"/>
          <w:szCs w:val="20"/>
        </w:rPr>
        <w:t xml:space="preserve"> </w:t>
      </w:r>
      <w:r w:rsidR="003776D8" w:rsidRPr="00B869E8">
        <w:rPr>
          <w:rFonts w:asciiTheme="majorHAnsi" w:hAnsiTheme="majorHAnsi" w:cs="Times New Roman"/>
          <w:color w:val="000000" w:themeColor="text1"/>
          <w:sz w:val="20"/>
          <w:szCs w:val="20"/>
        </w:rPr>
        <w:t xml:space="preserve">pada </w:t>
      </w:r>
      <w:proofErr w:type="spellStart"/>
      <w:r w:rsidR="003776D8" w:rsidRPr="00B869E8">
        <w:rPr>
          <w:rFonts w:asciiTheme="majorHAnsi" w:hAnsiTheme="majorHAnsi" w:cs="Times New Roman"/>
          <w:color w:val="000000" w:themeColor="text1"/>
          <w:sz w:val="20"/>
          <w:szCs w:val="20"/>
        </w:rPr>
        <w:t>tahapan</w:t>
      </w:r>
      <w:proofErr w:type="spellEnd"/>
      <w:r w:rsidR="003776D8" w:rsidRPr="00B869E8">
        <w:rPr>
          <w:rFonts w:asciiTheme="majorHAnsi" w:hAnsiTheme="majorHAnsi" w:cs="Times New Roman"/>
          <w:color w:val="000000" w:themeColor="text1"/>
          <w:sz w:val="20"/>
          <w:szCs w:val="20"/>
        </w:rPr>
        <w:t xml:space="preserve"> </w:t>
      </w:r>
      <w:proofErr w:type="spellStart"/>
      <w:r w:rsidR="003776D8" w:rsidRPr="00B869E8">
        <w:rPr>
          <w:rFonts w:asciiTheme="majorHAnsi" w:hAnsiTheme="majorHAnsi" w:cs="Times New Roman"/>
          <w:color w:val="000000" w:themeColor="text1"/>
          <w:sz w:val="20"/>
          <w:szCs w:val="20"/>
        </w:rPr>
        <w:t>pertumbuhan</w:t>
      </w:r>
      <w:proofErr w:type="spellEnd"/>
      <w:r w:rsidR="003776D8" w:rsidRPr="00B869E8">
        <w:rPr>
          <w:rFonts w:asciiTheme="majorHAnsi" w:hAnsiTheme="majorHAnsi" w:cs="Times New Roman"/>
          <w:color w:val="000000" w:themeColor="text1"/>
          <w:sz w:val="20"/>
          <w:szCs w:val="20"/>
        </w:rPr>
        <w:t xml:space="preserve"> </w:t>
      </w:r>
      <w:proofErr w:type="spellStart"/>
      <w:r w:rsidR="003776D8" w:rsidRPr="00B869E8">
        <w:rPr>
          <w:rFonts w:asciiTheme="majorHAnsi" w:hAnsiTheme="majorHAnsi" w:cs="Times New Roman"/>
          <w:color w:val="000000" w:themeColor="text1"/>
          <w:sz w:val="20"/>
          <w:szCs w:val="20"/>
        </w:rPr>
        <w:t>pohon</w:t>
      </w:r>
      <w:proofErr w:type="spellEnd"/>
      <w:r w:rsidR="003776D8" w:rsidRPr="00B869E8">
        <w:rPr>
          <w:rFonts w:asciiTheme="majorHAnsi" w:hAnsiTheme="majorHAnsi" w:cs="Times New Roman"/>
          <w:color w:val="000000" w:themeColor="text1"/>
          <w:sz w:val="20"/>
          <w:szCs w:val="20"/>
        </w:rPr>
        <w:t xml:space="preserve"> </w:t>
      </w:r>
      <w:proofErr w:type="spellStart"/>
      <w:r w:rsidR="003776D8" w:rsidRPr="00B869E8">
        <w:rPr>
          <w:rFonts w:asciiTheme="majorHAnsi" w:hAnsiTheme="majorHAnsi" w:cs="Times New Roman"/>
          <w:color w:val="000000" w:themeColor="text1"/>
          <w:sz w:val="20"/>
          <w:szCs w:val="20"/>
        </w:rPr>
        <w:t>terbagi</w:t>
      </w:r>
      <w:proofErr w:type="spellEnd"/>
      <w:r w:rsidR="003776D8" w:rsidRPr="00B869E8">
        <w:rPr>
          <w:rFonts w:asciiTheme="majorHAnsi" w:hAnsiTheme="majorHAnsi" w:cs="Times New Roman"/>
          <w:color w:val="000000" w:themeColor="text1"/>
          <w:sz w:val="20"/>
          <w:szCs w:val="20"/>
        </w:rPr>
        <w:t xml:space="preserve"> </w:t>
      </w:r>
      <w:proofErr w:type="spellStart"/>
      <w:r w:rsidR="003776D8" w:rsidRPr="00B869E8">
        <w:rPr>
          <w:rFonts w:asciiTheme="majorHAnsi" w:hAnsiTheme="majorHAnsi" w:cs="Times New Roman"/>
          <w:color w:val="000000" w:themeColor="text1"/>
          <w:sz w:val="20"/>
          <w:szCs w:val="20"/>
        </w:rPr>
        <w:t>menjadi</w:t>
      </w:r>
      <w:proofErr w:type="spellEnd"/>
      <w:r w:rsidR="003776D8" w:rsidRPr="00B869E8">
        <w:rPr>
          <w:rFonts w:asciiTheme="majorHAnsi" w:hAnsiTheme="majorHAnsi" w:cs="Times New Roman"/>
          <w:color w:val="000000" w:themeColor="text1"/>
          <w:sz w:val="20"/>
          <w:szCs w:val="20"/>
        </w:rPr>
        <w:t xml:space="preserve"> </w:t>
      </w:r>
      <w:proofErr w:type="spellStart"/>
      <w:r w:rsidR="003776D8" w:rsidRPr="00B869E8">
        <w:rPr>
          <w:rFonts w:asciiTheme="majorHAnsi" w:hAnsiTheme="majorHAnsi" w:cs="Times New Roman"/>
          <w:color w:val="000000" w:themeColor="text1"/>
          <w:sz w:val="20"/>
          <w:szCs w:val="20"/>
        </w:rPr>
        <w:t>beberapa</w:t>
      </w:r>
      <w:proofErr w:type="spellEnd"/>
      <w:r w:rsidR="003776D8" w:rsidRPr="00B869E8">
        <w:rPr>
          <w:rFonts w:asciiTheme="majorHAnsi" w:hAnsiTheme="majorHAnsi" w:cs="Times New Roman"/>
          <w:color w:val="000000" w:themeColor="text1"/>
          <w:sz w:val="20"/>
          <w:szCs w:val="20"/>
        </w:rPr>
        <w:t xml:space="preserve"> </w:t>
      </w:r>
      <w:proofErr w:type="spellStart"/>
      <w:r w:rsidR="003776D8" w:rsidRPr="00B869E8">
        <w:rPr>
          <w:rFonts w:asciiTheme="majorHAnsi" w:hAnsiTheme="majorHAnsi" w:cs="Times New Roman"/>
          <w:color w:val="000000" w:themeColor="text1"/>
          <w:sz w:val="20"/>
          <w:szCs w:val="20"/>
        </w:rPr>
        <w:t>bagian</w:t>
      </w:r>
      <w:proofErr w:type="spellEnd"/>
      <w:r w:rsidR="003776D8" w:rsidRPr="00B869E8">
        <w:rPr>
          <w:rFonts w:asciiTheme="majorHAnsi" w:hAnsiTheme="majorHAnsi" w:cs="Times New Roman"/>
          <w:color w:val="000000" w:themeColor="text1"/>
          <w:sz w:val="20"/>
          <w:szCs w:val="20"/>
        </w:rPr>
        <w:t xml:space="preserve"> </w:t>
      </w:r>
      <w:proofErr w:type="spellStart"/>
      <w:r w:rsidR="003776D8" w:rsidRPr="00B869E8">
        <w:rPr>
          <w:rFonts w:asciiTheme="majorHAnsi" w:hAnsiTheme="majorHAnsi" w:cs="Times New Roman"/>
          <w:color w:val="000000" w:themeColor="text1"/>
          <w:sz w:val="20"/>
          <w:szCs w:val="20"/>
        </w:rPr>
        <w:t>yaitu</w:t>
      </w:r>
      <w:proofErr w:type="spellEnd"/>
      <w:r w:rsidR="00F22101" w:rsidRPr="00B869E8">
        <w:rPr>
          <w:rFonts w:asciiTheme="majorHAnsi" w:hAnsiTheme="majorHAnsi" w:cs="Times New Roman"/>
          <w:color w:val="000000" w:themeColor="text1"/>
          <w:sz w:val="20"/>
          <w:szCs w:val="20"/>
        </w:rPr>
        <w:t xml:space="preserve"> :</w:t>
      </w:r>
    </w:p>
    <w:p w14:paraId="016F20D9" w14:textId="629540FB" w:rsidR="00F22101" w:rsidRPr="00B869E8" w:rsidRDefault="00F22101" w:rsidP="00B0581B">
      <w:pPr>
        <w:pStyle w:val="ListParagraph"/>
        <w:numPr>
          <w:ilvl w:val="0"/>
          <w:numId w:val="23"/>
        </w:numPr>
        <w:spacing w:after="160" w:line="240" w:lineRule="auto"/>
        <w:ind w:left="284" w:hanging="284"/>
        <w:jc w:val="both"/>
        <w:rPr>
          <w:rFonts w:asciiTheme="majorHAnsi" w:hAnsiTheme="majorHAnsi" w:cs="Times New Roman"/>
          <w:color w:val="000000" w:themeColor="text1"/>
          <w:sz w:val="20"/>
          <w:szCs w:val="20"/>
        </w:rPr>
      </w:pPr>
      <w:proofErr w:type="spellStart"/>
      <w:r w:rsidRPr="00B869E8">
        <w:rPr>
          <w:rFonts w:asciiTheme="majorHAnsi" w:hAnsiTheme="majorHAnsi" w:cs="Times New Roman"/>
          <w:color w:val="000000" w:themeColor="text1"/>
          <w:sz w:val="20"/>
          <w:szCs w:val="20"/>
        </w:rPr>
        <w:t>Semai</w:t>
      </w:r>
      <w:proofErr w:type="spellEnd"/>
      <w:r w:rsidRPr="00B869E8">
        <w:rPr>
          <w:rFonts w:asciiTheme="majorHAnsi" w:hAnsiTheme="majorHAnsi" w:cs="Times New Roman"/>
          <w:color w:val="000000" w:themeColor="text1"/>
          <w:sz w:val="20"/>
          <w:szCs w:val="20"/>
        </w:rPr>
        <w:t xml:space="preserve"> </w:t>
      </w:r>
      <w:proofErr w:type="spellStart"/>
      <w:r w:rsidR="003776D8" w:rsidRPr="00B869E8">
        <w:rPr>
          <w:rFonts w:asciiTheme="majorHAnsi" w:hAnsiTheme="majorHAnsi" w:cs="Times New Roman"/>
          <w:color w:val="000000" w:themeColor="text1"/>
          <w:sz w:val="20"/>
          <w:szCs w:val="20"/>
        </w:rPr>
        <w:t>dengan</w:t>
      </w:r>
      <w:proofErr w:type="spellEnd"/>
      <w:r w:rsidR="003776D8" w:rsidRPr="00B869E8">
        <w:rPr>
          <w:rFonts w:asciiTheme="majorHAnsi" w:hAnsiTheme="majorHAnsi" w:cs="Times New Roman"/>
          <w:color w:val="000000" w:themeColor="text1"/>
          <w:sz w:val="20"/>
          <w:szCs w:val="20"/>
        </w:rPr>
        <w:t xml:space="preserve"> </w:t>
      </w:r>
      <w:proofErr w:type="spellStart"/>
      <w:r w:rsidR="003776D8" w:rsidRPr="00B869E8">
        <w:rPr>
          <w:rFonts w:asciiTheme="majorHAnsi" w:hAnsiTheme="majorHAnsi" w:cs="Times New Roman"/>
          <w:color w:val="000000" w:themeColor="text1"/>
          <w:sz w:val="20"/>
          <w:szCs w:val="20"/>
        </w:rPr>
        <w:t>ukuran</w:t>
      </w:r>
      <w:proofErr w:type="spellEnd"/>
      <w:r w:rsidR="003776D8" w:rsidRPr="00B869E8">
        <w:rPr>
          <w:rFonts w:asciiTheme="majorHAnsi" w:hAnsiTheme="majorHAnsi" w:cs="Times New Roman"/>
          <w:color w:val="000000" w:themeColor="text1"/>
          <w:sz w:val="20"/>
          <w:szCs w:val="20"/>
        </w:rPr>
        <w:t xml:space="preserve"> 0 s/d</w:t>
      </w:r>
      <w:r w:rsidRPr="00B869E8">
        <w:rPr>
          <w:rFonts w:asciiTheme="majorHAnsi" w:hAnsiTheme="majorHAnsi" w:cs="Times New Roman"/>
          <w:color w:val="000000" w:themeColor="text1"/>
          <w:sz w:val="20"/>
          <w:szCs w:val="20"/>
        </w:rPr>
        <w:t xml:space="preserve"> </w:t>
      </w:r>
      <w:r w:rsidR="005D53B6" w:rsidRPr="00B869E8">
        <w:rPr>
          <w:rFonts w:asciiTheme="majorHAnsi" w:hAnsiTheme="majorHAnsi" w:cs="Times New Roman"/>
          <w:color w:val="000000" w:themeColor="text1"/>
          <w:sz w:val="20"/>
          <w:szCs w:val="20"/>
        </w:rPr>
        <w:t>&lt;</w:t>
      </w:r>
      <w:r w:rsidRPr="00B869E8">
        <w:rPr>
          <w:rFonts w:asciiTheme="majorHAnsi" w:hAnsiTheme="majorHAnsi" w:cs="Times New Roman"/>
          <w:color w:val="000000" w:themeColor="text1"/>
          <w:sz w:val="20"/>
          <w:szCs w:val="20"/>
        </w:rPr>
        <w:t xml:space="preserve">1,5 m. </w:t>
      </w:r>
      <w:proofErr w:type="spellStart"/>
      <w:r w:rsidR="003776D8" w:rsidRPr="00B869E8">
        <w:rPr>
          <w:rFonts w:asciiTheme="majorHAnsi" w:hAnsiTheme="majorHAnsi" w:cs="Times New Roman"/>
          <w:color w:val="000000" w:themeColor="text1"/>
          <w:sz w:val="20"/>
          <w:szCs w:val="20"/>
        </w:rPr>
        <w:t>pengamatan</w:t>
      </w:r>
      <w:proofErr w:type="spellEnd"/>
      <w:r w:rsidR="003776D8" w:rsidRPr="00B869E8">
        <w:rPr>
          <w:rFonts w:asciiTheme="majorHAnsi" w:hAnsiTheme="majorHAnsi" w:cs="Times New Roman"/>
          <w:color w:val="000000" w:themeColor="text1"/>
          <w:sz w:val="20"/>
          <w:szCs w:val="20"/>
        </w:rPr>
        <w:t xml:space="preserve"> </w:t>
      </w:r>
      <w:proofErr w:type="spellStart"/>
      <w:r w:rsidR="003776D8" w:rsidRPr="00B869E8">
        <w:rPr>
          <w:rFonts w:asciiTheme="majorHAnsi" w:hAnsiTheme="majorHAnsi" w:cs="Times New Roman"/>
          <w:color w:val="000000" w:themeColor="text1"/>
          <w:sz w:val="20"/>
          <w:szCs w:val="20"/>
        </w:rPr>
        <w:t>dilakukan</w:t>
      </w:r>
      <w:proofErr w:type="spellEnd"/>
      <w:r w:rsidR="003776D8" w:rsidRPr="00B869E8">
        <w:rPr>
          <w:rFonts w:asciiTheme="majorHAnsi" w:hAnsiTheme="majorHAnsi" w:cs="Times New Roman"/>
          <w:color w:val="000000" w:themeColor="text1"/>
          <w:sz w:val="20"/>
          <w:szCs w:val="20"/>
        </w:rPr>
        <w:t xml:space="preserve"> pada</w:t>
      </w:r>
      <w:r w:rsidRPr="00B869E8">
        <w:rPr>
          <w:rFonts w:asciiTheme="majorHAnsi" w:hAnsiTheme="majorHAnsi" w:cs="Times New Roman"/>
          <w:color w:val="000000" w:themeColor="text1"/>
          <w:sz w:val="20"/>
          <w:szCs w:val="20"/>
        </w:rPr>
        <w:t xml:space="preserve"> plot 2m x 2m</w:t>
      </w:r>
    </w:p>
    <w:p w14:paraId="1F4BCC06" w14:textId="37664720" w:rsidR="00F22101" w:rsidRPr="00B869E8" w:rsidRDefault="00F22101" w:rsidP="00B0581B">
      <w:pPr>
        <w:pStyle w:val="ListParagraph"/>
        <w:numPr>
          <w:ilvl w:val="0"/>
          <w:numId w:val="23"/>
        </w:numPr>
        <w:spacing w:after="160" w:line="240" w:lineRule="auto"/>
        <w:ind w:left="284" w:hanging="284"/>
        <w:jc w:val="both"/>
        <w:rPr>
          <w:rFonts w:asciiTheme="majorHAnsi" w:hAnsiTheme="majorHAnsi" w:cs="Times New Roman"/>
          <w:color w:val="000000" w:themeColor="text1"/>
          <w:sz w:val="20"/>
          <w:szCs w:val="20"/>
        </w:rPr>
      </w:pPr>
      <w:proofErr w:type="spellStart"/>
      <w:r w:rsidRPr="00B869E8">
        <w:rPr>
          <w:rFonts w:asciiTheme="majorHAnsi" w:hAnsiTheme="majorHAnsi" w:cs="Times New Roman"/>
          <w:color w:val="000000" w:themeColor="text1"/>
          <w:sz w:val="20"/>
          <w:szCs w:val="20"/>
        </w:rPr>
        <w:t>Pancang</w:t>
      </w:r>
      <w:proofErr w:type="spellEnd"/>
      <w:r w:rsidR="003776D8" w:rsidRPr="00B869E8">
        <w:rPr>
          <w:rFonts w:asciiTheme="majorHAnsi" w:hAnsiTheme="majorHAnsi" w:cs="Times New Roman"/>
          <w:color w:val="000000" w:themeColor="text1"/>
          <w:sz w:val="20"/>
          <w:szCs w:val="20"/>
        </w:rPr>
        <w:t>,</w:t>
      </w:r>
      <w:r w:rsidR="005D53B6" w:rsidRPr="00B869E8">
        <w:rPr>
          <w:rFonts w:asciiTheme="majorHAnsi" w:hAnsiTheme="majorHAnsi" w:cs="Times New Roman"/>
          <w:color w:val="000000" w:themeColor="text1"/>
          <w:sz w:val="20"/>
          <w:szCs w:val="20"/>
        </w:rPr>
        <w:t xml:space="preserve"> </w:t>
      </w:r>
      <w:proofErr w:type="spellStart"/>
      <w:r w:rsidR="003776D8" w:rsidRPr="00B869E8">
        <w:rPr>
          <w:rFonts w:asciiTheme="majorHAnsi" w:hAnsiTheme="majorHAnsi" w:cs="Times New Roman"/>
          <w:color w:val="000000" w:themeColor="text1"/>
          <w:sz w:val="20"/>
          <w:szCs w:val="20"/>
        </w:rPr>
        <w:t>dengan</w:t>
      </w:r>
      <w:proofErr w:type="spellEnd"/>
      <w:r w:rsidR="003776D8" w:rsidRPr="00B869E8">
        <w:rPr>
          <w:rFonts w:asciiTheme="majorHAnsi" w:hAnsiTheme="majorHAnsi" w:cs="Times New Roman"/>
          <w:color w:val="000000" w:themeColor="text1"/>
          <w:sz w:val="20"/>
          <w:szCs w:val="20"/>
        </w:rPr>
        <w:t xml:space="preserve"> </w:t>
      </w:r>
      <w:proofErr w:type="spellStart"/>
      <w:r w:rsidR="003776D8" w:rsidRPr="00B869E8">
        <w:rPr>
          <w:rFonts w:asciiTheme="majorHAnsi" w:hAnsiTheme="majorHAnsi" w:cs="Times New Roman"/>
          <w:color w:val="000000" w:themeColor="text1"/>
          <w:sz w:val="20"/>
          <w:szCs w:val="20"/>
        </w:rPr>
        <w:t>ukuran</w:t>
      </w:r>
      <w:proofErr w:type="spellEnd"/>
      <w:r w:rsidR="003776D8"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tinggi</w:t>
      </w:r>
      <w:proofErr w:type="spellEnd"/>
      <w:r w:rsidRPr="00B869E8">
        <w:rPr>
          <w:rFonts w:asciiTheme="majorHAnsi" w:hAnsiTheme="majorHAnsi" w:cs="Times New Roman"/>
          <w:color w:val="000000" w:themeColor="text1"/>
          <w:sz w:val="20"/>
          <w:szCs w:val="20"/>
        </w:rPr>
        <w:t xml:space="preserve"> ≥ 1,5</w:t>
      </w:r>
      <w:r w:rsidR="00BC070F" w:rsidRPr="00B869E8">
        <w:rPr>
          <w:rFonts w:asciiTheme="majorHAnsi" w:hAnsiTheme="majorHAnsi" w:cs="Times New Roman"/>
          <w:color w:val="000000" w:themeColor="text1"/>
          <w:sz w:val="20"/>
          <w:szCs w:val="20"/>
        </w:rPr>
        <w:t>m</w:t>
      </w:r>
      <w:r w:rsidRPr="00B869E8">
        <w:rPr>
          <w:rFonts w:asciiTheme="majorHAnsi" w:hAnsiTheme="majorHAnsi" w:cs="Times New Roman"/>
          <w:color w:val="000000" w:themeColor="text1"/>
          <w:sz w:val="20"/>
          <w:szCs w:val="20"/>
        </w:rPr>
        <w:t xml:space="preserve"> diameter &lt; 10 cm. </w:t>
      </w:r>
      <w:proofErr w:type="spellStart"/>
      <w:r w:rsidR="003776D8" w:rsidRPr="00B869E8">
        <w:rPr>
          <w:rFonts w:asciiTheme="majorHAnsi" w:hAnsiTheme="majorHAnsi" w:cs="Times New Roman"/>
          <w:color w:val="000000" w:themeColor="text1"/>
          <w:sz w:val="20"/>
          <w:szCs w:val="20"/>
        </w:rPr>
        <w:t>pengamatan</w:t>
      </w:r>
      <w:proofErr w:type="spellEnd"/>
      <w:r w:rsidR="003776D8" w:rsidRPr="00B869E8">
        <w:rPr>
          <w:rFonts w:asciiTheme="majorHAnsi" w:hAnsiTheme="majorHAnsi" w:cs="Times New Roman"/>
          <w:color w:val="000000" w:themeColor="text1"/>
          <w:sz w:val="20"/>
          <w:szCs w:val="20"/>
        </w:rPr>
        <w:t xml:space="preserve"> </w:t>
      </w:r>
      <w:proofErr w:type="spellStart"/>
      <w:r w:rsidR="003776D8" w:rsidRPr="00B869E8">
        <w:rPr>
          <w:rFonts w:asciiTheme="majorHAnsi" w:hAnsiTheme="majorHAnsi" w:cs="Times New Roman"/>
          <w:color w:val="000000" w:themeColor="text1"/>
          <w:sz w:val="20"/>
          <w:szCs w:val="20"/>
        </w:rPr>
        <w:t>dilakukan</w:t>
      </w:r>
      <w:proofErr w:type="spellEnd"/>
      <w:r w:rsidR="003776D8" w:rsidRPr="00B869E8">
        <w:rPr>
          <w:rFonts w:asciiTheme="majorHAnsi" w:hAnsiTheme="majorHAnsi" w:cs="Times New Roman"/>
          <w:color w:val="000000" w:themeColor="text1"/>
          <w:sz w:val="20"/>
          <w:szCs w:val="20"/>
        </w:rPr>
        <w:t xml:space="preserve"> pada</w:t>
      </w:r>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ukuran</w:t>
      </w:r>
      <w:proofErr w:type="spellEnd"/>
      <w:r w:rsidRPr="00B869E8">
        <w:rPr>
          <w:rFonts w:asciiTheme="majorHAnsi" w:hAnsiTheme="majorHAnsi" w:cs="Times New Roman"/>
          <w:color w:val="000000" w:themeColor="text1"/>
          <w:sz w:val="20"/>
          <w:szCs w:val="20"/>
        </w:rPr>
        <w:t xml:space="preserve"> plot 5m x 5m</w:t>
      </w:r>
    </w:p>
    <w:p w14:paraId="39DEC3F4" w14:textId="69DF2153" w:rsidR="00F22101" w:rsidRPr="00B869E8" w:rsidRDefault="00F22101" w:rsidP="00B0581B">
      <w:pPr>
        <w:pStyle w:val="ListParagraph"/>
        <w:numPr>
          <w:ilvl w:val="0"/>
          <w:numId w:val="23"/>
        </w:numPr>
        <w:spacing w:after="160" w:line="240" w:lineRule="auto"/>
        <w:ind w:left="284" w:hanging="284"/>
        <w:jc w:val="both"/>
        <w:rPr>
          <w:rFonts w:asciiTheme="majorHAnsi" w:hAnsiTheme="majorHAnsi" w:cs="Times New Roman"/>
          <w:color w:val="000000" w:themeColor="text1"/>
          <w:sz w:val="20"/>
          <w:szCs w:val="20"/>
        </w:rPr>
      </w:pPr>
      <w:proofErr w:type="spellStart"/>
      <w:r w:rsidRPr="00B869E8">
        <w:rPr>
          <w:rFonts w:asciiTheme="majorHAnsi" w:hAnsiTheme="majorHAnsi" w:cs="Times New Roman"/>
          <w:color w:val="000000" w:themeColor="text1"/>
          <w:sz w:val="20"/>
          <w:szCs w:val="20"/>
        </w:rPr>
        <w:t>Tiang</w:t>
      </w:r>
      <w:proofErr w:type="spellEnd"/>
      <w:r w:rsidR="003776D8" w:rsidRPr="00B869E8">
        <w:rPr>
          <w:rFonts w:asciiTheme="majorHAnsi" w:hAnsiTheme="majorHAnsi" w:cs="Times New Roman"/>
          <w:color w:val="000000" w:themeColor="text1"/>
          <w:sz w:val="20"/>
          <w:szCs w:val="20"/>
        </w:rPr>
        <w:t xml:space="preserve">, </w:t>
      </w:r>
      <w:proofErr w:type="spellStart"/>
      <w:r w:rsidR="003776D8" w:rsidRPr="00B869E8">
        <w:rPr>
          <w:rFonts w:asciiTheme="majorHAnsi" w:hAnsiTheme="majorHAnsi" w:cs="Times New Roman"/>
          <w:color w:val="000000" w:themeColor="text1"/>
          <w:sz w:val="20"/>
          <w:szCs w:val="20"/>
        </w:rPr>
        <w:t>memiliki</w:t>
      </w:r>
      <w:proofErr w:type="spellEnd"/>
      <w:r w:rsidR="003776D8" w:rsidRPr="00B869E8">
        <w:rPr>
          <w:rFonts w:asciiTheme="majorHAnsi" w:hAnsiTheme="majorHAnsi" w:cs="Times New Roman"/>
          <w:color w:val="000000" w:themeColor="text1"/>
          <w:sz w:val="20"/>
          <w:szCs w:val="20"/>
        </w:rPr>
        <w:t xml:space="preserve"> </w:t>
      </w:r>
      <w:r w:rsidRPr="00B869E8">
        <w:rPr>
          <w:rFonts w:asciiTheme="majorHAnsi" w:hAnsiTheme="majorHAnsi" w:cs="Times New Roman"/>
          <w:color w:val="000000" w:themeColor="text1"/>
          <w:sz w:val="20"/>
          <w:szCs w:val="20"/>
        </w:rPr>
        <w:t xml:space="preserve">diameter 10 cm </w:t>
      </w:r>
      <w:proofErr w:type="spellStart"/>
      <w:r w:rsidRPr="00B869E8">
        <w:rPr>
          <w:rFonts w:asciiTheme="majorHAnsi" w:hAnsiTheme="majorHAnsi" w:cs="Times New Roman"/>
          <w:color w:val="000000" w:themeColor="text1"/>
          <w:sz w:val="20"/>
          <w:szCs w:val="20"/>
        </w:rPr>
        <w:t>sampai</w:t>
      </w:r>
      <w:proofErr w:type="spellEnd"/>
      <w:r w:rsidRPr="00B869E8">
        <w:rPr>
          <w:rFonts w:asciiTheme="majorHAnsi" w:hAnsiTheme="majorHAnsi" w:cs="Times New Roman"/>
          <w:color w:val="000000" w:themeColor="text1"/>
          <w:sz w:val="20"/>
          <w:szCs w:val="20"/>
        </w:rPr>
        <w:t xml:space="preserve"> &lt; 20cm</w:t>
      </w:r>
      <w:r w:rsidR="003776D8" w:rsidRPr="00B869E8">
        <w:rPr>
          <w:rFonts w:asciiTheme="majorHAnsi" w:hAnsiTheme="majorHAnsi" w:cs="Times New Roman"/>
          <w:color w:val="000000" w:themeColor="text1"/>
          <w:sz w:val="20"/>
          <w:szCs w:val="20"/>
        </w:rPr>
        <w:t xml:space="preserve">, </w:t>
      </w:r>
      <w:proofErr w:type="spellStart"/>
      <w:r w:rsidR="003776D8" w:rsidRPr="00B869E8">
        <w:rPr>
          <w:rFonts w:asciiTheme="majorHAnsi" w:hAnsiTheme="majorHAnsi" w:cs="Times New Roman"/>
          <w:color w:val="000000" w:themeColor="text1"/>
          <w:sz w:val="20"/>
          <w:szCs w:val="20"/>
        </w:rPr>
        <w:t>lokasi</w:t>
      </w:r>
      <w:proofErr w:type="spellEnd"/>
      <w:r w:rsidR="003776D8" w:rsidRPr="00B869E8">
        <w:rPr>
          <w:rFonts w:asciiTheme="majorHAnsi" w:hAnsiTheme="majorHAnsi" w:cs="Times New Roman"/>
          <w:color w:val="000000" w:themeColor="text1"/>
          <w:sz w:val="20"/>
          <w:szCs w:val="20"/>
        </w:rPr>
        <w:t xml:space="preserve"> </w:t>
      </w:r>
      <w:proofErr w:type="spellStart"/>
      <w:r w:rsidR="003776D8" w:rsidRPr="00B869E8">
        <w:rPr>
          <w:rFonts w:asciiTheme="majorHAnsi" w:hAnsiTheme="majorHAnsi" w:cs="Times New Roman"/>
          <w:color w:val="000000" w:themeColor="text1"/>
          <w:sz w:val="20"/>
          <w:szCs w:val="20"/>
        </w:rPr>
        <w:t>pengamatan</w:t>
      </w:r>
      <w:proofErr w:type="spellEnd"/>
      <w:r w:rsidR="003776D8" w:rsidRPr="00B869E8">
        <w:rPr>
          <w:rFonts w:asciiTheme="majorHAnsi" w:hAnsiTheme="majorHAnsi" w:cs="Times New Roman"/>
          <w:color w:val="000000" w:themeColor="text1"/>
          <w:sz w:val="20"/>
          <w:szCs w:val="20"/>
        </w:rPr>
        <w:t xml:space="preserve"> </w:t>
      </w:r>
      <w:proofErr w:type="spellStart"/>
      <w:r w:rsidR="003776D8" w:rsidRPr="00B869E8">
        <w:rPr>
          <w:rFonts w:asciiTheme="majorHAnsi" w:hAnsiTheme="majorHAnsi" w:cs="Times New Roman"/>
          <w:color w:val="000000" w:themeColor="text1"/>
          <w:sz w:val="20"/>
          <w:szCs w:val="20"/>
        </w:rPr>
        <w:t>dilakukan</w:t>
      </w:r>
      <w:proofErr w:type="spellEnd"/>
      <w:r w:rsidR="003776D8" w:rsidRPr="00B869E8">
        <w:rPr>
          <w:rFonts w:asciiTheme="majorHAnsi" w:hAnsiTheme="majorHAnsi" w:cs="Times New Roman"/>
          <w:color w:val="000000" w:themeColor="text1"/>
          <w:sz w:val="20"/>
          <w:szCs w:val="20"/>
        </w:rPr>
        <w:t xml:space="preserve"> pada </w:t>
      </w:r>
      <w:proofErr w:type="spellStart"/>
      <w:r w:rsidR="003776D8" w:rsidRPr="00B869E8">
        <w:rPr>
          <w:rFonts w:asciiTheme="majorHAnsi" w:hAnsiTheme="majorHAnsi" w:cs="Times New Roman"/>
          <w:color w:val="000000" w:themeColor="text1"/>
          <w:sz w:val="20"/>
          <w:szCs w:val="20"/>
        </w:rPr>
        <w:t>ukuran</w:t>
      </w:r>
      <w:proofErr w:type="spellEnd"/>
      <w:r w:rsidRPr="00B869E8">
        <w:rPr>
          <w:rFonts w:asciiTheme="majorHAnsi" w:hAnsiTheme="majorHAnsi" w:cs="Times New Roman"/>
          <w:color w:val="000000" w:themeColor="text1"/>
          <w:sz w:val="20"/>
          <w:szCs w:val="20"/>
        </w:rPr>
        <w:t xml:space="preserve"> plot 10m x 10m </w:t>
      </w:r>
    </w:p>
    <w:p w14:paraId="32104886" w14:textId="4F19DF04" w:rsidR="00F22101" w:rsidRPr="00B869E8" w:rsidRDefault="00F22101" w:rsidP="00B0581B">
      <w:pPr>
        <w:pStyle w:val="ListParagraph"/>
        <w:numPr>
          <w:ilvl w:val="0"/>
          <w:numId w:val="23"/>
        </w:numPr>
        <w:spacing w:after="0" w:line="240" w:lineRule="auto"/>
        <w:ind w:left="284" w:hanging="284"/>
        <w:jc w:val="both"/>
        <w:rPr>
          <w:rFonts w:asciiTheme="majorHAnsi" w:hAnsiTheme="majorHAnsi" w:cs="Times New Roman"/>
          <w:color w:val="000000" w:themeColor="text1"/>
          <w:sz w:val="20"/>
          <w:szCs w:val="20"/>
        </w:rPr>
      </w:pPr>
      <w:proofErr w:type="spellStart"/>
      <w:r w:rsidRPr="00B869E8">
        <w:rPr>
          <w:rFonts w:asciiTheme="majorHAnsi" w:hAnsiTheme="majorHAnsi" w:cs="Times New Roman"/>
          <w:color w:val="000000" w:themeColor="text1"/>
          <w:sz w:val="20"/>
          <w:szCs w:val="20"/>
        </w:rPr>
        <w:t>Pohon</w:t>
      </w:r>
      <w:proofErr w:type="spellEnd"/>
      <w:r w:rsidR="003776D8" w:rsidRPr="00B869E8">
        <w:rPr>
          <w:rFonts w:asciiTheme="majorHAnsi" w:hAnsiTheme="majorHAnsi" w:cs="Times New Roman"/>
          <w:color w:val="000000" w:themeColor="text1"/>
          <w:sz w:val="20"/>
          <w:szCs w:val="20"/>
        </w:rPr>
        <w:t>,</w:t>
      </w:r>
      <w:r w:rsidRPr="00B869E8">
        <w:rPr>
          <w:rFonts w:asciiTheme="majorHAnsi" w:hAnsiTheme="majorHAnsi" w:cs="Times New Roman"/>
          <w:color w:val="000000" w:themeColor="text1"/>
          <w:sz w:val="20"/>
          <w:szCs w:val="20"/>
        </w:rPr>
        <w:t xml:space="preserve"> </w:t>
      </w:r>
      <w:proofErr w:type="spellStart"/>
      <w:r w:rsidR="003776D8" w:rsidRPr="00B869E8">
        <w:rPr>
          <w:rFonts w:asciiTheme="majorHAnsi" w:hAnsiTheme="majorHAnsi" w:cs="Times New Roman"/>
          <w:color w:val="000000" w:themeColor="text1"/>
          <w:sz w:val="20"/>
          <w:szCs w:val="20"/>
        </w:rPr>
        <w:t>memiliki</w:t>
      </w:r>
      <w:proofErr w:type="spellEnd"/>
      <w:r w:rsidR="003776D8" w:rsidRPr="00B869E8">
        <w:rPr>
          <w:rFonts w:asciiTheme="majorHAnsi" w:hAnsiTheme="majorHAnsi" w:cs="Times New Roman"/>
          <w:color w:val="000000" w:themeColor="text1"/>
          <w:sz w:val="20"/>
          <w:szCs w:val="20"/>
        </w:rPr>
        <w:t xml:space="preserve"> </w:t>
      </w:r>
      <w:r w:rsidRPr="00B869E8">
        <w:rPr>
          <w:rFonts w:asciiTheme="majorHAnsi" w:hAnsiTheme="majorHAnsi" w:cs="Times New Roman"/>
          <w:color w:val="000000" w:themeColor="text1"/>
          <w:sz w:val="20"/>
          <w:szCs w:val="20"/>
        </w:rPr>
        <w:t>diameter ≥ 20 cm.</w:t>
      </w:r>
      <w:r w:rsidR="003776D8" w:rsidRPr="00B869E8">
        <w:rPr>
          <w:rFonts w:asciiTheme="majorHAnsi" w:hAnsiTheme="majorHAnsi" w:cs="Times New Roman"/>
          <w:color w:val="000000" w:themeColor="text1"/>
          <w:sz w:val="20"/>
          <w:szCs w:val="20"/>
        </w:rPr>
        <w:t xml:space="preserve"> </w:t>
      </w:r>
      <w:proofErr w:type="spellStart"/>
      <w:r w:rsidR="003776D8" w:rsidRPr="00B869E8">
        <w:rPr>
          <w:rFonts w:asciiTheme="majorHAnsi" w:hAnsiTheme="majorHAnsi" w:cs="Times New Roman"/>
          <w:color w:val="000000" w:themeColor="text1"/>
          <w:sz w:val="20"/>
          <w:szCs w:val="20"/>
        </w:rPr>
        <w:t>Pengamatan</w:t>
      </w:r>
      <w:proofErr w:type="spellEnd"/>
      <w:r w:rsidR="003776D8" w:rsidRPr="00B869E8">
        <w:rPr>
          <w:rFonts w:asciiTheme="majorHAnsi" w:hAnsiTheme="majorHAnsi" w:cs="Times New Roman"/>
          <w:color w:val="000000" w:themeColor="text1"/>
          <w:sz w:val="20"/>
          <w:szCs w:val="20"/>
        </w:rPr>
        <w:t xml:space="preserve"> </w:t>
      </w:r>
      <w:proofErr w:type="spellStart"/>
      <w:r w:rsidR="003776D8" w:rsidRPr="00B869E8">
        <w:rPr>
          <w:rFonts w:asciiTheme="majorHAnsi" w:hAnsiTheme="majorHAnsi" w:cs="Times New Roman"/>
          <w:color w:val="000000" w:themeColor="text1"/>
          <w:sz w:val="20"/>
          <w:szCs w:val="20"/>
        </w:rPr>
        <w:t>dilakukan</w:t>
      </w:r>
      <w:proofErr w:type="spellEnd"/>
      <w:r w:rsidR="003776D8" w:rsidRPr="00B869E8">
        <w:rPr>
          <w:rFonts w:asciiTheme="majorHAnsi" w:hAnsiTheme="majorHAnsi" w:cs="Times New Roman"/>
          <w:color w:val="000000" w:themeColor="text1"/>
          <w:sz w:val="20"/>
          <w:szCs w:val="20"/>
        </w:rPr>
        <w:t xml:space="preserve"> pada </w:t>
      </w:r>
      <w:proofErr w:type="spellStart"/>
      <w:r w:rsidRPr="00B869E8">
        <w:rPr>
          <w:rFonts w:asciiTheme="majorHAnsi" w:hAnsiTheme="majorHAnsi" w:cs="Times New Roman"/>
          <w:color w:val="000000" w:themeColor="text1"/>
          <w:sz w:val="20"/>
          <w:szCs w:val="20"/>
        </w:rPr>
        <w:t>ukuran</w:t>
      </w:r>
      <w:proofErr w:type="spellEnd"/>
      <w:r w:rsidRPr="00B869E8">
        <w:rPr>
          <w:rFonts w:asciiTheme="majorHAnsi" w:hAnsiTheme="majorHAnsi" w:cs="Times New Roman"/>
          <w:color w:val="000000" w:themeColor="text1"/>
          <w:sz w:val="20"/>
          <w:szCs w:val="20"/>
        </w:rPr>
        <w:t xml:space="preserve"> plot 20m x 20m</w:t>
      </w:r>
    </w:p>
    <w:p w14:paraId="667C4BD5" w14:textId="15412873" w:rsidR="00740EEC" w:rsidRDefault="00F22101" w:rsidP="00B0581B">
      <w:pPr>
        <w:spacing w:line="240" w:lineRule="auto"/>
        <w:ind w:firstLine="284"/>
        <w:jc w:val="both"/>
        <w:rPr>
          <w:rFonts w:asciiTheme="majorHAnsi" w:hAnsiTheme="majorHAnsi" w:cs="Times New Roman"/>
          <w:color w:val="000000" w:themeColor="text1"/>
          <w:sz w:val="20"/>
          <w:szCs w:val="20"/>
        </w:rPr>
      </w:pPr>
      <w:proofErr w:type="spellStart"/>
      <w:r w:rsidRPr="00B869E8">
        <w:rPr>
          <w:rFonts w:asciiTheme="majorHAnsi" w:hAnsiTheme="majorHAnsi" w:cs="Times New Roman"/>
          <w:color w:val="000000" w:themeColor="text1"/>
          <w:sz w:val="20"/>
          <w:szCs w:val="20"/>
        </w:rPr>
        <w:t>Dengan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demikian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petak</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tunggal</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tersebut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akan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dianggap</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dapat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mewakili</w:t>
      </w:r>
      <w:proofErr w:type="spellEnd"/>
      <w:r w:rsidR="00BC070F"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lokasi</w:t>
      </w:r>
      <w:proofErr w:type="spellEnd"/>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akan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dianalisis</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Metode</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ini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dapat</w:t>
      </w:r>
      <w:proofErr w:type="spellEnd"/>
      <w:r w:rsidRPr="00B869E8">
        <w:rPr>
          <w:rFonts w:asciiTheme="majorHAnsi" w:hAnsiTheme="majorHAnsi" w:cs="Times New Roman"/>
          <w:color w:val="000000" w:themeColor="text1"/>
          <w:sz w:val="20"/>
          <w:szCs w:val="20"/>
        </w:rPr>
        <w:t xml:space="preserve"> </w:t>
      </w:r>
      <w:proofErr w:type="spellStart"/>
      <w:r w:rsidR="005D53B6" w:rsidRPr="00B869E8">
        <w:rPr>
          <w:rFonts w:asciiTheme="majorHAnsi" w:hAnsiTheme="majorHAnsi" w:cs="Times New Roman"/>
          <w:color w:val="000000" w:themeColor="text1"/>
          <w:sz w:val="20"/>
          <w:szCs w:val="20"/>
        </w:rPr>
        <w:t>dilakukan</w:t>
      </w:r>
      <w:proofErr w:type="spellEnd"/>
      <w:r w:rsidR="005D53B6" w:rsidRPr="00B869E8">
        <w:rPr>
          <w:rFonts w:asciiTheme="majorHAnsi" w:hAnsiTheme="majorHAnsi" w:cs="Times New Roman"/>
          <w:color w:val="000000" w:themeColor="text1"/>
          <w:sz w:val="20"/>
          <w:szCs w:val="20"/>
        </w:rPr>
        <w:t xml:space="preserve"> </w:t>
      </w:r>
      <w:proofErr w:type="spellStart"/>
      <w:r w:rsidR="005D53B6" w:rsidRPr="00B869E8">
        <w:rPr>
          <w:rFonts w:asciiTheme="majorHAnsi" w:hAnsiTheme="majorHAnsi" w:cs="Times New Roman"/>
          <w:color w:val="000000" w:themeColor="text1"/>
          <w:sz w:val="20"/>
          <w:szCs w:val="20"/>
        </w:rPr>
        <w:t>jika</w:t>
      </w:r>
      <w:proofErr w:type="spellEnd"/>
      <w:r w:rsidR="005D53B6"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keadaan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vegetasi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tumbuhan</w:t>
      </w:r>
      <w:proofErr w:type="spellEnd"/>
      <w:r w:rsidRPr="00B869E8">
        <w:rPr>
          <w:rFonts w:asciiTheme="majorHAnsi" w:hAnsiTheme="majorHAnsi" w:cs="Times New Roman"/>
          <w:color w:val="000000" w:themeColor="text1"/>
          <w:sz w:val="20"/>
          <w:szCs w:val="20"/>
        </w:rPr>
        <w:t xml:space="preserve"> </w:t>
      </w:r>
      <w:proofErr w:type="spellStart"/>
      <w:r w:rsidR="005D53B6" w:rsidRPr="00B869E8">
        <w:rPr>
          <w:rFonts w:asciiTheme="majorHAnsi" w:hAnsiTheme="majorHAnsi" w:cs="Times New Roman"/>
          <w:color w:val="000000" w:themeColor="text1"/>
          <w:sz w:val="20"/>
          <w:szCs w:val="20"/>
        </w:rPr>
        <w:t>ataupun</w:t>
      </w:r>
      <w:proofErr w:type="spellEnd"/>
      <w:r w:rsidR="005D53B6" w:rsidRPr="00B869E8">
        <w:rPr>
          <w:rFonts w:asciiTheme="majorHAnsi" w:hAnsiTheme="majorHAnsi" w:cs="Times New Roman"/>
          <w:color w:val="000000" w:themeColor="text1"/>
          <w:sz w:val="20"/>
          <w:szCs w:val="20"/>
        </w:rPr>
        <w:t xml:space="preserve"> </w:t>
      </w:r>
      <w:proofErr w:type="spellStart"/>
      <w:r w:rsidR="005D53B6" w:rsidRPr="00B869E8">
        <w:rPr>
          <w:rFonts w:asciiTheme="majorHAnsi" w:hAnsiTheme="majorHAnsi" w:cs="Times New Roman"/>
          <w:color w:val="000000" w:themeColor="text1"/>
          <w:sz w:val="20"/>
          <w:szCs w:val="20"/>
        </w:rPr>
        <w:t>lingkungan</w:t>
      </w:r>
      <w:proofErr w:type="spellEnd"/>
      <w:r w:rsidR="005D53B6" w:rsidRPr="00B869E8">
        <w:rPr>
          <w:rFonts w:asciiTheme="majorHAnsi" w:hAnsiTheme="majorHAnsi" w:cs="Times New Roman"/>
          <w:color w:val="000000" w:themeColor="text1"/>
          <w:sz w:val="20"/>
          <w:szCs w:val="20"/>
        </w:rPr>
        <w:t xml:space="preserve"> pada </w:t>
      </w:r>
      <w:proofErr w:type="spellStart"/>
      <w:r w:rsidRPr="00B869E8">
        <w:rPr>
          <w:rFonts w:asciiTheme="majorHAnsi" w:hAnsiTheme="majorHAnsi" w:cs="Times New Roman"/>
          <w:color w:val="000000" w:themeColor="text1"/>
          <w:sz w:val="20"/>
          <w:szCs w:val="20"/>
        </w:rPr>
        <w:t>daerah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penelitian</w:t>
      </w:r>
      <w:proofErr w:type="spellEnd"/>
      <w:r w:rsidRPr="00B869E8">
        <w:rPr>
          <w:rFonts w:asciiTheme="majorHAnsi" w:hAnsiTheme="majorHAnsi" w:cs="Times New Roman"/>
          <w:color w:val="000000" w:themeColor="text1"/>
          <w:sz w:val="20"/>
          <w:szCs w:val="20"/>
        </w:rPr>
        <w:t xml:space="preserve"> </w:t>
      </w:r>
      <w:proofErr w:type="spellStart"/>
      <w:r w:rsidR="005D53B6" w:rsidRPr="00B869E8">
        <w:rPr>
          <w:rFonts w:asciiTheme="majorHAnsi" w:hAnsiTheme="majorHAnsi" w:cs="Times New Roman"/>
          <w:color w:val="000000" w:themeColor="text1"/>
          <w:sz w:val="20"/>
          <w:szCs w:val="20"/>
        </w:rPr>
        <w:t>cenderung</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sama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dari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segi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topografi</w:t>
      </w:r>
      <w:proofErr w:type="spellEnd"/>
      <w:r w:rsidRPr="00B869E8">
        <w:rPr>
          <w:rFonts w:asciiTheme="majorHAnsi" w:hAnsiTheme="majorHAnsi" w:cs="Times New Roman"/>
          <w:color w:val="000000" w:themeColor="text1"/>
          <w:sz w:val="20"/>
          <w:szCs w:val="20"/>
        </w:rPr>
        <w:t xml:space="preserve">, pH </w:t>
      </w:r>
      <w:proofErr w:type="spellStart"/>
      <w:r w:rsidRPr="00B869E8">
        <w:rPr>
          <w:rFonts w:asciiTheme="majorHAnsi" w:hAnsiTheme="majorHAnsi" w:cs="Times New Roman"/>
          <w:color w:val="000000" w:themeColor="text1"/>
          <w:sz w:val="20"/>
          <w:szCs w:val="20"/>
        </w:rPr>
        <w:t>tanah</w:t>
      </w:r>
      <w:proofErr w:type="spellEnd"/>
      <w:r w:rsidRPr="00B869E8">
        <w:rPr>
          <w:rFonts w:asciiTheme="majorHAnsi" w:hAnsiTheme="majorHAnsi" w:cs="Times New Roman"/>
          <w:color w:val="000000" w:themeColor="text1"/>
          <w:sz w:val="20"/>
          <w:szCs w:val="20"/>
        </w:rPr>
        <w:t xml:space="preserve"> dan </w:t>
      </w:r>
      <w:proofErr w:type="spellStart"/>
      <w:r w:rsidRPr="00B869E8">
        <w:rPr>
          <w:rFonts w:asciiTheme="majorHAnsi" w:hAnsiTheme="majorHAnsi" w:cs="Times New Roman"/>
          <w:color w:val="000000" w:themeColor="text1"/>
          <w:sz w:val="20"/>
          <w:szCs w:val="20"/>
        </w:rPr>
        <w:t>kadar</w:t>
      </w:r>
      <w:proofErr w:type="spellEnd"/>
      <w:r w:rsidRPr="00B869E8">
        <w:rPr>
          <w:rFonts w:asciiTheme="majorHAnsi" w:hAnsiTheme="majorHAnsi" w:cs="Times New Roman"/>
          <w:color w:val="000000" w:themeColor="text1"/>
          <w:sz w:val="20"/>
          <w:szCs w:val="20"/>
        </w:rPr>
        <w:t xml:space="preserve"> air </w:t>
      </w:r>
      <w:proofErr w:type="spellStart"/>
      <w:r w:rsidRPr="00B869E8">
        <w:rPr>
          <w:rFonts w:asciiTheme="majorHAnsi" w:hAnsiTheme="majorHAnsi" w:cs="Times New Roman"/>
          <w:color w:val="000000" w:themeColor="text1"/>
          <w:sz w:val="20"/>
          <w:szCs w:val="20"/>
        </w:rPr>
        <w:t>tanahnya</w:t>
      </w:r>
      <w:proofErr w:type="spellEnd"/>
      <w:r w:rsidRPr="00B869E8">
        <w:rPr>
          <w:rFonts w:asciiTheme="majorHAnsi" w:hAnsiTheme="majorHAnsi" w:cs="Times New Roman"/>
          <w:color w:val="000000" w:themeColor="text1"/>
          <w:sz w:val="20"/>
          <w:szCs w:val="20"/>
        </w:rPr>
        <w:t xml:space="preserve"> </w:t>
      </w:r>
      <w:bookmarkStart w:id="79" w:name="_Hlk104456012"/>
      <w:r w:rsidRPr="00B869E8">
        <w:rPr>
          <w:rFonts w:asciiTheme="majorHAnsi" w:hAnsiTheme="majorHAnsi" w:cs="Times New Roman"/>
          <w:color w:val="000000" w:themeColor="text1"/>
          <w:sz w:val="20"/>
          <w:szCs w:val="20"/>
        </w:rPr>
        <w:fldChar w:fldCharType="begin" w:fldLock="1"/>
      </w:r>
      <w:r w:rsidRPr="00B869E8">
        <w:rPr>
          <w:rFonts w:asciiTheme="majorHAnsi" w:hAnsiTheme="majorHAnsi" w:cs="Times New Roman"/>
          <w:color w:val="000000" w:themeColor="text1"/>
          <w:sz w:val="20"/>
          <w:szCs w:val="20"/>
        </w:rPr>
        <w:instrText>ADDIN CSL_CITATION {"citationItems":[{"id":"ITEM-1","itemData":{"author":[{"dropping-particle":"","family":"Sundra, I K","given":".","non-dropping-particle":"","parse-names":false,"suffix":""}],"container-title":"Universitas Udayana Denpasar","id":"ITEM-1","issued":{"date-parts":[["2016"]]},"number-of-pages":"1 - 24","publisher":"Universitas Udayana","title":"Metode dan Teknik Analisis Flora Dan Fauna Darat","type":"thesis"},"uris":["http://www.mendeley.com/documents/?uuid=db76d37a-1366-4237-964c-1f4073416a22"]}],"mendeley":{"formattedCitation":"(Sundra, I K, 2016)","plainTextFormattedCitation":"(Sundra, I K, 2016)","previouslyFormattedCitation":"(Sundra, I K, 2016)"},"properties":{"noteIndex":0},"schema":"https://github.com/citation-style-language/schema/raw/master/csl-citation.json"}</w:instrText>
      </w:r>
      <w:r w:rsidRPr="00B869E8">
        <w:rPr>
          <w:rFonts w:asciiTheme="majorHAnsi" w:hAnsiTheme="majorHAnsi" w:cs="Times New Roman"/>
          <w:color w:val="000000" w:themeColor="text1"/>
          <w:sz w:val="20"/>
          <w:szCs w:val="20"/>
        </w:rPr>
        <w:fldChar w:fldCharType="separate"/>
      </w:r>
      <w:r w:rsidRPr="00B869E8">
        <w:rPr>
          <w:rFonts w:asciiTheme="majorHAnsi" w:hAnsiTheme="majorHAnsi" w:cs="Times New Roman"/>
          <w:noProof/>
          <w:color w:val="000000" w:themeColor="text1"/>
          <w:sz w:val="20"/>
          <w:szCs w:val="20"/>
        </w:rPr>
        <w:t>(Sundra, I K, 2016)</w:t>
      </w:r>
      <w:r w:rsidRPr="00B869E8">
        <w:rPr>
          <w:rFonts w:asciiTheme="majorHAnsi" w:hAnsiTheme="majorHAnsi" w:cs="Times New Roman"/>
          <w:color w:val="000000" w:themeColor="text1"/>
          <w:sz w:val="20"/>
          <w:szCs w:val="20"/>
        </w:rPr>
        <w:fldChar w:fldCharType="end"/>
      </w:r>
      <w:bookmarkEnd w:id="79"/>
      <w:r w:rsidRPr="00B869E8">
        <w:rPr>
          <w:rFonts w:asciiTheme="majorHAnsi" w:hAnsiTheme="majorHAnsi" w:cs="Times New Roman"/>
          <w:color w:val="000000" w:themeColor="text1"/>
          <w:sz w:val="20"/>
          <w:szCs w:val="20"/>
        </w:rPr>
        <w:t>.</w:t>
      </w:r>
    </w:p>
    <w:p w14:paraId="5775BA11" w14:textId="411676AF" w:rsidR="00800FFF" w:rsidRPr="00412E51" w:rsidRDefault="00800FFF" w:rsidP="003F2723">
      <w:pPr>
        <w:pStyle w:val="ListParagraph"/>
        <w:numPr>
          <w:ilvl w:val="0"/>
          <w:numId w:val="22"/>
        </w:numPr>
        <w:spacing w:after="0" w:line="240" w:lineRule="auto"/>
        <w:ind w:left="284" w:hanging="284"/>
        <w:jc w:val="both"/>
        <w:rPr>
          <w:rFonts w:asciiTheme="majorHAnsi" w:hAnsiTheme="majorHAnsi" w:cs="Times New Roman"/>
          <w:b/>
          <w:color w:val="000000" w:themeColor="text1"/>
          <w:sz w:val="20"/>
          <w:szCs w:val="20"/>
          <w:lang w:val="id-ID"/>
        </w:rPr>
      </w:pPr>
      <w:r w:rsidRPr="00412E51">
        <w:rPr>
          <w:rFonts w:asciiTheme="majorHAnsi" w:hAnsiTheme="majorHAnsi" w:cs="Times New Roman"/>
          <w:b/>
          <w:color w:val="000000" w:themeColor="text1"/>
          <w:sz w:val="20"/>
          <w:szCs w:val="20"/>
          <w:lang w:val="id-ID"/>
        </w:rPr>
        <w:t>HASIL DAN PEMBAHASAN</w:t>
      </w:r>
    </w:p>
    <w:p w14:paraId="5A6FF9E3" w14:textId="28AD037B" w:rsidR="00800FFF" w:rsidRPr="00412E51" w:rsidRDefault="005B29AA" w:rsidP="005B29AA">
      <w:pPr>
        <w:pStyle w:val="ListParagraph"/>
        <w:numPr>
          <w:ilvl w:val="1"/>
          <w:numId w:val="20"/>
        </w:numPr>
        <w:spacing w:after="0" w:line="240" w:lineRule="auto"/>
        <w:ind w:left="284" w:hanging="284"/>
        <w:jc w:val="both"/>
        <w:rPr>
          <w:rFonts w:asciiTheme="majorHAnsi" w:hAnsiTheme="majorHAnsi" w:cs="Times New Roman"/>
          <w:b/>
          <w:color w:val="000000" w:themeColor="text1"/>
          <w:sz w:val="20"/>
          <w:szCs w:val="20"/>
        </w:rPr>
      </w:pPr>
      <w:r>
        <w:rPr>
          <w:rFonts w:asciiTheme="majorHAnsi" w:hAnsiTheme="majorHAnsi" w:cs="Times New Roman"/>
          <w:b/>
          <w:color w:val="000000" w:themeColor="text1"/>
          <w:sz w:val="20"/>
          <w:szCs w:val="20"/>
        </w:rPr>
        <w:t xml:space="preserve"> </w:t>
      </w:r>
      <w:proofErr w:type="spellStart"/>
      <w:r w:rsidR="000D42E3" w:rsidRPr="00412E51">
        <w:rPr>
          <w:rFonts w:asciiTheme="majorHAnsi" w:hAnsiTheme="majorHAnsi" w:cs="Times New Roman"/>
          <w:b/>
          <w:color w:val="000000" w:themeColor="text1"/>
          <w:sz w:val="20"/>
          <w:szCs w:val="20"/>
        </w:rPr>
        <w:t>Identitas</w:t>
      </w:r>
      <w:proofErr w:type="spellEnd"/>
      <w:r w:rsidR="000D42E3" w:rsidRPr="00412E51">
        <w:rPr>
          <w:rFonts w:asciiTheme="majorHAnsi" w:hAnsiTheme="majorHAnsi" w:cs="Times New Roman"/>
          <w:b/>
          <w:color w:val="000000" w:themeColor="text1"/>
          <w:sz w:val="20"/>
          <w:szCs w:val="20"/>
        </w:rPr>
        <w:t xml:space="preserve"> </w:t>
      </w:r>
      <w:proofErr w:type="spellStart"/>
      <w:r w:rsidR="000D42E3" w:rsidRPr="00412E51">
        <w:rPr>
          <w:rFonts w:asciiTheme="majorHAnsi" w:hAnsiTheme="majorHAnsi" w:cs="Times New Roman"/>
          <w:b/>
          <w:color w:val="000000" w:themeColor="text1"/>
          <w:sz w:val="20"/>
          <w:szCs w:val="20"/>
        </w:rPr>
        <w:t>Responden</w:t>
      </w:r>
      <w:proofErr w:type="spellEnd"/>
      <w:r w:rsidR="000D42E3" w:rsidRPr="00412E51">
        <w:rPr>
          <w:rFonts w:asciiTheme="majorHAnsi" w:hAnsiTheme="majorHAnsi" w:cs="Times New Roman"/>
          <w:b/>
          <w:color w:val="000000" w:themeColor="text1"/>
          <w:sz w:val="20"/>
          <w:szCs w:val="20"/>
        </w:rPr>
        <w:t xml:space="preserve"> </w:t>
      </w:r>
    </w:p>
    <w:p w14:paraId="6CDB8392" w14:textId="3BBCDE1D" w:rsidR="00C11664" w:rsidRDefault="005B29AA" w:rsidP="005B29AA">
      <w:pPr>
        <w:spacing w:after="0" w:line="240" w:lineRule="auto"/>
        <w:ind w:firstLine="284"/>
        <w:jc w:val="both"/>
        <w:rPr>
          <w:rFonts w:asciiTheme="majorHAnsi" w:hAnsiTheme="majorHAnsi" w:cs="Times New Roman"/>
          <w:bCs/>
          <w:color w:val="000000" w:themeColor="text1"/>
          <w:sz w:val="20"/>
          <w:szCs w:val="20"/>
        </w:rPr>
      </w:pPr>
      <w:r>
        <w:rPr>
          <w:rFonts w:asciiTheme="majorHAnsi" w:hAnsiTheme="majorHAnsi" w:cs="Times New Roman"/>
          <w:color w:val="000000" w:themeColor="text1"/>
          <w:sz w:val="20"/>
          <w:szCs w:val="20"/>
          <w:shd w:val="clear" w:color="auto" w:fill="FFFFFF"/>
        </w:rPr>
        <w:t xml:space="preserve"> </w:t>
      </w:r>
      <w:proofErr w:type="spellStart"/>
      <w:r w:rsidR="00C11664" w:rsidRPr="00B869E8">
        <w:rPr>
          <w:rFonts w:asciiTheme="majorHAnsi" w:hAnsiTheme="majorHAnsi" w:cs="Times New Roman"/>
          <w:color w:val="000000" w:themeColor="text1"/>
          <w:sz w:val="20"/>
          <w:szCs w:val="20"/>
          <w:shd w:val="clear" w:color="auto" w:fill="FFFFFF"/>
        </w:rPr>
        <w:t>Berdasarkan</w:t>
      </w:r>
      <w:proofErr w:type="spellEnd"/>
      <w:r w:rsidR="00C11664" w:rsidRPr="00B869E8">
        <w:rPr>
          <w:rFonts w:asciiTheme="majorHAnsi" w:hAnsiTheme="majorHAnsi" w:cs="Times New Roman"/>
          <w:color w:val="000000" w:themeColor="text1"/>
          <w:sz w:val="20"/>
          <w:szCs w:val="20"/>
          <w:shd w:val="clear" w:color="auto" w:fill="FFFFFF"/>
        </w:rPr>
        <w:t xml:space="preserve"> </w:t>
      </w:r>
      <w:proofErr w:type="spellStart"/>
      <w:r w:rsidR="00C11664" w:rsidRPr="00B869E8">
        <w:rPr>
          <w:rFonts w:asciiTheme="majorHAnsi" w:hAnsiTheme="majorHAnsi" w:cs="Times New Roman"/>
          <w:color w:val="000000" w:themeColor="text1"/>
          <w:sz w:val="20"/>
          <w:szCs w:val="20"/>
          <w:shd w:val="clear" w:color="auto" w:fill="FFFFFF"/>
        </w:rPr>
        <w:t>rumus</w:t>
      </w:r>
      <w:proofErr w:type="spellEnd"/>
      <w:r w:rsidR="00C11664" w:rsidRPr="00B869E8">
        <w:rPr>
          <w:rFonts w:asciiTheme="majorHAnsi" w:hAnsiTheme="majorHAnsi" w:cs="Times New Roman"/>
          <w:color w:val="000000" w:themeColor="text1"/>
          <w:sz w:val="20"/>
          <w:szCs w:val="20"/>
          <w:shd w:val="clear" w:color="auto" w:fill="FFFFFF"/>
        </w:rPr>
        <w:t xml:space="preserve"> Isaac dan Michael (</w:t>
      </w:r>
      <w:r w:rsidR="00C11664" w:rsidRPr="00B869E8">
        <w:rPr>
          <w:rStyle w:val="Emphasis"/>
          <w:rFonts w:asciiTheme="majorHAnsi" w:hAnsiTheme="majorHAnsi" w:cs="Times New Roman"/>
          <w:color w:val="000000" w:themeColor="text1"/>
          <w:sz w:val="20"/>
          <w:szCs w:val="20"/>
          <w:shd w:val="clear" w:color="auto" w:fill="FFFFFF"/>
        </w:rPr>
        <w:t>Isaac, S., &amp; Michael, W. B. (1995)</w:t>
      </w:r>
      <w:r w:rsidR="00C11664" w:rsidRPr="00B869E8">
        <w:rPr>
          <w:rFonts w:asciiTheme="majorHAnsi" w:hAnsiTheme="majorHAnsi" w:cs="Times New Roman"/>
          <w:color w:val="000000" w:themeColor="text1"/>
          <w:sz w:val="20"/>
          <w:szCs w:val="20"/>
        </w:rPr>
        <w:t xml:space="preserve">, </w:t>
      </w:r>
      <w:proofErr w:type="spellStart"/>
      <w:r w:rsidR="00C11664" w:rsidRPr="00B869E8">
        <w:rPr>
          <w:rFonts w:asciiTheme="majorHAnsi" w:hAnsiTheme="majorHAnsi" w:cs="Times New Roman"/>
          <w:color w:val="000000" w:themeColor="text1"/>
          <w:sz w:val="20"/>
          <w:szCs w:val="20"/>
        </w:rPr>
        <w:t>diperoleh</w:t>
      </w:r>
      <w:proofErr w:type="spellEnd"/>
      <w:r w:rsidR="00C11664" w:rsidRPr="00B869E8">
        <w:rPr>
          <w:rFonts w:asciiTheme="majorHAnsi" w:hAnsiTheme="majorHAnsi" w:cs="Times New Roman"/>
          <w:color w:val="000000" w:themeColor="text1"/>
          <w:sz w:val="20"/>
          <w:szCs w:val="20"/>
        </w:rPr>
        <w:t xml:space="preserve"> </w:t>
      </w:r>
      <w:proofErr w:type="spellStart"/>
      <w:r w:rsidR="00C11664" w:rsidRPr="00B869E8">
        <w:rPr>
          <w:rFonts w:asciiTheme="majorHAnsi" w:hAnsiTheme="majorHAnsi" w:cs="Times New Roman"/>
          <w:color w:val="000000" w:themeColor="text1"/>
          <w:sz w:val="20"/>
          <w:szCs w:val="20"/>
        </w:rPr>
        <w:t>jumlah</w:t>
      </w:r>
      <w:proofErr w:type="spellEnd"/>
      <w:r w:rsidR="00C11664" w:rsidRPr="00B869E8">
        <w:rPr>
          <w:rFonts w:asciiTheme="majorHAnsi" w:hAnsiTheme="majorHAnsi" w:cs="Times New Roman"/>
          <w:color w:val="000000" w:themeColor="text1"/>
          <w:sz w:val="20"/>
          <w:szCs w:val="20"/>
        </w:rPr>
        <w:t xml:space="preserve"> </w:t>
      </w:r>
      <w:proofErr w:type="spellStart"/>
      <w:r w:rsidR="00C11664" w:rsidRPr="00B869E8">
        <w:rPr>
          <w:rFonts w:asciiTheme="majorHAnsi" w:hAnsiTheme="majorHAnsi" w:cs="Times New Roman"/>
          <w:color w:val="000000" w:themeColor="text1"/>
          <w:sz w:val="20"/>
          <w:szCs w:val="20"/>
        </w:rPr>
        <w:t>sampel</w:t>
      </w:r>
      <w:proofErr w:type="spellEnd"/>
      <w:r w:rsidR="00C11664" w:rsidRPr="00B869E8">
        <w:rPr>
          <w:rFonts w:asciiTheme="majorHAnsi" w:hAnsiTheme="majorHAnsi" w:cs="Times New Roman"/>
          <w:color w:val="000000" w:themeColor="text1"/>
          <w:sz w:val="20"/>
          <w:szCs w:val="20"/>
        </w:rPr>
        <w:t xml:space="preserve"> </w:t>
      </w:r>
      <w:proofErr w:type="spellStart"/>
      <w:r w:rsidR="00C11664" w:rsidRPr="00B869E8">
        <w:rPr>
          <w:rFonts w:asciiTheme="majorHAnsi" w:hAnsiTheme="majorHAnsi" w:cs="Times New Roman"/>
          <w:color w:val="000000" w:themeColor="text1"/>
          <w:sz w:val="20"/>
          <w:szCs w:val="20"/>
        </w:rPr>
        <w:t>sebanyak</w:t>
      </w:r>
      <w:proofErr w:type="spellEnd"/>
      <w:r w:rsidR="00C11664" w:rsidRPr="00B869E8">
        <w:rPr>
          <w:rFonts w:asciiTheme="majorHAnsi" w:hAnsiTheme="majorHAnsi" w:cs="Times New Roman"/>
          <w:color w:val="000000" w:themeColor="text1"/>
          <w:sz w:val="20"/>
          <w:szCs w:val="20"/>
        </w:rPr>
        <w:t xml:space="preserve"> 148 KK </w:t>
      </w:r>
      <w:proofErr w:type="spellStart"/>
      <w:r w:rsidR="00C11664" w:rsidRPr="00B869E8">
        <w:rPr>
          <w:rFonts w:asciiTheme="majorHAnsi" w:hAnsiTheme="majorHAnsi" w:cs="Times New Roman"/>
          <w:color w:val="000000" w:themeColor="text1"/>
          <w:sz w:val="20"/>
          <w:szCs w:val="20"/>
        </w:rPr>
        <w:t>untuk</w:t>
      </w:r>
      <w:proofErr w:type="spellEnd"/>
      <w:r w:rsidR="00C11664" w:rsidRPr="00B869E8">
        <w:rPr>
          <w:rFonts w:asciiTheme="majorHAnsi" w:hAnsiTheme="majorHAnsi" w:cs="Times New Roman"/>
          <w:color w:val="000000" w:themeColor="text1"/>
          <w:sz w:val="20"/>
          <w:szCs w:val="20"/>
        </w:rPr>
        <w:t xml:space="preserve"> </w:t>
      </w:r>
      <w:proofErr w:type="spellStart"/>
      <w:r w:rsidR="00C11664" w:rsidRPr="00B869E8">
        <w:rPr>
          <w:rFonts w:asciiTheme="majorHAnsi" w:hAnsiTheme="majorHAnsi" w:cs="Times New Roman"/>
          <w:color w:val="000000" w:themeColor="text1"/>
          <w:sz w:val="20"/>
          <w:szCs w:val="20"/>
        </w:rPr>
        <w:t>Desa</w:t>
      </w:r>
      <w:proofErr w:type="spellEnd"/>
      <w:r w:rsidR="00C11664" w:rsidRPr="00B869E8">
        <w:rPr>
          <w:rFonts w:asciiTheme="majorHAnsi" w:hAnsiTheme="majorHAnsi" w:cs="Times New Roman"/>
          <w:color w:val="000000" w:themeColor="text1"/>
          <w:sz w:val="20"/>
          <w:szCs w:val="20"/>
        </w:rPr>
        <w:t xml:space="preserve"> </w:t>
      </w:r>
      <w:proofErr w:type="spellStart"/>
      <w:r w:rsidR="00C11664" w:rsidRPr="00B869E8">
        <w:rPr>
          <w:rFonts w:asciiTheme="majorHAnsi" w:hAnsiTheme="majorHAnsi" w:cs="Times New Roman"/>
          <w:color w:val="000000" w:themeColor="text1"/>
          <w:sz w:val="20"/>
          <w:szCs w:val="20"/>
        </w:rPr>
        <w:t>Sigimpu</w:t>
      </w:r>
      <w:proofErr w:type="spellEnd"/>
      <w:r w:rsidR="00C11664" w:rsidRPr="00B869E8">
        <w:rPr>
          <w:rFonts w:asciiTheme="majorHAnsi" w:hAnsiTheme="majorHAnsi" w:cs="Times New Roman"/>
          <w:color w:val="000000" w:themeColor="text1"/>
          <w:sz w:val="20"/>
          <w:szCs w:val="20"/>
        </w:rPr>
        <w:t xml:space="preserve">, dan 196 KK </w:t>
      </w:r>
      <w:proofErr w:type="spellStart"/>
      <w:r w:rsidR="00C11664" w:rsidRPr="00B869E8">
        <w:rPr>
          <w:rFonts w:asciiTheme="majorHAnsi" w:hAnsiTheme="majorHAnsi" w:cs="Times New Roman"/>
          <w:color w:val="000000" w:themeColor="text1"/>
          <w:sz w:val="20"/>
          <w:szCs w:val="20"/>
        </w:rPr>
        <w:t>untuk</w:t>
      </w:r>
      <w:proofErr w:type="spellEnd"/>
      <w:r w:rsidR="00C11664" w:rsidRPr="00B869E8">
        <w:rPr>
          <w:rFonts w:asciiTheme="majorHAnsi" w:hAnsiTheme="majorHAnsi" w:cs="Times New Roman"/>
          <w:color w:val="000000" w:themeColor="text1"/>
          <w:sz w:val="20"/>
          <w:szCs w:val="20"/>
        </w:rPr>
        <w:t xml:space="preserve"> </w:t>
      </w:r>
      <w:proofErr w:type="spellStart"/>
      <w:r w:rsidR="00C11664" w:rsidRPr="00B869E8">
        <w:rPr>
          <w:rFonts w:asciiTheme="majorHAnsi" w:hAnsiTheme="majorHAnsi" w:cs="Times New Roman"/>
          <w:color w:val="000000" w:themeColor="text1"/>
          <w:sz w:val="20"/>
          <w:szCs w:val="20"/>
        </w:rPr>
        <w:t>Desa</w:t>
      </w:r>
      <w:proofErr w:type="spellEnd"/>
      <w:r w:rsidR="00C11664" w:rsidRPr="00B869E8">
        <w:rPr>
          <w:rFonts w:asciiTheme="majorHAnsi" w:hAnsiTheme="majorHAnsi" w:cs="Times New Roman"/>
          <w:color w:val="000000" w:themeColor="text1"/>
          <w:sz w:val="20"/>
          <w:szCs w:val="20"/>
        </w:rPr>
        <w:t xml:space="preserve"> </w:t>
      </w:r>
      <w:proofErr w:type="spellStart"/>
      <w:r w:rsidR="00C11664" w:rsidRPr="00B869E8">
        <w:rPr>
          <w:rFonts w:asciiTheme="majorHAnsi" w:hAnsiTheme="majorHAnsi" w:cs="Times New Roman"/>
          <w:color w:val="000000" w:themeColor="text1"/>
          <w:sz w:val="20"/>
          <w:szCs w:val="20"/>
        </w:rPr>
        <w:t>Bakubakulu</w:t>
      </w:r>
      <w:proofErr w:type="spellEnd"/>
      <w:r w:rsidR="00C11664" w:rsidRPr="00B869E8">
        <w:rPr>
          <w:rFonts w:asciiTheme="majorHAnsi" w:hAnsiTheme="majorHAnsi" w:cs="Times New Roman"/>
          <w:color w:val="000000" w:themeColor="text1"/>
          <w:sz w:val="20"/>
          <w:szCs w:val="20"/>
        </w:rPr>
        <w:t xml:space="preserve">. </w:t>
      </w:r>
      <w:proofErr w:type="spellStart"/>
      <w:r w:rsidR="00C11664" w:rsidRPr="00B869E8">
        <w:rPr>
          <w:rFonts w:asciiTheme="majorHAnsi" w:hAnsiTheme="majorHAnsi" w:cs="Times New Roman"/>
          <w:color w:val="000000" w:themeColor="text1"/>
          <w:sz w:val="20"/>
          <w:szCs w:val="20"/>
        </w:rPr>
        <w:t>Berikut</w:t>
      </w:r>
      <w:proofErr w:type="spellEnd"/>
      <w:r w:rsidR="00C11664" w:rsidRPr="00B869E8">
        <w:rPr>
          <w:rFonts w:asciiTheme="majorHAnsi" w:hAnsiTheme="majorHAnsi" w:cs="Times New Roman"/>
          <w:color w:val="000000" w:themeColor="text1"/>
          <w:sz w:val="20"/>
          <w:szCs w:val="20"/>
        </w:rPr>
        <w:t xml:space="preserve"> </w:t>
      </w:r>
      <w:proofErr w:type="spellStart"/>
      <w:r w:rsidR="00C11664" w:rsidRPr="00B869E8">
        <w:rPr>
          <w:rFonts w:asciiTheme="majorHAnsi" w:hAnsiTheme="majorHAnsi" w:cs="Times New Roman"/>
          <w:color w:val="000000" w:themeColor="text1"/>
          <w:sz w:val="20"/>
          <w:szCs w:val="20"/>
        </w:rPr>
        <w:t>disajikan</w:t>
      </w:r>
      <w:proofErr w:type="spellEnd"/>
      <w:r w:rsidR="00C11664" w:rsidRPr="00B869E8">
        <w:rPr>
          <w:rFonts w:asciiTheme="majorHAnsi" w:hAnsiTheme="majorHAnsi" w:cs="Times New Roman"/>
          <w:color w:val="000000" w:themeColor="text1"/>
          <w:sz w:val="20"/>
          <w:szCs w:val="20"/>
        </w:rPr>
        <w:t xml:space="preserve"> </w:t>
      </w:r>
      <w:proofErr w:type="spellStart"/>
      <w:r w:rsidR="00C11664" w:rsidRPr="00B869E8">
        <w:rPr>
          <w:rFonts w:asciiTheme="majorHAnsi" w:hAnsiTheme="majorHAnsi" w:cs="Times New Roman"/>
          <w:color w:val="000000" w:themeColor="text1"/>
          <w:sz w:val="20"/>
          <w:szCs w:val="20"/>
        </w:rPr>
        <w:t>hasil</w:t>
      </w:r>
      <w:proofErr w:type="spellEnd"/>
      <w:r w:rsidR="00C11664" w:rsidRPr="00B869E8">
        <w:rPr>
          <w:rFonts w:asciiTheme="majorHAnsi" w:hAnsiTheme="majorHAnsi" w:cs="Times New Roman"/>
          <w:color w:val="000000" w:themeColor="text1"/>
          <w:sz w:val="20"/>
          <w:szCs w:val="20"/>
        </w:rPr>
        <w:t xml:space="preserve"> data yang </w:t>
      </w:r>
      <w:proofErr w:type="spellStart"/>
      <w:r w:rsidR="00C11664" w:rsidRPr="00B869E8">
        <w:rPr>
          <w:rFonts w:asciiTheme="majorHAnsi" w:hAnsiTheme="majorHAnsi" w:cs="Times New Roman"/>
          <w:color w:val="000000" w:themeColor="text1"/>
          <w:sz w:val="20"/>
          <w:szCs w:val="20"/>
        </w:rPr>
        <w:t>telah</w:t>
      </w:r>
      <w:proofErr w:type="spellEnd"/>
      <w:r w:rsidR="00C11664" w:rsidRPr="00B869E8">
        <w:rPr>
          <w:rFonts w:asciiTheme="majorHAnsi" w:hAnsiTheme="majorHAnsi" w:cs="Times New Roman"/>
          <w:color w:val="000000" w:themeColor="text1"/>
          <w:sz w:val="20"/>
          <w:szCs w:val="20"/>
        </w:rPr>
        <w:t xml:space="preserve"> </w:t>
      </w:r>
      <w:proofErr w:type="spellStart"/>
      <w:r w:rsidR="00C11664" w:rsidRPr="00B869E8">
        <w:rPr>
          <w:rFonts w:asciiTheme="majorHAnsi" w:hAnsiTheme="majorHAnsi" w:cs="Times New Roman"/>
          <w:color w:val="000000" w:themeColor="text1"/>
          <w:sz w:val="20"/>
          <w:szCs w:val="20"/>
        </w:rPr>
        <w:t>diperoleh</w:t>
      </w:r>
      <w:proofErr w:type="spellEnd"/>
      <w:r w:rsidR="00C11664" w:rsidRPr="00B869E8">
        <w:rPr>
          <w:rFonts w:asciiTheme="majorHAnsi" w:hAnsiTheme="majorHAnsi" w:cs="Times New Roman"/>
          <w:bCs/>
          <w:color w:val="000000" w:themeColor="text1"/>
          <w:sz w:val="20"/>
          <w:szCs w:val="20"/>
        </w:rPr>
        <w:t>:</w:t>
      </w:r>
    </w:p>
    <w:p w14:paraId="57A1E1AA" w14:textId="77777777" w:rsidR="006971F6" w:rsidRPr="00B869E8" w:rsidRDefault="006971F6" w:rsidP="005B29AA">
      <w:pPr>
        <w:spacing w:after="0" w:line="240" w:lineRule="auto"/>
        <w:ind w:firstLine="284"/>
        <w:jc w:val="both"/>
        <w:rPr>
          <w:rFonts w:asciiTheme="majorHAnsi" w:hAnsiTheme="majorHAnsi" w:cs="Times New Roman"/>
          <w:bCs/>
          <w:color w:val="000000" w:themeColor="text1"/>
          <w:sz w:val="20"/>
          <w:szCs w:val="20"/>
        </w:rPr>
      </w:pPr>
    </w:p>
    <w:p w14:paraId="0337F51E" w14:textId="1DD65CC9" w:rsidR="000D42E3" w:rsidRPr="00C7401E" w:rsidRDefault="00C11664" w:rsidP="00B0581B">
      <w:pPr>
        <w:spacing w:after="0" w:line="240" w:lineRule="auto"/>
        <w:jc w:val="center"/>
        <w:rPr>
          <w:rFonts w:asciiTheme="majorHAnsi" w:hAnsiTheme="majorHAnsi" w:cs="Times New Roman"/>
          <w:bCs/>
          <w:i/>
          <w:color w:val="000000" w:themeColor="text1"/>
          <w:sz w:val="18"/>
          <w:szCs w:val="18"/>
        </w:rPr>
      </w:pPr>
      <w:proofErr w:type="spellStart"/>
      <w:r w:rsidRPr="00C7401E">
        <w:rPr>
          <w:rFonts w:asciiTheme="majorHAnsi" w:hAnsiTheme="majorHAnsi" w:cs="Times New Roman"/>
          <w:bCs/>
          <w:color w:val="000000" w:themeColor="text1"/>
          <w:sz w:val="18"/>
          <w:szCs w:val="18"/>
        </w:rPr>
        <w:t>Tabel</w:t>
      </w:r>
      <w:proofErr w:type="spellEnd"/>
      <w:r w:rsidRPr="00C7401E">
        <w:rPr>
          <w:rFonts w:asciiTheme="majorHAnsi" w:hAnsiTheme="majorHAnsi" w:cs="Times New Roman"/>
          <w:bCs/>
          <w:color w:val="000000" w:themeColor="text1"/>
          <w:sz w:val="18"/>
          <w:szCs w:val="18"/>
        </w:rPr>
        <w:t xml:space="preserve"> 1. </w:t>
      </w:r>
      <w:proofErr w:type="spellStart"/>
      <w:r w:rsidRPr="00C7401E">
        <w:rPr>
          <w:rFonts w:asciiTheme="majorHAnsi" w:hAnsiTheme="majorHAnsi" w:cs="Times New Roman"/>
          <w:bCs/>
          <w:color w:val="000000" w:themeColor="text1"/>
          <w:sz w:val="18"/>
          <w:szCs w:val="18"/>
        </w:rPr>
        <w:t>Jenis</w:t>
      </w:r>
      <w:proofErr w:type="spellEnd"/>
      <w:r w:rsidRPr="00C7401E">
        <w:rPr>
          <w:rFonts w:asciiTheme="majorHAnsi" w:hAnsiTheme="majorHAnsi" w:cs="Times New Roman"/>
          <w:bCs/>
          <w:color w:val="000000" w:themeColor="text1"/>
          <w:sz w:val="18"/>
          <w:szCs w:val="18"/>
        </w:rPr>
        <w:t xml:space="preserve"> </w:t>
      </w:r>
      <w:proofErr w:type="spellStart"/>
      <w:r w:rsidRPr="00C7401E">
        <w:rPr>
          <w:rFonts w:asciiTheme="majorHAnsi" w:hAnsiTheme="majorHAnsi" w:cs="Times New Roman"/>
          <w:bCs/>
          <w:color w:val="000000" w:themeColor="text1"/>
          <w:sz w:val="18"/>
          <w:szCs w:val="18"/>
        </w:rPr>
        <w:t>Kelamin</w:t>
      </w:r>
      <w:proofErr w:type="spellEnd"/>
      <w:r w:rsidRPr="00C7401E">
        <w:rPr>
          <w:rFonts w:asciiTheme="majorHAnsi" w:hAnsiTheme="majorHAnsi" w:cs="Times New Roman"/>
          <w:bCs/>
          <w:color w:val="000000" w:themeColor="text1"/>
          <w:sz w:val="18"/>
          <w:szCs w:val="18"/>
        </w:rPr>
        <w:t xml:space="preserve"> </w:t>
      </w:r>
      <w:proofErr w:type="spellStart"/>
      <w:r w:rsidRPr="00C7401E">
        <w:rPr>
          <w:rFonts w:asciiTheme="majorHAnsi" w:hAnsiTheme="majorHAnsi" w:cs="Times New Roman"/>
          <w:bCs/>
          <w:color w:val="000000" w:themeColor="text1"/>
          <w:sz w:val="18"/>
          <w:szCs w:val="18"/>
        </w:rPr>
        <w:t>Responden</w:t>
      </w:r>
      <w:proofErr w:type="spellEnd"/>
      <w:r w:rsidRPr="00C7401E">
        <w:rPr>
          <w:rFonts w:asciiTheme="majorHAnsi" w:hAnsiTheme="majorHAnsi" w:cs="Times New Roman"/>
          <w:bCs/>
          <w:color w:val="000000" w:themeColor="text1"/>
          <w:sz w:val="18"/>
          <w:szCs w:val="18"/>
        </w:rPr>
        <w:t xml:space="preserve"> </w:t>
      </w:r>
      <w:proofErr w:type="spellStart"/>
      <w:r w:rsidRPr="00C7401E">
        <w:rPr>
          <w:rFonts w:asciiTheme="majorHAnsi" w:hAnsiTheme="majorHAnsi" w:cs="Times New Roman"/>
          <w:bCs/>
          <w:color w:val="000000" w:themeColor="text1"/>
          <w:sz w:val="18"/>
          <w:szCs w:val="18"/>
        </w:rPr>
        <w:t>Desa</w:t>
      </w:r>
      <w:proofErr w:type="spellEnd"/>
      <w:r w:rsidRPr="00C7401E">
        <w:rPr>
          <w:rFonts w:asciiTheme="majorHAnsi" w:hAnsiTheme="majorHAnsi" w:cs="Times New Roman"/>
          <w:bCs/>
          <w:color w:val="000000" w:themeColor="text1"/>
          <w:sz w:val="18"/>
          <w:szCs w:val="18"/>
        </w:rPr>
        <w:t xml:space="preserve"> </w:t>
      </w:r>
      <w:proofErr w:type="spellStart"/>
      <w:r w:rsidRPr="00C7401E">
        <w:rPr>
          <w:rFonts w:asciiTheme="majorHAnsi" w:hAnsiTheme="majorHAnsi" w:cs="Times New Roman"/>
          <w:bCs/>
          <w:color w:val="000000" w:themeColor="text1"/>
          <w:sz w:val="18"/>
          <w:szCs w:val="18"/>
        </w:rPr>
        <w:t>Sigimpu</w:t>
      </w:r>
      <w:proofErr w:type="spellEnd"/>
      <w:r w:rsidRPr="00C7401E">
        <w:rPr>
          <w:rFonts w:asciiTheme="majorHAnsi" w:hAnsiTheme="majorHAnsi" w:cs="Times New Roman"/>
          <w:bCs/>
          <w:color w:val="000000" w:themeColor="text1"/>
          <w:sz w:val="18"/>
          <w:szCs w:val="18"/>
        </w:rPr>
        <w:t xml:space="preserve"> dan </w:t>
      </w:r>
      <w:proofErr w:type="spellStart"/>
      <w:r w:rsidRPr="00C7401E">
        <w:rPr>
          <w:rFonts w:asciiTheme="majorHAnsi" w:hAnsiTheme="majorHAnsi" w:cs="Times New Roman"/>
          <w:bCs/>
          <w:color w:val="000000" w:themeColor="text1"/>
          <w:sz w:val="18"/>
          <w:szCs w:val="18"/>
        </w:rPr>
        <w:t>Bakubakulu</w:t>
      </w:r>
      <w:proofErr w:type="spellEnd"/>
    </w:p>
    <w:tbl>
      <w:tblPr>
        <w:tblW w:w="5000" w:type="pct"/>
        <w:jc w:val="center"/>
        <w:tblBorders>
          <w:top w:val="single" w:sz="4" w:space="0" w:color="auto"/>
          <w:bottom w:val="single" w:sz="4" w:space="0" w:color="auto"/>
        </w:tblBorders>
        <w:tblLook w:val="04A0" w:firstRow="1" w:lastRow="0" w:firstColumn="1" w:lastColumn="0" w:noHBand="0" w:noVBand="1"/>
      </w:tblPr>
      <w:tblGrid>
        <w:gridCol w:w="1146"/>
        <w:gridCol w:w="1138"/>
        <w:gridCol w:w="1397"/>
        <w:gridCol w:w="965"/>
      </w:tblGrid>
      <w:tr w:rsidR="006109C7" w:rsidRPr="00C7401E" w14:paraId="433B6AFB" w14:textId="77777777" w:rsidTr="00524F37">
        <w:trPr>
          <w:trHeight w:val="300"/>
          <w:jc w:val="center"/>
        </w:trPr>
        <w:tc>
          <w:tcPr>
            <w:tcW w:w="1164" w:type="pct"/>
            <w:vMerge w:val="restart"/>
            <w:shd w:val="clear" w:color="auto" w:fill="auto"/>
            <w:noWrap/>
            <w:vAlign w:val="center"/>
            <w:hideMark/>
          </w:tcPr>
          <w:p w14:paraId="7658A59D" w14:textId="77777777" w:rsidR="000D42E3" w:rsidRPr="00C7401E" w:rsidRDefault="000D42E3" w:rsidP="00B0581B">
            <w:pPr>
              <w:spacing w:after="0" w:line="240" w:lineRule="auto"/>
              <w:jc w:val="center"/>
              <w:rPr>
                <w:rFonts w:asciiTheme="majorHAnsi" w:hAnsiTheme="majorHAnsi" w:cs="Times New Roman"/>
                <w:color w:val="000000" w:themeColor="text1"/>
                <w:sz w:val="16"/>
                <w:szCs w:val="16"/>
              </w:rPr>
            </w:pPr>
            <w:proofErr w:type="spellStart"/>
            <w:r w:rsidRPr="00C7401E">
              <w:rPr>
                <w:rFonts w:asciiTheme="majorHAnsi" w:hAnsiTheme="majorHAnsi" w:cs="Times New Roman"/>
                <w:color w:val="000000" w:themeColor="text1"/>
                <w:sz w:val="16"/>
                <w:szCs w:val="16"/>
              </w:rPr>
              <w:t>Jenis</w:t>
            </w:r>
            <w:proofErr w:type="spellEnd"/>
            <w:r w:rsidRPr="00C7401E">
              <w:rPr>
                <w:rFonts w:asciiTheme="majorHAnsi" w:hAnsiTheme="majorHAnsi" w:cs="Times New Roman"/>
                <w:color w:val="000000" w:themeColor="text1"/>
                <w:sz w:val="16"/>
                <w:szCs w:val="16"/>
              </w:rPr>
              <w:t xml:space="preserve"> </w:t>
            </w:r>
            <w:proofErr w:type="spellStart"/>
            <w:r w:rsidRPr="00C7401E">
              <w:rPr>
                <w:rFonts w:asciiTheme="majorHAnsi" w:hAnsiTheme="majorHAnsi" w:cs="Times New Roman"/>
                <w:color w:val="000000" w:themeColor="text1"/>
                <w:sz w:val="16"/>
                <w:szCs w:val="16"/>
              </w:rPr>
              <w:t>Kelamin</w:t>
            </w:r>
            <w:proofErr w:type="spellEnd"/>
          </w:p>
        </w:tc>
        <w:tc>
          <w:tcPr>
            <w:tcW w:w="2680" w:type="pct"/>
            <w:gridSpan w:val="2"/>
            <w:tcBorders>
              <w:bottom w:val="single" w:sz="4" w:space="0" w:color="auto"/>
            </w:tcBorders>
            <w:shd w:val="clear" w:color="auto" w:fill="auto"/>
            <w:noWrap/>
            <w:vAlign w:val="center"/>
            <w:hideMark/>
          </w:tcPr>
          <w:p w14:paraId="41D65D30" w14:textId="77777777" w:rsidR="000D42E3" w:rsidRPr="00C7401E" w:rsidRDefault="000D42E3" w:rsidP="00B0581B">
            <w:pPr>
              <w:spacing w:after="0" w:line="240" w:lineRule="auto"/>
              <w:jc w:val="center"/>
              <w:rPr>
                <w:rFonts w:asciiTheme="majorHAnsi" w:hAnsiTheme="majorHAnsi" w:cs="Times New Roman"/>
                <w:color w:val="000000" w:themeColor="text1"/>
                <w:sz w:val="16"/>
                <w:szCs w:val="16"/>
              </w:rPr>
            </w:pPr>
            <w:proofErr w:type="spellStart"/>
            <w:r w:rsidRPr="00C7401E">
              <w:rPr>
                <w:rFonts w:asciiTheme="majorHAnsi" w:hAnsiTheme="majorHAnsi" w:cs="Times New Roman"/>
                <w:color w:val="000000" w:themeColor="text1"/>
                <w:sz w:val="16"/>
                <w:szCs w:val="16"/>
              </w:rPr>
              <w:t>Frekuensi</w:t>
            </w:r>
            <w:proofErr w:type="spellEnd"/>
            <w:r w:rsidRPr="00C7401E">
              <w:rPr>
                <w:rFonts w:asciiTheme="majorHAnsi" w:hAnsiTheme="majorHAnsi" w:cs="Times New Roman"/>
                <w:color w:val="000000" w:themeColor="text1"/>
                <w:sz w:val="16"/>
                <w:szCs w:val="16"/>
              </w:rPr>
              <w:t xml:space="preserve"> </w:t>
            </w:r>
            <w:proofErr w:type="spellStart"/>
            <w:r w:rsidRPr="00C7401E">
              <w:rPr>
                <w:rFonts w:asciiTheme="majorHAnsi" w:hAnsiTheme="majorHAnsi" w:cs="Times New Roman"/>
                <w:color w:val="000000" w:themeColor="text1"/>
                <w:sz w:val="16"/>
                <w:szCs w:val="16"/>
              </w:rPr>
              <w:t>Jumlah</w:t>
            </w:r>
            <w:proofErr w:type="spellEnd"/>
            <w:r w:rsidRPr="00C7401E">
              <w:rPr>
                <w:rFonts w:asciiTheme="majorHAnsi" w:hAnsiTheme="majorHAnsi" w:cs="Times New Roman"/>
                <w:color w:val="000000" w:themeColor="text1"/>
                <w:sz w:val="16"/>
                <w:szCs w:val="16"/>
              </w:rPr>
              <w:t xml:space="preserve"> </w:t>
            </w:r>
            <w:proofErr w:type="spellStart"/>
            <w:r w:rsidRPr="00C7401E">
              <w:rPr>
                <w:rFonts w:asciiTheme="majorHAnsi" w:hAnsiTheme="majorHAnsi" w:cs="Times New Roman"/>
                <w:color w:val="000000" w:themeColor="text1"/>
                <w:sz w:val="16"/>
                <w:szCs w:val="16"/>
              </w:rPr>
              <w:t>Responden</w:t>
            </w:r>
            <w:proofErr w:type="spellEnd"/>
          </w:p>
        </w:tc>
        <w:tc>
          <w:tcPr>
            <w:tcW w:w="1156" w:type="pct"/>
            <w:vMerge w:val="restart"/>
            <w:vAlign w:val="center"/>
          </w:tcPr>
          <w:p w14:paraId="57C1DCAB" w14:textId="77777777" w:rsidR="000D42E3" w:rsidRPr="00C7401E" w:rsidRDefault="000D42E3" w:rsidP="00B0581B">
            <w:pPr>
              <w:spacing w:after="0" w:line="240" w:lineRule="auto"/>
              <w:jc w:val="center"/>
              <w:rPr>
                <w:rFonts w:asciiTheme="majorHAnsi" w:hAnsiTheme="majorHAnsi" w:cs="Times New Roman"/>
                <w:color w:val="000000" w:themeColor="text1"/>
                <w:sz w:val="16"/>
                <w:szCs w:val="16"/>
              </w:rPr>
            </w:pPr>
            <w:proofErr w:type="spellStart"/>
            <w:r w:rsidRPr="00C7401E">
              <w:rPr>
                <w:rFonts w:asciiTheme="majorHAnsi" w:hAnsiTheme="majorHAnsi" w:cs="Times New Roman"/>
                <w:color w:val="000000" w:themeColor="text1"/>
                <w:sz w:val="16"/>
                <w:szCs w:val="16"/>
              </w:rPr>
              <w:t>Persentase</w:t>
            </w:r>
            <w:proofErr w:type="spellEnd"/>
          </w:p>
        </w:tc>
      </w:tr>
      <w:tr w:rsidR="006109C7" w:rsidRPr="00C7401E" w14:paraId="703184A0" w14:textId="77777777" w:rsidTr="00524F37">
        <w:trPr>
          <w:trHeight w:val="300"/>
          <w:jc w:val="center"/>
        </w:trPr>
        <w:tc>
          <w:tcPr>
            <w:tcW w:w="1164" w:type="pct"/>
            <w:vMerge/>
            <w:tcBorders>
              <w:bottom w:val="single" w:sz="4" w:space="0" w:color="auto"/>
            </w:tcBorders>
            <w:shd w:val="clear" w:color="auto" w:fill="auto"/>
            <w:noWrap/>
            <w:vAlign w:val="bottom"/>
          </w:tcPr>
          <w:p w14:paraId="5983F75F" w14:textId="77777777" w:rsidR="000D42E3" w:rsidRPr="00C7401E" w:rsidRDefault="000D42E3" w:rsidP="00B0581B">
            <w:pPr>
              <w:spacing w:after="0" w:line="240" w:lineRule="auto"/>
              <w:jc w:val="center"/>
              <w:rPr>
                <w:rFonts w:asciiTheme="majorHAnsi" w:hAnsiTheme="majorHAnsi" w:cs="Times New Roman"/>
                <w:color w:val="000000" w:themeColor="text1"/>
                <w:sz w:val="16"/>
                <w:szCs w:val="16"/>
              </w:rPr>
            </w:pPr>
          </w:p>
        </w:tc>
        <w:tc>
          <w:tcPr>
            <w:tcW w:w="1150" w:type="pct"/>
            <w:tcBorders>
              <w:top w:val="single" w:sz="4" w:space="0" w:color="auto"/>
              <w:bottom w:val="single" w:sz="4" w:space="0" w:color="auto"/>
            </w:tcBorders>
            <w:shd w:val="clear" w:color="auto" w:fill="auto"/>
            <w:noWrap/>
            <w:vAlign w:val="center"/>
          </w:tcPr>
          <w:p w14:paraId="36B5EFB3" w14:textId="2F9C04BF" w:rsidR="000D42E3" w:rsidRPr="00C7401E" w:rsidRDefault="000D42E3" w:rsidP="00B0581B">
            <w:pPr>
              <w:spacing w:after="0" w:line="240" w:lineRule="auto"/>
              <w:jc w:val="center"/>
              <w:rPr>
                <w:rFonts w:asciiTheme="majorHAnsi" w:hAnsiTheme="majorHAnsi" w:cs="Times New Roman"/>
                <w:color w:val="000000" w:themeColor="text1"/>
                <w:sz w:val="16"/>
                <w:szCs w:val="16"/>
              </w:rPr>
            </w:pPr>
            <w:proofErr w:type="spellStart"/>
            <w:r w:rsidRPr="00C7401E">
              <w:rPr>
                <w:rFonts w:asciiTheme="majorHAnsi" w:hAnsiTheme="majorHAnsi" w:cs="Times New Roman"/>
                <w:color w:val="000000" w:themeColor="text1"/>
                <w:sz w:val="16"/>
                <w:szCs w:val="16"/>
              </w:rPr>
              <w:t>Desa</w:t>
            </w:r>
            <w:proofErr w:type="spellEnd"/>
            <w:r w:rsidRPr="00C7401E">
              <w:rPr>
                <w:rFonts w:asciiTheme="majorHAnsi" w:hAnsiTheme="majorHAnsi" w:cs="Times New Roman"/>
                <w:color w:val="000000" w:themeColor="text1"/>
                <w:sz w:val="16"/>
                <w:szCs w:val="16"/>
              </w:rPr>
              <w:t xml:space="preserve"> </w:t>
            </w:r>
            <w:proofErr w:type="spellStart"/>
            <w:r w:rsidRPr="00C7401E">
              <w:rPr>
                <w:rFonts w:asciiTheme="majorHAnsi" w:hAnsiTheme="majorHAnsi" w:cs="Times New Roman"/>
                <w:color w:val="000000" w:themeColor="text1"/>
                <w:sz w:val="16"/>
                <w:szCs w:val="16"/>
              </w:rPr>
              <w:t>Sigimpu</w:t>
            </w:r>
            <w:proofErr w:type="spellEnd"/>
          </w:p>
        </w:tc>
        <w:tc>
          <w:tcPr>
            <w:tcW w:w="1530" w:type="pct"/>
            <w:tcBorders>
              <w:top w:val="single" w:sz="4" w:space="0" w:color="auto"/>
              <w:bottom w:val="single" w:sz="4" w:space="0" w:color="auto"/>
            </w:tcBorders>
            <w:shd w:val="clear" w:color="auto" w:fill="auto"/>
            <w:noWrap/>
            <w:vAlign w:val="center"/>
          </w:tcPr>
          <w:p w14:paraId="7CB966FD" w14:textId="77777777" w:rsidR="000D42E3" w:rsidRPr="00C7401E" w:rsidRDefault="000D42E3" w:rsidP="00B0581B">
            <w:pPr>
              <w:spacing w:after="0" w:line="240" w:lineRule="auto"/>
              <w:jc w:val="center"/>
              <w:rPr>
                <w:rFonts w:asciiTheme="majorHAnsi" w:hAnsiTheme="majorHAnsi" w:cs="Times New Roman"/>
                <w:color w:val="000000" w:themeColor="text1"/>
                <w:sz w:val="16"/>
                <w:szCs w:val="16"/>
              </w:rPr>
            </w:pPr>
            <w:proofErr w:type="spellStart"/>
            <w:r w:rsidRPr="00C7401E">
              <w:rPr>
                <w:rFonts w:asciiTheme="majorHAnsi" w:hAnsiTheme="majorHAnsi" w:cs="Times New Roman"/>
                <w:color w:val="000000" w:themeColor="text1"/>
                <w:sz w:val="16"/>
                <w:szCs w:val="16"/>
              </w:rPr>
              <w:t>Desa</w:t>
            </w:r>
            <w:proofErr w:type="spellEnd"/>
            <w:r w:rsidRPr="00C7401E">
              <w:rPr>
                <w:rFonts w:asciiTheme="majorHAnsi" w:hAnsiTheme="majorHAnsi" w:cs="Times New Roman"/>
                <w:color w:val="000000" w:themeColor="text1"/>
                <w:sz w:val="16"/>
                <w:szCs w:val="16"/>
              </w:rPr>
              <w:t xml:space="preserve"> </w:t>
            </w:r>
            <w:proofErr w:type="spellStart"/>
            <w:r w:rsidRPr="00C7401E">
              <w:rPr>
                <w:rFonts w:asciiTheme="majorHAnsi" w:hAnsiTheme="majorHAnsi" w:cs="Times New Roman"/>
                <w:color w:val="000000" w:themeColor="text1"/>
                <w:sz w:val="16"/>
                <w:szCs w:val="16"/>
              </w:rPr>
              <w:t>Bakubakulu</w:t>
            </w:r>
            <w:proofErr w:type="spellEnd"/>
          </w:p>
        </w:tc>
        <w:tc>
          <w:tcPr>
            <w:tcW w:w="1156" w:type="pct"/>
            <w:vMerge/>
            <w:tcBorders>
              <w:bottom w:val="single" w:sz="4" w:space="0" w:color="auto"/>
            </w:tcBorders>
          </w:tcPr>
          <w:p w14:paraId="6FB0E441" w14:textId="77777777" w:rsidR="000D42E3" w:rsidRPr="00C7401E" w:rsidRDefault="000D42E3" w:rsidP="00B0581B">
            <w:pPr>
              <w:spacing w:after="0" w:line="240" w:lineRule="auto"/>
              <w:jc w:val="center"/>
              <w:rPr>
                <w:rFonts w:asciiTheme="majorHAnsi" w:hAnsiTheme="majorHAnsi" w:cs="Times New Roman"/>
                <w:color w:val="000000" w:themeColor="text1"/>
                <w:sz w:val="16"/>
                <w:szCs w:val="16"/>
              </w:rPr>
            </w:pPr>
          </w:p>
        </w:tc>
      </w:tr>
      <w:tr w:rsidR="006109C7" w:rsidRPr="00C7401E" w14:paraId="13029789" w14:textId="77777777" w:rsidTr="00524F37">
        <w:trPr>
          <w:trHeight w:val="300"/>
          <w:jc w:val="center"/>
        </w:trPr>
        <w:tc>
          <w:tcPr>
            <w:tcW w:w="1164" w:type="pct"/>
            <w:tcBorders>
              <w:top w:val="single" w:sz="4" w:space="0" w:color="auto"/>
            </w:tcBorders>
            <w:shd w:val="clear" w:color="auto" w:fill="auto"/>
            <w:noWrap/>
            <w:vAlign w:val="center"/>
            <w:hideMark/>
          </w:tcPr>
          <w:p w14:paraId="36B9E76F" w14:textId="77777777" w:rsidR="000D42E3" w:rsidRPr="00C7401E" w:rsidRDefault="000D42E3" w:rsidP="00B0581B">
            <w:pPr>
              <w:spacing w:after="0" w:line="240" w:lineRule="auto"/>
              <w:jc w:val="center"/>
              <w:rPr>
                <w:rFonts w:asciiTheme="majorHAnsi" w:hAnsiTheme="majorHAnsi" w:cs="Times New Roman"/>
                <w:color w:val="000000" w:themeColor="text1"/>
                <w:sz w:val="16"/>
                <w:szCs w:val="16"/>
              </w:rPr>
            </w:pPr>
            <w:proofErr w:type="spellStart"/>
            <w:r w:rsidRPr="00C7401E">
              <w:rPr>
                <w:rFonts w:asciiTheme="majorHAnsi" w:hAnsiTheme="majorHAnsi" w:cs="Times New Roman"/>
                <w:color w:val="000000" w:themeColor="text1"/>
                <w:sz w:val="16"/>
                <w:szCs w:val="16"/>
              </w:rPr>
              <w:t>Pria</w:t>
            </w:r>
            <w:proofErr w:type="spellEnd"/>
          </w:p>
        </w:tc>
        <w:tc>
          <w:tcPr>
            <w:tcW w:w="1150" w:type="pct"/>
            <w:tcBorders>
              <w:top w:val="single" w:sz="4" w:space="0" w:color="auto"/>
            </w:tcBorders>
            <w:shd w:val="clear" w:color="auto" w:fill="auto"/>
            <w:noWrap/>
            <w:vAlign w:val="center"/>
            <w:hideMark/>
          </w:tcPr>
          <w:p w14:paraId="14F06A2A" w14:textId="77777777" w:rsidR="000D42E3" w:rsidRPr="00C7401E" w:rsidRDefault="000D42E3"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145</w:t>
            </w:r>
          </w:p>
        </w:tc>
        <w:tc>
          <w:tcPr>
            <w:tcW w:w="1530" w:type="pct"/>
            <w:tcBorders>
              <w:top w:val="single" w:sz="4" w:space="0" w:color="auto"/>
            </w:tcBorders>
            <w:shd w:val="clear" w:color="auto" w:fill="auto"/>
            <w:noWrap/>
            <w:vAlign w:val="center"/>
            <w:hideMark/>
          </w:tcPr>
          <w:p w14:paraId="662582C1" w14:textId="77777777" w:rsidR="000D42E3" w:rsidRPr="00C7401E" w:rsidRDefault="000D42E3"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194</w:t>
            </w:r>
          </w:p>
        </w:tc>
        <w:tc>
          <w:tcPr>
            <w:tcW w:w="1156" w:type="pct"/>
            <w:tcBorders>
              <w:top w:val="single" w:sz="4" w:space="0" w:color="auto"/>
            </w:tcBorders>
            <w:vAlign w:val="center"/>
          </w:tcPr>
          <w:p w14:paraId="48161A7A" w14:textId="77777777" w:rsidR="000D42E3" w:rsidRPr="00C7401E" w:rsidRDefault="000D42E3"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99%</w:t>
            </w:r>
          </w:p>
        </w:tc>
      </w:tr>
      <w:tr w:rsidR="006109C7" w:rsidRPr="00C7401E" w14:paraId="3264FDC1" w14:textId="77777777" w:rsidTr="00524F37">
        <w:trPr>
          <w:trHeight w:val="300"/>
          <w:jc w:val="center"/>
        </w:trPr>
        <w:tc>
          <w:tcPr>
            <w:tcW w:w="1164" w:type="pct"/>
            <w:shd w:val="clear" w:color="auto" w:fill="auto"/>
            <w:noWrap/>
            <w:vAlign w:val="center"/>
            <w:hideMark/>
          </w:tcPr>
          <w:p w14:paraId="657C14BF" w14:textId="77777777" w:rsidR="000D42E3" w:rsidRPr="00C7401E" w:rsidRDefault="000D42E3"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Wanita</w:t>
            </w:r>
          </w:p>
        </w:tc>
        <w:tc>
          <w:tcPr>
            <w:tcW w:w="1150" w:type="pct"/>
            <w:shd w:val="clear" w:color="auto" w:fill="auto"/>
            <w:noWrap/>
            <w:vAlign w:val="center"/>
            <w:hideMark/>
          </w:tcPr>
          <w:p w14:paraId="6434C325" w14:textId="77777777" w:rsidR="000D42E3" w:rsidRPr="00C7401E" w:rsidRDefault="000D42E3"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3</w:t>
            </w:r>
          </w:p>
        </w:tc>
        <w:tc>
          <w:tcPr>
            <w:tcW w:w="1530" w:type="pct"/>
            <w:shd w:val="clear" w:color="auto" w:fill="auto"/>
            <w:noWrap/>
            <w:vAlign w:val="center"/>
            <w:hideMark/>
          </w:tcPr>
          <w:p w14:paraId="572F4186" w14:textId="77777777" w:rsidR="000D42E3" w:rsidRPr="00C7401E" w:rsidRDefault="000D42E3"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2</w:t>
            </w:r>
          </w:p>
        </w:tc>
        <w:tc>
          <w:tcPr>
            <w:tcW w:w="1156" w:type="pct"/>
            <w:vAlign w:val="center"/>
          </w:tcPr>
          <w:p w14:paraId="4AF19EC6" w14:textId="77777777" w:rsidR="000D42E3" w:rsidRPr="00C7401E" w:rsidRDefault="000D42E3"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1%</w:t>
            </w:r>
          </w:p>
        </w:tc>
      </w:tr>
      <w:tr w:rsidR="006109C7" w:rsidRPr="00C7401E" w14:paraId="46B39FEE" w14:textId="77777777" w:rsidTr="00524F37">
        <w:trPr>
          <w:trHeight w:val="300"/>
          <w:jc w:val="center"/>
        </w:trPr>
        <w:tc>
          <w:tcPr>
            <w:tcW w:w="1164" w:type="pct"/>
            <w:shd w:val="clear" w:color="auto" w:fill="auto"/>
            <w:noWrap/>
            <w:vAlign w:val="center"/>
            <w:hideMark/>
          </w:tcPr>
          <w:p w14:paraId="67679733" w14:textId="0F6EE9EF" w:rsidR="000D42E3" w:rsidRPr="00C7401E" w:rsidRDefault="000D42E3"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lastRenderedPageBreak/>
              <w:t>Total</w:t>
            </w:r>
          </w:p>
        </w:tc>
        <w:tc>
          <w:tcPr>
            <w:tcW w:w="1150" w:type="pct"/>
            <w:shd w:val="clear" w:color="auto" w:fill="auto"/>
            <w:noWrap/>
            <w:vAlign w:val="center"/>
            <w:hideMark/>
          </w:tcPr>
          <w:p w14:paraId="0C206150" w14:textId="77777777" w:rsidR="000D42E3" w:rsidRPr="00C7401E" w:rsidRDefault="000D42E3"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148</w:t>
            </w:r>
          </w:p>
        </w:tc>
        <w:tc>
          <w:tcPr>
            <w:tcW w:w="1530" w:type="pct"/>
            <w:shd w:val="clear" w:color="auto" w:fill="auto"/>
            <w:noWrap/>
            <w:vAlign w:val="center"/>
            <w:hideMark/>
          </w:tcPr>
          <w:p w14:paraId="5141EF1C" w14:textId="77777777" w:rsidR="000D42E3" w:rsidRPr="00C7401E" w:rsidRDefault="000D42E3"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196</w:t>
            </w:r>
          </w:p>
        </w:tc>
        <w:tc>
          <w:tcPr>
            <w:tcW w:w="1156" w:type="pct"/>
            <w:vAlign w:val="center"/>
          </w:tcPr>
          <w:p w14:paraId="697EF616" w14:textId="77777777" w:rsidR="000D42E3" w:rsidRPr="00C7401E" w:rsidRDefault="000D42E3"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100%</w:t>
            </w:r>
          </w:p>
        </w:tc>
      </w:tr>
    </w:tbl>
    <w:p w14:paraId="23C7810C" w14:textId="634B62EB" w:rsidR="00A12DD8" w:rsidRPr="00B869E8" w:rsidRDefault="00C11664" w:rsidP="005B29AA">
      <w:pPr>
        <w:spacing w:after="0" w:line="240" w:lineRule="auto"/>
        <w:ind w:firstLine="284"/>
        <w:jc w:val="both"/>
        <w:rPr>
          <w:rFonts w:asciiTheme="majorHAnsi" w:hAnsiTheme="majorHAnsi" w:cs="Times New Roman"/>
          <w:color w:val="000000" w:themeColor="text1"/>
          <w:sz w:val="20"/>
          <w:szCs w:val="20"/>
        </w:rPr>
      </w:pPr>
      <w:r w:rsidRPr="00B869E8">
        <w:rPr>
          <w:rFonts w:asciiTheme="majorHAnsi" w:hAnsiTheme="majorHAnsi" w:cs="Times New Roman"/>
          <w:color w:val="000000" w:themeColor="text1"/>
          <w:sz w:val="20"/>
          <w:szCs w:val="20"/>
        </w:rPr>
        <w:t xml:space="preserve">Hasil </w:t>
      </w:r>
      <w:proofErr w:type="spellStart"/>
      <w:r w:rsidRPr="00B869E8">
        <w:rPr>
          <w:rFonts w:asciiTheme="majorHAnsi" w:hAnsiTheme="majorHAnsi" w:cs="Times New Roman"/>
          <w:color w:val="000000" w:themeColor="text1"/>
          <w:sz w:val="20"/>
          <w:szCs w:val="20"/>
        </w:rPr>
        <w:t>perolehan</w:t>
      </w:r>
      <w:proofErr w:type="spellEnd"/>
      <w:r w:rsidRPr="00B869E8">
        <w:rPr>
          <w:rFonts w:asciiTheme="majorHAnsi" w:hAnsiTheme="majorHAnsi" w:cs="Times New Roman"/>
          <w:color w:val="000000" w:themeColor="text1"/>
          <w:sz w:val="20"/>
          <w:szCs w:val="20"/>
        </w:rPr>
        <w:t xml:space="preserve"> data yang </w:t>
      </w:r>
      <w:proofErr w:type="spellStart"/>
      <w:r w:rsidRPr="00B869E8">
        <w:rPr>
          <w:rFonts w:asciiTheme="majorHAnsi" w:hAnsiTheme="majorHAnsi" w:cs="Times New Roman"/>
          <w:color w:val="000000" w:themeColor="text1"/>
          <w:sz w:val="20"/>
          <w:szCs w:val="20"/>
        </w:rPr>
        <w:t>telah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dijumpai</w:t>
      </w:r>
      <w:proofErr w:type="spellEnd"/>
      <w:r w:rsidRPr="00B869E8">
        <w:rPr>
          <w:rFonts w:asciiTheme="majorHAnsi" w:hAnsiTheme="majorHAnsi" w:cs="Times New Roman"/>
          <w:color w:val="000000" w:themeColor="text1"/>
          <w:sz w:val="20"/>
          <w:szCs w:val="20"/>
        </w:rPr>
        <w:t xml:space="preserve"> di </w:t>
      </w:r>
      <w:proofErr w:type="spellStart"/>
      <w:r w:rsidRPr="00B869E8">
        <w:rPr>
          <w:rFonts w:asciiTheme="majorHAnsi" w:hAnsiTheme="majorHAnsi" w:cs="Times New Roman"/>
          <w:color w:val="000000" w:themeColor="text1"/>
          <w:sz w:val="20"/>
          <w:szCs w:val="20"/>
        </w:rPr>
        <w:t>lapangan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terdapat</w:t>
      </w:r>
      <w:proofErr w:type="spellEnd"/>
      <w:r w:rsidRPr="00B869E8">
        <w:rPr>
          <w:rFonts w:asciiTheme="majorHAnsi" w:hAnsiTheme="majorHAnsi" w:cs="Times New Roman"/>
          <w:color w:val="000000" w:themeColor="text1"/>
          <w:sz w:val="20"/>
          <w:szCs w:val="20"/>
        </w:rPr>
        <w:t xml:space="preserve"> 99% </w:t>
      </w:r>
      <w:proofErr w:type="spellStart"/>
      <w:r w:rsidRPr="00B869E8">
        <w:rPr>
          <w:rFonts w:asciiTheme="majorHAnsi" w:hAnsiTheme="majorHAnsi" w:cs="Times New Roman"/>
          <w:color w:val="000000" w:themeColor="text1"/>
          <w:sz w:val="20"/>
          <w:szCs w:val="20"/>
        </w:rPr>
        <w:t>responden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merupakan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pria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sedangkan</w:t>
      </w:r>
      <w:proofErr w:type="spellEnd"/>
      <w:r w:rsidRPr="00B869E8">
        <w:rPr>
          <w:rFonts w:asciiTheme="majorHAnsi" w:hAnsiTheme="majorHAnsi" w:cs="Times New Roman"/>
          <w:color w:val="000000" w:themeColor="text1"/>
          <w:sz w:val="20"/>
          <w:szCs w:val="20"/>
        </w:rPr>
        <w:t xml:space="preserve"> 1% </w:t>
      </w:r>
      <w:proofErr w:type="spellStart"/>
      <w:r w:rsidRPr="00B869E8">
        <w:rPr>
          <w:rFonts w:asciiTheme="majorHAnsi" w:hAnsiTheme="majorHAnsi" w:cs="Times New Roman"/>
          <w:color w:val="000000" w:themeColor="text1"/>
          <w:sz w:val="20"/>
          <w:szCs w:val="20"/>
        </w:rPr>
        <w:t>responden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adalah</w:t>
      </w:r>
      <w:proofErr w:type="spellEnd"/>
      <w:r w:rsidRPr="00B869E8">
        <w:rPr>
          <w:rFonts w:asciiTheme="majorHAnsi" w:hAnsiTheme="majorHAnsi" w:cs="Times New Roman"/>
          <w:color w:val="000000" w:themeColor="text1"/>
          <w:sz w:val="20"/>
          <w:szCs w:val="20"/>
        </w:rPr>
        <w:t xml:space="preserve"> Wanita. Pada </w:t>
      </w:r>
      <w:proofErr w:type="spellStart"/>
      <w:r w:rsidRPr="00B869E8">
        <w:rPr>
          <w:rFonts w:asciiTheme="majorHAnsi" w:hAnsiTheme="majorHAnsi" w:cs="Times New Roman"/>
          <w:color w:val="000000" w:themeColor="text1"/>
          <w:sz w:val="20"/>
          <w:szCs w:val="20"/>
        </w:rPr>
        <w:t>penelitian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ini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responden</w:t>
      </w:r>
      <w:proofErr w:type="spellEnd"/>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diutamakan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merupakan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kepala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keluarga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namun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tetap</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disesuaikan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dengan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kondisi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lapangan</w:t>
      </w:r>
      <w:proofErr w:type="spellEnd"/>
      <w:r w:rsidRPr="00B869E8">
        <w:rPr>
          <w:rFonts w:asciiTheme="majorHAnsi" w:hAnsiTheme="majorHAnsi" w:cs="Times New Roman"/>
          <w:color w:val="000000" w:themeColor="text1"/>
          <w:sz w:val="20"/>
          <w:szCs w:val="20"/>
        </w:rPr>
        <w:t xml:space="preserve">, oleh </w:t>
      </w:r>
      <w:proofErr w:type="spellStart"/>
      <w:r w:rsidRPr="00B869E8">
        <w:rPr>
          <w:rFonts w:asciiTheme="majorHAnsi" w:hAnsiTheme="majorHAnsi" w:cs="Times New Roman"/>
          <w:color w:val="000000" w:themeColor="text1"/>
          <w:sz w:val="20"/>
          <w:szCs w:val="20"/>
        </w:rPr>
        <w:t>sebab</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itu</w:t>
      </w:r>
      <w:proofErr w:type="spellEnd"/>
      <w:r w:rsidRPr="00B869E8">
        <w:rPr>
          <w:rFonts w:asciiTheme="majorHAnsi" w:hAnsiTheme="majorHAnsi" w:cs="Times New Roman"/>
          <w:color w:val="000000" w:themeColor="text1"/>
          <w:sz w:val="20"/>
          <w:szCs w:val="20"/>
        </w:rPr>
        <w:t xml:space="preserve"> data </w:t>
      </w:r>
      <w:proofErr w:type="spellStart"/>
      <w:r w:rsidRPr="00B869E8">
        <w:rPr>
          <w:rFonts w:asciiTheme="majorHAnsi" w:hAnsiTheme="majorHAnsi" w:cs="Times New Roman"/>
          <w:color w:val="000000" w:themeColor="text1"/>
          <w:sz w:val="20"/>
          <w:szCs w:val="20"/>
        </w:rPr>
        <w:t>utama</w:t>
      </w:r>
      <w:proofErr w:type="spellEnd"/>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digunakan</w:t>
      </w:r>
      <w:proofErr w:type="spellEnd"/>
      <w:r w:rsidRPr="00B869E8">
        <w:rPr>
          <w:rFonts w:asciiTheme="majorHAnsi" w:hAnsiTheme="majorHAnsi" w:cs="Times New Roman"/>
          <w:color w:val="000000" w:themeColor="text1"/>
          <w:sz w:val="20"/>
          <w:szCs w:val="20"/>
        </w:rPr>
        <w:t xml:space="preserve"> pada </w:t>
      </w:r>
      <w:proofErr w:type="spellStart"/>
      <w:r w:rsidRPr="00B869E8">
        <w:rPr>
          <w:rFonts w:asciiTheme="majorHAnsi" w:hAnsiTheme="majorHAnsi" w:cs="Times New Roman"/>
          <w:color w:val="000000" w:themeColor="text1"/>
          <w:sz w:val="20"/>
          <w:szCs w:val="20"/>
        </w:rPr>
        <w:t>penelitian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ini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yaitu</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nama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kepala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keluarga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Dilihat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dari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perolehan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hasil</w:t>
      </w:r>
      <w:proofErr w:type="spellEnd"/>
      <w:r w:rsidRPr="00B869E8">
        <w:rPr>
          <w:rFonts w:asciiTheme="majorHAnsi" w:hAnsiTheme="majorHAnsi" w:cs="Times New Roman"/>
          <w:color w:val="000000" w:themeColor="text1"/>
          <w:sz w:val="20"/>
          <w:szCs w:val="20"/>
        </w:rPr>
        <w:t xml:space="preserve"> data </w:t>
      </w:r>
      <w:proofErr w:type="spellStart"/>
      <w:r w:rsidRPr="00B869E8">
        <w:rPr>
          <w:rFonts w:asciiTheme="majorHAnsi" w:hAnsiTheme="majorHAnsi" w:cs="Times New Roman"/>
          <w:color w:val="000000" w:themeColor="text1"/>
          <w:sz w:val="20"/>
          <w:szCs w:val="20"/>
        </w:rPr>
        <w:t>lapangan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jumlah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pria</w:t>
      </w:r>
      <w:proofErr w:type="spellEnd"/>
      <w:r w:rsidRPr="00B869E8">
        <w:rPr>
          <w:rFonts w:asciiTheme="majorHAnsi" w:hAnsiTheme="majorHAnsi" w:cs="Times New Roman"/>
          <w:color w:val="000000" w:themeColor="text1"/>
          <w:sz w:val="20"/>
          <w:szCs w:val="20"/>
        </w:rPr>
        <w:t xml:space="preserve"> sangat </w:t>
      </w:r>
      <w:proofErr w:type="spellStart"/>
      <w:r w:rsidRPr="00B869E8">
        <w:rPr>
          <w:rFonts w:asciiTheme="majorHAnsi" w:hAnsiTheme="majorHAnsi" w:cs="Times New Roman"/>
          <w:color w:val="000000" w:themeColor="text1"/>
          <w:sz w:val="20"/>
          <w:szCs w:val="20"/>
        </w:rPr>
        <w:t>mendominasi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hal</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ini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dikarenakan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menurut</w:t>
      </w:r>
      <w:proofErr w:type="spellEnd"/>
      <w:r w:rsidRPr="00B869E8">
        <w:rPr>
          <w:rFonts w:asciiTheme="majorHAnsi" w:hAnsiTheme="majorHAnsi" w:cs="Times New Roman"/>
          <w:color w:val="000000" w:themeColor="text1"/>
          <w:sz w:val="20"/>
          <w:szCs w:val="20"/>
        </w:rPr>
        <w:t xml:space="preserve"> </w:t>
      </w:r>
      <w:r w:rsidRPr="00B869E8">
        <w:rPr>
          <w:rFonts w:asciiTheme="majorHAnsi" w:hAnsiTheme="majorHAnsi" w:cs="Times New Roman"/>
          <w:color w:val="000000" w:themeColor="text1"/>
          <w:sz w:val="20"/>
          <w:szCs w:val="20"/>
        </w:rPr>
        <w:fldChar w:fldCharType="begin" w:fldLock="1"/>
      </w:r>
      <w:r w:rsidRPr="00B869E8">
        <w:rPr>
          <w:rFonts w:asciiTheme="majorHAnsi" w:hAnsiTheme="majorHAnsi" w:cs="Times New Roman"/>
          <w:color w:val="000000" w:themeColor="text1"/>
          <w:sz w:val="20"/>
          <w:szCs w:val="20"/>
        </w:rPr>
        <w:instrText>ADDIN CSL_CITATION {"citationItems":[{"id":"ITEM-1","itemData":{"author":[{"dropping-particle":"","family":"BPS Kabupaten Sigi","given":"","non-dropping-particle":"","parse-names":false,"suffix":""}],"container-title":"BPS","id":"ITEM-1","issued":{"date-parts":[["2019"]]},"title":"Kecamatan Palolo Dalam Angka 2019","type":"chapter"},"uris":["http://www.mendeley.com/documents/?uuid=c4c3311e-4de7-3a94-a0d1-f9c1b56c7f5f"]}],"mendeley":{"formattedCitation":"(BPS Kabupaten Sigi, 2019)","plainTextFormattedCitation":"(BPS Kabupaten Sigi, 2019)","previouslyFormattedCitation":"(BPS Kabupaten Sigi, 2019)"},"properties":{"noteIndex":0},"schema":"https://github.com/citation-style-language/schema/raw/master/csl-citation.json"}</w:instrText>
      </w:r>
      <w:r w:rsidRPr="00B869E8">
        <w:rPr>
          <w:rFonts w:asciiTheme="majorHAnsi" w:hAnsiTheme="majorHAnsi" w:cs="Times New Roman"/>
          <w:color w:val="000000" w:themeColor="text1"/>
          <w:sz w:val="20"/>
          <w:szCs w:val="20"/>
        </w:rPr>
        <w:fldChar w:fldCharType="separate"/>
      </w:r>
      <w:r w:rsidRPr="00B869E8">
        <w:rPr>
          <w:rFonts w:asciiTheme="majorHAnsi" w:hAnsiTheme="majorHAnsi" w:cs="Times New Roman"/>
          <w:noProof/>
          <w:color w:val="000000" w:themeColor="text1"/>
          <w:sz w:val="20"/>
          <w:szCs w:val="20"/>
        </w:rPr>
        <w:t>(BPS Kabupaten Sigi, 2019)</w:t>
      </w:r>
      <w:r w:rsidRPr="00B869E8">
        <w:rPr>
          <w:rFonts w:asciiTheme="majorHAnsi" w:hAnsiTheme="majorHAnsi" w:cs="Times New Roman"/>
          <w:color w:val="000000" w:themeColor="text1"/>
          <w:sz w:val="20"/>
          <w:szCs w:val="20"/>
        </w:rPr>
        <w:fldChar w:fldCharType="end"/>
      </w:r>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jumlah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penduduk</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berjenis</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kelamin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pria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tercatat</w:t>
      </w:r>
      <w:proofErr w:type="spellEnd"/>
      <w:r w:rsidRPr="00B869E8">
        <w:rPr>
          <w:rFonts w:asciiTheme="majorHAnsi" w:hAnsiTheme="majorHAnsi" w:cs="Times New Roman"/>
          <w:color w:val="000000" w:themeColor="text1"/>
          <w:sz w:val="20"/>
          <w:szCs w:val="20"/>
        </w:rPr>
        <w:t xml:space="preserve"> ± </w:t>
      </w:r>
      <w:proofErr w:type="spellStart"/>
      <w:r w:rsidRPr="00B869E8">
        <w:rPr>
          <w:rFonts w:asciiTheme="majorHAnsi" w:hAnsiTheme="majorHAnsi" w:cs="Times New Roman"/>
          <w:color w:val="000000" w:themeColor="text1"/>
          <w:sz w:val="20"/>
          <w:szCs w:val="20"/>
        </w:rPr>
        <w:t>sebanyak</w:t>
      </w:r>
      <w:proofErr w:type="spellEnd"/>
      <w:r w:rsidRPr="00B869E8">
        <w:rPr>
          <w:rFonts w:asciiTheme="majorHAnsi" w:hAnsiTheme="majorHAnsi" w:cs="Times New Roman"/>
          <w:color w:val="000000" w:themeColor="text1"/>
          <w:sz w:val="20"/>
          <w:szCs w:val="20"/>
        </w:rPr>
        <w:t xml:space="preserve"> 122700.00 </w:t>
      </w:r>
      <w:proofErr w:type="spellStart"/>
      <w:r w:rsidRPr="00B869E8">
        <w:rPr>
          <w:rFonts w:asciiTheme="majorHAnsi" w:hAnsiTheme="majorHAnsi" w:cs="Times New Roman"/>
          <w:color w:val="000000" w:themeColor="text1"/>
          <w:sz w:val="20"/>
          <w:szCs w:val="20"/>
        </w:rPr>
        <w:t>jiwa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sedangkan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jumlah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penduduk</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berjenis</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kelamin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wanita</w:t>
      </w:r>
      <w:proofErr w:type="spellEnd"/>
      <w:r w:rsidRPr="00B869E8">
        <w:rPr>
          <w:rFonts w:asciiTheme="majorHAnsi" w:hAnsiTheme="majorHAnsi" w:cs="Times New Roman"/>
          <w:color w:val="000000" w:themeColor="text1"/>
          <w:sz w:val="20"/>
          <w:szCs w:val="20"/>
        </w:rPr>
        <w:t xml:space="preserve"> 116721.00 </w:t>
      </w:r>
      <w:proofErr w:type="spellStart"/>
      <w:r w:rsidRPr="00B869E8">
        <w:rPr>
          <w:rFonts w:asciiTheme="majorHAnsi" w:hAnsiTheme="majorHAnsi" w:cs="Times New Roman"/>
          <w:color w:val="000000" w:themeColor="text1"/>
          <w:sz w:val="20"/>
          <w:szCs w:val="20"/>
        </w:rPr>
        <w:t>jiwa</w:t>
      </w:r>
      <w:proofErr w:type="spellEnd"/>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artinya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jumlah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pria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lebih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besar</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dari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jumlah</w:t>
      </w:r>
      <w:proofErr w:type="spellEnd"/>
      <w:r w:rsidRPr="00B869E8">
        <w:rPr>
          <w:rFonts w:asciiTheme="majorHAnsi" w:hAnsiTheme="majorHAnsi" w:cs="Times New Roman"/>
          <w:color w:val="000000" w:themeColor="text1"/>
          <w:sz w:val="20"/>
          <w:szCs w:val="20"/>
        </w:rPr>
        <w:t xml:space="preserve"> Wanita.</w:t>
      </w:r>
    </w:p>
    <w:p w14:paraId="718EA5BA" w14:textId="34252789" w:rsidR="00C11664" w:rsidRPr="00C7401E" w:rsidRDefault="00C11664" w:rsidP="00B0581B">
      <w:pPr>
        <w:spacing w:after="0" w:line="240" w:lineRule="auto"/>
        <w:jc w:val="center"/>
        <w:rPr>
          <w:rFonts w:asciiTheme="majorHAnsi" w:hAnsiTheme="majorHAnsi" w:cs="Times New Roman"/>
          <w:color w:val="000000" w:themeColor="text1"/>
          <w:sz w:val="18"/>
          <w:szCs w:val="18"/>
        </w:rPr>
      </w:pPr>
      <w:bookmarkStart w:id="80" w:name="_Toc99352422"/>
      <w:bookmarkStart w:id="81" w:name="_Toc99352538"/>
      <w:bookmarkStart w:id="82" w:name="_Toc100321788"/>
      <w:bookmarkStart w:id="83" w:name="_Toc100321912"/>
      <w:bookmarkStart w:id="84" w:name="_Toc100322791"/>
      <w:bookmarkStart w:id="85" w:name="_Toc100322956"/>
      <w:bookmarkStart w:id="86" w:name="_Toc100329977"/>
      <w:bookmarkStart w:id="87" w:name="_Toc100336712"/>
      <w:bookmarkStart w:id="88" w:name="_Toc100336785"/>
      <w:bookmarkStart w:id="89" w:name="_Toc100337121"/>
      <w:bookmarkStart w:id="90" w:name="_Toc100337591"/>
      <w:bookmarkStart w:id="91" w:name="_Toc100696318"/>
      <w:bookmarkStart w:id="92" w:name="_Toc100919145"/>
      <w:bookmarkStart w:id="93" w:name="_Toc100919292"/>
      <w:bookmarkStart w:id="94" w:name="_Toc100919471"/>
      <w:bookmarkStart w:id="95" w:name="_Toc101519440"/>
      <w:bookmarkStart w:id="96" w:name="_Toc101653499"/>
      <w:bookmarkStart w:id="97" w:name="_Toc101653701"/>
      <w:bookmarkStart w:id="98" w:name="_Toc103920913"/>
      <w:bookmarkStart w:id="99" w:name="_Toc103922047"/>
      <w:bookmarkStart w:id="100" w:name="_Toc103922320"/>
      <w:bookmarkStart w:id="101" w:name="_Toc103922899"/>
      <w:bookmarkStart w:id="102" w:name="_Toc103923001"/>
      <w:bookmarkStart w:id="103" w:name="_Toc103997158"/>
      <w:proofErr w:type="spellStart"/>
      <w:r w:rsidRPr="00C7401E">
        <w:rPr>
          <w:rFonts w:asciiTheme="majorHAnsi" w:hAnsiTheme="majorHAnsi" w:cs="Times New Roman"/>
          <w:color w:val="000000" w:themeColor="text1"/>
          <w:sz w:val="18"/>
          <w:szCs w:val="18"/>
        </w:rPr>
        <w:t>Tabel</w:t>
      </w:r>
      <w:proofErr w:type="spellEnd"/>
      <w:r w:rsidRPr="00C7401E">
        <w:rPr>
          <w:rFonts w:asciiTheme="majorHAnsi" w:hAnsiTheme="majorHAnsi" w:cs="Times New Roman"/>
          <w:color w:val="000000" w:themeColor="text1"/>
          <w:sz w:val="18"/>
          <w:szCs w:val="18"/>
        </w:rPr>
        <w:t xml:space="preserve"> 2. </w:t>
      </w:r>
      <w:proofErr w:type="spellStart"/>
      <w:r w:rsidRPr="00C7401E">
        <w:rPr>
          <w:rFonts w:asciiTheme="majorHAnsi" w:hAnsiTheme="majorHAnsi" w:cs="Times New Roman"/>
          <w:color w:val="000000" w:themeColor="text1"/>
          <w:sz w:val="18"/>
          <w:szCs w:val="18"/>
        </w:rPr>
        <w:t>Kelas</w:t>
      </w:r>
      <w:proofErr w:type="spellEnd"/>
      <w:r w:rsidRPr="00C7401E">
        <w:rPr>
          <w:rFonts w:asciiTheme="majorHAnsi" w:hAnsiTheme="majorHAnsi" w:cs="Times New Roman"/>
          <w:color w:val="000000" w:themeColor="text1"/>
          <w:sz w:val="18"/>
          <w:szCs w:val="18"/>
        </w:rPr>
        <w:t xml:space="preserve"> </w:t>
      </w:r>
      <w:proofErr w:type="spellStart"/>
      <w:r w:rsidRPr="00C7401E">
        <w:rPr>
          <w:rFonts w:asciiTheme="majorHAnsi" w:hAnsiTheme="majorHAnsi" w:cs="Times New Roman"/>
          <w:color w:val="000000" w:themeColor="text1"/>
          <w:sz w:val="18"/>
          <w:szCs w:val="18"/>
        </w:rPr>
        <w:t>Umur</w:t>
      </w:r>
      <w:proofErr w:type="spellEnd"/>
      <w:r w:rsidRPr="00C7401E">
        <w:rPr>
          <w:rFonts w:asciiTheme="majorHAnsi" w:hAnsiTheme="majorHAnsi" w:cs="Times New Roman"/>
          <w:color w:val="000000" w:themeColor="text1"/>
          <w:sz w:val="18"/>
          <w:szCs w:val="18"/>
        </w:rPr>
        <w:t xml:space="preserve"> </w:t>
      </w:r>
      <w:proofErr w:type="spellStart"/>
      <w:r w:rsidRPr="00C7401E">
        <w:rPr>
          <w:rFonts w:asciiTheme="majorHAnsi" w:hAnsiTheme="majorHAnsi" w:cs="Times New Roman"/>
          <w:color w:val="000000" w:themeColor="text1"/>
          <w:sz w:val="18"/>
          <w:szCs w:val="18"/>
        </w:rPr>
        <w:t>Responden</w:t>
      </w:r>
      <w:proofErr w:type="spellEnd"/>
      <w:r w:rsidRPr="00C7401E">
        <w:rPr>
          <w:rFonts w:asciiTheme="majorHAnsi" w:hAnsiTheme="majorHAnsi" w:cs="Times New Roman"/>
          <w:color w:val="000000" w:themeColor="text1"/>
          <w:sz w:val="18"/>
          <w:szCs w:val="18"/>
        </w:rPr>
        <w:t xml:space="preserve"> </w:t>
      </w:r>
      <w:proofErr w:type="spellStart"/>
      <w:r w:rsidRPr="00C7401E">
        <w:rPr>
          <w:rFonts w:asciiTheme="majorHAnsi" w:hAnsiTheme="majorHAnsi" w:cs="Times New Roman"/>
          <w:color w:val="000000" w:themeColor="text1"/>
          <w:sz w:val="18"/>
          <w:szCs w:val="18"/>
        </w:rPr>
        <w:t>Desa</w:t>
      </w:r>
      <w:proofErr w:type="spellEnd"/>
      <w:r w:rsidRPr="00C7401E">
        <w:rPr>
          <w:rFonts w:asciiTheme="majorHAnsi" w:hAnsiTheme="majorHAnsi" w:cs="Times New Roman"/>
          <w:color w:val="000000" w:themeColor="text1"/>
          <w:sz w:val="18"/>
          <w:szCs w:val="18"/>
        </w:rPr>
        <w:t xml:space="preserve"> </w:t>
      </w:r>
      <w:proofErr w:type="spellStart"/>
      <w:r w:rsidRPr="00C7401E">
        <w:rPr>
          <w:rFonts w:asciiTheme="majorHAnsi" w:hAnsiTheme="majorHAnsi" w:cs="Times New Roman"/>
          <w:color w:val="000000" w:themeColor="text1"/>
          <w:sz w:val="18"/>
          <w:szCs w:val="18"/>
        </w:rPr>
        <w:t>Sigimpu</w:t>
      </w:r>
      <w:proofErr w:type="spellEnd"/>
      <w:r w:rsidRPr="00C7401E">
        <w:rPr>
          <w:rFonts w:asciiTheme="majorHAnsi" w:hAnsiTheme="majorHAnsi" w:cs="Times New Roman"/>
          <w:color w:val="000000" w:themeColor="text1"/>
          <w:sz w:val="18"/>
          <w:szCs w:val="18"/>
        </w:rPr>
        <w:t xml:space="preserve"> dan </w:t>
      </w:r>
      <w:proofErr w:type="spellStart"/>
      <w:r w:rsidRPr="00C7401E">
        <w:rPr>
          <w:rFonts w:asciiTheme="majorHAnsi" w:hAnsiTheme="majorHAnsi" w:cs="Times New Roman"/>
          <w:color w:val="000000" w:themeColor="text1"/>
          <w:sz w:val="18"/>
          <w:szCs w:val="18"/>
        </w:rPr>
        <w:t>Bakubakulu</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roofErr w:type="spellEnd"/>
    </w:p>
    <w:tbl>
      <w:tblPr>
        <w:tblW w:w="5000" w:type="pct"/>
        <w:jc w:val="center"/>
        <w:tblBorders>
          <w:top w:val="single" w:sz="4" w:space="0" w:color="auto"/>
          <w:bottom w:val="single" w:sz="4" w:space="0" w:color="auto"/>
        </w:tblBorders>
        <w:tblLook w:val="04A0" w:firstRow="1" w:lastRow="0" w:firstColumn="1" w:lastColumn="0" w:noHBand="0" w:noVBand="1"/>
      </w:tblPr>
      <w:tblGrid>
        <w:gridCol w:w="1012"/>
        <w:gridCol w:w="1140"/>
        <w:gridCol w:w="1400"/>
        <w:gridCol w:w="1094"/>
      </w:tblGrid>
      <w:tr w:rsidR="006109C7" w:rsidRPr="00C7401E" w14:paraId="7AD3DB06" w14:textId="77777777" w:rsidTr="00524F37">
        <w:trPr>
          <w:trHeight w:val="300"/>
          <w:jc w:val="center"/>
        </w:trPr>
        <w:tc>
          <w:tcPr>
            <w:tcW w:w="1129" w:type="pct"/>
            <w:vMerge w:val="restart"/>
            <w:shd w:val="clear" w:color="auto" w:fill="auto"/>
            <w:noWrap/>
            <w:vAlign w:val="center"/>
            <w:hideMark/>
          </w:tcPr>
          <w:p w14:paraId="0878D50C"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proofErr w:type="spellStart"/>
            <w:r w:rsidRPr="00C7401E">
              <w:rPr>
                <w:rFonts w:asciiTheme="majorHAnsi" w:hAnsiTheme="majorHAnsi" w:cs="Times New Roman"/>
                <w:color w:val="000000" w:themeColor="text1"/>
                <w:sz w:val="16"/>
                <w:szCs w:val="16"/>
              </w:rPr>
              <w:t>Kelas</w:t>
            </w:r>
            <w:proofErr w:type="spellEnd"/>
            <w:r w:rsidRPr="00C7401E">
              <w:rPr>
                <w:rFonts w:asciiTheme="majorHAnsi" w:hAnsiTheme="majorHAnsi" w:cs="Times New Roman"/>
                <w:color w:val="000000" w:themeColor="text1"/>
                <w:sz w:val="16"/>
                <w:szCs w:val="16"/>
              </w:rPr>
              <w:t xml:space="preserve"> </w:t>
            </w:r>
            <w:proofErr w:type="spellStart"/>
            <w:r w:rsidRPr="00C7401E">
              <w:rPr>
                <w:rFonts w:asciiTheme="majorHAnsi" w:hAnsiTheme="majorHAnsi" w:cs="Times New Roman"/>
                <w:color w:val="000000" w:themeColor="text1"/>
                <w:sz w:val="16"/>
                <w:szCs w:val="16"/>
              </w:rPr>
              <w:t>Umur</w:t>
            </w:r>
            <w:proofErr w:type="spellEnd"/>
          </w:p>
        </w:tc>
        <w:tc>
          <w:tcPr>
            <w:tcW w:w="2562" w:type="pct"/>
            <w:gridSpan w:val="2"/>
            <w:tcBorders>
              <w:bottom w:val="single" w:sz="4" w:space="0" w:color="auto"/>
            </w:tcBorders>
            <w:shd w:val="clear" w:color="auto" w:fill="auto"/>
            <w:noWrap/>
            <w:vAlign w:val="center"/>
            <w:hideMark/>
          </w:tcPr>
          <w:p w14:paraId="1E91E63B"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proofErr w:type="spellStart"/>
            <w:r w:rsidRPr="00C7401E">
              <w:rPr>
                <w:rFonts w:asciiTheme="majorHAnsi" w:hAnsiTheme="majorHAnsi" w:cs="Times New Roman"/>
                <w:color w:val="000000" w:themeColor="text1"/>
                <w:sz w:val="16"/>
                <w:szCs w:val="16"/>
              </w:rPr>
              <w:t>Frekuensi</w:t>
            </w:r>
            <w:proofErr w:type="spellEnd"/>
            <w:r w:rsidRPr="00C7401E">
              <w:rPr>
                <w:rFonts w:asciiTheme="majorHAnsi" w:hAnsiTheme="majorHAnsi" w:cs="Times New Roman"/>
                <w:color w:val="000000" w:themeColor="text1"/>
                <w:sz w:val="16"/>
                <w:szCs w:val="16"/>
              </w:rPr>
              <w:t xml:space="preserve"> </w:t>
            </w:r>
            <w:proofErr w:type="spellStart"/>
            <w:r w:rsidRPr="00C7401E">
              <w:rPr>
                <w:rFonts w:asciiTheme="majorHAnsi" w:hAnsiTheme="majorHAnsi" w:cs="Times New Roman"/>
                <w:color w:val="000000" w:themeColor="text1"/>
                <w:sz w:val="16"/>
                <w:szCs w:val="16"/>
              </w:rPr>
              <w:t>Jumlah</w:t>
            </w:r>
            <w:proofErr w:type="spellEnd"/>
            <w:r w:rsidRPr="00C7401E">
              <w:rPr>
                <w:rFonts w:asciiTheme="majorHAnsi" w:hAnsiTheme="majorHAnsi" w:cs="Times New Roman"/>
                <w:color w:val="000000" w:themeColor="text1"/>
                <w:sz w:val="16"/>
                <w:szCs w:val="16"/>
              </w:rPr>
              <w:t xml:space="preserve"> </w:t>
            </w:r>
            <w:proofErr w:type="spellStart"/>
            <w:r w:rsidRPr="00C7401E">
              <w:rPr>
                <w:rFonts w:asciiTheme="majorHAnsi" w:hAnsiTheme="majorHAnsi" w:cs="Times New Roman"/>
                <w:color w:val="000000" w:themeColor="text1"/>
                <w:sz w:val="16"/>
                <w:szCs w:val="16"/>
              </w:rPr>
              <w:t>Responden</w:t>
            </w:r>
            <w:proofErr w:type="spellEnd"/>
          </w:p>
        </w:tc>
        <w:tc>
          <w:tcPr>
            <w:tcW w:w="1309" w:type="pct"/>
            <w:vMerge w:val="restart"/>
            <w:vAlign w:val="center"/>
          </w:tcPr>
          <w:p w14:paraId="5E3A3A1A"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proofErr w:type="spellStart"/>
            <w:r w:rsidRPr="00C7401E">
              <w:rPr>
                <w:rFonts w:asciiTheme="majorHAnsi" w:hAnsiTheme="majorHAnsi" w:cs="Times New Roman"/>
                <w:color w:val="000000" w:themeColor="text1"/>
                <w:sz w:val="16"/>
                <w:szCs w:val="16"/>
              </w:rPr>
              <w:t>Persentase</w:t>
            </w:r>
            <w:proofErr w:type="spellEnd"/>
          </w:p>
        </w:tc>
      </w:tr>
      <w:tr w:rsidR="006109C7" w:rsidRPr="00C7401E" w14:paraId="2DB24B6D" w14:textId="77777777" w:rsidTr="00524F37">
        <w:trPr>
          <w:trHeight w:val="300"/>
          <w:jc w:val="center"/>
        </w:trPr>
        <w:tc>
          <w:tcPr>
            <w:tcW w:w="1129" w:type="pct"/>
            <w:vMerge/>
            <w:tcBorders>
              <w:bottom w:val="single" w:sz="4" w:space="0" w:color="auto"/>
            </w:tcBorders>
            <w:shd w:val="clear" w:color="auto" w:fill="auto"/>
            <w:noWrap/>
            <w:vAlign w:val="center"/>
          </w:tcPr>
          <w:p w14:paraId="2C865E61"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p>
        </w:tc>
        <w:tc>
          <w:tcPr>
            <w:tcW w:w="1320" w:type="pct"/>
            <w:tcBorders>
              <w:top w:val="single" w:sz="4" w:space="0" w:color="auto"/>
              <w:bottom w:val="single" w:sz="4" w:space="0" w:color="auto"/>
            </w:tcBorders>
            <w:shd w:val="clear" w:color="auto" w:fill="auto"/>
            <w:noWrap/>
            <w:vAlign w:val="center"/>
          </w:tcPr>
          <w:p w14:paraId="39DF89FA"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proofErr w:type="spellStart"/>
            <w:r w:rsidRPr="00C7401E">
              <w:rPr>
                <w:rFonts w:asciiTheme="majorHAnsi" w:hAnsiTheme="majorHAnsi" w:cs="Times New Roman"/>
                <w:color w:val="000000" w:themeColor="text1"/>
                <w:sz w:val="16"/>
                <w:szCs w:val="16"/>
              </w:rPr>
              <w:t>Desa</w:t>
            </w:r>
            <w:proofErr w:type="spellEnd"/>
            <w:r w:rsidRPr="00C7401E">
              <w:rPr>
                <w:rFonts w:asciiTheme="majorHAnsi" w:hAnsiTheme="majorHAnsi" w:cs="Times New Roman"/>
                <w:color w:val="000000" w:themeColor="text1"/>
                <w:sz w:val="16"/>
                <w:szCs w:val="16"/>
              </w:rPr>
              <w:t xml:space="preserve"> </w:t>
            </w:r>
            <w:proofErr w:type="spellStart"/>
            <w:r w:rsidRPr="00C7401E">
              <w:rPr>
                <w:rFonts w:asciiTheme="majorHAnsi" w:hAnsiTheme="majorHAnsi" w:cs="Times New Roman"/>
                <w:color w:val="000000" w:themeColor="text1"/>
                <w:sz w:val="16"/>
                <w:szCs w:val="16"/>
              </w:rPr>
              <w:t>Sigimpu</w:t>
            </w:r>
            <w:proofErr w:type="spellEnd"/>
          </w:p>
        </w:tc>
        <w:tc>
          <w:tcPr>
            <w:tcW w:w="1242" w:type="pct"/>
            <w:tcBorders>
              <w:top w:val="single" w:sz="4" w:space="0" w:color="auto"/>
              <w:bottom w:val="single" w:sz="4" w:space="0" w:color="auto"/>
            </w:tcBorders>
            <w:shd w:val="clear" w:color="auto" w:fill="auto"/>
            <w:noWrap/>
            <w:vAlign w:val="center"/>
          </w:tcPr>
          <w:p w14:paraId="4FBD1463"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proofErr w:type="spellStart"/>
            <w:r w:rsidRPr="00C7401E">
              <w:rPr>
                <w:rFonts w:asciiTheme="majorHAnsi" w:hAnsiTheme="majorHAnsi" w:cs="Times New Roman"/>
                <w:color w:val="000000" w:themeColor="text1"/>
                <w:sz w:val="16"/>
                <w:szCs w:val="16"/>
              </w:rPr>
              <w:t>Desa</w:t>
            </w:r>
            <w:proofErr w:type="spellEnd"/>
            <w:r w:rsidRPr="00C7401E">
              <w:rPr>
                <w:rFonts w:asciiTheme="majorHAnsi" w:hAnsiTheme="majorHAnsi" w:cs="Times New Roman"/>
                <w:color w:val="000000" w:themeColor="text1"/>
                <w:sz w:val="16"/>
                <w:szCs w:val="16"/>
              </w:rPr>
              <w:t xml:space="preserve"> </w:t>
            </w:r>
            <w:proofErr w:type="spellStart"/>
            <w:r w:rsidRPr="00C7401E">
              <w:rPr>
                <w:rFonts w:asciiTheme="majorHAnsi" w:hAnsiTheme="majorHAnsi" w:cs="Times New Roman"/>
                <w:color w:val="000000" w:themeColor="text1"/>
                <w:sz w:val="16"/>
                <w:szCs w:val="16"/>
              </w:rPr>
              <w:t>Bakubakulu</w:t>
            </w:r>
            <w:proofErr w:type="spellEnd"/>
          </w:p>
        </w:tc>
        <w:tc>
          <w:tcPr>
            <w:tcW w:w="1309" w:type="pct"/>
            <w:vMerge/>
            <w:tcBorders>
              <w:bottom w:val="single" w:sz="4" w:space="0" w:color="auto"/>
            </w:tcBorders>
            <w:vAlign w:val="center"/>
          </w:tcPr>
          <w:p w14:paraId="23C3E844"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p>
        </w:tc>
      </w:tr>
      <w:tr w:rsidR="006109C7" w:rsidRPr="00C7401E" w14:paraId="27979F94" w14:textId="77777777" w:rsidTr="00524F37">
        <w:trPr>
          <w:trHeight w:val="300"/>
          <w:jc w:val="center"/>
        </w:trPr>
        <w:tc>
          <w:tcPr>
            <w:tcW w:w="1129" w:type="pct"/>
            <w:tcBorders>
              <w:top w:val="single" w:sz="4" w:space="0" w:color="auto"/>
            </w:tcBorders>
            <w:shd w:val="clear" w:color="auto" w:fill="auto"/>
            <w:noWrap/>
            <w:vAlign w:val="center"/>
            <w:hideMark/>
          </w:tcPr>
          <w:p w14:paraId="2C045C75"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16 – 23</w:t>
            </w:r>
          </w:p>
        </w:tc>
        <w:tc>
          <w:tcPr>
            <w:tcW w:w="1320" w:type="pct"/>
            <w:tcBorders>
              <w:top w:val="single" w:sz="4" w:space="0" w:color="auto"/>
            </w:tcBorders>
            <w:shd w:val="clear" w:color="auto" w:fill="auto"/>
            <w:noWrap/>
            <w:vAlign w:val="center"/>
            <w:hideMark/>
          </w:tcPr>
          <w:p w14:paraId="3E5BAF66"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12</w:t>
            </w:r>
          </w:p>
        </w:tc>
        <w:tc>
          <w:tcPr>
            <w:tcW w:w="1242" w:type="pct"/>
            <w:tcBorders>
              <w:top w:val="single" w:sz="4" w:space="0" w:color="auto"/>
            </w:tcBorders>
            <w:shd w:val="clear" w:color="auto" w:fill="auto"/>
            <w:noWrap/>
            <w:vAlign w:val="center"/>
            <w:hideMark/>
          </w:tcPr>
          <w:p w14:paraId="5E64AD0D"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6</w:t>
            </w:r>
          </w:p>
        </w:tc>
        <w:tc>
          <w:tcPr>
            <w:tcW w:w="1309" w:type="pct"/>
            <w:tcBorders>
              <w:top w:val="single" w:sz="4" w:space="0" w:color="auto"/>
            </w:tcBorders>
            <w:vAlign w:val="center"/>
          </w:tcPr>
          <w:p w14:paraId="574FB31F"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5%</w:t>
            </w:r>
          </w:p>
        </w:tc>
      </w:tr>
      <w:tr w:rsidR="006109C7" w:rsidRPr="00C7401E" w14:paraId="20E17928" w14:textId="77777777" w:rsidTr="00524F37">
        <w:trPr>
          <w:trHeight w:val="300"/>
          <w:jc w:val="center"/>
        </w:trPr>
        <w:tc>
          <w:tcPr>
            <w:tcW w:w="1129" w:type="pct"/>
            <w:shd w:val="clear" w:color="auto" w:fill="auto"/>
            <w:noWrap/>
            <w:vAlign w:val="center"/>
            <w:hideMark/>
          </w:tcPr>
          <w:p w14:paraId="7ED1B925"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24 – 31</w:t>
            </w:r>
          </w:p>
        </w:tc>
        <w:tc>
          <w:tcPr>
            <w:tcW w:w="1320" w:type="pct"/>
            <w:shd w:val="clear" w:color="auto" w:fill="auto"/>
            <w:noWrap/>
            <w:vAlign w:val="center"/>
            <w:hideMark/>
          </w:tcPr>
          <w:p w14:paraId="4EB8AC1D"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16</w:t>
            </w:r>
          </w:p>
        </w:tc>
        <w:tc>
          <w:tcPr>
            <w:tcW w:w="1242" w:type="pct"/>
            <w:shd w:val="clear" w:color="auto" w:fill="auto"/>
            <w:noWrap/>
            <w:vAlign w:val="center"/>
            <w:hideMark/>
          </w:tcPr>
          <w:p w14:paraId="1DAFAF20"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33</w:t>
            </w:r>
          </w:p>
        </w:tc>
        <w:tc>
          <w:tcPr>
            <w:tcW w:w="1309" w:type="pct"/>
            <w:vAlign w:val="center"/>
          </w:tcPr>
          <w:p w14:paraId="77DE2940"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14%</w:t>
            </w:r>
          </w:p>
        </w:tc>
      </w:tr>
      <w:tr w:rsidR="006109C7" w:rsidRPr="00C7401E" w14:paraId="0566B3E2" w14:textId="77777777" w:rsidTr="00524F37">
        <w:trPr>
          <w:trHeight w:val="300"/>
          <w:jc w:val="center"/>
        </w:trPr>
        <w:tc>
          <w:tcPr>
            <w:tcW w:w="1129" w:type="pct"/>
            <w:shd w:val="clear" w:color="auto" w:fill="auto"/>
            <w:noWrap/>
            <w:vAlign w:val="center"/>
            <w:hideMark/>
          </w:tcPr>
          <w:p w14:paraId="04F1C595"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32 – 39</w:t>
            </w:r>
          </w:p>
        </w:tc>
        <w:tc>
          <w:tcPr>
            <w:tcW w:w="1320" w:type="pct"/>
            <w:shd w:val="clear" w:color="auto" w:fill="auto"/>
            <w:noWrap/>
            <w:vAlign w:val="center"/>
            <w:hideMark/>
          </w:tcPr>
          <w:p w14:paraId="4A3594A2"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36</w:t>
            </w:r>
          </w:p>
        </w:tc>
        <w:tc>
          <w:tcPr>
            <w:tcW w:w="1242" w:type="pct"/>
            <w:shd w:val="clear" w:color="auto" w:fill="auto"/>
            <w:noWrap/>
            <w:vAlign w:val="center"/>
            <w:hideMark/>
          </w:tcPr>
          <w:p w14:paraId="0493EAD7"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39</w:t>
            </w:r>
          </w:p>
        </w:tc>
        <w:tc>
          <w:tcPr>
            <w:tcW w:w="1309" w:type="pct"/>
            <w:vAlign w:val="center"/>
          </w:tcPr>
          <w:p w14:paraId="39A4E15E"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22%</w:t>
            </w:r>
          </w:p>
        </w:tc>
      </w:tr>
      <w:tr w:rsidR="006109C7" w:rsidRPr="00C7401E" w14:paraId="1A29F29F" w14:textId="77777777" w:rsidTr="00524F37">
        <w:trPr>
          <w:trHeight w:val="300"/>
          <w:jc w:val="center"/>
        </w:trPr>
        <w:tc>
          <w:tcPr>
            <w:tcW w:w="1129" w:type="pct"/>
            <w:shd w:val="clear" w:color="auto" w:fill="auto"/>
            <w:noWrap/>
            <w:vAlign w:val="center"/>
            <w:hideMark/>
          </w:tcPr>
          <w:p w14:paraId="500FABAF"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40 – 47</w:t>
            </w:r>
          </w:p>
        </w:tc>
        <w:tc>
          <w:tcPr>
            <w:tcW w:w="1320" w:type="pct"/>
            <w:shd w:val="clear" w:color="auto" w:fill="auto"/>
            <w:noWrap/>
            <w:vAlign w:val="center"/>
            <w:hideMark/>
          </w:tcPr>
          <w:p w14:paraId="043A3677"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19</w:t>
            </w:r>
          </w:p>
        </w:tc>
        <w:tc>
          <w:tcPr>
            <w:tcW w:w="1242" w:type="pct"/>
            <w:shd w:val="clear" w:color="auto" w:fill="auto"/>
            <w:noWrap/>
            <w:vAlign w:val="center"/>
            <w:hideMark/>
          </w:tcPr>
          <w:p w14:paraId="48481732"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41</w:t>
            </w:r>
          </w:p>
        </w:tc>
        <w:tc>
          <w:tcPr>
            <w:tcW w:w="1309" w:type="pct"/>
            <w:vAlign w:val="center"/>
          </w:tcPr>
          <w:p w14:paraId="10AEBA33"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17%</w:t>
            </w:r>
          </w:p>
        </w:tc>
      </w:tr>
      <w:tr w:rsidR="006109C7" w:rsidRPr="00C7401E" w14:paraId="31A3421E" w14:textId="77777777" w:rsidTr="00524F37">
        <w:trPr>
          <w:trHeight w:val="300"/>
          <w:jc w:val="center"/>
        </w:trPr>
        <w:tc>
          <w:tcPr>
            <w:tcW w:w="1129" w:type="pct"/>
            <w:tcBorders>
              <w:bottom w:val="nil"/>
            </w:tcBorders>
            <w:shd w:val="clear" w:color="auto" w:fill="auto"/>
            <w:noWrap/>
            <w:vAlign w:val="center"/>
            <w:hideMark/>
          </w:tcPr>
          <w:p w14:paraId="564D8B29"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48 – 55</w:t>
            </w:r>
          </w:p>
        </w:tc>
        <w:tc>
          <w:tcPr>
            <w:tcW w:w="1320" w:type="pct"/>
            <w:tcBorders>
              <w:bottom w:val="nil"/>
            </w:tcBorders>
            <w:shd w:val="clear" w:color="auto" w:fill="auto"/>
            <w:noWrap/>
            <w:vAlign w:val="center"/>
            <w:hideMark/>
          </w:tcPr>
          <w:p w14:paraId="77E09615"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31</w:t>
            </w:r>
          </w:p>
        </w:tc>
        <w:tc>
          <w:tcPr>
            <w:tcW w:w="1242" w:type="pct"/>
            <w:tcBorders>
              <w:bottom w:val="nil"/>
            </w:tcBorders>
            <w:shd w:val="clear" w:color="auto" w:fill="auto"/>
            <w:noWrap/>
            <w:vAlign w:val="center"/>
            <w:hideMark/>
          </w:tcPr>
          <w:p w14:paraId="7DEA9CEF"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34</w:t>
            </w:r>
          </w:p>
        </w:tc>
        <w:tc>
          <w:tcPr>
            <w:tcW w:w="1309" w:type="pct"/>
            <w:tcBorders>
              <w:bottom w:val="nil"/>
            </w:tcBorders>
            <w:vAlign w:val="center"/>
          </w:tcPr>
          <w:p w14:paraId="2C938006"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19%</w:t>
            </w:r>
          </w:p>
        </w:tc>
      </w:tr>
      <w:tr w:rsidR="006109C7" w:rsidRPr="00C7401E" w14:paraId="68173703" w14:textId="77777777" w:rsidTr="00524F37">
        <w:trPr>
          <w:trHeight w:val="300"/>
          <w:jc w:val="center"/>
        </w:trPr>
        <w:tc>
          <w:tcPr>
            <w:tcW w:w="1129" w:type="pct"/>
            <w:tcBorders>
              <w:top w:val="nil"/>
              <w:bottom w:val="nil"/>
            </w:tcBorders>
            <w:shd w:val="clear" w:color="auto" w:fill="auto"/>
            <w:noWrap/>
            <w:vAlign w:val="center"/>
            <w:hideMark/>
          </w:tcPr>
          <w:p w14:paraId="5F2C4DDE"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56 – 63</w:t>
            </w:r>
          </w:p>
        </w:tc>
        <w:tc>
          <w:tcPr>
            <w:tcW w:w="1320" w:type="pct"/>
            <w:tcBorders>
              <w:top w:val="nil"/>
              <w:bottom w:val="nil"/>
            </w:tcBorders>
            <w:shd w:val="clear" w:color="auto" w:fill="auto"/>
            <w:noWrap/>
            <w:vAlign w:val="center"/>
            <w:hideMark/>
          </w:tcPr>
          <w:p w14:paraId="41B416BD"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12</w:t>
            </w:r>
          </w:p>
        </w:tc>
        <w:tc>
          <w:tcPr>
            <w:tcW w:w="1242" w:type="pct"/>
            <w:tcBorders>
              <w:top w:val="nil"/>
              <w:bottom w:val="nil"/>
            </w:tcBorders>
            <w:shd w:val="clear" w:color="auto" w:fill="auto"/>
            <w:noWrap/>
            <w:vAlign w:val="center"/>
            <w:hideMark/>
          </w:tcPr>
          <w:p w14:paraId="34D92960"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20</w:t>
            </w:r>
          </w:p>
        </w:tc>
        <w:tc>
          <w:tcPr>
            <w:tcW w:w="1309" w:type="pct"/>
            <w:tcBorders>
              <w:top w:val="nil"/>
              <w:bottom w:val="nil"/>
            </w:tcBorders>
            <w:vAlign w:val="center"/>
          </w:tcPr>
          <w:p w14:paraId="0A15241E"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9%</w:t>
            </w:r>
          </w:p>
        </w:tc>
      </w:tr>
      <w:tr w:rsidR="006109C7" w:rsidRPr="00C7401E" w14:paraId="0DF30810" w14:textId="77777777" w:rsidTr="00524F37">
        <w:trPr>
          <w:trHeight w:val="300"/>
          <w:jc w:val="center"/>
        </w:trPr>
        <w:tc>
          <w:tcPr>
            <w:tcW w:w="1129" w:type="pct"/>
            <w:tcBorders>
              <w:top w:val="nil"/>
            </w:tcBorders>
            <w:shd w:val="clear" w:color="auto" w:fill="auto"/>
            <w:noWrap/>
            <w:vAlign w:val="center"/>
            <w:hideMark/>
          </w:tcPr>
          <w:p w14:paraId="5DA65D0F"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64 – 71</w:t>
            </w:r>
          </w:p>
        </w:tc>
        <w:tc>
          <w:tcPr>
            <w:tcW w:w="1320" w:type="pct"/>
            <w:tcBorders>
              <w:top w:val="nil"/>
            </w:tcBorders>
            <w:shd w:val="clear" w:color="auto" w:fill="auto"/>
            <w:noWrap/>
            <w:vAlign w:val="center"/>
            <w:hideMark/>
          </w:tcPr>
          <w:p w14:paraId="524CE2A9"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9</w:t>
            </w:r>
          </w:p>
        </w:tc>
        <w:tc>
          <w:tcPr>
            <w:tcW w:w="1242" w:type="pct"/>
            <w:tcBorders>
              <w:top w:val="nil"/>
            </w:tcBorders>
            <w:shd w:val="clear" w:color="auto" w:fill="auto"/>
            <w:noWrap/>
            <w:vAlign w:val="center"/>
            <w:hideMark/>
          </w:tcPr>
          <w:p w14:paraId="6AA061E8"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14</w:t>
            </w:r>
          </w:p>
        </w:tc>
        <w:tc>
          <w:tcPr>
            <w:tcW w:w="1309" w:type="pct"/>
            <w:tcBorders>
              <w:top w:val="nil"/>
            </w:tcBorders>
            <w:vAlign w:val="center"/>
          </w:tcPr>
          <w:p w14:paraId="25D8EC6E"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7%</w:t>
            </w:r>
          </w:p>
        </w:tc>
      </w:tr>
      <w:tr w:rsidR="006109C7" w:rsidRPr="00C7401E" w14:paraId="2ADE01F4" w14:textId="77777777" w:rsidTr="00524F37">
        <w:trPr>
          <w:trHeight w:val="300"/>
          <w:jc w:val="center"/>
        </w:trPr>
        <w:tc>
          <w:tcPr>
            <w:tcW w:w="1129" w:type="pct"/>
            <w:shd w:val="clear" w:color="auto" w:fill="auto"/>
            <w:noWrap/>
            <w:vAlign w:val="center"/>
          </w:tcPr>
          <w:p w14:paraId="3F8907F5"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72 – 79</w:t>
            </w:r>
          </w:p>
        </w:tc>
        <w:tc>
          <w:tcPr>
            <w:tcW w:w="1320" w:type="pct"/>
            <w:shd w:val="clear" w:color="auto" w:fill="auto"/>
            <w:noWrap/>
            <w:vAlign w:val="center"/>
          </w:tcPr>
          <w:p w14:paraId="07031A0C"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9</w:t>
            </w:r>
          </w:p>
        </w:tc>
        <w:tc>
          <w:tcPr>
            <w:tcW w:w="1242" w:type="pct"/>
            <w:shd w:val="clear" w:color="auto" w:fill="auto"/>
            <w:noWrap/>
            <w:vAlign w:val="center"/>
          </w:tcPr>
          <w:p w14:paraId="1D0B023F"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8</w:t>
            </w:r>
          </w:p>
        </w:tc>
        <w:tc>
          <w:tcPr>
            <w:tcW w:w="1309" w:type="pct"/>
            <w:vAlign w:val="center"/>
          </w:tcPr>
          <w:p w14:paraId="4A61F417"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5%</w:t>
            </w:r>
          </w:p>
        </w:tc>
      </w:tr>
      <w:tr w:rsidR="006109C7" w:rsidRPr="00C7401E" w14:paraId="03DFFC20" w14:textId="77777777" w:rsidTr="00524F37">
        <w:trPr>
          <w:trHeight w:val="300"/>
          <w:jc w:val="center"/>
        </w:trPr>
        <w:tc>
          <w:tcPr>
            <w:tcW w:w="1129" w:type="pct"/>
            <w:shd w:val="clear" w:color="auto" w:fill="auto"/>
            <w:noWrap/>
            <w:vAlign w:val="center"/>
            <w:hideMark/>
          </w:tcPr>
          <w:p w14:paraId="21FDC130"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80 – 87</w:t>
            </w:r>
          </w:p>
        </w:tc>
        <w:tc>
          <w:tcPr>
            <w:tcW w:w="1320" w:type="pct"/>
            <w:shd w:val="clear" w:color="auto" w:fill="auto"/>
            <w:noWrap/>
            <w:vAlign w:val="center"/>
            <w:hideMark/>
          </w:tcPr>
          <w:p w14:paraId="1EE91639"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4</w:t>
            </w:r>
          </w:p>
        </w:tc>
        <w:tc>
          <w:tcPr>
            <w:tcW w:w="1242" w:type="pct"/>
            <w:shd w:val="clear" w:color="auto" w:fill="auto"/>
            <w:noWrap/>
            <w:vAlign w:val="center"/>
            <w:hideMark/>
          </w:tcPr>
          <w:p w14:paraId="6F063CA1"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1</w:t>
            </w:r>
          </w:p>
        </w:tc>
        <w:tc>
          <w:tcPr>
            <w:tcW w:w="1309" w:type="pct"/>
            <w:vAlign w:val="center"/>
          </w:tcPr>
          <w:p w14:paraId="5D50E7F8"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1%</w:t>
            </w:r>
          </w:p>
        </w:tc>
      </w:tr>
      <w:tr w:rsidR="006109C7" w:rsidRPr="00C7401E" w14:paraId="42E3ABCD" w14:textId="77777777" w:rsidTr="00524F37">
        <w:trPr>
          <w:trHeight w:val="300"/>
          <w:jc w:val="center"/>
        </w:trPr>
        <w:tc>
          <w:tcPr>
            <w:tcW w:w="1129" w:type="pct"/>
            <w:shd w:val="clear" w:color="auto" w:fill="auto"/>
            <w:noWrap/>
            <w:vAlign w:val="center"/>
            <w:hideMark/>
          </w:tcPr>
          <w:p w14:paraId="42D801BC" w14:textId="056B83D2"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Total</w:t>
            </w:r>
          </w:p>
        </w:tc>
        <w:tc>
          <w:tcPr>
            <w:tcW w:w="1320" w:type="pct"/>
            <w:shd w:val="clear" w:color="auto" w:fill="auto"/>
            <w:noWrap/>
            <w:vAlign w:val="center"/>
            <w:hideMark/>
          </w:tcPr>
          <w:p w14:paraId="73C76648"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148</w:t>
            </w:r>
          </w:p>
        </w:tc>
        <w:tc>
          <w:tcPr>
            <w:tcW w:w="1242" w:type="pct"/>
            <w:shd w:val="clear" w:color="auto" w:fill="auto"/>
            <w:noWrap/>
            <w:vAlign w:val="center"/>
            <w:hideMark/>
          </w:tcPr>
          <w:p w14:paraId="43ABC1F5"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196</w:t>
            </w:r>
          </w:p>
        </w:tc>
        <w:tc>
          <w:tcPr>
            <w:tcW w:w="1309" w:type="pct"/>
            <w:vAlign w:val="center"/>
          </w:tcPr>
          <w:p w14:paraId="2F3C99C3"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100%</w:t>
            </w:r>
          </w:p>
        </w:tc>
      </w:tr>
    </w:tbl>
    <w:p w14:paraId="5248AF2B" w14:textId="25C76A19" w:rsidR="00353556" w:rsidRPr="00B869E8" w:rsidRDefault="00C11664" w:rsidP="005B29AA">
      <w:pPr>
        <w:tabs>
          <w:tab w:val="left" w:pos="426"/>
          <w:tab w:val="left" w:pos="1080"/>
        </w:tabs>
        <w:spacing w:after="0" w:line="240" w:lineRule="auto"/>
        <w:ind w:firstLine="284"/>
        <w:jc w:val="both"/>
        <w:rPr>
          <w:rFonts w:asciiTheme="majorHAnsi" w:hAnsiTheme="majorHAnsi" w:cs="Times New Roman"/>
          <w:color w:val="000000" w:themeColor="text1"/>
          <w:sz w:val="20"/>
          <w:szCs w:val="20"/>
        </w:rPr>
      </w:pPr>
      <w:r w:rsidRPr="00B869E8">
        <w:rPr>
          <w:rFonts w:asciiTheme="majorHAnsi" w:hAnsiTheme="majorHAnsi" w:cs="Times New Roman"/>
          <w:color w:val="000000" w:themeColor="text1"/>
          <w:sz w:val="20"/>
          <w:szCs w:val="20"/>
        </w:rPr>
        <w:t xml:space="preserve">Pada data </w:t>
      </w:r>
      <w:proofErr w:type="spellStart"/>
      <w:r w:rsidRPr="00B869E8">
        <w:rPr>
          <w:rFonts w:asciiTheme="majorHAnsi" w:hAnsiTheme="majorHAnsi" w:cs="Times New Roman"/>
          <w:color w:val="000000" w:themeColor="text1"/>
          <w:sz w:val="20"/>
          <w:szCs w:val="20"/>
        </w:rPr>
        <w:t>tersebut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terdapat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kelas</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umur</w:t>
      </w:r>
      <w:proofErr w:type="spellEnd"/>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dimanah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terdapat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rentang</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umur</w:t>
      </w:r>
      <w:proofErr w:type="spellEnd"/>
      <w:r w:rsidR="007C7192"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produktif</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menurut</w:t>
      </w:r>
      <w:proofErr w:type="spellEnd"/>
      <w:r w:rsidRPr="00B869E8">
        <w:rPr>
          <w:rFonts w:asciiTheme="majorHAnsi" w:hAnsiTheme="majorHAnsi" w:cs="Times New Roman"/>
          <w:color w:val="000000" w:themeColor="text1"/>
          <w:sz w:val="20"/>
          <w:szCs w:val="20"/>
        </w:rPr>
        <w:t xml:space="preserve"> BPS </w:t>
      </w:r>
      <w:proofErr w:type="spellStart"/>
      <w:r w:rsidRPr="00B869E8">
        <w:rPr>
          <w:rFonts w:asciiTheme="majorHAnsi" w:hAnsiTheme="majorHAnsi" w:cs="Times New Roman"/>
          <w:color w:val="000000" w:themeColor="text1"/>
          <w:sz w:val="20"/>
          <w:szCs w:val="20"/>
        </w:rPr>
        <w:t>yaitu</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antara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usia</w:t>
      </w:r>
      <w:proofErr w:type="spellEnd"/>
      <w:r w:rsidRPr="00B869E8">
        <w:rPr>
          <w:rFonts w:asciiTheme="majorHAnsi" w:hAnsiTheme="majorHAnsi" w:cs="Times New Roman"/>
          <w:color w:val="000000" w:themeColor="text1"/>
          <w:sz w:val="20"/>
          <w:szCs w:val="20"/>
        </w:rPr>
        <w:t xml:space="preserve"> 16 - 64 </w:t>
      </w:r>
      <w:proofErr w:type="spellStart"/>
      <w:r w:rsidRPr="00B869E8">
        <w:rPr>
          <w:rFonts w:asciiTheme="majorHAnsi" w:hAnsiTheme="majorHAnsi" w:cs="Times New Roman"/>
          <w:color w:val="000000" w:themeColor="text1"/>
          <w:sz w:val="20"/>
          <w:szCs w:val="20"/>
        </w:rPr>
        <w:t>tahun</w:t>
      </w:r>
      <w:proofErr w:type="spellEnd"/>
      <w:r w:rsidRPr="00B869E8">
        <w:rPr>
          <w:rFonts w:asciiTheme="majorHAnsi" w:hAnsiTheme="majorHAnsi" w:cs="Times New Roman"/>
          <w:color w:val="000000" w:themeColor="text1"/>
          <w:sz w:val="20"/>
          <w:szCs w:val="20"/>
        </w:rPr>
        <w:t xml:space="preserve">. Pada data </w:t>
      </w:r>
      <w:proofErr w:type="spellStart"/>
      <w:r w:rsidRPr="00B869E8">
        <w:rPr>
          <w:rFonts w:asciiTheme="majorHAnsi" w:hAnsiTheme="majorHAnsi" w:cs="Times New Roman"/>
          <w:color w:val="000000" w:themeColor="text1"/>
          <w:sz w:val="20"/>
          <w:szCs w:val="20"/>
        </w:rPr>
        <w:t>tersebut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terdapat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beberapa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responden</w:t>
      </w:r>
      <w:proofErr w:type="spellEnd"/>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masih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tercatat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sebagai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kepala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keluarga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namun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sudah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berada</w:t>
      </w:r>
      <w:proofErr w:type="spellEnd"/>
      <w:r w:rsidRPr="00B869E8">
        <w:rPr>
          <w:rFonts w:asciiTheme="majorHAnsi" w:hAnsiTheme="majorHAnsi" w:cs="Times New Roman"/>
          <w:color w:val="000000" w:themeColor="text1"/>
          <w:sz w:val="20"/>
          <w:szCs w:val="20"/>
        </w:rPr>
        <w:t xml:space="preserve"> pada </w:t>
      </w:r>
      <w:proofErr w:type="spellStart"/>
      <w:r w:rsidRPr="00B869E8">
        <w:rPr>
          <w:rFonts w:asciiTheme="majorHAnsi" w:hAnsiTheme="majorHAnsi" w:cs="Times New Roman"/>
          <w:color w:val="000000" w:themeColor="text1"/>
          <w:sz w:val="20"/>
          <w:szCs w:val="20"/>
        </w:rPr>
        <w:t>kategori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lansia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yaitu</w:t>
      </w:r>
      <w:proofErr w:type="spellEnd"/>
      <w:r w:rsidRPr="00B869E8">
        <w:rPr>
          <w:rFonts w:asciiTheme="majorHAnsi" w:hAnsiTheme="majorHAnsi" w:cs="Times New Roman"/>
          <w:color w:val="000000" w:themeColor="text1"/>
          <w:sz w:val="20"/>
          <w:szCs w:val="20"/>
        </w:rPr>
        <w:t xml:space="preserve"> pada </w:t>
      </w:r>
      <w:proofErr w:type="spellStart"/>
      <w:r w:rsidRPr="00B869E8">
        <w:rPr>
          <w:rFonts w:asciiTheme="majorHAnsi" w:hAnsiTheme="majorHAnsi" w:cs="Times New Roman"/>
          <w:color w:val="000000" w:themeColor="text1"/>
          <w:sz w:val="20"/>
          <w:szCs w:val="20"/>
        </w:rPr>
        <w:t>usia</w:t>
      </w:r>
      <w:proofErr w:type="spellEnd"/>
      <w:r w:rsidRPr="00B869E8">
        <w:rPr>
          <w:rFonts w:asciiTheme="majorHAnsi" w:hAnsiTheme="majorHAnsi" w:cs="Times New Roman"/>
          <w:color w:val="000000" w:themeColor="text1"/>
          <w:sz w:val="20"/>
          <w:szCs w:val="20"/>
        </w:rPr>
        <w:t xml:space="preserve"> &gt;64 </w:t>
      </w:r>
      <w:proofErr w:type="spellStart"/>
      <w:r w:rsidRPr="00B869E8">
        <w:rPr>
          <w:rFonts w:asciiTheme="majorHAnsi" w:hAnsiTheme="majorHAnsi" w:cs="Times New Roman"/>
          <w:color w:val="000000" w:themeColor="text1"/>
          <w:sz w:val="20"/>
          <w:szCs w:val="20"/>
        </w:rPr>
        <w:t>tahun</w:t>
      </w:r>
      <w:proofErr w:type="spellEnd"/>
      <w:r w:rsidRPr="00B869E8">
        <w:rPr>
          <w:rFonts w:asciiTheme="majorHAnsi" w:hAnsiTheme="majorHAnsi" w:cs="Times New Roman"/>
          <w:color w:val="000000" w:themeColor="text1"/>
          <w:sz w:val="20"/>
          <w:szCs w:val="20"/>
        </w:rPr>
        <w:t xml:space="preserve">. Oleh </w:t>
      </w:r>
      <w:proofErr w:type="spellStart"/>
      <w:r w:rsidRPr="00B869E8">
        <w:rPr>
          <w:rFonts w:asciiTheme="majorHAnsi" w:hAnsiTheme="majorHAnsi" w:cs="Times New Roman"/>
          <w:color w:val="000000" w:themeColor="text1"/>
          <w:sz w:val="20"/>
          <w:szCs w:val="20"/>
        </w:rPr>
        <w:t>sebab</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itu</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kegiatan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wawancara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dilakukan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dengan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beberapa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bantuan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dari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anak</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ataupun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warga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sekitar</w:t>
      </w:r>
      <w:proofErr w:type="spellEnd"/>
    </w:p>
    <w:p w14:paraId="4F817BF3" w14:textId="77777777" w:rsidR="00C11664" w:rsidRPr="00C7401E" w:rsidRDefault="00C11664" w:rsidP="00B0581B">
      <w:pPr>
        <w:spacing w:after="0" w:line="240" w:lineRule="auto"/>
        <w:jc w:val="center"/>
        <w:rPr>
          <w:rFonts w:asciiTheme="majorHAnsi" w:hAnsiTheme="majorHAnsi" w:cs="Times New Roman"/>
          <w:color w:val="000000" w:themeColor="text1"/>
          <w:sz w:val="18"/>
          <w:szCs w:val="18"/>
        </w:rPr>
      </w:pPr>
      <w:bookmarkStart w:id="104" w:name="_Toc99352423"/>
      <w:bookmarkStart w:id="105" w:name="_Toc99352539"/>
      <w:bookmarkStart w:id="106" w:name="_Toc100321789"/>
      <w:bookmarkStart w:id="107" w:name="_Toc100321913"/>
      <w:bookmarkStart w:id="108" w:name="_Toc100322792"/>
      <w:bookmarkStart w:id="109" w:name="_Toc100322957"/>
      <w:bookmarkStart w:id="110" w:name="_Toc100329978"/>
      <w:bookmarkStart w:id="111" w:name="_Toc100336713"/>
      <w:bookmarkStart w:id="112" w:name="_Toc100336786"/>
      <w:bookmarkStart w:id="113" w:name="_Toc100337122"/>
      <w:bookmarkStart w:id="114" w:name="_Toc100337592"/>
      <w:bookmarkStart w:id="115" w:name="_Toc100696319"/>
      <w:bookmarkStart w:id="116" w:name="_Toc100919146"/>
      <w:bookmarkStart w:id="117" w:name="_Toc100919293"/>
      <w:bookmarkStart w:id="118" w:name="_Toc100919472"/>
      <w:bookmarkStart w:id="119" w:name="_Toc101519441"/>
      <w:bookmarkStart w:id="120" w:name="_Toc101653500"/>
      <w:bookmarkStart w:id="121" w:name="_Toc101653702"/>
      <w:bookmarkStart w:id="122" w:name="_Toc103920914"/>
      <w:bookmarkStart w:id="123" w:name="_Toc103922048"/>
      <w:bookmarkStart w:id="124" w:name="_Toc103922321"/>
      <w:bookmarkStart w:id="125" w:name="_Toc103922900"/>
      <w:bookmarkStart w:id="126" w:name="_Toc103923002"/>
      <w:bookmarkStart w:id="127" w:name="_Toc103997159"/>
      <w:proofErr w:type="spellStart"/>
      <w:r w:rsidRPr="00C7401E">
        <w:rPr>
          <w:rFonts w:asciiTheme="majorHAnsi" w:hAnsiTheme="majorHAnsi" w:cs="Times New Roman"/>
          <w:color w:val="000000" w:themeColor="text1"/>
          <w:sz w:val="18"/>
          <w:szCs w:val="18"/>
        </w:rPr>
        <w:t>Tabel</w:t>
      </w:r>
      <w:proofErr w:type="spellEnd"/>
      <w:r w:rsidRPr="00C7401E">
        <w:rPr>
          <w:rFonts w:asciiTheme="majorHAnsi" w:hAnsiTheme="majorHAnsi" w:cs="Times New Roman"/>
          <w:color w:val="000000" w:themeColor="text1"/>
          <w:sz w:val="18"/>
          <w:szCs w:val="18"/>
        </w:rPr>
        <w:t xml:space="preserve"> 3. Tingkat Pendidikan </w:t>
      </w:r>
      <w:proofErr w:type="spellStart"/>
      <w:r w:rsidRPr="00C7401E">
        <w:rPr>
          <w:rFonts w:asciiTheme="majorHAnsi" w:hAnsiTheme="majorHAnsi" w:cs="Times New Roman"/>
          <w:color w:val="000000" w:themeColor="text1"/>
          <w:sz w:val="18"/>
          <w:szCs w:val="18"/>
        </w:rPr>
        <w:t>Responden</w:t>
      </w:r>
      <w:proofErr w:type="spellEnd"/>
      <w:r w:rsidRPr="00C7401E">
        <w:rPr>
          <w:rFonts w:asciiTheme="majorHAnsi" w:hAnsiTheme="majorHAnsi" w:cs="Times New Roman"/>
          <w:color w:val="000000" w:themeColor="text1"/>
          <w:sz w:val="18"/>
          <w:szCs w:val="18"/>
        </w:rPr>
        <w:t xml:space="preserve"> </w:t>
      </w:r>
      <w:proofErr w:type="spellStart"/>
      <w:r w:rsidRPr="00C7401E">
        <w:rPr>
          <w:rFonts w:asciiTheme="majorHAnsi" w:hAnsiTheme="majorHAnsi" w:cs="Times New Roman"/>
          <w:color w:val="000000" w:themeColor="text1"/>
          <w:sz w:val="18"/>
          <w:szCs w:val="18"/>
        </w:rPr>
        <w:t>Desa</w:t>
      </w:r>
      <w:proofErr w:type="spellEnd"/>
      <w:r w:rsidRPr="00C7401E">
        <w:rPr>
          <w:rFonts w:asciiTheme="majorHAnsi" w:hAnsiTheme="majorHAnsi" w:cs="Times New Roman"/>
          <w:color w:val="000000" w:themeColor="text1"/>
          <w:sz w:val="18"/>
          <w:szCs w:val="18"/>
        </w:rPr>
        <w:t xml:space="preserve"> </w:t>
      </w:r>
      <w:proofErr w:type="spellStart"/>
      <w:r w:rsidRPr="00C7401E">
        <w:rPr>
          <w:rFonts w:asciiTheme="majorHAnsi" w:hAnsiTheme="majorHAnsi" w:cs="Times New Roman"/>
          <w:color w:val="000000" w:themeColor="text1"/>
          <w:sz w:val="18"/>
          <w:szCs w:val="18"/>
        </w:rPr>
        <w:t>Sigimpu</w:t>
      </w:r>
      <w:proofErr w:type="spellEnd"/>
      <w:r w:rsidRPr="00C7401E">
        <w:rPr>
          <w:rFonts w:asciiTheme="majorHAnsi" w:hAnsiTheme="majorHAnsi" w:cs="Times New Roman"/>
          <w:color w:val="000000" w:themeColor="text1"/>
          <w:sz w:val="18"/>
          <w:szCs w:val="18"/>
        </w:rPr>
        <w:t xml:space="preserve"> dan </w:t>
      </w:r>
      <w:proofErr w:type="spellStart"/>
      <w:r w:rsidRPr="00C7401E">
        <w:rPr>
          <w:rFonts w:asciiTheme="majorHAnsi" w:hAnsiTheme="majorHAnsi" w:cs="Times New Roman"/>
          <w:color w:val="000000" w:themeColor="text1"/>
          <w:sz w:val="18"/>
          <w:szCs w:val="18"/>
        </w:rPr>
        <w:t>Bakubakulu</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roofErr w:type="spellEnd"/>
    </w:p>
    <w:tbl>
      <w:tblPr>
        <w:tblW w:w="5000" w:type="pct"/>
        <w:tblBorders>
          <w:top w:val="single" w:sz="4" w:space="0" w:color="auto"/>
          <w:bottom w:val="single" w:sz="4" w:space="0" w:color="auto"/>
        </w:tblBorders>
        <w:tblLook w:val="04A0" w:firstRow="1" w:lastRow="0" w:firstColumn="1" w:lastColumn="0" w:noHBand="0" w:noVBand="1"/>
      </w:tblPr>
      <w:tblGrid>
        <w:gridCol w:w="1420"/>
        <w:gridCol w:w="1049"/>
        <w:gridCol w:w="1284"/>
        <w:gridCol w:w="893"/>
      </w:tblGrid>
      <w:tr w:rsidR="006109C7" w:rsidRPr="00C7401E" w14:paraId="7D6C3685" w14:textId="77777777" w:rsidTr="00524F37">
        <w:trPr>
          <w:trHeight w:val="228"/>
        </w:trPr>
        <w:tc>
          <w:tcPr>
            <w:tcW w:w="1334" w:type="pct"/>
            <w:vMerge w:val="restart"/>
            <w:shd w:val="clear" w:color="auto" w:fill="auto"/>
            <w:noWrap/>
            <w:vAlign w:val="center"/>
            <w:hideMark/>
          </w:tcPr>
          <w:p w14:paraId="357CF165"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Tingkat Pendidikan</w:t>
            </w:r>
          </w:p>
        </w:tc>
        <w:tc>
          <w:tcPr>
            <w:tcW w:w="2260" w:type="pct"/>
            <w:gridSpan w:val="2"/>
            <w:shd w:val="clear" w:color="auto" w:fill="auto"/>
            <w:noWrap/>
            <w:vAlign w:val="center"/>
            <w:hideMark/>
          </w:tcPr>
          <w:p w14:paraId="15457A8C"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proofErr w:type="spellStart"/>
            <w:r w:rsidRPr="00C7401E">
              <w:rPr>
                <w:rFonts w:asciiTheme="majorHAnsi" w:hAnsiTheme="majorHAnsi" w:cs="Times New Roman"/>
                <w:color w:val="000000" w:themeColor="text1"/>
                <w:sz w:val="16"/>
                <w:szCs w:val="16"/>
              </w:rPr>
              <w:t>Frekuensi</w:t>
            </w:r>
            <w:proofErr w:type="spellEnd"/>
            <w:r w:rsidRPr="00C7401E">
              <w:rPr>
                <w:rFonts w:asciiTheme="majorHAnsi" w:hAnsiTheme="majorHAnsi" w:cs="Times New Roman"/>
                <w:color w:val="000000" w:themeColor="text1"/>
                <w:sz w:val="16"/>
                <w:szCs w:val="16"/>
              </w:rPr>
              <w:t xml:space="preserve"> </w:t>
            </w:r>
            <w:proofErr w:type="spellStart"/>
            <w:r w:rsidRPr="00C7401E">
              <w:rPr>
                <w:rFonts w:asciiTheme="majorHAnsi" w:hAnsiTheme="majorHAnsi" w:cs="Times New Roman"/>
                <w:color w:val="000000" w:themeColor="text1"/>
                <w:sz w:val="16"/>
                <w:szCs w:val="16"/>
              </w:rPr>
              <w:t>Jumlah</w:t>
            </w:r>
            <w:proofErr w:type="spellEnd"/>
            <w:r w:rsidRPr="00C7401E">
              <w:rPr>
                <w:rFonts w:asciiTheme="majorHAnsi" w:hAnsiTheme="majorHAnsi" w:cs="Times New Roman"/>
                <w:color w:val="000000" w:themeColor="text1"/>
                <w:sz w:val="16"/>
                <w:szCs w:val="16"/>
              </w:rPr>
              <w:t xml:space="preserve"> </w:t>
            </w:r>
            <w:proofErr w:type="spellStart"/>
            <w:r w:rsidRPr="00C7401E">
              <w:rPr>
                <w:rFonts w:asciiTheme="majorHAnsi" w:hAnsiTheme="majorHAnsi" w:cs="Times New Roman"/>
                <w:color w:val="000000" w:themeColor="text1"/>
                <w:sz w:val="16"/>
                <w:szCs w:val="16"/>
              </w:rPr>
              <w:t>Responden</w:t>
            </w:r>
            <w:proofErr w:type="spellEnd"/>
          </w:p>
        </w:tc>
        <w:tc>
          <w:tcPr>
            <w:tcW w:w="1406" w:type="pct"/>
            <w:vMerge w:val="restart"/>
            <w:vAlign w:val="center"/>
          </w:tcPr>
          <w:p w14:paraId="257B11F2"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proofErr w:type="spellStart"/>
            <w:r w:rsidRPr="00C7401E">
              <w:rPr>
                <w:rFonts w:asciiTheme="majorHAnsi" w:hAnsiTheme="majorHAnsi" w:cs="Times New Roman"/>
                <w:color w:val="000000" w:themeColor="text1"/>
                <w:sz w:val="16"/>
                <w:szCs w:val="16"/>
              </w:rPr>
              <w:t>Persentase</w:t>
            </w:r>
            <w:proofErr w:type="spellEnd"/>
          </w:p>
        </w:tc>
      </w:tr>
      <w:tr w:rsidR="006109C7" w:rsidRPr="00C7401E" w14:paraId="75DC14AE" w14:textId="77777777" w:rsidTr="00524F37">
        <w:trPr>
          <w:trHeight w:val="228"/>
        </w:trPr>
        <w:tc>
          <w:tcPr>
            <w:tcW w:w="1334" w:type="pct"/>
            <w:vMerge/>
            <w:tcBorders>
              <w:bottom w:val="single" w:sz="4" w:space="0" w:color="auto"/>
            </w:tcBorders>
            <w:shd w:val="clear" w:color="auto" w:fill="auto"/>
            <w:noWrap/>
            <w:vAlign w:val="center"/>
          </w:tcPr>
          <w:p w14:paraId="3B7482B4"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p>
        </w:tc>
        <w:tc>
          <w:tcPr>
            <w:tcW w:w="1055" w:type="pct"/>
            <w:tcBorders>
              <w:top w:val="single" w:sz="4" w:space="0" w:color="auto"/>
              <w:bottom w:val="single" w:sz="4" w:space="0" w:color="auto"/>
            </w:tcBorders>
            <w:shd w:val="clear" w:color="auto" w:fill="auto"/>
            <w:noWrap/>
            <w:vAlign w:val="center"/>
          </w:tcPr>
          <w:p w14:paraId="7FC70CED"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proofErr w:type="spellStart"/>
            <w:r w:rsidRPr="00C7401E">
              <w:rPr>
                <w:rFonts w:asciiTheme="majorHAnsi" w:hAnsiTheme="majorHAnsi" w:cs="Times New Roman"/>
                <w:color w:val="000000" w:themeColor="text1"/>
                <w:sz w:val="16"/>
                <w:szCs w:val="16"/>
              </w:rPr>
              <w:t>Desa</w:t>
            </w:r>
            <w:proofErr w:type="spellEnd"/>
            <w:r w:rsidRPr="00C7401E">
              <w:rPr>
                <w:rFonts w:asciiTheme="majorHAnsi" w:hAnsiTheme="majorHAnsi" w:cs="Times New Roman"/>
                <w:color w:val="000000" w:themeColor="text1"/>
                <w:sz w:val="16"/>
                <w:szCs w:val="16"/>
              </w:rPr>
              <w:t xml:space="preserve"> </w:t>
            </w:r>
            <w:proofErr w:type="spellStart"/>
            <w:r w:rsidRPr="00C7401E">
              <w:rPr>
                <w:rFonts w:asciiTheme="majorHAnsi" w:hAnsiTheme="majorHAnsi" w:cs="Times New Roman"/>
                <w:color w:val="000000" w:themeColor="text1"/>
                <w:sz w:val="16"/>
                <w:szCs w:val="16"/>
              </w:rPr>
              <w:t>Sigimpu</w:t>
            </w:r>
            <w:proofErr w:type="spellEnd"/>
          </w:p>
        </w:tc>
        <w:tc>
          <w:tcPr>
            <w:tcW w:w="1205" w:type="pct"/>
            <w:tcBorders>
              <w:top w:val="single" w:sz="4" w:space="0" w:color="auto"/>
              <w:bottom w:val="single" w:sz="4" w:space="0" w:color="auto"/>
            </w:tcBorders>
            <w:shd w:val="clear" w:color="auto" w:fill="auto"/>
            <w:noWrap/>
            <w:vAlign w:val="center"/>
          </w:tcPr>
          <w:p w14:paraId="1247E2A0"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proofErr w:type="spellStart"/>
            <w:r w:rsidRPr="00C7401E">
              <w:rPr>
                <w:rFonts w:asciiTheme="majorHAnsi" w:hAnsiTheme="majorHAnsi" w:cs="Times New Roman"/>
                <w:color w:val="000000" w:themeColor="text1"/>
                <w:sz w:val="16"/>
                <w:szCs w:val="16"/>
              </w:rPr>
              <w:t>Desa</w:t>
            </w:r>
            <w:proofErr w:type="spellEnd"/>
            <w:r w:rsidRPr="00C7401E">
              <w:rPr>
                <w:rFonts w:asciiTheme="majorHAnsi" w:hAnsiTheme="majorHAnsi" w:cs="Times New Roman"/>
                <w:color w:val="000000" w:themeColor="text1"/>
                <w:sz w:val="16"/>
                <w:szCs w:val="16"/>
              </w:rPr>
              <w:t xml:space="preserve"> </w:t>
            </w:r>
            <w:proofErr w:type="spellStart"/>
            <w:r w:rsidRPr="00C7401E">
              <w:rPr>
                <w:rFonts w:asciiTheme="majorHAnsi" w:hAnsiTheme="majorHAnsi" w:cs="Times New Roman"/>
                <w:color w:val="000000" w:themeColor="text1"/>
                <w:sz w:val="16"/>
                <w:szCs w:val="16"/>
              </w:rPr>
              <w:t>Bakubakulu</w:t>
            </w:r>
            <w:proofErr w:type="spellEnd"/>
          </w:p>
        </w:tc>
        <w:tc>
          <w:tcPr>
            <w:tcW w:w="1406" w:type="pct"/>
            <w:vMerge/>
            <w:tcBorders>
              <w:bottom w:val="single" w:sz="4" w:space="0" w:color="auto"/>
            </w:tcBorders>
            <w:vAlign w:val="center"/>
          </w:tcPr>
          <w:p w14:paraId="6ACDD7C8"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p>
        </w:tc>
      </w:tr>
      <w:tr w:rsidR="006109C7" w:rsidRPr="00C7401E" w14:paraId="212AC697" w14:textId="77777777" w:rsidTr="00524F37">
        <w:trPr>
          <w:trHeight w:val="228"/>
        </w:trPr>
        <w:tc>
          <w:tcPr>
            <w:tcW w:w="1334" w:type="pct"/>
            <w:tcBorders>
              <w:top w:val="single" w:sz="4" w:space="0" w:color="auto"/>
            </w:tcBorders>
            <w:shd w:val="clear" w:color="auto" w:fill="auto"/>
            <w:noWrap/>
            <w:vAlign w:val="center"/>
            <w:hideMark/>
          </w:tcPr>
          <w:p w14:paraId="17124F53"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w:t>
            </w:r>
          </w:p>
        </w:tc>
        <w:tc>
          <w:tcPr>
            <w:tcW w:w="1055" w:type="pct"/>
            <w:tcBorders>
              <w:top w:val="single" w:sz="4" w:space="0" w:color="auto"/>
            </w:tcBorders>
            <w:shd w:val="clear" w:color="auto" w:fill="auto"/>
            <w:noWrap/>
            <w:vAlign w:val="center"/>
            <w:hideMark/>
          </w:tcPr>
          <w:p w14:paraId="3479DD39"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24</w:t>
            </w:r>
          </w:p>
        </w:tc>
        <w:tc>
          <w:tcPr>
            <w:tcW w:w="1205" w:type="pct"/>
            <w:tcBorders>
              <w:top w:val="single" w:sz="4" w:space="0" w:color="auto"/>
            </w:tcBorders>
            <w:shd w:val="clear" w:color="auto" w:fill="auto"/>
            <w:noWrap/>
            <w:vAlign w:val="center"/>
            <w:hideMark/>
          </w:tcPr>
          <w:p w14:paraId="4228A4C8"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15</w:t>
            </w:r>
          </w:p>
        </w:tc>
        <w:tc>
          <w:tcPr>
            <w:tcW w:w="1406" w:type="pct"/>
            <w:tcBorders>
              <w:top w:val="single" w:sz="4" w:space="0" w:color="auto"/>
            </w:tcBorders>
            <w:vAlign w:val="center"/>
          </w:tcPr>
          <w:p w14:paraId="2C4654AA"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11,3%</w:t>
            </w:r>
          </w:p>
        </w:tc>
      </w:tr>
      <w:tr w:rsidR="006109C7" w:rsidRPr="00C7401E" w14:paraId="3A63D200" w14:textId="77777777" w:rsidTr="00524F37">
        <w:trPr>
          <w:trHeight w:val="228"/>
        </w:trPr>
        <w:tc>
          <w:tcPr>
            <w:tcW w:w="1334" w:type="pct"/>
            <w:shd w:val="clear" w:color="auto" w:fill="auto"/>
            <w:noWrap/>
            <w:vAlign w:val="center"/>
            <w:hideMark/>
          </w:tcPr>
          <w:p w14:paraId="0111579D"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SD</w:t>
            </w:r>
          </w:p>
        </w:tc>
        <w:tc>
          <w:tcPr>
            <w:tcW w:w="1055" w:type="pct"/>
            <w:shd w:val="clear" w:color="auto" w:fill="auto"/>
            <w:noWrap/>
            <w:vAlign w:val="center"/>
            <w:hideMark/>
          </w:tcPr>
          <w:p w14:paraId="115AE3D3"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86</w:t>
            </w:r>
          </w:p>
        </w:tc>
        <w:tc>
          <w:tcPr>
            <w:tcW w:w="1205" w:type="pct"/>
            <w:shd w:val="clear" w:color="auto" w:fill="auto"/>
            <w:noWrap/>
            <w:vAlign w:val="center"/>
            <w:hideMark/>
          </w:tcPr>
          <w:p w14:paraId="66E2DB8F"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127</w:t>
            </w:r>
          </w:p>
        </w:tc>
        <w:tc>
          <w:tcPr>
            <w:tcW w:w="1406" w:type="pct"/>
            <w:vAlign w:val="center"/>
          </w:tcPr>
          <w:p w14:paraId="280DF459"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61,9%</w:t>
            </w:r>
          </w:p>
        </w:tc>
      </w:tr>
      <w:tr w:rsidR="006109C7" w:rsidRPr="00C7401E" w14:paraId="69EA1D73" w14:textId="77777777" w:rsidTr="00524F37">
        <w:trPr>
          <w:trHeight w:val="228"/>
        </w:trPr>
        <w:tc>
          <w:tcPr>
            <w:tcW w:w="1334" w:type="pct"/>
            <w:shd w:val="clear" w:color="auto" w:fill="auto"/>
            <w:noWrap/>
            <w:vAlign w:val="center"/>
            <w:hideMark/>
          </w:tcPr>
          <w:p w14:paraId="227C1169"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SMP</w:t>
            </w:r>
          </w:p>
        </w:tc>
        <w:tc>
          <w:tcPr>
            <w:tcW w:w="1055" w:type="pct"/>
            <w:shd w:val="clear" w:color="auto" w:fill="auto"/>
            <w:noWrap/>
            <w:vAlign w:val="center"/>
            <w:hideMark/>
          </w:tcPr>
          <w:p w14:paraId="0CB4A098"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20</w:t>
            </w:r>
          </w:p>
        </w:tc>
        <w:tc>
          <w:tcPr>
            <w:tcW w:w="1205" w:type="pct"/>
            <w:shd w:val="clear" w:color="auto" w:fill="auto"/>
            <w:noWrap/>
            <w:vAlign w:val="center"/>
            <w:hideMark/>
          </w:tcPr>
          <w:p w14:paraId="0881AA95"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25</w:t>
            </w:r>
          </w:p>
        </w:tc>
        <w:tc>
          <w:tcPr>
            <w:tcW w:w="1406" w:type="pct"/>
            <w:vAlign w:val="center"/>
          </w:tcPr>
          <w:p w14:paraId="7179D4EB"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13,1%</w:t>
            </w:r>
          </w:p>
        </w:tc>
      </w:tr>
      <w:tr w:rsidR="006109C7" w:rsidRPr="00C7401E" w14:paraId="15EAD714" w14:textId="77777777" w:rsidTr="00524F37">
        <w:trPr>
          <w:trHeight w:val="228"/>
        </w:trPr>
        <w:tc>
          <w:tcPr>
            <w:tcW w:w="1334" w:type="pct"/>
            <w:shd w:val="clear" w:color="auto" w:fill="auto"/>
            <w:noWrap/>
            <w:vAlign w:val="center"/>
            <w:hideMark/>
          </w:tcPr>
          <w:p w14:paraId="5578BC23"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SMA</w:t>
            </w:r>
          </w:p>
        </w:tc>
        <w:tc>
          <w:tcPr>
            <w:tcW w:w="1055" w:type="pct"/>
            <w:shd w:val="clear" w:color="auto" w:fill="auto"/>
            <w:noWrap/>
            <w:vAlign w:val="center"/>
            <w:hideMark/>
          </w:tcPr>
          <w:p w14:paraId="13D6721E"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18</w:t>
            </w:r>
          </w:p>
        </w:tc>
        <w:tc>
          <w:tcPr>
            <w:tcW w:w="1205" w:type="pct"/>
            <w:shd w:val="clear" w:color="auto" w:fill="auto"/>
            <w:noWrap/>
            <w:vAlign w:val="center"/>
            <w:hideMark/>
          </w:tcPr>
          <w:p w14:paraId="24E4B5DA"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28</w:t>
            </w:r>
          </w:p>
        </w:tc>
        <w:tc>
          <w:tcPr>
            <w:tcW w:w="1406" w:type="pct"/>
            <w:vAlign w:val="center"/>
          </w:tcPr>
          <w:p w14:paraId="75213493"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13,4%</w:t>
            </w:r>
          </w:p>
        </w:tc>
      </w:tr>
      <w:tr w:rsidR="006109C7" w:rsidRPr="00C7401E" w14:paraId="34652282" w14:textId="77777777" w:rsidTr="00524F37">
        <w:trPr>
          <w:trHeight w:val="228"/>
        </w:trPr>
        <w:tc>
          <w:tcPr>
            <w:tcW w:w="1334" w:type="pct"/>
            <w:shd w:val="clear" w:color="auto" w:fill="auto"/>
            <w:noWrap/>
            <w:vAlign w:val="center"/>
            <w:hideMark/>
          </w:tcPr>
          <w:p w14:paraId="6D49CE7D"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DIPLOMA</w:t>
            </w:r>
          </w:p>
        </w:tc>
        <w:tc>
          <w:tcPr>
            <w:tcW w:w="1055" w:type="pct"/>
            <w:shd w:val="clear" w:color="auto" w:fill="auto"/>
            <w:noWrap/>
            <w:vAlign w:val="center"/>
            <w:hideMark/>
          </w:tcPr>
          <w:p w14:paraId="43838267"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0</w:t>
            </w:r>
          </w:p>
        </w:tc>
        <w:tc>
          <w:tcPr>
            <w:tcW w:w="1205" w:type="pct"/>
            <w:shd w:val="clear" w:color="auto" w:fill="auto"/>
            <w:noWrap/>
            <w:vAlign w:val="center"/>
            <w:hideMark/>
          </w:tcPr>
          <w:p w14:paraId="272E7FF6"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0</w:t>
            </w:r>
          </w:p>
        </w:tc>
        <w:tc>
          <w:tcPr>
            <w:tcW w:w="1406" w:type="pct"/>
            <w:vAlign w:val="center"/>
          </w:tcPr>
          <w:p w14:paraId="3DEFD257"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0,0%</w:t>
            </w:r>
          </w:p>
        </w:tc>
      </w:tr>
      <w:tr w:rsidR="006109C7" w:rsidRPr="00C7401E" w14:paraId="37909734" w14:textId="77777777" w:rsidTr="00524F37">
        <w:trPr>
          <w:trHeight w:val="228"/>
        </w:trPr>
        <w:tc>
          <w:tcPr>
            <w:tcW w:w="1334" w:type="pct"/>
            <w:shd w:val="clear" w:color="auto" w:fill="auto"/>
            <w:noWrap/>
            <w:vAlign w:val="center"/>
            <w:hideMark/>
          </w:tcPr>
          <w:p w14:paraId="26E992F8"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S1</w:t>
            </w:r>
          </w:p>
        </w:tc>
        <w:tc>
          <w:tcPr>
            <w:tcW w:w="1055" w:type="pct"/>
            <w:shd w:val="clear" w:color="auto" w:fill="auto"/>
            <w:noWrap/>
            <w:vAlign w:val="center"/>
            <w:hideMark/>
          </w:tcPr>
          <w:p w14:paraId="69B80158"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0</w:t>
            </w:r>
          </w:p>
        </w:tc>
        <w:tc>
          <w:tcPr>
            <w:tcW w:w="1205" w:type="pct"/>
            <w:shd w:val="clear" w:color="auto" w:fill="auto"/>
            <w:noWrap/>
            <w:vAlign w:val="center"/>
            <w:hideMark/>
          </w:tcPr>
          <w:p w14:paraId="53187139"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1</w:t>
            </w:r>
          </w:p>
        </w:tc>
        <w:tc>
          <w:tcPr>
            <w:tcW w:w="1406" w:type="pct"/>
            <w:vAlign w:val="center"/>
          </w:tcPr>
          <w:p w14:paraId="6BBC72E4"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0,3%</w:t>
            </w:r>
          </w:p>
        </w:tc>
      </w:tr>
      <w:tr w:rsidR="006109C7" w:rsidRPr="00C7401E" w14:paraId="02AD61B4" w14:textId="77777777" w:rsidTr="00524F37">
        <w:trPr>
          <w:trHeight w:val="228"/>
        </w:trPr>
        <w:tc>
          <w:tcPr>
            <w:tcW w:w="1334" w:type="pct"/>
            <w:shd w:val="clear" w:color="auto" w:fill="auto"/>
            <w:noWrap/>
            <w:vAlign w:val="center"/>
            <w:hideMark/>
          </w:tcPr>
          <w:p w14:paraId="410581D4"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Total</w:t>
            </w:r>
          </w:p>
        </w:tc>
        <w:tc>
          <w:tcPr>
            <w:tcW w:w="1055" w:type="pct"/>
            <w:shd w:val="clear" w:color="auto" w:fill="auto"/>
            <w:noWrap/>
            <w:vAlign w:val="center"/>
            <w:hideMark/>
          </w:tcPr>
          <w:p w14:paraId="0B5276FD"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148</w:t>
            </w:r>
          </w:p>
        </w:tc>
        <w:tc>
          <w:tcPr>
            <w:tcW w:w="1205" w:type="pct"/>
            <w:shd w:val="clear" w:color="auto" w:fill="auto"/>
            <w:noWrap/>
            <w:vAlign w:val="center"/>
            <w:hideMark/>
          </w:tcPr>
          <w:p w14:paraId="75AB7AA2"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196</w:t>
            </w:r>
          </w:p>
        </w:tc>
        <w:tc>
          <w:tcPr>
            <w:tcW w:w="1406" w:type="pct"/>
            <w:vAlign w:val="center"/>
          </w:tcPr>
          <w:p w14:paraId="4E8C97EE" w14:textId="77777777" w:rsidR="00C11664" w:rsidRPr="00C7401E" w:rsidRDefault="00C11664"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100%</w:t>
            </w:r>
          </w:p>
        </w:tc>
      </w:tr>
    </w:tbl>
    <w:p w14:paraId="10ADDE14" w14:textId="77777777" w:rsidR="005B29AA" w:rsidRDefault="00C11664" w:rsidP="005B29AA">
      <w:pPr>
        <w:spacing w:after="0" w:line="240" w:lineRule="auto"/>
        <w:ind w:firstLine="284"/>
        <w:jc w:val="both"/>
        <w:rPr>
          <w:rFonts w:asciiTheme="majorHAnsi" w:hAnsiTheme="majorHAnsi" w:cs="Times New Roman"/>
          <w:color w:val="000000" w:themeColor="text1"/>
          <w:sz w:val="20"/>
          <w:szCs w:val="20"/>
        </w:rPr>
      </w:pPr>
      <w:r w:rsidRPr="00B869E8">
        <w:rPr>
          <w:rFonts w:asciiTheme="majorHAnsi" w:hAnsiTheme="majorHAnsi" w:cs="Times New Roman"/>
          <w:color w:val="000000" w:themeColor="text1"/>
          <w:sz w:val="20"/>
          <w:szCs w:val="20"/>
        </w:rPr>
        <w:t xml:space="preserve">Hasil data </w:t>
      </w:r>
      <w:proofErr w:type="spellStart"/>
      <w:r w:rsidRPr="00B869E8">
        <w:rPr>
          <w:rFonts w:asciiTheme="majorHAnsi" w:hAnsiTheme="majorHAnsi" w:cs="Times New Roman"/>
          <w:color w:val="000000" w:themeColor="text1"/>
          <w:sz w:val="20"/>
          <w:szCs w:val="20"/>
        </w:rPr>
        <w:t>lapangan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menunjukkan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mayoritas</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pendidikan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terakhir</w:t>
      </w:r>
      <w:proofErr w:type="spellEnd"/>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diterima</w:t>
      </w:r>
      <w:proofErr w:type="spellEnd"/>
      <w:r w:rsidRPr="00B869E8">
        <w:rPr>
          <w:rFonts w:asciiTheme="majorHAnsi" w:hAnsiTheme="majorHAnsi" w:cs="Times New Roman"/>
          <w:color w:val="000000" w:themeColor="text1"/>
          <w:sz w:val="20"/>
          <w:szCs w:val="20"/>
        </w:rPr>
        <w:t xml:space="preserve"> oleh </w:t>
      </w:r>
      <w:proofErr w:type="spellStart"/>
      <w:r w:rsidRPr="00B869E8">
        <w:rPr>
          <w:rFonts w:asciiTheme="majorHAnsi" w:hAnsiTheme="majorHAnsi" w:cs="Times New Roman"/>
          <w:color w:val="000000" w:themeColor="text1"/>
          <w:sz w:val="20"/>
          <w:szCs w:val="20"/>
        </w:rPr>
        <w:t>responden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berada</w:t>
      </w:r>
      <w:proofErr w:type="spellEnd"/>
      <w:r w:rsidRPr="00B869E8">
        <w:rPr>
          <w:rFonts w:asciiTheme="majorHAnsi" w:hAnsiTheme="majorHAnsi" w:cs="Times New Roman"/>
          <w:color w:val="000000" w:themeColor="text1"/>
          <w:sz w:val="20"/>
          <w:szCs w:val="20"/>
        </w:rPr>
        <w:t xml:space="preserve"> pada </w:t>
      </w:r>
      <w:proofErr w:type="spellStart"/>
      <w:r w:rsidRPr="00B869E8">
        <w:rPr>
          <w:rFonts w:asciiTheme="majorHAnsi" w:hAnsiTheme="majorHAnsi" w:cs="Times New Roman"/>
          <w:color w:val="000000" w:themeColor="text1"/>
          <w:sz w:val="20"/>
          <w:szCs w:val="20"/>
        </w:rPr>
        <w:t>tingkat</w:t>
      </w:r>
      <w:proofErr w:type="spellEnd"/>
      <w:r w:rsidRPr="00B869E8">
        <w:rPr>
          <w:rFonts w:asciiTheme="majorHAnsi" w:hAnsiTheme="majorHAnsi" w:cs="Times New Roman"/>
          <w:color w:val="000000" w:themeColor="text1"/>
          <w:sz w:val="20"/>
          <w:szCs w:val="20"/>
        </w:rPr>
        <w:t xml:space="preserve"> SD. Hal </w:t>
      </w:r>
      <w:proofErr w:type="spellStart"/>
      <w:r w:rsidRPr="00B869E8">
        <w:rPr>
          <w:rFonts w:asciiTheme="majorHAnsi" w:hAnsiTheme="majorHAnsi" w:cs="Times New Roman"/>
          <w:color w:val="000000" w:themeColor="text1"/>
          <w:sz w:val="20"/>
          <w:szCs w:val="20"/>
        </w:rPr>
        <w:t>ini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tentunya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memberikan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dampak</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besar</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bagi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pengetahuan</w:t>
      </w:r>
      <w:proofErr w:type="spellEnd"/>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dimiliki</w:t>
      </w:r>
      <w:proofErr w:type="spellEnd"/>
      <w:r w:rsidRPr="00B869E8">
        <w:rPr>
          <w:rFonts w:asciiTheme="majorHAnsi" w:hAnsiTheme="majorHAnsi" w:cs="Times New Roman"/>
          <w:color w:val="000000" w:themeColor="text1"/>
          <w:sz w:val="20"/>
          <w:szCs w:val="20"/>
        </w:rPr>
        <w:t xml:space="preserve"> oleh </w:t>
      </w:r>
      <w:proofErr w:type="spellStart"/>
      <w:r w:rsidRPr="00B869E8">
        <w:rPr>
          <w:rFonts w:asciiTheme="majorHAnsi" w:hAnsiTheme="majorHAnsi" w:cs="Times New Roman"/>
          <w:color w:val="000000" w:themeColor="text1"/>
          <w:sz w:val="20"/>
          <w:szCs w:val="20"/>
        </w:rPr>
        <w:t>responden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baik</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dalam</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bentuk</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pengelolaan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lahan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maupun</w:t>
      </w:r>
      <w:proofErr w:type="spellEnd"/>
      <w:r w:rsidRPr="00B869E8">
        <w:rPr>
          <w:rFonts w:asciiTheme="majorHAnsi" w:hAnsiTheme="majorHAnsi" w:cs="Times New Roman"/>
          <w:color w:val="000000" w:themeColor="text1"/>
          <w:sz w:val="20"/>
          <w:szCs w:val="20"/>
        </w:rPr>
        <w:t xml:space="preserve"> pada </w:t>
      </w:r>
      <w:proofErr w:type="spellStart"/>
      <w:r w:rsidRPr="00B869E8">
        <w:rPr>
          <w:rFonts w:asciiTheme="majorHAnsi" w:hAnsiTheme="majorHAnsi" w:cs="Times New Roman"/>
          <w:color w:val="000000" w:themeColor="text1"/>
          <w:sz w:val="20"/>
          <w:szCs w:val="20"/>
        </w:rPr>
        <w:t>penggunaan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nilai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pendapatan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mereka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Dengan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semakin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rendahnya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tingkat</w:t>
      </w:r>
      <w:proofErr w:type="spellEnd"/>
      <w:r w:rsidRPr="00B869E8">
        <w:rPr>
          <w:rFonts w:asciiTheme="majorHAnsi" w:hAnsiTheme="majorHAnsi" w:cs="Times New Roman"/>
          <w:color w:val="000000" w:themeColor="text1"/>
          <w:sz w:val="20"/>
          <w:szCs w:val="20"/>
        </w:rPr>
        <w:t xml:space="preserve"> Pendidikan yang </w:t>
      </w:r>
      <w:proofErr w:type="spellStart"/>
      <w:r w:rsidRPr="00B869E8">
        <w:rPr>
          <w:rFonts w:asciiTheme="majorHAnsi" w:hAnsiTheme="majorHAnsi" w:cs="Times New Roman"/>
          <w:color w:val="000000" w:themeColor="text1"/>
          <w:sz w:val="20"/>
          <w:szCs w:val="20"/>
        </w:rPr>
        <w:t>ditempuh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maka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bentuk</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pengelolaan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baik</w:t>
      </w:r>
      <w:proofErr w:type="spellEnd"/>
      <w:r w:rsidRPr="00B869E8">
        <w:rPr>
          <w:rFonts w:asciiTheme="majorHAnsi" w:hAnsiTheme="majorHAnsi" w:cs="Times New Roman"/>
          <w:color w:val="000000" w:themeColor="text1"/>
          <w:sz w:val="20"/>
          <w:szCs w:val="20"/>
        </w:rPr>
        <w:t xml:space="preserve"> pada </w:t>
      </w:r>
      <w:proofErr w:type="spellStart"/>
      <w:r w:rsidRPr="00B869E8">
        <w:rPr>
          <w:rFonts w:asciiTheme="majorHAnsi" w:hAnsiTheme="majorHAnsi" w:cs="Times New Roman"/>
          <w:color w:val="000000" w:themeColor="text1"/>
          <w:sz w:val="20"/>
          <w:szCs w:val="20"/>
        </w:rPr>
        <w:t>jumlah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pengeluaran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ataupun</w:t>
      </w:r>
      <w:proofErr w:type="spellEnd"/>
      <w:r w:rsidRPr="00B869E8">
        <w:rPr>
          <w:rFonts w:asciiTheme="majorHAnsi" w:hAnsiTheme="majorHAnsi" w:cs="Times New Roman"/>
          <w:color w:val="000000" w:themeColor="text1"/>
          <w:sz w:val="20"/>
          <w:szCs w:val="20"/>
        </w:rPr>
        <w:t xml:space="preserve"> pada </w:t>
      </w:r>
      <w:proofErr w:type="spellStart"/>
      <w:r w:rsidRPr="00B869E8">
        <w:rPr>
          <w:rFonts w:asciiTheme="majorHAnsi" w:hAnsiTheme="majorHAnsi" w:cs="Times New Roman"/>
          <w:color w:val="000000" w:themeColor="text1"/>
          <w:sz w:val="20"/>
          <w:szCs w:val="20"/>
        </w:rPr>
        <w:t>pemasukan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akan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lebih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sulit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untuk</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dikontrol</w:t>
      </w:r>
      <w:proofErr w:type="spellEnd"/>
      <w:r w:rsidRPr="00B869E8">
        <w:rPr>
          <w:rFonts w:asciiTheme="majorHAnsi" w:hAnsiTheme="majorHAnsi" w:cs="Times New Roman"/>
          <w:color w:val="000000" w:themeColor="text1"/>
          <w:sz w:val="20"/>
          <w:szCs w:val="20"/>
        </w:rPr>
        <w:t xml:space="preserve">. </w:t>
      </w:r>
      <w:r w:rsidR="00056C3E" w:rsidRPr="00B869E8">
        <w:rPr>
          <w:rFonts w:asciiTheme="majorHAnsi" w:hAnsiTheme="majorHAnsi" w:cs="Times New Roman"/>
          <w:color w:val="000000" w:themeColor="text1"/>
          <w:sz w:val="20"/>
          <w:szCs w:val="20"/>
        </w:rPr>
        <w:t xml:space="preserve">Hasil data </w:t>
      </w:r>
      <w:proofErr w:type="spellStart"/>
      <w:r w:rsidR="00056C3E" w:rsidRPr="00B869E8">
        <w:rPr>
          <w:rFonts w:asciiTheme="majorHAnsi" w:hAnsiTheme="majorHAnsi" w:cs="Times New Roman"/>
          <w:color w:val="000000" w:themeColor="text1"/>
          <w:sz w:val="20"/>
          <w:szCs w:val="20"/>
        </w:rPr>
        <w:t>lapangan</w:t>
      </w:r>
      <w:proofErr w:type="spellEnd"/>
      <w:r w:rsidR="00056C3E" w:rsidRPr="00B869E8">
        <w:rPr>
          <w:rFonts w:asciiTheme="majorHAnsi" w:hAnsiTheme="majorHAnsi" w:cs="Times New Roman"/>
          <w:color w:val="000000" w:themeColor="text1"/>
          <w:sz w:val="20"/>
          <w:szCs w:val="20"/>
        </w:rPr>
        <w:t xml:space="preserve"> </w:t>
      </w:r>
      <w:proofErr w:type="spellStart"/>
      <w:r w:rsidR="00056C3E" w:rsidRPr="00B869E8">
        <w:rPr>
          <w:rFonts w:asciiTheme="majorHAnsi" w:hAnsiTheme="majorHAnsi" w:cs="Times New Roman"/>
          <w:color w:val="000000" w:themeColor="text1"/>
          <w:sz w:val="20"/>
          <w:szCs w:val="20"/>
        </w:rPr>
        <w:t>dijumpai</w:t>
      </w:r>
      <w:proofErr w:type="spellEnd"/>
      <w:r w:rsidR="00056C3E" w:rsidRPr="00B869E8">
        <w:rPr>
          <w:rFonts w:asciiTheme="majorHAnsi" w:hAnsiTheme="majorHAnsi" w:cs="Times New Roman"/>
          <w:color w:val="000000" w:themeColor="text1"/>
          <w:sz w:val="20"/>
          <w:szCs w:val="20"/>
        </w:rPr>
        <w:t xml:space="preserve"> </w:t>
      </w:r>
      <w:proofErr w:type="spellStart"/>
      <w:r w:rsidR="00056C3E" w:rsidRPr="00B869E8">
        <w:rPr>
          <w:rFonts w:asciiTheme="majorHAnsi" w:hAnsiTheme="majorHAnsi" w:cs="Times New Roman"/>
          <w:color w:val="000000" w:themeColor="text1"/>
          <w:sz w:val="20"/>
          <w:szCs w:val="20"/>
        </w:rPr>
        <w:t>bahwa</w:t>
      </w:r>
      <w:proofErr w:type="spellEnd"/>
      <w:r w:rsidR="00056C3E" w:rsidRPr="00B869E8">
        <w:rPr>
          <w:rFonts w:asciiTheme="majorHAnsi" w:hAnsiTheme="majorHAnsi" w:cs="Times New Roman"/>
          <w:color w:val="000000" w:themeColor="text1"/>
          <w:sz w:val="20"/>
          <w:szCs w:val="20"/>
        </w:rPr>
        <w:t xml:space="preserve"> rata-rata </w:t>
      </w:r>
      <w:proofErr w:type="spellStart"/>
      <w:r w:rsidR="00056C3E" w:rsidRPr="00B869E8">
        <w:rPr>
          <w:rFonts w:asciiTheme="majorHAnsi" w:hAnsiTheme="majorHAnsi" w:cs="Times New Roman"/>
          <w:color w:val="000000" w:themeColor="text1"/>
          <w:sz w:val="20"/>
          <w:szCs w:val="20"/>
        </w:rPr>
        <w:t>responden</w:t>
      </w:r>
      <w:proofErr w:type="spellEnd"/>
      <w:r w:rsidR="00056C3E" w:rsidRPr="00B869E8">
        <w:rPr>
          <w:rFonts w:asciiTheme="majorHAnsi" w:hAnsiTheme="majorHAnsi" w:cs="Times New Roman"/>
          <w:color w:val="000000" w:themeColor="text1"/>
          <w:sz w:val="20"/>
          <w:szCs w:val="20"/>
        </w:rPr>
        <w:t xml:space="preserve"> </w:t>
      </w:r>
      <w:proofErr w:type="spellStart"/>
      <w:r w:rsidR="00056C3E" w:rsidRPr="00B869E8">
        <w:rPr>
          <w:rFonts w:asciiTheme="majorHAnsi" w:hAnsiTheme="majorHAnsi" w:cs="Times New Roman"/>
          <w:color w:val="000000" w:themeColor="text1"/>
          <w:sz w:val="20"/>
          <w:szCs w:val="20"/>
        </w:rPr>
        <w:t>memiliki</w:t>
      </w:r>
      <w:proofErr w:type="spellEnd"/>
      <w:r w:rsidR="00056C3E" w:rsidRPr="00B869E8">
        <w:rPr>
          <w:rFonts w:asciiTheme="majorHAnsi" w:hAnsiTheme="majorHAnsi" w:cs="Times New Roman"/>
          <w:color w:val="000000" w:themeColor="text1"/>
          <w:sz w:val="20"/>
          <w:szCs w:val="20"/>
        </w:rPr>
        <w:t xml:space="preserve"> </w:t>
      </w:r>
      <w:proofErr w:type="spellStart"/>
      <w:r w:rsidR="00056C3E" w:rsidRPr="00B869E8">
        <w:rPr>
          <w:rFonts w:asciiTheme="majorHAnsi" w:hAnsiTheme="majorHAnsi" w:cs="Times New Roman"/>
          <w:color w:val="000000" w:themeColor="text1"/>
          <w:sz w:val="20"/>
          <w:szCs w:val="20"/>
        </w:rPr>
        <w:t>jumlah</w:t>
      </w:r>
      <w:proofErr w:type="spellEnd"/>
      <w:r w:rsidR="00056C3E" w:rsidRPr="00B869E8">
        <w:rPr>
          <w:rFonts w:asciiTheme="majorHAnsi" w:hAnsiTheme="majorHAnsi" w:cs="Times New Roman"/>
          <w:color w:val="000000" w:themeColor="text1"/>
          <w:sz w:val="20"/>
          <w:szCs w:val="20"/>
        </w:rPr>
        <w:t xml:space="preserve"> </w:t>
      </w:r>
      <w:proofErr w:type="spellStart"/>
      <w:r w:rsidR="00056C3E" w:rsidRPr="00B869E8">
        <w:rPr>
          <w:rFonts w:asciiTheme="majorHAnsi" w:hAnsiTheme="majorHAnsi" w:cs="Times New Roman"/>
          <w:color w:val="000000" w:themeColor="text1"/>
          <w:sz w:val="20"/>
          <w:szCs w:val="20"/>
        </w:rPr>
        <w:t>tanggungan</w:t>
      </w:r>
      <w:proofErr w:type="spellEnd"/>
      <w:r w:rsidR="00056C3E" w:rsidRPr="00B869E8">
        <w:rPr>
          <w:rFonts w:asciiTheme="majorHAnsi" w:hAnsiTheme="majorHAnsi" w:cs="Times New Roman"/>
          <w:color w:val="000000" w:themeColor="text1"/>
          <w:sz w:val="20"/>
          <w:szCs w:val="20"/>
        </w:rPr>
        <w:t xml:space="preserve"> </w:t>
      </w:r>
      <w:proofErr w:type="spellStart"/>
      <w:r w:rsidR="00056C3E" w:rsidRPr="00B869E8">
        <w:rPr>
          <w:rFonts w:asciiTheme="majorHAnsi" w:hAnsiTheme="majorHAnsi" w:cs="Times New Roman"/>
          <w:color w:val="000000" w:themeColor="text1"/>
          <w:sz w:val="20"/>
          <w:szCs w:val="20"/>
        </w:rPr>
        <w:t>keluarga</w:t>
      </w:r>
      <w:proofErr w:type="spellEnd"/>
      <w:r w:rsidR="00056C3E" w:rsidRPr="00B869E8">
        <w:rPr>
          <w:rFonts w:asciiTheme="majorHAnsi" w:hAnsiTheme="majorHAnsi" w:cs="Times New Roman"/>
          <w:color w:val="000000" w:themeColor="text1"/>
          <w:sz w:val="20"/>
          <w:szCs w:val="20"/>
        </w:rPr>
        <w:t xml:space="preserve"> </w:t>
      </w:r>
      <w:proofErr w:type="spellStart"/>
      <w:r w:rsidR="00056C3E" w:rsidRPr="00B869E8">
        <w:rPr>
          <w:rFonts w:asciiTheme="majorHAnsi" w:hAnsiTheme="majorHAnsi" w:cs="Times New Roman"/>
          <w:color w:val="000000" w:themeColor="text1"/>
          <w:sz w:val="20"/>
          <w:szCs w:val="20"/>
        </w:rPr>
        <w:t>antara</w:t>
      </w:r>
      <w:proofErr w:type="spellEnd"/>
      <w:r w:rsidR="00056C3E" w:rsidRPr="00B869E8">
        <w:rPr>
          <w:rFonts w:asciiTheme="majorHAnsi" w:hAnsiTheme="majorHAnsi" w:cs="Times New Roman"/>
          <w:color w:val="000000" w:themeColor="text1"/>
          <w:sz w:val="20"/>
          <w:szCs w:val="20"/>
        </w:rPr>
        <w:t xml:space="preserve"> 2 </w:t>
      </w:r>
      <w:proofErr w:type="spellStart"/>
      <w:r w:rsidR="00056C3E" w:rsidRPr="00B869E8">
        <w:rPr>
          <w:rFonts w:asciiTheme="majorHAnsi" w:hAnsiTheme="majorHAnsi" w:cs="Times New Roman"/>
          <w:color w:val="000000" w:themeColor="text1"/>
          <w:sz w:val="20"/>
          <w:szCs w:val="20"/>
        </w:rPr>
        <w:t>ataupun</w:t>
      </w:r>
      <w:proofErr w:type="spellEnd"/>
      <w:r w:rsidR="00056C3E" w:rsidRPr="00B869E8">
        <w:rPr>
          <w:rFonts w:asciiTheme="majorHAnsi" w:hAnsiTheme="majorHAnsi" w:cs="Times New Roman"/>
          <w:color w:val="000000" w:themeColor="text1"/>
          <w:sz w:val="20"/>
          <w:szCs w:val="20"/>
        </w:rPr>
        <w:t xml:space="preserve"> 3 </w:t>
      </w:r>
      <w:proofErr w:type="spellStart"/>
      <w:r w:rsidR="00056C3E" w:rsidRPr="00B869E8">
        <w:rPr>
          <w:rFonts w:asciiTheme="majorHAnsi" w:hAnsiTheme="majorHAnsi" w:cs="Times New Roman"/>
          <w:color w:val="000000" w:themeColor="text1"/>
          <w:sz w:val="20"/>
          <w:szCs w:val="20"/>
        </w:rPr>
        <w:t>tanggungan</w:t>
      </w:r>
      <w:proofErr w:type="spellEnd"/>
      <w:r w:rsidR="00056C3E" w:rsidRPr="00B869E8">
        <w:rPr>
          <w:rFonts w:asciiTheme="majorHAnsi" w:hAnsiTheme="majorHAnsi" w:cs="Times New Roman"/>
          <w:color w:val="000000" w:themeColor="text1"/>
          <w:sz w:val="20"/>
          <w:szCs w:val="20"/>
        </w:rPr>
        <w:t xml:space="preserve">. </w:t>
      </w:r>
      <w:r w:rsidRPr="00B869E8">
        <w:rPr>
          <w:rFonts w:asciiTheme="majorHAnsi" w:hAnsiTheme="majorHAnsi" w:cs="Times New Roman"/>
          <w:color w:val="000000" w:themeColor="text1"/>
          <w:sz w:val="20"/>
          <w:szCs w:val="20"/>
        </w:rPr>
        <w:t xml:space="preserve"> </w:t>
      </w:r>
    </w:p>
    <w:p w14:paraId="42444114" w14:textId="792D5D3C" w:rsidR="00C11664" w:rsidRDefault="00C11664" w:rsidP="005B29AA">
      <w:pPr>
        <w:spacing w:after="0" w:line="240" w:lineRule="auto"/>
        <w:ind w:firstLine="284"/>
        <w:jc w:val="both"/>
        <w:rPr>
          <w:rFonts w:asciiTheme="majorHAnsi" w:hAnsiTheme="majorHAnsi" w:cs="Times New Roman"/>
          <w:color w:val="000000" w:themeColor="text1"/>
          <w:sz w:val="20"/>
          <w:szCs w:val="20"/>
        </w:rPr>
      </w:pPr>
      <w:proofErr w:type="spellStart"/>
      <w:r w:rsidRPr="00B869E8">
        <w:rPr>
          <w:rFonts w:asciiTheme="majorHAnsi" w:hAnsiTheme="majorHAnsi" w:cs="Times New Roman"/>
          <w:color w:val="000000" w:themeColor="text1"/>
          <w:sz w:val="20"/>
          <w:szCs w:val="20"/>
        </w:rPr>
        <w:t>Profesi</w:t>
      </w:r>
      <w:proofErr w:type="spellEnd"/>
      <w:r w:rsidR="00056C3E" w:rsidRPr="00B869E8">
        <w:rPr>
          <w:rFonts w:asciiTheme="majorHAnsi" w:hAnsiTheme="majorHAnsi" w:cs="Times New Roman"/>
          <w:color w:val="000000" w:themeColor="text1"/>
          <w:sz w:val="20"/>
          <w:szCs w:val="20"/>
        </w:rPr>
        <w:t xml:space="preserve"> yang </w:t>
      </w:r>
      <w:proofErr w:type="spellStart"/>
      <w:r w:rsidR="00056C3E" w:rsidRPr="00B869E8">
        <w:rPr>
          <w:rFonts w:asciiTheme="majorHAnsi" w:hAnsiTheme="majorHAnsi" w:cs="Times New Roman"/>
          <w:color w:val="000000" w:themeColor="text1"/>
          <w:sz w:val="20"/>
          <w:szCs w:val="20"/>
        </w:rPr>
        <w:t>menjadi</w:t>
      </w:r>
      <w:proofErr w:type="spellEnd"/>
      <w:r w:rsidR="00056C3E" w:rsidRPr="00B869E8">
        <w:rPr>
          <w:rFonts w:asciiTheme="majorHAnsi" w:hAnsiTheme="majorHAnsi" w:cs="Times New Roman"/>
          <w:color w:val="000000" w:themeColor="text1"/>
          <w:sz w:val="20"/>
          <w:szCs w:val="20"/>
        </w:rPr>
        <w:t xml:space="preserve"> </w:t>
      </w:r>
      <w:proofErr w:type="spellStart"/>
      <w:r w:rsidR="00056C3E" w:rsidRPr="00B869E8">
        <w:rPr>
          <w:rFonts w:asciiTheme="majorHAnsi" w:hAnsiTheme="majorHAnsi" w:cs="Times New Roman"/>
          <w:color w:val="000000" w:themeColor="text1"/>
          <w:sz w:val="20"/>
          <w:szCs w:val="20"/>
        </w:rPr>
        <w:t>sumber</w:t>
      </w:r>
      <w:proofErr w:type="spellEnd"/>
      <w:r w:rsidR="00056C3E" w:rsidRPr="00B869E8">
        <w:rPr>
          <w:rFonts w:asciiTheme="majorHAnsi" w:hAnsiTheme="majorHAnsi" w:cs="Times New Roman"/>
          <w:color w:val="000000" w:themeColor="text1"/>
          <w:sz w:val="20"/>
          <w:szCs w:val="20"/>
        </w:rPr>
        <w:t xml:space="preserve"> </w:t>
      </w:r>
      <w:proofErr w:type="spellStart"/>
      <w:r w:rsidR="00056C3E" w:rsidRPr="00B869E8">
        <w:rPr>
          <w:rFonts w:asciiTheme="majorHAnsi" w:hAnsiTheme="majorHAnsi" w:cs="Times New Roman"/>
          <w:color w:val="000000" w:themeColor="text1"/>
          <w:sz w:val="20"/>
          <w:szCs w:val="20"/>
        </w:rPr>
        <w:t>penghasilan</w:t>
      </w:r>
      <w:proofErr w:type="spellEnd"/>
      <w:r w:rsidR="00056C3E" w:rsidRPr="00B869E8">
        <w:rPr>
          <w:rFonts w:asciiTheme="majorHAnsi" w:hAnsiTheme="majorHAnsi" w:cs="Times New Roman"/>
          <w:color w:val="000000" w:themeColor="text1"/>
          <w:sz w:val="20"/>
          <w:szCs w:val="20"/>
        </w:rPr>
        <w:t xml:space="preserve"> </w:t>
      </w:r>
      <w:proofErr w:type="spellStart"/>
      <w:r w:rsidR="00056C3E" w:rsidRPr="00B869E8">
        <w:rPr>
          <w:rFonts w:asciiTheme="majorHAnsi" w:hAnsiTheme="majorHAnsi" w:cs="Times New Roman"/>
          <w:color w:val="000000" w:themeColor="text1"/>
          <w:sz w:val="20"/>
          <w:szCs w:val="20"/>
        </w:rPr>
        <w:t>masyarakat</w:t>
      </w:r>
      <w:proofErr w:type="spellEnd"/>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bertumpu</w:t>
      </w:r>
      <w:proofErr w:type="spellEnd"/>
      <w:r w:rsidRPr="00B869E8">
        <w:rPr>
          <w:rFonts w:asciiTheme="majorHAnsi" w:hAnsiTheme="majorHAnsi" w:cs="Times New Roman"/>
          <w:color w:val="000000" w:themeColor="text1"/>
          <w:sz w:val="20"/>
          <w:szCs w:val="20"/>
        </w:rPr>
        <w:t xml:space="preserve"> pada </w:t>
      </w:r>
      <w:proofErr w:type="spellStart"/>
      <w:r w:rsidRPr="00B869E8">
        <w:rPr>
          <w:rFonts w:asciiTheme="majorHAnsi" w:hAnsiTheme="majorHAnsi" w:cs="Times New Roman"/>
          <w:color w:val="000000" w:themeColor="text1"/>
          <w:sz w:val="20"/>
          <w:szCs w:val="20"/>
        </w:rPr>
        <w:t>aspek</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pertanian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menjadikan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istri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atau</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pasangan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menjadi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ibu</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rumah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tangga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hal</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ini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dikarenakan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petani</w:t>
      </w:r>
      <w:proofErr w:type="spellEnd"/>
      <w:r w:rsidRPr="00B869E8">
        <w:rPr>
          <w:rFonts w:asciiTheme="majorHAnsi" w:hAnsiTheme="majorHAnsi" w:cs="Times New Roman"/>
          <w:color w:val="000000" w:themeColor="text1"/>
          <w:sz w:val="20"/>
          <w:szCs w:val="20"/>
        </w:rPr>
        <w:t xml:space="preserve"> kemiri </w:t>
      </w:r>
      <w:proofErr w:type="spellStart"/>
      <w:r w:rsidRPr="00B869E8">
        <w:rPr>
          <w:rFonts w:asciiTheme="majorHAnsi" w:hAnsiTheme="majorHAnsi" w:cs="Times New Roman"/>
          <w:color w:val="000000" w:themeColor="text1"/>
          <w:sz w:val="20"/>
          <w:szCs w:val="20"/>
        </w:rPr>
        <w:t>memiliki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keseharian</w:t>
      </w:r>
      <w:proofErr w:type="spellEnd"/>
      <w:r w:rsidRPr="00B869E8">
        <w:rPr>
          <w:rFonts w:asciiTheme="majorHAnsi" w:hAnsiTheme="majorHAnsi" w:cs="Times New Roman"/>
          <w:color w:val="000000" w:themeColor="text1"/>
          <w:sz w:val="20"/>
          <w:szCs w:val="20"/>
        </w:rPr>
        <w:t xml:space="preserve"> di </w:t>
      </w:r>
      <w:proofErr w:type="spellStart"/>
      <w:r w:rsidRPr="00B869E8">
        <w:rPr>
          <w:rFonts w:asciiTheme="majorHAnsi" w:hAnsiTheme="majorHAnsi" w:cs="Times New Roman"/>
          <w:color w:val="000000" w:themeColor="text1"/>
          <w:sz w:val="20"/>
          <w:szCs w:val="20"/>
        </w:rPr>
        <w:t>kebun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dengan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mengumpulkan</w:t>
      </w:r>
      <w:proofErr w:type="spellEnd"/>
      <w:r w:rsidRPr="00B869E8">
        <w:rPr>
          <w:rFonts w:asciiTheme="majorHAnsi" w:hAnsiTheme="majorHAnsi" w:cs="Times New Roman"/>
          <w:color w:val="000000" w:themeColor="text1"/>
          <w:sz w:val="20"/>
          <w:szCs w:val="20"/>
        </w:rPr>
        <w:t xml:space="preserve"> kemiri yang </w:t>
      </w:r>
      <w:proofErr w:type="spellStart"/>
      <w:r w:rsidRPr="00B869E8">
        <w:rPr>
          <w:rFonts w:asciiTheme="majorHAnsi" w:hAnsiTheme="majorHAnsi" w:cs="Times New Roman"/>
          <w:color w:val="000000" w:themeColor="text1"/>
          <w:sz w:val="20"/>
          <w:szCs w:val="20"/>
        </w:rPr>
        <w:t>jatuh</w:t>
      </w:r>
      <w:proofErr w:type="spellEnd"/>
      <w:r w:rsidRPr="00B869E8">
        <w:rPr>
          <w:rFonts w:asciiTheme="majorHAnsi" w:hAnsiTheme="majorHAnsi" w:cs="Times New Roman"/>
          <w:color w:val="000000" w:themeColor="text1"/>
          <w:sz w:val="20"/>
          <w:szCs w:val="20"/>
        </w:rPr>
        <w:t xml:space="preserve"> di </w:t>
      </w:r>
      <w:proofErr w:type="spellStart"/>
      <w:r w:rsidRPr="00B869E8">
        <w:rPr>
          <w:rFonts w:asciiTheme="majorHAnsi" w:hAnsiTheme="majorHAnsi" w:cs="Times New Roman"/>
          <w:color w:val="000000" w:themeColor="text1"/>
          <w:sz w:val="20"/>
          <w:szCs w:val="20"/>
        </w:rPr>
        <w:t>tanah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Dengan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demikian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urusan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rumah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tangga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akan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diserahkan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kepada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istri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atau</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pasangan</w:t>
      </w:r>
      <w:proofErr w:type="spellEnd"/>
      <w:r w:rsidRPr="00B869E8">
        <w:rPr>
          <w:rFonts w:asciiTheme="majorHAnsi" w:hAnsiTheme="majorHAnsi" w:cs="Times New Roman"/>
          <w:color w:val="000000" w:themeColor="text1"/>
          <w:sz w:val="20"/>
          <w:szCs w:val="20"/>
        </w:rPr>
        <w:t xml:space="preserve">. Pada </w:t>
      </w:r>
      <w:proofErr w:type="spellStart"/>
      <w:r w:rsidRPr="00B869E8">
        <w:rPr>
          <w:rFonts w:asciiTheme="majorHAnsi" w:hAnsiTheme="majorHAnsi" w:cs="Times New Roman"/>
          <w:color w:val="000000" w:themeColor="text1"/>
          <w:sz w:val="20"/>
          <w:szCs w:val="20"/>
        </w:rPr>
        <w:t>tahapan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penelitian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ini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beberapa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responden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diwakili</w:t>
      </w:r>
      <w:proofErr w:type="spellEnd"/>
      <w:r w:rsidRPr="00B869E8">
        <w:rPr>
          <w:rFonts w:asciiTheme="majorHAnsi" w:hAnsiTheme="majorHAnsi" w:cs="Times New Roman"/>
          <w:color w:val="000000" w:themeColor="text1"/>
          <w:sz w:val="20"/>
          <w:szCs w:val="20"/>
        </w:rPr>
        <w:t xml:space="preserve"> oleh </w:t>
      </w:r>
      <w:proofErr w:type="spellStart"/>
      <w:r w:rsidRPr="00B869E8">
        <w:rPr>
          <w:rFonts w:asciiTheme="majorHAnsi" w:hAnsiTheme="majorHAnsi" w:cs="Times New Roman"/>
          <w:color w:val="000000" w:themeColor="text1"/>
          <w:sz w:val="20"/>
          <w:szCs w:val="20"/>
        </w:rPr>
        <w:t>istri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anak</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kerabat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ataupun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tetangga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dari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petani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tersebut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dengan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ketentuan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dianggap</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informatif</w:t>
      </w:r>
      <w:proofErr w:type="spellEnd"/>
    </w:p>
    <w:p w14:paraId="5C5EBAEF" w14:textId="77777777" w:rsidR="005B29AA" w:rsidRPr="00B869E8" w:rsidRDefault="005B29AA" w:rsidP="005B29AA">
      <w:pPr>
        <w:spacing w:after="0" w:line="240" w:lineRule="auto"/>
        <w:ind w:firstLine="284"/>
        <w:jc w:val="both"/>
        <w:rPr>
          <w:rFonts w:asciiTheme="majorHAnsi" w:hAnsiTheme="majorHAnsi" w:cs="Times New Roman"/>
          <w:color w:val="000000" w:themeColor="text1"/>
          <w:sz w:val="20"/>
          <w:szCs w:val="20"/>
        </w:rPr>
      </w:pPr>
    </w:p>
    <w:p w14:paraId="74112E6A" w14:textId="68DFECF0" w:rsidR="00BB759C" w:rsidRPr="00412E51" w:rsidRDefault="005B29AA" w:rsidP="005B29AA">
      <w:pPr>
        <w:pStyle w:val="ListParagraph"/>
        <w:numPr>
          <w:ilvl w:val="1"/>
          <w:numId w:val="20"/>
        </w:numPr>
        <w:tabs>
          <w:tab w:val="left" w:pos="1080"/>
        </w:tabs>
        <w:spacing w:after="0" w:line="240" w:lineRule="auto"/>
        <w:ind w:left="284" w:hanging="284"/>
        <w:jc w:val="both"/>
        <w:rPr>
          <w:rFonts w:asciiTheme="majorHAnsi" w:hAnsiTheme="majorHAnsi" w:cs="Times New Roman"/>
          <w:b/>
          <w:bCs/>
          <w:color w:val="000000" w:themeColor="text1"/>
          <w:sz w:val="20"/>
          <w:szCs w:val="20"/>
        </w:rPr>
      </w:pPr>
      <w:r>
        <w:rPr>
          <w:rFonts w:asciiTheme="majorHAnsi" w:hAnsiTheme="majorHAnsi" w:cs="Times New Roman"/>
          <w:b/>
          <w:bCs/>
          <w:color w:val="000000" w:themeColor="text1"/>
          <w:sz w:val="20"/>
          <w:szCs w:val="20"/>
        </w:rPr>
        <w:t xml:space="preserve"> </w:t>
      </w:r>
      <w:proofErr w:type="spellStart"/>
      <w:r w:rsidR="00BB759C" w:rsidRPr="00412E51">
        <w:rPr>
          <w:rFonts w:asciiTheme="majorHAnsi" w:hAnsiTheme="majorHAnsi" w:cs="Times New Roman"/>
          <w:b/>
          <w:bCs/>
          <w:color w:val="000000" w:themeColor="text1"/>
          <w:sz w:val="20"/>
          <w:szCs w:val="20"/>
        </w:rPr>
        <w:t>Analisis</w:t>
      </w:r>
      <w:proofErr w:type="spellEnd"/>
      <w:r w:rsidR="00BB759C" w:rsidRPr="00412E51">
        <w:rPr>
          <w:rFonts w:asciiTheme="majorHAnsi" w:hAnsiTheme="majorHAnsi" w:cs="Times New Roman"/>
          <w:b/>
          <w:bCs/>
          <w:color w:val="000000" w:themeColor="text1"/>
          <w:sz w:val="20"/>
          <w:szCs w:val="20"/>
        </w:rPr>
        <w:t xml:space="preserve"> </w:t>
      </w:r>
      <w:proofErr w:type="spellStart"/>
      <w:r w:rsidR="00BB759C" w:rsidRPr="00412E51">
        <w:rPr>
          <w:rFonts w:asciiTheme="majorHAnsi" w:hAnsiTheme="majorHAnsi" w:cs="Times New Roman"/>
          <w:b/>
          <w:bCs/>
          <w:color w:val="000000" w:themeColor="text1"/>
          <w:sz w:val="20"/>
          <w:szCs w:val="20"/>
        </w:rPr>
        <w:t>Finansial</w:t>
      </w:r>
      <w:proofErr w:type="spellEnd"/>
      <w:r w:rsidR="00BB759C" w:rsidRPr="00412E51">
        <w:rPr>
          <w:rFonts w:asciiTheme="majorHAnsi" w:hAnsiTheme="majorHAnsi" w:cs="Times New Roman"/>
          <w:b/>
          <w:bCs/>
          <w:color w:val="000000" w:themeColor="text1"/>
          <w:sz w:val="20"/>
          <w:szCs w:val="20"/>
        </w:rPr>
        <w:t xml:space="preserve"> dan Ekonomi </w:t>
      </w:r>
      <w:proofErr w:type="spellStart"/>
      <w:r w:rsidR="00BB759C" w:rsidRPr="00412E51">
        <w:rPr>
          <w:rFonts w:asciiTheme="majorHAnsi" w:hAnsiTheme="majorHAnsi" w:cs="Times New Roman"/>
          <w:b/>
          <w:bCs/>
          <w:color w:val="000000" w:themeColor="text1"/>
          <w:sz w:val="20"/>
          <w:szCs w:val="20"/>
        </w:rPr>
        <w:t>Responden</w:t>
      </w:r>
      <w:proofErr w:type="spellEnd"/>
    </w:p>
    <w:p w14:paraId="15461E99" w14:textId="00B8313C" w:rsidR="00BB759C" w:rsidRPr="00B869E8" w:rsidRDefault="005B29AA" w:rsidP="005B29AA">
      <w:pPr>
        <w:spacing w:after="0" w:line="240" w:lineRule="auto"/>
        <w:ind w:firstLine="284"/>
        <w:jc w:val="both"/>
        <w:rPr>
          <w:rFonts w:asciiTheme="majorHAnsi" w:hAnsiTheme="majorHAnsi" w:cs="Times New Roman"/>
          <w:color w:val="000000" w:themeColor="text1"/>
          <w:sz w:val="20"/>
          <w:szCs w:val="20"/>
        </w:rPr>
      </w:pPr>
      <w:r>
        <w:rPr>
          <w:rFonts w:asciiTheme="majorHAnsi" w:hAnsiTheme="majorHAnsi" w:cs="Times New Roman"/>
          <w:color w:val="000000" w:themeColor="text1"/>
          <w:sz w:val="20"/>
          <w:szCs w:val="20"/>
        </w:rPr>
        <w:t xml:space="preserve"> </w:t>
      </w:r>
      <w:r w:rsidR="00BB759C" w:rsidRPr="00B869E8">
        <w:rPr>
          <w:rFonts w:asciiTheme="majorHAnsi" w:hAnsiTheme="majorHAnsi" w:cs="Times New Roman"/>
          <w:color w:val="000000" w:themeColor="text1"/>
          <w:sz w:val="20"/>
          <w:szCs w:val="20"/>
        </w:rPr>
        <w:t xml:space="preserve">Rata-rata </w:t>
      </w:r>
      <w:proofErr w:type="spellStart"/>
      <w:r w:rsidR="00BB759C" w:rsidRPr="00B869E8">
        <w:rPr>
          <w:rFonts w:asciiTheme="majorHAnsi" w:hAnsiTheme="majorHAnsi" w:cs="Times New Roman"/>
          <w:color w:val="000000" w:themeColor="text1"/>
          <w:sz w:val="20"/>
          <w:szCs w:val="20"/>
        </w:rPr>
        <w:t>produktivitas</w:t>
      </w:r>
      <w:proofErr w:type="spellEnd"/>
      <w:r w:rsidR="00BB759C" w:rsidRPr="00B869E8">
        <w:rPr>
          <w:rFonts w:asciiTheme="majorHAnsi" w:hAnsiTheme="majorHAnsi" w:cs="Times New Roman"/>
          <w:color w:val="000000" w:themeColor="text1"/>
          <w:sz w:val="20"/>
          <w:szCs w:val="20"/>
        </w:rPr>
        <w:t xml:space="preserve"> kemiri pada </w:t>
      </w:r>
      <w:proofErr w:type="spellStart"/>
      <w:r w:rsidR="00BB759C" w:rsidRPr="00B869E8">
        <w:rPr>
          <w:rFonts w:asciiTheme="majorHAnsi" w:hAnsiTheme="majorHAnsi" w:cs="Times New Roman"/>
          <w:color w:val="000000" w:themeColor="text1"/>
          <w:sz w:val="20"/>
          <w:szCs w:val="20"/>
        </w:rPr>
        <w:t>Desa</w:t>
      </w:r>
      <w:proofErr w:type="spellEnd"/>
      <w:r w:rsidR="00BB759C" w:rsidRPr="00B869E8">
        <w:rPr>
          <w:rFonts w:asciiTheme="majorHAnsi" w:hAnsiTheme="majorHAnsi" w:cs="Times New Roman"/>
          <w:color w:val="000000" w:themeColor="text1"/>
          <w:sz w:val="20"/>
          <w:szCs w:val="20"/>
        </w:rPr>
        <w:t xml:space="preserve"> </w:t>
      </w:r>
      <w:proofErr w:type="spellStart"/>
      <w:r w:rsidR="00BB759C" w:rsidRPr="00B869E8">
        <w:rPr>
          <w:rFonts w:asciiTheme="majorHAnsi" w:hAnsiTheme="majorHAnsi" w:cs="Times New Roman"/>
          <w:color w:val="000000" w:themeColor="text1"/>
          <w:sz w:val="20"/>
          <w:szCs w:val="20"/>
        </w:rPr>
        <w:t>Sigimpu</w:t>
      </w:r>
      <w:proofErr w:type="spellEnd"/>
      <w:r w:rsidR="00BB759C" w:rsidRPr="00B869E8">
        <w:rPr>
          <w:rFonts w:asciiTheme="majorHAnsi" w:hAnsiTheme="majorHAnsi" w:cs="Times New Roman"/>
          <w:color w:val="000000" w:themeColor="text1"/>
          <w:sz w:val="20"/>
          <w:szCs w:val="20"/>
        </w:rPr>
        <w:t xml:space="preserve"> </w:t>
      </w:r>
      <w:proofErr w:type="spellStart"/>
      <w:r w:rsidR="00BB759C" w:rsidRPr="00B869E8">
        <w:rPr>
          <w:rFonts w:asciiTheme="majorHAnsi" w:hAnsiTheme="majorHAnsi" w:cs="Times New Roman"/>
          <w:color w:val="000000" w:themeColor="text1"/>
          <w:sz w:val="20"/>
          <w:szCs w:val="20"/>
        </w:rPr>
        <w:t>mencapai</w:t>
      </w:r>
      <w:proofErr w:type="spellEnd"/>
      <w:r w:rsidR="00BB759C" w:rsidRPr="00B869E8">
        <w:rPr>
          <w:rFonts w:asciiTheme="majorHAnsi" w:hAnsiTheme="majorHAnsi" w:cs="Times New Roman"/>
          <w:color w:val="000000" w:themeColor="text1"/>
          <w:sz w:val="20"/>
          <w:szCs w:val="20"/>
        </w:rPr>
        <w:t xml:space="preserve"> ± 302 Kg/</w:t>
      </w:r>
      <w:proofErr w:type="spellStart"/>
      <w:r w:rsidR="00BB759C" w:rsidRPr="00B869E8">
        <w:rPr>
          <w:rFonts w:asciiTheme="majorHAnsi" w:hAnsiTheme="majorHAnsi" w:cs="Times New Roman"/>
          <w:color w:val="000000" w:themeColor="text1"/>
          <w:sz w:val="20"/>
          <w:szCs w:val="20"/>
        </w:rPr>
        <w:t>bln</w:t>
      </w:r>
      <w:proofErr w:type="spellEnd"/>
      <w:r w:rsidR="00BB759C" w:rsidRPr="00B869E8">
        <w:rPr>
          <w:rFonts w:asciiTheme="majorHAnsi" w:hAnsiTheme="majorHAnsi" w:cs="Times New Roman"/>
          <w:color w:val="000000" w:themeColor="text1"/>
          <w:sz w:val="20"/>
          <w:szCs w:val="20"/>
        </w:rPr>
        <w:t xml:space="preserve"> </w:t>
      </w:r>
      <w:proofErr w:type="spellStart"/>
      <w:r w:rsidR="00BB759C" w:rsidRPr="00B869E8">
        <w:rPr>
          <w:rFonts w:asciiTheme="majorHAnsi" w:hAnsiTheme="majorHAnsi" w:cs="Times New Roman"/>
          <w:color w:val="000000" w:themeColor="text1"/>
          <w:sz w:val="20"/>
          <w:szCs w:val="20"/>
        </w:rPr>
        <w:t>dengan</w:t>
      </w:r>
      <w:proofErr w:type="spellEnd"/>
      <w:r w:rsidR="00BB759C" w:rsidRPr="00B869E8">
        <w:rPr>
          <w:rFonts w:asciiTheme="majorHAnsi" w:hAnsiTheme="majorHAnsi" w:cs="Times New Roman"/>
          <w:color w:val="000000" w:themeColor="text1"/>
          <w:sz w:val="20"/>
          <w:szCs w:val="20"/>
        </w:rPr>
        <w:t xml:space="preserve"> rata-rata </w:t>
      </w:r>
      <w:proofErr w:type="spellStart"/>
      <w:r w:rsidR="00BB759C" w:rsidRPr="00B869E8">
        <w:rPr>
          <w:rFonts w:asciiTheme="majorHAnsi" w:hAnsiTheme="majorHAnsi" w:cs="Times New Roman"/>
          <w:color w:val="000000" w:themeColor="text1"/>
          <w:sz w:val="20"/>
          <w:szCs w:val="20"/>
        </w:rPr>
        <w:t>harga</w:t>
      </w:r>
      <w:proofErr w:type="spellEnd"/>
      <w:r w:rsidR="00BB759C" w:rsidRPr="00B869E8">
        <w:rPr>
          <w:rFonts w:asciiTheme="majorHAnsi" w:hAnsiTheme="majorHAnsi" w:cs="Times New Roman"/>
          <w:color w:val="000000" w:themeColor="text1"/>
          <w:sz w:val="20"/>
          <w:szCs w:val="20"/>
        </w:rPr>
        <w:t xml:space="preserve"> </w:t>
      </w:r>
      <w:proofErr w:type="spellStart"/>
      <w:r w:rsidR="00BB759C" w:rsidRPr="00B869E8">
        <w:rPr>
          <w:rFonts w:asciiTheme="majorHAnsi" w:hAnsiTheme="majorHAnsi" w:cs="Times New Roman"/>
          <w:color w:val="000000" w:themeColor="text1"/>
          <w:sz w:val="20"/>
          <w:szCs w:val="20"/>
        </w:rPr>
        <w:t>jual</w:t>
      </w:r>
      <w:proofErr w:type="spellEnd"/>
      <w:r w:rsidR="00BB759C" w:rsidRPr="00B869E8">
        <w:rPr>
          <w:rFonts w:asciiTheme="majorHAnsi" w:hAnsiTheme="majorHAnsi" w:cs="Times New Roman"/>
          <w:color w:val="000000" w:themeColor="text1"/>
          <w:sz w:val="20"/>
          <w:szCs w:val="20"/>
        </w:rPr>
        <w:t xml:space="preserve"> di </w:t>
      </w:r>
      <w:proofErr w:type="spellStart"/>
      <w:r w:rsidR="00BB759C" w:rsidRPr="00B869E8">
        <w:rPr>
          <w:rFonts w:asciiTheme="majorHAnsi" w:hAnsiTheme="majorHAnsi" w:cs="Times New Roman"/>
          <w:color w:val="000000" w:themeColor="text1"/>
          <w:sz w:val="20"/>
          <w:szCs w:val="20"/>
        </w:rPr>
        <w:t>angka</w:t>
      </w:r>
      <w:proofErr w:type="spellEnd"/>
      <w:r w:rsidR="00BB759C" w:rsidRPr="00B869E8">
        <w:rPr>
          <w:rFonts w:asciiTheme="majorHAnsi" w:hAnsiTheme="majorHAnsi" w:cs="Times New Roman"/>
          <w:color w:val="000000" w:themeColor="text1"/>
          <w:sz w:val="20"/>
          <w:szCs w:val="20"/>
        </w:rPr>
        <w:t xml:space="preserve"> Rp.6.300 </w:t>
      </w:r>
      <w:proofErr w:type="spellStart"/>
      <w:r w:rsidR="00BB759C" w:rsidRPr="00B869E8">
        <w:rPr>
          <w:rFonts w:asciiTheme="majorHAnsi" w:hAnsiTheme="majorHAnsi" w:cs="Times New Roman"/>
          <w:color w:val="000000" w:themeColor="text1"/>
          <w:sz w:val="20"/>
          <w:szCs w:val="20"/>
        </w:rPr>
        <w:t>menurut</w:t>
      </w:r>
      <w:proofErr w:type="spellEnd"/>
      <w:r w:rsidR="00BB759C" w:rsidRPr="00B869E8">
        <w:rPr>
          <w:rFonts w:asciiTheme="majorHAnsi" w:hAnsiTheme="majorHAnsi" w:cs="Times New Roman"/>
          <w:color w:val="000000" w:themeColor="text1"/>
          <w:sz w:val="20"/>
          <w:szCs w:val="20"/>
        </w:rPr>
        <w:t xml:space="preserve"> para </w:t>
      </w:r>
      <w:proofErr w:type="spellStart"/>
      <w:r w:rsidR="00BB759C" w:rsidRPr="00B869E8">
        <w:rPr>
          <w:rFonts w:asciiTheme="majorHAnsi" w:hAnsiTheme="majorHAnsi" w:cs="Times New Roman"/>
          <w:color w:val="000000" w:themeColor="text1"/>
          <w:sz w:val="20"/>
          <w:szCs w:val="20"/>
        </w:rPr>
        <w:t>petani</w:t>
      </w:r>
      <w:proofErr w:type="spellEnd"/>
      <w:r w:rsidR="00BB759C" w:rsidRPr="00B869E8">
        <w:rPr>
          <w:rFonts w:asciiTheme="majorHAnsi" w:hAnsiTheme="majorHAnsi" w:cs="Times New Roman"/>
          <w:color w:val="000000" w:themeColor="text1"/>
          <w:sz w:val="20"/>
          <w:szCs w:val="20"/>
        </w:rPr>
        <w:t xml:space="preserve"> </w:t>
      </w:r>
      <w:proofErr w:type="spellStart"/>
      <w:r w:rsidR="00BB759C" w:rsidRPr="00B869E8">
        <w:rPr>
          <w:rFonts w:asciiTheme="majorHAnsi" w:hAnsiTheme="majorHAnsi" w:cs="Times New Roman"/>
          <w:color w:val="000000" w:themeColor="text1"/>
          <w:sz w:val="20"/>
          <w:szCs w:val="20"/>
        </w:rPr>
        <w:t>maka</w:t>
      </w:r>
      <w:proofErr w:type="spellEnd"/>
      <w:r w:rsidR="00BB759C" w:rsidRPr="00B869E8">
        <w:rPr>
          <w:rFonts w:asciiTheme="majorHAnsi" w:hAnsiTheme="majorHAnsi" w:cs="Times New Roman"/>
          <w:color w:val="000000" w:themeColor="text1"/>
          <w:sz w:val="20"/>
          <w:szCs w:val="20"/>
        </w:rPr>
        <w:t xml:space="preserve"> </w:t>
      </w:r>
      <w:proofErr w:type="spellStart"/>
      <w:r w:rsidR="00BB759C" w:rsidRPr="00B869E8">
        <w:rPr>
          <w:rFonts w:asciiTheme="majorHAnsi" w:hAnsiTheme="majorHAnsi" w:cs="Times New Roman"/>
          <w:color w:val="000000" w:themeColor="text1"/>
          <w:sz w:val="20"/>
          <w:szCs w:val="20"/>
        </w:rPr>
        <w:t>diperoleh</w:t>
      </w:r>
      <w:proofErr w:type="spellEnd"/>
      <w:r w:rsidR="00BB759C" w:rsidRPr="00B869E8">
        <w:rPr>
          <w:rFonts w:asciiTheme="majorHAnsi" w:hAnsiTheme="majorHAnsi" w:cs="Times New Roman"/>
          <w:color w:val="000000" w:themeColor="text1"/>
          <w:sz w:val="20"/>
          <w:szCs w:val="20"/>
        </w:rPr>
        <w:t xml:space="preserve"> </w:t>
      </w:r>
      <w:proofErr w:type="spellStart"/>
      <w:r w:rsidR="00BB759C" w:rsidRPr="00B869E8">
        <w:rPr>
          <w:rFonts w:asciiTheme="majorHAnsi" w:hAnsiTheme="majorHAnsi" w:cs="Times New Roman"/>
          <w:color w:val="000000" w:themeColor="text1"/>
          <w:sz w:val="20"/>
          <w:szCs w:val="20"/>
        </w:rPr>
        <w:t>nilai</w:t>
      </w:r>
      <w:proofErr w:type="spellEnd"/>
      <w:r w:rsidR="00BB759C" w:rsidRPr="00B869E8">
        <w:rPr>
          <w:rFonts w:asciiTheme="majorHAnsi" w:hAnsiTheme="majorHAnsi" w:cs="Times New Roman"/>
          <w:color w:val="000000" w:themeColor="text1"/>
          <w:sz w:val="20"/>
          <w:szCs w:val="20"/>
        </w:rPr>
        <w:t xml:space="preserve"> </w:t>
      </w:r>
      <w:proofErr w:type="spellStart"/>
      <w:r w:rsidR="00BB759C" w:rsidRPr="00B869E8">
        <w:rPr>
          <w:rFonts w:asciiTheme="majorHAnsi" w:hAnsiTheme="majorHAnsi" w:cs="Times New Roman"/>
          <w:color w:val="000000" w:themeColor="text1"/>
          <w:sz w:val="20"/>
          <w:szCs w:val="20"/>
        </w:rPr>
        <w:t>pendapatan</w:t>
      </w:r>
      <w:proofErr w:type="spellEnd"/>
      <w:r w:rsidR="00BB759C" w:rsidRPr="00B869E8">
        <w:rPr>
          <w:rFonts w:asciiTheme="majorHAnsi" w:hAnsiTheme="majorHAnsi" w:cs="Times New Roman"/>
          <w:color w:val="000000" w:themeColor="text1"/>
          <w:sz w:val="20"/>
          <w:szCs w:val="20"/>
        </w:rPr>
        <w:t xml:space="preserve"> </w:t>
      </w:r>
      <w:proofErr w:type="spellStart"/>
      <w:r w:rsidR="00BB759C" w:rsidRPr="00B869E8">
        <w:rPr>
          <w:rFonts w:asciiTheme="majorHAnsi" w:hAnsiTheme="majorHAnsi" w:cs="Times New Roman"/>
          <w:color w:val="000000" w:themeColor="text1"/>
          <w:sz w:val="20"/>
          <w:szCs w:val="20"/>
        </w:rPr>
        <w:t>sebesar</w:t>
      </w:r>
      <w:proofErr w:type="spellEnd"/>
      <w:r w:rsidR="00BB759C" w:rsidRPr="00B869E8">
        <w:rPr>
          <w:rFonts w:asciiTheme="majorHAnsi" w:hAnsiTheme="majorHAnsi" w:cs="Times New Roman"/>
          <w:color w:val="000000" w:themeColor="text1"/>
          <w:sz w:val="20"/>
          <w:szCs w:val="20"/>
        </w:rPr>
        <w:t xml:space="preserve"> Rp.1.902.600/</w:t>
      </w:r>
      <w:proofErr w:type="spellStart"/>
      <w:r w:rsidR="00BB759C" w:rsidRPr="00B869E8">
        <w:rPr>
          <w:rFonts w:asciiTheme="majorHAnsi" w:hAnsiTheme="majorHAnsi" w:cs="Times New Roman"/>
          <w:color w:val="000000" w:themeColor="text1"/>
          <w:sz w:val="20"/>
          <w:szCs w:val="20"/>
        </w:rPr>
        <w:t>bln</w:t>
      </w:r>
      <w:proofErr w:type="spellEnd"/>
      <w:r w:rsidR="00BB759C" w:rsidRPr="00B869E8">
        <w:rPr>
          <w:rFonts w:asciiTheme="majorHAnsi" w:hAnsiTheme="majorHAnsi" w:cs="Times New Roman"/>
          <w:color w:val="000000" w:themeColor="text1"/>
          <w:sz w:val="20"/>
          <w:szCs w:val="20"/>
        </w:rPr>
        <w:t xml:space="preserve">. </w:t>
      </w:r>
      <w:proofErr w:type="spellStart"/>
      <w:r w:rsidR="00BB759C" w:rsidRPr="00B869E8">
        <w:rPr>
          <w:rFonts w:asciiTheme="majorHAnsi" w:hAnsiTheme="majorHAnsi" w:cs="Times New Roman"/>
          <w:color w:val="000000" w:themeColor="text1"/>
          <w:sz w:val="20"/>
          <w:szCs w:val="20"/>
        </w:rPr>
        <w:t>Sedangkan</w:t>
      </w:r>
      <w:proofErr w:type="spellEnd"/>
      <w:r w:rsidR="00BB759C" w:rsidRPr="00B869E8">
        <w:rPr>
          <w:rFonts w:asciiTheme="majorHAnsi" w:hAnsiTheme="majorHAnsi" w:cs="Times New Roman"/>
          <w:color w:val="000000" w:themeColor="text1"/>
          <w:sz w:val="20"/>
          <w:szCs w:val="20"/>
        </w:rPr>
        <w:t xml:space="preserve"> pada </w:t>
      </w:r>
      <w:proofErr w:type="spellStart"/>
      <w:r w:rsidR="00BB759C" w:rsidRPr="00B869E8">
        <w:rPr>
          <w:rFonts w:asciiTheme="majorHAnsi" w:hAnsiTheme="majorHAnsi" w:cs="Times New Roman"/>
          <w:color w:val="000000" w:themeColor="text1"/>
          <w:sz w:val="20"/>
          <w:szCs w:val="20"/>
        </w:rPr>
        <w:t>Desa</w:t>
      </w:r>
      <w:proofErr w:type="spellEnd"/>
      <w:r w:rsidR="00BB759C" w:rsidRPr="00B869E8">
        <w:rPr>
          <w:rFonts w:asciiTheme="majorHAnsi" w:hAnsiTheme="majorHAnsi" w:cs="Times New Roman"/>
          <w:color w:val="000000" w:themeColor="text1"/>
          <w:sz w:val="20"/>
          <w:szCs w:val="20"/>
        </w:rPr>
        <w:t xml:space="preserve"> </w:t>
      </w:r>
      <w:proofErr w:type="spellStart"/>
      <w:r w:rsidR="00BB759C" w:rsidRPr="00B869E8">
        <w:rPr>
          <w:rFonts w:asciiTheme="majorHAnsi" w:hAnsiTheme="majorHAnsi" w:cs="Times New Roman"/>
          <w:color w:val="000000" w:themeColor="text1"/>
          <w:sz w:val="20"/>
          <w:szCs w:val="20"/>
        </w:rPr>
        <w:t>Bakubakulu</w:t>
      </w:r>
      <w:proofErr w:type="spellEnd"/>
      <w:r w:rsidR="00BB759C" w:rsidRPr="00B869E8">
        <w:rPr>
          <w:rFonts w:asciiTheme="majorHAnsi" w:hAnsiTheme="majorHAnsi" w:cs="Times New Roman"/>
          <w:color w:val="000000" w:themeColor="text1"/>
          <w:sz w:val="20"/>
          <w:szCs w:val="20"/>
        </w:rPr>
        <w:t xml:space="preserve"> </w:t>
      </w:r>
      <w:proofErr w:type="spellStart"/>
      <w:r w:rsidR="00BB759C" w:rsidRPr="00B869E8">
        <w:rPr>
          <w:rFonts w:asciiTheme="majorHAnsi" w:hAnsiTheme="majorHAnsi" w:cs="Times New Roman"/>
          <w:color w:val="000000" w:themeColor="text1"/>
          <w:sz w:val="20"/>
          <w:szCs w:val="20"/>
        </w:rPr>
        <w:t>memiliki</w:t>
      </w:r>
      <w:proofErr w:type="spellEnd"/>
      <w:r w:rsidR="00BB759C" w:rsidRPr="00B869E8">
        <w:rPr>
          <w:rFonts w:asciiTheme="majorHAnsi" w:hAnsiTheme="majorHAnsi" w:cs="Times New Roman"/>
          <w:color w:val="000000" w:themeColor="text1"/>
          <w:sz w:val="20"/>
          <w:szCs w:val="20"/>
        </w:rPr>
        <w:t xml:space="preserve"> rata-rata </w:t>
      </w:r>
      <w:proofErr w:type="spellStart"/>
      <w:r w:rsidR="00BB759C" w:rsidRPr="00B869E8">
        <w:rPr>
          <w:rFonts w:asciiTheme="majorHAnsi" w:hAnsiTheme="majorHAnsi" w:cs="Times New Roman"/>
          <w:color w:val="000000" w:themeColor="text1"/>
          <w:sz w:val="20"/>
          <w:szCs w:val="20"/>
        </w:rPr>
        <w:t>produktivitas</w:t>
      </w:r>
      <w:proofErr w:type="spellEnd"/>
      <w:r w:rsidR="00BB759C" w:rsidRPr="00B869E8">
        <w:rPr>
          <w:rFonts w:asciiTheme="majorHAnsi" w:hAnsiTheme="majorHAnsi" w:cs="Times New Roman"/>
          <w:color w:val="000000" w:themeColor="text1"/>
          <w:sz w:val="20"/>
          <w:szCs w:val="20"/>
        </w:rPr>
        <w:t xml:space="preserve"> kemiri </w:t>
      </w:r>
      <w:proofErr w:type="spellStart"/>
      <w:r w:rsidR="00BB759C" w:rsidRPr="00B869E8">
        <w:rPr>
          <w:rFonts w:asciiTheme="majorHAnsi" w:hAnsiTheme="majorHAnsi" w:cs="Times New Roman"/>
          <w:color w:val="000000" w:themeColor="text1"/>
          <w:sz w:val="20"/>
          <w:szCs w:val="20"/>
        </w:rPr>
        <w:t>diangka</w:t>
      </w:r>
      <w:proofErr w:type="spellEnd"/>
      <w:r w:rsidR="00BB759C" w:rsidRPr="00B869E8">
        <w:rPr>
          <w:rFonts w:asciiTheme="majorHAnsi" w:hAnsiTheme="majorHAnsi" w:cs="Times New Roman"/>
          <w:color w:val="000000" w:themeColor="text1"/>
          <w:sz w:val="20"/>
          <w:szCs w:val="20"/>
        </w:rPr>
        <w:t xml:space="preserve"> ± 307 Kg/</w:t>
      </w:r>
      <w:proofErr w:type="spellStart"/>
      <w:r w:rsidR="00BB759C" w:rsidRPr="00B869E8">
        <w:rPr>
          <w:rFonts w:asciiTheme="majorHAnsi" w:hAnsiTheme="majorHAnsi" w:cs="Times New Roman"/>
          <w:color w:val="000000" w:themeColor="text1"/>
          <w:sz w:val="20"/>
          <w:szCs w:val="20"/>
        </w:rPr>
        <w:t>bln</w:t>
      </w:r>
      <w:proofErr w:type="spellEnd"/>
      <w:r w:rsidR="00BB759C" w:rsidRPr="00B869E8">
        <w:rPr>
          <w:rFonts w:asciiTheme="majorHAnsi" w:hAnsiTheme="majorHAnsi" w:cs="Times New Roman"/>
          <w:color w:val="000000" w:themeColor="text1"/>
          <w:sz w:val="20"/>
          <w:szCs w:val="20"/>
        </w:rPr>
        <w:t xml:space="preserve"> </w:t>
      </w:r>
      <w:proofErr w:type="spellStart"/>
      <w:r w:rsidR="00BB759C" w:rsidRPr="00B869E8">
        <w:rPr>
          <w:rFonts w:asciiTheme="majorHAnsi" w:hAnsiTheme="majorHAnsi" w:cs="Times New Roman"/>
          <w:color w:val="000000" w:themeColor="text1"/>
          <w:sz w:val="20"/>
          <w:szCs w:val="20"/>
        </w:rPr>
        <w:t>dengan</w:t>
      </w:r>
      <w:proofErr w:type="spellEnd"/>
      <w:r w:rsidR="00BB759C" w:rsidRPr="00B869E8">
        <w:rPr>
          <w:rFonts w:asciiTheme="majorHAnsi" w:hAnsiTheme="majorHAnsi" w:cs="Times New Roman"/>
          <w:color w:val="000000" w:themeColor="text1"/>
          <w:sz w:val="20"/>
          <w:szCs w:val="20"/>
        </w:rPr>
        <w:t xml:space="preserve"> rata-rata </w:t>
      </w:r>
      <w:proofErr w:type="spellStart"/>
      <w:r w:rsidR="00BB759C" w:rsidRPr="00B869E8">
        <w:rPr>
          <w:rFonts w:asciiTheme="majorHAnsi" w:hAnsiTheme="majorHAnsi" w:cs="Times New Roman"/>
          <w:color w:val="000000" w:themeColor="text1"/>
          <w:sz w:val="20"/>
          <w:szCs w:val="20"/>
        </w:rPr>
        <w:t>harga</w:t>
      </w:r>
      <w:proofErr w:type="spellEnd"/>
      <w:r w:rsidR="00BB759C" w:rsidRPr="00B869E8">
        <w:rPr>
          <w:rFonts w:asciiTheme="majorHAnsi" w:hAnsiTheme="majorHAnsi" w:cs="Times New Roman"/>
          <w:color w:val="000000" w:themeColor="text1"/>
          <w:sz w:val="20"/>
          <w:szCs w:val="20"/>
        </w:rPr>
        <w:t xml:space="preserve"> </w:t>
      </w:r>
      <w:proofErr w:type="spellStart"/>
      <w:r w:rsidR="00BB759C" w:rsidRPr="00B869E8">
        <w:rPr>
          <w:rFonts w:asciiTheme="majorHAnsi" w:hAnsiTheme="majorHAnsi" w:cs="Times New Roman"/>
          <w:color w:val="000000" w:themeColor="text1"/>
          <w:sz w:val="20"/>
          <w:szCs w:val="20"/>
        </w:rPr>
        <w:t>jual</w:t>
      </w:r>
      <w:proofErr w:type="spellEnd"/>
      <w:r w:rsidR="00BB759C" w:rsidRPr="00B869E8">
        <w:rPr>
          <w:rFonts w:asciiTheme="majorHAnsi" w:hAnsiTheme="majorHAnsi" w:cs="Times New Roman"/>
          <w:color w:val="000000" w:themeColor="text1"/>
          <w:sz w:val="20"/>
          <w:szCs w:val="20"/>
        </w:rPr>
        <w:t xml:space="preserve"> di </w:t>
      </w:r>
      <w:proofErr w:type="spellStart"/>
      <w:r w:rsidR="00BB759C" w:rsidRPr="00B869E8">
        <w:rPr>
          <w:rFonts w:asciiTheme="majorHAnsi" w:hAnsiTheme="majorHAnsi" w:cs="Times New Roman"/>
          <w:color w:val="000000" w:themeColor="text1"/>
          <w:sz w:val="20"/>
          <w:szCs w:val="20"/>
        </w:rPr>
        <w:t>angka</w:t>
      </w:r>
      <w:proofErr w:type="spellEnd"/>
      <w:r w:rsidR="00BB759C" w:rsidRPr="00B869E8">
        <w:rPr>
          <w:rFonts w:asciiTheme="majorHAnsi" w:hAnsiTheme="majorHAnsi" w:cs="Times New Roman"/>
          <w:color w:val="000000" w:themeColor="text1"/>
          <w:sz w:val="20"/>
          <w:szCs w:val="20"/>
        </w:rPr>
        <w:t xml:space="preserve"> Rp.6.300 </w:t>
      </w:r>
      <w:proofErr w:type="spellStart"/>
      <w:r w:rsidR="00BB759C" w:rsidRPr="00B869E8">
        <w:rPr>
          <w:rFonts w:asciiTheme="majorHAnsi" w:hAnsiTheme="majorHAnsi" w:cs="Times New Roman"/>
          <w:color w:val="000000" w:themeColor="text1"/>
          <w:sz w:val="20"/>
          <w:szCs w:val="20"/>
        </w:rPr>
        <w:t>menurut</w:t>
      </w:r>
      <w:proofErr w:type="spellEnd"/>
      <w:r w:rsidR="00BB759C" w:rsidRPr="00B869E8">
        <w:rPr>
          <w:rFonts w:asciiTheme="majorHAnsi" w:hAnsiTheme="majorHAnsi" w:cs="Times New Roman"/>
          <w:color w:val="000000" w:themeColor="text1"/>
          <w:sz w:val="20"/>
          <w:szCs w:val="20"/>
        </w:rPr>
        <w:t xml:space="preserve"> para </w:t>
      </w:r>
      <w:proofErr w:type="spellStart"/>
      <w:r w:rsidR="00BB759C" w:rsidRPr="00B869E8">
        <w:rPr>
          <w:rFonts w:asciiTheme="majorHAnsi" w:hAnsiTheme="majorHAnsi" w:cs="Times New Roman"/>
          <w:color w:val="000000" w:themeColor="text1"/>
          <w:sz w:val="20"/>
          <w:szCs w:val="20"/>
        </w:rPr>
        <w:t>petani</w:t>
      </w:r>
      <w:proofErr w:type="spellEnd"/>
      <w:r w:rsidR="00BB759C" w:rsidRPr="00B869E8">
        <w:rPr>
          <w:rFonts w:asciiTheme="majorHAnsi" w:hAnsiTheme="majorHAnsi" w:cs="Times New Roman"/>
          <w:color w:val="000000" w:themeColor="text1"/>
          <w:sz w:val="20"/>
          <w:szCs w:val="20"/>
        </w:rPr>
        <w:t xml:space="preserve"> </w:t>
      </w:r>
      <w:proofErr w:type="spellStart"/>
      <w:r w:rsidR="00BB759C" w:rsidRPr="00B869E8">
        <w:rPr>
          <w:rFonts w:asciiTheme="majorHAnsi" w:hAnsiTheme="majorHAnsi" w:cs="Times New Roman"/>
          <w:color w:val="000000" w:themeColor="text1"/>
          <w:sz w:val="20"/>
          <w:szCs w:val="20"/>
        </w:rPr>
        <w:t>diperoleh</w:t>
      </w:r>
      <w:proofErr w:type="spellEnd"/>
      <w:r w:rsidR="00BB759C" w:rsidRPr="00B869E8">
        <w:rPr>
          <w:rFonts w:asciiTheme="majorHAnsi" w:hAnsiTheme="majorHAnsi" w:cs="Times New Roman"/>
          <w:color w:val="000000" w:themeColor="text1"/>
          <w:sz w:val="20"/>
          <w:szCs w:val="20"/>
        </w:rPr>
        <w:t xml:space="preserve"> </w:t>
      </w:r>
      <w:proofErr w:type="spellStart"/>
      <w:r w:rsidR="00BB759C" w:rsidRPr="00B869E8">
        <w:rPr>
          <w:rFonts w:asciiTheme="majorHAnsi" w:hAnsiTheme="majorHAnsi" w:cs="Times New Roman"/>
          <w:color w:val="000000" w:themeColor="text1"/>
          <w:sz w:val="20"/>
          <w:szCs w:val="20"/>
        </w:rPr>
        <w:t>hasil</w:t>
      </w:r>
      <w:proofErr w:type="spellEnd"/>
      <w:r w:rsidR="00BB759C" w:rsidRPr="00B869E8">
        <w:rPr>
          <w:rFonts w:asciiTheme="majorHAnsi" w:hAnsiTheme="majorHAnsi" w:cs="Times New Roman"/>
          <w:color w:val="000000" w:themeColor="text1"/>
          <w:sz w:val="20"/>
          <w:szCs w:val="20"/>
        </w:rPr>
        <w:t xml:space="preserve"> </w:t>
      </w:r>
      <w:proofErr w:type="spellStart"/>
      <w:r w:rsidR="00BB759C" w:rsidRPr="00B869E8">
        <w:rPr>
          <w:rFonts w:asciiTheme="majorHAnsi" w:hAnsiTheme="majorHAnsi" w:cs="Times New Roman"/>
          <w:color w:val="000000" w:themeColor="text1"/>
          <w:sz w:val="20"/>
          <w:szCs w:val="20"/>
        </w:rPr>
        <w:t>pendapatan</w:t>
      </w:r>
      <w:proofErr w:type="spellEnd"/>
      <w:r w:rsidR="00BB759C" w:rsidRPr="00B869E8">
        <w:rPr>
          <w:rFonts w:asciiTheme="majorHAnsi" w:hAnsiTheme="majorHAnsi" w:cs="Times New Roman"/>
          <w:color w:val="000000" w:themeColor="text1"/>
          <w:sz w:val="20"/>
          <w:szCs w:val="20"/>
        </w:rPr>
        <w:t xml:space="preserve"> rata-rata </w:t>
      </w:r>
      <w:proofErr w:type="spellStart"/>
      <w:r w:rsidR="00BB759C" w:rsidRPr="00B869E8">
        <w:rPr>
          <w:rFonts w:asciiTheme="majorHAnsi" w:hAnsiTheme="majorHAnsi" w:cs="Times New Roman"/>
          <w:color w:val="000000" w:themeColor="text1"/>
          <w:sz w:val="20"/>
          <w:szCs w:val="20"/>
        </w:rPr>
        <w:t>sebesar</w:t>
      </w:r>
      <w:proofErr w:type="spellEnd"/>
      <w:r w:rsidR="00BB759C" w:rsidRPr="00B869E8">
        <w:rPr>
          <w:rFonts w:asciiTheme="majorHAnsi" w:hAnsiTheme="majorHAnsi" w:cs="Times New Roman"/>
          <w:color w:val="000000" w:themeColor="text1"/>
          <w:sz w:val="20"/>
          <w:szCs w:val="20"/>
        </w:rPr>
        <w:t xml:space="preserve"> Rp.1.934.100/</w:t>
      </w:r>
      <w:proofErr w:type="spellStart"/>
      <w:r w:rsidR="00BB759C" w:rsidRPr="00B869E8">
        <w:rPr>
          <w:rFonts w:asciiTheme="majorHAnsi" w:hAnsiTheme="majorHAnsi" w:cs="Times New Roman"/>
          <w:color w:val="000000" w:themeColor="text1"/>
          <w:sz w:val="20"/>
          <w:szCs w:val="20"/>
        </w:rPr>
        <w:t>bln</w:t>
      </w:r>
      <w:proofErr w:type="spellEnd"/>
      <w:r w:rsidR="00BB759C" w:rsidRPr="00B869E8">
        <w:rPr>
          <w:rFonts w:asciiTheme="majorHAnsi" w:hAnsiTheme="majorHAnsi" w:cs="Times New Roman"/>
          <w:color w:val="000000" w:themeColor="text1"/>
          <w:sz w:val="20"/>
          <w:szCs w:val="20"/>
        </w:rPr>
        <w:t>.</w:t>
      </w:r>
      <w:r w:rsidR="00DE1D5D" w:rsidRPr="00B869E8">
        <w:rPr>
          <w:rFonts w:asciiTheme="majorHAnsi" w:hAnsiTheme="majorHAnsi" w:cs="Times New Roman"/>
          <w:color w:val="000000" w:themeColor="text1"/>
          <w:sz w:val="20"/>
          <w:szCs w:val="20"/>
        </w:rPr>
        <w:t xml:space="preserve"> </w:t>
      </w:r>
    </w:p>
    <w:p w14:paraId="3B6598CD" w14:textId="2C6B6F8D" w:rsidR="00DE1D5D" w:rsidRPr="00C7401E" w:rsidRDefault="00DE1D5D" w:rsidP="00B0581B">
      <w:pPr>
        <w:spacing w:after="0" w:line="240" w:lineRule="auto"/>
        <w:jc w:val="center"/>
        <w:rPr>
          <w:rFonts w:asciiTheme="majorHAnsi" w:hAnsiTheme="majorHAnsi" w:cs="Times New Roman"/>
          <w:color w:val="000000" w:themeColor="text1"/>
          <w:sz w:val="18"/>
          <w:szCs w:val="18"/>
        </w:rPr>
      </w:pPr>
      <w:bookmarkStart w:id="128" w:name="_Toc99352425"/>
      <w:bookmarkStart w:id="129" w:name="_Toc99352541"/>
      <w:bookmarkStart w:id="130" w:name="_Toc100321791"/>
      <w:bookmarkStart w:id="131" w:name="_Toc100321915"/>
      <w:bookmarkStart w:id="132" w:name="_Toc100322794"/>
      <w:bookmarkStart w:id="133" w:name="_Toc100322959"/>
      <w:bookmarkStart w:id="134" w:name="_Toc100329980"/>
      <w:bookmarkStart w:id="135" w:name="_Toc100336715"/>
      <w:bookmarkStart w:id="136" w:name="_Toc100336788"/>
      <w:bookmarkStart w:id="137" w:name="_Toc100337124"/>
      <w:bookmarkStart w:id="138" w:name="_Toc100337594"/>
      <w:bookmarkStart w:id="139" w:name="_Toc100696321"/>
      <w:bookmarkStart w:id="140" w:name="_Toc100919148"/>
      <w:bookmarkStart w:id="141" w:name="_Toc100919295"/>
      <w:bookmarkStart w:id="142" w:name="_Toc100919474"/>
      <w:bookmarkStart w:id="143" w:name="_Toc101519443"/>
      <w:bookmarkStart w:id="144" w:name="_Toc101653502"/>
      <w:bookmarkStart w:id="145" w:name="_Toc101653704"/>
      <w:bookmarkStart w:id="146" w:name="_Toc103920916"/>
      <w:bookmarkStart w:id="147" w:name="_Toc103922050"/>
      <w:bookmarkStart w:id="148" w:name="_Toc103922323"/>
      <w:bookmarkStart w:id="149" w:name="_Toc103922902"/>
      <w:bookmarkStart w:id="150" w:name="_Toc103923004"/>
      <w:bookmarkStart w:id="151" w:name="_Toc103997161"/>
      <w:proofErr w:type="spellStart"/>
      <w:r w:rsidRPr="00C7401E">
        <w:rPr>
          <w:rFonts w:asciiTheme="majorHAnsi" w:hAnsiTheme="majorHAnsi" w:cs="Times New Roman"/>
          <w:color w:val="000000" w:themeColor="text1"/>
          <w:sz w:val="18"/>
          <w:szCs w:val="18"/>
        </w:rPr>
        <w:t>Tabel</w:t>
      </w:r>
      <w:proofErr w:type="spellEnd"/>
      <w:r w:rsidRPr="00C7401E">
        <w:rPr>
          <w:rFonts w:asciiTheme="majorHAnsi" w:hAnsiTheme="majorHAnsi" w:cs="Times New Roman"/>
          <w:color w:val="000000" w:themeColor="text1"/>
          <w:sz w:val="18"/>
          <w:szCs w:val="18"/>
        </w:rPr>
        <w:t xml:space="preserve"> </w:t>
      </w:r>
      <w:r w:rsidR="00235A75" w:rsidRPr="00C7401E">
        <w:rPr>
          <w:rFonts w:asciiTheme="majorHAnsi" w:hAnsiTheme="majorHAnsi" w:cs="Times New Roman"/>
          <w:color w:val="000000" w:themeColor="text1"/>
          <w:sz w:val="18"/>
          <w:szCs w:val="18"/>
        </w:rPr>
        <w:t>4</w:t>
      </w:r>
      <w:r w:rsidRPr="00C7401E">
        <w:rPr>
          <w:rFonts w:asciiTheme="majorHAnsi" w:hAnsiTheme="majorHAnsi" w:cs="Times New Roman"/>
          <w:color w:val="000000" w:themeColor="text1"/>
          <w:sz w:val="18"/>
          <w:szCs w:val="18"/>
        </w:rPr>
        <w:t xml:space="preserve">. </w:t>
      </w:r>
      <w:proofErr w:type="spellStart"/>
      <w:r w:rsidRPr="00C7401E">
        <w:rPr>
          <w:rFonts w:asciiTheme="majorHAnsi" w:hAnsiTheme="majorHAnsi" w:cs="Times New Roman"/>
          <w:color w:val="000000" w:themeColor="text1"/>
          <w:sz w:val="18"/>
          <w:szCs w:val="18"/>
        </w:rPr>
        <w:t>Jumlah</w:t>
      </w:r>
      <w:proofErr w:type="spellEnd"/>
      <w:r w:rsidRPr="00C7401E">
        <w:rPr>
          <w:rFonts w:asciiTheme="majorHAnsi" w:hAnsiTheme="majorHAnsi" w:cs="Times New Roman"/>
          <w:color w:val="000000" w:themeColor="text1"/>
          <w:sz w:val="18"/>
          <w:szCs w:val="18"/>
        </w:rPr>
        <w:t xml:space="preserve"> </w:t>
      </w:r>
      <w:proofErr w:type="spellStart"/>
      <w:r w:rsidRPr="00C7401E">
        <w:rPr>
          <w:rFonts w:asciiTheme="majorHAnsi" w:hAnsiTheme="majorHAnsi" w:cs="Times New Roman"/>
          <w:color w:val="000000" w:themeColor="text1"/>
          <w:sz w:val="18"/>
          <w:szCs w:val="18"/>
        </w:rPr>
        <w:t>Pendapatan</w:t>
      </w:r>
      <w:proofErr w:type="spellEnd"/>
      <w:r w:rsidRPr="00C7401E">
        <w:rPr>
          <w:rFonts w:asciiTheme="majorHAnsi" w:hAnsiTheme="majorHAnsi" w:cs="Times New Roman"/>
          <w:color w:val="000000" w:themeColor="text1"/>
          <w:sz w:val="18"/>
          <w:szCs w:val="18"/>
        </w:rPr>
        <w:t xml:space="preserve"> Per </w:t>
      </w:r>
      <w:proofErr w:type="spellStart"/>
      <w:r w:rsidRPr="00C7401E">
        <w:rPr>
          <w:rFonts w:asciiTheme="majorHAnsi" w:hAnsiTheme="majorHAnsi" w:cs="Times New Roman"/>
          <w:color w:val="000000" w:themeColor="text1"/>
          <w:sz w:val="18"/>
          <w:szCs w:val="18"/>
        </w:rPr>
        <w:t>Bulan</w:t>
      </w:r>
      <w:proofErr w:type="spellEnd"/>
      <w:r w:rsidRPr="00C7401E">
        <w:rPr>
          <w:rFonts w:asciiTheme="majorHAnsi" w:hAnsiTheme="majorHAnsi" w:cs="Times New Roman"/>
          <w:color w:val="000000" w:themeColor="text1"/>
          <w:sz w:val="18"/>
          <w:szCs w:val="18"/>
        </w:rPr>
        <w:t xml:space="preserve"> </w:t>
      </w:r>
      <w:proofErr w:type="spellStart"/>
      <w:r w:rsidRPr="00C7401E">
        <w:rPr>
          <w:rFonts w:asciiTheme="majorHAnsi" w:hAnsiTheme="majorHAnsi" w:cs="Times New Roman"/>
          <w:color w:val="000000" w:themeColor="text1"/>
          <w:sz w:val="18"/>
          <w:szCs w:val="18"/>
        </w:rPr>
        <w:t>Responden</w:t>
      </w:r>
      <w:proofErr w:type="spellEnd"/>
      <w:r w:rsidRPr="00C7401E">
        <w:rPr>
          <w:rFonts w:asciiTheme="majorHAnsi" w:hAnsiTheme="majorHAnsi" w:cs="Times New Roman"/>
          <w:color w:val="000000" w:themeColor="text1"/>
          <w:sz w:val="18"/>
          <w:szCs w:val="18"/>
        </w:rPr>
        <w:t xml:space="preserve"> </w:t>
      </w:r>
      <w:proofErr w:type="spellStart"/>
      <w:r w:rsidRPr="00C7401E">
        <w:rPr>
          <w:rFonts w:asciiTheme="majorHAnsi" w:hAnsiTheme="majorHAnsi" w:cs="Times New Roman"/>
          <w:color w:val="000000" w:themeColor="text1"/>
          <w:sz w:val="18"/>
          <w:szCs w:val="18"/>
        </w:rPr>
        <w:t>Desa</w:t>
      </w:r>
      <w:proofErr w:type="spellEnd"/>
      <w:r w:rsidRPr="00C7401E">
        <w:rPr>
          <w:rFonts w:asciiTheme="majorHAnsi" w:hAnsiTheme="majorHAnsi" w:cs="Times New Roman"/>
          <w:color w:val="000000" w:themeColor="text1"/>
          <w:sz w:val="18"/>
          <w:szCs w:val="18"/>
        </w:rPr>
        <w:t xml:space="preserve"> </w:t>
      </w:r>
      <w:proofErr w:type="spellStart"/>
      <w:r w:rsidRPr="00C7401E">
        <w:rPr>
          <w:rFonts w:asciiTheme="majorHAnsi" w:hAnsiTheme="majorHAnsi" w:cs="Times New Roman"/>
          <w:color w:val="000000" w:themeColor="text1"/>
          <w:sz w:val="18"/>
          <w:szCs w:val="18"/>
        </w:rPr>
        <w:t>Sigimpu</w:t>
      </w:r>
      <w:proofErr w:type="spellEnd"/>
      <w:r w:rsidRPr="00C7401E">
        <w:rPr>
          <w:rFonts w:asciiTheme="majorHAnsi" w:hAnsiTheme="majorHAnsi" w:cs="Times New Roman"/>
          <w:color w:val="000000" w:themeColor="text1"/>
          <w:sz w:val="18"/>
          <w:szCs w:val="18"/>
        </w:rPr>
        <w:t xml:space="preserve"> dan </w:t>
      </w:r>
      <w:proofErr w:type="spellStart"/>
      <w:r w:rsidRPr="00C7401E">
        <w:rPr>
          <w:rFonts w:asciiTheme="majorHAnsi" w:hAnsiTheme="majorHAnsi" w:cs="Times New Roman"/>
          <w:color w:val="000000" w:themeColor="text1"/>
          <w:sz w:val="18"/>
          <w:szCs w:val="18"/>
        </w:rPr>
        <w:t>Bakubakulu</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roofErr w:type="spellEnd"/>
    </w:p>
    <w:tbl>
      <w:tblPr>
        <w:tblW w:w="5000" w:type="pct"/>
        <w:tblBorders>
          <w:top w:val="single" w:sz="4" w:space="0" w:color="auto"/>
          <w:bottom w:val="single" w:sz="4" w:space="0" w:color="auto"/>
        </w:tblBorders>
        <w:tblLook w:val="04A0" w:firstRow="1" w:lastRow="0" w:firstColumn="1" w:lastColumn="0" w:noHBand="0" w:noVBand="1"/>
      </w:tblPr>
      <w:tblGrid>
        <w:gridCol w:w="1894"/>
        <w:gridCol w:w="896"/>
        <w:gridCol w:w="1087"/>
        <w:gridCol w:w="769"/>
      </w:tblGrid>
      <w:tr w:rsidR="006109C7" w:rsidRPr="00C7401E" w14:paraId="2947CA6C" w14:textId="77777777" w:rsidTr="000C6803">
        <w:trPr>
          <w:trHeight w:val="315"/>
        </w:trPr>
        <w:tc>
          <w:tcPr>
            <w:tcW w:w="2038" w:type="pct"/>
            <w:vMerge w:val="restart"/>
            <w:shd w:val="clear" w:color="auto" w:fill="auto"/>
            <w:noWrap/>
            <w:vAlign w:val="center"/>
            <w:hideMark/>
          </w:tcPr>
          <w:p w14:paraId="206AD20F" w14:textId="77777777" w:rsidR="00DE1D5D" w:rsidRPr="00C7401E" w:rsidRDefault="00DE1D5D" w:rsidP="00B0581B">
            <w:pPr>
              <w:spacing w:after="0" w:line="240" w:lineRule="auto"/>
              <w:jc w:val="center"/>
              <w:rPr>
                <w:rFonts w:asciiTheme="majorHAnsi" w:hAnsiTheme="majorHAnsi" w:cs="Times New Roman"/>
                <w:color w:val="000000" w:themeColor="text1"/>
                <w:sz w:val="16"/>
                <w:szCs w:val="16"/>
              </w:rPr>
            </w:pPr>
            <w:proofErr w:type="spellStart"/>
            <w:r w:rsidRPr="00C7401E">
              <w:rPr>
                <w:rFonts w:asciiTheme="majorHAnsi" w:hAnsiTheme="majorHAnsi" w:cs="Times New Roman"/>
                <w:color w:val="000000" w:themeColor="text1"/>
                <w:sz w:val="16"/>
                <w:szCs w:val="16"/>
              </w:rPr>
              <w:t>Pendapatan</w:t>
            </w:r>
            <w:proofErr w:type="spellEnd"/>
          </w:p>
        </w:tc>
        <w:tc>
          <w:tcPr>
            <w:tcW w:w="2134" w:type="pct"/>
            <w:gridSpan w:val="2"/>
            <w:tcBorders>
              <w:bottom w:val="single" w:sz="4" w:space="0" w:color="auto"/>
            </w:tcBorders>
            <w:shd w:val="clear" w:color="auto" w:fill="auto"/>
            <w:noWrap/>
            <w:vAlign w:val="center"/>
            <w:hideMark/>
          </w:tcPr>
          <w:p w14:paraId="3D095547" w14:textId="77777777" w:rsidR="00DE1D5D" w:rsidRPr="00C7401E" w:rsidRDefault="00DE1D5D" w:rsidP="00B0581B">
            <w:pPr>
              <w:spacing w:after="0" w:line="240" w:lineRule="auto"/>
              <w:jc w:val="center"/>
              <w:rPr>
                <w:rFonts w:asciiTheme="majorHAnsi" w:hAnsiTheme="majorHAnsi" w:cs="Times New Roman"/>
                <w:color w:val="000000" w:themeColor="text1"/>
                <w:sz w:val="16"/>
                <w:szCs w:val="16"/>
              </w:rPr>
            </w:pPr>
            <w:proofErr w:type="spellStart"/>
            <w:r w:rsidRPr="00C7401E">
              <w:rPr>
                <w:rFonts w:asciiTheme="majorHAnsi" w:hAnsiTheme="majorHAnsi" w:cs="Times New Roman"/>
                <w:color w:val="000000" w:themeColor="text1"/>
                <w:sz w:val="16"/>
                <w:szCs w:val="16"/>
              </w:rPr>
              <w:t>Frekuensi</w:t>
            </w:r>
            <w:proofErr w:type="spellEnd"/>
            <w:r w:rsidRPr="00C7401E">
              <w:rPr>
                <w:rFonts w:asciiTheme="majorHAnsi" w:hAnsiTheme="majorHAnsi" w:cs="Times New Roman"/>
                <w:color w:val="000000" w:themeColor="text1"/>
                <w:sz w:val="16"/>
                <w:szCs w:val="16"/>
              </w:rPr>
              <w:t xml:space="preserve"> </w:t>
            </w:r>
            <w:proofErr w:type="spellStart"/>
            <w:r w:rsidRPr="00C7401E">
              <w:rPr>
                <w:rFonts w:asciiTheme="majorHAnsi" w:hAnsiTheme="majorHAnsi" w:cs="Times New Roman"/>
                <w:color w:val="000000" w:themeColor="text1"/>
                <w:sz w:val="16"/>
                <w:szCs w:val="16"/>
              </w:rPr>
              <w:t>Jumlah</w:t>
            </w:r>
            <w:proofErr w:type="spellEnd"/>
            <w:r w:rsidRPr="00C7401E">
              <w:rPr>
                <w:rFonts w:asciiTheme="majorHAnsi" w:hAnsiTheme="majorHAnsi" w:cs="Times New Roman"/>
                <w:color w:val="000000" w:themeColor="text1"/>
                <w:sz w:val="16"/>
                <w:szCs w:val="16"/>
              </w:rPr>
              <w:t xml:space="preserve"> </w:t>
            </w:r>
            <w:proofErr w:type="spellStart"/>
            <w:r w:rsidRPr="00C7401E">
              <w:rPr>
                <w:rFonts w:asciiTheme="majorHAnsi" w:hAnsiTheme="majorHAnsi" w:cs="Times New Roman"/>
                <w:color w:val="000000" w:themeColor="text1"/>
                <w:sz w:val="16"/>
                <w:szCs w:val="16"/>
              </w:rPr>
              <w:t>Responden</w:t>
            </w:r>
            <w:proofErr w:type="spellEnd"/>
          </w:p>
        </w:tc>
        <w:tc>
          <w:tcPr>
            <w:tcW w:w="828" w:type="pct"/>
            <w:vMerge w:val="restart"/>
            <w:shd w:val="clear" w:color="auto" w:fill="auto"/>
            <w:vAlign w:val="center"/>
            <w:hideMark/>
          </w:tcPr>
          <w:p w14:paraId="2A1957BE" w14:textId="77777777" w:rsidR="00DE1D5D" w:rsidRPr="00C7401E" w:rsidRDefault="00DE1D5D" w:rsidP="00B0581B">
            <w:pPr>
              <w:spacing w:after="0" w:line="240" w:lineRule="auto"/>
              <w:jc w:val="center"/>
              <w:rPr>
                <w:rFonts w:asciiTheme="majorHAnsi" w:hAnsiTheme="majorHAnsi" w:cs="Times New Roman"/>
                <w:color w:val="000000" w:themeColor="text1"/>
                <w:sz w:val="16"/>
                <w:szCs w:val="16"/>
              </w:rPr>
            </w:pPr>
            <w:proofErr w:type="spellStart"/>
            <w:r w:rsidRPr="00C7401E">
              <w:rPr>
                <w:rFonts w:asciiTheme="majorHAnsi" w:hAnsiTheme="majorHAnsi" w:cs="Times New Roman"/>
                <w:color w:val="000000" w:themeColor="text1"/>
                <w:sz w:val="16"/>
                <w:szCs w:val="16"/>
              </w:rPr>
              <w:t>Persentase</w:t>
            </w:r>
            <w:proofErr w:type="spellEnd"/>
          </w:p>
        </w:tc>
      </w:tr>
      <w:tr w:rsidR="006109C7" w:rsidRPr="00C7401E" w14:paraId="6BE5D7DA" w14:textId="77777777" w:rsidTr="000C6803">
        <w:trPr>
          <w:trHeight w:val="300"/>
        </w:trPr>
        <w:tc>
          <w:tcPr>
            <w:tcW w:w="2038" w:type="pct"/>
            <w:vMerge/>
            <w:tcBorders>
              <w:bottom w:val="single" w:sz="4" w:space="0" w:color="auto"/>
            </w:tcBorders>
            <w:vAlign w:val="center"/>
            <w:hideMark/>
          </w:tcPr>
          <w:p w14:paraId="422D6621" w14:textId="77777777" w:rsidR="00DE1D5D" w:rsidRPr="00C7401E" w:rsidRDefault="00DE1D5D" w:rsidP="00B0581B">
            <w:pPr>
              <w:spacing w:before="240" w:after="0" w:line="240" w:lineRule="auto"/>
              <w:jc w:val="center"/>
              <w:rPr>
                <w:rFonts w:asciiTheme="majorHAnsi" w:hAnsiTheme="majorHAnsi" w:cs="Times New Roman"/>
                <w:color w:val="000000" w:themeColor="text1"/>
                <w:sz w:val="16"/>
                <w:szCs w:val="16"/>
              </w:rPr>
            </w:pPr>
          </w:p>
        </w:tc>
        <w:tc>
          <w:tcPr>
            <w:tcW w:w="964" w:type="pct"/>
            <w:tcBorders>
              <w:top w:val="single" w:sz="4" w:space="0" w:color="auto"/>
              <w:bottom w:val="single" w:sz="4" w:space="0" w:color="auto"/>
            </w:tcBorders>
            <w:shd w:val="clear" w:color="auto" w:fill="auto"/>
            <w:noWrap/>
            <w:hideMark/>
          </w:tcPr>
          <w:p w14:paraId="62B3D21C" w14:textId="77777777" w:rsidR="00DE1D5D" w:rsidRPr="00C7401E" w:rsidRDefault="00DE1D5D" w:rsidP="00B0581B">
            <w:pPr>
              <w:spacing w:after="0" w:line="240" w:lineRule="auto"/>
              <w:jc w:val="center"/>
              <w:rPr>
                <w:rFonts w:asciiTheme="majorHAnsi" w:hAnsiTheme="majorHAnsi" w:cs="Times New Roman"/>
                <w:color w:val="000000" w:themeColor="text1"/>
                <w:sz w:val="16"/>
                <w:szCs w:val="16"/>
              </w:rPr>
            </w:pPr>
            <w:proofErr w:type="spellStart"/>
            <w:r w:rsidRPr="00C7401E">
              <w:rPr>
                <w:rFonts w:asciiTheme="majorHAnsi" w:hAnsiTheme="majorHAnsi" w:cs="Times New Roman"/>
                <w:color w:val="000000" w:themeColor="text1"/>
                <w:sz w:val="16"/>
                <w:szCs w:val="16"/>
              </w:rPr>
              <w:t>Desa</w:t>
            </w:r>
            <w:proofErr w:type="spellEnd"/>
            <w:r w:rsidRPr="00C7401E">
              <w:rPr>
                <w:rFonts w:asciiTheme="majorHAnsi" w:hAnsiTheme="majorHAnsi" w:cs="Times New Roman"/>
                <w:color w:val="000000" w:themeColor="text1"/>
                <w:sz w:val="16"/>
                <w:szCs w:val="16"/>
              </w:rPr>
              <w:t xml:space="preserve"> </w:t>
            </w:r>
            <w:proofErr w:type="spellStart"/>
            <w:r w:rsidRPr="00C7401E">
              <w:rPr>
                <w:rFonts w:asciiTheme="majorHAnsi" w:hAnsiTheme="majorHAnsi" w:cs="Times New Roman"/>
                <w:color w:val="000000" w:themeColor="text1"/>
                <w:sz w:val="16"/>
                <w:szCs w:val="16"/>
              </w:rPr>
              <w:t>Sigimpu</w:t>
            </w:r>
            <w:proofErr w:type="spellEnd"/>
          </w:p>
        </w:tc>
        <w:tc>
          <w:tcPr>
            <w:tcW w:w="1170" w:type="pct"/>
            <w:tcBorders>
              <w:top w:val="single" w:sz="4" w:space="0" w:color="auto"/>
              <w:bottom w:val="single" w:sz="4" w:space="0" w:color="auto"/>
            </w:tcBorders>
            <w:shd w:val="clear" w:color="auto" w:fill="auto"/>
            <w:noWrap/>
            <w:hideMark/>
          </w:tcPr>
          <w:p w14:paraId="27905903" w14:textId="77777777" w:rsidR="00DE1D5D" w:rsidRPr="00C7401E" w:rsidRDefault="00DE1D5D" w:rsidP="00B0581B">
            <w:pPr>
              <w:spacing w:after="0" w:line="240" w:lineRule="auto"/>
              <w:jc w:val="center"/>
              <w:rPr>
                <w:rFonts w:asciiTheme="majorHAnsi" w:hAnsiTheme="majorHAnsi" w:cs="Times New Roman"/>
                <w:color w:val="000000" w:themeColor="text1"/>
                <w:sz w:val="16"/>
                <w:szCs w:val="16"/>
              </w:rPr>
            </w:pPr>
            <w:proofErr w:type="spellStart"/>
            <w:r w:rsidRPr="00C7401E">
              <w:rPr>
                <w:rFonts w:asciiTheme="majorHAnsi" w:hAnsiTheme="majorHAnsi" w:cs="Times New Roman"/>
                <w:color w:val="000000" w:themeColor="text1"/>
                <w:sz w:val="16"/>
                <w:szCs w:val="16"/>
              </w:rPr>
              <w:t>Desa</w:t>
            </w:r>
            <w:proofErr w:type="spellEnd"/>
            <w:r w:rsidRPr="00C7401E">
              <w:rPr>
                <w:rFonts w:asciiTheme="majorHAnsi" w:hAnsiTheme="majorHAnsi" w:cs="Times New Roman"/>
                <w:color w:val="000000" w:themeColor="text1"/>
                <w:sz w:val="16"/>
                <w:szCs w:val="16"/>
              </w:rPr>
              <w:t xml:space="preserve"> </w:t>
            </w:r>
            <w:proofErr w:type="spellStart"/>
            <w:r w:rsidRPr="00C7401E">
              <w:rPr>
                <w:rFonts w:asciiTheme="majorHAnsi" w:hAnsiTheme="majorHAnsi" w:cs="Times New Roman"/>
                <w:color w:val="000000" w:themeColor="text1"/>
                <w:sz w:val="16"/>
                <w:szCs w:val="16"/>
              </w:rPr>
              <w:t>Bakubakulu</w:t>
            </w:r>
            <w:proofErr w:type="spellEnd"/>
          </w:p>
        </w:tc>
        <w:tc>
          <w:tcPr>
            <w:tcW w:w="828" w:type="pct"/>
            <w:vMerge/>
            <w:tcBorders>
              <w:bottom w:val="single" w:sz="4" w:space="0" w:color="auto"/>
            </w:tcBorders>
            <w:vAlign w:val="center"/>
            <w:hideMark/>
          </w:tcPr>
          <w:p w14:paraId="67B37D96" w14:textId="77777777" w:rsidR="00DE1D5D" w:rsidRPr="00C7401E" w:rsidRDefault="00DE1D5D" w:rsidP="00B0581B">
            <w:pPr>
              <w:spacing w:before="240" w:after="0" w:line="240" w:lineRule="auto"/>
              <w:jc w:val="center"/>
              <w:rPr>
                <w:rFonts w:asciiTheme="majorHAnsi" w:hAnsiTheme="majorHAnsi" w:cs="Times New Roman"/>
                <w:color w:val="000000" w:themeColor="text1"/>
                <w:sz w:val="16"/>
                <w:szCs w:val="16"/>
              </w:rPr>
            </w:pPr>
          </w:p>
        </w:tc>
      </w:tr>
      <w:tr w:rsidR="006109C7" w:rsidRPr="00C7401E" w14:paraId="488B9777" w14:textId="77777777" w:rsidTr="000C6803">
        <w:trPr>
          <w:trHeight w:val="300"/>
        </w:trPr>
        <w:tc>
          <w:tcPr>
            <w:tcW w:w="2038" w:type="pct"/>
            <w:tcBorders>
              <w:top w:val="single" w:sz="4" w:space="0" w:color="auto"/>
            </w:tcBorders>
            <w:shd w:val="clear" w:color="auto" w:fill="auto"/>
            <w:noWrap/>
            <w:vAlign w:val="center"/>
            <w:hideMark/>
          </w:tcPr>
          <w:p w14:paraId="6B96C9C4" w14:textId="77777777" w:rsidR="00DE1D5D" w:rsidRPr="00C7401E" w:rsidRDefault="00DE1D5D"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Rp.0 - Rp.1.500.000</w:t>
            </w:r>
          </w:p>
        </w:tc>
        <w:tc>
          <w:tcPr>
            <w:tcW w:w="964" w:type="pct"/>
            <w:tcBorders>
              <w:top w:val="single" w:sz="4" w:space="0" w:color="auto"/>
            </w:tcBorders>
            <w:shd w:val="clear" w:color="auto" w:fill="auto"/>
            <w:noWrap/>
            <w:vAlign w:val="center"/>
            <w:hideMark/>
          </w:tcPr>
          <w:p w14:paraId="12C762E9" w14:textId="77777777" w:rsidR="00DE1D5D" w:rsidRPr="00C7401E" w:rsidRDefault="00DE1D5D"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37</w:t>
            </w:r>
          </w:p>
        </w:tc>
        <w:tc>
          <w:tcPr>
            <w:tcW w:w="1170" w:type="pct"/>
            <w:tcBorders>
              <w:top w:val="single" w:sz="4" w:space="0" w:color="auto"/>
            </w:tcBorders>
            <w:shd w:val="clear" w:color="auto" w:fill="auto"/>
            <w:noWrap/>
            <w:vAlign w:val="center"/>
            <w:hideMark/>
          </w:tcPr>
          <w:p w14:paraId="062A3E1E" w14:textId="77777777" w:rsidR="00DE1D5D" w:rsidRPr="00C7401E" w:rsidRDefault="00DE1D5D"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34</w:t>
            </w:r>
          </w:p>
        </w:tc>
        <w:tc>
          <w:tcPr>
            <w:tcW w:w="828" w:type="pct"/>
            <w:tcBorders>
              <w:top w:val="single" w:sz="4" w:space="0" w:color="auto"/>
            </w:tcBorders>
            <w:shd w:val="clear" w:color="auto" w:fill="auto"/>
            <w:vAlign w:val="center"/>
            <w:hideMark/>
          </w:tcPr>
          <w:p w14:paraId="1D9DC497" w14:textId="77777777" w:rsidR="00DE1D5D" w:rsidRPr="00C7401E" w:rsidRDefault="00DE1D5D"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21%</w:t>
            </w:r>
          </w:p>
        </w:tc>
      </w:tr>
      <w:tr w:rsidR="006109C7" w:rsidRPr="00C7401E" w14:paraId="5E1E62CC" w14:textId="77777777" w:rsidTr="000C6803">
        <w:trPr>
          <w:trHeight w:val="300"/>
        </w:trPr>
        <w:tc>
          <w:tcPr>
            <w:tcW w:w="2038" w:type="pct"/>
            <w:shd w:val="clear" w:color="auto" w:fill="auto"/>
            <w:noWrap/>
            <w:vAlign w:val="center"/>
            <w:hideMark/>
          </w:tcPr>
          <w:p w14:paraId="2E3E9C6E" w14:textId="77777777" w:rsidR="00DE1D5D" w:rsidRPr="00C7401E" w:rsidRDefault="00DE1D5D"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&gt; Rp.1.500.000 s/d Rp. 2.500.000</w:t>
            </w:r>
          </w:p>
        </w:tc>
        <w:tc>
          <w:tcPr>
            <w:tcW w:w="964" w:type="pct"/>
            <w:shd w:val="clear" w:color="auto" w:fill="auto"/>
            <w:noWrap/>
            <w:vAlign w:val="center"/>
            <w:hideMark/>
          </w:tcPr>
          <w:p w14:paraId="3303E687" w14:textId="77777777" w:rsidR="00DE1D5D" w:rsidRPr="00C7401E" w:rsidRDefault="00DE1D5D"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92</w:t>
            </w:r>
          </w:p>
        </w:tc>
        <w:tc>
          <w:tcPr>
            <w:tcW w:w="1170" w:type="pct"/>
            <w:shd w:val="clear" w:color="auto" w:fill="auto"/>
            <w:noWrap/>
            <w:vAlign w:val="center"/>
            <w:hideMark/>
          </w:tcPr>
          <w:p w14:paraId="37AF9638" w14:textId="77777777" w:rsidR="00DE1D5D" w:rsidRPr="00C7401E" w:rsidRDefault="00DE1D5D"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123</w:t>
            </w:r>
          </w:p>
        </w:tc>
        <w:tc>
          <w:tcPr>
            <w:tcW w:w="828" w:type="pct"/>
            <w:shd w:val="clear" w:color="auto" w:fill="auto"/>
            <w:vAlign w:val="center"/>
            <w:hideMark/>
          </w:tcPr>
          <w:p w14:paraId="6622BFA1" w14:textId="77777777" w:rsidR="00DE1D5D" w:rsidRPr="00C7401E" w:rsidRDefault="00DE1D5D"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63%</w:t>
            </w:r>
          </w:p>
        </w:tc>
      </w:tr>
      <w:tr w:rsidR="006109C7" w:rsidRPr="00C7401E" w14:paraId="34431FF1" w14:textId="77777777" w:rsidTr="000C6803">
        <w:trPr>
          <w:trHeight w:val="300"/>
        </w:trPr>
        <w:tc>
          <w:tcPr>
            <w:tcW w:w="2038" w:type="pct"/>
            <w:shd w:val="clear" w:color="auto" w:fill="auto"/>
            <w:noWrap/>
            <w:vAlign w:val="center"/>
            <w:hideMark/>
          </w:tcPr>
          <w:p w14:paraId="4EC107BF" w14:textId="77777777" w:rsidR="00DE1D5D" w:rsidRPr="00C7401E" w:rsidRDefault="00DE1D5D"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&gt; Rp.2.500.000 s/d Rp. 3.500.000</w:t>
            </w:r>
          </w:p>
        </w:tc>
        <w:tc>
          <w:tcPr>
            <w:tcW w:w="964" w:type="pct"/>
            <w:shd w:val="clear" w:color="auto" w:fill="auto"/>
            <w:noWrap/>
            <w:vAlign w:val="center"/>
            <w:hideMark/>
          </w:tcPr>
          <w:p w14:paraId="5E5309D8" w14:textId="77777777" w:rsidR="00DE1D5D" w:rsidRPr="00C7401E" w:rsidRDefault="00DE1D5D"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16</w:t>
            </w:r>
          </w:p>
        </w:tc>
        <w:tc>
          <w:tcPr>
            <w:tcW w:w="1170" w:type="pct"/>
            <w:shd w:val="clear" w:color="auto" w:fill="auto"/>
            <w:noWrap/>
            <w:vAlign w:val="center"/>
            <w:hideMark/>
          </w:tcPr>
          <w:p w14:paraId="32AD8D0B" w14:textId="77777777" w:rsidR="00DE1D5D" w:rsidRPr="00C7401E" w:rsidRDefault="00DE1D5D"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39</w:t>
            </w:r>
          </w:p>
        </w:tc>
        <w:tc>
          <w:tcPr>
            <w:tcW w:w="828" w:type="pct"/>
            <w:shd w:val="clear" w:color="auto" w:fill="auto"/>
            <w:vAlign w:val="center"/>
            <w:hideMark/>
          </w:tcPr>
          <w:p w14:paraId="4708B636" w14:textId="77777777" w:rsidR="00DE1D5D" w:rsidRPr="00C7401E" w:rsidRDefault="00DE1D5D"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16%</w:t>
            </w:r>
          </w:p>
        </w:tc>
      </w:tr>
      <w:tr w:rsidR="006109C7" w:rsidRPr="00C7401E" w14:paraId="6D32AFBC" w14:textId="77777777" w:rsidTr="000C6803">
        <w:trPr>
          <w:trHeight w:val="300"/>
        </w:trPr>
        <w:tc>
          <w:tcPr>
            <w:tcW w:w="2038" w:type="pct"/>
            <w:shd w:val="clear" w:color="auto" w:fill="auto"/>
            <w:noWrap/>
            <w:vAlign w:val="center"/>
            <w:hideMark/>
          </w:tcPr>
          <w:p w14:paraId="0E2D30BA" w14:textId="77777777" w:rsidR="00DE1D5D" w:rsidRPr="00C7401E" w:rsidRDefault="00DE1D5D"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&gt; Rp.3.500.000</w:t>
            </w:r>
          </w:p>
        </w:tc>
        <w:tc>
          <w:tcPr>
            <w:tcW w:w="964" w:type="pct"/>
            <w:shd w:val="clear" w:color="auto" w:fill="auto"/>
            <w:noWrap/>
            <w:vAlign w:val="center"/>
            <w:hideMark/>
          </w:tcPr>
          <w:p w14:paraId="76B310AE" w14:textId="77777777" w:rsidR="00DE1D5D" w:rsidRPr="00C7401E" w:rsidRDefault="00DE1D5D"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3</w:t>
            </w:r>
          </w:p>
        </w:tc>
        <w:tc>
          <w:tcPr>
            <w:tcW w:w="1170" w:type="pct"/>
            <w:shd w:val="clear" w:color="auto" w:fill="auto"/>
            <w:noWrap/>
            <w:vAlign w:val="center"/>
            <w:hideMark/>
          </w:tcPr>
          <w:p w14:paraId="4E93DD7E" w14:textId="77777777" w:rsidR="00DE1D5D" w:rsidRPr="00C7401E" w:rsidRDefault="00DE1D5D"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0</w:t>
            </w:r>
          </w:p>
        </w:tc>
        <w:tc>
          <w:tcPr>
            <w:tcW w:w="828" w:type="pct"/>
            <w:shd w:val="clear" w:color="auto" w:fill="auto"/>
            <w:vAlign w:val="center"/>
            <w:hideMark/>
          </w:tcPr>
          <w:p w14:paraId="19A51566" w14:textId="77777777" w:rsidR="00DE1D5D" w:rsidRPr="00C7401E" w:rsidRDefault="00DE1D5D"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1%</w:t>
            </w:r>
          </w:p>
        </w:tc>
      </w:tr>
      <w:tr w:rsidR="006109C7" w:rsidRPr="00C7401E" w14:paraId="77B57E60" w14:textId="77777777" w:rsidTr="000C6803">
        <w:trPr>
          <w:trHeight w:val="300"/>
        </w:trPr>
        <w:tc>
          <w:tcPr>
            <w:tcW w:w="2038" w:type="pct"/>
            <w:shd w:val="clear" w:color="auto" w:fill="auto"/>
            <w:noWrap/>
            <w:vAlign w:val="center"/>
            <w:hideMark/>
          </w:tcPr>
          <w:p w14:paraId="4C8CBCA7" w14:textId="77777777" w:rsidR="00DE1D5D" w:rsidRPr="00C7401E" w:rsidRDefault="00DE1D5D"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Total</w:t>
            </w:r>
          </w:p>
        </w:tc>
        <w:tc>
          <w:tcPr>
            <w:tcW w:w="964" w:type="pct"/>
            <w:shd w:val="clear" w:color="auto" w:fill="auto"/>
            <w:noWrap/>
            <w:vAlign w:val="center"/>
            <w:hideMark/>
          </w:tcPr>
          <w:p w14:paraId="4E2E2829" w14:textId="77777777" w:rsidR="00DE1D5D" w:rsidRPr="00C7401E" w:rsidRDefault="00DE1D5D"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148</w:t>
            </w:r>
          </w:p>
        </w:tc>
        <w:tc>
          <w:tcPr>
            <w:tcW w:w="1170" w:type="pct"/>
            <w:shd w:val="clear" w:color="auto" w:fill="auto"/>
            <w:noWrap/>
            <w:vAlign w:val="center"/>
            <w:hideMark/>
          </w:tcPr>
          <w:p w14:paraId="5BC79066" w14:textId="77777777" w:rsidR="00DE1D5D" w:rsidRPr="00C7401E" w:rsidRDefault="00DE1D5D"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196</w:t>
            </w:r>
          </w:p>
        </w:tc>
        <w:tc>
          <w:tcPr>
            <w:tcW w:w="828" w:type="pct"/>
            <w:shd w:val="clear" w:color="auto" w:fill="auto"/>
            <w:vAlign w:val="center"/>
            <w:hideMark/>
          </w:tcPr>
          <w:p w14:paraId="11FB7B4A" w14:textId="77777777" w:rsidR="00DE1D5D" w:rsidRPr="00C7401E" w:rsidRDefault="00DE1D5D" w:rsidP="00B0581B">
            <w:pPr>
              <w:spacing w:after="0" w:line="240" w:lineRule="auto"/>
              <w:jc w:val="center"/>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100%</w:t>
            </w:r>
          </w:p>
        </w:tc>
      </w:tr>
    </w:tbl>
    <w:p w14:paraId="183E2642" w14:textId="5AAC09C9" w:rsidR="00915BDE" w:rsidRPr="00B869E8" w:rsidRDefault="00915BDE" w:rsidP="005B29AA">
      <w:pPr>
        <w:spacing w:after="0" w:line="240" w:lineRule="auto"/>
        <w:ind w:firstLine="284"/>
        <w:jc w:val="both"/>
        <w:rPr>
          <w:rFonts w:asciiTheme="majorHAnsi" w:hAnsiTheme="majorHAnsi" w:cs="Times New Roman"/>
          <w:color w:val="000000" w:themeColor="text1"/>
          <w:sz w:val="20"/>
          <w:szCs w:val="20"/>
        </w:rPr>
      </w:pPr>
      <w:r w:rsidRPr="00B869E8">
        <w:rPr>
          <w:rFonts w:asciiTheme="majorHAnsi" w:hAnsiTheme="majorHAnsi" w:cs="Times New Roman"/>
          <w:color w:val="000000" w:themeColor="text1"/>
          <w:sz w:val="20"/>
          <w:szCs w:val="20"/>
        </w:rPr>
        <w:t xml:space="preserve">Pada </w:t>
      </w:r>
      <w:proofErr w:type="spellStart"/>
      <w:r w:rsidRPr="00B869E8">
        <w:rPr>
          <w:rFonts w:asciiTheme="majorHAnsi" w:hAnsiTheme="majorHAnsi" w:cs="Times New Roman"/>
          <w:color w:val="000000" w:themeColor="text1"/>
          <w:sz w:val="20"/>
          <w:szCs w:val="20"/>
        </w:rPr>
        <w:t>tabel</w:t>
      </w:r>
      <w:proofErr w:type="spellEnd"/>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telah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disajikan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pendapatan</w:t>
      </w:r>
      <w:proofErr w:type="spellEnd"/>
      <w:r w:rsidRPr="00B869E8">
        <w:rPr>
          <w:rFonts w:asciiTheme="majorHAnsi" w:hAnsiTheme="majorHAnsi" w:cs="Times New Roman"/>
          <w:color w:val="000000" w:themeColor="text1"/>
          <w:sz w:val="20"/>
          <w:szCs w:val="20"/>
        </w:rPr>
        <w:t xml:space="preserve"> rata-rata </w:t>
      </w:r>
      <w:proofErr w:type="spellStart"/>
      <w:r w:rsidRPr="00B869E8">
        <w:rPr>
          <w:rFonts w:asciiTheme="majorHAnsi" w:hAnsiTheme="majorHAnsi" w:cs="Times New Roman"/>
          <w:color w:val="000000" w:themeColor="text1"/>
          <w:sz w:val="20"/>
          <w:szCs w:val="20"/>
        </w:rPr>
        <w:t>responden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Menurut</w:t>
      </w:r>
      <w:proofErr w:type="spellEnd"/>
      <w:r w:rsidRPr="00B869E8">
        <w:rPr>
          <w:rFonts w:asciiTheme="majorHAnsi" w:hAnsiTheme="majorHAnsi" w:cs="Times New Roman"/>
          <w:color w:val="000000" w:themeColor="text1"/>
          <w:sz w:val="20"/>
          <w:szCs w:val="20"/>
        </w:rPr>
        <w:t xml:space="preserve"> </w:t>
      </w:r>
      <w:bookmarkStart w:id="152" w:name="_Hlk104456042"/>
      <w:r w:rsidRPr="00B869E8">
        <w:rPr>
          <w:rFonts w:asciiTheme="majorHAnsi" w:hAnsiTheme="majorHAnsi" w:cs="Times New Roman"/>
          <w:color w:val="000000" w:themeColor="text1"/>
          <w:sz w:val="20"/>
          <w:szCs w:val="20"/>
        </w:rPr>
        <w:t>BPS</w:t>
      </w:r>
      <w:bookmarkEnd w:id="152"/>
      <w:r w:rsidRPr="00B869E8">
        <w:rPr>
          <w:rFonts w:asciiTheme="majorHAnsi" w:hAnsiTheme="majorHAnsi" w:cs="Times New Roman"/>
          <w:color w:val="000000" w:themeColor="text1"/>
          <w:sz w:val="20"/>
          <w:szCs w:val="20"/>
        </w:rPr>
        <w:t xml:space="preserve">, </w:t>
      </w:r>
      <w:proofErr w:type="spellStart"/>
      <w:r w:rsidR="00861FBF" w:rsidRPr="00B869E8">
        <w:rPr>
          <w:rFonts w:asciiTheme="majorHAnsi" w:hAnsiTheme="majorHAnsi" w:cs="Times New Roman"/>
          <w:color w:val="000000" w:themeColor="text1"/>
          <w:sz w:val="20"/>
          <w:szCs w:val="20"/>
        </w:rPr>
        <w:t>terdapat</w:t>
      </w:r>
      <w:proofErr w:type="spellEnd"/>
      <w:r w:rsidR="00861FBF" w:rsidRPr="00B869E8">
        <w:rPr>
          <w:rFonts w:asciiTheme="majorHAnsi" w:hAnsiTheme="majorHAnsi" w:cs="Times New Roman"/>
          <w:color w:val="000000" w:themeColor="text1"/>
          <w:sz w:val="20"/>
          <w:szCs w:val="20"/>
        </w:rPr>
        <w:t xml:space="preserve"> 4 </w:t>
      </w:r>
      <w:proofErr w:type="spellStart"/>
      <w:r w:rsidR="00861FBF" w:rsidRPr="00B869E8">
        <w:rPr>
          <w:rFonts w:asciiTheme="majorHAnsi" w:hAnsiTheme="majorHAnsi" w:cs="Times New Roman"/>
          <w:color w:val="000000" w:themeColor="text1"/>
          <w:sz w:val="20"/>
          <w:szCs w:val="20"/>
        </w:rPr>
        <w:t>golongan</w:t>
      </w:r>
      <w:proofErr w:type="spellEnd"/>
      <w:r w:rsidR="00861FBF" w:rsidRPr="00B869E8">
        <w:rPr>
          <w:rFonts w:asciiTheme="majorHAnsi" w:hAnsiTheme="majorHAnsi" w:cs="Times New Roman"/>
          <w:color w:val="000000" w:themeColor="text1"/>
          <w:sz w:val="20"/>
          <w:szCs w:val="20"/>
        </w:rPr>
        <w:t xml:space="preserve"> </w:t>
      </w:r>
      <w:proofErr w:type="spellStart"/>
      <w:r w:rsidR="00861FBF" w:rsidRPr="00B869E8">
        <w:rPr>
          <w:rFonts w:asciiTheme="majorHAnsi" w:hAnsiTheme="majorHAnsi" w:cs="Times New Roman"/>
          <w:color w:val="000000" w:themeColor="text1"/>
          <w:sz w:val="20"/>
          <w:szCs w:val="20"/>
        </w:rPr>
        <w:t>dalam</w:t>
      </w:r>
      <w:proofErr w:type="spellEnd"/>
      <w:r w:rsidR="00861FBF" w:rsidRPr="00B869E8">
        <w:rPr>
          <w:rFonts w:asciiTheme="majorHAnsi" w:hAnsiTheme="majorHAnsi" w:cs="Times New Roman"/>
          <w:color w:val="000000" w:themeColor="text1"/>
          <w:sz w:val="20"/>
          <w:szCs w:val="20"/>
        </w:rPr>
        <w:t xml:space="preserve"> </w:t>
      </w:r>
      <w:proofErr w:type="spellStart"/>
      <w:r w:rsidR="00861FBF" w:rsidRPr="00B869E8">
        <w:rPr>
          <w:rFonts w:asciiTheme="majorHAnsi" w:hAnsiTheme="majorHAnsi" w:cs="Times New Roman"/>
          <w:color w:val="000000" w:themeColor="text1"/>
          <w:sz w:val="20"/>
          <w:szCs w:val="20"/>
        </w:rPr>
        <w:t>kategori</w:t>
      </w:r>
      <w:proofErr w:type="spellEnd"/>
      <w:r w:rsidR="00861FBF" w:rsidRPr="00B869E8">
        <w:rPr>
          <w:rFonts w:asciiTheme="majorHAnsi" w:hAnsiTheme="majorHAnsi" w:cs="Times New Roman"/>
          <w:color w:val="000000" w:themeColor="text1"/>
          <w:sz w:val="20"/>
          <w:szCs w:val="20"/>
        </w:rPr>
        <w:t xml:space="preserve"> </w:t>
      </w:r>
      <w:proofErr w:type="spellStart"/>
      <w:r w:rsidR="00861FBF" w:rsidRPr="00B869E8">
        <w:rPr>
          <w:rFonts w:asciiTheme="majorHAnsi" w:hAnsiTheme="majorHAnsi" w:cs="Times New Roman"/>
          <w:color w:val="000000" w:themeColor="text1"/>
          <w:sz w:val="20"/>
          <w:szCs w:val="20"/>
        </w:rPr>
        <w:t>tingkat</w:t>
      </w:r>
      <w:proofErr w:type="spellEnd"/>
      <w:r w:rsidR="00861FBF" w:rsidRPr="00B869E8">
        <w:rPr>
          <w:rFonts w:asciiTheme="majorHAnsi" w:hAnsiTheme="majorHAnsi" w:cs="Times New Roman"/>
          <w:color w:val="000000" w:themeColor="text1"/>
          <w:sz w:val="20"/>
          <w:szCs w:val="20"/>
        </w:rPr>
        <w:t xml:space="preserve"> </w:t>
      </w:r>
      <w:proofErr w:type="spellStart"/>
      <w:r w:rsidR="00861FBF" w:rsidRPr="00B869E8">
        <w:rPr>
          <w:rFonts w:asciiTheme="majorHAnsi" w:hAnsiTheme="majorHAnsi" w:cs="Times New Roman"/>
          <w:color w:val="000000" w:themeColor="text1"/>
          <w:sz w:val="20"/>
          <w:szCs w:val="20"/>
        </w:rPr>
        <w:t>pendapatan</w:t>
      </w:r>
      <w:proofErr w:type="spellEnd"/>
      <w:r w:rsidR="00861FBF" w:rsidRPr="00B869E8">
        <w:rPr>
          <w:rFonts w:asciiTheme="majorHAnsi" w:hAnsiTheme="majorHAnsi" w:cs="Times New Roman"/>
          <w:color w:val="000000" w:themeColor="text1"/>
          <w:sz w:val="20"/>
          <w:szCs w:val="20"/>
        </w:rPr>
        <w:t xml:space="preserve"> </w:t>
      </w:r>
      <w:proofErr w:type="spellStart"/>
      <w:r w:rsidR="00861FBF" w:rsidRPr="00B869E8">
        <w:rPr>
          <w:rFonts w:asciiTheme="majorHAnsi" w:hAnsiTheme="majorHAnsi" w:cs="Times New Roman"/>
          <w:color w:val="000000" w:themeColor="text1"/>
          <w:sz w:val="20"/>
          <w:szCs w:val="20"/>
        </w:rPr>
        <w:t>seseorang</w:t>
      </w:r>
      <w:proofErr w:type="spellEnd"/>
      <w:r w:rsidR="00861FBF"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golongan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pendapatan</w:t>
      </w:r>
      <w:proofErr w:type="spellEnd"/>
      <w:r w:rsidRPr="00B869E8">
        <w:rPr>
          <w:rFonts w:asciiTheme="majorHAnsi" w:hAnsiTheme="majorHAnsi" w:cs="Times New Roman"/>
          <w:color w:val="000000" w:themeColor="text1"/>
          <w:sz w:val="20"/>
          <w:szCs w:val="20"/>
        </w:rPr>
        <w:t xml:space="preserve"> sangat </w:t>
      </w:r>
      <w:proofErr w:type="spellStart"/>
      <w:r w:rsidRPr="00B869E8">
        <w:rPr>
          <w:rFonts w:asciiTheme="majorHAnsi" w:hAnsiTheme="majorHAnsi" w:cs="Times New Roman"/>
          <w:color w:val="000000" w:themeColor="text1"/>
          <w:sz w:val="20"/>
          <w:szCs w:val="20"/>
        </w:rPr>
        <w:t>tinggi</w:t>
      </w:r>
      <w:proofErr w:type="spellEnd"/>
      <w:r w:rsidRPr="00B869E8">
        <w:rPr>
          <w:rFonts w:asciiTheme="majorHAnsi" w:hAnsiTheme="majorHAnsi" w:cs="Times New Roman"/>
          <w:color w:val="000000" w:themeColor="text1"/>
          <w:sz w:val="20"/>
          <w:szCs w:val="20"/>
        </w:rPr>
        <w:t xml:space="preserve"> </w:t>
      </w:r>
      <w:proofErr w:type="spellStart"/>
      <w:r w:rsidR="00861FBF" w:rsidRPr="00B869E8">
        <w:rPr>
          <w:rFonts w:asciiTheme="majorHAnsi" w:hAnsiTheme="majorHAnsi" w:cs="Times New Roman"/>
          <w:color w:val="000000" w:themeColor="text1"/>
          <w:sz w:val="20"/>
          <w:szCs w:val="20"/>
        </w:rPr>
        <w:t>memiliki</w:t>
      </w:r>
      <w:proofErr w:type="spellEnd"/>
      <w:r w:rsidR="00861FBF" w:rsidRPr="00B869E8">
        <w:rPr>
          <w:rFonts w:asciiTheme="majorHAnsi" w:hAnsiTheme="majorHAnsi" w:cs="Times New Roman"/>
          <w:color w:val="000000" w:themeColor="text1"/>
          <w:sz w:val="20"/>
          <w:szCs w:val="20"/>
        </w:rPr>
        <w:t xml:space="preserve"> </w:t>
      </w:r>
      <w:proofErr w:type="spellStart"/>
      <w:r w:rsidR="00861FBF" w:rsidRPr="00B869E8">
        <w:rPr>
          <w:rFonts w:asciiTheme="majorHAnsi" w:hAnsiTheme="majorHAnsi" w:cs="Times New Roman"/>
          <w:color w:val="000000" w:themeColor="text1"/>
          <w:sz w:val="20"/>
          <w:szCs w:val="20"/>
        </w:rPr>
        <w:t>nilai</w:t>
      </w:r>
      <w:proofErr w:type="spellEnd"/>
      <w:r w:rsidR="00861FBF" w:rsidRPr="00B869E8">
        <w:rPr>
          <w:rFonts w:asciiTheme="majorHAnsi" w:hAnsiTheme="majorHAnsi" w:cs="Times New Roman"/>
          <w:color w:val="000000" w:themeColor="text1"/>
          <w:sz w:val="20"/>
          <w:szCs w:val="20"/>
        </w:rPr>
        <w:t xml:space="preserve"> </w:t>
      </w:r>
      <w:proofErr w:type="spellStart"/>
      <w:r w:rsidR="00861FBF" w:rsidRPr="00B869E8">
        <w:rPr>
          <w:rFonts w:asciiTheme="majorHAnsi" w:hAnsiTheme="majorHAnsi" w:cs="Times New Roman"/>
          <w:color w:val="000000" w:themeColor="text1"/>
          <w:sz w:val="20"/>
          <w:szCs w:val="20"/>
        </w:rPr>
        <w:t>pendapatan</w:t>
      </w:r>
      <w:proofErr w:type="spellEnd"/>
      <w:r w:rsidRPr="00B869E8">
        <w:rPr>
          <w:rFonts w:asciiTheme="majorHAnsi" w:hAnsiTheme="majorHAnsi" w:cs="Times New Roman"/>
          <w:color w:val="000000" w:themeColor="text1"/>
          <w:sz w:val="20"/>
          <w:szCs w:val="20"/>
        </w:rPr>
        <w:t xml:space="preserve"> &gt; Rp 3.500.000 per </w:t>
      </w:r>
      <w:proofErr w:type="spellStart"/>
      <w:r w:rsidRPr="00B869E8">
        <w:rPr>
          <w:rFonts w:asciiTheme="majorHAnsi" w:hAnsiTheme="majorHAnsi" w:cs="Times New Roman"/>
          <w:color w:val="000000" w:themeColor="text1"/>
          <w:sz w:val="20"/>
          <w:szCs w:val="20"/>
        </w:rPr>
        <w:t>bulan</w:t>
      </w:r>
      <w:proofErr w:type="spellEnd"/>
      <w:r w:rsidRPr="00B869E8">
        <w:rPr>
          <w:rFonts w:asciiTheme="majorHAnsi" w:hAnsiTheme="majorHAnsi" w:cs="Times New Roman"/>
          <w:color w:val="000000" w:themeColor="text1"/>
          <w:sz w:val="20"/>
          <w:szCs w:val="20"/>
        </w:rPr>
        <w:t>,</w:t>
      </w:r>
      <w:r w:rsidR="00861FBF" w:rsidRPr="00B869E8">
        <w:rPr>
          <w:rFonts w:asciiTheme="majorHAnsi" w:hAnsiTheme="majorHAnsi" w:cs="Times New Roman"/>
          <w:color w:val="000000" w:themeColor="text1"/>
          <w:sz w:val="20"/>
          <w:szCs w:val="20"/>
        </w:rPr>
        <w:t xml:space="preserve"> </w:t>
      </w:r>
      <w:proofErr w:type="spellStart"/>
      <w:r w:rsidR="00861FBF" w:rsidRPr="00B869E8">
        <w:rPr>
          <w:rFonts w:asciiTheme="majorHAnsi" w:hAnsiTheme="majorHAnsi" w:cs="Times New Roman"/>
          <w:color w:val="000000" w:themeColor="text1"/>
          <w:sz w:val="20"/>
          <w:szCs w:val="20"/>
        </w:rPr>
        <w:t>untuk</w:t>
      </w:r>
      <w:proofErr w:type="spellEnd"/>
      <w:r w:rsidR="00861FBF" w:rsidRPr="00B869E8">
        <w:rPr>
          <w:rFonts w:asciiTheme="majorHAnsi" w:hAnsiTheme="majorHAnsi" w:cs="Times New Roman"/>
          <w:color w:val="000000" w:themeColor="text1"/>
          <w:sz w:val="20"/>
          <w:szCs w:val="20"/>
        </w:rPr>
        <w:t xml:space="preserve"> </w:t>
      </w:r>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golongan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pendapatan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tinggi</w:t>
      </w:r>
      <w:proofErr w:type="spellEnd"/>
      <w:r w:rsidRPr="00B869E8">
        <w:rPr>
          <w:rFonts w:asciiTheme="majorHAnsi" w:hAnsiTheme="majorHAnsi" w:cs="Times New Roman"/>
          <w:color w:val="000000" w:themeColor="text1"/>
          <w:sz w:val="20"/>
          <w:szCs w:val="20"/>
        </w:rPr>
        <w:t xml:space="preserve"> </w:t>
      </w:r>
      <w:proofErr w:type="spellStart"/>
      <w:r w:rsidR="00861FBF" w:rsidRPr="00B869E8">
        <w:rPr>
          <w:rFonts w:asciiTheme="majorHAnsi" w:hAnsiTheme="majorHAnsi" w:cs="Times New Roman"/>
          <w:color w:val="000000" w:themeColor="text1"/>
          <w:sz w:val="20"/>
          <w:szCs w:val="20"/>
        </w:rPr>
        <w:t>jumlah</w:t>
      </w:r>
      <w:proofErr w:type="spellEnd"/>
      <w:r w:rsidR="00861FBF" w:rsidRPr="00B869E8">
        <w:rPr>
          <w:rFonts w:asciiTheme="majorHAnsi" w:hAnsiTheme="majorHAnsi" w:cs="Times New Roman"/>
          <w:color w:val="000000" w:themeColor="text1"/>
          <w:sz w:val="20"/>
          <w:szCs w:val="20"/>
        </w:rPr>
        <w:t xml:space="preserve"> </w:t>
      </w:r>
      <w:proofErr w:type="spellStart"/>
      <w:r w:rsidR="00861FBF" w:rsidRPr="00B869E8">
        <w:rPr>
          <w:rFonts w:asciiTheme="majorHAnsi" w:hAnsiTheme="majorHAnsi" w:cs="Times New Roman"/>
          <w:color w:val="000000" w:themeColor="text1"/>
          <w:sz w:val="20"/>
          <w:szCs w:val="20"/>
        </w:rPr>
        <w:t>pemasukannya</w:t>
      </w:r>
      <w:proofErr w:type="spellEnd"/>
      <w:r w:rsidR="00861FBF" w:rsidRPr="00B869E8">
        <w:rPr>
          <w:rFonts w:asciiTheme="majorHAnsi" w:hAnsiTheme="majorHAnsi" w:cs="Times New Roman"/>
          <w:color w:val="000000" w:themeColor="text1"/>
          <w:sz w:val="20"/>
          <w:szCs w:val="20"/>
        </w:rPr>
        <w:t xml:space="preserve"> </w:t>
      </w:r>
      <w:proofErr w:type="spellStart"/>
      <w:r w:rsidR="00861FBF" w:rsidRPr="00B869E8">
        <w:rPr>
          <w:rFonts w:asciiTheme="majorHAnsi" w:hAnsiTheme="majorHAnsi" w:cs="Times New Roman"/>
          <w:color w:val="000000" w:themeColor="text1"/>
          <w:sz w:val="20"/>
          <w:szCs w:val="20"/>
        </w:rPr>
        <w:t>berada</w:t>
      </w:r>
      <w:proofErr w:type="spellEnd"/>
      <w:r w:rsidR="00861FBF" w:rsidRPr="00B869E8">
        <w:rPr>
          <w:rFonts w:asciiTheme="majorHAnsi" w:hAnsiTheme="majorHAnsi" w:cs="Times New Roman"/>
          <w:color w:val="000000" w:themeColor="text1"/>
          <w:sz w:val="20"/>
          <w:szCs w:val="20"/>
        </w:rPr>
        <w:t xml:space="preserve"> </w:t>
      </w:r>
      <w:proofErr w:type="spellStart"/>
      <w:r w:rsidR="00861FBF" w:rsidRPr="00B869E8">
        <w:rPr>
          <w:rFonts w:asciiTheme="majorHAnsi" w:hAnsiTheme="majorHAnsi" w:cs="Times New Roman"/>
          <w:color w:val="000000" w:themeColor="text1"/>
          <w:sz w:val="20"/>
          <w:szCs w:val="20"/>
        </w:rPr>
        <w:t>dikisaran</w:t>
      </w:r>
      <w:proofErr w:type="spellEnd"/>
      <w:r w:rsidRPr="00B869E8">
        <w:rPr>
          <w:rFonts w:asciiTheme="majorHAnsi" w:hAnsiTheme="majorHAnsi" w:cs="Times New Roman"/>
          <w:color w:val="000000" w:themeColor="text1"/>
          <w:sz w:val="20"/>
          <w:szCs w:val="20"/>
        </w:rPr>
        <w:t xml:space="preserve"> Rp 2.500.000 – Rp 3.500.000 per </w:t>
      </w:r>
      <w:proofErr w:type="spellStart"/>
      <w:r w:rsidRPr="00B869E8">
        <w:rPr>
          <w:rFonts w:asciiTheme="majorHAnsi" w:hAnsiTheme="majorHAnsi" w:cs="Times New Roman"/>
          <w:color w:val="000000" w:themeColor="text1"/>
          <w:sz w:val="20"/>
          <w:szCs w:val="20"/>
        </w:rPr>
        <w:t>bulan</w:t>
      </w:r>
      <w:proofErr w:type="spellEnd"/>
      <w:r w:rsidRPr="00B869E8">
        <w:rPr>
          <w:rFonts w:asciiTheme="majorHAnsi" w:hAnsiTheme="majorHAnsi" w:cs="Times New Roman"/>
          <w:color w:val="000000" w:themeColor="text1"/>
          <w:sz w:val="20"/>
          <w:szCs w:val="20"/>
        </w:rPr>
        <w:t>,</w:t>
      </w:r>
      <w:r w:rsidR="00861FBF" w:rsidRPr="00B869E8">
        <w:rPr>
          <w:rFonts w:asciiTheme="majorHAnsi" w:hAnsiTheme="majorHAnsi" w:cs="Times New Roman"/>
          <w:color w:val="000000" w:themeColor="text1"/>
          <w:sz w:val="20"/>
          <w:szCs w:val="20"/>
        </w:rPr>
        <w:t xml:space="preserve"> </w:t>
      </w:r>
      <w:proofErr w:type="spellStart"/>
      <w:r w:rsidR="00861FBF" w:rsidRPr="00B869E8">
        <w:rPr>
          <w:rFonts w:asciiTheme="majorHAnsi" w:hAnsiTheme="majorHAnsi" w:cs="Times New Roman"/>
          <w:color w:val="000000" w:themeColor="text1"/>
          <w:sz w:val="20"/>
          <w:szCs w:val="20"/>
        </w:rPr>
        <w:t>sedangkan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golongan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pendapatan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sedang</w:t>
      </w:r>
      <w:proofErr w:type="spellEnd"/>
      <w:r w:rsidR="00861FBF" w:rsidRPr="00B869E8">
        <w:rPr>
          <w:rFonts w:asciiTheme="majorHAnsi" w:hAnsiTheme="majorHAnsi" w:cs="Times New Roman"/>
          <w:color w:val="000000" w:themeColor="text1"/>
          <w:sz w:val="20"/>
          <w:szCs w:val="20"/>
        </w:rPr>
        <w:t xml:space="preserve"> </w:t>
      </w:r>
      <w:proofErr w:type="spellStart"/>
      <w:r w:rsidR="00861FBF" w:rsidRPr="00B869E8">
        <w:rPr>
          <w:rFonts w:asciiTheme="majorHAnsi" w:hAnsiTheme="majorHAnsi" w:cs="Times New Roman"/>
          <w:color w:val="000000" w:themeColor="text1"/>
          <w:sz w:val="20"/>
          <w:szCs w:val="20"/>
        </w:rPr>
        <w:t>nilai</w:t>
      </w:r>
      <w:proofErr w:type="spellEnd"/>
      <w:r w:rsidR="00861FBF" w:rsidRPr="00B869E8">
        <w:rPr>
          <w:rFonts w:asciiTheme="majorHAnsi" w:hAnsiTheme="majorHAnsi" w:cs="Times New Roman"/>
          <w:color w:val="000000" w:themeColor="text1"/>
          <w:sz w:val="20"/>
          <w:szCs w:val="20"/>
        </w:rPr>
        <w:t xml:space="preserve"> </w:t>
      </w:r>
      <w:proofErr w:type="spellStart"/>
      <w:r w:rsidR="00861FBF" w:rsidRPr="00B869E8">
        <w:rPr>
          <w:rFonts w:asciiTheme="majorHAnsi" w:hAnsiTheme="majorHAnsi" w:cs="Times New Roman"/>
          <w:color w:val="000000" w:themeColor="text1"/>
          <w:sz w:val="20"/>
          <w:szCs w:val="20"/>
        </w:rPr>
        <w:t>pendapatannya</w:t>
      </w:r>
      <w:proofErr w:type="spellEnd"/>
      <w:r w:rsidRPr="00B869E8">
        <w:rPr>
          <w:rFonts w:asciiTheme="majorHAnsi" w:hAnsiTheme="majorHAnsi" w:cs="Times New Roman"/>
          <w:color w:val="000000" w:themeColor="text1"/>
          <w:sz w:val="20"/>
          <w:szCs w:val="20"/>
        </w:rPr>
        <w:t xml:space="preserve"> rata-rata </w:t>
      </w:r>
      <w:proofErr w:type="spellStart"/>
      <w:r w:rsidRPr="00B869E8">
        <w:rPr>
          <w:rFonts w:asciiTheme="majorHAnsi" w:hAnsiTheme="majorHAnsi" w:cs="Times New Roman"/>
          <w:color w:val="000000" w:themeColor="text1"/>
          <w:sz w:val="20"/>
          <w:szCs w:val="20"/>
        </w:rPr>
        <w:t>antara</w:t>
      </w:r>
      <w:proofErr w:type="spellEnd"/>
      <w:r w:rsidRPr="00B869E8">
        <w:rPr>
          <w:rFonts w:asciiTheme="majorHAnsi" w:hAnsiTheme="majorHAnsi" w:cs="Times New Roman"/>
          <w:color w:val="000000" w:themeColor="text1"/>
          <w:sz w:val="20"/>
          <w:szCs w:val="20"/>
        </w:rPr>
        <w:t xml:space="preserve"> Rp 1.500.000 – Rp 2.500.000 per </w:t>
      </w:r>
      <w:proofErr w:type="spellStart"/>
      <w:r w:rsidRPr="00B869E8">
        <w:rPr>
          <w:rFonts w:asciiTheme="majorHAnsi" w:hAnsiTheme="majorHAnsi" w:cs="Times New Roman"/>
          <w:color w:val="000000" w:themeColor="text1"/>
          <w:sz w:val="20"/>
          <w:szCs w:val="20"/>
        </w:rPr>
        <w:t>bulan</w:t>
      </w:r>
      <w:proofErr w:type="spellEnd"/>
      <w:r w:rsidRPr="00B869E8">
        <w:rPr>
          <w:rFonts w:asciiTheme="majorHAnsi" w:hAnsiTheme="majorHAnsi" w:cs="Times New Roman"/>
          <w:color w:val="000000" w:themeColor="text1"/>
          <w:sz w:val="20"/>
          <w:szCs w:val="20"/>
        </w:rPr>
        <w:t xml:space="preserve"> dan </w:t>
      </w:r>
      <w:proofErr w:type="spellStart"/>
      <w:r w:rsidRPr="00B869E8">
        <w:rPr>
          <w:rFonts w:asciiTheme="majorHAnsi" w:hAnsiTheme="majorHAnsi" w:cs="Times New Roman"/>
          <w:color w:val="000000" w:themeColor="text1"/>
          <w:sz w:val="20"/>
          <w:szCs w:val="20"/>
        </w:rPr>
        <w:t>golongan</w:t>
      </w:r>
      <w:proofErr w:type="spellEnd"/>
      <w:r w:rsidR="00056C3E" w:rsidRPr="00B869E8">
        <w:rPr>
          <w:rFonts w:asciiTheme="majorHAnsi" w:hAnsiTheme="majorHAnsi" w:cs="Times New Roman"/>
          <w:color w:val="000000" w:themeColor="text1"/>
          <w:sz w:val="20"/>
          <w:szCs w:val="20"/>
        </w:rPr>
        <w:t xml:space="preserve"> </w:t>
      </w:r>
      <w:proofErr w:type="spellStart"/>
      <w:r w:rsidR="00056C3E" w:rsidRPr="00B869E8">
        <w:rPr>
          <w:rFonts w:asciiTheme="majorHAnsi" w:hAnsiTheme="majorHAnsi" w:cs="Times New Roman"/>
          <w:color w:val="000000" w:themeColor="text1"/>
          <w:sz w:val="20"/>
          <w:szCs w:val="20"/>
        </w:rPr>
        <w:t>terbawah</w:t>
      </w:r>
      <w:proofErr w:type="spellEnd"/>
      <w:r w:rsidR="00056C3E" w:rsidRPr="00B869E8">
        <w:rPr>
          <w:rFonts w:asciiTheme="majorHAnsi" w:hAnsiTheme="majorHAnsi" w:cs="Times New Roman"/>
          <w:color w:val="000000" w:themeColor="text1"/>
          <w:sz w:val="20"/>
          <w:szCs w:val="20"/>
        </w:rPr>
        <w:t xml:space="preserve"> </w:t>
      </w:r>
      <w:proofErr w:type="spellStart"/>
      <w:r w:rsidR="00056C3E" w:rsidRPr="00B869E8">
        <w:rPr>
          <w:rFonts w:asciiTheme="majorHAnsi" w:hAnsiTheme="majorHAnsi" w:cs="Times New Roman"/>
          <w:color w:val="000000" w:themeColor="text1"/>
          <w:sz w:val="20"/>
          <w:szCs w:val="20"/>
        </w:rPr>
        <w:t>yaitu</w:t>
      </w:r>
      <w:proofErr w:type="spellEnd"/>
      <w:r w:rsidR="00056C3E" w:rsidRPr="00B869E8">
        <w:rPr>
          <w:rFonts w:asciiTheme="majorHAnsi" w:hAnsiTheme="majorHAnsi" w:cs="Times New Roman"/>
          <w:color w:val="000000" w:themeColor="text1"/>
          <w:sz w:val="20"/>
          <w:szCs w:val="20"/>
        </w:rPr>
        <w:t xml:space="preserve"> </w:t>
      </w:r>
      <w:proofErr w:type="spellStart"/>
      <w:r w:rsidR="00056C3E" w:rsidRPr="00B869E8">
        <w:rPr>
          <w:rFonts w:asciiTheme="majorHAnsi" w:hAnsiTheme="majorHAnsi" w:cs="Times New Roman"/>
          <w:color w:val="000000" w:themeColor="text1"/>
          <w:sz w:val="20"/>
          <w:szCs w:val="20"/>
        </w:rPr>
        <w:t>kategori</w:t>
      </w:r>
      <w:proofErr w:type="spellEnd"/>
      <w:r w:rsidR="00056C3E"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pendapatan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rendah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dengan</w:t>
      </w:r>
      <w:proofErr w:type="spellEnd"/>
      <w:r w:rsidRPr="00B869E8">
        <w:rPr>
          <w:rFonts w:asciiTheme="majorHAnsi" w:hAnsiTheme="majorHAnsi" w:cs="Times New Roman"/>
          <w:color w:val="000000" w:themeColor="text1"/>
          <w:sz w:val="20"/>
          <w:szCs w:val="20"/>
        </w:rPr>
        <w:t xml:space="preserve"> </w:t>
      </w:r>
      <w:proofErr w:type="spellStart"/>
      <w:r w:rsidR="00056C3E" w:rsidRPr="00B869E8">
        <w:rPr>
          <w:rFonts w:asciiTheme="majorHAnsi" w:hAnsiTheme="majorHAnsi" w:cs="Times New Roman"/>
          <w:color w:val="000000" w:themeColor="text1"/>
          <w:sz w:val="20"/>
          <w:szCs w:val="20"/>
        </w:rPr>
        <w:t>pemasukan</w:t>
      </w:r>
      <w:proofErr w:type="spellEnd"/>
      <w:r w:rsidR="00056C3E" w:rsidRPr="00B869E8">
        <w:rPr>
          <w:rFonts w:asciiTheme="majorHAnsi" w:hAnsiTheme="majorHAnsi" w:cs="Times New Roman"/>
          <w:color w:val="000000" w:themeColor="text1"/>
          <w:sz w:val="20"/>
          <w:szCs w:val="20"/>
        </w:rPr>
        <w:t xml:space="preserve"> </w:t>
      </w:r>
      <w:r w:rsidRPr="00B869E8">
        <w:rPr>
          <w:rFonts w:asciiTheme="majorHAnsi" w:hAnsiTheme="majorHAnsi" w:cs="Times New Roman"/>
          <w:color w:val="000000" w:themeColor="text1"/>
          <w:sz w:val="20"/>
          <w:szCs w:val="20"/>
        </w:rPr>
        <w:t xml:space="preserve">rata-rata Rp.0 - Rp 1.500.000 per </w:t>
      </w:r>
      <w:proofErr w:type="spellStart"/>
      <w:r w:rsidRPr="00B869E8">
        <w:rPr>
          <w:rFonts w:asciiTheme="majorHAnsi" w:hAnsiTheme="majorHAnsi" w:cs="Times New Roman"/>
          <w:color w:val="000000" w:themeColor="text1"/>
          <w:sz w:val="20"/>
          <w:szCs w:val="20"/>
        </w:rPr>
        <w:t>bulan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Dengan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demikian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maka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dapat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dikatakan</w:t>
      </w:r>
      <w:proofErr w:type="spellEnd"/>
      <w:r w:rsidRPr="00B869E8">
        <w:rPr>
          <w:rFonts w:asciiTheme="majorHAnsi" w:hAnsiTheme="majorHAnsi" w:cs="Times New Roman"/>
          <w:color w:val="000000" w:themeColor="text1"/>
          <w:sz w:val="20"/>
          <w:szCs w:val="20"/>
        </w:rPr>
        <w:t xml:space="preserve"> rata-rata </w:t>
      </w:r>
      <w:proofErr w:type="spellStart"/>
      <w:r w:rsidRPr="00B869E8">
        <w:rPr>
          <w:rFonts w:asciiTheme="majorHAnsi" w:hAnsiTheme="majorHAnsi" w:cs="Times New Roman"/>
          <w:color w:val="000000" w:themeColor="text1"/>
          <w:sz w:val="20"/>
          <w:szCs w:val="20"/>
        </w:rPr>
        <w:t>pendapatan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responden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termasuk</w:t>
      </w:r>
      <w:proofErr w:type="spellEnd"/>
      <w:r w:rsidRPr="00B869E8">
        <w:rPr>
          <w:rFonts w:asciiTheme="majorHAnsi" w:hAnsiTheme="majorHAnsi" w:cs="Times New Roman"/>
          <w:color w:val="000000" w:themeColor="text1"/>
          <w:sz w:val="20"/>
          <w:szCs w:val="20"/>
        </w:rPr>
        <w:t xml:space="preserve"> pada </w:t>
      </w:r>
      <w:proofErr w:type="spellStart"/>
      <w:r w:rsidRPr="00B869E8">
        <w:rPr>
          <w:rFonts w:asciiTheme="majorHAnsi" w:hAnsiTheme="majorHAnsi" w:cs="Times New Roman"/>
          <w:color w:val="000000" w:themeColor="text1"/>
          <w:sz w:val="20"/>
          <w:szCs w:val="20"/>
        </w:rPr>
        <w:t>golongan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sedang</w:t>
      </w:r>
      <w:proofErr w:type="spellEnd"/>
      <w:r w:rsidRPr="00B869E8">
        <w:rPr>
          <w:rFonts w:asciiTheme="majorHAnsi" w:hAnsiTheme="majorHAnsi" w:cs="Times New Roman"/>
          <w:color w:val="000000" w:themeColor="text1"/>
          <w:sz w:val="20"/>
          <w:szCs w:val="20"/>
        </w:rPr>
        <w:t xml:space="preserve">. </w:t>
      </w:r>
    </w:p>
    <w:p w14:paraId="2A697A6B" w14:textId="6B5EDDAC" w:rsidR="00FF7F7A" w:rsidRPr="00B869E8" w:rsidRDefault="00FF7F7A" w:rsidP="005B29AA">
      <w:pPr>
        <w:spacing w:after="0" w:line="240" w:lineRule="auto"/>
        <w:ind w:firstLine="284"/>
        <w:jc w:val="both"/>
        <w:rPr>
          <w:rFonts w:asciiTheme="majorHAnsi" w:hAnsiTheme="majorHAnsi" w:cs="Times New Roman"/>
          <w:color w:val="000000" w:themeColor="text1"/>
          <w:sz w:val="20"/>
          <w:szCs w:val="20"/>
        </w:rPr>
      </w:pPr>
      <w:r w:rsidRPr="00B869E8">
        <w:rPr>
          <w:rFonts w:asciiTheme="majorHAnsi" w:hAnsiTheme="majorHAnsi" w:cs="Times New Roman"/>
          <w:color w:val="000000" w:themeColor="text1"/>
          <w:sz w:val="20"/>
          <w:szCs w:val="20"/>
        </w:rPr>
        <w:t xml:space="preserve">Hasil data </w:t>
      </w:r>
      <w:proofErr w:type="spellStart"/>
      <w:r w:rsidRPr="00B869E8">
        <w:rPr>
          <w:rFonts w:asciiTheme="majorHAnsi" w:hAnsiTheme="majorHAnsi" w:cs="Times New Roman"/>
          <w:color w:val="000000" w:themeColor="text1"/>
          <w:sz w:val="20"/>
          <w:szCs w:val="20"/>
        </w:rPr>
        <w:t>lapangan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menunjukan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hampir</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keseluruhan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responden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memiliki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jumlah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pengeluaran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lebih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besar</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dibandingkan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pendapatan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hal</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ini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tentunya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didasari</w:t>
      </w:r>
      <w:proofErr w:type="spellEnd"/>
      <w:r w:rsidRPr="00B869E8">
        <w:rPr>
          <w:rFonts w:asciiTheme="majorHAnsi" w:hAnsiTheme="majorHAnsi" w:cs="Times New Roman"/>
          <w:color w:val="000000" w:themeColor="text1"/>
          <w:sz w:val="20"/>
          <w:szCs w:val="20"/>
        </w:rPr>
        <w:t xml:space="preserve"> pada </w:t>
      </w:r>
      <w:proofErr w:type="spellStart"/>
      <w:r w:rsidRPr="00B869E8">
        <w:rPr>
          <w:rFonts w:asciiTheme="majorHAnsi" w:hAnsiTheme="majorHAnsi" w:cs="Times New Roman"/>
          <w:color w:val="000000" w:themeColor="text1"/>
          <w:sz w:val="20"/>
          <w:szCs w:val="20"/>
        </w:rPr>
        <w:t>keperluan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rumah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tangga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berupa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keperluan</w:t>
      </w:r>
      <w:proofErr w:type="spellEnd"/>
      <w:r w:rsidRPr="00B869E8">
        <w:rPr>
          <w:rFonts w:asciiTheme="majorHAnsi" w:hAnsiTheme="majorHAnsi" w:cs="Times New Roman"/>
          <w:color w:val="000000" w:themeColor="text1"/>
          <w:sz w:val="20"/>
          <w:szCs w:val="20"/>
        </w:rPr>
        <w:t xml:space="preserve"> primer dan </w:t>
      </w:r>
      <w:proofErr w:type="spellStart"/>
      <w:r w:rsidRPr="00B869E8">
        <w:rPr>
          <w:rFonts w:asciiTheme="majorHAnsi" w:hAnsiTheme="majorHAnsi" w:cs="Times New Roman"/>
          <w:color w:val="000000" w:themeColor="text1"/>
          <w:sz w:val="20"/>
          <w:szCs w:val="20"/>
        </w:rPr>
        <w:t>sekunder</w:t>
      </w:r>
      <w:proofErr w:type="spellEnd"/>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kerap</w:t>
      </w:r>
      <w:proofErr w:type="spellEnd"/>
      <w:r w:rsidRPr="00B869E8">
        <w:rPr>
          <w:rFonts w:asciiTheme="majorHAnsi" w:hAnsiTheme="majorHAnsi" w:cs="Times New Roman"/>
          <w:color w:val="000000" w:themeColor="text1"/>
          <w:sz w:val="20"/>
          <w:szCs w:val="20"/>
        </w:rPr>
        <w:t xml:space="preserve"> kali </w:t>
      </w:r>
      <w:proofErr w:type="spellStart"/>
      <w:r w:rsidRPr="00B869E8">
        <w:rPr>
          <w:rFonts w:asciiTheme="majorHAnsi" w:hAnsiTheme="majorHAnsi" w:cs="Times New Roman"/>
          <w:color w:val="000000" w:themeColor="text1"/>
          <w:sz w:val="20"/>
          <w:szCs w:val="20"/>
        </w:rPr>
        <w:t>memiliki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nilai</w:t>
      </w:r>
      <w:proofErr w:type="spellEnd"/>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cukup</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tinggi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Akses</w:t>
      </w:r>
      <w:proofErr w:type="spellEnd"/>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terbilang</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cukup</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jauh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dari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perkotaan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merupakan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penyebab</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utama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dari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hal</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ini</w:t>
      </w:r>
      <w:proofErr w:type="spellEnd"/>
      <w:r w:rsidRPr="00B869E8">
        <w:rPr>
          <w:rFonts w:asciiTheme="majorHAnsi" w:hAnsiTheme="majorHAnsi" w:cs="Times New Roman"/>
          <w:color w:val="000000" w:themeColor="text1"/>
          <w:sz w:val="20"/>
          <w:szCs w:val="20"/>
        </w:rPr>
        <w:t xml:space="preserve">. Hal lain yang juga </w:t>
      </w:r>
      <w:proofErr w:type="spellStart"/>
      <w:r w:rsidRPr="00B869E8">
        <w:rPr>
          <w:rFonts w:asciiTheme="majorHAnsi" w:hAnsiTheme="majorHAnsi" w:cs="Times New Roman"/>
          <w:color w:val="000000" w:themeColor="text1"/>
          <w:sz w:val="20"/>
          <w:szCs w:val="20"/>
        </w:rPr>
        <w:t>menjadi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penyebab</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masalah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ini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yaitu</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tingkat</w:t>
      </w:r>
      <w:proofErr w:type="spellEnd"/>
      <w:r w:rsidRPr="00B869E8">
        <w:rPr>
          <w:rFonts w:asciiTheme="majorHAnsi" w:hAnsiTheme="majorHAnsi" w:cs="Times New Roman"/>
          <w:color w:val="000000" w:themeColor="text1"/>
          <w:sz w:val="20"/>
          <w:szCs w:val="20"/>
        </w:rPr>
        <w:t xml:space="preserve"> Pendidikan </w:t>
      </w:r>
      <w:proofErr w:type="spellStart"/>
      <w:r w:rsidRPr="00B869E8">
        <w:rPr>
          <w:rFonts w:asciiTheme="majorHAnsi" w:hAnsiTheme="majorHAnsi" w:cs="Times New Roman"/>
          <w:color w:val="000000" w:themeColor="text1"/>
          <w:sz w:val="20"/>
          <w:szCs w:val="20"/>
        </w:rPr>
        <w:t>masyarakat</w:t>
      </w:r>
      <w:proofErr w:type="spellEnd"/>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masih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terbilang</w:t>
      </w:r>
      <w:proofErr w:type="spellEnd"/>
      <w:r w:rsidRPr="00B869E8">
        <w:rPr>
          <w:rFonts w:asciiTheme="majorHAnsi" w:hAnsiTheme="majorHAnsi" w:cs="Times New Roman"/>
          <w:color w:val="000000" w:themeColor="text1"/>
          <w:sz w:val="20"/>
          <w:szCs w:val="20"/>
        </w:rPr>
        <w:t xml:space="preserve"> sangat </w:t>
      </w:r>
      <w:proofErr w:type="spellStart"/>
      <w:r w:rsidRPr="00B869E8">
        <w:rPr>
          <w:rFonts w:asciiTheme="majorHAnsi" w:hAnsiTheme="majorHAnsi" w:cs="Times New Roman"/>
          <w:color w:val="000000" w:themeColor="text1"/>
          <w:sz w:val="20"/>
          <w:szCs w:val="20"/>
        </w:rPr>
        <w:t>rendah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dimanah</w:t>
      </w:r>
      <w:proofErr w:type="spellEnd"/>
      <w:r w:rsidRPr="00B869E8">
        <w:rPr>
          <w:rFonts w:asciiTheme="majorHAnsi" w:hAnsiTheme="majorHAnsi" w:cs="Times New Roman"/>
          <w:color w:val="000000" w:themeColor="text1"/>
          <w:sz w:val="20"/>
          <w:szCs w:val="20"/>
        </w:rPr>
        <w:t xml:space="preserve"> 61,9% </w:t>
      </w:r>
      <w:proofErr w:type="spellStart"/>
      <w:r w:rsidRPr="00B869E8">
        <w:rPr>
          <w:rFonts w:asciiTheme="majorHAnsi" w:hAnsiTheme="majorHAnsi" w:cs="Times New Roman"/>
          <w:color w:val="000000" w:themeColor="text1"/>
          <w:sz w:val="20"/>
          <w:szCs w:val="20"/>
        </w:rPr>
        <w:t>dari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jumlah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responden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hanya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lastRenderedPageBreak/>
        <w:t>mengenyam</w:t>
      </w:r>
      <w:proofErr w:type="spellEnd"/>
      <w:r w:rsidRPr="00B869E8">
        <w:rPr>
          <w:rFonts w:asciiTheme="majorHAnsi" w:hAnsiTheme="majorHAnsi" w:cs="Times New Roman"/>
          <w:color w:val="000000" w:themeColor="text1"/>
          <w:sz w:val="20"/>
          <w:szCs w:val="20"/>
        </w:rPr>
        <w:t xml:space="preserve"> Pendidikan pada </w:t>
      </w:r>
      <w:proofErr w:type="spellStart"/>
      <w:r w:rsidRPr="00B869E8">
        <w:rPr>
          <w:rFonts w:asciiTheme="majorHAnsi" w:hAnsiTheme="majorHAnsi" w:cs="Times New Roman"/>
          <w:color w:val="000000" w:themeColor="text1"/>
          <w:sz w:val="20"/>
          <w:szCs w:val="20"/>
        </w:rPr>
        <w:t>tingkatan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sekolah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dasar</w:t>
      </w:r>
      <w:proofErr w:type="spellEnd"/>
      <w:r w:rsidRPr="00B869E8">
        <w:rPr>
          <w:rFonts w:asciiTheme="majorHAnsi" w:hAnsiTheme="majorHAnsi" w:cs="Times New Roman"/>
          <w:color w:val="000000" w:themeColor="text1"/>
          <w:sz w:val="20"/>
          <w:szCs w:val="20"/>
        </w:rPr>
        <w:t xml:space="preserve"> (SD). </w:t>
      </w:r>
      <w:proofErr w:type="spellStart"/>
      <w:r w:rsidRPr="00B869E8">
        <w:rPr>
          <w:rFonts w:asciiTheme="majorHAnsi" w:hAnsiTheme="majorHAnsi" w:cs="Times New Roman"/>
          <w:color w:val="000000" w:themeColor="text1"/>
          <w:sz w:val="20"/>
          <w:szCs w:val="20"/>
        </w:rPr>
        <w:t>Pengetahuan</w:t>
      </w:r>
      <w:proofErr w:type="spellEnd"/>
      <w:r w:rsidRPr="00B869E8">
        <w:rPr>
          <w:rFonts w:asciiTheme="majorHAnsi" w:hAnsiTheme="majorHAnsi" w:cs="Times New Roman"/>
          <w:color w:val="000000" w:themeColor="text1"/>
          <w:sz w:val="20"/>
          <w:szCs w:val="20"/>
        </w:rPr>
        <w:t xml:space="preserve"> yang minim </w:t>
      </w:r>
      <w:proofErr w:type="spellStart"/>
      <w:r w:rsidRPr="00B869E8">
        <w:rPr>
          <w:rFonts w:asciiTheme="majorHAnsi" w:hAnsiTheme="majorHAnsi" w:cs="Times New Roman"/>
          <w:color w:val="000000" w:themeColor="text1"/>
          <w:sz w:val="20"/>
          <w:szCs w:val="20"/>
        </w:rPr>
        <w:t>tentunya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akan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menjadi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hal</w:t>
      </w:r>
      <w:proofErr w:type="spellEnd"/>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sangan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sulit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dalam</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kegiatan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pengelolaan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keuangan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apalagi</w:t>
      </w:r>
      <w:proofErr w:type="spellEnd"/>
      <w:r w:rsidRPr="00B869E8">
        <w:rPr>
          <w:rFonts w:asciiTheme="majorHAnsi" w:hAnsiTheme="majorHAnsi" w:cs="Times New Roman"/>
          <w:color w:val="000000" w:themeColor="text1"/>
          <w:sz w:val="20"/>
          <w:szCs w:val="20"/>
        </w:rPr>
        <w:t xml:space="preserve"> Bank </w:t>
      </w:r>
      <w:proofErr w:type="spellStart"/>
      <w:r w:rsidRPr="00B869E8">
        <w:rPr>
          <w:rFonts w:asciiTheme="majorHAnsi" w:hAnsiTheme="majorHAnsi" w:cs="Times New Roman"/>
          <w:color w:val="000000" w:themeColor="text1"/>
          <w:sz w:val="20"/>
          <w:szCs w:val="20"/>
        </w:rPr>
        <w:t>merupakan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hal</w:t>
      </w:r>
      <w:proofErr w:type="spellEnd"/>
      <w:r w:rsidRPr="00B869E8">
        <w:rPr>
          <w:rFonts w:asciiTheme="majorHAnsi" w:hAnsiTheme="majorHAnsi" w:cs="Times New Roman"/>
          <w:color w:val="000000" w:themeColor="text1"/>
          <w:sz w:val="20"/>
          <w:szCs w:val="20"/>
        </w:rPr>
        <w:t xml:space="preserve"> yang tabu </w:t>
      </w:r>
      <w:proofErr w:type="spellStart"/>
      <w:r w:rsidRPr="00B869E8">
        <w:rPr>
          <w:rFonts w:asciiTheme="majorHAnsi" w:hAnsiTheme="majorHAnsi" w:cs="Times New Roman"/>
          <w:color w:val="000000" w:themeColor="text1"/>
          <w:sz w:val="20"/>
          <w:szCs w:val="20"/>
        </w:rPr>
        <w:t>bagi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masyarakat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sehingga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mereka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tetap</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berada</w:t>
      </w:r>
      <w:proofErr w:type="spellEnd"/>
      <w:r w:rsidRPr="00B869E8">
        <w:rPr>
          <w:rFonts w:asciiTheme="majorHAnsi" w:hAnsiTheme="majorHAnsi" w:cs="Times New Roman"/>
          <w:color w:val="000000" w:themeColor="text1"/>
          <w:sz w:val="20"/>
          <w:szCs w:val="20"/>
        </w:rPr>
        <w:t xml:space="preserve"> pada </w:t>
      </w:r>
      <w:proofErr w:type="spellStart"/>
      <w:r w:rsidRPr="00B869E8">
        <w:rPr>
          <w:rFonts w:asciiTheme="majorHAnsi" w:hAnsiTheme="majorHAnsi" w:cs="Times New Roman"/>
          <w:color w:val="000000" w:themeColor="text1"/>
          <w:sz w:val="20"/>
          <w:szCs w:val="20"/>
        </w:rPr>
        <w:t>perputaran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ekonomi</w:t>
      </w:r>
      <w:proofErr w:type="spellEnd"/>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hanya</w:t>
      </w:r>
      <w:proofErr w:type="spellEnd"/>
      <w:r w:rsidRPr="00B869E8">
        <w:rPr>
          <w:rFonts w:asciiTheme="majorHAnsi" w:hAnsiTheme="majorHAnsi" w:cs="Times New Roman"/>
          <w:color w:val="000000" w:themeColor="text1"/>
          <w:sz w:val="20"/>
          <w:szCs w:val="20"/>
        </w:rPr>
        <w:t xml:space="preserve"> diam di </w:t>
      </w:r>
      <w:proofErr w:type="spellStart"/>
      <w:r w:rsidRPr="00B869E8">
        <w:rPr>
          <w:rFonts w:asciiTheme="majorHAnsi" w:hAnsiTheme="majorHAnsi" w:cs="Times New Roman"/>
          <w:color w:val="000000" w:themeColor="text1"/>
          <w:sz w:val="20"/>
          <w:szCs w:val="20"/>
        </w:rPr>
        <w:t>tempat</w:t>
      </w:r>
      <w:proofErr w:type="spellEnd"/>
      <w:r w:rsidRPr="00B869E8">
        <w:rPr>
          <w:rFonts w:asciiTheme="majorHAnsi" w:hAnsiTheme="majorHAnsi" w:cs="Times New Roman"/>
          <w:color w:val="000000" w:themeColor="text1"/>
          <w:sz w:val="20"/>
          <w:szCs w:val="20"/>
        </w:rPr>
        <w:t>.</w:t>
      </w:r>
    </w:p>
    <w:p w14:paraId="5CA77CC7" w14:textId="4D309670" w:rsidR="00DE1D5D" w:rsidRPr="00B869E8" w:rsidRDefault="00915BDE" w:rsidP="005B29AA">
      <w:pPr>
        <w:spacing w:after="0" w:line="240" w:lineRule="auto"/>
        <w:ind w:firstLine="284"/>
        <w:jc w:val="both"/>
        <w:rPr>
          <w:rFonts w:asciiTheme="majorHAnsi" w:hAnsiTheme="majorHAnsi" w:cs="Times New Roman"/>
          <w:color w:val="000000" w:themeColor="text1"/>
          <w:sz w:val="20"/>
          <w:szCs w:val="20"/>
          <w:lang w:eastAsia="en-ID"/>
        </w:rPr>
      </w:pPr>
      <w:proofErr w:type="spellStart"/>
      <w:r w:rsidRPr="00B869E8">
        <w:rPr>
          <w:rFonts w:asciiTheme="majorHAnsi" w:hAnsiTheme="majorHAnsi" w:cs="Times New Roman"/>
          <w:color w:val="000000" w:themeColor="text1"/>
          <w:sz w:val="20"/>
          <w:szCs w:val="20"/>
        </w:rPr>
        <w:t>Petani</w:t>
      </w:r>
      <w:proofErr w:type="spellEnd"/>
      <w:r w:rsidRPr="00B869E8">
        <w:rPr>
          <w:rFonts w:asciiTheme="majorHAnsi" w:hAnsiTheme="majorHAnsi" w:cs="Times New Roman"/>
          <w:color w:val="000000" w:themeColor="text1"/>
          <w:sz w:val="20"/>
          <w:szCs w:val="20"/>
        </w:rPr>
        <w:t xml:space="preserve"> kemiri yang </w:t>
      </w:r>
      <w:proofErr w:type="spellStart"/>
      <w:r w:rsidRPr="00B869E8">
        <w:rPr>
          <w:rFonts w:asciiTheme="majorHAnsi" w:hAnsiTheme="majorHAnsi" w:cs="Times New Roman"/>
          <w:color w:val="000000" w:themeColor="text1"/>
          <w:sz w:val="20"/>
          <w:szCs w:val="20"/>
        </w:rPr>
        <w:t>berada</w:t>
      </w:r>
      <w:proofErr w:type="spellEnd"/>
      <w:r w:rsidRPr="00B869E8">
        <w:rPr>
          <w:rFonts w:asciiTheme="majorHAnsi" w:hAnsiTheme="majorHAnsi" w:cs="Times New Roman"/>
          <w:color w:val="000000" w:themeColor="text1"/>
          <w:sz w:val="20"/>
          <w:szCs w:val="20"/>
        </w:rPr>
        <w:t xml:space="preserve"> pada </w:t>
      </w:r>
      <w:proofErr w:type="spellStart"/>
      <w:r w:rsidRPr="00B869E8">
        <w:rPr>
          <w:rFonts w:asciiTheme="majorHAnsi" w:hAnsiTheme="majorHAnsi" w:cs="Times New Roman"/>
          <w:color w:val="000000" w:themeColor="text1"/>
          <w:sz w:val="20"/>
          <w:szCs w:val="20"/>
        </w:rPr>
        <w:t>Desa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Sigimpu</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maupun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Bakubakulu</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melakukan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pemanenan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buah</w:t>
      </w:r>
      <w:proofErr w:type="spellEnd"/>
      <w:r w:rsidRPr="00B869E8">
        <w:rPr>
          <w:rFonts w:asciiTheme="majorHAnsi" w:hAnsiTheme="majorHAnsi" w:cs="Times New Roman"/>
          <w:color w:val="000000" w:themeColor="text1"/>
          <w:sz w:val="20"/>
          <w:szCs w:val="20"/>
        </w:rPr>
        <w:t xml:space="preserve"> kemiri pada </w:t>
      </w:r>
      <w:proofErr w:type="spellStart"/>
      <w:r w:rsidRPr="00B869E8">
        <w:rPr>
          <w:rFonts w:asciiTheme="majorHAnsi" w:hAnsiTheme="majorHAnsi" w:cs="Times New Roman"/>
          <w:color w:val="000000" w:themeColor="text1"/>
          <w:sz w:val="20"/>
          <w:szCs w:val="20"/>
        </w:rPr>
        <w:t>usia</w:t>
      </w:r>
      <w:proofErr w:type="spellEnd"/>
      <w:r w:rsidRPr="00B869E8">
        <w:rPr>
          <w:rFonts w:asciiTheme="majorHAnsi" w:hAnsiTheme="majorHAnsi" w:cs="Times New Roman"/>
          <w:color w:val="000000" w:themeColor="text1"/>
          <w:sz w:val="20"/>
          <w:szCs w:val="20"/>
        </w:rPr>
        <w:t xml:space="preserve"> 4-5 </w:t>
      </w:r>
      <w:proofErr w:type="spellStart"/>
      <w:r w:rsidRPr="00B869E8">
        <w:rPr>
          <w:rFonts w:asciiTheme="majorHAnsi" w:hAnsiTheme="majorHAnsi" w:cs="Times New Roman"/>
          <w:color w:val="000000" w:themeColor="text1"/>
          <w:sz w:val="20"/>
          <w:szCs w:val="20"/>
        </w:rPr>
        <w:t>tahun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dengan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usia</w:t>
      </w:r>
      <w:proofErr w:type="spellEnd"/>
      <w:r w:rsidRPr="00B869E8">
        <w:rPr>
          <w:rFonts w:asciiTheme="majorHAnsi" w:hAnsiTheme="majorHAnsi" w:cs="Times New Roman"/>
          <w:color w:val="000000" w:themeColor="text1"/>
          <w:sz w:val="20"/>
          <w:szCs w:val="20"/>
        </w:rPr>
        <w:t xml:space="preserve"> paling </w:t>
      </w:r>
      <w:proofErr w:type="spellStart"/>
      <w:r w:rsidRPr="00B869E8">
        <w:rPr>
          <w:rFonts w:asciiTheme="majorHAnsi" w:hAnsiTheme="majorHAnsi" w:cs="Times New Roman"/>
          <w:color w:val="000000" w:themeColor="text1"/>
          <w:sz w:val="20"/>
          <w:szCs w:val="20"/>
        </w:rPr>
        <w:t>produktif</w:t>
      </w:r>
      <w:proofErr w:type="spellEnd"/>
      <w:r w:rsidRPr="00B869E8">
        <w:rPr>
          <w:rFonts w:asciiTheme="majorHAnsi" w:hAnsiTheme="majorHAnsi" w:cs="Times New Roman"/>
          <w:color w:val="000000" w:themeColor="text1"/>
          <w:sz w:val="20"/>
          <w:szCs w:val="20"/>
        </w:rPr>
        <w:t xml:space="preserve"> di </w:t>
      </w:r>
      <w:proofErr w:type="spellStart"/>
      <w:r w:rsidRPr="00B869E8">
        <w:rPr>
          <w:rFonts w:asciiTheme="majorHAnsi" w:hAnsiTheme="majorHAnsi" w:cs="Times New Roman"/>
          <w:color w:val="000000" w:themeColor="text1"/>
          <w:sz w:val="20"/>
          <w:szCs w:val="20"/>
        </w:rPr>
        <w:t>angka</w:t>
      </w:r>
      <w:proofErr w:type="spellEnd"/>
      <w:r w:rsidRPr="00B869E8">
        <w:rPr>
          <w:rFonts w:asciiTheme="majorHAnsi" w:hAnsiTheme="majorHAnsi" w:cs="Times New Roman"/>
          <w:color w:val="000000" w:themeColor="text1"/>
          <w:sz w:val="20"/>
          <w:szCs w:val="20"/>
        </w:rPr>
        <w:t xml:space="preserve"> 20 </w:t>
      </w:r>
      <w:proofErr w:type="spellStart"/>
      <w:r w:rsidRPr="00B869E8">
        <w:rPr>
          <w:rFonts w:asciiTheme="majorHAnsi" w:hAnsiTheme="majorHAnsi" w:cs="Times New Roman"/>
          <w:color w:val="000000" w:themeColor="text1"/>
          <w:sz w:val="20"/>
          <w:szCs w:val="20"/>
        </w:rPr>
        <w:t>tahun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responden</w:t>
      </w:r>
      <w:proofErr w:type="spellEnd"/>
      <w:r w:rsidRPr="00B869E8">
        <w:rPr>
          <w:rFonts w:asciiTheme="majorHAnsi" w:hAnsiTheme="majorHAnsi" w:cs="Times New Roman"/>
          <w:color w:val="000000" w:themeColor="text1"/>
          <w:sz w:val="20"/>
          <w:szCs w:val="20"/>
        </w:rPr>
        <w:t xml:space="preserve"> pada </w:t>
      </w:r>
      <w:proofErr w:type="spellStart"/>
      <w:r w:rsidRPr="00B869E8">
        <w:rPr>
          <w:rFonts w:asciiTheme="majorHAnsi" w:hAnsiTheme="majorHAnsi" w:cs="Times New Roman"/>
          <w:color w:val="000000" w:themeColor="text1"/>
          <w:sz w:val="20"/>
          <w:szCs w:val="20"/>
        </w:rPr>
        <w:t>penelitian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ini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menganggap</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pertanian</w:t>
      </w:r>
      <w:proofErr w:type="spellEnd"/>
      <w:r w:rsidRPr="00B869E8">
        <w:rPr>
          <w:rFonts w:asciiTheme="majorHAnsi" w:hAnsiTheme="majorHAnsi" w:cs="Times New Roman"/>
          <w:color w:val="000000" w:themeColor="text1"/>
          <w:sz w:val="20"/>
          <w:szCs w:val="20"/>
        </w:rPr>
        <w:t xml:space="preserve"> kemiri </w:t>
      </w:r>
      <w:proofErr w:type="spellStart"/>
      <w:r w:rsidRPr="00B869E8">
        <w:rPr>
          <w:rFonts w:asciiTheme="majorHAnsi" w:hAnsiTheme="majorHAnsi" w:cs="Times New Roman"/>
          <w:color w:val="000000" w:themeColor="text1"/>
          <w:sz w:val="20"/>
          <w:szCs w:val="20"/>
        </w:rPr>
        <w:t>merupakan</w:t>
      </w:r>
      <w:proofErr w:type="spellEnd"/>
      <w:r w:rsidRPr="00B869E8">
        <w:rPr>
          <w:rFonts w:asciiTheme="majorHAnsi" w:hAnsiTheme="majorHAnsi" w:cs="Times New Roman"/>
          <w:color w:val="000000" w:themeColor="text1"/>
          <w:sz w:val="20"/>
          <w:szCs w:val="20"/>
        </w:rPr>
        <w:t xml:space="preserve"> salah </w:t>
      </w:r>
      <w:proofErr w:type="spellStart"/>
      <w:r w:rsidRPr="00B869E8">
        <w:rPr>
          <w:rFonts w:asciiTheme="majorHAnsi" w:hAnsiTheme="majorHAnsi" w:cs="Times New Roman"/>
          <w:color w:val="000000" w:themeColor="text1"/>
          <w:sz w:val="20"/>
          <w:szCs w:val="20"/>
        </w:rPr>
        <w:t>satu</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bentuk</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aset</w:t>
      </w:r>
      <w:proofErr w:type="spellEnd"/>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dapat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diwariskan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turun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temurun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Perawatannya</w:t>
      </w:r>
      <w:proofErr w:type="spellEnd"/>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tidak</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rumit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serta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jumlah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panen</w:t>
      </w:r>
      <w:proofErr w:type="spellEnd"/>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cukup</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melimpah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membuat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masyarakat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terus</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melakukan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profesi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ini</w:t>
      </w:r>
      <w:proofErr w:type="spellEnd"/>
      <w:r w:rsidRPr="00B869E8">
        <w:rPr>
          <w:rFonts w:asciiTheme="majorHAnsi" w:hAnsiTheme="majorHAnsi" w:cs="Times New Roman"/>
          <w:color w:val="000000" w:themeColor="text1"/>
          <w:sz w:val="20"/>
          <w:szCs w:val="20"/>
        </w:rPr>
        <w:t xml:space="preserve">. </w:t>
      </w:r>
      <w:r w:rsidRPr="00B869E8">
        <w:rPr>
          <w:rFonts w:asciiTheme="majorHAnsi" w:hAnsiTheme="majorHAnsi" w:cs="Times New Roman"/>
          <w:color w:val="000000" w:themeColor="text1"/>
          <w:sz w:val="20"/>
          <w:szCs w:val="20"/>
          <w:lang w:eastAsia="en-ID"/>
        </w:rPr>
        <w:t xml:space="preserve">Sebagian </w:t>
      </w:r>
      <w:proofErr w:type="spellStart"/>
      <w:r w:rsidRPr="00B869E8">
        <w:rPr>
          <w:rFonts w:asciiTheme="majorHAnsi" w:hAnsiTheme="majorHAnsi" w:cs="Times New Roman"/>
          <w:color w:val="000000" w:themeColor="text1"/>
          <w:sz w:val="20"/>
          <w:szCs w:val="20"/>
          <w:lang w:eastAsia="en-ID"/>
        </w:rPr>
        <w:t>besar</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responden</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memiliki</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luas</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lahan</w:t>
      </w:r>
      <w:proofErr w:type="spellEnd"/>
      <w:r w:rsidRPr="00B869E8">
        <w:rPr>
          <w:rFonts w:asciiTheme="majorHAnsi" w:hAnsiTheme="majorHAnsi" w:cs="Times New Roman"/>
          <w:color w:val="000000" w:themeColor="text1"/>
          <w:sz w:val="20"/>
          <w:szCs w:val="20"/>
          <w:lang w:eastAsia="en-ID"/>
        </w:rPr>
        <w:t xml:space="preserve"> 2 Ha. </w:t>
      </w:r>
      <w:proofErr w:type="spellStart"/>
      <w:r w:rsidRPr="00B869E8">
        <w:rPr>
          <w:rFonts w:asciiTheme="majorHAnsi" w:hAnsiTheme="majorHAnsi" w:cs="Times New Roman"/>
          <w:color w:val="000000" w:themeColor="text1"/>
          <w:sz w:val="20"/>
          <w:szCs w:val="20"/>
          <w:lang w:eastAsia="en-ID"/>
        </w:rPr>
        <w:t>Tentunya</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apabila</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luas</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lahan</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semakin</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besar</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maka</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hasil</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produksi</w:t>
      </w:r>
      <w:proofErr w:type="spellEnd"/>
      <w:r w:rsidRPr="00B869E8">
        <w:rPr>
          <w:rFonts w:asciiTheme="majorHAnsi" w:hAnsiTheme="majorHAnsi" w:cs="Times New Roman"/>
          <w:color w:val="000000" w:themeColor="text1"/>
          <w:sz w:val="20"/>
          <w:szCs w:val="20"/>
          <w:lang w:eastAsia="en-ID"/>
        </w:rPr>
        <w:t xml:space="preserve"> pun </w:t>
      </w:r>
      <w:proofErr w:type="spellStart"/>
      <w:r w:rsidRPr="00B869E8">
        <w:rPr>
          <w:rFonts w:asciiTheme="majorHAnsi" w:hAnsiTheme="majorHAnsi" w:cs="Times New Roman"/>
          <w:color w:val="000000" w:themeColor="text1"/>
          <w:sz w:val="20"/>
          <w:szCs w:val="20"/>
          <w:lang w:eastAsia="en-ID"/>
        </w:rPr>
        <w:t>akan</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semakin</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banyak</w:t>
      </w:r>
      <w:proofErr w:type="spellEnd"/>
      <w:r w:rsidRPr="00B869E8">
        <w:rPr>
          <w:rFonts w:asciiTheme="majorHAnsi" w:hAnsiTheme="majorHAnsi" w:cs="Times New Roman"/>
          <w:color w:val="000000" w:themeColor="text1"/>
          <w:sz w:val="20"/>
          <w:szCs w:val="20"/>
          <w:lang w:eastAsia="en-ID"/>
        </w:rPr>
        <w:t xml:space="preserve"> pula. </w:t>
      </w:r>
      <w:proofErr w:type="spellStart"/>
      <w:r w:rsidRPr="00B869E8">
        <w:rPr>
          <w:rFonts w:asciiTheme="majorHAnsi" w:hAnsiTheme="majorHAnsi" w:cs="Times New Roman"/>
          <w:color w:val="000000" w:themeColor="text1"/>
          <w:sz w:val="20"/>
          <w:szCs w:val="20"/>
          <w:lang w:eastAsia="en-ID"/>
        </w:rPr>
        <w:t>Kendati</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demikian</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hasil</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kegiatan</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wawancara</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bersama</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beberapa</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responden</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menyatakan</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bahwa</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hal</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tersebut</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tidak</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selamanya</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sesuai</w:t>
      </w:r>
      <w:proofErr w:type="spellEnd"/>
      <w:r w:rsidRPr="00B869E8">
        <w:rPr>
          <w:rFonts w:asciiTheme="majorHAnsi" w:hAnsiTheme="majorHAnsi" w:cs="Times New Roman"/>
          <w:color w:val="000000" w:themeColor="text1"/>
          <w:sz w:val="20"/>
          <w:szCs w:val="20"/>
          <w:lang w:eastAsia="en-ID"/>
        </w:rPr>
        <w:t xml:space="preserve">, </w:t>
      </w:r>
      <w:proofErr w:type="spellStart"/>
      <w:r w:rsidR="00EA64A4" w:rsidRPr="00B869E8">
        <w:rPr>
          <w:rFonts w:asciiTheme="majorHAnsi" w:hAnsiTheme="majorHAnsi" w:cs="Times New Roman"/>
          <w:color w:val="000000" w:themeColor="text1"/>
          <w:sz w:val="20"/>
          <w:szCs w:val="20"/>
          <w:lang w:eastAsia="en-ID"/>
        </w:rPr>
        <w:t>tentunya</w:t>
      </w:r>
      <w:proofErr w:type="spellEnd"/>
      <w:r w:rsidR="00EA64A4" w:rsidRPr="00B869E8">
        <w:rPr>
          <w:rFonts w:asciiTheme="majorHAnsi" w:hAnsiTheme="majorHAnsi" w:cs="Times New Roman"/>
          <w:color w:val="000000" w:themeColor="text1"/>
          <w:sz w:val="20"/>
          <w:szCs w:val="20"/>
          <w:lang w:eastAsia="en-ID"/>
        </w:rPr>
        <w:t xml:space="preserve"> </w:t>
      </w:r>
      <w:proofErr w:type="spellStart"/>
      <w:r w:rsidR="00EA64A4" w:rsidRPr="00B869E8">
        <w:rPr>
          <w:rFonts w:asciiTheme="majorHAnsi" w:hAnsiTheme="majorHAnsi" w:cs="Times New Roman"/>
          <w:color w:val="000000" w:themeColor="text1"/>
          <w:sz w:val="20"/>
          <w:szCs w:val="20"/>
          <w:lang w:eastAsia="en-ID"/>
        </w:rPr>
        <w:t>dengan</w:t>
      </w:r>
      <w:proofErr w:type="spellEnd"/>
      <w:r w:rsidR="00EA64A4" w:rsidRPr="00B869E8">
        <w:rPr>
          <w:rFonts w:asciiTheme="majorHAnsi" w:hAnsiTheme="majorHAnsi" w:cs="Times New Roman"/>
          <w:color w:val="000000" w:themeColor="text1"/>
          <w:sz w:val="20"/>
          <w:szCs w:val="20"/>
          <w:lang w:eastAsia="en-ID"/>
        </w:rPr>
        <w:t xml:space="preserve"> </w:t>
      </w:r>
      <w:proofErr w:type="spellStart"/>
      <w:r w:rsidR="00EA64A4" w:rsidRPr="00B869E8">
        <w:rPr>
          <w:rFonts w:asciiTheme="majorHAnsi" w:hAnsiTheme="majorHAnsi" w:cs="Times New Roman"/>
          <w:color w:val="000000" w:themeColor="text1"/>
          <w:sz w:val="20"/>
          <w:szCs w:val="20"/>
          <w:lang w:eastAsia="en-ID"/>
        </w:rPr>
        <w:t>berbagai</w:t>
      </w:r>
      <w:proofErr w:type="spellEnd"/>
      <w:r w:rsidR="00EA64A4" w:rsidRPr="00B869E8">
        <w:rPr>
          <w:rFonts w:asciiTheme="majorHAnsi" w:hAnsiTheme="majorHAnsi" w:cs="Times New Roman"/>
          <w:color w:val="000000" w:themeColor="text1"/>
          <w:sz w:val="20"/>
          <w:szCs w:val="20"/>
          <w:lang w:eastAsia="en-ID"/>
        </w:rPr>
        <w:t xml:space="preserve"> </w:t>
      </w:r>
      <w:proofErr w:type="spellStart"/>
      <w:r w:rsidR="00EA64A4" w:rsidRPr="00B869E8">
        <w:rPr>
          <w:rFonts w:asciiTheme="majorHAnsi" w:hAnsiTheme="majorHAnsi" w:cs="Times New Roman"/>
          <w:color w:val="000000" w:themeColor="text1"/>
          <w:sz w:val="20"/>
          <w:szCs w:val="20"/>
          <w:lang w:eastAsia="en-ID"/>
        </w:rPr>
        <w:t>alasa</w:t>
      </w:r>
      <w:proofErr w:type="spellEnd"/>
      <w:r w:rsidR="00EA64A4"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seperti</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jumlah</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pohon</w:t>
      </w:r>
      <w:proofErr w:type="spellEnd"/>
      <w:r w:rsidRPr="00B869E8">
        <w:rPr>
          <w:rFonts w:asciiTheme="majorHAnsi" w:hAnsiTheme="majorHAnsi" w:cs="Times New Roman"/>
          <w:color w:val="000000" w:themeColor="text1"/>
          <w:sz w:val="20"/>
          <w:szCs w:val="20"/>
          <w:lang w:eastAsia="en-ID"/>
        </w:rPr>
        <w:t xml:space="preserve"> yang </w:t>
      </w:r>
      <w:proofErr w:type="spellStart"/>
      <w:r w:rsidRPr="00B869E8">
        <w:rPr>
          <w:rFonts w:asciiTheme="majorHAnsi" w:hAnsiTheme="majorHAnsi" w:cs="Times New Roman"/>
          <w:color w:val="000000" w:themeColor="text1"/>
          <w:sz w:val="20"/>
          <w:szCs w:val="20"/>
          <w:lang w:eastAsia="en-ID"/>
        </w:rPr>
        <w:t>terdapat</w:t>
      </w:r>
      <w:proofErr w:type="spellEnd"/>
      <w:r w:rsidRPr="00B869E8">
        <w:rPr>
          <w:rFonts w:asciiTheme="majorHAnsi" w:hAnsiTheme="majorHAnsi" w:cs="Times New Roman"/>
          <w:color w:val="000000" w:themeColor="text1"/>
          <w:sz w:val="20"/>
          <w:szCs w:val="20"/>
          <w:lang w:eastAsia="en-ID"/>
        </w:rPr>
        <w:t xml:space="preserve"> pada </w:t>
      </w:r>
      <w:proofErr w:type="spellStart"/>
      <w:r w:rsidRPr="00B869E8">
        <w:rPr>
          <w:rFonts w:asciiTheme="majorHAnsi" w:hAnsiTheme="majorHAnsi" w:cs="Times New Roman"/>
          <w:color w:val="000000" w:themeColor="text1"/>
          <w:sz w:val="20"/>
          <w:szCs w:val="20"/>
          <w:lang w:eastAsia="en-ID"/>
        </w:rPr>
        <w:t>lahan</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tersebut</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usia</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produktif</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pohon</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jumlah</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panen</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serta</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kondisi</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lahan</w:t>
      </w:r>
      <w:proofErr w:type="spellEnd"/>
      <w:r w:rsidRPr="00B869E8">
        <w:rPr>
          <w:rFonts w:asciiTheme="majorHAnsi" w:hAnsiTheme="majorHAnsi" w:cs="Times New Roman"/>
          <w:color w:val="000000" w:themeColor="text1"/>
          <w:sz w:val="20"/>
          <w:szCs w:val="20"/>
          <w:lang w:eastAsia="en-ID"/>
        </w:rPr>
        <w:t xml:space="preserve"> dan </w:t>
      </w:r>
      <w:proofErr w:type="spellStart"/>
      <w:r w:rsidRPr="00B869E8">
        <w:rPr>
          <w:rFonts w:asciiTheme="majorHAnsi" w:hAnsiTheme="majorHAnsi" w:cs="Times New Roman"/>
          <w:color w:val="000000" w:themeColor="text1"/>
          <w:sz w:val="20"/>
          <w:szCs w:val="20"/>
          <w:lang w:eastAsia="en-ID"/>
        </w:rPr>
        <w:t>pohon</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itu</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sendiri</w:t>
      </w:r>
      <w:proofErr w:type="spellEnd"/>
      <w:r w:rsidRPr="00B869E8">
        <w:rPr>
          <w:rFonts w:asciiTheme="majorHAnsi" w:hAnsiTheme="majorHAnsi" w:cs="Times New Roman"/>
          <w:color w:val="000000" w:themeColor="text1"/>
          <w:sz w:val="20"/>
          <w:szCs w:val="20"/>
          <w:lang w:eastAsia="en-ID"/>
        </w:rPr>
        <w:t xml:space="preserve">. Oleh </w:t>
      </w:r>
      <w:proofErr w:type="spellStart"/>
      <w:r w:rsidRPr="00B869E8">
        <w:rPr>
          <w:rFonts w:asciiTheme="majorHAnsi" w:hAnsiTheme="majorHAnsi" w:cs="Times New Roman"/>
          <w:color w:val="000000" w:themeColor="text1"/>
          <w:sz w:val="20"/>
          <w:szCs w:val="20"/>
          <w:lang w:eastAsia="en-ID"/>
        </w:rPr>
        <w:t>sebab</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itu</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lahan</w:t>
      </w:r>
      <w:proofErr w:type="spellEnd"/>
      <w:r w:rsidRPr="00B869E8">
        <w:rPr>
          <w:rFonts w:asciiTheme="majorHAnsi" w:hAnsiTheme="majorHAnsi" w:cs="Times New Roman"/>
          <w:color w:val="000000" w:themeColor="text1"/>
          <w:sz w:val="20"/>
          <w:szCs w:val="20"/>
          <w:lang w:eastAsia="en-ID"/>
        </w:rPr>
        <w:t xml:space="preserve"> yang </w:t>
      </w:r>
      <w:proofErr w:type="spellStart"/>
      <w:r w:rsidRPr="00B869E8">
        <w:rPr>
          <w:rFonts w:asciiTheme="majorHAnsi" w:hAnsiTheme="majorHAnsi" w:cs="Times New Roman"/>
          <w:color w:val="000000" w:themeColor="text1"/>
          <w:sz w:val="20"/>
          <w:szCs w:val="20"/>
          <w:lang w:eastAsia="en-ID"/>
        </w:rPr>
        <w:t>luas</w:t>
      </w:r>
      <w:proofErr w:type="spellEnd"/>
      <w:r w:rsidR="00EA64A4" w:rsidRPr="00B869E8">
        <w:rPr>
          <w:rFonts w:asciiTheme="majorHAnsi" w:hAnsiTheme="majorHAnsi" w:cs="Times New Roman"/>
          <w:color w:val="000000" w:themeColor="text1"/>
          <w:sz w:val="20"/>
          <w:szCs w:val="20"/>
          <w:lang w:eastAsia="en-ID"/>
        </w:rPr>
        <w:t xml:space="preserve"> </w:t>
      </w:r>
      <w:proofErr w:type="spellStart"/>
      <w:r w:rsidR="00EA64A4" w:rsidRPr="00B869E8">
        <w:rPr>
          <w:rFonts w:asciiTheme="majorHAnsi" w:hAnsiTheme="majorHAnsi" w:cs="Times New Roman"/>
          <w:color w:val="000000" w:themeColor="text1"/>
          <w:sz w:val="20"/>
          <w:szCs w:val="20"/>
          <w:lang w:eastAsia="en-ID"/>
        </w:rPr>
        <w:t>tidak</w:t>
      </w:r>
      <w:proofErr w:type="spellEnd"/>
      <w:r w:rsidR="00EA64A4" w:rsidRPr="00B869E8">
        <w:rPr>
          <w:rFonts w:asciiTheme="majorHAnsi" w:hAnsiTheme="majorHAnsi" w:cs="Times New Roman"/>
          <w:color w:val="000000" w:themeColor="text1"/>
          <w:sz w:val="20"/>
          <w:szCs w:val="20"/>
          <w:lang w:eastAsia="en-ID"/>
        </w:rPr>
        <w:t xml:space="preserve"> </w:t>
      </w:r>
      <w:proofErr w:type="spellStart"/>
      <w:r w:rsidR="00EA64A4" w:rsidRPr="00B869E8">
        <w:rPr>
          <w:rFonts w:asciiTheme="majorHAnsi" w:hAnsiTheme="majorHAnsi" w:cs="Times New Roman"/>
          <w:color w:val="000000" w:themeColor="text1"/>
          <w:sz w:val="20"/>
          <w:szCs w:val="20"/>
          <w:lang w:eastAsia="en-ID"/>
        </w:rPr>
        <w:t>menjamin</w:t>
      </w:r>
      <w:proofErr w:type="spellEnd"/>
      <w:r w:rsidR="00EA64A4" w:rsidRPr="00B869E8">
        <w:rPr>
          <w:rFonts w:asciiTheme="majorHAnsi" w:hAnsiTheme="majorHAnsi" w:cs="Times New Roman"/>
          <w:color w:val="000000" w:themeColor="text1"/>
          <w:sz w:val="20"/>
          <w:szCs w:val="20"/>
          <w:lang w:eastAsia="en-ID"/>
        </w:rPr>
        <w:t xml:space="preserve"> </w:t>
      </w:r>
      <w:proofErr w:type="spellStart"/>
      <w:r w:rsidR="00EA64A4" w:rsidRPr="00B869E8">
        <w:rPr>
          <w:rFonts w:asciiTheme="majorHAnsi" w:hAnsiTheme="majorHAnsi" w:cs="Times New Roman"/>
          <w:color w:val="000000" w:themeColor="text1"/>
          <w:sz w:val="20"/>
          <w:szCs w:val="20"/>
          <w:lang w:eastAsia="en-ID"/>
        </w:rPr>
        <w:t>tinggiya</w:t>
      </w:r>
      <w:proofErr w:type="spellEnd"/>
      <w:r w:rsidR="00EA64A4"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produk</w:t>
      </w:r>
      <w:r w:rsidR="00EA64A4" w:rsidRPr="00B869E8">
        <w:rPr>
          <w:rFonts w:asciiTheme="majorHAnsi" w:hAnsiTheme="majorHAnsi" w:cs="Times New Roman"/>
          <w:color w:val="000000" w:themeColor="text1"/>
          <w:sz w:val="20"/>
          <w:szCs w:val="20"/>
          <w:lang w:eastAsia="en-ID"/>
        </w:rPr>
        <w:t>tifitas</w:t>
      </w:r>
      <w:proofErr w:type="spellEnd"/>
      <w:r w:rsidRPr="00B869E8">
        <w:rPr>
          <w:rFonts w:asciiTheme="majorHAnsi" w:hAnsiTheme="majorHAnsi" w:cs="Times New Roman"/>
          <w:color w:val="000000" w:themeColor="text1"/>
          <w:sz w:val="20"/>
          <w:szCs w:val="20"/>
          <w:lang w:eastAsia="en-ID"/>
        </w:rPr>
        <w:t xml:space="preserve"> </w:t>
      </w:r>
      <w:proofErr w:type="spellStart"/>
      <w:r w:rsidR="00EA64A4" w:rsidRPr="00B869E8">
        <w:rPr>
          <w:rFonts w:asciiTheme="majorHAnsi" w:hAnsiTheme="majorHAnsi" w:cs="Times New Roman"/>
          <w:color w:val="000000" w:themeColor="text1"/>
          <w:sz w:val="20"/>
          <w:szCs w:val="20"/>
          <w:lang w:eastAsia="en-ID"/>
        </w:rPr>
        <w:t>pohon</w:t>
      </w:r>
      <w:proofErr w:type="spellEnd"/>
      <w:r w:rsidR="00EA64A4" w:rsidRPr="00B869E8">
        <w:rPr>
          <w:rFonts w:asciiTheme="majorHAnsi" w:hAnsiTheme="majorHAnsi" w:cs="Times New Roman"/>
          <w:color w:val="000000" w:themeColor="text1"/>
          <w:sz w:val="20"/>
          <w:szCs w:val="20"/>
          <w:lang w:eastAsia="en-ID"/>
        </w:rPr>
        <w:t xml:space="preserve"> </w:t>
      </w:r>
      <w:r w:rsidRPr="00B869E8">
        <w:rPr>
          <w:rFonts w:asciiTheme="majorHAnsi" w:hAnsiTheme="majorHAnsi" w:cs="Times New Roman"/>
          <w:color w:val="000000" w:themeColor="text1"/>
          <w:sz w:val="20"/>
          <w:szCs w:val="20"/>
          <w:lang w:eastAsia="en-ID"/>
        </w:rPr>
        <w:t>kemiri</w:t>
      </w:r>
      <w:bookmarkStart w:id="153" w:name="_Hlk104456059"/>
      <w:r w:rsidR="00EA64A4" w:rsidRPr="00B869E8">
        <w:rPr>
          <w:rFonts w:asciiTheme="majorHAnsi" w:hAnsiTheme="majorHAnsi" w:cs="Times New Roman"/>
          <w:color w:val="000000" w:themeColor="text1"/>
          <w:sz w:val="20"/>
          <w:szCs w:val="20"/>
          <w:lang w:eastAsia="en-ID"/>
        </w:rPr>
        <w:t xml:space="preserve"> </w:t>
      </w:r>
      <w:r w:rsidRPr="00B869E8">
        <w:rPr>
          <w:rFonts w:asciiTheme="majorHAnsi" w:hAnsiTheme="majorHAnsi" w:cs="Times New Roman"/>
          <w:color w:val="000000" w:themeColor="text1"/>
          <w:sz w:val="20"/>
          <w:szCs w:val="20"/>
          <w:lang w:eastAsia="en-ID"/>
        </w:rPr>
        <w:fldChar w:fldCharType="begin" w:fldLock="1"/>
      </w:r>
      <w:r w:rsidRPr="00B869E8">
        <w:rPr>
          <w:rFonts w:asciiTheme="majorHAnsi" w:hAnsiTheme="majorHAnsi" w:cs="Times New Roman"/>
          <w:color w:val="000000" w:themeColor="text1"/>
          <w:sz w:val="20"/>
          <w:szCs w:val="20"/>
          <w:lang w:eastAsia="en-ID"/>
        </w:rPr>
        <w:instrText>ADDIN CSL_CITATION {"citationItems":[{"id":"ITEM-1","itemData":{"author":[{"dropping-particle":"","family":"Baharuddin","given":"","non-dropping-particle":"","parse-names":false,"suffix":""},{"dropping-particle":"","family":"Makkarennu","given":"","non-dropping-particle":"","parse-names":false,"suffix":""},{"dropping-particle":"","family":"Rahim","given":"Mughni","non-dropping-particle":"","parse-names":false,"suffix":""}],"container-title":"Perennial","id":"ITEM-1","issue":"1","issued":{"date-parts":[["2021"]]},"title":"Komoditi HHBK Terhadap Pendapatan Petani Di Kecamatan Bontocani Kabupaten Bone , Sulawesi Selatan","type":"article-journal","volume":"17"},"uris":["http://www.mendeley.com/documents/?uuid=7e105efc-a924-48f3-a5e2-b44ff26cdeb7"]}],"mendeley":{"formattedCitation":"(Baharuddin et al., 2021)","manualFormatting":"(Baharuddin, dkk, 2021)","plainTextFormattedCitation":"(Baharuddin et al., 2021)","previouslyFormattedCitation":"(Baharuddin et al., 2021)"},"properties":{"noteIndex":0},"schema":"https://github.com/citation-style-language/schema/raw/master/csl-citation.json"}</w:instrText>
      </w:r>
      <w:r w:rsidRPr="00B869E8">
        <w:rPr>
          <w:rFonts w:asciiTheme="majorHAnsi" w:hAnsiTheme="majorHAnsi" w:cs="Times New Roman"/>
          <w:color w:val="000000" w:themeColor="text1"/>
          <w:sz w:val="20"/>
          <w:szCs w:val="20"/>
          <w:lang w:eastAsia="en-ID"/>
        </w:rPr>
        <w:fldChar w:fldCharType="separate"/>
      </w:r>
      <w:r w:rsidRPr="00B869E8">
        <w:rPr>
          <w:rFonts w:asciiTheme="majorHAnsi" w:hAnsiTheme="majorHAnsi" w:cs="Times New Roman"/>
          <w:noProof/>
          <w:color w:val="000000" w:themeColor="text1"/>
          <w:sz w:val="20"/>
          <w:szCs w:val="20"/>
          <w:lang w:eastAsia="en-ID"/>
        </w:rPr>
        <w:t>(Baharuddin, dkk, 2021)</w:t>
      </w:r>
      <w:r w:rsidRPr="00B869E8">
        <w:rPr>
          <w:rFonts w:asciiTheme="majorHAnsi" w:hAnsiTheme="majorHAnsi" w:cs="Times New Roman"/>
          <w:color w:val="000000" w:themeColor="text1"/>
          <w:sz w:val="20"/>
          <w:szCs w:val="20"/>
          <w:lang w:eastAsia="en-ID"/>
        </w:rPr>
        <w:fldChar w:fldCharType="end"/>
      </w:r>
      <w:bookmarkEnd w:id="153"/>
    </w:p>
    <w:p w14:paraId="0051934E" w14:textId="069F14C2" w:rsidR="006971F6" w:rsidRPr="00B869E8" w:rsidRDefault="00235A75" w:rsidP="00C87B27">
      <w:pPr>
        <w:spacing w:line="240" w:lineRule="auto"/>
        <w:ind w:firstLine="284"/>
        <w:jc w:val="both"/>
        <w:rPr>
          <w:rFonts w:asciiTheme="majorHAnsi" w:hAnsiTheme="majorHAnsi" w:cs="Times New Roman"/>
          <w:color w:val="000000" w:themeColor="text1"/>
          <w:sz w:val="20"/>
          <w:szCs w:val="20"/>
          <w:lang w:eastAsia="en-ID"/>
        </w:rPr>
      </w:pPr>
      <w:proofErr w:type="spellStart"/>
      <w:r w:rsidRPr="00B869E8">
        <w:rPr>
          <w:rFonts w:asciiTheme="majorHAnsi" w:hAnsiTheme="majorHAnsi" w:cs="Times New Roman"/>
          <w:color w:val="000000" w:themeColor="text1"/>
          <w:sz w:val="20"/>
          <w:szCs w:val="20"/>
          <w:lang w:eastAsia="en-ID"/>
        </w:rPr>
        <w:t>Musim</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panen</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buah</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pohon</w:t>
      </w:r>
      <w:proofErr w:type="spellEnd"/>
      <w:r w:rsidRPr="00B869E8">
        <w:rPr>
          <w:rFonts w:asciiTheme="majorHAnsi" w:hAnsiTheme="majorHAnsi" w:cs="Times New Roman"/>
          <w:color w:val="000000" w:themeColor="text1"/>
          <w:sz w:val="20"/>
          <w:szCs w:val="20"/>
          <w:lang w:eastAsia="en-ID"/>
        </w:rPr>
        <w:t xml:space="preserve"> kemiri </w:t>
      </w:r>
      <w:proofErr w:type="spellStart"/>
      <w:r w:rsidRPr="00B869E8">
        <w:rPr>
          <w:rFonts w:asciiTheme="majorHAnsi" w:hAnsiTheme="majorHAnsi" w:cs="Times New Roman"/>
          <w:color w:val="000000" w:themeColor="text1"/>
          <w:sz w:val="20"/>
          <w:szCs w:val="20"/>
          <w:lang w:eastAsia="en-ID"/>
        </w:rPr>
        <w:t>terbagi</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menjadi</w:t>
      </w:r>
      <w:proofErr w:type="spellEnd"/>
      <w:r w:rsidRPr="00B869E8">
        <w:rPr>
          <w:rFonts w:asciiTheme="majorHAnsi" w:hAnsiTheme="majorHAnsi" w:cs="Times New Roman"/>
          <w:color w:val="000000" w:themeColor="text1"/>
          <w:sz w:val="20"/>
          <w:szCs w:val="20"/>
          <w:lang w:eastAsia="en-ID"/>
        </w:rPr>
        <w:t xml:space="preserve"> 2 </w:t>
      </w:r>
      <w:proofErr w:type="spellStart"/>
      <w:r w:rsidRPr="00B869E8">
        <w:rPr>
          <w:rFonts w:asciiTheme="majorHAnsi" w:hAnsiTheme="majorHAnsi" w:cs="Times New Roman"/>
          <w:color w:val="000000" w:themeColor="text1"/>
          <w:sz w:val="20"/>
          <w:szCs w:val="20"/>
          <w:lang w:eastAsia="en-ID"/>
        </w:rPr>
        <w:t>musim</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yaitu</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musim</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panen</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raya</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jumlah</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panan</w:t>
      </w:r>
      <w:proofErr w:type="spellEnd"/>
      <w:r w:rsidRPr="00B869E8">
        <w:rPr>
          <w:rFonts w:asciiTheme="majorHAnsi" w:hAnsiTheme="majorHAnsi" w:cs="Times New Roman"/>
          <w:color w:val="000000" w:themeColor="text1"/>
          <w:sz w:val="20"/>
          <w:szCs w:val="20"/>
          <w:lang w:eastAsia="en-ID"/>
        </w:rPr>
        <w:t xml:space="preserve"> maxim</w:t>
      </w:r>
      <w:r w:rsidR="00D26975" w:rsidRPr="00B869E8">
        <w:rPr>
          <w:rFonts w:asciiTheme="majorHAnsi" w:hAnsiTheme="majorHAnsi" w:cs="Times New Roman"/>
          <w:color w:val="000000" w:themeColor="text1"/>
          <w:sz w:val="20"/>
          <w:szCs w:val="20"/>
          <w:lang w:eastAsia="en-ID"/>
        </w:rPr>
        <w:t>um</w:t>
      </w:r>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mencapai</w:t>
      </w:r>
      <w:proofErr w:type="spellEnd"/>
      <w:r w:rsidRPr="00B869E8">
        <w:rPr>
          <w:rFonts w:asciiTheme="majorHAnsi" w:hAnsiTheme="majorHAnsi" w:cs="Times New Roman"/>
          <w:color w:val="000000" w:themeColor="text1"/>
          <w:sz w:val="20"/>
          <w:szCs w:val="20"/>
          <w:lang w:eastAsia="en-ID"/>
        </w:rPr>
        <w:t xml:space="preserve"> 300Kg/Ha dan, </w:t>
      </w:r>
      <w:proofErr w:type="spellStart"/>
      <w:r w:rsidRPr="00B869E8">
        <w:rPr>
          <w:rFonts w:asciiTheme="majorHAnsi" w:hAnsiTheme="majorHAnsi" w:cs="Times New Roman"/>
          <w:color w:val="000000" w:themeColor="text1"/>
          <w:sz w:val="20"/>
          <w:szCs w:val="20"/>
          <w:lang w:eastAsia="en-ID"/>
        </w:rPr>
        <w:t>musim</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panen</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antara</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jumlah</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panen</w:t>
      </w:r>
      <w:proofErr w:type="spellEnd"/>
      <w:r w:rsidRPr="00B869E8">
        <w:rPr>
          <w:rFonts w:asciiTheme="majorHAnsi" w:hAnsiTheme="majorHAnsi" w:cs="Times New Roman"/>
          <w:color w:val="000000" w:themeColor="text1"/>
          <w:sz w:val="20"/>
          <w:szCs w:val="20"/>
          <w:lang w:eastAsia="en-ID"/>
        </w:rPr>
        <w:t xml:space="preserve"> maxim</w:t>
      </w:r>
      <w:r w:rsidR="00D26975" w:rsidRPr="00B869E8">
        <w:rPr>
          <w:rFonts w:asciiTheme="majorHAnsi" w:hAnsiTheme="majorHAnsi" w:cs="Times New Roman"/>
          <w:color w:val="000000" w:themeColor="text1"/>
          <w:sz w:val="20"/>
          <w:szCs w:val="20"/>
          <w:lang w:eastAsia="en-ID"/>
        </w:rPr>
        <w:t>um</w:t>
      </w:r>
      <w:r w:rsidRPr="00B869E8">
        <w:rPr>
          <w:rFonts w:asciiTheme="majorHAnsi" w:hAnsiTheme="majorHAnsi" w:cs="Times New Roman"/>
          <w:color w:val="000000" w:themeColor="text1"/>
          <w:sz w:val="20"/>
          <w:szCs w:val="20"/>
          <w:lang w:eastAsia="en-ID"/>
        </w:rPr>
        <w:t xml:space="preserve"> 80Kg/Ha. </w:t>
      </w:r>
      <w:proofErr w:type="spellStart"/>
      <w:r w:rsidRPr="00B869E8">
        <w:rPr>
          <w:rFonts w:asciiTheme="majorHAnsi" w:hAnsiTheme="majorHAnsi" w:cs="Times New Roman"/>
          <w:color w:val="000000" w:themeColor="text1"/>
          <w:sz w:val="20"/>
          <w:szCs w:val="20"/>
          <w:lang w:eastAsia="en-ID"/>
        </w:rPr>
        <w:t>Namun</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saat</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ini</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kedua</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musim</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tersebut</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tidak</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berpengaruh</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besar</w:t>
      </w:r>
      <w:proofErr w:type="spellEnd"/>
      <w:r w:rsidRPr="00B869E8">
        <w:rPr>
          <w:rFonts w:asciiTheme="majorHAnsi" w:hAnsiTheme="majorHAnsi" w:cs="Times New Roman"/>
          <w:color w:val="000000" w:themeColor="text1"/>
          <w:sz w:val="20"/>
          <w:szCs w:val="20"/>
          <w:lang w:eastAsia="en-ID"/>
        </w:rPr>
        <w:t xml:space="preserve"> pada </w:t>
      </w:r>
      <w:proofErr w:type="spellStart"/>
      <w:r w:rsidRPr="00B869E8">
        <w:rPr>
          <w:rFonts w:asciiTheme="majorHAnsi" w:hAnsiTheme="majorHAnsi" w:cs="Times New Roman"/>
          <w:color w:val="000000" w:themeColor="text1"/>
          <w:sz w:val="20"/>
          <w:szCs w:val="20"/>
          <w:lang w:eastAsia="en-ID"/>
        </w:rPr>
        <w:t>panen</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masyarakat</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hal</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ini</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dikarenakan</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pohon</w:t>
      </w:r>
      <w:proofErr w:type="spellEnd"/>
      <w:r w:rsidRPr="00B869E8">
        <w:rPr>
          <w:rFonts w:asciiTheme="majorHAnsi" w:hAnsiTheme="majorHAnsi" w:cs="Times New Roman"/>
          <w:color w:val="000000" w:themeColor="text1"/>
          <w:sz w:val="20"/>
          <w:szCs w:val="20"/>
          <w:lang w:eastAsia="en-ID"/>
        </w:rPr>
        <w:t xml:space="preserve"> kemiri </w:t>
      </w:r>
      <w:proofErr w:type="spellStart"/>
      <w:r w:rsidRPr="00B869E8">
        <w:rPr>
          <w:rFonts w:asciiTheme="majorHAnsi" w:hAnsiTheme="majorHAnsi" w:cs="Times New Roman"/>
          <w:color w:val="000000" w:themeColor="text1"/>
          <w:sz w:val="20"/>
          <w:szCs w:val="20"/>
          <w:lang w:eastAsia="en-ID"/>
        </w:rPr>
        <w:t>tidak</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lagi</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ditanam</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secara</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bersamaan</w:t>
      </w:r>
      <w:proofErr w:type="spellEnd"/>
      <w:r w:rsidRPr="00B869E8">
        <w:rPr>
          <w:rFonts w:asciiTheme="majorHAnsi" w:hAnsiTheme="majorHAnsi" w:cs="Times New Roman"/>
          <w:color w:val="000000" w:themeColor="text1"/>
          <w:sz w:val="20"/>
          <w:szCs w:val="20"/>
          <w:lang w:eastAsia="en-ID"/>
        </w:rPr>
        <w:t xml:space="preserve"> dan </w:t>
      </w:r>
      <w:proofErr w:type="spellStart"/>
      <w:r w:rsidRPr="00B869E8">
        <w:rPr>
          <w:rFonts w:asciiTheme="majorHAnsi" w:hAnsiTheme="majorHAnsi" w:cs="Times New Roman"/>
          <w:color w:val="000000" w:themeColor="text1"/>
          <w:sz w:val="20"/>
          <w:szCs w:val="20"/>
          <w:lang w:eastAsia="en-ID"/>
        </w:rPr>
        <w:t>secara</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besar</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besaran</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sehingga</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pemanenan</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buah</w:t>
      </w:r>
      <w:proofErr w:type="spellEnd"/>
      <w:r w:rsidRPr="00B869E8">
        <w:rPr>
          <w:rFonts w:asciiTheme="majorHAnsi" w:hAnsiTheme="majorHAnsi" w:cs="Times New Roman"/>
          <w:color w:val="000000" w:themeColor="text1"/>
          <w:sz w:val="20"/>
          <w:szCs w:val="20"/>
          <w:lang w:eastAsia="en-ID"/>
        </w:rPr>
        <w:t xml:space="preserve"> kemiri pun </w:t>
      </w:r>
      <w:proofErr w:type="spellStart"/>
      <w:r w:rsidRPr="00B869E8">
        <w:rPr>
          <w:rFonts w:asciiTheme="majorHAnsi" w:hAnsiTheme="majorHAnsi" w:cs="Times New Roman"/>
          <w:color w:val="000000" w:themeColor="text1"/>
          <w:sz w:val="20"/>
          <w:szCs w:val="20"/>
          <w:lang w:eastAsia="en-ID"/>
        </w:rPr>
        <w:t>tidak</w:t>
      </w:r>
      <w:proofErr w:type="spellEnd"/>
      <w:r w:rsidRPr="00B869E8">
        <w:rPr>
          <w:rFonts w:asciiTheme="majorHAnsi" w:hAnsiTheme="majorHAnsi" w:cs="Times New Roman"/>
          <w:color w:val="000000" w:themeColor="text1"/>
          <w:sz w:val="20"/>
          <w:szCs w:val="20"/>
          <w:lang w:eastAsia="en-ID"/>
        </w:rPr>
        <w:t xml:space="preserve"> di </w:t>
      </w:r>
      <w:proofErr w:type="spellStart"/>
      <w:r w:rsidRPr="00B869E8">
        <w:rPr>
          <w:rFonts w:asciiTheme="majorHAnsi" w:hAnsiTheme="majorHAnsi" w:cs="Times New Roman"/>
          <w:color w:val="000000" w:themeColor="text1"/>
          <w:sz w:val="20"/>
          <w:szCs w:val="20"/>
          <w:lang w:eastAsia="en-ID"/>
        </w:rPr>
        <w:t>pengaruhi</w:t>
      </w:r>
      <w:proofErr w:type="spellEnd"/>
      <w:r w:rsidRPr="00B869E8">
        <w:rPr>
          <w:rFonts w:asciiTheme="majorHAnsi" w:hAnsiTheme="majorHAnsi" w:cs="Times New Roman"/>
          <w:color w:val="000000" w:themeColor="text1"/>
          <w:sz w:val="20"/>
          <w:szCs w:val="20"/>
          <w:lang w:eastAsia="en-ID"/>
        </w:rPr>
        <w:t xml:space="preserve"> oleh ke-2 </w:t>
      </w:r>
      <w:proofErr w:type="spellStart"/>
      <w:r w:rsidRPr="00B869E8">
        <w:rPr>
          <w:rFonts w:asciiTheme="majorHAnsi" w:hAnsiTheme="majorHAnsi" w:cs="Times New Roman"/>
          <w:color w:val="000000" w:themeColor="text1"/>
          <w:sz w:val="20"/>
          <w:szCs w:val="20"/>
          <w:lang w:eastAsia="en-ID"/>
        </w:rPr>
        <w:t>musim</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tersebut</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sehingga</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menurut</w:t>
      </w:r>
      <w:proofErr w:type="spellEnd"/>
      <w:r w:rsidRPr="00B869E8">
        <w:rPr>
          <w:rFonts w:asciiTheme="majorHAnsi" w:hAnsiTheme="majorHAnsi" w:cs="Times New Roman"/>
          <w:color w:val="000000" w:themeColor="text1"/>
          <w:sz w:val="20"/>
          <w:szCs w:val="20"/>
          <w:lang w:eastAsia="en-ID"/>
        </w:rPr>
        <w:t xml:space="preserve"> Sebagian </w:t>
      </w:r>
      <w:proofErr w:type="spellStart"/>
      <w:r w:rsidRPr="00B869E8">
        <w:rPr>
          <w:rFonts w:asciiTheme="majorHAnsi" w:hAnsiTheme="majorHAnsi" w:cs="Times New Roman"/>
          <w:color w:val="000000" w:themeColor="text1"/>
          <w:sz w:val="20"/>
          <w:szCs w:val="20"/>
          <w:lang w:eastAsia="en-ID"/>
        </w:rPr>
        <w:t>besar</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responden</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pemanenan</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dapat</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dilakukan</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setiap</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hari</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jumlah</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hasil</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panen</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akan</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dipengaruhi</w:t>
      </w:r>
      <w:proofErr w:type="spellEnd"/>
      <w:r w:rsidRPr="00B869E8">
        <w:rPr>
          <w:rFonts w:asciiTheme="majorHAnsi" w:hAnsiTheme="majorHAnsi" w:cs="Times New Roman"/>
          <w:color w:val="000000" w:themeColor="text1"/>
          <w:sz w:val="20"/>
          <w:szCs w:val="20"/>
          <w:lang w:eastAsia="en-ID"/>
        </w:rPr>
        <w:t xml:space="preserve"> oleh </w:t>
      </w:r>
      <w:proofErr w:type="spellStart"/>
      <w:r w:rsidRPr="00B869E8">
        <w:rPr>
          <w:rFonts w:asciiTheme="majorHAnsi" w:hAnsiTheme="majorHAnsi" w:cs="Times New Roman"/>
          <w:color w:val="000000" w:themeColor="text1"/>
          <w:sz w:val="20"/>
          <w:szCs w:val="20"/>
          <w:lang w:eastAsia="en-ID"/>
        </w:rPr>
        <w:t>intensitas</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pemanenan</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atau</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dengan</w:t>
      </w:r>
      <w:proofErr w:type="spellEnd"/>
      <w:r w:rsidRPr="00B869E8">
        <w:rPr>
          <w:rFonts w:asciiTheme="majorHAnsi" w:hAnsiTheme="majorHAnsi" w:cs="Times New Roman"/>
          <w:color w:val="000000" w:themeColor="text1"/>
          <w:sz w:val="20"/>
          <w:szCs w:val="20"/>
          <w:lang w:eastAsia="en-ID"/>
        </w:rPr>
        <w:t xml:space="preserve"> kata lain </w:t>
      </w:r>
      <w:proofErr w:type="spellStart"/>
      <w:r w:rsidRPr="00B869E8">
        <w:rPr>
          <w:rFonts w:asciiTheme="majorHAnsi" w:hAnsiTheme="majorHAnsi" w:cs="Times New Roman"/>
          <w:color w:val="000000" w:themeColor="text1"/>
          <w:sz w:val="20"/>
          <w:szCs w:val="20"/>
          <w:lang w:eastAsia="en-ID"/>
        </w:rPr>
        <w:t>semakin</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banyak</w:t>
      </w:r>
      <w:proofErr w:type="spellEnd"/>
      <w:r w:rsidRPr="00B869E8">
        <w:rPr>
          <w:rFonts w:asciiTheme="majorHAnsi" w:hAnsiTheme="majorHAnsi" w:cs="Times New Roman"/>
          <w:color w:val="000000" w:themeColor="text1"/>
          <w:sz w:val="20"/>
          <w:szCs w:val="20"/>
          <w:lang w:eastAsia="en-ID"/>
        </w:rPr>
        <w:t xml:space="preserve"> yang </w:t>
      </w:r>
      <w:proofErr w:type="spellStart"/>
      <w:r w:rsidRPr="00B869E8">
        <w:rPr>
          <w:rFonts w:asciiTheme="majorHAnsi" w:hAnsiTheme="majorHAnsi" w:cs="Times New Roman"/>
          <w:color w:val="000000" w:themeColor="text1"/>
          <w:sz w:val="20"/>
          <w:szCs w:val="20"/>
          <w:lang w:eastAsia="en-ID"/>
        </w:rPr>
        <w:t>mampu</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dikumpulkan</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maka</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semakin</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banyak</w:t>
      </w:r>
      <w:proofErr w:type="spellEnd"/>
      <w:r w:rsidRPr="00B869E8">
        <w:rPr>
          <w:rFonts w:asciiTheme="majorHAnsi" w:hAnsiTheme="majorHAnsi" w:cs="Times New Roman"/>
          <w:color w:val="000000" w:themeColor="text1"/>
          <w:sz w:val="20"/>
          <w:szCs w:val="20"/>
          <w:lang w:eastAsia="en-ID"/>
        </w:rPr>
        <w:t xml:space="preserve"> pula </w:t>
      </w:r>
      <w:proofErr w:type="spellStart"/>
      <w:r w:rsidRPr="00B869E8">
        <w:rPr>
          <w:rFonts w:asciiTheme="majorHAnsi" w:hAnsiTheme="majorHAnsi" w:cs="Times New Roman"/>
          <w:color w:val="000000" w:themeColor="text1"/>
          <w:sz w:val="20"/>
          <w:szCs w:val="20"/>
          <w:lang w:eastAsia="en-ID"/>
        </w:rPr>
        <w:t>jumlah</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hasil</w:t>
      </w:r>
      <w:proofErr w:type="spellEnd"/>
      <w:r w:rsidRPr="00B869E8">
        <w:rPr>
          <w:rFonts w:asciiTheme="majorHAnsi" w:hAnsiTheme="majorHAnsi" w:cs="Times New Roman"/>
          <w:color w:val="000000" w:themeColor="text1"/>
          <w:sz w:val="20"/>
          <w:szCs w:val="20"/>
          <w:lang w:eastAsia="en-ID"/>
        </w:rPr>
        <w:t xml:space="preserve"> </w:t>
      </w:r>
      <w:proofErr w:type="spellStart"/>
      <w:r w:rsidRPr="00B869E8">
        <w:rPr>
          <w:rFonts w:asciiTheme="majorHAnsi" w:hAnsiTheme="majorHAnsi" w:cs="Times New Roman"/>
          <w:color w:val="000000" w:themeColor="text1"/>
          <w:sz w:val="20"/>
          <w:szCs w:val="20"/>
          <w:lang w:eastAsia="en-ID"/>
        </w:rPr>
        <w:t>panen</w:t>
      </w:r>
      <w:proofErr w:type="spellEnd"/>
      <w:r w:rsidRPr="00B869E8">
        <w:rPr>
          <w:rFonts w:asciiTheme="majorHAnsi" w:hAnsiTheme="majorHAnsi" w:cs="Times New Roman"/>
          <w:color w:val="000000" w:themeColor="text1"/>
          <w:sz w:val="20"/>
          <w:szCs w:val="20"/>
          <w:lang w:eastAsia="en-ID"/>
        </w:rPr>
        <w:t xml:space="preserve"> yang </w:t>
      </w:r>
      <w:proofErr w:type="spellStart"/>
      <w:r w:rsidRPr="00B869E8">
        <w:rPr>
          <w:rFonts w:asciiTheme="majorHAnsi" w:hAnsiTheme="majorHAnsi" w:cs="Times New Roman"/>
          <w:color w:val="000000" w:themeColor="text1"/>
          <w:sz w:val="20"/>
          <w:szCs w:val="20"/>
          <w:lang w:eastAsia="en-ID"/>
        </w:rPr>
        <w:t>diperoleh</w:t>
      </w:r>
      <w:proofErr w:type="spellEnd"/>
      <w:r w:rsidRPr="00B869E8">
        <w:rPr>
          <w:rFonts w:asciiTheme="majorHAnsi" w:hAnsiTheme="majorHAnsi" w:cs="Times New Roman"/>
          <w:color w:val="000000" w:themeColor="text1"/>
          <w:sz w:val="20"/>
          <w:szCs w:val="20"/>
          <w:lang w:eastAsia="en-ID"/>
        </w:rPr>
        <w:t>.</w:t>
      </w:r>
      <w:r w:rsidR="00D26975" w:rsidRPr="00B869E8">
        <w:rPr>
          <w:rFonts w:asciiTheme="majorHAnsi" w:hAnsiTheme="majorHAnsi" w:cs="Times New Roman"/>
          <w:color w:val="000000" w:themeColor="text1"/>
          <w:sz w:val="20"/>
          <w:szCs w:val="20"/>
          <w:lang w:eastAsia="en-ID"/>
        </w:rPr>
        <w:t xml:space="preserve"> </w:t>
      </w:r>
      <w:proofErr w:type="spellStart"/>
      <w:r w:rsidR="00D26975" w:rsidRPr="00B869E8">
        <w:rPr>
          <w:rFonts w:asciiTheme="majorHAnsi" w:hAnsiTheme="majorHAnsi" w:cs="Times New Roman"/>
          <w:color w:val="000000" w:themeColor="text1"/>
          <w:sz w:val="20"/>
          <w:szCs w:val="20"/>
          <w:lang w:eastAsia="en-ID"/>
        </w:rPr>
        <w:t>Desa</w:t>
      </w:r>
      <w:proofErr w:type="spellEnd"/>
      <w:r w:rsidR="00D26975" w:rsidRPr="00B869E8">
        <w:rPr>
          <w:rFonts w:asciiTheme="majorHAnsi" w:hAnsiTheme="majorHAnsi" w:cs="Times New Roman"/>
          <w:color w:val="000000" w:themeColor="text1"/>
          <w:sz w:val="20"/>
          <w:szCs w:val="20"/>
          <w:lang w:eastAsia="en-ID"/>
        </w:rPr>
        <w:t xml:space="preserve"> </w:t>
      </w:r>
      <w:proofErr w:type="spellStart"/>
      <w:r w:rsidR="00D26975" w:rsidRPr="00B869E8">
        <w:rPr>
          <w:rFonts w:asciiTheme="majorHAnsi" w:hAnsiTheme="majorHAnsi" w:cs="Times New Roman"/>
          <w:color w:val="000000" w:themeColor="text1"/>
          <w:sz w:val="20"/>
          <w:szCs w:val="20"/>
          <w:lang w:eastAsia="en-ID"/>
        </w:rPr>
        <w:t>Sigimpu</w:t>
      </w:r>
      <w:proofErr w:type="spellEnd"/>
      <w:r w:rsidR="00D26975" w:rsidRPr="00B869E8">
        <w:rPr>
          <w:rFonts w:asciiTheme="majorHAnsi" w:hAnsiTheme="majorHAnsi" w:cs="Times New Roman"/>
          <w:color w:val="000000" w:themeColor="text1"/>
          <w:sz w:val="20"/>
          <w:szCs w:val="20"/>
          <w:lang w:eastAsia="en-ID"/>
        </w:rPr>
        <w:t xml:space="preserve"> dan </w:t>
      </w:r>
      <w:proofErr w:type="spellStart"/>
      <w:r w:rsidR="00D26975" w:rsidRPr="00B869E8">
        <w:rPr>
          <w:rFonts w:asciiTheme="majorHAnsi" w:hAnsiTheme="majorHAnsi" w:cs="Times New Roman"/>
          <w:color w:val="000000" w:themeColor="text1"/>
          <w:sz w:val="20"/>
          <w:szCs w:val="20"/>
          <w:lang w:eastAsia="en-ID"/>
        </w:rPr>
        <w:t>Bakubakulu</w:t>
      </w:r>
      <w:proofErr w:type="spellEnd"/>
      <w:r w:rsidR="00D26975" w:rsidRPr="00B869E8">
        <w:rPr>
          <w:rFonts w:asciiTheme="majorHAnsi" w:hAnsiTheme="majorHAnsi" w:cs="Times New Roman"/>
          <w:color w:val="000000" w:themeColor="text1"/>
          <w:sz w:val="20"/>
          <w:szCs w:val="20"/>
          <w:lang w:eastAsia="en-ID"/>
        </w:rPr>
        <w:t xml:space="preserve"> </w:t>
      </w:r>
      <w:proofErr w:type="spellStart"/>
      <w:r w:rsidR="00D26975" w:rsidRPr="00B869E8">
        <w:rPr>
          <w:rFonts w:asciiTheme="majorHAnsi" w:hAnsiTheme="majorHAnsi" w:cs="Times New Roman"/>
          <w:color w:val="000000" w:themeColor="text1"/>
          <w:sz w:val="20"/>
          <w:szCs w:val="20"/>
          <w:lang w:eastAsia="en-ID"/>
        </w:rPr>
        <w:t>memiliki</w:t>
      </w:r>
      <w:proofErr w:type="spellEnd"/>
      <w:r w:rsidR="00D26975" w:rsidRPr="00B869E8">
        <w:rPr>
          <w:rFonts w:asciiTheme="majorHAnsi" w:hAnsiTheme="majorHAnsi" w:cs="Times New Roman"/>
          <w:color w:val="000000" w:themeColor="text1"/>
          <w:sz w:val="20"/>
          <w:szCs w:val="20"/>
          <w:lang w:eastAsia="en-ID"/>
        </w:rPr>
        <w:t xml:space="preserve"> </w:t>
      </w:r>
      <w:proofErr w:type="spellStart"/>
      <w:r w:rsidR="00D26975" w:rsidRPr="00B869E8">
        <w:rPr>
          <w:rFonts w:asciiTheme="majorHAnsi" w:hAnsiTheme="majorHAnsi" w:cs="Times New Roman"/>
          <w:color w:val="000000" w:themeColor="text1"/>
          <w:sz w:val="20"/>
          <w:szCs w:val="20"/>
          <w:lang w:eastAsia="en-ID"/>
        </w:rPr>
        <w:t>biaya</w:t>
      </w:r>
      <w:proofErr w:type="spellEnd"/>
      <w:r w:rsidR="00D26975" w:rsidRPr="00B869E8">
        <w:rPr>
          <w:rFonts w:asciiTheme="majorHAnsi" w:hAnsiTheme="majorHAnsi" w:cs="Times New Roman"/>
          <w:color w:val="000000" w:themeColor="text1"/>
          <w:sz w:val="20"/>
          <w:szCs w:val="20"/>
          <w:lang w:eastAsia="en-ID"/>
        </w:rPr>
        <w:t xml:space="preserve"> </w:t>
      </w:r>
      <w:proofErr w:type="spellStart"/>
      <w:r w:rsidR="00D26975" w:rsidRPr="00B869E8">
        <w:rPr>
          <w:rFonts w:asciiTheme="majorHAnsi" w:hAnsiTheme="majorHAnsi" w:cs="Times New Roman"/>
          <w:color w:val="000000" w:themeColor="text1"/>
          <w:sz w:val="20"/>
          <w:szCs w:val="20"/>
          <w:lang w:eastAsia="en-ID"/>
        </w:rPr>
        <w:t>produksi</w:t>
      </w:r>
      <w:proofErr w:type="spellEnd"/>
      <w:r w:rsidR="00D26975" w:rsidRPr="00B869E8">
        <w:rPr>
          <w:rFonts w:asciiTheme="majorHAnsi" w:hAnsiTheme="majorHAnsi" w:cs="Times New Roman"/>
          <w:color w:val="000000" w:themeColor="text1"/>
          <w:sz w:val="20"/>
          <w:szCs w:val="20"/>
          <w:lang w:eastAsia="en-ID"/>
        </w:rPr>
        <w:t xml:space="preserve"> sangat minim </w:t>
      </w:r>
      <w:proofErr w:type="spellStart"/>
      <w:r w:rsidR="00D26975" w:rsidRPr="00B869E8">
        <w:rPr>
          <w:rFonts w:asciiTheme="majorHAnsi" w:hAnsiTheme="majorHAnsi" w:cs="Times New Roman"/>
          <w:color w:val="000000" w:themeColor="text1"/>
          <w:sz w:val="20"/>
          <w:szCs w:val="20"/>
          <w:lang w:eastAsia="en-ID"/>
        </w:rPr>
        <w:t>dikarenakan</w:t>
      </w:r>
      <w:proofErr w:type="spellEnd"/>
      <w:r w:rsidR="00D26975" w:rsidRPr="00B869E8">
        <w:rPr>
          <w:rFonts w:asciiTheme="majorHAnsi" w:hAnsiTheme="majorHAnsi" w:cs="Times New Roman"/>
          <w:color w:val="000000" w:themeColor="text1"/>
          <w:sz w:val="20"/>
          <w:szCs w:val="20"/>
          <w:lang w:eastAsia="en-ID"/>
        </w:rPr>
        <w:t xml:space="preserve"> </w:t>
      </w:r>
      <w:proofErr w:type="spellStart"/>
      <w:r w:rsidR="00D26975" w:rsidRPr="00B869E8">
        <w:rPr>
          <w:rFonts w:asciiTheme="majorHAnsi" w:hAnsiTheme="majorHAnsi" w:cs="Times New Roman"/>
          <w:color w:val="000000" w:themeColor="text1"/>
          <w:sz w:val="20"/>
          <w:szCs w:val="20"/>
          <w:lang w:eastAsia="en-ID"/>
        </w:rPr>
        <w:t>petani</w:t>
      </w:r>
      <w:proofErr w:type="spellEnd"/>
      <w:r w:rsidR="00D26975" w:rsidRPr="00B869E8">
        <w:rPr>
          <w:rFonts w:asciiTheme="majorHAnsi" w:hAnsiTheme="majorHAnsi" w:cs="Times New Roman"/>
          <w:color w:val="000000" w:themeColor="text1"/>
          <w:sz w:val="20"/>
          <w:szCs w:val="20"/>
          <w:lang w:eastAsia="en-ID"/>
        </w:rPr>
        <w:t xml:space="preserve"> kemiri </w:t>
      </w:r>
      <w:proofErr w:type="spellStart"/>
      <w:r w:rsidR="00D26975" w:rsidRPr="00B869E8">
        <w:rPr>
          <w:rFonts w:asciiTheme="majorHAnsi" w:hAnsiTheme="majorHAnsi" w:cs="Times New Roman"/>
          <w:color w:val="000000" w:themeColor="text1"/>
          <w:sz w:val="20"/>
          <w:szCs w:val="20"/>
          <w:lang w:eastAsia="en-ID"/>
        </w:rPr>
        <w:t>hanya</w:t>
      </w:r>
      <w:proofErr w:type="spellEnd"/>
      <w:r w:rsidR="00D26975" w:rsidRPr="00B869E8">
        <w:rPr>
          <w:rFonts w:asciiTheme="majorHAnsi" w:hAnsiTheme="majorHAnsi" w:cs="Times New Roman"/>
          <w:color w:val="000000" w:themeColor="text1"/>
          <w:sz w:val="20"/>
          <w:szCs w:val="20"/>
          <w:lang w:eastAsia="en-ID"/>
        </w:rPr>
        <w:t xml:space="preserve"> </w:t>
      </w:r>
      <w:proofErr w:type="spellStart"/>
      <w:r w:rsidR="00D26975" w:rsidRPr="00B869E8">
        <w:rPr>
          <w:rFonts w:asciiTheme="majorHAnsi" w:hAnsiTheme="majorHAnsi" w:cs="Times New Roman"/>
          <w:color w:val="000000" w:themeColor="text1"/>
          <w:sz w:val="20"/>
          <w:szCs w:val="20"/>
          <w:lang w:eastAsia="en-ID"/>
        </w:rPr>
        <w:t>menjual</w:t>
      </w:r>
      <w:proofErr w:type="spellEnd"/>
      <w:r w:rsidR="00D26975" w:rsidRPr="00B869E8">
        <w:rPr>
          <w:rFonts w:asciiTheme="majorHAnsi" w:hAnsiTheme="majorHAnsi" w:cs="Times New Roman"/>
          <w:color w:val="000000" w:themeColor="text1"/>
          <w:sz w:val="20"/>
          <w:szCs w:val="20"/>
          <w:lang w:eastAsia="en-ID"/>
        </w:rPr>
        <w:t xml:space="preserve"> </w:t>
      </w:r>
      <w:proofErr w:type="spellStart"/>
      <w:r w:rsidR="00D26975" w:rsidRPr="00B869E8">
        <w:rPr>
          <w:rFonts w:asciiTheme="majorHAnsi" w:hAnsiTheme="majorHAnsi" w:cs="Times New Roman"/>
          <w:color w:val="000000" w:themeColor="text1"/>
          <w:sz w:val="20"/>
          <w:szCs w:val="20"/>
          <w:lang w:eastAsia="en-ID"/>
        </w:rPr>
        <w:t>biji</w:t>
      </w:r>
      <w:proofErr w:type="spellEnd"/>
      <w:r w:rsidR="00D26975" w:rsidRPr="00B869E8">
        <w:rPr>
          <w:rFonts w:asciiTheme="majorHAnsi" w:hAnsiTheme="majorHAnsi" w:cs="Times New Roman"/>
          <w:color w:val="000000" w:themeColor="text1"/>
          <w:sz w:val="20"/>
          <w:szCs w:val="20"/>
          <w:lang w:eastAsia="en-ID"/>
        </w:rPr>
        <w:t xml:space="preserve"> kemiri </w:t>
      </w:r>
      <w:proofErr w:type="spellStart"/>
      <w:r w:rsidR="00D26975" w:rsidRPr="00B869E8">
        <w:rPr>
          <w:rFonts w:asciiTheme="majorHAnsi" w:hAnsiTheme="majorHAnsi" w:cs="Times New Roman"/>
          <w:color w:val="000000" w:themeColor="text1"/>
          <w:sz w:val="20"/>
          <w:szCs w:val="20"/>
          <w:lang w:eastAsia="en-ID"/>
        </w:rPr>
        <w:t>kupas</w:t>
      </w:r>
      <w:proofErr w:type="spellEnd"/>
      <w:r w:rsidR="00D26975" w:rsidRPr="00B869E8">
        <w:rPr>
          <w:rFonts w:asciiTheme="majorHAnsi" w:hAnsiTheme="majorHAnsi" w:cs="Times New Roman"/>
          <w:color w:val="000000" w:themeColor="text1"/>
          <w:sz w:val="20"/>
          <w:szCs w:val="20"/>
          <w:lang w:eastAsia="en-ID"/>
        </w:rPr>
        <w:t xml:space="preserve"> yang </w:t>
      </w:r>
      <w:proofErr w:type="spellStart"/>
      <w:r w:rsidR="00D26975" w:rsidRPr="00B869E8">
        <w:rPr>
          <w:rFonts w:asciiTheme="majorHAnsi" w:hAnsiTheme="majorHAnsi" w:cs="Times New Roman"/>
          <w:color w:val="000000" w:themeColor="text1"/>
          <w:sz w:val="20"/>
          <w:szCs w:val="20"/>
          <w:lang w:eastAsia="en-ID"/>
        </w:rPr>
        <w:t>masih</w:t>
      </w:r>
      <w:proofErr w:type="spellEnd"/>
      <w:r w:rsidR="00D26975" w:rsidRPr="00B869E8">
        <w:rPr>
          <w:rFonts w:asciiTheme="majorHAnsi" w:hAnsiTheme="majorHAnsi" w:cs="Times New Roman"/>
          <w:color w:val="000000" w:themeColor="text1"/>
          <w:sz w:val="20"/>
          <w:szCs w:val="20"/>
          <w:lang w:eastAsia="en-ID"/>
        </w:rPr>
        <w:t xml:space="preserve"> </w:t>
      </w:r>
      <w:proofErr w:type="spellStart"/>
      <w:r w:rsidR="00D26975" w:rsidRPr="00B869E8">
        <w:rPr>
          <w:rFonts w:asciiTheme="majorHAnsi" w:hAnsiTheme="majorHAnsi" w:cs="Times New Roman"/>
          <w:color w:val="000000" w:themeColor="text1"/>
          <w:sz w:val="20"/>
          <w:szCs w:val="20"/>
          <w:lang w:eastAsia="en-ID"/>
        </w:rPr>
        <w:t>utuh</w:t>
      </w:r>
      <w:proofErr w:type="spellEnd"/>
      <w:r w:rsidR="00D26975" w:rsidRPr="00B869E8">
        <w:rPr>
          <w:rFonts w:asciiTheme="majorHAnsi" w:hAnsiTheme="majorHAnsi" w:cs="Times New Roman"/>
          <w:color w:val="000000" w:themeColor="text1"/>
          <w:sz w:val="20"/>
          <w:szCs w:val="20"/>
          <w:lang w:eastAsia="en-ID"/>
        </w:rPr>
        <w:t xml:space="preserve"> </w:t>
      </w:r>
      <w:proofErr w:type="spellStart"/>
      <w:r w:rsidR="00D26975" w:rsidRPr="00B869E8">
        <w:rPr>
          <w:rFonts w:asciiTheme="majorHAnsi" w:hAnsiTheme="majorHAnsi" w:cs="Times New Roman"/>
          <w:color w:val="000000" w:themeColor="text1"/>
          <w:sz w:val="20"/>
          <w:szCs w:val="20"/>
          <w:lang w:eastAsia="en-ID"/>
        </w:rPr>
        <w:t>atau</w:t>
      </w:r>
      <w:proofErr w:type="spellEnd"/>
      <w:r w:rsidR="00D26975" w:rsidRPr="00B869E8">
        <w:rPr>
          <w:rFonts w:asciiTheme="majorHAnsi" w:hAnsiTheme="majorHAnsi" w:cs="Times New Roman"/>
          <w:color w:val="000000" w:themeColor="text1"/>
          <w:sz w:val="20"/>
          <w:szCs w:val="20"/>
          <w:lang w:eastAsia="en-ID"/>
        </w:rPr>
        <w:t xml:space="preserve"> </w:t>
      </w:r>
      <w:proofErr w:type="spellStart"/>
      <w:r w:rsidR="00D26975" w:rsidRPr="00B869E8">
        <w:rPr>
          <w:rFonts w:asciiTheme="majorHAnsi" w:hAnsiTheme="majorHAnsi" w:cs="Times New Roman"/>
          <w:color w:val="000000" w:themeColor="text1"/>
          <w:sz w:val="20"/>
          <w:szCs w:val="20"/>
          <w:lang w:eastAsia="en-ID"/>
        </w:rPr>
        <w:t>dengan</w:t>
      </w:r>
      <w:proofErr w:type="spellEnd"/>
      <w:r w:rsidR="00D26975" w:rsidRPr="00B869E8">
        <w:rPr>
          <w:rFonts w:asciiTheme="majorHAnsi" w:hAnsiTheme="majorHAnsi" w:cs="Times New Roman"/>
          <w:color w:val="000000" w:themeColor="text1"/>
          <w:sz w:val="20"/>
          <w:szCs w:val="20"/>
          <w:lang w:eastAsia="en-ID"/>
        </w:rPr>
        <w:t xml:space="preserve"> </w:t>
      </w:r>
      <w:proofErr w:type="spellStart"/>
      <w:r w:rsidR="00D26975" w:rsidRPr="00B869E8">
        <w:rPr>
          <w:rFonts w:asciiTheme="majorHAnsi" w:hAnsiTheme="majorHAnsi" w:cs="Times New Roman"/>
          <w:color w:val="000000" w:themeColor="text1"/>
          <w:sz w:val="20"/>
          <w:szCs w:val="20"/>
          <w:lang w:eastAsia="en-ID"/>
        </w:rPr>
        <w:t>cangkang</w:t>
      </w:r>
      <w:proofErr w:type="spellEnd"/>
      <w:r w:rsidR="00D26975" w:rsidRPr="00B869E8">
        <w:rPr>
          <w:rFonts w:asciiTheme="majorHAnsi" w:hAnsiTheme="majorHAnsi" w:cs="Times New Roman"/>
          <w:color w:val="000000" w:themeColor="text1"/>
          <w:sz w:val="20"/>
          <w:szCs w:val="20"/>
          <w:lang w:eastAsia="en-ID"/>
        </w:rPr>
        <w:t xml:space="preserve"> yang </w:t>
      </w:r>
      <w:proofErr w:type="spellStart"/>
      <w:r w:rsidR="00D26975" w:rsidRPr="00B869E8">
        <w:rPr>
          <w:rFonts w:asciiTheme="majorHAnsi" w:hAnsiTheme="majorHAnsi" w:cs="Times New Roman"/>
          <w:color w:val="000000" w:themeColor="text1"/>
          <w:sz w:val="20"/>
          <w:szCs w:val="20"/>
          <w:lang w:eastAsia="en-ID"/>
        </w:rPr>
        <w:t>belum</w:t>
      </w:r>
      <w:proofErr w:type="spellEnd"/>
      <w:r w:rsidR="00D26975" w:rsidRPr="00B869E8">
        <w:rPr>
          <w:rFonts w:asciiTheme="majorHAnsi" w:hAnsiTheme="majorHAnsi" w:cs="Times New Roman"/>
          <w:color w:val="000000" w:themeColor="text1"/>
          <w:sz w:val="20"/>
          <w:szCs w:val="20"/>
          <w:lang w:eastAsia="en-ID"/>
        </w:rPr>
        <w:t xml:space="preserve"> </w:t>
      </w:r>
      <w:proofErr w:type="spellStart"/>
      <w:r w:rsidR="00D26975" w:rsidRPr="00B869E8">
        <w:rPr>
          <w:rFonts w:asciiTheme="majorHAnsi" w:hAnsiTheme="majorHAnsi" w:cs="Times New Roman"/>
          <w:color w:val="000000" w:themeColor="text1"/>
          <w:sz w:val="20"/>
          <w:szCs w:val="20"/>
          <w:lang w:eastAsia="en-ID"/>
        </w:rPr>
        <w:t>dipecah</w:t>
      </w:r>
      <w:proofErr w:type="spellEnd"/>
      <w:r w:rsidR="00D26975" w:rsidRPr="00B869E8">
        <w:rPr>
          <w:rFonts w:asciiTheme="majorHAnsi" w:hAnsiTheme="majorHAnsi" w:cs="Times New Roman"/>
          <w:color w:val="000000" w:themeColor="text1"/>
          <w:sz w:val="20"/>
          <w:szCs w:val="20"/>
          <w:lang w:eastAsia="en-ID"/>
        </w:rPr>
        <w:t xml:space="preserve">. </w:t>
      </w:r>
      <w:proofErr w:type="spellStart"/>
      <w:r w:rsidR="00D26975" w:rsidRPr="00B869E8">
        <w:rPr>
          <w:rFonts w:asciiTheme="majorHAnsi" w:hAnsiTheme="majorHAnsi" w:cs="Times New Roman"/>
          <w:color w:val="000000" w:themeColor="text1"/>
          <w:sz w:val="20"/>
          <w:szCs w:val="20"/>
          <w:lang w:eastAsia="en-ID"/>
        </w:rPr>
        <w:t>Menurut</w:t>
      </w:r>
      <w:proofErr w:type="spellEnd"/>
      <w:r w:rsidR="00D26975" w:rsidRPr="00B869E8">
        <w:rPr>
          <w:rFonts w:asciiTheme="majorHAnsi" w:hAnsiTheme="majorHAnsi" w:cs="Times New Roman"/>
          <w:color w:val="000000" w:themeColor="text1"/>
          <w:sz w:val="20"/>
          <w:szCs w:val="20"/>
          <w:lang w:eastAsia="en-ID"/>
        </w:rPr>
        <w:t xml:space="preserve"> </w:t>
      </w:r>
      <w:bookmarkStart w:id="154" w:name="_Hlk104456075"/>
      <w:proofErr w:type="spellStart"/>
      <w:r w:rsidR="00D26975" w:rsidRPr="00B869E8">
        <w:rPr>
          <w:rFonts w:asciiTheme="majorHAnsi" w:hAnsiTheme="majorHAnsi" w:cs="Times New Roman"/>
          <w:color w:val="000000" w:themeColor="text1"/>
          <w:sz w:val="20"/>
          <w:szCs w:val="20"/>
          <w:lang w:eastAsia="en-ID"/>
        </w:rPr>
        <w:t>Rura</w:t>
      </w:r>
      <w:proofErr w:type="spellEnd"/>
      <w:r w:rsidR="00D26975" w:rsidRPr="00B869E8">
        <w:rPr>
          <w:rFonts w:asciiTheme="majorHAnsi" w:hAnsiTheme="majorHAnsi" w:cs="Times New Roman"/>
          <w:color w:val="000000" w:themeColor="text1"/>
          <w:sz w:val="20"/>
          <w:szCs w:val="20"/>
          <w:lang w:eastAsia="en-ID"/>
        </w:rPr>
        <w:t xml:space="preserve"> </w:t>
      </w:r>
      <w:proofErr w:type="spellStart"/>
      <w:r w:rsidR="00D26975" w:rsidRPr="00B869E8">
        <w:rPr>
          <w:rFonts w:asciiTheme="majorHAnsi" w:hAnsiTheme="majorHAnsi" w:cs="Times New Roman"/>
          <w:color w:val="000000" w:themeColor="text1"/>
          <w:sz w:val="20"/>
          <w:szCs w:val="20"/>
          <w:lang w:eastAsia="en-ID"/>
        </w:rPr>
        <w:t>dkk</w:t>
      </w:r>
      <w:proofErr w:type="spellEnd"/>
      <w:r w:rsidR="00D26975" w:rsidRPr="00B869E8">
        <w:rPr>
          <w:rFonts w:asciiTheme="majorHAnsi" w:hAnsiTheme="majorHAnsi" w:cs="Times New Roman"/>
          <w:color w:val="000000" w:themeColor="text1"/>
          <w:sz w:val="20"/>
          <w:szCs w:val="20"/>
          <w:lang w:eastAsia="en-ID"/>
        </w:rPr>
        <w:t xml:space="preserve"> (2014</w:t>
      </w:r>
      <w:bookmarkEnd w:id="154"/>
      <w:r w:rsidR="00D26975" w:rsidRPr="00B869E8">
        <w:rPr>
          <w:rFonts w:asciiTheme="majorHAnsi" w:hAnsiTheme="majorHAnsi" w:cs="Times New Roman"/>
          <w:color w:val="000000" w:themeColor="text1"/>
          <w:sz w:val="20"/>
          <w:szCs w:val="20"/>
          <w:lang w:eastAsia="en-ID"/>
        </w:rPr>
        <w:t xml:space="preserve">) </w:t>
      </w:r>
      <w:proofErr w:type="spellStart"/>
      <w:r w:rsidR="00D26975" w:rsidRPr="00B869E8">
        <w:rPr>
          <w:rFonts w:asciiTheme="majorHAnsi" w:hAnsiTheme="majorHAnsi" w:cs="Times New Roman"/>
          <w:color w:val="000000" w:themeColor="text1"/>
          <w:sz w:val="20"/>
          <w:szCs w:val="20"/>
          <w:lang w:eastAsia="en-ID"/>
        </w:rPr>
        <w:t>biaya</w:t>
      </w:r>
      <w:proofErr w:type="spellEnd"/>
      <w:r w:rsidR="00D26975" w:rsidRPr="00B869E8">
        <w:rPr>
          <w:rFonts w:asciiTheme="majorHAnsi" w:hAnsiTheme="majorHAnsi" w:cs="Times New Roman"/>
          <w:color w:val="000000" w:themeColor="text1"/>
          <w:sz w:val="20"/>
          <w:szCs w:val="20"/>
          <w:lang w:eastAsia="en-ID"/>
        </w:rPr>
        <w:t xml:space="preserve"> </w:t>
      </w:r>
      <w:proofErr w:type="spellStart"/>
      <w:r w:rsidR="00D26975" w:rsidRPr="00B869E8">
        <w:rPr>
          <w:rFonts w:asciiTheme="majorHAnsi" w:hAnsiTheme="majorHAnsi" w:cs="Times New Roman"/>
          <w:color w:val="000000" w:themeColor="text1"/>
          <w:sz w:val="20"/>
          <w:szCs w:val="20"/>
          <w:lang w:eastAsia="en-ID"/>
        </w:rPr>
        <w:t>produksi</w:t>
      </w:r>
      <w:proofErr w:type="spellEnd"/>
      <w:r w:rsidR="00D26975" w:rsidRPr="00B869E8">
        <w:rPr>
          <w:rFonts w:asciiTheme="majorHAnsi" w:hAnsiTheme="majorHAnsi" w:cs="Times New Roman"/>
          <w:color w:val="000000" w:themeColor="text1"/>
          <w:sz w:val="20"/>
          <w:szCs w:val="20"/>
          <w:lang w:eastAsia="en-ID"/>
        </w:rPr>
        <w:t xml:space="preserve"> </w:t>
      </w:r>
      <w:proofErr w:type="spellStart"/>
      <w:r w:rsidR="00D26975" w:rsidRPr="00B869E8">
        <w:rPr>
          <w:rFonts w:asciiTheme="majorHAnsi" w:hAnsiTheme="majorHAnsi" w:cs="Times New Roman"/>
          <w:color w:val="000000" w:themeColor="text1"/>
          <w:sz w:val="20"/>
          <w:szCs w:val="20"/>
          <w:lang w:eastAsia="en-ID"/>
        </w:rPr>
        <w:t>petani</w:t>
      </w:r>
      <w:proofErr w:type="spellEnd"/>
      <w:r w:rsidR="00D26975" w:rsidRPr="00B869E8">
        <w:rPr>
          <w:rFonts w:asciiTheme="majorHAnsi" w:hAnsiTheme="majorHAnsi" w:cs="Times New Roman"/>
          <w:color w:val="000000" w:themeColor="text1"/>
          <w:sz w:val="20"/>
          <w:szCs w:val="20"/>
          <w:lang w:eastAsia="en-ID"/>
        </w:rPr>
        <w:t xml:space="preserve"> kemiri </w:t>
      </w:r>
      <w:proofErr w:type="spellStart"/>
      <w:r w:rsidR="00D26975" w:rsidRPr="00B869E8">
        <w:rPr>
          <w:rFonts w:asciiTheme="majorHAnsi" w:hAnsiTheme="majorHAnsi" w:cs="Times New Roman"/>
          <w:color w:val="000000" w:themeColor="text1"/>
          <w:sz w:val="20"/>
          <w:szCs w:val="20"/>
          <w:lang w:eastAsia="en-ID"/>
        </w:rPr>
        <w:t>Desa</w:t>
      </w:r>
      <w:proofErr w:type="spellEnd"/>
      <w:r w:rsidR="00D26975" w:rsidRPr="00B869E8">
        <w:rPr>
          <w:rFonts w:asciiTheme="majorHAnsi" w:hAnsiTheme="majorHAnsi" w:cs="Times New Roman"/>
          <w:color w:val="000000" w:themeColor="text1"/>
          <w:sz w:val="20"/>
          <w:szCs w:val="20"/>
          <w:lang w:eastAsia="en-ID"/>
        </w:rPr>
        <w:t xml:space="preserve"> </w:t>
      </w:r>
      <w:proofErr w:type="spellStart"/>
      <w:r w:rsidR="00D26975" w:rsidRPr="00B869E8">
        <w:rPr>
          <w:rFonts w:asciiTheme="majorHAnsi" w:hAnsiTheme="majorHAnsi" w:cs="Times New Roman"/>
          <w:color w:val="000000" w:themeColor="text1"/>
          <w:sz w:val="20"/>
          <w:szCs w:val="20"/>
          <w:lang w:eastAsia="en-ID"/>
        </w:rPr>
        <w:t>Bakubakulu</w:t>
      </w:r>
      <w:proofErr w:type="spellEnd"/>
      <w:r w:rsidR="00D26975" w:rsidRPr="00B869E8">
        <w:rPr>
          <w:rFonts w:asciiTheme="majorHAnsi" w:hAnsiTheme="majorHAnsi" w:cs="Times New Roman"/>
          <w:color w:val="000000" w:themeColor="text1"/>
          <w:sz w:val="20"/>
          <w:szCs w:val="20"/>
          <w:lang w:eastAsia="en-ID"/>
        </w:rPr>
        <w:t xml:space="preserve"> </w:t>
      </w:r>
      <w:proofErr w:type="spellStart"/>
      <w:r w:rsidR="00D26975" w:rsidRPr="00B869E8">
        <w:rPr>
          <w:rFonts w:asciiTheme="majorHAnsi" w:hAnsiTheme="majorHAnsi" w:cs="Times New Roman"/>
          <w:color w:val="000000" w:themeColor="text1"/>
          <w:sz w:val="20"/>
          <w:szCs w:val="20"/>
          <w:lang w:eastAsia="en-ID"/>
        </w:rPr>
        <w:t>sebesar</w:t>
      </w:r>
      <w:proofErr w:type="spellEnd"/>
      <w:r w:rsidR="00D26975" w:rsidRPr="00B869E8">
        <w:rPr>
          <w:rFonts w:asciiTheme="majorHAnsi" w:hAnsiTheme="majorHAnsi" w:cs="Times New Roman"/>
          <w:color w:val="000000" w:themeColor="text1"/>
          <w:sz w:val="20"/>
          <w:szCs w:val="20"/>
          <w:lang w:eastAsia="en-ID"/>
        </w:rPr>
        <w:t xml:space="preserve"> Rp.44/Kg. </w:t>
      </w:r>
      <w:proofErr w:type="spellStart"/>
      <w:r w:rsidR="00D26975" w:rsidRPr="00B869E8">
        <w:rPr>
          <w:rFonts w:asciiTheme="majorHAnsi" w:hAnsiTheme="majorHAnsi" w:cs="Times New Roman"/>
          <w:color w:val="000000" w:themeColor="text1"/>
          <w:sz w:val="20"/>
          <w:szCs w:val="20"/>
          <w:lang w:eastAsia="en-ID"/>
        </w:rPr>
        <w:t>hal</w:t>
      </w:r>
      <w:proofErr w:type="spellEnd"/>
      <w:r w:rsidR="00D26975" w:rsidRPr="00B869E8">
        <w:rPr>
          <w:rFonts w:asciiTheme="majorHAnsi" w:hAnsiTheme="majorHAnsi" w:cs="Times New Roman"/>
          <w:color w:val="000000" w:themeColor="text1"/>
          <w:sz w:val="20"/>
          <w:szCs w:val="20"/>
          <w:lang w:eastAsia="en-ID"/>
        </w:rPr>
        <w:t xml:space="preserve"> </w:t>
      </w:r>
      <w:proofErr w:type="spellStart"/>
      <w:r w:rsidR="00D26975" w:rsidRPr="00B869E8">
        <w:rPr>
          <w:rFonts w:asciiTheme="majorHAnsi" w:hAnsiTheme="majorHAnsi" w:cs="Times New Roman"/>
          <w:color w:val="000000" w:themeColor="text1"/>
          <w:sz w:val="20"/>
          <w:szCs w:val="20"/>
          <w:lang w:eastAsia="en-ID"/>
        </w:rPr>
        <w:t>ini</w:t>
      </w:r>
      <w:proofErr w:type="spellEnd"/>
      <w:r w:rsidR="00D26975" w:rsidRPr="00B869E8">
        <w:rPr>
          <w:rFonts w:asciiTheme="majorHAnsi" w:hAnsiTheme="majorHAnsi" w:cs="Times New Roman"/>
          <w:color w:val="000000" w:themeColor="text1"/>
          <w:sz w:val="20"/>
          <w:szCs w:val="20"/>
          <w:lang w:eastAsia="en-ID"/>
        </w:rPr>
        <w:t xml:space="preserve"> </w:t>
      </w:r>
      <w:proofErr w:type="spellStart"/>
      <w:r w:rsidR="00D26975" w:rsidRPr="00B869E8">
        <w:rPr>
          <w:rFonts w:asciiTheme="majorHAnsi" w:hAnsiTheme="majorHAnsi" w:cs="Times New Roman"/>
          <w:color w:val="000000" w:themeColor="text1"/>
          <w:sz w:val="20"/>
          <w:szCs w:val="20"/>
          <w:lang w:eastAsia="en-ID"/>
        </w:rPr>
        <w:t>tentunya</w:t>
      </w:r>
      <w:proofErr w:type="spellEnd"/>
      <w:r w:rsidR="00D26975" w:rsidRPr="00B869E8">
        <w:rPr>
          <w:rFonts w:asciiTheme="majorHAnsi" w:hAnsiTheme="majorHAnsi" w:cs="Times New Roman"/>
          <w:color w:val="000000" w:themeColor="text1"/>
          <w:sz w:val="20"/>
          <w:szCs w:val="20"/>
          <w:lang w:eastAsia="en-ID"/>
        </w:rPr>
        <w:t xml:space="preserve"> </w:t>
      </w:r>
      <w:proofErr w:type="spellStart"/>
      <w:r w:rsidR="00D26975" w:rsidRPr="00B869E8">
        <w:rPr>
          <w:rFonts w:asciiTheme="majorHAnsi" w:hAnsiTheme="majorHAnsi" w:cs="Times New Roman"/>
          <w:color w:val="000000" w:themeColor="text1"/>
          <w:sz w:val="20"/>
          <w:szCs w:val="20"/>
          <w:lang w:eastAsia="en-ID"/>
        </w:rPr>
        <w:t>akan</w:t>
      </w:r>
      <w:proofErr w:type="spellEnd"/>
      <w:r w:rsidR="00D26975" w:rsidRPr="00B869E8">
        <w:rPr>
          <w:rFonts w:asciiTheme="majorHAnsi" w:hAnsiTheme="majorHAnsi" w:cs="Times New Roman"/>
          <w:color w:val="000000" w:themeColor="text1"/>
          <w:sz w:val="20"/>
          <w:szCs w:val="20"/>
          <w:lang w:eastAsia="en-ID"/>
        </w:rPr>
        <w:t xml:space="preserve"> </w:t>
      </w:r>
      <w:proofErr w:type="spellStart"/>
      <w:r w:rsidR="00D26975" w:rsidRPr="00B869E8">
        <w:rPr>
          <w:rFonts w:asciiTheme="majorHAnsi" w:hAnsiTheme="majorHAnsi" w:cs="Times New Roman"/>
          <w:color w:val="000000" w:themeColor="text1"/>
          <w:sz w:val="20"/>
          <w:szCs w:val="20"/>
          <w:lang w:eastAsia="en-ID"/>
        </w:rPr>
        <w:t>memberikan</w:t>
      </w:r>
      <w:proofErr w:type="spellEnd"/>
      <w:r w:rsidR="00D26975" w:rsidRPr="00B869E8">
        <w:rPr>
          <w:rFonts w:asciiTheme="majorHAnsi" w:hAnsiTheme="majorHAnsi" w:cs="Times New Roman"/>
          <w:color w:val="000000" w:themeColor="text1"/>
          <w:sz w:val="20"/>
          <w:szCs w:val="20"/>
          <w:lang w:eastAsia="en-ID"/>
        </w:rPr>
        <w:t xml:space="preserve"> </w:t>
      </w:r>
      <w:proofErr w:type="spellStart"/>
      <w:r w:rsidR="00D26975" w:rsidRPr="00B869E8">
        <w:rPr>
          <w:rFonts w:asciiTheme="majorHAnsi" w:hAnsiTheme="majorHAnsi" w:cs="Times New Roman"/>
          <w:color w:val="000000" w:themeColor="text1"/>
          <w:sz w:val="20"/>
          <w:szCs w:val="20"/>
          <w:lang w:eastAsia="en-ID"/>
        </w:rPr>
        <w:t>nilai</w:t>
      </w:r>
      <w:proofErr w:type="spellEnd"/>
      <w:r w:rsidR="00D26975" w:rsidRPr="00B869E8">
        <w:rPr>
          <w:rFonts w:asciiTheme="majorHAnsi" w:hAnsiTheme="majorHAnsi" w:cs="Times New Roman"/>
          <w:color w:val="000000" w:themeColor="text1"/>
          <w:sz w:val="20"/>
          <w:szCs w:val="20"/>
          <w:lang w:eastAsia="en-ID"/>
        </w:rPr>
        <w:t xml:space="preserve"> </w:t>
      </w:r>
      <w:proofErr w:type="spellStart"/>
      <w:r w:rsidR="00D26975" w:rsidRPr="00B869E8">
        <w:rPr>
          <w:rFonts w:asciiTheme="majorHAnsi" w:hAnsiTheme="majorHAnsi" w:cs="Times New Roman"/>
          <w:color w:val="000000" w:themeColor="text1"/>
          <w:sz w:val="20"/>
          <w:szCs w:val="20"/>
          <w:lang w:eastAsia="en-ID"/>
        </w:rPr>
        <w:t>keuntungan</w:t>
      </w:r>
      <w:proofErr w:type="spellEnd"/>
      <w:r w:rsidR="00D26975" w:rsidRPr="00B869E8">
        <w:rPr>
          <w:rFonts w:asciiTheme="majorHAnsi" w:hAnsiTheme="majorHAnsi" w:cs="Times New Roman"/>
          <w:color w:val="000000" w:themeColor="text1"/>
          <w:sz w:val="20"/>
          <w:szCs w:val="20"/>
          <w:lang w:eastAsia="en-ID"/>
        </w:rPr>
        <w:t xml:space="preserve"> yang </w:t>
      </w:r>
      <w:proofErr w:type="spellStart"/>
      <w:r w:rsidR="00D26975" w:rsidRPr="00B869E8">
        <w:rPr>
          <w:rFonts w:asciiTheme="majorHAnsi" w:hAnsiTheme="majorHAnsi" w:cs="Times New Roman"/>
          <w:color w:val="000000" w:themeColor="text1"/>
          <w:sz w:val="20"/>
          <w:szCs w:val="20"/>
          <w:lang w:eastAsia="en-ID"/>
        </w:rPr>
        <w:t>lebih</w:t>
      </w:r>
      <w:proofErr w:type="spellEnd"/>
      <w:r w:rsidR="00D26975" w:rsidRPr="00B869E8">
        <w:rPr>
          <w:rFonts w:asciiTheme="majorHAnsi" w:hAnsiTheme="majorHAnsi" w:cs="Times New Roman"/>
          <w:color w:val="000000" w:themeColor="text1"/>
          <w:sz w:val="20"/>
          <w:szCs w:val="20"/>
          <w:lang w:eastAsia="en-ID"/>
        </w:rPr>
        <w:t xml:space="preserve"> </w:t>
      </w:r>
      <w:proofErr w:type="spellStart"/>
      <w:r w:rsidR="00D26975" w:rsidRPr="00B869E8">
        <w:rPr>
          <w:rFonts w:asciiTheme="majorHAnsi" w:hAnsiTheme="majorHAnsi" w:cs="Times New Roman"/>
          <w:color w:val="000000" w:themeColor="text1"/>
          <w:sz w:val="20"/>
          <w:szCs w:val="20"/>
          <w:lang w:eastAsia="en-ID"/>
        </w:rPr>
        <w:t>bagi</w:t>
      </w:r>
      <w:proofErr w:type="spellEnd"/>
      <w:r w:rsidR="00D26975" w:rsidRPr="00B869E8">
        <w:rPr>
          <w:rFonts w:asciiTheme="majorHAnsi" w:hAnsiTheme="majorHAnsi" w:cs="Times New Roman"/>
          <w:color w:val="000000" w:themeColor="text1"/>
          <w:sz w:val="20"/>
          <w:szCs w:val="20"/>
          <w:lang w:eastAsia="en-ID"/>
        </w:rPr>
        <w:t xml:space="preserve"> </w:t>
      </w:r>
      <w:proofErr w:type="spellStart"/>
      <w:r w:rsidR="00D26975" w:rsidRPr="00B869E8">
        <w:rPr>
          <w:rFonts w:asciiTheme="majorHAnsi" w:hAnsiTheme="majorHAnsi" w:cs="Times New Roman"/>
          <w:color w:val="000000" w:themeColor="text1"/>
          <w:sz w:val="20"/>
          <w:szCs w:val="20"/>
          <w:lang w:eastAsia="en-ID"/>
        </w:rPr>
        <w:t>petani</w:t>
      </w:r>
      <w:proofErr w:type="spellEnd"/>
      <w:r w:rsidR="00D26975" w:rsidRPr="00B869E8">
        <w:rPr>
          <w:rFonts w:asciiTheme="majorHAnsi" w:hAnsiTheme="majorHAnsi" w:cs="Times New Roman"/>
          <w:color w:val="000000" w:themeColor="text1"/>
          <w:sz w:val="20"/>
          <w:szCs w:val="20"/>
          <w:lang w:eastAsia="en-ID"/>
        </w:rPr>
        <w:t xml:space="preserve"> kemiri </w:t>
      </w:r>
    </w:p>
    <w:p w14:paraId="00741334" w14:textId="7E422E29" w:rsidR="00D26975" w:rsidRPr="00412E51" w:rsidRDefault="005B29AA" w:rsidP="005B29AA">
      <w:pPr>
        <w:pStyle w:val="ListParagraph"/>
        <w:numPr>
          <w:ilvl w:val="1"/>
          <w:numId w:val="20"/>
        </w:numPr>
        <w:spacing w:after="0" w:line="240" w:lineRule="auto"/>
        <w:ind w:left="284" w:hanging="284"/>
        <w:jc w:val="both"/>
        <w:rPr>
          <w:rFonts w:asciiTheme="majorHAnsi" w:hAnsiTheme="majorHAnsi" w:cs="Times New Roman"/>
          <w:b/>
          <w:bCs/>
          <w:color w:val="000000" w:themeColor="text1"/>
          <w:sz w:val="20"/>
          <w:szCs w:val="20"/>
        </w:rPr>
      </w:pPr>
      <w:bookmarkStart w:id="155" w:name="_Toc100696112"/>
      <w:bookmarkStart w:id="156" w:name="_Toc100696324"/>
      <w:bookmarkStart w:id="157" w:name="_Toc101653707"/>
      <w:bookmarkStart w:id="158" w:name="_Toc103922053"/>
      <w:bookmarkStart w:id="159" w:name="_Toc103922326"/>
      <w:bookmarkStart w:id="160" w:name="_Toc103922905"/>
      <w:bookmarkStart w:id="161" w:name="_Toc103923007"/>
      <w:bookmarkStart w:id="162" w:name="_Toc103997164"/>
      <w:bookmarkStart w:id="163" w:name="_Toc100321794"/>
      <w:bookmarkStart w:id="164" w:name="_Toc100322521"/>
      <w:bookmarkStart w:id="165" w:name="_Toc100322797"/>
      <w:bookmarkStart w:id="166" w:name="_Toc100322962"/>
      <w:bookmarkStart w:id="167" w:name="_Toc100329983"/>
      <w:bookmarkStart w:id="168" w:name="_Toc100336718"/>
      <w:bookmarkStart w:id="169" w:name="_Toc100336791"/>
      <w:bookmarkStart w:id="170" w:name="_Toc100337127"/>
      <w:r>
        <w:rPr>
          <w:rFonts w:asciiTheme="majorHAnsi" w:hAnsiTheme="majorHAnsi" w:cs="Times New Roman"/>
          <w:b/>
          <w:bCs/>
          <w:color w:val="000000" w:themeColor="text1"/>
          <w:sz w:val="20"/>
          <w:szCs w:val="20"/>
        </w:rPr>
        <w:t xml:space="preserve"> </w:t>
      </w:r>
      <w:r w:rsidR="00D26975" w:rsidRPr="00412E51">
        <w:rPr>
          <w:rFonts w:asciiTheme="majorHAnsi" w:hAnsiTheme="majorHAnsi" w:cs="Times New Roman"/>
          <w:b/>
          <w:bCs/>
          <w:color w:val="000000" w:themeColor="text1"/>
          <w:sz w:val="20"/>
          <w:szCs w:val="20"/>
        </w:rPr>
        <w:t>Nilai WTA (Willingness to Accept)</w:t>
      </w:r>
      <w:bookmarkEnd w:id="155"/>
      <w:bookmarkEnd w:id="156"/>
      <w:bookmarkEnd w:id="157"/>
      <w:bookmarkEnd w:id="158"/>
      <w:bookmarkEnd w:id="159"/>
      <w:bookmarkEnd w:id="160"/>
      <w:bookmarkEnd w:id="161"/>
      <w:bookmarkEnd w:id="162"/>
      <w:r w:rsidR="00D26975" w:rsidRPr="00412E51">
        <w:rPr>
          <w:rFonts w:asciiTheme="majorHAnsi" w:hAnsiTheme="majorHAnsi" w:cs="Times New Roman"/>
          <w:b/>
          <w:bCs/>
          <w:color w:val="000000" w:themeColor="text1"/>
          <w:sz w:val="20"/>
          <w:szCs w:val="20"/>
        </w:rPr>
        <w:t xml:space="preserve"> </w:t>
      </w:r>
      <w:bookmarkEnd w:id="163"/>
      <w:bookmarkEnd w:id="164"/>
      <w:bookmarkEnd w:id="165"/>
      <w:bookmarkEnd w:id="166"/>
      <w:bookmarkEnd w:id="167"/>
      <w:bookmarkEnd w:id="168"/>
      <w:bookmarkEnd w:id="169"/>
      <w:bookmarkEnd w:id="170"/>
    </w:p>
    <w:p w14:paraId="2FE27AD5" w14:textId="764C0758" w:rsidR="00C87B27" w:rsidRDefault="005B29AA" w:rsidP="00C87B27">
      <w:pPr>
        <w:spacing w:after="0" w:line="240" w:lineRule="auto"/>
        <w:ind w:firstLine="284"/>
        <w:jc w:val="both"/>
        <w:rPr>
          <w:rFonts w:asciiTheme="majorHAnsi" w:hAnsiTheme="majorHAnsi" w:cs="Times New Roman"/>
          <w:color w:val="000000" w:themeColor="text1"/>
          <w:sz w:val="20"/>
          <w:szCs w:val="20"/>
        </w:rPr>
      </w:pPr>
      <w:r>
        <w:rPr>
          <w:rFonts w:asciiTheme="majorHAnsi" w:hAnsiTheme="majorHAnsi" w:cs="Times New Roman"/>
          <w:color w:val="000000" w:themeColor="text1"/>
          <w:sz w:val="20"/>
          <w:szCs w:val="20"/>
        </w:rPr>
        <w:t xml:space="preserve"> </w:t>
      </w:r>
      <w:proofErr w:type="spellStart"/>
      <w:r w:rsidR="00D26975" w:rsidRPr="00B869E8">
        <w:rPr>
          <w:rFonts w:asciiTheme="majorHAnsi" w:hAnsiTheme="majorHAnsi" w:cs="Times New Roman"/>
          <w:color w:val="000000" w:themeColor="text1"/>
          <w:sz w:val="20"/>
          <w:szCs w:val="20"/>
        </w:rPr>
        <w:t>Pengambilan</w:t>
      </w:r>
      <w:proofErr w:type="spellEnd"/>
      <w:r w:rsidR="00D26975" w:rsidRPr="00B869E8">
        <w:rPr>
          <w:rFonts w:asciiTheme="majorHAnsi" w:hAnsiTheme="majorHAnsi" w:cs="Times New Roman"/>
          <w:color w:val="000000" w:themeColor="text1"/>
          <w:sz w:val="20"/>
          <w:szCs w:val="20"/>
        </w:rPr>
        <w:t xml:space="preserve"> data </w:t>
      </w:r>
      <w:proofErr w:type="spellStart"/>
      <w:r w:rsidR="00D26975" w:rsidRPr="00B869E8">
        <w:rPr>
          <w:rFonts w:asciiTheme="majorHAnsi" w:hAnsiTheme="majorHAnsi" w:cs="Times New Roman"/>
          <w:color w:val="000000" w:themeColor="text1"/>
          <w:sz w:val="20"/>
          <w:szCs w:val="20"/>
        </w:rPr>
        <w:t>kuesioner</w:t>
      </w:r>
      <w:proofErr w:type="spellEnd"/>
      <w:r w:rsidR="00D26975" w:rsidRPr="00B869E8">
        <w:rPr>
          <w:rFonts w:asciiTheme="majorHAnsi" w:hAnsiTheme="majorHAnsi" w:cs="Times New Roman"/>
          <w:color w:val="000000" w:themeColor="text1"/>
          <w:sz w:val="20"/>
          <w:szCs w:val="20"/>
        </w:rPr>
        <w:t xml:space="preserve"> WTA </w:t>
      </w:r>
      <w:proofErr w:type="spellStart"/>
      <w:r w:rsidR="00D26975" w:rsidRPr="00B869E8">
        <w:rPr>
          <w:rFonts w:asciiTheme="majorHAnsi" w:hAnsiTheme="majorHAnsi" w:cs="Times New Roman"/>
          <w:color w:val="000000" w:themeColor="text1"/>
          <w:sz w:val="20"/>
          <w:szCs w:val="20"/>
        </w:rPr>
        <w:t>diambil</w:t>
      </w:r>
      <w:proofErr w:type="spellEnd"/>
      <w:r w:rsidR="00D26975" w:rsidRPr="00B869E8">
        <w:rPr>
          <w:rFonts w:asciiTheme="majorHAnsi" w:hAnsiTheme="majorHAnsi" w:cs="Times New Roman"/>
          <w:color w:val="000000" w:themeColor="text1"/>
          <w:sz w:val="20"/>
          <w:szCs w:val="20"/>
        </w:rPr>
        <w:t xml:space="preserve"> </w:t>
      </w:r>
      <w:proofErr w:type="spellStart"/>
      <w:r w:rsidR="00D26975" w:rsidRPr="00B869E8">
        <w:rPr>
          <w:rFonts w:asciiTheme="majorHAnsi" w:hAnsiTheme="majorHAnsi" w:cs="Times New Roman"/>
          <w:color w:val="000000" w:themeColor="text1"/>
          <w:sz w:val="20"/>
          <w:szCs w:val="20"/>
        </w:rPr>
        <w:t>secara</w:t>
      </w:r>
      <w:proofErr w:type="spellEnd"/>
      <w:r w:rsidR="00D26975" w:rsidRPr="00B869E8">
        <w:rPr>
          <w:rFonts w:asciiTheme="majorHAnsi" w:hAnsiTheme="majorHAnsi" w:cs="Times New Roman"/>
          <w:color w:val="000000" w:themeColor="text1"/>
          <w:sz w:val="20"/>
          <w:szCs w:val="20"/>
        </w:rPr>
        <w:t xml:space="preserve"> </w:t>
      </w:r>
      <w:proofErr w:type="spellStart"/>
      <w:r w:rsidR="00D26975" w:rsidRPr="00B869E8">
        <w:rPr>
          <w:rFonts w:asciiTheme="majorHAnsi" w:hAnsiTheme="majorHAnsi" w:cs="Times New Roman"/>
          <w:color w:val="000000" w:themeColor="text1"/>
          <w:sz w:val="20"/>
          <w:szCs w:val="20"/>
        </w:rPr>
        <w:t>bersamaan</w:t>
      </w:r>
      <w:proofErr w:type="spellEnd"/>
      <w:r w:rsidR="00D26975" w:rsidRPr="00B869E8">
        <w:rPr>
          <w:rFonts w:asciiTheme="majorHAnsi" w:hAnsiTheme="majorHAnsi" w:cs="Times New Roman"/>
          <w:color w:val="000000" w:themeColor="text1"/>
          <w:sz w:val="20"/>
          <w:szCs w:val="20"/>
        </w:rPr>
        <w:t xml:space="preserve"> pada </w:t>
      </w:r>
      <w:proofErr w:type="spellStart"/>
      <w:r w:rsidR="00D26975" w:rsidRPr="00B869E8">
        <w:rPr>
          <w:rFonts w:asciiTheme="majorHAnsi" w:hAnsiTheme="majorHAnsi" w:cs="Times New Roman"/>
          <w:color w:val="000000" w:themeColor="text1"/>
          <w:sz w:val="20"/>
          <w:szCs w:val="20"/>
        </w:rPr>
        <w:t>saat</w:t>
      </w:r>
      <w:proofErr w:type="spellEnd"/>
      <w:r w:rsidR="00D26975" w:rsidRPr="00B869E8">
        <w:rPr>
          <w:rFonts w:asciiTheme="majorHAnsi" w:hAnsiTheme="majorHAnsi" w:cs="Times New Roman"/>
          <w:color w:val="000000" w:themeColor="text1"/>
          <w:sz w:val="20"/>
          <w:szCs w:val="20"/>
        </w:rPr>
        <w:t xml:space="preserve"> </w:t>
      </w:r>
      <w:proofErr w:type="spellStart"/>
      <w:r w:rsidR="00D26975" w:rsidRPr="00B869E8">
        <w:rPr>
          <w:rFonts w:asciiTheme="majorHAnsi" w:hAnsiTheme="majorHAnsi" w:cs="Times New Roman"/>
          <w:color w:val="000000" w:themeColor="text1"/>
          <w:sz w:val="20"/>
          <w:szCs w:val="20"/>
        </w:rPr>
        <w:t>kegiatan</w:t>
      </w:r>
      <w:proofErr w:type="spellEnd"/>
      <w:r w:rsidR="00D26975" w:rsidRPr="00B869E8">
        <w:rPr>
          <w:rFonts w:asciiTheme="majorHAnsi" w:hAnsiTheme="majorHAnsi" w:cs="Times New Roman"/>
          <w:color w:val="000000" w:themeColor="text1"/>
          <w:sz w:val="20"/>
          <w:szCs w:val="20"/>
        </w:rPr>
        <w:t xml:space="preserve"> </w:t>
      </w:r>
      <w:proofErr w:type="spellStart"/>
      <w:r w:rsidR="00D26975" w:rsidRPr="00B869E8">
        <w:rPr>
          <w:rFonts w:asciiTheme="majorHAnsi" w:hAnsiTheme="majorHAnsi" w:cs="Times New Roman"/>
          <w:color w:val="000000" w:themeColor="text1"/>
          <w:sz w:val="20"/>
          <w:szCs w:val="20"/>
        </w:rPr>
        <w:t>wawancara</w:t>
      </w:r>
      <w:proofErr w:type="spellEnd"/>
      <w:r w:rsidR="00D26975" w:rsidRPr="00B869E8">
        <w:rPr>
          <w:rFonts w:asciiTheme="majorHAnsi" w:hAnsiTheme="majorHAnsi" w:cs="Times New Roman"/>
          <w:color w:val="000000" w:themeColor="text1"/>
          <w:sz w:val="20"/>
          <w:szCs w:val="20"/>
        </w:rPr>
        <w:t xml:space="preserve"> </w:t>
      </w:r>
      <w:proofErr w:type="spellStart"/>
      <w:r w:rsidR="00D26975" w:rsidRPr="00B869E8">
        <w:rPr>
          <w:rFonts w:asciiTheme="majorHAnsi" w:hAnsiTheme="majorHAnsi" w:cs="Times New Roman"/>
          <w:color w:val="000000" w:themeColor="text1"/>
          <w:sz w:val="20"/>
          <w:szCs w:val="20"/>
        </w:rPr>
        <w:t>berlangsung</w:t>
      </w:r>
      <w:proofErr w:type="spellEnd"/>
      <w:r w:rsidR="00D26975" w:rsidRPr="00B869E8">
        <w:rPr>
          <w:rFonts w:asciiTheme="majorHAnsi" w:hAnsiTheme="majorHAnsi" w:cs="Times New Roman"/>
          <w:color w:val="000000" w:themeColor="text1"/>
          <w:sz w:val="20"/>
          <w:szCs w:val="20"/>
        </w:rPr>
        <w:t xml:space="preserve"> </w:t>
      </w:r>
      <w:proofErr w:type="spellStart"/>
      <w:r w:rsidR="00D26975" w:rsidRPr="00B869E8">
        <w:rPr>
          <w:rFonts w:asciiTheme="majorHAnsi" w:hAnsiTheme="majorHAnsi" w:cs="Times New Roman"/>
          <w:color w:val="000000" w:themeColor="text1"/>
          <w:sz w:val="20"/>
          <w:szCs w:val="20"/>
        </w:rPr>
        <w:t>guna</w:t>
      </w:r>
      <w:proofErr w:type="spellEnd"/>
      <w:r w:rsidR="00D26975" w:rsidRPr="00B869E8">
        <w:rPr>
          <w:rFonts w:asciiTheme="majorHAnsi" w:hAnsiTheme="majorHAnsi" w:cs="Times New Roman"/>
          <w:color w:val="000000" w:themeColor="text1"/>
          <w:sz w:val="20"/>
          <w:szCs w:val="20"/>
        </w:rPr>
        <w:t xml:space="preserve"> </w:t>
      </w:r>
      <w:proofErr w:type="spellStart"/>
      <w:r w:rsidR="00D26975" w:rsidRPr="00B869E8">
        <w:rPr>
          <w:rFonts w:asciiTheme="majorHAnsi" w:hAnsiTheme="majorHAnsi" w:cs="Times New Roman"/>
          <w:color w:val="000000" w:themeColor="text1"/>
          <w:sz w:val="20"/>
          <w:szCs w:val="20"/>
        </w:rPr>
        <w:t>menghindari</w:t>
      </w:r>
      <w:proofErr w:type="spellEnd"/>
      <w:r w:rsidR="00D26975" w:rsidRPr="00B869E8">
        <w:rPr>
          <w:rFonts w:asciiTheme="majorHAnsi" w:hAnsiTheme="majorHAnsi" w:cs="Times New Roman"/>
          <w:color w:val="000000" w:themeColor="text1"/>
          <w:sz w:val="20"/>
          <w:szCs w:val="20"/>
        </w:rPr>
        <w:t xml:space="preserve"> </w:t>
      </w:r>
      <w:proofErr w:type="spellStart"/>
      <w:r w:rsidR="00D26975" w:rsidRPr="00B869E8">
        <w:rPr>
          <w:rFonts w:asciiTheme="majorHAnsi" w:hAnsiTheme="majorHAnsi" w:cs="Times New Roman"/>
          <w:color w:val="000000" w:themeColor="text1"/>
          <w:sz w:val="20"/>
          <w:szCs w:val="20"/>
        </w:rPr>
        <w:t>munculnya</w:t>
      </w:r>
      <w:proofErr w:type="spellEnd"/>
      <w:r w:rsidR="00D26975" w:rsidRPr="00B869E8">
        <w:rPr>
          <w:rFonts w:asciiTheme="majorHAnsi" w:hAnsiTheme="majorHAnsi" w:cs="Times New Roman"/>
          <w:color w:val="000000" w:themeColor="text1"/>
          <w:sz w:val="20"/>
          <w:szCs w:val="20"/>
        </w:rPr>
        <w:t xml:space="preserve"> </w:t>
      </w:r>
      <w:proofErr w:type="spellStart"/>
      <w:r w:rsidR="00D26975" w:rsidRPr="00B869E8">
        <w:rPr>
          <w:rFonts w:asciiTheme="majorHAnsi" w:hAnsiTheme="majorHAnsi" w:cs="Times New Roman"/>
          <w:color w:val="000000" w:themeColor="text1"/>
          <w:sz w:val="20"/>
          <w:szCs w:val="20"/>
        </w:rPr>
        <w:t>kesalahpahaman</w:t>
      </w:r>
      <w:proofErr w:type="spellEnd"/>
      <w:r w:rsidR="00D26975" w:rsidRPr="00B869E8">
        <w:rPr>
          <w:rFonts w:asciiTheme="majorHAnsi" w:hAnsiTheme="majorHAnsi" w:cs="Times New Roman"/>
          <w:color w:val="000000" w:themeColor="text1"/>
          <w:sz w:val="20"/>
          <w:szCs w:val="20"/>
        </w:rPr>
        <w:t xml:space="preserve"> </w:t>
      </w:r>
      <w:proofErr w:type="spellStart"/>
      <w:r w:rsidR="00D26975" w:rsidRPr="00B869E8">
        <w:rPr>
          <w:rFonts w:asciiTheme="majorHAnsi" w:hAnsiTheme="majorHAnsi" w:cs="Times New Roman"/>
          <w:color w:val="000000" w:themeColor="text1"/>
          <w:sz w:val="20"/>
          <w:szCs w:val="20"/>
        </w:rPr>
        <w:t>serta</w:t>
      </w:r>
      <w:proofErr w:type="spellEnd"/>
      <w:r w:rsidR="00D26975" w:rsidRPr="00B869E8">
        <w:rPr>
          <w:rFonts w:asciiTheme="majorHAnsi" w:hAnsiTheme="majorHAnsi" w:cs="Times New Roman"/>
          <w:color w:val="000000" w:themeColor="text1"/>
          <w:sz w:val="20"/>
          <w:szCs w:val="20"/>
        </w:rPr>
        <w:t xml:space="preserve"> </w:t>
      </w:r>
      <w:proofErr w:type="spellStart"/>
      <w:r w:rsidR="00D26975" w:rsidRPr="00B869E8">
        <w:rPr>
          <w:rFonts w:asciiTheme="majorHAnsi" w:hAnsiTheme="majorHAnsi" w:cs="Times New Roman"/>
          <w:color w:val="000000" w:themeColor="text1"/>
          <w:sz w:val="20"/>
          <w:szCs w:val="20"/>
        </w:rPr>
        <w:t>kerancuan</w:t>
      </w:r>
      <w:proofErr w:type="spellEnd"/>
      <w:r w:rsidR="00D26975" w:rsidRPr="00B869E8">
        <w:rPr>
          <w:rFonts w:asciiTheme="majorHAnsi" w:hAnsiTheme="majorHAnsi" w:cs="Times New Roman"/>
          <w:color w:val="000000" w:themeColor="text1"/>
          <w:sz w:val="20"/>
          <w:szCs w:val="20"/>
        </w:rPr>
        <w:t xml:space="preserve"> data. </w:t>
      </w:r>
      <w:proofErr w:type="spellStart"/>
      <w:r w:rsidR="00D26975" w:rsidRPr="00B869E8">
        <w:rPr>
          <w:rFonts w:asciiTheme="majorHAnsi" w:hAnsiTheme="majorHAnsi" w:cs="Times New Roman"/>
          <w:color w:val="000000" w:themeColor="text1"/>
          <w:sz w:val="20"/>
          <w:szCs w:val="20"/>
        </w:rPr>
        <w:t>Pengambilan</w:t>
      </w:r>
      <w:proofErr w:type="spellEnd"/>
      <w:r w:rsidR="00D26975" w:rsidRPr="00B869E8">
        <w:rPr>
          <w:rFonts w:asciiTheme="majorHAnsi" w:hAnsiTheme="majorHAnsi" w:cs="Times New Roman"/>
          <w:color w:val="000000" w:themeColor="text1"/>
          <w:sz w:val="20"/>
          <w:szCs w:val="20"/>
        </w:rPr>
        <w:t xml:space="preserve"> data </w:t>
      </w:r>
      <w:proofErr w:type="spellStart"/>
      <w:r w:rsidR="00D26975" w:rsidRPr="00B869E8">
        <w:rPr>
          <w:rFonts w:asciiTheme="majorHAnsi" w:hAnsiTheme="majorHAnsi" w:cs="Times New Roman"/>
          <w:color w:val="000000" w:themeColor="text1"/>
          <w:sz w:val="20"/>
          <w:szCs w:val="20"/>
        </w:rPr>
        <w:t>mengenai</w:t>
      </w:r>
      <w:proofErr w:type="spellEnd"/>
      <w:r w:rsidR="00D26975" w:rsidRPr="00B869E8">
        <w:rPr>
          <w:rFonts w:asciiTheme="majorHAnsi" w:hAnsiTheme="majorHAnsi" w:cs="Times New Roman"/>
          <w:color w:val="000000" w:themeColor="text1"/>
          <w:sz w:val="20"/>
          <w:szCs w:val="20"/>
        </w:rPr>
        <w:t xml:space="preserve"> </w:t>
      </w:r>
      <w:proofErr w:type="spellStart"/>
      <w:r w:rsidR="00D26975" w:rsidRPr="00B869E8">
        <w:rPr>
          <w:rFonts w:asciiTheme="majorHAnsi" w:hAnsiTheme="majorHAnsi" w:cs="Times New Roman"/>
          <w:color w:val="000000" w:themeColor="text1"/>
          <w:sz w:val="20"/>
          <w:szCs w:val="20"/>
        </w:rPr>
        <w:t>nilai</w:t>
      </w:r>
      <w:proofErr w:type="spellEnd"/>
      <w:r w:rsidR="00D26975" w:rsidRPr="00B869E8">
        <w:rPr>
          <w:rFonts w:asciiTheme="majorHAnsi" w:hAnsiTheme="majorHAnsi" w:cs="Times New Roman"/>
          <w:color w:val="000000" w:themeColor="text1"/>
          <w:sz w:val="20"/>
          <w:szCs w:val="20"/>
        </w:rPr>
        <w:t xml:space="preserve"> WTA yang </w:t>
      </w:r>
      <w:proofErr w:type="spellStart"/>
      <w:r w:rsidR="00D26975" w:rsidRPr="00B869E8">
        <w:rPr>
          <w:rFonts w:asciiTheme="majorHAnsi" w:hAnsiTheme="majorHAnsi" w:cs="Times New Roman"/>
          <w:color w:val="000000" w:themeColor="text1"/>
          <w:sz w:val="20"/>
          <w:szCs w:val="20"/>
        </w:rPr>
        <w:t>diinginkan</w:t>
      </w:r>
      <w:proofErr w:type="spellEnd"/>
      <w:r w:rsidR="00D26975" w:rsidRPr="00B869E8">
        <w:rPr>
          <w:rFonts w:asciiTheme="majorHAnsi" w:hAnsiTheme="majorHAnsi" w:cs="Times New Roman"/>
          <w:color w:val="000000" w:themeColor="text1"/>
          <w:sz w:val="20"/>
          <w:szCs w:val="20"/>
        </w:rPr>
        <w:t xml:space="preserve"> </w:t>
      </w:r>
      <w:proofErr w:type="spellStart"/>
      <w:r w:rsidR="00D26975" w:rsidRPr="00B869E8">
        <w:rPr>
          <w:rFonts w:asciiTheme="majorHAnsi" w:hAnsiTheme="majorHAnsi" w:cs="Times New Roman"/>
          <w:color w:val="000000" w:themeColor="text1"/>
          <w:sz w:val="20"/>
          <w:szCs w:val="20"/>
        </w:rPr>
        <w:t>responden</w:t>
      </w:r>
      <w:proofErr w:type="spellEnd"/>
      <w:r w:rsidR="00D26975" w:rsidRPr="00B869E8">
        <w:rPr>
          <w:rFonts w:asciiTheme="majorHAnsi" w:hAnsiTheme="majorHAnsi" w:cs="Times New Roman"/>
          <w:color w:val="000000" w:themeColor="text1"/>
          <w:sz w:val="20"/>
          <w:szCs w:val="20"/>
        </w:rPr>
        <w:t xml:space="preserve"> </w:t>
      </w:r>
      <w:proofErr w:type="spellStart"/>
      <w:r w:rsidR="00D26975" w:rsidRPr="00B869E8">
        <w:rPr>
          <w:rFonts w:asciiTheme="majorHAnsi" w:hAnsiTheme="majorHAnsi" w:cs="Times New Roman"/>
          <w:color w:val="000000" w:themeColor="text1"/>
          <w:sz w:val="20"/>
          <w:szCs w:val="20"/>
        </w:rPr>
        <w:t>tidak</w:t>
      </w:r>
      <w:proofErr w:type="spellEnd"/>
      <w:r w:rsidR="00D26975" w:rsidRPr="00B869E8">
        <w:rPr>
          <w:rFonts w:asciiTheme="majorHAnsi" w:hAnsiTheme="majorHAnsi" w:cs="Times New Roman"/>
          <w:color w:val="000000" w:themeColor="text1"/>
          <w:sz w:val="20"/>
          <w:szCs w:val="20"/>
        </w:rPr>
        <w:t xml:space="preserve"> </w:t>
      </w:r>
      <w:proofErr w:type="spellStart"/>
      <w:r w:rsidR="00D26975" w:rsidRPr="00B869E8">
        <w:rPr>
          <w:rFonts w:asciiTheme="majorHAnsi" w:hAnsiTheme="majorHAnsi" w:cs="Times New Roman"/>
          <w:color w:val="000000" w:themeColor="text1"/>
          <w:sz w:val="20"/>
          <w:szCs w:val="20"/>
        </w:rPr>
        <w:t>dibatasi</w:t>
      </w:r>
      <w:proofErr w:type="spellEnd"/>
      <w:r w:rsidR="00D26975" w:rsidRPr="00B869E8">
        <w:rPr>
          <w:rFonts w:asciiTheme="majorHAnsi" w:hAnsiTheme="majorHAnsi" w:cs="Times New Roman"/>
          <w:color w:val="000000" w:themeColor="text1"/>
          <w:sz w:val="20"/>
          <w:szCs w:val="20"/>
        </w:rPr>
        <w:t xml:space="preserve"> </w:t>
      </w:r>
      <w:proofErr w:type="spellStart"/>
      <w:r w:rsidR="00D26975" w:rsidRPr="00B869E8">
        <w:rPr>
          <w:rFonts w:asciiTheme="majorHAnsi" w:hAnsiTheme="majorHAnsi" w:cs="Times New Roman"/>
          <w:color w:val="000000" w:themeColor="text1"/>
          <w:sz w:val="20"/>
          <w:szCs w:val="20"/>
        </w:rPr>
        <w:t>atau</w:t>
      </w:r>
      <w:proofErr w:type="spellEnd"/>
      <w:r w:rsidR="00D26975" w:rsidRPr="00B869E8">
        <w:rPr>
          <w:rFonts w:asciiTheme="majorHAnsi" w:hAnsiTheme="majorHAnsi" w:cs="Times New Roman"/>
          <w:color w:val="000000" w:themeColor="text1"/>
          <w:sz w:val="20"/>
          <w:szCs w:val="20"/>
        </w:rPr>
        <w:t xml:space="preserve"> </w:t>
      </w:r>
      <w:proofErr w:type="spellStart"/>
      <w:r w:rsidR="00D26975" w:rsidRPr="00B869E8">
        <w:rPr>
          <w:rFonts w:asciiTheme="majorHAnsi" w:hAnsiTheme="majorHAnsi" w:cs="Times New Roman"/>
          <w:color w:val="000000" w:themeColor="text1"/>
          <w:sz w:val="20"/>
          <w:szCs w:val="20"/>
        </w:rPr>
        <w:t>melalui</w:t>
      </w:r>
      <w:proofErr w:type="spellEnd"/>
      <w:r w:rsidR="00D26975" w:rsidRPr="00B869E8">
        <w:rPr>
          <w:rFonts w:asciiTheme="majorHAnsi" w:hAnsiTheme="majorHAnsi" w:cs="Times New Roman"/>
          <w:color w:val="000000" w:themeColor="text1"/>
          <w:sz w:val="20"/>
          <w:szCs w:val="20"/>
        </w:rPr>
        <w:t xml:space="preserve"> </w:t>
      </w:r>
      <w:proofErr w:type="spellStart"/>
      <w:r w:rsidR="00D26975" w:rsidRPr="00B869E8">
        <w:rPr>
          <w:rFonts w:asciiTheme="majorHAnsi" w:hAnsiTheme="majorHAnsi" w:cs="Times New Roman"/>
          <w:color w:val="000000" w:themeColor="text1"/>
          <w:sz w:val="20"/>
          <w:szCs w:val="20"/>
        </w:rPr>
        <w:t>pertanyaan</w:t>
      </w:r>
      <w:proofErr w:type="spellEnd"/>
      <w:r w:rsidR="00D26975" w:rsidRPr="00B869E8">
        <w:rPr>
          <w:rFonts w:asciiTheme="majorHAnsi" w:hAnsiTheme="majorHAnsi" w:cs="Times New Roman"/>
          <w:color w:val="000000" w:themeColor="text1"/>
          <w:sz w:val="20"/>
          <w:szCs w:val="20"/>
        </w:rPr>
        <w:t xml:space="preserve"> </w:t>
      </w:r>
      <w:proofErr w:type="spellStart"/>
      <w:r w:rsidR="00D26975" w:rsidRPr="00B869E8">
        <w:rPr>
          <w:rFonts w:asciiTheme="majorHAnsi" w:hAnsiTheme="majorHAnsi" w:cs="Times New Roman"/>
          <w:color w:val="000000" w:themeColor="text1"/>
          <w:sz w:val="20"/>
          <w:szCs w:val="20"/>
        </w:rPr>
        <w:t>terbuka</w:t>
      </w:r>
      <w:proofErr w:type="spellEnd"/>
      <w:r w:rsidR="00D26975" w:rsidRPr="00B869E8">
        <w:rPr>
          <w:rFonts w:asciiTheme="majorHAnsi" w:hAnsiTheme="majorHAnsi" w:cs="Times New Roman"/>
          <w:color w:val="000000" w:themeColor="text1"/>
          <w:sz w:val="20"/>
          <w:szCs w:val="20"/>
        </w:rPr>
        <w:t xml:space="preserve">, </w:t>
      </w:r>
      <w:proofErr w:type="spellStart"/>
      <w:r w:rsidR="00D26975" w:rsidRPr="00B869E8">
        <w:rPr>
          <w:rFonts w:asciiTheme="majorHAnsi" w:hAnsiTheme="majorHAnsi" w:cs="Times New Roman"/>
          <w:color w:val="000000" w:themeColor="text1"/>
          <w:sz w:val="20"/>
          <w:szCs w:val="20"/>
        </w:rPr>
        <w:t>namun</w:t>
      </w:r>
      <w:proofErr w:type="spellEnd"/>
      <w:r w:rsidR="00D26975" w:rsidRPr="00B869E8">
        <w:rPr>
          <w:rFonts w:asciiTheme="majorHAnsi" w:hAnsiTheme="majorHAnsi" w:cs="Times New Roman"/>
          <w:color w:val="000000" w:themeColor="text1"/>
          <w:sz w:val="20"/>
          <w:szCs w:val="20"/>
        </w:rPr>
        <w:t xml:space="preserve"> </w:t>
      </w:r>
      <w:proofErr w:type="spellStart"/>
      <w:r w:rsidR="00D26975" w:rsidRPr="00B869E8">
        <w:rPr>
          <w:rFonts w:asciiTheme="majorHAnsi" w:hAnsiTheme="majorHAnsi" w:cs="Times New Roman"/>
          <w:color w:val="000000" w:themeColor="text1"/>
          <w:sz w:val="20"/>
          <w:szCs w:val="20"/>
        </w:rPr>
        <w:t>tetap</w:t>
      </w:r>
      <w:proofErr w:type="spellEnd"/>
      <w:r w:rsidR="00D26975" w:rsidRPr="00B869E8">
        <w:rPr>
          <w:rFonts w:asciiTheme="majorHAnsi" w:hAnsiTheme="majorHAnsi" w:cs="Times New Roman"/>
          <w:color w:val="000000" w:themeColor="text1"/>
          <w:sz w:val="20"/>
          <w:szCs w:val="20"/>
        </w:rPr>
        <w:t xml:space="preserve"> </w:t>
      </w:r>
      <w:proofErr w:type="spellStart"/>
      <w:r w:rsidR="00D26975" w:rsidRPr="00B869E8">
        <w:rPr>
          <w:rFonts w:asciiTheme="majorHAnsi" w:hAnsiTheme="majorHAnsi" w:cs="Times New Roman"/>
          <w:color w:val="000000" w:themeColor="text1"/>
          <w:sz w:val="20"/>
          <w:szCs w:val="20"/>
        </w:rPr>
        <w:t>menggunakan</w:t>
      </w:r>
      <w:proofErr w:type="spellEnd"/>
      <w:r w:rsidR="00D26975" w:rsidRPr="00B869E8">
        <w:rPr>
          <w:rFonts w:asciiTheme="majorHAnsi" w:hAnsiTheme="majorHAnsi" w:cs="Times New Roman"/>
          <w:color w:val="000000" w:themeColor="text1"/>
          <w:sz w:val="20"/>
          <w:szCs w:val="20"/>
        </w:rPr>
        <w:t xml:space="preserve"> data </w:t>
      </w:r>
      <w:proofErr w:type="spellStart"/>
      <w:r w:rsidR="00D26975" w:rsidRPr="00B869E8">
        <w:rPr>
          <w:rFonts w:asciiTheme="majorHAnsi" w:hAnsiTheme="majorHAnsi" w:cs="Times New Roman"/>
          <w:color w:val="000000" w:themeColor="text1"/>
          <w:sz w:val="20"/>
          <w:szCs w:val="20"/>
        </w:rPr>
        <w:t>acuan</w:t>
      </w:r>
      <w:proofErr w:type="spellEnd"/>
      <w:r w:rsidR="00D26975" w:rsidRPr="00B869E8">
        <w:rPr>
          <w:rFonts w:asciiTheme="majorHAnsi" w:hAnsiTheme="majorHAnsi" w:cs="Times New Roman"/>
          <w:color w:val="000000" w:themeColor="text1"/>
          <w:sz w:val="20"/>
          <w:szCs w:val="20"/>
        </w:rPr>
        <w:t xml:space="preserve"> </w:t>
      </w:r>
      <w:proofErr w:type="spellStart"/>
      <w:r w:rsidR="00D26975" w:rsidRPr="00B869E8">
        <w:rPr>
          <w:rFonts w:asciiTheme="majorHAnsi" w:hAnsiTheme="majorHAnsi" w:cs="Times New Roman"/>
          <w:color w:val="000000" w:themeColor="text1"/>
          <w:sz w:val="20"/>
          <w:szCs w:val="20"/>
        </w:rPr>
        <w:t>seperti</w:t>
      </w:r>
      <w:proofErr w:type="spellEnd"/>
      <w:r w:rsidR="00D26975" w:rsidRPr="00B869E8">
        <w:rPr>
          <w:rFonts w:asciiTheme="majorHAnsi" w:hAnsiTheme="majorHAnsi" w:cs="Times New Roman"/>
          <w:color w:val="000000" w:themeColor="text1"/>
          <w:sz w:val="20"/>
          <w:szCs w:val="20"/>
        </w:rPr>
        <w:t xml:space="preserve"> </w:t>
      </w:r>
      <w:proofErr w:type="spellStart"/>
      <w:r w:rsidR="00D26975" w:rsidRPr="00B869E8">
        <w:rPr>
          <w:rFonts w:asciiTheme="majorHAnsi" w:hAnsiTheme="majorHAnsi" w:cs="Times New Roman"/>
          <w:color w:val="000000" w:themeColor="text1"/>
          <w:sz w:val="20"/>
          <w:szCs w:val="20"/>
        </w:rPr>
        <w:t>nilai</w:t>
      </w:r>
      <w:proofErr w:type="spellEnd"/>
      <w:r w:rsidR="00D26975" w:rsidRPr="00B869E8">
        <w:rPr>
          <w:rFonts w:asciiTheme="majorHAnsi" w:hAnsiTheme="majorHAnsi" w:cs="Times New Roman"/>
          <w:color w:val="000000" w:themeColor="text1"/>
          <w:sz w:val="20"/>
          <w:szCs w:val="20"/>
        </w:rPr>
        <w:t xml:space="preserve"> </w:t>
      </w:r>
      <w:proofErr w:type="spellStart"/>
      <w:r w:rsidR="00D26975" w:rsidRPr="00B869E8">
        <w:rPr>
          <w:rFonts w:asciiTheme="majorHAnsi" w:hAnsiTheme="majorHAnsi" w:cs="Times New Roman"/>
          <w:color w:val="000000" w:themeColor="text1"/>
          <w:sz w:val="20"/>
          <w:szCs w:val="20"/>
        </w:rPr>
        <w:t>pendapatan</w:t>
      </w:r>
      <w:proofErr w:type="spellEnd"/>
      <w:r w:rsidR="00D26975" w:rsidRPr="00B869E8">
        <w:rPr>
          <w:rFonts w:asciiTheme="majorHAnsi" w:hAnsiTheme="majorHAnsi" w:cs="Times New Roman"/>
          <w:color w:val="000000" w:themeColor="text1"/>
          <w:sz w:val="20"/>
          <w:szCs w:val="20"/>
        </w:rPr>
        <w:t xml:space="preserve"> per </w:t>
      </w:r>
      <w:proofErr w:type="spellStart"/>
      <w:r w:rsidR="00D26975" w:rsidRPr="00B869E8">
        <w:rPr>
          <w:rFonts w:asciiTheme="majorHAnsi" w:hAnsiTheme="majorHAnsi" w:cs="Times New Roman"/>
          <w:color w:val="000000" w:themeColor="text1"/>
          <w:sz w:val="20"/>
          <w:szCs w:val="20"/>
        </w:rPr>
        <w:t>bulan</w:t>
      </w:r>
      <w:proofErr w:type="spellEnd"/>
      <w:r w:rsidR="00D26975" w:rsidRPr="00B869E8">
        <w:rPr>
          <w:rFonts w:asciiTheme="majorHAnsi" w:hAnsiTheme="majorHAnsi" w:cs="Times New Roman"/>
          <w:color w:val="000000" w:themeColor="text1"/>
          <w:sz w:val="20"/>
          <w:szCs w:val="20"/>
        </w:rPr>
        <w:t xml:space="preserve"> </w:t>
      </w:r>
      <w:proofErr w:type="spellStart"/>
      <w:r w:rsidR="00D26975" w:rsidRPr="00B869E8">
        <w:rPr>
          <w:rFonts w:asciiTheme="majorHAnsi" w:hAnsiTheme="majorHAnsi" w:cs="Times New Roman"/>
          <w:color w:val="000000" w:themeColor="text1"/>
          <w:sz w:val="20"/>
          <w:szCs w:val="20"/>
        </w:rPr>
        <w:t>responden</w:t>
      </w:r>
      <w:proofErr w:type="spellEnd"/>
      <w:r w:rsidR="00D26975" w:rsidRPr="00B869E8">
        <w:rPr>
          <w:rFonts w:asciiTheme="majorHAnsi" w:hAnsiTheme="majorHAnsi" w:cs="Times New Roman"/>
          <w:color w:val="000000" w:themeColor="text1"/>
          <w:sz w:val="20"/>
          <w:szCs w:val="20"/>
        </w:rPr>
        <w:t xml:space="preserve"> </w:t>
      </w:r>
      <w:proofErr w:type="spellStart"/>
      <w:r w:rsidR="00D26975" w:rsidRPr="00B869E8">
        <w:rPr>
          <w:rFonts w:asciiTheme="majorHAnsi" w:hAnsiTheme="majorHAnsi" w:cs="Times New Roman"/>
          <w:color w:val="000000" w:themeColor="text1"/>
          <w:sz w:val="20"/>
          <w:szCs w:val="20"/>
        </w:rPr>
        <w:t>serta</w:t>
      </w:r>
      <w:proofErr w:type="spellEnd"/>
      <w:r w:rsidR="00D26975" w:rsidRPr="00B869E8">
        <w:rPr>
          <w:rFonts w:asciiTheme="majorHAnsi" w:hAnsiTheme="majorHAnsi" w:cs="Times New Roman"/>
          <w:color w:val="000000" w:themeColor="text1"/>
          <w:sz w:val="20"/>
          <w:szCs w:val="20"/>
        </w:rPr>
        <w:t xml:space="preserve"> </w:t>
      </w:r>
      <w:proofErr w:type="spellStart"/>
      <w:r w:rsidR="00D26975" w:rsidRPr="00B869E8">
        <w:rPr>
          <w:rFonts w:asciiTheme="majorHAnsi" w:hAnsiTheme="majorHAnsi" w:cs="Times New Roman"/>
          <w:color w:val="000000" w:themeColor="text1"/>
          <w:sz w:val="20"/>
          <w:szCs w:val="20"/>
        </w:rPr>
        <w:t>jumlah</w:t>
      </w:r>
      <w:proofErr w:type="spellEnd"/>
      <w:r w:rsidR="00D26975" w:rsidRPr="00B869E8">
        <w:rPr>
          <w:rFonts w:asciiTheme="majorHAnsi" w:hAnsiTheme="majorHAnsi" w:cs="Times New Roman"/>
          <w:color w:val="000000" w:themeColor="text1"/>
          <w:sz w:val="20"/>
          <w:szCs w:val="20"/>
        </w:rPr>
        <w:t xml:space="preserve"> </w:t>
      </w:r>
      <w:proofErr w:type="spellStart"/>
      <w:r w:rsidR="00D26975" w:rsidRPr="00B869E8">
        <w:rPr>
          <w:rFonts w:asciiTheme="majorHAnsi" w:hAnsiTheme="majorHAnsi" w:cs="Times New Roman"/>
          <w:color w:val="000000" w:themeColor="text1"/>
          <w:sz w:val="20"/>
          <w:szCs w:val="20"/>
        </w:rPr>
        <w:t>kebutuhan</w:t>
      </w:r>
      <w:proofErr w:type="spellEnd"/>
      <w:r w:rsidR="00D26975" w:rsidRPr="00B869E8">
        <w:rPr>
          <w:rFonts w:asciiTheme="majorHAnsi" w:hAnsiTheme="majorHAnsi" w:cs="Times New Roman"/>
          <w:color w:val="000000" w:themeColor="text1"/>
          <w:sz w:val="20"/>
          <w:szCs w:val="20"/>
        </w:rPr>
        <w:t xml:space="preserve"> </w:t>
      </w:r>
      <w:proofErr w:type="spellStart"/>
      <w:r w:rsidR="00D26975" w:rsidRPr="00B869E8">
        <w:rPr>
          <w:rFonts w:asciiTheme="majorHAnsi" w:hAnsiTheme="majorHAnsi" w:cs="Times New Roman"/>
          <w:color w:val="000000" w:themeColor="text1"/>
          <w:sz w:val="20"/>
          <w:szCs w:val="20"/>
        </w:rPr>
        <w:t>responden</w:t>
      </w:r>
      <w:proofErr w:type="spellEnd"/>
      <w:r w:rsidR="00D26975" w:rsidRPr="00B869E8">
        <w:rPr>
          <w:rFonts w:asciiTheme="majorHAnsi" w:hAnsiTheme="majorHAnsi" w:cs="Times New Roman"/>
          <w:color w:val="000000" w:themeColor="text1"/>
          <w:sz w:val="20"/>
          <w:szCs w:val="20"/>
        </w:rPr>
        <w:t xml:space="preserve"> </w:t>
      </w:r>
      <w:proofErr w:type="spellStart"/>
      <w:r w:rsidR="00D26975" w:rsidRPr="00B869E8">
        <w:rPr>
          <w:rFonts w:asciiTheme="majorHAnsi" w:hAnsiTheme="majorHAnsi" w:cs="Times New Roman"/>
          <w:color w:val="000000" w:themeColor="text1"/>
          <w:sz w:val="20"/>
          <w:szCs w:val="20"/>
        </w:rPr>
        <w:t>sehingga</w:t>
      </w:r>
      <w:proofErr w:type="spellEnd"/>
      <w:r w:rsidR="00D26975" w:rsidRPr="00B869E8">
        <w:rPr>
          <w:rFonts w:asciiTheme="majorHAnsi" w:hAnsiTheme="majorHAnsi" w:cs="Times New Roman"/>
          <w:color w:val="000000" w:themeColor="text1"/>
          <w:sz w:val="20"/>
          <w:szCs w:val="20"/>
        </w:rPr>
        <w:t xml:space="preserve"> </w:t>
      </w:r>
      <w:proofErr w:type="spellStart"/>
      <w:r w:rsidR="00D26975" w:rsidRPr="00B869E8">
        <w:rPr>
          <w:rFonts w:asciiTheme="majorHAnsi" w:hAnsiTheme="majorHAnsi" w:cs="Times New Roman"/>
          <w:color w:val="000000" w:themeColor="text1"/>
          <w:sz w:val="20"/>
          <w:szCs w:val="20"/>
        </w:rPr>
        <w:t>nilai</w:t>
      </w:r>
      <w:proofErr w:type="spellEnd"/>
      <w:r w:rsidR="00D26975" w:rsidRPr="00B869E8">
        <w:rPr>
          <w:rFonts w:asciiTheme="majorHAnsi" w:hAnsiTheme="majorHAnsi" w:cs="Times New Roman"/>
          <w:color w:val="000000" w:themeColor="text1"/>
          <w:sz w:val="20"/>
          <w:szCs w:val="20"/>
        </w:rPr>
        <w:t xml:space="preserve"> WTA yang </w:t>
      </w:r>
      <w:proofErr w:type="spellStart"/>
      <w:r w:rsidR="00D26975" w:rsidRPr="00B869E8">
        <w:rPr>
          <w:rFonts w:asciiTheme="majorHAnsi" w:hAnsiTheme="majorHAnsi" w:cs="Times New Roman"/>
          <w:color w:val="000000" w:themeColor="text1"/>
          <w:sz w:val="20"/>
          <w:szCs w:val="20"/>
        </w:rPr>
        <w:t>didapatkan</w:t>
      </w:r>
      <w:proofErr w:type="spellEnd"/>
      <w:r w:rsidR="00D26975" w:rsidRPr="00B869E8">
        <w:rPr>
          <w:rFonts w:asciiTheme="majorHAnsi" w:hAnsiTheme="majorHAnsi" w:cs="Times New Roman"/>
          <w:color w:val="000000" w:themeColor="text1"/>
          <w:sz w:val="20"/>
          <w:szCs w:val="20"/>
        </w:rPr>
        <w:t xml:space="preserve"> </w:t>
      </w:r>
      <w:proofErr w:type="spellStart"/>
      <w:r w:rsidR="00D26975" w:rsidRPr="00B869E8">
        <w:rPr>
          <w:rFonts w:asciiTheme="majorHAnsi" w:hAnsiTheme="majorHAnsi" w:cs="Times New Roman"/>
          <w:color w:val="000000" w:themeColor="text1"/>
          <w:sz w:val="20"/>
          <w:szCs w:val="20"/>
        </w:rPr>
        <w:t>tidak</w:t>
      </w:r>
      <w:proofErr w:type="spellEnd"/>
      <w:r w:rsidR="00D26975" w:rsidRPr="00B869E8">
        <w:rPr>
          <w:rFonts w:asciiTheme="majorHAnsi" w:hAnsiTheme="majorHAnsi" w:cs="Times New Roman"/>
          <w:color w:val="000000" w:themeColor="text1"/>
          <w:sz w:val="20"/>
          <w:szCs w:val="20"/>
        </w:rPr>
        <w:t xml:space="preserve"> </w:t>
      </w:r>
      <w:proofErr w:type="spellStart"/>
      <w:r w:rsidR="00D26975" w:rsidRPr="00B869E8">
        <w:rPr>
          <w:rFonts w:asciiTheme="majorHAnsi" w:hAnsiTheme="majorHAnsi" w:cs="Times New Roman"/>
          <w:color w:val="000000" w:themeColor="text1"/>
          <w:sz w:val="20"/>
          <w:szCs w:val="20"/>
        </w:rPr>
        <w:t>lebih</w:t>
      </w:r>
      <w:proofErr w:type="spellEnd"/>
      <w:r w:rsidR="00D26975" w:rsidRPr="00B869E8">
        <w:rPr>
          <w:rFonts w:asciiTheme="majorHAnsi" w:hAnsiTheme="majorHAnsi" w:cs="Times New Roman"/>
          <w:color w:val="000000" w:themeColor="text1"/>
          <w:sz w:val="20"/>
          <w:szCs w:val="20"/>
        </w:rPr>
        <w:t xml:space="preserve"> </w:t>
      </w:r>
      <w:proofErr w:type="spellStart"/>
      <w:r w:rsidR="00D26975" w:rsidRPr="00B869E8">
        <w:rPr>
          <w:rFonts w:asciiTheme="majorHAnsi" w:hAnsiTheme="majorHAnsi" w:cs="Times New Roman"/>
          <w:color w:val="000000" w:themeColor="text1"/>
          <w:sz w:val="20"/>
          <w:szCs w:val="20"/>
        </w:rPr>
        <w:t>rendah</w:t>
      </w:r>
      <w:proofErr w:type="spellEnd"/>
      <w:r w:rsidR="00D26975" w:rsidRPr="00B869E8">
        <w:rPr>
          <w:rFonts w:asciiTheme="majorHAnsi" w:hAnsiTheme="majorHAnsi" w:cs="Times New Roman"/>
          <w:color w:val="000000" w:themeColor="text1"/>
          <w:sz w:val="20"/>
          <w:szCs w:val="20"/>
        </w:rPr>
        <w:t xml:space="preserve"> </w:t>
      </w:r>
      <w:proofErr w:type="spellStart"/>
      <w:r w:rsidR="00D26975" w:rsidRPr="00B869E8">
        <w:rPr>
          <w:rFonts w:asciiTheme="majorHAnsi" w:hAnsiTheme="majorHAnsi" w:cs="Times New Roman"/>
          <w:color w:val="000000" w:themeColor="text1"/>
          <w:sz w:val="20"/>
          <w:szCs w:val="20"/>
        </w:rPr>
        <w:t>dari</w:t>
      </w:r>
      <w:proofErr w:type="spellEnd"/>
      <w:r w:rsidR="00D26975" w:rsidRPr="00B869E8">
        <w:rPr>
          <w:rFonts w:asciiTheme="majorHAnsi" w:hAnsiTheme="majorHAnsi" w:cs="Times New Roman"/>
          <w:color w:val="000000" w:themeColor="text1"/>
          <w:sz w:val="20"/>
          <w:szCs w:val="20"/>
        </w:rPr>
        <w:t xml:space="preserve"> </w:t>
      </w:r>
      <w:proofErr w:type="spellStart"/>
      <w:r w:rsidR="00D26975" w:rsidRPr="00B869E8">
        <w:rPr>
          <w:rFonts w:asciiTheme="majorHAnsi" w:hAnsiTheme="majorHAnsi" w:cs="Times New Roman"/>
          <w:color w:val="000000" w:themeColor="text1"/>
          <w:sz w:val="20"/>
          <w:szCs w:val="20"/>
        </w:rPr>
        <w:t>nilai</w:t>
      </w:r>
      <w:proofErr w:type="spellEnd"/>
      <w:r w:rsidR="00D26975" w:rsidRPr="00B869E8">
        <w:rPr>
          <w:rFonts w:asciiTheme="majorHAnsi" w:hAnsiTheme="majorHAnsi" w:cs="Times New Roman"/>
          <w:color w:val="000000" w:themeColor="text1"/>
          <w:sz w:val="20"/>
          <w:szCs w:val="20"/>
        </w:rPr>
        <w:t xml:space="preserve"> </w:t>
      </w:r>
      <w:proofErr w:type="spellStart"/>
      <w:r w:rsidR="00D26975" w:rsidRPr="00B869E8">
        <w:rPr>
          <w:rFonts w:asciiTheme="majorHAnsi" w:hAnsiTheme="majorHAnsi" w:cs="Times New Roman"/>
          <w:color w:val="000000" w:themeColor="text1"/>
          <w:sz w:val="20"/>
          <w:szCs w:val="20"/>
        </w:rPr>
        <w:t>pendapatan</w:t>
      </w:r>
      <w:proofErr w:type="spellEnd"/>
      <w:r w:rsidR="00D26975" w:rsidRPr="00B869E8">
        <w:rPr>
          <w:rFonts w:asciiTheme="majorHAnsi" w:hAnsiTheme="majorHAnsi" w:cs="Times New Roman"/>
          <w:color w:val="000000" w:themeColor="text1"/>
          <w:sz w:val="20"/>
          <w:szCs w:val="20"/>
        </w:rPr>
        <w:t xml:space="preserve"> yang </w:t>
      </w:r>
      <w:proofErr w:type="spellStart"/>
      <w:r w:rsidR="00D26975" w:rsidRPr="00B869E8">
        <w:rPr>
          <w:rFonts w:asciiTheme="majorHAnsi" w:hAnsiTheme="majorHAnsi" w:cs="Times New Roman"/>
          <w:color w:val="000000" w:themeColor="text1"/>
          <w:sz w:val="20"/>
          <w:szCs w:val="20"/>
        </w:rPr>
        <w:t>diperoleh</w:t>
      </w:r>
      <w:proofErr w:type="spellEnd"/>
      <w:r w:rsidR="00D26975" w:rsidRPr="00B869E8">
        <w:rPr>
          <w:rFonts w:asciiTheme="majorHAnsi" w:hAnsiTheme="majorHAnsi" w:cs="Times New Roman"/>
          <w:color w:val="000000" w:themeColor="text1"/>
          <w:sz w:val="20"/>
          <w:szCs w:val="20"/>
        </w:rPr>
        <w:t xml:space="preserve"> pada </w:t>
      </w:r>
      <w:proofErr w:type="spellStart"/>
      <w:r w:rsidR="00D26975" w:rsidRPr="00B869E8">
        <w:rPr>
          <w:rFonts w:asciiTheme="majorHAnsi" w:hAnsiTheme="majorHAnsi" w:cs="Times New Roman"/>
          <w:color w:val="000000" w:themeColor="text1"/>
          <w:sz w:val="20"/>
          <w:szCs w:val="20"/>
        </w:rPr>
        <w:t>pengelolaan</w:t>
      </w:r>
      <w:proofErr w:type="spellEnd"/>
      <w:r w:rsidR="00D26975" w:rsidRPr="00B869E8">
        <w:rPr>
          <w:rFonts w:asciiTheme="majorHAnsi" w:hAnsiTheme="majorHAnsi" w:cs="Times New Roman"/>
          <w:color w:val="000000" w:themeColor="text1"/>
          <w:sz w:val="20"/>
          <w:szCs w:val="20"/>
        </w:rPr>
        <w:t xml:space="preserve"> </w:t>
      </w:r>
      <w:proofErr w:type="spellStart"/>
      <w:r w:rsidR="00D26975" w:rsidRPr="00B869E8">
        <w:rPr>
          <w:rFonts w:asciiTheme="majorHAnsi" w:hAnsiTheme="majorHAnsi" w:cs="Times New Roman"/>
          <w:color w:val="000000" w:themeColor="text1"/>
          <w:sz w:val="20"/>
          <w:szCs w:val="20"/>
        </w:rPr>
        <w:t>hutan</w:t>
      </w:r>
      <w:proofErr w:type="spellEnd"/>
      <w:r w:rsidR="00D26975" w:rsidRPr="00B869E8">
        <w:rPr>
          <w:rFonts w:asciiTheme="majorHAnsi" w:hAnsiTheme="majorHAnsi" w:cs="Times New Roman"/>
          <w:color w:val="000000" w:themeColor="text1"/>
          <w:sz w:val="20"/>
          <w:szCs w:val="20"/>
        </w:rPr>
        <w:t xml:space="preserve"> </w:t>
      </w:r>
      <w:proofErr w:type="spellStart"/>
      <w:r w:rsidR="00D26975" w:rsidRPr="00B869E8">
        <w:rPr>
          <w:rFonts w:asciiTheme="majorHAnsi" w:hAnsiTheme="majorHAnsi" w:cs="Times New Roman"/>
          <w:color w:val="000000" w:themeColor="text1"/>
          <w:sz w:val="20"/>
          <w:szCs w:val="20"/>
        </w:rPr>
        <w:t>dirotasi</w:t>
      </w:r>
      <w:proofErr w:type="spellEnd"/>
      <w:r w:rsidR="00D26975" w:rsidRPr="00B869E8">
        <w:rPr>
          <w:rFonts w:asciiTheme="majorHAnsi" w:hAnsiTheme="majorHAnsi" w:cs="Times New Roman"/>
          <w:color w:val="000000" w:themeColor="text1"/>
          <w:sz w:val="20"/>
          <w:szCs w:val="20"/>
        </w:rPr>
        <w:t xml:space="preserve"> </w:t>
      </w:r>
      <w:proofErr w:type="spellStart"/>
      <w:r w:rsidR="00D26975" w:rsidRPr="00B869E8">
        <w:rPr>
          <w:rFonts w:asciiTheme="majorHAnsi" w:hAnsiTheme="majorHAnsi" w:cs="Times New Roman"/>
          <w:color w:val="000000" w:themeColor="text1"/>
          <w:sz w:val="20"/>
          <w:szCs w:val="20"/>
        </w:rPr>
        <w:t>pertama</w:t>
      </w:r>
      <w:proofErr w:type="spellEnd"/>
      <w:r w:rsidR="00D26975" w:rsidRPr="00B869E8">
        <w:rPr>
          <w:rFonts w:asciiTheme="majorHAnsi" w:hAnsiTheme="majorHAnsi" w:cs="Times New Roman"/>
          <w:color w:val="000000" w:themeColor="text1"/>
          <w:sz w:val="20"/>
          <w:szCs w:val="20"/>
        </w:rPr>
        <w:t xml:space="preserve">. </w:t>
      </w:r>
      <w:proofErr w:type="spellStart"/>
      <w:r w:rsidR="00D26975" w:rsidRPr="00B869E8">
        <w:rPr>
          <w:rFonts w:asciiTheme="majorHAnsi" w:hAnsiTheme="majorHAnsi" w:cs="Times New Roman"/>
          <w:color w:val="000000" w:themeColor="text1"/>
          <w:sz w:val="20"/>
          <w:szCs w:val="20"/>
        </w:rPr>
        <w:t>Berikut</w:t>
      </w:r>
      <w:proofErr w:type="spellEnd"/>
      <w:r w:rsidR="00D26975" w:rsidRPr="00B869E8">
        <w:rPr>
          <w:rFonts w:asciiTheme="majorHAnsi" w:hAnsiTheme="majorHAnsi" w:cs="Times New Roman"/>
          <w:color w:val="000000" w:themeColor="text1"/>
          <w:sz w:val="20"/>
          <w:szCs w:val="20"/>
        </w:rPr>
        <w:t xml:space="preserve"> data </w:t>
      </w:r>
      <w:proofErr w:type="spellStart"/>
      <w:r w:rsidR="00D26975" w:rsidRPr="00B869E8">
        <w:rPr>
          <w:rFonts w:asciiTheme="majorHAnsi" w:hAnsiTheme="majorHAnsi" w:cs="Times New Roman"/>
          <w:color w:val="000000" w:themeColor="text1"/>
          <w:sz w:val="20"/>
          <w:szCs w:val="20"/>
        </w:rPr>
        <w:t>nilai</w:t>
      </w:r>
      <w:proofErr w:type="spellEnd"/>
      <w:r w:rsidR="00D26975" w:rsidRPr="00B869E8">
        <w:rPr>
          <w:rFonts w:asciiTheme="majorHAnsi" w:hAnsiTheme="majorHAnsi" w:cs="Times New Roman"/>
          <w:color w:val="000000" w:themeColor="text1"/>
          <w:sz w:val="20"/>
          <w:szCs w:val="20"/>
        </w:rPr>
        <w:t xml:space="preserve"> WTA yang </w:t>
      </w:r>
      <w:proofErr w:type="spellStart"/>
      <w:r w:rsidR="00D26975" w:rsidRPr="00B869E8">
        <w:rPr>
          <w:rFonts w:asciiTheme="majorHAnsi" w:hAnsiTheme="majorHAnsi" w:cs="Times New Roman"/>
          <w:color w:val="000000" w:themeColor="text1"/>
          <w:sz w:val="20"/>
          <w:szCs w:val="20"/>
        </w:rPr>
        <w:t>diperoleh</w:t>
      </w:r>
      <w:proofErr w:type="spellEnd"/>
      <w:r w:rsidR="00D26975" w:rsidRPr="00B869E8">
        <w:rPr>
          <w:rFonts w:asciiTheme="majorHAnsi" w:hAnsiTheme="majorHAnsi" w:cs="Times New Roman"/>
          <w:color w:val="000000" w:themeColor="text1"/>
          <w:sz w:val="20"/>
          <w:szCs w:val="20"/>
        </w:rPr>
        <w:t xml:space="preserve"> </w:t>
      </w:r>
      <w:proofErr w:type="spellStart"/>
      <w:r w:rsidR="00D26975" w:rsidRPr="00B869E8">
        <w:rPr>
          <w:rFonts w:asciiTheme="majorHAnsi" w:hAnsiTheme="majorHAnsi" w:cs="Times New Roman"/>
          <w:color w:val="000000" w:themeColor="text1"/>
          <w:sz w:val="20"/>
          <w:szCs w:val="20"/>
        </w:rPr>
        <w:t>dari</w:t>
      </w:r>
      <w:proofErr w:type="spellEnd"/>
      <w:r w:rsidR="00D26975" w:rsidRPr="00B869E8">
        <w:rPr>
          <w:rFonts w:asciiTheme="majorHAnsi" w:hAnsiTheme="majorHAnsi" w:cs="Times New Roman"/>
          <w:color w:val="000000" w:themeColor="text1"/>
          <w:sz w:val="20"/>
          <w:szCs w:val="20"/>
        </w:rPr>
        <w:t xml:space="preserve"> </w:t>
      </w:r>
      <w:proofErr w:type="spellStart"/>
      <w:r w:rsidR="00D26975" w:rsidRPr="00B869E8">
        <w:rPr>
          <w:rFonts w:asciiTheme="majorHAnsi" w:hAnsiTheme="majorHAnsi" w:cs="Times New Roman"/>
          <w:color w:val="000000" w:themeColor="text1"/>
          <w:sz w:val="20"/>
          <w:szCs w:val="20"/>
        </w:rPr>
        <w:t>responden</w:t>
      </w:r>
      <w:proofErr w:type="spellEnd"/>
      <w:r w:rsidR="00D26975" w:rsidRPr="00B869E8">
        <w:rPr>
          <w:rFonts w:asciiTheme="majorHAnsi" w:hAnsiTheme="majorHAnsi" w:cs="Times New Roman"/>
          <w:color w:val="000000" w:themeColor="text1"/>
          <w:sz w:val="20"/>
          <w:szCs w:val="20"/>
        </w:rPr>
        <w:t xml:space="preserve"> </w:t>
      </w:r>
      <w:proofErr w:type="spellStart"/>
      <w:r w:rsidR="00D26975" w:rsidRPr="00B869E8">
        <w:rPr>
          <w:rFonts w:asciiTheme="majorHAnsi" w:hAnsiTheme="majorHAnsi" w:cs="Times New Roman"/>
          <w:color w:val="000000" w:themeColor="text1"/>
          <w:sz w:val="20"/>
          <w:szCs w:val="20"/>
        </w:rPr>
        <w:t>Desa</w:t>
      </w:r>
      <w:proofErr w:type="spellEnd"/>
      <w:r w:rsidR="00D26975" w:rsidRPr="00B869E8">
        <w:rPr>
          <w:rFonts w:asciiTheme="majorHAnsi" w:hAnsiTheme="majorHAnsi" w:cs="Times New Roman"/>
          <w:color w:val="000000" w:themeColor="text1"/>
          <w:sz w:val="20"/>
          <w:szCs w:val="20"/>
        </w:rPr>
        <w:t xml:space="preserve"> </w:t>
      </w:r>
      <w:proofErr w:type="spellStart"/>
      <w:r w:rsidR="00D26975" w:rsidRPr="00B869E8">
        <w:rPr>
          <w:rFonts w:asciiTheme="majorHAnsi" w:hAnsiTheme="majorHAnsi" w:cs="Times New Roman"/>
          <w:color w:val="000000" w:themeColor="text1"/>
          <w:sz w:val="20"/>
          <w:szCs w:val="20"/>
        </w:rPr>
        <w:t>Sigimpu</w:t>
      </w:r>
      <w:proofErr w:type="spellEnd"/>
      <w:r w:rsidR="00D26975" w:rsidRPr="00B869E8">
        <w:rPr>
          <w:rFonts w:asciiTheme="majorHAnsi" w:hAnsiTheme="majorHAnsi" w:cs="Times New Roman"/>
          <w:color w:val="000000" w:themeColor="text1"/>
          <w:sz w:val="20"/>
          <w:szCs w:val="20"/>
        </w:rPr>
        <w:t xml:space="preserve"> dan </w:t>
      </w:r>
      <w:proofErr w:type="spellStart"/>
      <w:r w:rsidR="00D26975" w:rsidRPr="00B869E8">
        <w:rPr>
          <w:rFonts w:asciiTheme="majorHAnsi" w:hAnsiTheme="majorHAnsi" w:cs="Times New Roman"/>
          <w:color w:val="000000" w:themeColor="text1"/>
          <w:sz w:val="20"/>
          <w:szCs w:val="20"/>
        </w:rPr>
        <w:t>Bakubakulu</w:t>
      </w:r>
      <w:proofErr w:type="spellEnd"/>
      <w:r w:rsidR="00D26975" w:rsidRPr="00B869E8">
        <w:rPr>
          <w:rFonts w:asciiTheme="majorHAnsi" w:hAnsiTheme="majorHAnsi" w:cs="Times New Roman"/>
          <w:color w:val="000000" w:themeColor="text1"/>
          <w:sz w:val="20"/>
          <w:szCs w:val="20"/>
        </w:rPr>
        <w:t>:</w:t>
      </w:r>
    </w:p>
    <w:p w14:paraId="5DC2ABCF" w14:textId="5AE9DDAC" w:rsidR="00C87B27" w:rsidRDefault="00C87B27" w:rsidP="00C87B27">
      <w:pPr>
        <w:spacing w:after="0" w:line="240" w:lineRule="auto"/>
        <w:ind w:firstLine="284"/>
        <w:jc w:val="both"/>
        <w:rPr>
          <w:rFonts w:asciiTheme="majorHAnsi" w:hAnsiTheme="majorHAnsi" w:cs="Times New Roman"/>
          <w:color w:val="000000" w:themeColor="text1"/>
          <w:sz w:val="20"/>
          <w:szCs w:val="20"/>
        </w:rPr>
      </w:pPr>
    </w:p>
    <w:p w14:paraId="58E9FB74" w14:textId="2294734B" w:rsidR="00C87B27" w:rsidRDefault="00C87B27" w:rsidP="00C87B27">
      <w:pPr>
        <w:spacing w:after="0" w:line="240" w:lineRule="auto"/>
        <w:ind w:firstLine="284"/>
        <w:jc w:val="both"/>
        <w:rPr>
          <w:rFonts w:asciiTheme="majorHAnsi" w:hAnsiTheme="majorHAnsi" w:cs="Times New Roman"/>
          <w:color w:val="000000" w:themeColor="text1"/>
          <w:sz w:val="20"/>
          <w:szCs w:val="20"/>
        </w:rPr>
      </w:pPr>
    </w:p>
    <w:p w14:paraId="3417C7C2" w14:textId="3D72659B" w:rsidR="00C87B27" w:rsidRDefault="00C87B27" w:rsidP="00C87B27">
      <w:pPr>
        <w:spacing w:after="0" w:line="240" w:lineRule="auto"/>
        <w:ind w:firstLine="284"/>
        <w:jc w:val="both"/>
        <w:rPr>
          <w:rFonts w:asciiTheme="majorHAnsi" w:hAnsiTheme="majorHAnsi" w:cs="Times New Roman"/>
          <w:color w:val="000000" w:themeColor="text1"/>
          <w:sz w:val="20"/>
          <w:szCs w:val="20"/>
        </w:rPr>
      </w:pPr>
    </w:p>
    <w:p w14:paraId="68B0C4B2" w14:textId="2E2EE421" w:rsidR="00C87B27" w:rsidRDefault="00C87B27" w:rsidP="00C87B27">
      <w:pPr>
        <w:spacing w:after="0" w:line="240" w:lineRule="auto"/>
        <w:ind w:firstLine="284"/>
        <w:jc w:val="both"/>
        <w:rPr>
          <w:rFonts w:asciiTheme="majorHAnsi" w:hAnsiTheme="majorHAnsi" w:cs="Times New Roman"/>
          <w:color w:val="000000" w:themeColor="text1"/>
          <w:sz w:val="20"/>
          <w:szCs w:val="20"/>
        </w:rPr>
      </w:pPr>
    </w:p>
    <w:p w14:paraId="57F28082" w14:textId="77777777" w:rsidR="00C87B27" w:rsidRPr="00B869E8" w:rsidRDefault="00C87B27" w:rsidP="00C87B27">
      <w:pPr>
        <w:spacing w:after="0" w:line="240" w:lineRule="auto"/>
        <w:ind w:firstLine="284"/>
        <w:jc w:val="both"/>
        <w:rPr>
          <w:rFonts w:asciiTheme="majorHAnsi" w:hAnsiTheme="majorHAnsi" w:cs="Times New Roman"/>
          <w:color w:val="000000" w:themeColor="text1"/>
          <w:sz w:val="20"/>
          <w:szCs w:val="20"/>
        </w:rPr>
      </w:pPr>
    </w:p>
    <w:p w14:paraId="776CB6DE" w14:textId="5390468A" w:rsidR="00F32FAC" w:rsidRPr="00C7401E" w:rsidRDefault="00F32FAC" w:rsidP="00B0581B">
      <w:pPr>
        <w:spacing w:after="0" w:line="240" w:lineRule="auto"/>
        <w:jc w:val="center"/>
        <w:rPr>
          <w:rFonts w:asciiTheme="majorHAnsi" w:hAnsiTheme="majorHAnsi" w:cs="Times New Roman"/>
          <w:color w:val="000000" w:themeColor="text1"/>
          <w:sz w:val="18"/>
          <w:szCs w:val="18"/>
        </w:rPr>
      </w:pPr>
      <w:bookmarkStart w:id="171" w:name="_Toc100321795"/>
      <w:bookmarkStart w:id="172" w:name="_Toc100321919"/>
      <w:bookmarkStart w:id="173" w:name="_Toc100322798"/>
      <w:bookmarkStart w:id="174" w:name="_Toc100322963"/>
      <w:bookmarkStart w:id="175" w:name="_Toc100329984"/>
      <w:bookmarkStart w:id="176" w:name="_Toc100336719"/>
      <w:bookmarkStart w:id="177" w:name="_Toc100336792"/>
      <w:bookmarkStart w:id="178" w:name="_Toc100337128"/>
      <w:bookmarkStart w:id="179" w:name="_Toc100337598"/>
      <w:bookmarkStart w:id="180" w:name="_Toc100696325"/>
      <w:bookmarkStart w:id="181" w:name="_Toc100919152"/>
      <w:bookmarkStart w:id="182" w:name="_Toc100919299"/>
      <w:bookmarkStart w:id="183" w:name="_Toc100919478"/>
      <w:bookmarkStart w:id="184" w:name="_Toc101519447"/>
      <w:bookmarkStart w:id="185" w:name="_Toc101653506"/>
      <w:bookmarkStart w:id="186" w:name="_Toc101653708"/>
      <w:bookmarkStart w:id="187" w:name="_Toc103920920"/>
      <w:bookmarkStart w:id="188" w:name="_Toc103922054"/>
      <w:bookmarkStart w:id="189" w:name="_Toc103922327"/>
      <w:bookmarkStart w:id="190" w:name="_Toc103922906"/>
      <w:bookmarkStart w:id="191" w:name="_Toc103923008"/>
      <w:bookmarkStart w:id="192" w:name="_Toc103997165"/>
      <w:proofErr w:type="spellStart"/>
      <w:r w:rsidRPr="00C7401E">
        <w:rPr>
          <w:rFonts w:asciiTheme="majorHAnsi" w:hAnsiTheme="majorHAnsi" w:cs="Times New Roman"/>
          <w:color w:val="000000" w:themeColor="text1"/>
          <w:sz w:val="18"/>
          <w:szCs w:val="18"/>
        </w:rPr>
        <w:t>Tabel</w:t>
      </w:r>
      <w:proofErr w:type="spellEnd"/>
      <w:r w:rsidRPr="00C7401E">
        <w:rPr>
          <w:rFonts w:asciiTheme="majorHAnsi" w:hAnsiTheme="majorHAnsi" w:cs="Times New Roman"/>
          <w:color w:val="000000" w:themeColor="text1"/>
          <w:sz w:val="18"/>
          <w:szCs w:val="18"/>
        </w:rPr>
        <w:t xml:space="preserve"> 5. </w:t>
      </w:r>
      <w:proofErr w:type="spellStart"/>
      <w:r w:rsidRPr="00C7401E">
        <w:rPr>
          <w:rFonts w:asciiTheme="majorHAnsi" w:hAnsiTheme="majorHAnsi" w:cs="Times New Roman"/>
          <w:color w:val="000000" w:themeColor="text1"/>
          <w:sz w:val="18"/>
          <w:szCs w:val="18"/>
        </w:rPr>
        <w:t>Dugaan</w:t>
      </w:r>
      <w:proofErr w:type="spellEnd"/>
      <w:r w:rsidRPr="00C7401E">
        <w:rPr>
          <w:rFonts w:asciiTheme="majorHAnsi" w:hAnsiTheme="majorHAnsi" w:cs="Times New Roman"/>
          <w:color w:val="000000" w:themeColor="text1"/>
          <w:sz w:val="18"/>
          <w:szCs w:val="18"/>
        </w:rPr>
        <w:t xml:space="preserve"> Nilai </w:t>
      </w:r>
      <w:proofErr w:type="spellStart"/>
      <w:r w:rsidRPr="00C7401E">
        <w:rPr>
          <w:rFonts w:asciiTheme="majorHAnsi" w:hAnsiTheme="majorHAnsi" w:cs="Times New Roman"/>
          <w:color w:val="000000" w:themeColor="text1"/>
          <w:sz w:val="18"/>
          <w:szCs w:val="18"/>
        </w:rPr>
        <w:t>Rataan</w:t>
      </w:r>
      <w:proofErr w:type="spellEnd"/>
      <w:r w:rsidRPr="00C7401E">
        <w:rPr>
          <w:rFonts w:asciiTheme="majorHAnsi" w:hAnsiTheme="majorHAnsi" w:cs="Times New Roman"/>
          <w:color w:val="000000" w:themeColor="text1"/>
          <w:sz w:val="18"/>
          <w:szCs w:val="18"/>
        </w:rPr>
        <w:t xml:space="preserve"> WTA </w:t>
      </w:r>
      <w:proofErr w:type="spellStart"/>
      <w:r w:rsidRPr="00C7401E">
        <w:rPr>
          <w:rFonts w:asciiTheme="majorHAnsi" w:hAnsiTheme="majorHAnsi" w:cs="Times New Roman"/>
          <w:color w:val="000000" w:themeColor="text1"/>
          <w:sz w:val="18"/>
          <w:szCs w:val="18"/>
        </w:rPr>
        <w:t>Responden</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roofErr w:type="spellEnd"/>
    </w:p>
    <w:tbl>
      <w:tblPr>
        <w:tblW w:w="5000" w:type="pct"/>
        <w:tblLook w:val="04A0" w:firstRow="1" w:lastRow="0" w:firstColumn="1" w:lastColumn="0" w:noHBand="0" w:noVBand="1"/>
      </w:tblPr>
      <w:tblGrid>
        <w:gridCol w:w="714"/>
        <w:gridCol w:w="1321"/>
        <w:gridCol w:w="645"/>
        <w:gridCol w:w="1321"/>
        <w:gridCol w:w="645"/>
      </w:tblGrid>
      <w:tr w:rsidR="006109C7" w:rsidRPr="00C7401E" w14:paraId="60DD92CD" w14:textId="77777777" w:rsidTr="00524F37">
        <w:trPr>
          <w:trHeight w:val="315"/>
        </w:trPr>
        <w:tc>
          <w:tcPr>
            <w:tcW w:w="964" w:type="pct"/>
            <w:vMerge w:val="restart"/>
            <w:tcBorders>
              <w:top w:val="single" w:sz="4" w:space="0" w:color="auto"/>
            </w:tcBorders>
            <w:shd w:val="clear" w:color="auto" w:fill="auto"/>
            <w:vAlign w:val="center"/>
            <w:hideMark/>
          </w:tcPr>
          <w:p w14:paraId="604C1076" w14:textId="6FA2905D" w:rsidR="00903BE0" w:rsidRPr="00C7401E" w:rsidRDefault="00903BE0" w:rsidP="00B0581B">
            <w:pPr>
              <w:spacing w:after="0" w:line="240" w:lineRule="auto"/>
              <w:ind w:left="-78" w:right="-57"/>
              <w:jc w:val="center"/>
              <w:rPr>
                <w:rFonts w:asciiTheme="majorHAnsi" w:hAnsiTheme="majorHAnsi"/>
                <w:color w:val="000000" w:themeColor="text1"/>
                <w:sz w:val="16"/>
                <w:szCs w:val="16"/>
              </w:rPr>
            </w:pPr>
            <w:proofErr w:type="spellStart"/>
            <w:r w:rsidRPr="00C7401E">
              <w:rPr>
                <w:rFonts w:asciiTheme="majorHAnsi" w:hAnsiTheme="majorHAnsi"/>
                <w:color w:val="000000" w:themeColor="text1"/>
                <w:sz w:val="16"/>
                <w:szCs w:val="16"/>
              </w:rPr>
              <w:t>Rentang</w:t>
            </w:r>
            <w:proofErr w:type="spellEnd"/>
            <w:r w:rsidRPr="00C7401E">
              <w:rPr>
                <w:rFonts w:asciiTheme="majorHAnsi" w:hAnsiTheme="majorHAnsi"/>
                <w:color w:val="000000" w:themeColor="text1"/>
                <w:sz w:val="16"/>
                <w:szCs w:val="16"/>
              </w:rPr>
              <w:t xml:space="preserve"> Nilai </w:t>
            </w:r>
            <w:proofErr w:type="spellStart"/>
            <w:r w:rsidRPr="00C7401E">
              <w:rPr>
                <w:rFonts w:asciiTheme="majorHAnsi" w:hAnsiTheme="majorHAnsi"/>
                <w:color w:val="000000" w:themeColor="text1"/>
                <w:sz w:val="16"/>
                <w:szCs w:val="16"/>
              </w:rPr>
              <w:t>Kompensasi</w:t>
            </w:r>
            <w:proofErr w:type="spellEnd"/>
          </w:p>
          <w:p w14:paraId="61205F00" w14:textId="77777777" w:rsidR="00903BE0" w:rsidRPr="00C7401E" w:rsidRDefault="00903BE0" w:rsidP="00B0581B">
            <w:pPr>
              <w:spacing w:after="0" w:line="240" w:lineRule="auto"/>
              <w:ind w:left="-78" w:right="-57"/>
              <w:jc w:val="center"/>
              <w:rPr>
                <w:rFonts w:asciiTheme="majorHAnsi" w:hAnsiTheme="majorHAnsi"/>
                <w:color w:val="000000" w:themeColor="text1"/>
                <w:sz w:val="16"/>
                <w:szCs w:val="16"/>
              </w:rPr>
            </w:pPr>
            <w:r w:rsidRPr="00C7401E">
              <w:rPr>
                <w:rFonts w:asciiTheme="majorHAnsi" w:hAnsiTheme="majorHAnsi"/>
                <w:color w:val="000000" w:themeColor="text1"/>
                <w:sz w:val="16"/>
                <w:szCs w:val="16"/>
              </w:rPr>
              <w:t>(Rp/ha/</w:t>
            </w:r>
            <w:proofErr w:type="spellStart"/>
            <w:r w:rsidRPr="00C7401E">
              <w:rPr>
                <w:rFonts w:asciiTheme="majorHAnsi" w:hAnsiTheme="majorHAnsi"/>
                <w:color w:val="000000" w:themeColor="text1"/>
                <w:sz w:val="16"/>
                <w:szCs w:val="16"/>
              </w:rPr>
              <w:t>Bln</w:t>
            </w:r>
            <w:proofErr w:type="spellEnd"/>
            <w:r w:rsidRPr="00C7401E">
              <w:rPr>
                <w:rFonts w:asciiTheme="majorHAnsi" w:hAnsiTheme="majorHAnsi"/>
                <w:color w:val="000000" w:themeColor="text1"/>
                <w:sz w:val="16"/>
                <w:szCs w:val="16"/>
              </w:rPr>
              <w:t>)</w:t>
            </w:r>
          </w:p>
        </w:tc>
        <w:tc>
          <w:tcPr>
            <w:tcW w:w="4036" w:type="pct"/>
            <w:gridSpan w:val="4"/>
            <w:tcBorders>
              <w:top w:val="single" w:sz="4" w:space="0" w:color="auto"/>
              <w:bottom w:val="single" w:sz="4" w:space="0" w:color="auto"/>
            </w:tcBorders>
            <w:shd w:val="clear" w:color="auto" w:fill="auto"/>
            <w:noWrap/>
            <w:vAlign w:val="center"/>
            <w:hideMark/>
          </w:tcPr>
          <w:p w14:paraId="31E95E90" w14:textId="77777777" w:rsidR="00903BE0" w:rsidRPr="00C7401E" w:rsidRDefault="00903BE0" w:rsidP="00B0581B">
            <w:pPr>
              <w:spacing w:after="0" w:line="240" w:lineRule="auto"/>
              <w:ind w:left="-78" w:right="-57"/>
              <w:jc w:val="center"/>
              <w:rPr>
                <w:rFonts w:asciiTheme="majorHAnsi" w:hAnsiTheme="majorHAnsi"/>
                <w:color w:val="000000" w:themeColor="text1"/>
                <w:sz w:val="16"/>
                <w:szCs w:val="16"/>
              </w:rPr>
            </w:pPr>
            <w:r w:rsidRPr="00C7401E">
              <w:rPr>
                <w:rFonts w:asciiTheme="majorHAnsi" w:hAnsiTheme="majorHAnsi"/>
                <w:color w:val="000000" w:themeColor="text1"/>
                <w:sz w:val="16"/>
                <w:szCs w:val="16"/>
              </w:rPr>
              <w:t xml:space="preserve"> Nilai </w:t>
            </w:r>
            <w:proofErr w:type="spellStart"/>
            <w:r w:rsidRPr="00C7401E">
              <w:rPr>
                <w:rFonts w:asciiTheme="majorHAnsi" w:hAnsiTheme="majorHAnsi"/>
                <w:color w:val="000000" w:themeColor="text1"/>
                <w:sz w:val="16"/>
                <w:szCs w:val="16"/>
              </w:rPr>
              <w:t>Rataan</w:t>
            </w:r>
            <w:proofErr w:type="spellEnd"/>
            <w:r w:rsidRPr="00C7401E">
              <w:rPr>
                <w:rFonts w:asciiTheme="majorHAnsi" w:hAnsiTheme="majorHAnsi"/>
                <w:color w:val="000000" w:themeColor="text1"/>
                <w:sz w:val="16"/>
                <w:szCs w:val="16"/>
              </w:rPr>
              <w:t xml:space="preserve"> WTA </w:t>
            </w:r>
          </w:p>
        </w:tc>
      </w:tr>
      <w:tr w:rsidR="006109C7" w:rsidRPr="00C7401E" w14:paraId="24E6CEE6" w14:textId="77777777" w:rsidTr="000C6803">
        <w:trPr>
          <w:trHeight w:val="266"/>
        </w:trPr>
        <w:tc>
          <w:tcPr>
            <w:tcW w:w="964" w:type="pct"/>
            <w:vMerge/>
            <w:vAlign w:val="center"/>
            <w:hideMark/>
          </w:tcPr>
          <w:p w14:paraId="2F55B02B" w14:textId="77777777" w:rsidR="00903BE0" w:rsidRPr="00C7401E" w:rsidRDefault="00903BE0" w:rsidP="00B0581B">
            <w:pPr>
              <w:spacing w:after="0" w:line="240" w:lineRule="auto"/>
              <w:ind w:left="-78" w:right="-57"/>
              <w:rPr>
                <w:rFonts w:asciiTheme="majorHAnsi" w:hAnsiTheme="majorHAnsi"/>
                <w:color w:val="000000" w:themeColor="text1"/>
                <w:sz w:val="16"/>
                <w:szCs w:val="16"/>
              </w:rPr>
            </w:pPr>
          </w:p>
        </w:tc>
        <w:tc>
          <w:tcPr>
            <w:tcW w:w="2099" w:type="pct"/>
            <w:gridSpan w:val="2"/>
            <w:tcBorders>
              <w:top w:val="single" w:sz="4" w:space="0" w:color="auto"/>
              <w:bottom w:val="single" w:sz="4" w:space="0" w:color="auto"/>
            </w:tcBorders>
            <w:shd w:val="clear" w:color="auto" w:fill="auto"/>
            <w:vAlign w:val="center"/>
            <w:hideMark/>
          </w:tcPr>
          <w:p w14:paraId="05543878" w14:textId="77777777" w:rsidR="00903BE0" w:rsidRPr="00C7401E" w:rsidRDefault="00903BE0" w:rsidP="00B0581B">
            <w:pPr>
              <w:spacing w:after="0" w:line="240" w:lineRule="auto"/>
              <w:ind w:left="-78" w:right="-57"/>
              <w:jc w:val="center"/>
              <w:rPr>
                <w:rFonts w:asciiTheme="majorHAnsi" w:hAnsiTheme="majorHAnsi"/>
                <w:color w:val="000000" w:themeColor="text1"/>
                <w:sz w:val="16"/>
                <w:szCs w:val="16"/>
              </w:rPr>
            </w:pPr>
            <w:r w:rsidRPr="00C7401E">
              <w:rPr>
                <w:rFonts w:asciiTheme="majorHAnsi" w:hAnsiTheme="majorHAnsi"/>
                <w:color w:val="000000" w:themeColor="text1"/>
                <w:sz w:val="16"/>
                <w:szCs w:val="16"/>
              </w:rPr>
              <w:t xml:space="preserve"> </w:t>
            </w:r>
            <w:proofErr w:type="spellStart"/>
            <w:r w:rsidRPr="00C7401E">
              <w:rPr>
                <w:rFonts w:asciiTheme="majorHAnsi" w:hAnsiTheme="majorHAnsi"/>
                <w:color w:val="000000" w:themeColor="text1"/>
                <w:sz w:val="16"/>
                <w:szCs w:val="16"/>
              </w:rPr>
              <w:t>Desa</w:t>
            </w:r>
            <w:proofErr w:type="spellEnd"/>
            <w:r w:rsidRPr="00C7401E">
              <w:rPr>
                <w:rFonts w:asciiTheme="majorHAnsi" w:hAnsiTheme="majorHAnsi"/>
                <w:color w:val="000000" w:themeColor="text1"/>
                <w:sz w:val="16"/>
                <w:szCs w:val="16"/>
              </w:rPr>
              <w:t xml:space="preserve"> </w:t>
            </w:r>
            <w:proofErr w:type="spellStart"/>
            <w:r w:rsidRPr="00C7401E">
              <w:rPr>
                <w:rFonts w:asciiTheme="majorHAnsi" w:hAnsiTheme="majorHAnsi"/>
                <w:color w:val="000000" w:themeColor="text1"/>
                <w:sz w:val="16"/>
                <w:szCs w:val="16"/>
              </w:rPr>
              <w:t>Sigimpu</w:t>
            </w:r>
            <w:proofErr w:type="spellEnd"/>
            <w:r w:rsidRPr="00C7401E">
              <w:rPr>
                <w:rFonts w:asciiTheme="majorHAnsi" w:hAnsiTheme="majorHAnsi"/>
                <w:color w:val="000000" w:themeColor="text1"/>
                <w:sz w:val="16"/>
                <w:szCs w:val="16"/>
              </w:rPr>
              <w:t xml:space="preserve">  </w:t>
            </w:r>
          </w:p>
        </w:tc>
        <w:tc>
          <w:tcPr>
            <w:tcW w:w="1937" w:type="pct"/>
            <w:gridSpan w:val="2"/>
            <w:tcBorders>
              <w:top w:val="single" w:sz="4" w:space="0" w:color="auto"/>
              <w:bottom w:val="single" w:sz="4" w:space="0" w:color="auto"/>
            </w:tcBorders>
            <w:shd w:val="clear" w:color="auto" w:fill="auto"/>
            <w:vAlign w:val="center"/>
            <w:hideMark/>
          </w:tcPr>
          <w:p w14:paraId="0B06F4B7" w14:textId="77777777" w:rsidR="00903BE0" w:rsidRPr="00C7401E" w:rsidRDefault="00903BE0" w:rsidP="00B0581B">
            <w:pPr>
              <w:spacing w:after="0" w:line="240" w:lineRule="auto"/>
              <w:ind w:left="-78" w:right="-57"/>
              <w:jc w:val="center"/>
              <w:rPr>
                <w:rFonts w:asciiTheme="majorHAnsi" w:hAnsiTheme="majorHAnsi"/>
                <w:color w:val="000000" w:themeColor="text1"/>
                <w:sz w:val="16"/>
                <w:szCs w:val="16"/>
              </w:rPr>
            </w:pPr>
            <w:r w:rsidRPr="00C7401E">
              <w:rPr>
                <w:rFonts w:asciiTheme="majorHAnsi" w:hAnsiTheme="majorHAnsi"/>
                <w:color w:val="000000" w:themeColor="text1"/>
                <w:sz w:val="16"/>
                <w:szCs w:val="16"/>
              </w:rPr>
              <w:t xml:space="preserve"> </w:t>
            </w:r>
            <w:proofErr w:type="spellStart"/>
            <w:r w:rsidRPr="00C7401E">
              <w:rPr>
                <w:rFonts w:asciiTheme="majorHAnsi" w:hAnsiTheme="majorHAnsi"/>
                <w:color w:val="000000" w:themeColor="text1"/>
                <w:sz w:val="16"/>
                <w:szCs w:val="16"/>
              </w:rPr>
              <w:t>Desa</w:t>
            </w:r>
            <w:proofErr w:type="spellEnd"/>
            <w:r w:rsidRPr="00C7401E">
              <w:rPr>
                <w:rFonts w:asciiTheme="majorHAnsi" w:hAnsiTheme="majorHAnsi"/>
                <w:color w:val="000000" w:themeColor="text1"/>
                <w:sz w:val="16"/>
                <w:szCs w:val="16"/>
              </w:rPr>
              <w:t xml:space="preserve"> </w:t>
            </w:r>
            <w:proofErr w:type="spellStart"/>
            <w:r w:rsidRPr="00C7401E">
              <w:rPr>
                <w:rFonts w:asciiTheme="majorHAnsi" w:hAnsiTheme="majorHAnsi"/>
                <w:color w:val="000000" w:themeColor="text1"/>
                <w:sz w:val="16"/>
                <w:szCs w:val="16"/>
              </w:rPr>
              <w:t>Bakubakulu</w:t>
            </w:r>
            <w:proofErr w:type="spellEnd"/>
            <w:r w:rsidRPr="00C7401E">
              <w:rPr>
                <w:rFonts w:asciiTheme="majorHAnsi" w:hAnsiTheme="majorHAnsi"/>
                <w:color w:val="000000" w:themeColor="text1"/>
                <w:sz w:val="16"/>
                <w:szCs w:val="16"/>
              </w:rPr>
              <w:t xml:space="preserve"> </w:t>
            </w:r>
          </w:p>
        </w:tc>
      </w:tr>
      <w:tr w:rsidR="006109C7" w:rsidRPr="00C7401E" w14:paraId="01B1D1BA" w14:textId="77777777" w:rsidTr="00524F37">
        <w:trPr>
          <w:trHeight w:val="799"/>
        </w:trPr>
        <w:tc>
          <w:tcPr>
            <w:tcW w:w="964" w:type="pct"/>
            <w:vMerge/>
            <w:tcBorders>
              <w:bottom w:val="single" w:sz="4" w:space="0" w:color="auto"/>
            </w:tcBorders>
            <w:vAlign w:val="center"/>
            <w:hideMark/>
          </w:tcPr>
          <w:p w14:paraId="459C0CCB" w14:textId="77777777" w:rsidR="00903BE0" w:rsidRPr="00C7401E" w:rsidRDefault="00903BE0" w:rsidP="00B0581B">
            <w:pPr>
              <w:spacing w:after="0" w:line="240" w:lineRule="auto"/>
              <w:ind w:left="-78" w:right="-57"/>
              <w:rPr>
                <w:rFonts w:asciiTheme="majorHAnsi" w:hAnsiTheme="majorHAnsi"/>
                <w:color w:val="000000" w:themeColor="text1"/>
                <w:sz w:val="16"/>
                <w:szCs w:val="16"/>
              </w:rPr>
            </w:pPr>
          </w:p>
        </w:tc>
        <w:tc>
          <w:tcPr>
            <w:tcW w:w="808" w:type="pct"/>
            <w:tcBorders>
              <w:top w:val="single" w:sz="4" w:space="0" w:color="auto"/>
              <w:bottom w:val="single" w:sz="4" w:space="0" w:color="auto"/>
            </w:tcBorders>
            <w:shd w:val="clear" w:color="auto" w:fill="auto"/>
            <w:noWrap/>
            <w:vAlign w:val="center"/>
            <w:hideMark/>
          </w:tcPr>
          <w:p w14:paraId="0EA3AD47" w14:textId="77777777" w:rsidR="00903BE0" w:rsidRPr="00C7401E" w:rsidRDefault="00903BE0" w:rsidP="00B0581B">
            <w:pPr>
              <w:spacing w:after="0" w:line="240" w:lineRule="auto"/>
              <w:ind w:left="-78" w:right="-57"/>
              <w:jc w:val="center"/>
              <w:rPr>
                <w:rFonts w:asciiTheme="majorHAnsi" w:hAnsiTheme="majorHAnsi"/>
                <w:color w:val="000000" w:themeColor="text1"/>
                <w:sz w:val="16"/>
                <w:szCs w:val="16"/>
              </w:rPr>
            </w:pPr>
            <w:proofErr w:type="spellStart"/>
            <w:r w:rsidRPr="00C7401E">
              <w:rPr>
                <w:rFonts w:asciiTheme="majorHAnsi" w:hAnsiTheme="majorHAnsi"/>
                <w:color w:val="000000" w:themeColor="text1"/>
                <w:sz w:val="16"/>
                <w:szCs w:val="16"/>
              </w:rPr>
              <w:t>Frekuensi</w:t>
            </w:r>
            <w:proofErr w:type="spellEnd"/>
            <w:r w:rsidRPr="00C7401E">
              <w:rPr>
                <w:rFonts w:asciiTheme="majorHAnsi" w:hAnsiTheme="majorHAnsi"/>
                <w:color w:val="000000" w:themeColor="text1"/>
                <w:sz w:val="16"/>
                <w:szCs w:val="16"/>
              </w:rPr>
              <w:t xml:space="preserve"> </w:t>
            </w:r>
            <w:proofErr w:type="spellStart"/>
            <w:r w:rsidRPr="00C7401E">
              <w:rPr>
                <w:rFonts w:asciiTheme="majorHAnsi" w:hAnsiTheme="majorHAnsi"/>
                <w:color w:val="000000" w:themeColor="text1"/>
                <w:sz w:val="16"/>
                <w:szCs w:val="16"/>
              </w:rPr>
              <w:t>Jumlah</w:t>
            </w:r>
            <w:proofErr w:type="spellEnd"/>
            <w:r w:rsidRPr="00C7401E">
              <w:rPr>
                <w:rFonts w:asciiTheme="majorHAnsi" w:hAnsiTheme="majorHAnsi"/>
                <w:color w:val="000000" w:themeColor="text1"/>
                <w:sz w:val="16"/>
                <w:szCs w:val="16"/>
              </w:rPr>
              <w:t xml:space="preserve"> </w:t>
            </w:r>
            <w:proofErr w:type="spellStart"/>
            <w:r w:rsidRPr="00C7401E">
              <w:rPr>
                <w:rFonts w:asciiTheme="majorHAnsi" w:hAnsiTheme="majorHAnsi"/>
                <w:color w:val="000000" w:themeColor="text1"/>
                <w:sz w:val="16"/>
                <w:szCs w:val="16"/>
              </w:rPr>
              <w:t>Responden</w:t>
            </w:r>
            <w:proofErr w:type="spellEnd"/>
            <w:r w:rsidRPr="00C7401E">
              <w:rPr>
                <w:rFonts w:asciiTheme="majorHAnsi" w:hAnsiTheme="majorHAnsi"/>
                <w:color w:val="000000" w:themeColor="text1"/>
                <w:sz w:val="16"/>
                <w:szCs w:val="16"/>
              </w:rPr>
              <w:t xml:space="preserve">  </w:t>
            </w:r>
          </w:p>
        </w:tc>
        <w:tc>
          <w:tcPr>
            <w:tcW w:w="1292" w:type="pct"/>
            <w:tcBorders>
              <w:top w:val="single" w:sz="4" w:space="0" w:color="auto"/>
              <w:bottom w:val="single" w:sz="4" w:space="0" w:color="auto"/>
            </w:tcBorders>
            <w:shd w:val="clear" w:color="auto" w:fill="auto"/>
            <w:vAlign w:val="center"/>
            <w:hideMark/>
          </w:tcPr>
          <w:p w14:paraId="383B34FD" w14:textId="77777777" w:rsidR="00903BE0" w:rsidRPr="00C7401E" w:rsidRDefault="00903BE0" w:rsidP="00B0581B">
            <w:pPr>
              <w:spacing w:after="0" w:line="240" w:lineRule="auto"/>
              <w:ind w:left="-78" w:right="-57"/>
              <w:jc w:val="center"/>
              <w:rPr>
                <w:rFonts w:asciiTheme="majorHAnsi" w:hAnsiTheme="majorHAnsi"/>
                <w:color w:val="000000" w:themeColor="text1"/>
                <w:sz w:val="16"/>
                <w:szCs w:val="16"/>
              </w:rPr>
            </w:pPr>
            <w:proofErr w:type="spellStart"/>
            <w:r w:rsidRPr="00C7401E">
              <w:rPr>
                <w:rFonts w:asciiTheme="majorHAnsi" w:hAnsiTheme="majorHAnsi"/>
                <w:color w:val="000000" w:themeColor="text1"/>
                <w:sz w:val="16"/>
                <w:szCs w:val="16"/>
              </w:rPr>
              <w:t>Rataan</w:t>
            </w:r>
            <w:proofErr w:type="spellEnd"/>
            <w:r w:rsidRPr="00C7401E">
              <w:rPr>
                <w:rFonts w:asciiTheme="majorHAnsi" w:hAnsiTheme="majorHAnsi"/>
                <w:color w:val="000000" w:themeColor="text1"/>
                <w:sz w:val="16"/>
                <w:szCs w:val="16"/>
              </w:rPr>
              <w:t xml:space="preserve"> Nilai WTA (Rp/Ha/</w:t>
            </w:r>
            <w:proofErr w:type="spellStart"/>
            <w:r w:rsidRPr="00C7401E">
              <w:rPr>
                <w:rFonts w:asciiTheme="majorHAnsi" w:hAnsiTheme="majorHAnsi"/>
                <w:color w:val="000000" w:themeColor="text1"/>
                <w:sz w:val="16"/>
                <w:szCs w:val="16"/>
              </w:rPr>
              <w:t>Bln</w:t>
            </w:r>
            <w:proofErr w:type="spellEnd"/>
            <w:r w:rsidRPr="00C7401E">
              <w:rPr>
                <w:rFonts w:asciiTheme="majorHAnsi" w:hAnsiTheme="majorHAnsi"/>
                <w:color w:val="000000" w:themeColor="text1"/>
                <w:sz w:val="16"/>
                <w:szCs w:val="16"/>
              </w:rPr>
              <w:t>)</w:t>
            </w:r>
          </w:p>
        </w:tc>
        <w:tc>
          <w:tcPr>
            <w:tcW w:w="646" w:type="pct"/>
            <w:tcBorders>
              <w:top w:val="single" w:sz="4" w:space="0" w:color="auto"/>
              <w:bottom w:val="single" w:sz="4" w:space="0" w:color="auto"/>
            </w:tcBorders>
            <w:shd w:val="clear" w:color="auto" w:fill="auto"/>
            <w:noWrap/>
            <w:vAlign w:val="center"/>
            <w:hideMark/>
          </w:tcPr>
          <w:p w14:paraId="526CB097" w14:textId="77777777" w:rsidR="00903BE0" w:rsidRPr="00C7401E" w:rsidRDefault="00903BE0" w:rsidP="00B0581B">
            <w:pPr>
              <w:spacing w:after="0" w:line="240" w:lineRule="auto"/>
              <w:ind w:left="-78" w:right="-57"/>
              <w:jc w:val="center"/>
              <w:rPr>
                <w:rFonts w:asciiTheme="majorHAnsi" w:hAnsiTheme="majorHAnsi"/>
                <w:color w:val="000000" w:themeColor="text1"/>
                <w:sz w:val="16"/>
                <w:szCs w:val="16"/>
              </w:rPr>
            </w:pPr>
            <w:proofErr w:type="spellStart"/>
            <w:r w:rsidRPr="00C7401E">
              <w:rPr>
                <w:rFonts w:asciiTheme="majorHAnsi" w:hAnsiTheme="majorHAnsi"/>
                <w:color w:val="000000" w:themeColor="text1"/>
                <w:sz w:val="16"/>
                <w:szCs w:val="16"/>
              </w:rPr>
              <w:t>Frekuensi</w:t>
            </w:r>
            <w:proofErr w:type="spellEnd"/>
            <w:r w:rsidRPr="00C7401E">
              <w:rPr>
                <w:rFonts w:asciiTheme="majorHAnsi" w:hAnsiTheme="majorHAnsi"/>
                <w:color w:val="000000" w:themeColor="text1"/>
                <w:sz w:val="16"/>
                <w:szCs w:val="16"/>
              </w:rPr>
              <w:t xml:space="preserve"> </w:t>
            </w:r>
            <w:proofErr w:type="spellStart"/>
            <w:r w:rsidRPr="00C7401E">
              <w:rPr>
                <w:rFonts w:asciiTheme="majorHAnsi" w:hAnsiTheme="majorHAnsi"/>
                <w:color w:val="000000" w:themeColor="text1"/>
                <w:sz w:val="16"/>
                <w:szCs w:val="16"/>
              </w:rPr>
              <w:t>Jumlah</w:t>
            </w:r>
            <w:proofErr w:type="spellEnd"/>
            <w:r w:rsidRPr="00C7401E">
              <w:rPr>
                <w:rFonts w:asciiTheme="majorHAnsi" w:hAnsiTheme="majorHAnsi"/>
                <w:color w:val="000000" w:themeColor="text1"/>
                <w:sz w:val="16"/>
                <w:szCs w:val="16"/>
              </w:rPr>
              <w:t xml:space="preserve"> </w:t>
            </w:r>
            <w:proofErr w:type="spellStart"/>
            <w:r w:rsidRPr="00C7401E">
              <w:rPr>
                <w:rFonts w:asciiTheme="majorHAnsi" w:hAnsiTheme="majorHAnsi"/>
                <w:color w:val="000000" w:themeColor="text1"/>
                <w:sz w:val="16"/>
                <w:szCs w:val="16"/>
              </w:rPr>
              <w:t>Responden</w:t>
            </w:r>
            <w:proofErr w:type="spellEnd"/>
            <w:r w:rsidRPr="00C7401E">
              <w:rPr>
                <w:rFonts w:asciiTheme="majorHAnsi" w:hAnsiTheme="majorHAnsi"/>
                <w:color w:val="000000" w:themeColor="text1"/>
                <w:sz w:val="16"/>
                <w:szCs w:val="16"/>
              </w:rPr>
              <w:t xml:space="preserve">  </w:t>
            </w:r>
          </w:p>
        </w:tc>
        <w:tc>
          <w:tcPr>
            <w:tcW w:w="1292" w:type="pct"/>
            <w:tcBorders>
              <w:top w:val="single" w:sz="4" w:space="0" w:color="auto"/>
              <w:bottom w:val="single" w:sz="4" w:space="0" w:color="auto"/>
            </w:tcBorders>
            <w:shd w:val="clear" w:color="auto" w:fill="auto"/>
            <w:vAlign w:val="center"/>
            <w:hideMark/>
          </w:tcPr>
          <w:p w14:paraId="2EBF732A" w14:textId="77777777" w:rsidR="00903BE0" w:rsidRPr="00C7401E" w:rsidRDefault="00903BE0" w:rsidP="00B0581B">
            <w:pPr>
              <w:spacing w:after="0" w:line="240" w:lineRule="auto"/>
              <w:ind w:left="-78" w:right="-57"/>
              <w:jc w:val="center"/>
              <w:rPr>
                <w:rFonts w:asciiTheme="majorHAnsi" w:hAnsiTheme="majorHAnsi"/>
                <w:color w:val="000000" w:themeColor="text1"/>
                <w:sz w:val="16"/>
                <w:szCs w:val="16"/>
              </w:rPr>
            </w:pPr>
            <w:proofErr w:type="spellStart"/>
            <w:r w:rsidRPr="00C7401E">
              <w:rPr>
                <w:rFonts w:asciiTheme="majorHAnsi" w:hAnsiTheme="majorHAnsi"/>
                <w:color w:val="000000" w:themeColor="text1"/>
                <w:sz w:val="16"/>
                <w:szCs w:val="16"/>
              </w:rPr>
              <w:t>Rataan</w:t>
            </w:r>
            <w:proofErr w:type="spellEnd"/>
            <w:r w:rsidRPr="00C7401E">
              <w:rPr>
                <w:rFonts w:asciiTheme="majorHAnsi" w:hAnsiTheme="majorHAnsi"/>
                <w:color w:val="000000" w:themeColor="text1"/>
                <w:sz w:val="16"/>
                <w:szCs w:val="16"/>
              </w:rPr>
              <w:t xml:space="preserve"> Nilai WTA (Rp/Ha/</w:t>
            </w:r>
            <w:proofErr w:type="spellStart"/>
            <w:r w:rsidRPr="00C7401E">
              <w:rPr>
                <w:rFonts w:asciiTheme="majorHAnsi" w:hAnsiTheme="majorHAnsi"/>
                <w:color w:val="000000" w:themeColor="text1"/>
                <w:sz w:val="16"/>
                <w:szCs w:val="16"/>
              </w:rPr>
              <w:t>Bln</w:t>
            </w:r>
            <w:proofErr w:type="spellEnd"/>
            <w:r w:rsidRPr="00C7401E">
              <w:rPr>
                <w:rFonts w:asciiTheme="majorHAnsi" w:hAnsiTheme="majorHAnsi"/>
                <w:color w:val="000000" w:themeColor="text1"/>
                <w:sz w:val="16"/>
                <w:szCs w:val="16"/>
              </w:rPr>
              <w:t>)</w:t>
            </w:r>
          </w:p>
        </w:tc>
      </w:tr>
      <w:tr w:rsidR="006109C7" w:rsidRPr="00C7401E" w14:paraId="33005E92" w14:textId="77777777" w:rsidTr="00524F37">
        <w:trPr>
          <w:trHeight w:val="315"/>
        </w:trPr>
        <w:tc>
          <w:tcPr>
            <w:tcW w:w="964" w:type="pct"/>
            <w:tcBorders>
              <w:top w:val="single" w:sz="4" w:space="0" w:color="auto"/>
            </w:tcBorders>
            <w:shd w:val="clear" w:color="auto" w:fill="E5B8B7" w:themeFill="accent2" w:themeFillTint="66"/>
            <w:noWrap/>
            <w:vAlign w:val="center"/>
            <w:hideMark/>
          </w:tcPr>
          <w:p w14:paraId="1DC77A47" w14:textId="77777777" w:rsidR="0050638D" w:rsidRPr="00C7401E" w:rsidRDefault="0050638D" w:rsidP="00B0581B">
            <w:pPr>
              <w:spacing w:after="0" w:line="240" w:lineRule="auto"/>
              <w:ind w:left="-78" w:right="-57"/>
              <w:rPr>
                <w:rFonts w:asciiTheme="majorHAnsi" w:hAnsiTheme="majorHAnsi"/>
                <w:color w:val="000000" w:themeColor="text1"/>
                <w:sz w:val="16"/>
                <w:szCs w:val="16"/>
              </w:rPr>
            </w:pPr>
            <w:r w:rsidRPr="00C7401E">
              <w:rPr>
                <w:rFonts w:asciiTheme="majorHAnsi" w:hAnsiTheme="majorHAnsi"/>
                <w:color w:val="000000" w:themeColor="text1"/>
                <w:sz w:val="16"/>
                <w:szCs w:val="16"/>
              </w:rPr>
              <w:t xml:space="preserve"> </w:t>
            </w:r>
            <w:proofErr w:type="spellStart"/>
            <w:r w:rsidRPr="00C7401E">
              <w:rPr>
                <w:rFonts w:asciiTheme="majorHAnsi" w:hAnsiTheme="majorHAnsi"/>
                <w:color w:val="000000" w:themeColor="text1"/>
                <w:sz w:val="16"/>
                <w:szCs w:val="16"/>
              </w:rPr>
              <w:t>Tidak</w:t>
            </w:r>
            <w:proofErr w:type="spellEnd"/>
            <w:r w:rsidRPr="00C7401E">
              <w:rPr>
                <w:rFonts w:asciiTheme="majorHAnsi" w:hAnsiTheme="majorHAnsi"/>
                <w:color w:val="000000" w:themeColor="text1"/>
                <w:sz w:val="16"/>
                <w:szCs w:val="16"/>
              </w:rPr>
              <w:t xml:space="preserve"> </w:t>
            </w:r>
            <w:proofErr w:type="spellStart"/>
            <w:r w:rsidRPr="00C7401E">
              <w:rPr>
                <w:rFonts w:asciiTheme="majorHAnsi" w:hAnsiTheme="majorHAnsi"/>
                <w:color w:val="000000" w:themeColor="text1"/>
                <w:sz w:val="16"/>
                <w:szCs w:val="16"/>
              </w:rPr>
              <w:t>Setuju</w:t>
            </w:r>
            <w:proofErr w:type="spellEnd"/>
            <w:r w:rsidRPr="00C7401E">
              <w:rPr>
                <w:rFonts w:asciiTheme="majorHAnsi" w:hAnsiTheme="majorHAnsi"/>
                <w:color w:val="000000" w:themeColor="text1"/>
                <w:sz w:val="16"/>
                <w:szCs w:val="16"/>
              </w:rPr>
              <w:t xml:space="preserve"> </w:t>
            </w:r>
          </w:p>
        </w:tc>
        <w:tc>
          <w:tcPr>
            <w:tcW w:w="808" w:type="pct"/>
            <w:tcBorders>
              <w:top w:val="single" w:sz="4" w:space="0" w:color="auto"/>
            </w:tcBorders>
            <w:shd w:val="clear" w:color="auto" w:fill="E5B8B7" w:themeFill="accent2" w:themeFillTint="66"/>
            <w:noWrap/>
            <w:vAlign w:val="center"/>
            <w:hideMark/>
          </w:tcPr>
          <w:p w14:paraId="08AAC7FF" w14:textId="77777777" w:rsidR="0050638D" w:rsidRPr="00C7401E" w:rsidRDefault="0050638D" w:rsidP="00B0581B">
            <w:pPr>
              <w:spacing w:after="0" w:line="240" w:lineRule="auto"/>
              <w:ind w:left="-78" w:right="-57"/>
              <w:jc w:val="center"/>
              <w:rPr>
                <w:rFonts w:asciiTheme="majorHAnsi" w:hAnsiTheme="majorHAnsi"/>
                <w:color w:val="000000" w:themeColor="text1"/>
                <w:sz w:val="16"/>
                <w:szCs w:val="16"/>
              </w:rPr>
            </w:pPr>
            <w:r w:rsidRPr="00C7401E">
              <w:rPr>
                <w:rFonts w:asciiTheme="majorHAnsi" w:hAnsiTheme="majorHAnsi"/>
                <w:color w:val="000000" w:themeColor="text1"/>
                <w:sz w:val="16"/>
                <w:szCs w:val="16"/>
              </w:rPr>
              <w:t>8</w:t>
            </w:r>
          </w:p>
        </w:tc>
        <w:tc>
          <w:tcPr>
            <w:tcW w:w="1292" w:type="pct"/>
            <w:tcBorders>
              <w:top w:val="single" w:sz="4" w:space="0" w:color="auto"/>
            </w:tcBorders>
            <w:shd w:val="clear" w:color="auto" w:fill="E5B8B7" w:themeFill="accent2" w:themeFillTint="66"/>
            <w:noWrap/>
            <w:vAlign w:val="center"/>
            <w:hideMark/>
          </w:tcPr>
          <w:p w14:paraId="1AC72FB8" w14:textId="1F9AD894" w:rsidR="0050638D" w:rsidRPr="00C7401E" w:rsidRDefault="0050638D" w:rsidP="00B0581B">
            <w:pPr>
              <w:spacing w:after="0" w:line="240" w:lineRule="auto"/>
              <w:ind w:left="-78" w:right="-57"/>
              <w:jc w:val="right"/>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0</w:t>
            </w:r>
          </w:p>
        </w:tc>
        <w:tc>
          <w:tcPr>
            <w:tcW w:w="646" w:type="pct"/>
            <w:tcBorders>
              <w:top w:val="single" w:sz="4" w:space="0" w:color="auto"/>
            </w:tcBorders>
            <w:shd w:val="clear" w:color="auto" w:fill="E5B8B7" w:themeFill="accent2" w:themeFillTint="66"/>
            <w:noWrap/>
            <w:vAlign w:val="center"/>
            <w:hideMark/>
          </w:tcPr>
          <w:p w14:paraId="667E7484" w14:textId="77777777" w:rsidR="0050638D" w:rsidRPr="00C7401E" w:rsidRDefault="0050638D" w:rsidP="00B0581B">
            <w:pPr>
              <w:spacing w:after="0" w:line="240" w:lineRule="auto"/>
              <w:ind w:left="-78" w:right="-57"/>
              <w:jc w:val="center"/>
              <w:rPr>
                <w:rFonts w:asciiTheme="majorHAnsi" w:hAnsiTheme="majorHAnsi"/>
                <w:color w:val="000000" w:themeColor="text1"/>
                <w:sz w:val="16"/>
                <w:szCs w:val="16"/>
              </w:rPr>
            </w:pPr>
            <w:r w:rsidRPr="00C7401E">
              <w:rPr>
                <w:rFonts w:asciiTheme="majorHAnsi" w:hAnsiTheme="majorHAnsi"/>
                <w:color w:val="000000" w:themeColor="text1"/>
                <w:sz w:val="16"/>
                <w:szCs w:val="16"/>
              </w:rPr>
              <w:t>5</w:t>
            </w:r>
          </w:p>
        </w:tc>
        <w:tc>
          <w:tcPr>
            <w:tcW w:w="1292" w:type="pct"/>
            <w:tcBorders>
              <w:top w:val="single" w:sz="4" w:space="0" w:color="auto"/>
            </w:tcBorders>
            <w:shd w:val="clear" w:color="auto" w:fill="E5B8B7" w:themeFill="accent2" w:themeFillTint="66"/>
            <w:noWrap/>
            <w:vAlign w:val="center"/>
            <w:hideMark/>
          </w:tcPr>
          <w:p w14:paraId="1C48E185" w14:textId="5A597E11" w:rsidR="0050638D" w:rsidRPr="00C7401E" w:rsidRDefault="0050638D" w:rsidP="00B0581B">
            <w:pPr>
              <w:spacing w:after="0" w:line="240" w:lineRule="auto"/>
              <w:ind w:left="-98" w:right="-57"/>
              <w:jc w:val="right"/>
              <w:rPr>
                <w:rFonts w:asciiTheme="majorHAnsi" w:hAnsiTheme="majorHAnsi"/>
                <w:color w:val="000000" w:themeColor="text1"/>
                <w:sz w:val="16"/>
                <w:szCs w:val="16"/>
              </w:rPr>
            </w:pPr>
            <w:r w:rsidRPr="00C7401E">
              <w:rPr>
                <w:rFonts w:asciiTheme="majorHAnsi" w:hAnsiTheme="majorHAnsi"/>
                <w:color w:val="000000" w:themeColor="text1"/>
                <w:sz w:val="16"/>
                <w:szCs w:val="16"/>
              </w:rPr>
              <w:t>0</w:t>
            </w:r>
          </w:p>
        </w:tc>
      </w:tr>
      <w:tr w:rsidR="006109C7" w:rsidRPr="00C7401E" w14:paraId="0619F99C" w14:textId="77777777" w:rsidTr="00524F37">
        <w:trPr>
          <w:trHeight w:val="315"/>
        </w:trPr>
        <w:tc>
          <w:tcPr>
            <w:tcW w:w="964" w:type="pct"/>
            <w:shd w:val="clear" w:color="auto" w:fill="auto"/>
            <w:noWrap/>
            <w:vAlign w:val="center"/>
            <w:hideMark/>
          </w:tcPr>
          <w:p w14:paraId="3038C3CF" w14:textId="230992EA" w:rsidR="0050638D" w:rsidRPr="00C7401E" w:rsidRDefault="0050638D" w:rsidP="00B0581B">
            <w:pPr>
              <w:spacing w:after="0" w:line="240" w:lineRule="auto"/>
              <w:ind w:left="-78" w:right="-57"/>
              <w:rPr>
                <w:rFonts w:asciiTheme="majorHAnsi" w:hAnsiTheme="majorHAnsi"/>
                <w:color w:val="000000" w:themeColor="text1"/>
                <w:sz w:val="16"/>
                <w:szCs w:val="16"/>
              </w:rPr>
            </w:pPr>
            <w:r w:rsidRPr="00C7401E">
              <w:rPr>
                <w:rFonts w:asciiTheme="majorHAnsi" w:hAnsiTheme="majorHAnsi"/>
                <w:color w:val="000000" w:themeColor="text1"/>
                <w:sz w:val="16"/>
                <w:szCs w:val="16"/>
              </w:rPr>
              <w:t xml:space="preserve">3.000.000 </w:t>
            </w:r>
          </w:p>
        </w:tc>
        <w:tc>
          <w:tcPr>
            <w:tcW w:w="808" w:type="pct"/>
            <w:shd w:val="clear" w:color="auto" w:fill="auto"/>
            <w:noWrap/>
            <w:vAlign w:val="center"/>
            <w:hideMark/>
          </w:tcPr>
          <w:p w14:paraId="0CBC9B98" w14:textId="77777777" w:rsidR="0050638D" w:rsidRPr="00C7401E" w:rsidRDefault="0050638D" w:rsidP="00B0581B">
            <w:pPr>
              <w:spacing w:after="0" w:line="240" w:lineRule="auto"/>
              <w:ind w:left="-78" w:right="-57"/>
              <w:jc w:val="center"/>
              <w:rPr>
                <w:rFonts w:asciiTheme="majorHAnsi" w:hAnsiTheme="majorHAnsi"/>
                <w:color w:val="000000" w:themeColor="text1"/>
                <w:sz w:val="16"/>
                <w:szCs w:val="16"/>
              </w:rPr>
            </w:pPr>
            <w:r w:rsidRPr="00C7401E">
              <w:rPr>
                <w:rFonts w:asciiTheme="majorHAnsi" w:hAnsiTheme="majorHAnsi"/>
                <w:color w:val="000000" w:themeColor="text1"/>
                <w:sz w:val="16"/>
                <w:szCs w:val="16"/>
              </w:rPr>
              <w:t>15</w:t>
            </w:r>
          </w:p>
        </w:tc>
        <w:tc>
          <w:tcPr>
            <w:tcW w:w="1292" w:type="pct"/>
            <w:shd w:val="clear" w:color="auto" w:fill="auto"/>
            <w:noWrap/>
            <w:vAlign w:val="center"/>
            <w:hideMark/>
          </w:tcPr>
          <w:p w14:paraId="3AA9BCF5" w14:textId="0BA77BD4" w:rsidR="0050638D" w:rsidRPr="00C7401E" w:rsidRDefault="0050638D" w:rsidP="00B0581B">
            <w:pPr>
              <w:spacing w:after="0" w:line="240" w:lineRule="auto"/>
              <w:ind w:left="-78" w:right="-57"/>
              <w:jc w:val="right"/>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321.429</w:t>
            </w:r>
          </w:p>
        </w:tc>
        <w:tc>
          <w:tcPr>
            <w:tcW w:w="646" w:type="pct"/>
            <w:shd w:val="clear" w:color="auto" w:fill="auto"/>
            <w:noWrap/>
            <w:vAlign w:val="center"/>
            <w:hideMark/>
          </w:tcPr>
          <w:p w14:paraId="1CC2D953" w14:textId="77777777" w:rsidR="0050638D" w:rsidRPr="00C7401E" w:rsidRDefault="0050638D" w:rsidP="00B0581B">
            <w:pPr>
              <w:spacing w:after="0" w:line="240" w:lineRule="auto"/>
              <w:ind w:left="-78" w:right="-57"/>
              <w:jc w:val="center"/>
              <w:rPr>
                <w:rFonts w:asciiTheme="majorHAnsi" w:hAnsiTheme="majorHAnsi"/>
                <w:color w:val="000000" w:themeColor="text1"/>
                <w:sz w:val="16"/>
                <w:szCs w:val="16"/>
              </w:rPr>
            </w:pPr>
            <w:r w:rsidRPr="00C7401E">
              <w:rPr>
                <w:rFonts w:asciiTheme="majorHAnsi" w:hAnsiTheme="majorHAnsi"/>
                <w:color w:val="000000" w:themeColor="text1"/>
                <w:sz w:val="16"/>
                <w:szCs w:val="16"/>
              </w:rPr>
              <w:t>2</w:t>
            </w:r>
          </w:p>
        </w:tc>
        <w:tc>
          <w:tcPr>
            <w:tcW w:w="1292" w:type="pct"/>
            <w:shd w:val="clear" w:color="auto" w:fill="auto"/>
            <w:noWrap/>
            <w:vAlign w:val="center"/>
            <w:hideMark/>
          </w:tcPr>
          <w:p w14:paraId="7A180237" w14:textId="6D576DB7" w:rsidR="0050638D" w:rsidRPr="00C7401E" w:rsidRDefault="0050638D" w:rsidP="00B0581B">
            <w:pPr>
              <w:spacing w:after="0" w:line="240" w:lineRule="auto"/>
              <w:ind w:left="-98" w:right="-57"/>
              <w:jc w:val="right"/>
              <w:rPr>
                <w:rFonts w:asciiTheme="majorHAnsi" w:hAnsiTheme="majorHAnsi"/>
                <w:color w:val="000000" w:themeColor="text1"/>
                <w:sz w:val="16"/>
                <w:szCs w:val="16"/>
              </w:rPr>
            </w:pPr>
            <w:r w:rsidRPr="00C7401E">
              <w:rPr>
                <w:rFonts w:asciiTheme="majorHAnsi" w:hAnsiTheme="majorHAnsi"/>
                <w:color w:val="000000" w:themeColor="text1"/>
                <w:sz w:val="16"/>
                <w:szCs w:val="16"/>
              </w:rPr>
              <w:t xml:space="preserve">31.414 </w:t>
            </w:r>
          </w:p>
        </w:tc>
      </w:tr>
      <w:tr w:rsidR="006109C7" w:rsidRPr="00C7401E" w14:paraId="75C43D94" w14:textId="77777777" w:rsidTr="00524F37">
        <w:trPr>
          <w:trHeight w:val="315"/>
        </w:trPr>
        <w:tc>
          <w:tcPr>
            <w:tcW w:w="964" w:type="pct"/>
            <w:shd w:val="clear" w:color="auto" w:fill="auto"/>
            <w:noWrap/>
            <w:vAlign w:val="center"/>
            <w:hideMark/>
          </w:tcPr>
          <w:p w14:paraId="2D899271" w14:textId="6DC0AEB1" w:rsidR="0050638D" w:rsidRPr="00C7401E" w:rsidRDefault="0050638D" w:rsidP="00B0581B">
            <w:pPr>
              <w:spacing w:after="0" w:line="240" w:lineRule="auto"/>
              <w:ind w:left="-78" w:right="-57"/>
              <w:rPr>
                <w:rFonts w:asciiTheme="majorHAnsi" w:hAnsiTheme="majorHAnsi"/>
                <w:color w:val="000000" w:themeColor="text1"/>
                <w:sz w:val="16"/>
                <w:szCs w:val="16"/>
              </w:rPr>
            </w:pPr>
            <w:r w:rsidRPr="00C7401E">
              <w:rPr>
                <w:rFonts w:asciiTheme="majorHAnsi" w:hAnsiTheme="majorHAnsi"/>
                <w:color w:val="000000" w:themeColor="text1"/>
                <w:sz w:val="16"/>
                <w:szCs w:val="16"/>
              </w:rPr>
              <w:t xml:space="preserve">4.000.000 </w:t>
            </w:r>
          </w:p>
        </w:tc>
        <w:tc>
          <w:tcPr>
            <w:tcW w:w="808" w:type="pct"/>
            <w:shd w:val="clear" w:color="auto" w:fill="auto"/>
            <w:noWrap/>
            <w:vAlign w:val="center"/>
            <w:hideMark/>
          </w:tcPr>
          <w:p w14:paraId="11C3B871" w14:textId="77777777" w:rsidR="0050638D" w:rsidRPr="00C7401E" w:rsidRDefault="0050638D" w:rsidP="00B0581B">
            <w:pPr>
              <w:spacing w:after="0" w:line="240" w:lineRule="auto"/>
              <w:ind w:left="-78" w:right="-57"/>
              <w:jc w:val="center"/>
              <w:rPr>
                <w:rFonts w:asciiTheme="majorHAnsi" w:hAnsiTheme="majorHAnsi"/>
                <w:color w:val="000000" w:themeColor="text1"/>
                <w:sz w:val="16"/>
                <w:szCs w:val="16"/>
              </w:rPr>
            </w:pPr>
            <w:r w:rsidRPr="00C7401E">
              <w:rPr>
                <w:rFonts w:asciiTheme="majorHAnsi" w:hAnsiTheme="majorHAnsi"/>
                <w:color w:val="000000" w:themeColor="text1"/>
                <w:sz w:val="16"/>
                <w:szCs w:val="16"/>
              </w:rPr>
              <w:t>69</w:t>
            </w:r>
          </w:p>
        </w:tc>
        <w:tc>
          <w:tcPr>
            <w:tcW w:w="1292" w:type="pct"/>
            <w:shd w:val="clear" w:color="auto" w:fill="auto"/>
            <w:noWrap/>
            <w:vAlign w:val="center"/>
            <w:hideMark/>
          </w:tcPr>
          <w:p w14:paraId="1C879428" w14:textId="334635A7" w:rsidR="0050638D" w:rsidRPr="00C7401E" w:rsidRDefault="0050638D" w:rsidP="00B0581B">
            <w:pPr>
              <w:spacing w:after="0" w:line="240" w:lineRule="auto"/>
              <w:ind w:left="-78" w:right="-57"/>
              <w:jc w:val="right"/>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1.971.429</w:t>
            </w:r>
          </w:p>
        </w:tc>
        <w:tc>
          <w:tcPr>
            <w:tcW w:w="646" w:type="pct"/>
            <w:shd w:val="clear" w:color="auto" w:fill="auto"/>
            <w:noWrap/>
            <w:vAlign w:val="center"/>
            <w:hideMark/>
          </w:tcPr>
          <w:p w14:paraId="184B727D" w14:textId="77777777" w:rsidR="0050638D" w:rsidRPr="00C7401E" w:rsidRDefault="0050638D" w:rsidP="00B0581B">
            <w:pPr>
              <w:spacing w:after="0" w:line="240" w:lineRule="auto"/>
              <w:ind w:left="-78" w:right="-57"/>
              <w:jc w:val="center"/>
              <w:rPr>
                <w:rFonts w:asciiTheme="majorHAnsi" w:hAnsiTheme="majorHAnsi"/>
                <w:color w:val="000000" w:themeColor="text1"/>
                <w:sz w:val="16"/>
                <w:szCs w:val="16"/>
              </w:rPr>
            </w:pPr>
            <w:r w:rsidRPr="00C7401E">
              <w:rPr>
                <w:rFonts w:asciiTheme="majorHAnsi" w:hAnsiTheme="majorHAnsi"/>
                <w:color w:val="000000" w:themeColor="text1"/>
                <w:sz w:val="16"/>
                <w:szCs w:val="16"/>
              </w:rPr>
              <w:t>27</w:t>
            </w:r>
          </w:p>
        </w:tc>
        <w:tc>
          <w:tcPr>
            <w:tcW w:w="1292" w:type="pct"/>
            <w:shd w:val="clear" w:color="auto" w:fill="auto"/>
            <w:noWrap/>
            <w:vAlign w:val="center"/>
            <w:hideMark/>
          </w:tcPr>
          <w:p w14:paraId="2173E27B" w14:textId="6F15C9D9" w:rsidR="0050638D" w:rsidRPr="00C7401E" w:rsidRDefault="0050638D" w:rsidP="00B0581B">
            <w:pPr>
              <w:spacing w:after="0" w:line="240" w:lineRule="auto"/>
              <w:ind w:left="-98" w:right="-57"/>
              <w:jc w:val="right"/>
              <w:rPr>
                <w:rFonts w:asciiTheme="majorHAnsi" w:hAnsiTheme="majorHAnsi"/>
                <w:color w:val="000000" w:themeColor="text1"/>
                <w:sz w:val="16"/>
                <w:szCs w:val="16"/>
              </w:rPr>
            </w:pPr>
            <w:r w:rsidRPr="00C7401E">
              <w:rPr>
                <w:rFonts w:asciiTheme="majorHAnsi" w:hAnsiTheme="majorHAnsi"/>
                <w:color w:val="000000" w:themeColor="text1"/>
                <w:sz w:val="16"/>
                <w:szCs w:val="16"/>
              </w:rPr>
              <w:t xml:space="preserve">565.445 </w:t>
            </w:r>
          </w:p>
        </w:tc>
      </w:tr>
      <w:tr w:rsidR="006109C7" w:rsidRPr="00C7401E" w14:paraId="3356528E" w14:textId="77777777" w:rsidTr="00524F37">
        <w:trPr>
          <w:trHeight w:val="315"/>
        </w:trPr>
        <w:tc>
          <w:tcPr>
            <w:tcW w:w="964" w:type="pct"/>
            <w:shd w:val="clear" w:color="auto" w:fill="auto"/>
            <w:noWrap/>
            <w:vAlign w:val="center"/>
            <w:hideMark/>
          </w:tcPr>
          <w:p w14:paraId="047B601D" w14:textId="13FAB264" w:rsidR="0050638D" w:rsidRPr="00C7401E" w:rsidRDefault="0050638D" w:rsidP="00B0581B">
            <w:pPr>
              <w:spacing w:after="0" w:line="240" w:lineRule="auto"/>
              <w:ind w:left="-78" w:right="-57"/>
              <w:rPr>
                <w:rFonts w:asciiTheme="majorHAnsi" w:hAnsiTheme="majorHAnsi"/>
                <w:color w:val="000000" w:themeColor="text1"/>
                <w:sz w:val="16"/>
                <w:szCs w:val="16"/>
              </w:rPr>
            </w:pPr>
            <w:r w:rsidRPr="00C7401E">
              <w:rPr>
                <w:rFonts w:asciiTheme="majorHAnsi" w:hAnsiTheme="majorHAnsi"/>
                <w:color w:val="000000" w:themeColor="text1"/>
                <w:sz w:val="16"/>
                <w:szCs w:val="16"/>
              </w:rPr>
              <w:t xml:space="preserve">5.000.000 </w:t>
            </w:r>
          </w:p>
        </w:tc>
        <w:tc>
          <w:tcPr>
            <w:tcW w:w="808" w:type="pct"/>
            <w:shd w:val="clear" w:color="auto" w:fill="auto"/>
            <w:noWrap/>
            <w:vAlign w:val="center"/>
            <w:hideMark/>
          </w:tcPr>
          <w:p w14:paraId="0C22EA11" w14:textId="77777777" w:rsidR="0050638D" w:rsidRPr="00C7401E" w:rsidRDefault="0050638D" w:rsidP="00B0581B">
            <w:pPr>
              <w:spacing w:after="0" w:line="240" w:lineRule="auto"/>
              <w:ind w:left="-78" w:right="-57"/>
              <w:jc w:val="center"/>
              <w:rPr>
                <w:rFonts w:asciiTheme="majorHAnsi" w:hAnsiTheme="majorHAnsi"/>
                <w:color w:val="000000" w:themeColor="text1"/>
                <w:sz w:val="16"/>
                <w:szCs w:val="16"/>
              </w:rPr>
            </w:pPr>
            <w:r w:rsidRPr="00C7401E">
              <w:rPr>
                <w:rFonts w:asciiTheme="majorHAnsi" w:hAnsiTheme="majorHAnsi"/>
                <w:color w:val="000000" w:themeColor="text1"/>
                <w:sz w:val="16"/>
                <w:szCs w:val="16"/>
              </w:rPr>
              <w:t>38</w:t>
            </w:r>
          </w:p>
        </w:tc>
        <w:tc>
          <w:tcPr>
            <w:tcW w:w="1292" w:type="pct"/>
            <w:shd w:val="clear" w:color="auto" w:fill="auto"/>
            <w:noWrap/>
            <w:vAlign w:val="center"/>
            <w:hideMark/>
          </w:tcPr>
          <w:p w14:paraId="327A4420" w14:textId="27852601" w:rsidR="0050638D" w:rsidRPr="00C7401E" w:rsidRDefault="0050638D" w:rsidP="00B0581B">
            <w:pPr>
              <w:spacing w:after="0" w:line="240" w:lineRule="auto"/>
              <w:ind w:left="-78" w:right="-57"/>
              <w:jc w:val="right"/>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1.357.143</w:t>
            </w:r>
          </w:p>
        </w:tc>
        <w:tc>
          <w:tcPr>
            <w:tcW w:w="646" w:type="pct"/>
            <w:shd w:val="clear" w:color="auto" w:fill="auto"/>
            <w:noWrap/>
            <w:vAlign w:val="center"/>
            <w:hideMark/>
          </w:tcPr>
          <w:p w14:paraId="17945113" w14:textId="77777777" w:rsidR="0050638D" w:rsidRPr="00C7401E" w:rsidRDefault="0050638D" w:rsidP="00B0581B">
            <w:pPr>
              <w:spacing w:after="0" w:line="240" w:lineRule="auto"/>
              <w:ind w:left="-78" w:right="-57"/>
              <w:jc w:val="center"/>
              <w:rPr>
                <w:rFonts w:asciiTheme="majorHAnsi" w:hAnsiTheme="majorHAnsi"/>
                <w:color w:val="000000" w:themeColor="text1"/>
                <w:sz w:val="16"/>
                <w:szCs w:val="16"/>
              </w:rPr>
            </w:pPr>
            <w:r w:rsidRPr="00C7401E">
              <w:rPr>
                <w:rFonts w:asciiTheme="majorHAnsi" w:hAnsiTheme="majorHAnsi"/>
                <w:color w:val="000000" w:themeColor="text1"/>
                <w:sz w:val="16"/>
                <w:szCs w:val="16"/>
              </w:rPr>
              <w:t>87</w:t>
            </w:r>
          </w:p>
        </w:tc>
        <w:tc>
          <w:tcPr>
            <w:tcW w:w="1292" w:type="pct"/>
            <w:shd w:val="clear" w:color="auto" w:fill="auto"/>
            <w:noWrap/>
            <w:vAlign w:val="center"/>
            <w:hideMark/>
          </w:tcPr>
          <w:p w14:paraId="2FF70A63" w14:textId="71F264F1" w:rsidR="0050638D" w:rsidRPr="00C7401E" w:rsidRDefault="0050638D" w:rsidP="00B0581B">
            <w:pPr>
              <w:spacing w:after="0" w:line="240" w:lineRule="auto"/>
              <w:ind w:left="-98" w:right="-57"/>
              <w:jc w:val="right"/>
              <w:rPr>
                <w:rFonts w:asciiTheme="majorHAnsi" w:hAnsiTheme="majorHAnsi"/>
                <w:color w:val="000000" w:themeColor="text1"/>
                <w:sz w:val="16"/>
                <w:szCs w:val="16"/>
              </w:rPr>
            </w:pPr>
            <w:r w:rsidRPr="00C7401E">
              <w:rPr>
                <w:rFonts w:asciiTheme="majorHAnsi" w:hAnsiTheme="majorHAnsi"/>
                <w:color w:val="000000" w:themeColor="text1"/>
                <w:sz w:val="16"/>
                <w:szCs w:val="16"/>
              </w:rPr>
              <w:t xml:space="preserve">2.277.487 </w:t>
            </w:r>
          </w:p>
        </w:tc>
      </w:tr>
      <w:tr w:rsidR="006109C7" w:rsidRPr="00C7401E" w14:paraId="4890C6DA" w14:textId="77777777" w:rsidTr="00524F37">
        <w:trPr>
          <w:trHeight w:val="315"/>
        </w:trPr>
        <w:tc>
          <w:tcPr>
            <w:tcW w:w="964" w:type="pct"/>
            <w:shd w:val="clear" w:color="auto" w:fill="auto"/>
            <w:noWrap/>
            <w:vAlign w:val="center"/>
            <w:hideMark/>
          </w:tcPr>
          <w:p w14:paraId="11A9DC38" w14:textId="139A63FF" w:rsidR="0050638D" w:rsidRPr="00C7401E" w:rsidRDefault="0050638D" w:rsidP="00B0581B">
            <w:pPr>
              <w:spacing w:after="0" w:line="240" w:lineRule="auto"/>
              <w:ind w:left="-78" w:right="-57"/>
              <w:rPr>
                <w:rFonts w:asciiTheme="majorHAnsi" w:hAnsiTheme="majorHAnsi"/>
                <w:color w:val="000000" w:themeColor="text1"/>
                <w:sz w:val="16"/>
                <w:szCs w:val="16"/>
              </w:rPr>
            </w:pPr>
            <w:r w:rsidRPr="00C7401E">
              <w:rPr>
                <w:rFonts w:asciiTheme="majorHAnsi" w:hAnsiTheme="majorHAnsi"/>
                <w:color w:val="000000" w:themeColor="text1"/>
                <w:sz w:val="16"/>
                <w:szCs w:val="16"/>
              </w:rPr>
              <w:t xml:space="preserve">6.000.000 </w:t>
            </w:r>
          </w:p>
        </w:tc>
        <w:tc>
          <w:tcPr>
            <w:tcW w:w="808" w:type="pct"/>
            <w:shd w:val="clear" w:color="auto" w:fill="auto"/>
            <w:noWrap/>
            <w:vAlign w:val="center"/>
            <w:hideMark/>
          </w:tcPr>
          <w:p w14:paraId="3C720086" w14:textId="77777777" w:rsidR="0050638D" w:rsidRPr="00C7401E" w:rsidRDefault="0050638D" w:rsidP="00B0581B">
            <w:pPr>
              <w:spacing w:after="0" w:line="240" w:lineRule="auto"/>
              <w:ind w:left="-78" w:right="-57"/>
              <w:jc w:val="center"/>
              <w:rPr>
                <w:rFonts w:asciiTheme="majorHAnsi" w:hAnsiTheme="majorHAnsi"/>
                <w:color w:val="000000" w:themeColor="text1"/>
                <w:sz w:val="16"/>
                <w:szCs w:val="16"/>
              </w:rPr>
            </w:pPr>
            <w:r w:rsidRPr="00C7401E">
              <w:rPr>
                <w:rFonts w:asciiTheme="majorHAnsi" w:hAnsiTheme="majorHAnsi"/>
                <w:color w:val="000000" w:themeColor="text1"/>
                <w:sz w:val="16"/>
                <w:szCs w:val="16"/>
              </w:rPr>
              <w:t>14</w:t>
            </w:r>
          </w:p>
        </w:tc>
        <w:tc>
          <w:tcPr>
            <w:tcW w:w="1292" w:type="pct"/>
            <w:shd w:val="clear" w:color="auto" w:fill="auto"/>
            <w:noWrap/>
            <w:vAlign w:val="center"/>
            <w:hideMark/>
          </w:tcPr>
          <w:p w14:paraId="7C8AE6A6" w14:textId="2221402D" w:rsidR="0050638D" w:rsidRPr="00C7401E" w:rsidRDefault="0050638D" w:rsidP="00B0581B">
            <w:pPr>
              <w:spacing w:after="0" w:line="240" w:lineRule="auto"/>
              <w:ind w:left="-78" w:right="-57"/>
              <w:jc w:val="right"/>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 xml:space="preserve"> 600.000 </w:t>
            </w:r>
          </w:p>
        </w:tc>
        <w:tc>
          <w:tcPr>
            <w:tcW w:w="646" w:type="pct"/>
            <w:shd w:val="clear" w:color="auto" w:fill="auto"/>
            <w:noWrap/>
            <w:vAlign w:val="center"/>
            <w:hideMark/>
          </w:tcPr>
          <w:p w14:paraId="77BF6390" w14:textId="77777777" w:rsidR="0050638D" w:rsidRPr="00C7401E" w:rsidRDefault="0050638D" w:rsidP="00B0581B">
            <w:pPr>
              <w:spacing w:after="0" w:line="240" w:lineRule="auto"/>
              <w:ind w:left="-78" w:right="-57"/>
              <w:jc w:val="center"/>
              <w:rPr>
                <w:rFonts w:asciiTheme="majorHAnsi" w:hAnsiTheme="majorHAnsi"/>
                <w:color w:val="000000" w:themeColor="text1"/>
                <w:sz w:val="16"/>
                <w:szCs w:val="16"/>
              </w:rPr>
            </w:pPr>
            <w:r w:rsidRPr="00C7401E">
              <w:rPr>
                <w:rFonts w:asciiTheme="majorHAnsi" w:hAnsiTheme="majorHAnsi"/>
                <w:color w:val="000000" w:themeColor="text1"/>
                <w:sz w:val="16"/>
                <w:szCs w:val="16"/>
              </w:rPr>
              <w:t>63</w:t>
            </w:r>
          </w:p>
        </w:tc>
        <w:tc>
          <w:tcPr>
            <w:tcW w:w="1292" w:type="pct"/>
            <w:shd w:val="clear" w:color="auto" w:fill="auto"/>
            <w:noWrap/>
            <w:vAlign w:val="center"/>
            <w:hideMark/>
          </w:tcPr>
          <w:p w14:paraId="045B95DC" w14:textId="6332E807" w:rsidR="0050638D" w:rsidRPr="00C7401E" w:rsidRDefault="0050638D" w:rsidP="00B0581B">
            <w:pPr>
              <w:spacing w:after="0" w:line="240" w:lineRule="auto"/>
              <w:ind w:left="-78" w:right="-57"/>
              <w:jc w:val="right"/>
              <w:rPr>
                <w:rFonts w:asciiTheme="majorHAnsi" w:hAnsiTheme="majorHAnsi"/>
                <w:color w:val="000000" w:themeColor="text1"/>
                <w:sz w:val="16"/>
                <w:szCs w:val="16"/>
              </w:rPr>
            </w:pPr>
            <w:r w:rsidRPr="00C7401E">
              <w:rPr>
                <w:rFonts w:asciiTheme="majorHAnsi" w:hAnsiTheme="majorHAnsi"/>
                <w:color w:val="000000" w:themeColor="text1"/>
                <w:sz w:val="16"/>
                <w:szCs w:val="16"/>
              </w:rPr>
              <w:t xml:space="preserve">1.979.058 </w:t>
            </w:r>
          </w:p>
        </w:tc>
      </w:tr>
      <w:tr w:rsidR="006109C7" w:rsidRPr="00C7401E" w14:paraId="5054A2FB" w14:textId="77777777" w:rsidTr="00524F37">
        <w:trPr>
          <w:trHeight w:val="315"/>
        </w:trPr>
        <w:tc>
          <w:tcPr>
            <w:tcW w:w="964" w:type="pct"/>
            <w:shd w:val="clear" w:color="auto" w:fill="auto"/>
            <w:noWrap/>
            <w:vAlign w:val="center"/>
            <w:hideMark/>
          </w:tcPr>
          <w:p w14:paraId="7529804B" w14:textId="24FAF3EC" w:rsidR="0050638D" w:rsidRPr="00C7401E" w:rsidRDefault="0050638D" w:rsidP="00B0581B">
            <w:pPr>
              <w:spacing w:after="0" w:line="240" w:lineRule="auto"/>
              <w:ind w:left="-78" w:right="-57"/>
              <w:rPr>
                <w:rFonts w:asciiTheme="majorHAnsi" w:hAnsiTheme="majorHAnsi"/>
                <w:color w:val="000000" w:themeColor="text1"/>
                <w:sz w:val="16"/>
                <w:szCs w:val="16"/>
              </w:rPr>
            </w:pPr>
            <w:r w:rsidRPr="00C7401E">
              <w:rPr>
                <w:rFonts w:asciiTheme="majorHAnsi" w:hAnsiTheme="majorHAnsi"/>
                <w:color w:val="000000" w:themeColor="text1"/>
                <w:sz w:val="16"/>
                <w:szCs w:val="16"/>
              </w:rPr>
              <w:t xml:space="preserve">7.000.000 </w:t>
            </w:r>
          </w:p>
        </w:tc>
        <w:tc>
          <w:tcPr>
            <w:tcW w:w="808" w:type="pct"/>
            <w:shd w:val="clear" w:color="auto" w:fill="auto"/>
            <w:noWrap/>
            <w:vAlign w:val="center"/>
            <w:hideMark/>
          </w:tcPr>
          <w:p w14:paraId="542BBB0D" w14:textId="77777777" w:rsidR="0050638D" w:rsidRPr="00C7401E" w:rsidRDefault="0050638D" w:rsidP="00B0581B">
            <w:pPr>
              <w:spacing w:after="0" w:line="240" w:lineRule="auto"/>
              <w:ind w:left="-78" w:right="-57"/>
              <w:jc w:val="center"/>
              <w:rPr>
                <w:rFonts w:asciiTheme="majorHAnsi" w:hAnsiTheme="majorHAnsi"/>
                <w:color w:val="000000" w:themeColor="text1"/>
                <w:sz w:val="16"/>
                <w:szCs w:val="16"/>
              </w:rPr>
            </w:pPr>
            <w:r w:rsidRPr="00C7401E">
              <w:rPr>
                <w:rFonts w:asciiTheme="majorHAnsi" w:hAnsiTheme="majorHAnsi"/>
                <w:color w:val="000000" w:themeColor="text1"/>
                <w:sz w:val="16"/>
                <w:szCs w:val="16"/>
              </w:rPr>
              <w:t>4</w:t>
            </w:r>
          </w:p>
        </w:tc>
        <w:tc>
          <w:tcPr>
            <w:tcW w:w="1292" w:type="pct"/>
            <w:shd w:val="clear" w:color="auto" w:fill="auto"/>
            <w:noWrap/>
            <w:vAlign w:val="center"/>
            <w:hideMark/>
          </w:tcPr>
          <w:p w14:paraId="2CB3BAAA" w14:textId="4DAFAFEA" w:rsidR="0050638D" w:rsidRPr="00C7401E" w:rsidRDefault="0050638D" w:rsidP="00B0581B">
            <w:pPr>
              <w:spacing w:after="0" w:line="240" w:lineRule="auto"/>
              <w:ind w:left="-78" w:right="-57"/>
              <w:jc w:val="right"/>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 xml:space="preserve"> 200.000 </w:t>
            </w:r>
          </w:p>
        </w:tc>
        <w:tc>
          <w:tcPr>
            <w:tcW w:w="646" w:type="pct"/>
            <w:shd w:val="clear" w:color="auto" w:fill="auto"/>
            <w:noWrap/>
            <w:vAlign w:val="center"/>
            <w:hideMark/>
          </w:tcPr>
          <w:p w14:paraId="060CD68A" w14:textId="77777777" w:rsidR="0050638D" w:rsidRPr="00C7401E" w:rsidRDefault="0050638D" w:rsidP="00B0581B">
            <w:pPr>
              <w:spacing w:after="0" w:line="240" w:lineRule="auto"/>
              <w:ind w:left="-78" w:right="-57"/>
              <w:jc w:val="center"/>
              <w:rPr>
                <w:rFonts w:asciiTheme="majorHAnsi" w:hAnsiTheme="majorHAnsi"/>
                <w:color w:val="000000" w:themeColor="text1"/>
                <w:sz w:val="16"/>
                <w:szCs w:val="16"/>
              </w:rPr>
            </w:pPr>
            <w:r w:rsidRPr="00C7401E">
              <w:rPr>
                <w:rFonts w:asciiTheme="majorHAnsi" w:hAnsiTheme="majorHAnsi"/>
                <w:color w:val="000000" w:themeColor="text1"/>
                <w:sz w:val="16"/>
                <w:szCs w:val="16"/>
              </w:rPr>
              <w:t>12</w:t>
            </w:r>
          </w:p>
        </w:tc>
        <w:tc>
          <w:tcPr>
            <w:tcW w:w="1292" w:type="pct"/>
            <w:shd w:val="clear" w:color="auto" w:fill="auto"/>
            <w:noWrap/>
            <w:vAlign w:val="center"/>
            <w:hideMark/>
          </w:tcPr>
          <w:p w14:paraId="358F2A40" w14:textId="58D2F2B7" w:rsidR="0050638D" w:rsidRPr="00C7401E" w:rsidRDefault="0050638D" w:rsidP="00B0581B">
            <w:pPr>
              <w:spacing w:after="0" w:line="240" w:lineRule="auto"/>
              <w:ind w:left="-78" w:right="-57"/>
              <w:jc w:val="right"/>
              <w:rPr>
                <w:rFonts w:asciiTheme="majorHAnsi" w:hAnsiTheme="majorHAnsi"/>
                <w:color w:val="000000" w:themeColor="text1"/>
                <w:sz w:val="16"/>
                <w:szCs w:val="16"/>
              </w:rPr>
            </w:pPr>
            <w:r w:rsidRPr="00C7401E">
              <w:rPr>
                <w:rFonts w:asciiTheme="majorHAnsi" w:hAnsiTheme="majorHAnsi"/>
                <w:color w:val="000000" w:themeColor="text1"/>
                <w:sz w:val="16"/>
                <w:szCs w:val="16"/>
              </w:rPr>
              <w:t xml:space="preserve">439.791 </w:t>
            </w:r>
          </w:p>
        </w:tc>
      </w:tr>
      <w:tr w:rsidR="006109C7" w:rsidRPr="00C7401E" w14:paraId="320A746A" w14:textId="77777777" w:rsidTr="00524F37">
        <w:trPr>
          <w:trHeight w:val="315"/>
        </w:trPr>
        <w:tc>
          <w:tcPr>
            <w:tcW w:w="1771" w:type="pct"/>
            <w:gridSpan w:val="2"/>
            <w:tcBorders>
              <w:bottom w:val="single" w:sz="4" w:space="0" w:color="auto"/>
            </w:tcBorders>
            <w:shd w:val="clear" w:color="auto" w:fill="auto"/>
            <w:noWrap/>
            <w:vAlign w:val="center"/>
            <w:hideMark/>
          </w:tcPr>
          <w:p w14:paraId="59FD46D5" w14:textId="77777777" w:rsidR="0050638D" w:rsidRPr="00C7401E" w:rsidRDefault="0050638D" w:rsidP="00B0581B">
            <w:pPr>
              <w:spacing w:after="0" w:line="240" w:lineRule="auto"/>
              <w:ind w:left="-78" w:right="-57"/>
              <w:jc w:val="center"/>
              <w:rPr>
                <w:rFonts w:asciiTheme="majorHAnsi" w:hAnsiTheme="majorHAnsi"/>
                <w:color w:val="000000" w:themeColor="text1"/>
                <w:sz w:val="16"/>
                <w:szCs w:val="16"/>
              </w:rPr>
            </w:pPr>
            <w:r w:rsidRPr="00C7401E">
              <w:rPr>
                <w:rFonts w:asciiTheme="majorHAnsi" w:hAnsiTheme="majorHAnsi"/>
                <w:color w:val="000000" w:themeColor="text1"/>
                <w:sz w:val="16"/>
                <w:szCs w:val="16"/>
              </w:rPr>
              <w:t xml:space="preserve">Total Nilai </w:t>
            </w:r>
            <w:proofErr w:type="spellStart"/>
            <w:r w:rsidRPr="00C7401E">
              <w:rPr>
                <w:rFonts w:asciiTheme="majorHAnsi" w:hAnsiTheme="majorHAnsi"/>
                <w:color w:val="000000" w:themeColor="text1"/>
                <w:sz w:val="16"/>
                <w:szCs w:val="16"/>
              </w:rPr>
              <w:t>Rataan</w:t>
            </w:r>
            <w:proofErr w:type="spellEnd"/>
            <w:r w:rsidRPr="00C7401E">
              <w:rPr>
                <w:rFonts w:asciiTheme="majorHAnsi" w:hAnsiTheme="majorHAnsi"/>
                <w:color w:val="000000" w:themeColor="text1"/>
                <w:sz w:val="16"/>
                <w:szCs w:val="16"/>
              </w:rPr>
              <w:t xml:space="preserve"> WTA</w:t>
            </w:r>
          </w:p>
        </w:tc>
        <w:tc>
          <w:tcPr>
            <w:tcW w:w="1292" w:type="pct"/>
            <w:tcBorders>
              <w:bottom w:val="single" w:sz="4" w:space="0" w:color="auto"/>
            </w:tcBorders>
            <w:shd w:val="clear" w:color="auto" w:fill="auto"/>
            <w:noWrap/>
            <w:vAlign w:val="center"/>
            <w:hideMark/>
          </w:tcPr>
          <w:p w14:paraId="64933670" w14:textId="687611EC" w:rsidR="0050638D" w:rsidRPr="00C7401E" w:rsidRDefault="0050638D" w:rsidP="00B0581B">
            <w:pPr>
              <w:spacing w:after="0" w:line="240" w:lineRule="auto"/>
              <w:ind w:left="-78" w:right="-57"/>
              <w:jc w:val="right"/>
              <w:rPr>
                <w:rFonts w:asciiTheme="majorHAnsi" w:hAnsiTheme="majorHAnsi" w:cs="Times New Roman"/>
                <w:color w:val="000000" w:themeColor="text1"/>
                <w:sz w:val="16"/>
                <w:szCs w:val="16"/>
              </w:rPr>
            </w:pPr>
            <w:r w:rsidRPr="00C7401E">
              <w:rPr>
                <w:rFonts w:asciiTheme="majorHAnsi" w:hAnsiTheme="majorHAnsi" w:cs="Times New Roman"/>
                <w:color w:val="000000" w:themeColor="text1"/>
                <w:sz w:val="16"/>
                <w:szCs w:val="16"/>
              </w:rPr>
              <w:t xml:space="preserve"> 4.450.000 </w:t>
            </w:r>
          </w:p>
        </w:tc>
        <w:tc>
          <w:tcPr>
            <w:tcW w:w="646" w:type="pct"/>
            <w:tcBorders>
              <w:bottom w:val="single" w:sz="4" w:space="0" w:color="auto"/>
            </w:tcBorders>
            <w:shd w:val="clear" w:color="auto" w:fill="auto"/>
            <w:noWrap/>
            <w:vAlign w:val="center"/>
            <w:hideMark/>
          </w:tcPr>
          <w:p w14:paraId="7E9C5773" w14:textId="050F65F5" w:rsidR="0050638D" w:rsidRPr="00C7401E" w:rsidRDefault="0050638D" w:rsidP="00B0581B">
            <w:pPr>
              <w:spacing w:after="0" w:line="240" w:lineRule="auto"/>
              <w:ind w:left="-78" w:right="-57"/>
              <w:jc w:val="center"/>
              <w:rPr>
                <w:rFonts w:asciiTheme="majorHAnsi" w:hAnsiTheme="majorHAnsi"/>
                <w:color w:val="000000" w:themeColor="text1"/>
                <w:sz w:val="16"/>
                <w:szCs w:val="16"/>
              </w:rPr>
            </w:pPr>
            <w:r w:rsidRPr="00C7401E">
              <w:rPr>
                <w:rFonts w:asciiTheme="majorHAnsi" w:hAnsiTheme="majorHAnsi"/>
                <w:color w:val="000000" w:themeColor="text1"/>
                <w:sz w:val="16"/>
                <w:szCs w:val="16"/>
              </w:rPr>
              <w:t>-</w:t>
            </w:r>
          </w:p>
        </w:tc>
        <w:tc>
          <w:tcPr>
            <w:tcW w:w="1292" w:type="pct"/>
            <w:tcBorders>
              <w:bottom w:val="single" w:sz="4" w:space="0" w:color="auto"/>
            </w:tcBorders>
            <w:shd w:val="clear" w:color="auto" w:fill="auto"/>
            <w:noWrap/>
            <w:vAlign w:val="center"/>
            <w:hideMark/>
          </w:tcPr>
          <w:p w14:paraId="4ED3E524" w14:textId="0D061C72" w:rsidR="0050638D" w:rsidRPr="00C7401E" w:rsidRDefault="0050638D" w:rsidP="00B0581B">
            <w:pPr>
              <w:spacing w:after="0" w:line="240" w:lineRule="auto"/>
              <w:ind w:left="-78" w:right="-57"/>
              <w:jc w:val="right"/>
              <w:rPr>
                <w:rFonts w:asciiTheme="majorHAnsi" w:hAnsiTheme="majorHAnsi"/>
                <w:color w:val="000000" w:themeColor="text1"/>
                <w:sz w:val="16"/>
                <w:szCs w:val="16"/>
              </w:rPr>
            </w:pPr>
            <w:r w:rsidRPr="00C7401E">
              <w:rPr>
                <w:rFonts w:asciiTheme="majorHAnsi" w:hAnsiTheme="majorHAnsi"/>
                <w:color w:val="000000" w:themeColor="text1"/>
                <w:sz w:val="16"/>
                <w:szCs w:val="16"/>
              </w:rPr>
              <w:t xml:space="preserve">5.293.717 </w:t>
            </w:r>
          </w:p>
        </w:tc>
      </w:tr>
    </w:tbl>
    <w:p w14:paraId="4C0F1E4C" w14:textId="77777777" w:rsidR="00F32FAC" w:rsidRPr="00B90915" w:rsidRDefault="00F32FAC" w:rsidP="00B0581B">
      <w:pPr>
        <w:spacing w:after="40" w:line="240" w:lineRule="auto"/>
        <w:jc w:val="both"/>
        <w:rPr>
          <w:rFonts w:asciiTheme="majorHAnsi" w:hAnsiTheme="majorHAnsi" w:cs="Times New Roman"/>
          <w:color w:val="000000" w:themeColor="text1"/>
          <w:sz w:val="18"/>
          <w:szCs w:val="18"/>
        </w:rPr>
      </w:pPr>
      <w:proofErr w:type="spellStart"/>
      <w:r w:rsidRPr="00B90915">
        <w:rPr>
          <w:rFonts w:asciiTheme="majorHAnsi" w:hAnsiTheme="majorHAnsi" w:cs="Times New Roman"/>
          <w:color w:val="000000" w:themeColor="text1"/>
          <w:sz w:val="18"/>
          <w:szCs w:val="18"/>
        </w:rPr>
        <w:t>Catatan</w:t>
      </w:r>
      <w:proofErr w:type="spellEnd"/>
      <w:r w:rsidRPr="00B90915">
        <w:rPr>
          <w:rFonts w:asciiTheme="majorHAnsi" w:hAnsiTheme="majorHAnsi" w:cs="Times New Roman"/>
          <w:color w:val="000000" w:themeColor="text1"/>
          <w:sz w:val="18"/>
          <w:szCs w:val="18"/>
        </w:rPr>
        <w:t xml:space="preserve">: Data </w:t>
      </w:r>
      <w:proofErr w:type="spellStart"/>
      <w:r w:rsidRPr="00B90915">
        <w:rPr>
          <w:rFonts w:asciiTheme="majorHAnsi" w:hAnsiTheme="majorHAnsi" w:cs="Times New Roman"/>
          <w:color w:val="000000" w:themeColor="text1"/>
          <w:sz w:val="18"/>
          <w:szCs w:val="18"/>
        </w:rPr>
        <w:t>responden</w:t>
      </w:r>
      <w:proofErr w:type="spellEnd"/>
      <w:r w:rsidRPr="00B90915">
        <w:rPr>
          <w:rFonts w:asciiTheme="majorHAnsi" w:hAnsiTheme="majorHAnsi" w:cs="Times New Roman"/>
          <w:color w:val="000000" w:themeColor="text1"/>
          <w:sz w:val="18"/>
          <w:szCs w:val="18"/>
        </w:rPr>
        <w:t xml:space="preserve"> yang </w:t>
      </w:r>
      <w:proofErr w:type="spellStart"/>
      <w:r w:rsidRPr="00B90915">
        <w:rPr>
          <w:rFonts w:asciiTheme="majorHAnsi" w:hAnsiTheme="majorHAnsi" w:cs="Times New Roman"/>
          <w:color w:val="000000" w:themeColor="text1"/>
          <w:sz w:val="18"/>
          <w:szCs w:val="18"/>
        </w:rPr>
        <w:t>tidak</w:t>
      </w:r>
      <w:proofErr w:type="spellEnd"/>
      <w:r w:rsidRPr="00B90915">
        <w:rPr>
          <w:rFonts w:asciiTheme="majorHAnsi" w:hAnsiTheme="majorHAnsi" w:cs="Times New Roman"/>
          <w:color w:val="000000" w:themeColor="text1"/>
          <w:sz w:val="18"/>
          <w:szCs w:val="18"/>
        </w:rPr>
        <w:t xml:space="preserve"> </w:t>
      </w:r>
      <w:proofErr w:type="spellStart"/>
      <w:r w:rsidRPr="00B90915">
        <w:rPr>
          <w:rFonts w:asciiTheme="majorHAnsi" w:hAnsiTheme="majorHAnsi" w:cs="Times New Roman"/>
          <w:color w:val="000000" w:themeColor="text1"/>
          <w:sz w:val="18"/>
          <w:szCs w:val="18"/>
        </w:rPr>
        <w:t>setuju</w:t>
      </w:r>
      <w:proofErr w:type="spellEnd"/>
      <w:r w:rsidRPr="00B90915">
        <w:rPr>
          <w:rFonts w:asciiTheme="majorHAnsi" w:hAnsiTheme="majorHAnsi" w:cs="Times New Roman"/>
          <w:color w:val="000000" w:themeColor="text1"/>
          <w:sz w:val="18"/>
          <w:szCs w:val="18"/>
        </w:rPr>
        <w:t xml:space="preserve"> </w:t>
      </w:r>
      <w:proofErr w:type="spellStart"/>
      <w:r w:rsidRPr="00B90915">
        <w:rPr>
          <w:rFonts w:asciiTheme="majorHAnsi" w:hAnsiTheme="majorHAnsi" w:cs="Times New Roman"/>
          <w:color w:val="000000" w:themeColor="text1"/>
          <w:sz w:val="18"/>
          <w:szCs w:val="18"/>
        </w:rPr>
        <w:t>tidak</w:t>
      </w:r>
      <w:proofErr w:type="spellEnd"/>
      <w:r w:rsidRPr="00B90915">
        <w:rPr>
          <w:rFonts w:asciiTheme="majorHAnsi" w:hAnsiTheme="majorHAnsi" w:cs="Times New Roman"/>
          <w:color w:val="000000" w:themeColor="text1"/>
          <w:sz w:val="18"/>
          <w:szCs w:val="18"/>
        </w:rPr>
        <w:t xml:space="preserve"> </w:t>
      </w:r>
      <w:proofErr w:type="spellStart"/>
      <w:r w:rsidRPr="00B90915">
        <w:rPr>
          <w:rFonts w:asciiTheme="majorHAnsi" w:hAnsiTheme="majorHAnsi" w:cs="Times New Roman"/>
          <w:color w:val="000000" w:themeColor="text1"/>
          <w:sz w:val="18"/>
          <w:szCs w:val="18"/>
        </w:rPr>
        <w:t>diikutsertakan</w:t>
      </w:r>
      <w:proofErr w:type="spellEnd"/>
      <w:r w:rsidRPr="00B90915">
        <w:rPr>
          <w:rFonts w:asciiTheme="majorHAnsi" w:hAnsiTheme="majorHAnsi" w:cs="Times New Roman"/>
          <w:color w:val="000000" w:themeColor="text1"/>
          <w:sz w:val="18"/>
          <w:szCs w:val="18"/>
        </w:rPr>
        <w:t xml:space="preserve"> </w:t>
      </w:r>
      <w:proofErr w:type="spellStart"/>
      <w:r w:rsidRPr="00B90915">
        <w:rPr>
          <w:rFonts w:asciiTheme="majorHAnsi" w:hAnsiTheme="majorHAnsi" w:cs="Times New Roman"/>
          <w:color w:val="000000" w:themeColor="text1"/>
          <w:sz w:val="18"/>
          <w:szCs w:val="18"/>
        </w:rPr>
        <w:t>dalam</w:t>
      </w:r>
      <w:proofErr w:type="spellEnd"/>
      <w:r w:rsidRPr="00B90915">
        <w:rPr>
          <w:rFonts w:asciiTheme="majorHAnsi" w:hAnsiTheme="majorHAnsi" w:cs="Times New Roman"/>
          <w:color w:val="000000" w:themeColor="text1"/>
          <w:sz w:val="18"/>
          <w:szCs w:val="18"/>
        </w:rPr>
        <w:t xml:space="preserve"> </w:t>
      </w:r>
      <w:proofErr w:type="spellStart"/>
      <w:r w:rsidRPr="00B90915">
        <w:rPr>
          <w:rFonts w:asciiTheme="majorHAnsi" w:hAnsiTheme="majorHAnsi" w:cs="Times New Roman"/>
          <w:color w:val="000000" w:themeColor="text1"/>
          <w:sz w:val="18"/>
          <w:szCs w:val="18"/>
        </w:rPr>
        <w:t>penjumlahan</w:t>
      </w:r>
      <w:proofErr w:type="spellEnd"/>
      <w:r w:rsidRPr="00B90915">
        <w:rPr>
          <w:rFonts w:asciiTheme="majorHAnsi" w:hAnsiTheme="majorHAnsi" w:cs="Times New Roman"/>
          <w:color w:val="000000" w:themeColor="text1"/>
          <w:sz w:val="18"/>
          <w:szCs w:val="18"/>
        </w:rPr>
        <w:t>.</w:t>
      </w:r>
    </w:p>
    <w:p w14:paraId="11F6465D" w14:textId="06509093" w:rsidR="006971F6" w:rsidRPr="00B869E8" w:rsidRDefault="00F32FAC" w:rsidP="000C6803">
      <w:pPr>
        <w:spacing w:after="0" w:line="240" w:lineRule="auto"/>
        <w:ind w:firstLine="284"/>
        <w:jc w:val="both"/>
        <w:rPr>
          <w:rFonts w:asciiTheme="majorHAnsi" w:hAnsiTheme="majorHAnsi" w:cs="Times New Roman"/>
          <w:color w:val="000000" w:themeColor="text1"/>
          <w:sz w:val="20"/>
          <w:szCs w:val="20"/>
        </w:rPr>
      </w:pPr>
      <w:proofErr w:type="spellStart"/>
      <w:r w:rsidRPr="00B869E8">
        <w:rPr>
          <w:rFonts w:asciiTheme="majorHAnsi" w:hAnsiTheme="majorHAnsi" w:cs="Times New Roman"/>
          <w:color w:val="000000" w:themeColor="text1"/>
          <w:sz w:val="20"/>
          <w:szCs w:val="20"/>
        </w:rPr>
        <w:t>Berdasarkan</w:t>
      </w:r>
      <w:proofErr w:type="spellEnd"/>
      <w:r w:rsidRPr="00B869E8">
        <w:rPr>
          <w:rFonts w:asciiTheme="majorHAnsi" w:hAnsiTheme="majorHAnsi" w:cs="Times New Roman"/>
          <w:color w:val="000000" w:themeColor="text1"/>
          <w:sz w:val="20"/>
          <w:szCs w:val="20"/>
        </w:rPr>
        <w:t xml:space="preserve"> data yang </w:t>
      </w:r>
      <w:proofErr w:type="spellStart"/>
      <w:r w:rsidRPr="00B869E8">
        <w:rPr>
          <w:rFonts w:asciiTheme="majorHAnsi" w:hAnsiTheme="majorHAnsi" w:cs="Times New Roman"/>
          <w:color w:val="000000" w:themeColor="text1"/>
          <w:sz w:val="20"/>
          <w:szCs w:val="20"/>
        </w:rPr>
        <w:t>dijumpai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terdapat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beberapa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kategori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nilai</w:t>
      </w:r>
      <w:proofErr w:type="spellEnd"/>
      <w:r w:rsidRPr="00B869E8">
        <w:rPr>
          <w:rFonts w:asciiTheme="majorHAnsi" w:hAnsiTheme="majorHAnsi" w:cs="Times New Roman"/>
          <w:color w:val="000000" w:themeColor="text1"/>
          <w:sz w:val="20"/>
          <w:szCs w:val="20"/>
        </w:rPr>
        <w:t xml:space="preserve"> WTA yang </w:t>
      </w:r>
      <w:proofErr w:type="spellStart"/>
      <w:r w:rsidRPr="00B869E8">
        <w:rPr>
          <w:rFonts w:asciiTheme="majorHAnsi" w:hAnsiTheme="majorHAnsi" w:cs="Times New Roman"/>
          <w:color w:val="000000" w:themeColor="text1"/>
          <w:sz w:val="20"/>
          <w:szCs w:val="20"/>
        </w:rPr>
        <w:t>diinginkan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responden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yaitu</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berada</w:t>
      </w:r>
      <w:proofErr w:type="spellEnd"/>
      <w:r w:rsidRPr="00B869E8">
        <w:rPr>
          <w:rFonts w:asciiTheme="majorHAnsi" w:hAnsiTheme="majorHAnsi" w:cs="Times New Roman"/>
          <w:color w:val="000000" w:themeColor="text1"/>
          <w:sz w:val="20"/>
          <w:szCs w:val="20"/>
        </w:rPr>
        <w:t xml:space="preserve"> pada </w:t>
      </w:r>
      <w:proofErr w:type="spellStart"/>
      <w:r w:rsidRPr="00B869E8">
        <w:rPr>
          <w:rFonts w:asciiTheme="majorHAnsi" w:hAnsiTheme="majorHAnsi" w:cs="Times New Roman"/>
          <w:color w:val="000000" w:themeColor="text1"/>
          <w:sz w:val="20"/>
          <w:szCs w:val="20"/>
        </w:rPr>
        <w:t>kisaran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angka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terendah</w:t>
      </w:r>
      <w:proofErr w:type="spellEnd"/>
      <w:r w:rsidRPr="00B869E8">
        <w:rPr>
          <w:rFonts w:asciiTheme="majorHAnsi" w:hAnsiTheme="majorHAnsi" w:cs="Times New Roman"/>
          <w:color w:val="000000" w:themeColor="text1"/>
          <w:sz w:val="20"/>
          <w:szCs w:val="20"/>
        </w:rPr>
        <w:t xml:space="preserve"> Rp.3000.000/Ha/</w:t>
      </w:r>
      <w:proofErr w:type="spellStart"/>
      <w:r w:rsidRPr="00B869E8">
        <w:rPr>
          <w:rFonts w:asciiTheme="majorHAnsi" w:hAnsiTheme="majorHAnsi" w:cs="Times New Roman"/>
          <w:color w:val="000000" w:themeColor="text1"/>
          <w:sz w:val="20"/>
          <w:szCs w:val="20"/>
        </w:rPr>
        <w:t>Bln</w:t>
      </w:r>
      <w:proofErr w:type="spellEnd"/>
      <w:r w:rsidR="007C7192" w:rsidRPr="00B869E8">
        <w:rPr>
          <w:rFonts w:asciiTheme="majorHAnsi" w:hAnsiTheme="majorHAnsi" w:cs="Times New Roman"/>
          <w:color w:val="000000" w:themeColor="text1"/>
          <w:sz w:val="20"/>
          <w:szCs w:val="20"/>
        </w:rPr>
        <w:t xml:space="preserve"> </w:t>
      </w:r>
      <w:r w:rsidRPr="00B869E8">
        <w:rPr>
          <w:rFonts w:asciiTheme="majorHAnsi" w:hAnsiTheme="majorHAnsi" w:cs="Times New Roman"/>
          <w:color w:val="000000" w:themeColor="text1"/>
          <w:sz w:val="20"/>
          <w:szCs w:val="20"/>
        </w:rPr>
        <w:t xml:space="preserve">s/d </w:t>
      </w:r>
      <w:proofErr w:type="spellStart"/>
      <w:r w:rsidRPr="00B869E8">
        <w:rPr>
          <w:rFonts w:asciiTheme="majorHAnsi" w:hAnsiTheme="majorHAnsi" w:cs="Times New Roman"/>
          <w:color w:val="000000" w:themeColor="text1"/>
          <w:sz w:val="20"/>
          <w:szCs w:val="20"/>
        </w:rPr>
        <w:t>tertinggi</w:t>
      </w:r>
      <w:proofErr w:type="spellEnd"/>
      <w:r w:rsidR="007C7192" w:rsidRPr="00B869E8">
        <w:rPr>
          <w:rFonts w:asciiTheme="majorHAnsi" w:hAnsiTheme="majorHAnsi" w:cs="Times New Roman"/>
          <w:color w:val="000000" w:themeColor="text1"/>
          <w:sz w:val="20"/>
          <w:szCs w:val="20"/>
        </w:rPr>
        <w:t xml:space="preserve"> </w:t>
      </w:r>
      <w:proofErr w:type="spellStart"/>
      <w:r w:rsidR="007C7192" w:rsidRPr="00B869E8">
        <w:rPr>
          <w:rFonts w:asciiTheme="majorHAnsi" w:hAnsiTheme="majorHAnsi" w:cs="Times New Roman"/>
          <w:color w:val="000000" w:themeColor="text1"/>
          <w:sz w:val="20"/>
          <w:szCs w:val="20"/>
        </w:rPr>
        <w:t>diangka</w:t>
      </w:r>
      <w:proofErr w:type="spellEnd"/>
      <w:r w:rsidRPr="00B869E8">
        <w:rPr>
          <w:rFonts w:asciiTheme="majorHAnsi" w:hAnsiTheme="majorHAnsi" w:cs="Times New Roman"/>
          <w:color w:val="000000" w:themeColor="text1"/>
          <w:sz w:val="20"/>
          <w:szCs w:val="20"/>
        </w:rPr>
        <w:t xml:space="preserve"> Rp.7.000.000/Ha/</w:t>
      </w:r>
      <w:proofErr w:type="spellStart"/>
      <w:r w:rsidRPr="00B869E8">
        <w:rPr>
          <w:rFonts w:asciiTheme="majorHAnsi" w:hAnsiTheme="majorHAnsi" w:cs="Times New Roman"/>
          <w:color w:val="000000" w:themeColor="text1"/>
          <w:sz w:val="20"/>
          <w:szCs w:val="20"/>
        </w:rPr>
        <w:t>Bln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dengan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dugaan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nilai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rataan</w:t>
      </w:r>
      <w:proofErr w:type="spellEnd"/>
      <w:r w:rsidRPr="00B869E8">
        <w:rPr>
          <w:rFonts w:asciiTheme="majorHAnsi" w:hAnsiTheme="majorHAnsi" w:cs="Times New Roman"/>
          <w:color w:val="000000" w:themeColor="text1"/>
          <w:sz w:val="20"/>
          <w:szCs w:val="20"/>
        </w:rPr>
        <w:t xml:space="preserve"> WTA </w:t>
      </w:r>
      <w:proofErr w:type="spellStart"/>
      <w:r w:rsidRPr="00B869E8">
        <w:rPr>
          <w:rFonts w:asciiTheme="majorHAnsi" w:hAnsiTheme="majorHAnsi" w:cs="Times New Roman"/>
          <w:color w:val="000000" w:themeColor="text1"/>
          <w:sz w:val="20"/>
          <w:szCs w:val="20"/>
        </w:rPr>
        <w:t>yaitu</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sebesar</w:t>
      </w:r>
      <w:proofErr w:type="spellEnd"/>
      <w:r w:rsidRPr="00B869E8">
        <w:rPr>
          <w:rFonts w:asciiTheme="majorHAnsi" w:hAnsiTheme="majorHAnsi" w:cs="Times New Roman"/>
          <w:color w:val="000000" w:themeColor="text1"/>
          <w:sz w:val="20"/>
          <w:szCs w:val="20"/>
        </w:rPr>
        <w:t xml:space="preserve"> Rp.4.450.000 /Ha/</w:t>
      </w:r>
      <w:proofErr w:type="spellStart"/>
      <w:r w:rsidRPr="00B869E8">
        <w:rPr>
          <w:rFonts w:asciiTheme="majorHAnsi" w:hAnsiTheme="majorHAnsi" w:cs="Times New Roman"/>
          <w:color w:val="000000" w:themeColor="text1"/>
          <w:sz w:val="20"/>
          <w:szCs w:val="20"/>
        </w:rPr>
        <w:t>Bln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dengan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jumlah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frekuensi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terbanyak</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berada</w:t>
      </w:r>
      <w:proofErr w:type="spellEnd"/>
      <w:r w:rsidRPr="00B869E8">
        <w:rPr>
          <w:rFonts w:asciiTheme="majorHAnsi" w:hAnsiTheme="majorHAnsi" w:cs="Times New Roman"/>
          <w:color w:val="000000" w:themeColor="text1"/>
          <w:sz w:val="20"/>
          <w:szCs w:val="20"/>
        </w:rPr>
        <w:t xml:space="preserve"> pada </w:t>
      </w:r>
      <w:proofErr w:type="spellStart"/>
      <w:r w:rsidRPr="00B869E8">
        <w:rPr>
          <w:rFonts w:asciiTheme="majorHAnsi" w:hAnsiTheme="majorHAnsi" w:cs="Times New Roman"/>
          <w:color w:val="000000" w:themeColor="text1"/>
          <w:sz w:val="20"/>
          <w:szCs w:val="20"/>
        </w:rPr>
        <w:t>nilai</w:t>
      </w:r>
      <w:proofErr w:type="spellEnd"/>
      <w:r w:rsidRPr="00B869E8">
        <w:rPr>
          <w:rFonts w:asciiTheme="majorHAnsi" w:hAnsiTheme="majorHAnsi" w:cs="Times New Roman"/>
          <w:color w:val="000000" w:themeColor="text1"/>
          <w:sz w:val="20"/>
          <w:szCs w:val="20"/>
        </w:rPr>
        <w:t xml:space="preserve"> Rp.4.000.000/Ha/</w:t>
      </w:r>
      <w:proofErr w:type="spellStart"/>
      <w:r w:rsidRPr="00B869E8">
        <w:rPr>
          <w:rFonts w:asciiTheme="majorHAnsi" w:hAnsiTheme="majorHAnsi" w:cs="Times New Roman"/>
          <w:color w:val="000000" w:themeColor="text1"/>
          <w:sz w:val="20"/>
          <w:szCs w:val="20"/>
        </w:rPr>
        <w:t>Bln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dengan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jumlah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responden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sebanyak</w:t>
      </w:r>
      <w:proofErr w:type="spellEnd"/>
      <w:r w:rsidRPr="00B869E8">
        <w:rPr>
          <w:rFonts w:asciiTheme="majorHAnsi" w:hAnsiTheme="majorHAnsi" w:cs="Times New Roman"/>
          <w:color w:val="000000" w:themeColor="text1"/>
          <w:sz w:val="20"/>
          <w:szCs w:val="20"/>
        </w:rPr>
        <w:t xml:space="preserve"> 69 </w:t>
      </w:r>
      <w:proofErr w:type="spellStart"/>
      <w:r w:rsidRPr="00B869E8">
        <w:rPr>
          <w:rFonts w:asciiTheme="majorHAnsi" w:hAnsiTheme="majorHAnsi" w:cs="Times New Roman"/>
          <w:color w:val="000000" w:themeColor="text1"/>
          <w:sz w:val="20"/>
          <w:szCs w:val="20"/>
        </w:rPr>
        <w:t>responden</w:t>
      </w:r>
      <w:proofErr w:type="spellEnd"/>
      <w:r w:rsidRPr="00B869E8">
        <w:rPr>
          <w:rFonts w:asciiTheme="majorHAnsi" w:hAnsiTheme="majorHAnsi" w:cs="Times New Roman"/>
          <w:color w:val="000000" w:themeColor="text1"/>
          <w:sz w:val="20"/>
          <w:szCs w:val="20"/>
        </w:rPr>
        <w:t xml:space="preserve"> pada </w:t>
      </w:r>
      <w:proofErr w:type="spellStart"/>
      <w:r w:rsidRPr="00B869E8">
        <w:rPr>
          <w:rFonts w:asciiTheme="majorHAnsi" w:hAnsiTheme="majorHAnsi" w:cs="Times New Roman"/>
          <w:color w:val="000000" w:themeColor="text1"/>
          <w:sz w:val="20"/>
          <w:szCs w:val="20"/>
        </w:rPr>
        <w:t>Desa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Sigimpu</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sedangkan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dugaan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nilai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rataan</w:t>
      </w:r>
      <w:proofErr w:type="spellEnd"/>
      <w:r w:rsidRPr="00B869E8">
        <w:rPr>
          <w:rFonts w:asciiTheme="majorHAnsi" w:hAnsiTheme="majorHAnsi" w:cs="Times New Roman"/>
          <w:color w:val="000000" w:themeColor="text1"/>
          <w:sz w:val="20"/>
          <w:szCs w:val="20"/>
        </w:rPr>
        <w:t xml:space="preserve"> WTA pada </w:t>
      </w:r>
      <w:proofErr w:type="spellStart"/>
      <w:r w:rsidRPr="00B869E8">
        <w:rPr>
          <w:rFonts w:asciiTheme="majorHAnsi" w:hAnsiTheme="majorHAnsi" w:cs="Times New Roman"/>
          <w:color w:val="000000" w:themeColor="text1"/>
          <w:sz w:val="20"/>
          <w:szCs w:val="20"/>
        </w:rPr>
        <w:t>responden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Desa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Bakubakulu</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sebesar</w:t>
      </w:r>
      <w:proofErr w:type="spellEnd"/>
      <w:r w:rsidRPr="00B869E8">
        <w:rPr>
          <w:rFonts w:asciiTheme="majorHAnsi" w:hAnsiTheme="majorHAnsi" w:cs="Times New Roman"/>
          <w:color w:val="000000" w:themeColor="text1"/>
          <w:sz w:val="20"/>
          <w:szCs w:val="20"/>
        </w:rPr>
        <w:t xml:space="preserve"> dan Rp.5.293.717/Ha/</w:t>
      </w:r>
      <w:proofErr w:type="spellStart"/>
      <w:r w:rsidRPr="00B869E8">
        <w:rPr>
          <w:rFonts w:asciiTheme="majorHAnsi" w:hAnsiTheme="majorHAnsi" w:cs="Times New Roman"/>
          <w:color w:val="000000" w:themeColor="text1"/>
          <w:sz w:val="20"/>
          <w:szCs w:val="20"/>
        </w:rPr>
        <w:t>Bln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Dengan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nilai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terbanyak</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berada</w:t>
      </w:r>
      <w:proofErr w:type="spellEnd"/>
      <w:r w:rsidRPr="00B869E8">
        <w:rPr>
          <w:rFonts w:asciiTheme="majorHAnsi" w:hAnsiTheme="majorHAnsi" w:cs="Times New Roman"/>
          <w:color w:val="000000" w:themeColor="text1"/>
          <w:sz w:val="20"/>
          <w:szCs w:val="20"/>
        </w:rPr>
        <w:t xml:space="preserve"> pada </w:t>
      </w:r>
      <w:proofErr w:type="spellStart"/>
      <w:r w:rsidRPr="00B869E8">
        <w:rPr>
          <w:rFonts w:asciiTheme="majorHAnsi" w:hAnsiTheme="majorHAnsi" w:cs="Times New Roman"/>
          <w:color w:val="000000" w:themeColor="text1"/>
          <w:sz w:val="20"/>
          <w:szCs w:val="20"/>
        </w:rPr>
        <w:t>angka</w:t>
      </w:r>
      <w:proofErr w:type="spellEnd"/>
      <w:r w:rsidRPr="00B869E8">
        <w:rPr>
          <w:rFonts w:asciiTheme="majorHAnsi" w:hAnsiTheme="majorHAnsi" w:cs="Times New Roman"/>
          <w:color w:val="000000" w:themeColor="text1"/>
          <w:sz w:val="20"/>
          <w:szCs w:val="20"/>
        </w:rPr>
        <w:t xml:space="preserve"> Rp.5.000.000/</w:t>
      </w:r>
      <w:r w:rsidR="005153E1" w:rsidRPr="00B869E8">
        <w:rPr>
          <w:rFonts w:asciiTheme="majorHAnsi" w:hAnsiTheme="majorHAnsi" w:cs="Times New Roman"/>
          <w:color w:val="000000" w:themeColor="text1"/>
          <w:sz w:val="20"/>
          <w:szCs w:val="20"/>
        </w:rPr>
        <w:t xml:space="preserve"> </w:t>
      </w:r>
      <w:r w:rsidRPr="00B869E8">
        <w:rPr>
          <w:rFonts w:asciiTheme="majorHAnsi" w:hAnsiTheme="majorHAnsi" w:cs="Times New Roman"/>
          <w:color w:val="000000" w:themeColor="text1"/>
          <w:sz w:val="20"/>
          <w:szCs w:val="20"/>
        </w:rPr>
        <w:t>Ha/</w:t>
      </w:r>
      <w:proofErr w:type="spellStart"/>
      <w:r w:rsidRPr="00B869E8">
        <w:rPr>
          <w:rFonts w:asciiTheme="majorHAnsi" w:hAnsiTheme="majorHAnsi" w:cs="Times New Roman"/>
          <w:color w:val="000000" w:themeColor="text1"/>
          <w:sz w:val="20"/>
          <w:szCs w:val="20"/>
        </w:rPr>
        <w:t>Bln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jumlah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frekuensi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responden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sebanyak</w:t>
      </w:r>
      <w:proofErr w:type="spellEnd"/>
      <w:r w:rsidRPr="00B869E8">
        <w:rPr>
          <w:rFonts w:asciiTheme="majorHAnsi" w:hAnsiTheme="majorHAnsi" w:cs="Times New Roman"/>
          <w:color w:val="000000" w:themeColor="text1"/>
          <w:sz w:val="20"/>
          <w:szCs w:val="20"/>
        </w:rPr>
        <w:t xml:space="preserve"> 87 </w:t>
      </w:r>
      <w:proofErr w:type="spellStart"/>
      <w:r w:rsidRPr="00B869E8">
        <w:rPr>
          <w:rFonts w:asciiTheme="majorHAnsi" w:hAnsiTheme="majorHAnsi" w:cs="Times New Roman"/>
          <w:color w:val="000000" w:themeColor="text1"/>
          <w:sz w:val="20"/>
          <w:szCs w:val="20"/>
        </w:rPr>
        <w:t>responden</w:t>
      </w:r>
      <w:proofErr w:type="spellEnd"/>
      <w:r w:rsidRPr="00B869E8">
        <w:rPr>
          <w:rFonts w:asciiTheme="majorHAnsi" w:hAnsiTheme="majorHAnsi" w:cs="Times New Roman"/>
          <w:color w:val="000000" w:themeColor="text1"/>
          <w:sz w:val="20"/>
          <w:szCs w:val="20"/>
        </w:rPr>
        <w:t xml:space="preserve">. Pada </w:t>
      </w:r>
      <w:proofErr w:type="spellStart"/>
      <w:r w:rsidRPr="00B869E8">
        <w:rPr>
          <w:rFonts w:asciiTheme="majorHAnsi" w:hAnsiTheme="majorHAnsi" w:cs="Times New Roman"/>
          <w:color w:val="000000" w:themeColor="text1"/>
          <w:sz w:val="20"/>
          <w:szCs w:val="20"/>
        </w:rPr>
        <w:t>hasil</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tabel</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tersebut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ditemukan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perbedaan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nilai</w:t>
      </w:r>
      <w:proofErr w:type="spellEnd"/>
      <w:r w:rsidRPr="00B869E8">
        <w:rPr>
          <w:rFonts w:asciiTheme="majorHAnsi" w:hAnsiTheme="majorHAnsi" w:cs="Times New Roman"/>
          <w:color w:val="000000" w:themeColor="text1"/>
          <w:sz w:val="20"/>
          <w:szCs w:val="20"/>
        </w:rPr>
        <w:t xml:space="preserve"> WTA yang </w:t>
      </w:r>
      <w:proofErr w:type="spellStart"/>
      <w:r w:rsidRPr="00B869E8">
        <w:rPr>
          <w:rFonts w:asciiTheme="majorHAnsi" w:hAnsiTheme="majorHAnsi" w:cs="Times New Roman"/>
          <w:color w:val="000000" w:themeColor="text1"/>
          <w:sz w:val="20"/>
          <w:szCs w:val="20"/>
        </w:rPr>
        <w:t>cukup</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jauh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hal</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ini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tentunya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didasari</w:t>
      </w:r>
      <w:proofErr w:type="spellEnd"/>
      <w:r w:rsidRPr="00B869E8">
        <w:rPr>
          <w:rFonts w:asciiTheme="majorHAnsi" w:hAnsiTheme="majorHAnsi" w:cs="Times New Roman"/>
          <w:color w:val="000000" w:themeColor="text1"/>
          <w:sz w:val="20"/>
          <w:szCs w:val="20"/>
        </w:rPr>
        <w:t xml:space="preserve"> oleh </w:t>
      </w:r>
      <w:proofErr w:type="spellStart"/>
      <w:r w:rsidRPr="00B869E8">
        <w:rPr>
          <w:rFonts w:asciiTheme="majorHAnsi" w:hAnsiTheme="majorHAnsi" w:cs="Times New Roman"/>
          <w:color w:val="000000" w:themeColor="text1"/>
          <w:sz w:val="20"/>
          <w:szCs w:val="20"/>
        </w:rPr>
        <w:t>beberapa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aspek</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seperti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jumlah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responden</w:t>
      </w:r>
      <w:proofErr w:type="spellEnd"/>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berbeda</w:t>
      </w:r>
      <w:proofErr w:type="spellEnd"/>
      <w:r w:rsidRPr="00B869E8">
        <w:rPr>
          <w:rFonts w:asciiTheme="majorHAnsi" w:hAnsiTheme="majorHAnsi" w:cs="Times New Roman"/>
          <w:color w:val="000000" w:themeColor="text1"/>
          <w:sz w:val="20"/>
          <w:szCs w:val="20"/>
        </w:rPr>
        <w:t xml:space="preserve"> di </w:t>
      </w:r>
      <w:proofErr w:type="spellStart"/>
      <w:r w:rsidRPr="00B869E8">
        <w:rPr>
          <w:rFonts w:asciiTheme="majorHAnsi" w:hAnsiTheme="majorHAnsi" w:cs="Times New Roman"/>
          <w:color w:val="000000" w:themeColor="text1"/>
          <w:sz w:val="20"/>
          <w:szCs w:val="20"/>
        </w:rPr>
        <w:t>kedua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desa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jumlah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tanggungan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keluarga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responden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usia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tingkat</w:t>
      </w:r>
      <w:proofErr w:type="spellEnd"/>
      <w:r w:rsidRPr="00B869E8">
        <w:rPr>
          <w:rFonts w:asciiTheme="majorHAnsi" w:hAnsiTheme="majorHAnsi" w:cs="Times New Roman"/>
          <w:color w:val="000000" w:themeColor="text1"/>
          <w:sz w:val="20"/>
          <w:szCs w:val="20"/>
        </w:rPr>
        <w:t xml:space="preserve"> Pendidikan, </w:t>
      </w:r>
      <w:proofErr w:type="spellStart"/>
      <w:r w:rsidRPr="00B869E8">
        <w:rPr>
          <w:rFonts w:asciiTheme="majorHAnsi" w:hAnsiTheme="majorHAnsi" w:cs="Times New Roman"/>
          <w:color w:val="000000" w:themeColor="text1"/>
          <w:sz w:val="20"/>
          <w:szCs w:val="20"/>
        </w:rPr>
        <w:t>serta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jumlah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pendapatan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responden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dll</w:t>
      </w:r>
      <w:proofErr w:type="spellEnd"/>
      <w:r w:rsidRPr="00B869E8">
        <w:rPr>
          <w:rFonts w:asciiTheme="majorHAnsi" w:hAnsiTheme="majorHAnsi" w:cs="Times New Roman"/>
          <w:color w:val="000000" w:themeColor="text1"/>
          <w:sz w:val="20"/>
          <w:szCs w:val="20"/>
        </w:rPr>
        <w:t xml:space="preserve">. Dari </w:t>
      </w:r>
      <w:proofErr w:type="spellStart"/>
      <w:r w:rsidRPr="00B869E8">
        <w:rPr>
          <w:rFonts w:asciiTheme="majorHAnsi" w:hAnsiTheme="majorHAnsi" w:cs="Times New Roman"/>
          <w:color w:val="000000" w:themeColor="text1"/>
          <w:sz w:val="20"/>
          <w:szCs w:val="20"/>
        </w:rPr>
        <w:t>beragam</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aspek</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penyebab</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pemilihan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nilai</w:t>
      </w:r>
      <w:proofErr w:type="spellEnd"/>
      <w:r w:rsidRPr="00B869E8">
        <w:rPr>
          <w:rFonts w:asciiTheme="majorHAnsi" w:hAnsiTheme="majorHAnsi" w:cs="Times New Roman"/>
          <w:color w:val="000000" w:themeColor="text1"/>
          <w:sz w:val="20"/>
          <w:szCs w:val="20"/>
        </w:rPr>
        <w:t xml:space="preserve"> WTA </w:t>
      </w:r>
      <w:proofErr w:type="spellStart"/>
      <w:r w:rsidRPr="00B869E8">
        <w:rPr>
          <w:rFonts w:asciiTheme="majorHAnsi" w:hAnsiTheme="majorHAnsi" w:cs="Times New Roman"/>
          <w:color w:val="000000" w:themeColor="text1"/>
          <w:sz w:val="20"/>
          <w:szCs w:val="20"/>
        </w:rPr>
        <w:t>tersebut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tentunya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menjadikan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landasan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pemikiran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responden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dalam</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menentukan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nilai</w:t>
      </w:r>
      <w:proofErr w:type="spellEnd"/>
      <w:r w:rsidRPr="00B869E8">
        <w:rPr>
          <w:rFonts w:asciiTheme="majorHAnsi" w:hAnsiTheme="majorHAnsi" w:cs="Times New Roman"/>
          <w:color w:val="000000" w:themeColor="text1"/>
          <w:sz w:val="20"/>
          <w:szCs w:val="20"/>
        </w:rPr>
        <w:t xml:space="preserve"> WTA </w:t>
      </w:r>
      <w:proofErr w:type="spellStart"/>
      <w:r w:rsidRPr="00B869E8">
        <w:rPr>
          <w:rFonts w:asciiTheme="majorHAnsi" w:hAnsiTheme="majorHAnsi" w:cs="Times New Roman"/>
          <w:color w:val="000000" w:themeColor="text1"/>
          <w:sz w:val="20"/>
          <w:szCs w:val="20"/>
        </w:rPr>
        <w:t>atau</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kompensasi</w:t>
      </w:r>
      <w:proofErr w:type="spellEnd"/>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diinginkan</w:t>
      </w:r>
      <w:proofErr w:type="spellEnd"/>
    </w:p>
    <w:p w14:paraId="33AE7530" w14:textId="35F582E0" w:rsidR="00707A22" w:rsidRPr="00C7401E" w:rsidRDefault="00BF6730" w:rsidP="00B0581B">
      <w:pPr>
        <w:spacing w:after="0" w:line="240" w:lineRule="auto"/>
        <w:jc w:val="center"/>
        <w:rPr>
          <w:rFonts w:asciiTheme="majorHAnsi" w:hAnsiTheme="majorHAnsi" w:cs="Times New Roman"/>
          <w:color w:val="000000" w:themeColor="text1"/>
          <w:sz w:val="18"/>
          <w:szCs w:val="18"/>
        </w:rPr>
      </w:pPr>
      <w:bookmarkStart w:id="193" w:name="_Toc100321796"/>
      <w:bookmarkStart w:id="194" w:name="_Toc100321920"/>
      <w:bookmarkStart w:id="195" w:name="_Toc100322799"/>
      <w:bookmarkStart w:id="196" w:name="_Toc100322964"/>
      <w:bookmarkStart w:id="197" w:name="_Toc100329985"/>
      <w:bookmarkStart w:id="198" w:name="_Toc100336720"/>
      <w:bookmarkStart w:id="199" w:name="_Toc100336793"/>
      <w:bookmarkStart w:id="200" w:name="_Toc100337129"/>
      <w:bookmarkStart w:id="201" w:name="_Toc100337599"/>
      <w:bookmarkStart w:id="202" w:name="_Toc100696326"/>
      <w:bookmarkStart w:id="203" w:name="_Toc100919153"/>
      <w:bookmarkStart w:id="204" w:name="_Toc100919300"/>
      <w:bookmarkStart w:id="205" w:name="_Toc100919479"/>
      <w:bookmarkStart w:id="206" w:name="_Toc101519448"/>
      <w:bookmarkStart w:id="207" w:name="_Toc101653507"/>
      <w:bookmarkStart w:id="208" w:name="_Toc101653709"/>
      <w:bookmarkStart w:id="209" w:name="_Toc103920921"/>
      <w:bookmarkStart w:id="210" w:name="_Toc103922055"/>
      <w:bookmarkStart w:id="211" w:name="_Toc103922328"/>
      <w:bookmarkStart w:id="212" w:name="_Toc103922907"/>
      <w:bookmarkStart w:id="213" w:name="_Toc103923009"/>
      <w:bookmarkStart w:id="214" w:name="_Toc103997166"/>
      <w:proofErr w:type="spellStart"/>
      <w:r w:rsidRPr="00C7401E">
        <w:rPr>
          <w:rFonts w:asciiTheme="majorHAnsi" w:hAnsiTheme="majorHAnsi" w:cs="Times New Roman"/>
          <w:color w:val="000000" w:themeColor="text1"/>
          <w:sz w:val="18"/>
          <w:szCs w:val="18"/>
        </w:rPr>
        <w:t>Tabel</w:t>
      </w:r>
      <w:proofErr w:type="spellEnd"/>
      <w:r w:rsidRPr="00C7401E">
        <w:rPr>
          <w:rFonts w:asciiTheme="majorHAnsi" w:hAnsiTheme="majorHAnsi" w:cs="Times New Roman"/>
          <w:color w:val="000000" w:themeColor="text1"/>
          <w:sz w:val="18"/>
          <w:szCs w:val="18"/>
        </w:rPr>
        <w:t xml:space="preserve"> 6. </w:t>
      </w:r>
      <w:proofErr w:type="spellStart"/>
      <w:r w:rsidRPr="00C7401E">
        <w:rPr>
          <w:rFonts w:asciiTheme="majorHAnsi" w:hAnsiTheme="majorHAnsi" w:cs="Times New Roman"/>
          <w:color w:val="000000" w:themeColor="text1"/>
          <w:sz w:val="18"/>
          <w:szCs w:val="18"/>
        </w:rPr>
        <w:t>Dugaan</w:t>
      </w:r>
      <w:proofErr w:type="spellEnd"/>
      <w:r w:rsidRPr="00C7401E">
        <w:rPr>
          <w:rFonts w:asciiTheme="majorHAnsi" w:hAnsiTheme="majorHAnsi" w:cs="Times New Roman"/>
          <w:color w:val="000000" w:themeColor="text1"/>
          <w:sz w:val="18"/>
          <w:szCs w:val="18"/>
        </w:rPr>
        <w:t xml:space="preserve"> Nilai Total WTA </w:t>
      </w:r>
      <w:proofErr w:type="spellStart"/>
      <w:r w:rsidRPr="00C7401E">
        <w:rPr>
          <w:rFonts w:asciiTheme="majorHAnsi" w:hAnsiTheme="majorHAnsi" w:cs="Times New Roman"/>
          <w:color w:val="000000" w:themeColor="text1"/>
          <w:sz w:val="18"/>
          <w:szCs w:val="18"/>
        </w:rPr>
        <w:t>Responden</w:t>
      </w:r>
      <w:proofErr w:type="spellEnd"/>
      <w:r w:rsidRPr="00C7401E">
        <w:rPr>
          <w:rFonts w:asciiTheme="majorHAnsi" w:hAnsiTheme="majorHAnsi" w:cs="Times New Roman"/>
          <w:color w:val="000000" w:themeColor="text1"/>
          <w:sz w:val="18"/>
          <w:szCs w:val="18"/>
        </w:rPr>
        <w:t>.</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623"/>
        <w:gridCol w:w="584"/>
        <w:gridCol w:w="622"/>
        <w:gridCol w:w="847"/>
        <w:gridCol w:w="633"/>
        <w:gridCol w:w="493"/>
        <w:gridCol w:w="844"/>
      </w:tblGrid>
      <w:tr w:rsidR="006109C7" w:rsidRPr="00C7401E" w14:paraId="7AC88398" w14:textId="77777777" w:rsidTr="000C6803">
        <w:trPr>
          <w:trHeight w:val="202"/>
        </w:trPr>
        <w:tc>
          <w:tcPr>
            <w:tcW w:w="671" w:type="pct"/>
            <w:vMerge w:val="restart"/>
            <w:shd w:val="clear" w:color="auto" w:fill="auto"/>
            <w:vAlign w:val="center"/>
            <w:hideMark/>
          </w:tcPr>
          <w:p w14:paraId="78C9CD3A" w14:textId="77777777" w:rsidR="00707A22" w:rsidRPr="00C7401E" w:rsidRDefault="00707A22" w:rsidP="00B0581B">
            <w:pPr>
              <w:spacing w:after="0" w:line="240" w:lineRule="auto"/>
              <w:jc w:val="center"/>
              <w:rPr>
                <w:rFonts w:asciiTheme="majorHAnsi" w:hAnsiTheme="majorHAnsi"/>
                <w:color w:val="000000" w:themeColor="text1"/>
                <w:sz w:val="14"/>
                <w:szCs w:val="14"/>
              </w:rPr>
            </w:pPr>
            <w:r w:rsidRPr="00C7401E">
              <w:rPr>
                <w:rFonts w:asciiTheme="majorHAnsi" w:hAnsiTheme="majorHAnsi"/>
                <w:color w:val="000000" w:themeColor="text1"/>
                <w:sz w:val="14"/>
                <w:szCs w:val="14"/>
              </w:rPr>
              <w:t xml:space="preserve">Nilai </w:t>
            </w:r>
            <w:proofErr w:type="spellStart"/>
            <w:r w:rsidRPr="00C7401E">
              <w:rPr>
                <w:rFonts w:asciiTheme="majorHAnsi" w:hAnsiTheme="majorHAnsi"/>
                <w:color w:val="000000" w:themeColor="text1"/>
                <w:sz w:val="14"/>
                <w:szCs w:val="14"/>
              </w:rPr>
              <w:t>Kompensasi</w:t>
            </w:r>
            <w:proofErr w:type="spellEnd"/>
            <w:r w:rsidRPr="00C7401E">
              <w:rPr>
                <w:rFonts w:asciiTheme="majorHAnsi" w:hAnsiTheme="majorHAnsi"/>
                <w:color w:val="000000" w:themeColor="text1"/>
                <w:sz w:val="14"/>
                <w:szCs w:val="14"/>
              </w:rPr>
              <w:t xml:space="preserve"> </w:t>
            </w:r>
          </w:p>
          <w:p w14:paraId="70D3355C" w14:textId="04B1E1D1" w:rsidR="00707A22" w:rsidRPr="00C7401E" w:rsidRDefault="00707A22" w:rsidP="00B0581B">
            <w:pPr>
              <w:spacing w:after="0" w:line="240" w:lineRule="auto"/>
              <w:jc w:val="center"/>
              <w:rPr>
                <w:rFonts w:asciiTheme="majorHAnsi" w:hAnsiTheme="majorHAnsi"/>
                <w:color w:val="000000" w:themeColor="text1"/>
                <w:sz w:val="14"/>
                <w:szCs w:val="14"/>
              </w:rPr>
            </w:pPr>
            <w:r w:rsidRPr="00C7401E">
              <w:rPr>
                <w:rFonts w:asciiTheme="majorHAnsi" w:hAnsiTheme="majorHAnsi"/>
                <w:color w:val="000000" w:themeColor="text1"/>
                <w:sz w:val="14"/>
                <w:szCs w:val="14"/>
              </w:rPr>
              <w:t>(</w:t>
            </w:r>
            <w:r w:rsidR="003A5A04" w:rsidRPr="00C7401E">
              <w:rPr>
                <w:rFonts w:asciiTheme="majorHAnsi" w:hAnsiTheme="majorHAnsi"/>
                <w:color w:val="000000" w:themeColor="text1"/>
                <w:sz w:val="14"/>
                <w:szCs w:val="14"/>
              </w:rPr>
              <w:t>Rp</w:t>
            </w:r>
            <w:r w:rsidRPr="00C7401E">
              <w:rPr>
                <w:rFonts w:asciiTheme="majorHAnsi" w:hAnsiTheme="majorHAnsi"/>
                <w:color w:val="000000" w:themeColor="text1"/>
                <w:sz w:val="14"/>
                <w:szCs w:val="14"/>
              </w:rPr>
              <w:t>/Ha/</w:t>
            </w:r>
            <w:r w:rsidR="00BF6730" w:rsidRPr="00C7401E">
              <w:rPr>
                <w:rFonts w:asciiTheme="majorHAnsi" w:hAnsiTheme="majorHAnsi"/>
                <w:color w:val="000000" w:themeColor="text1"/>
                <w:sz w:val="14"/>
                <w:szCs w:val="14"/>
              </w:rPr>
              <w:t xml:space="preserve"> </w:t>
            </w:r>
            <w:proofErr w:type="spellStart"/>
            <w:r w:rsidRPr="00C7401E">
              <w:rPr>
                <w:rFonts w:asciiTheme="majorHAnsi" w:hAnsiTheme="majorHAnsi"/>
                <w:color w:val="000000" w:themeColor="text1"/>
                <w:sz w:val="14"/>
                <w:szCs w:val="14"/>
              </w:rPr>
              <w:t>Bln</w:t>
            </w:r>
            <w:proofErr w:type="spellEnd"/>
            <w:r w:rsidRPr="00C7401E">
              <w:rPr>
                <w:rFonts w:asciiTheme="majorHAnsi" w:hAnsiTheme="majorHAnsi"/>
                <w:color w:val="000000" w:themeColor="text1"/>
                <w:sz w:val="14"/>
                <w:szCs w:val="14"/>
              </w:rPr>
              <w:t>)</w:t>
            </w:r>
          </w:p>
        </w:tc>
        <w:tc>
          <w:tcPr>
            <w:tcW w:w="4329" w:type="pct"/>
            <w:gridSpan w:val="6"/>
            <w:tcBorders>
              <w:bottom w:val="single" w:sz="4" w:space="0" w:color="auto"/>
            </w:tcBorders>
            <w:shd w:val="clear" w:color="auto" w:fill="auto"/>
            <w:vAlign w:val="center"/>
            <w:hideMark/>
          </w:tcPr>
          <w:p w14:paraId="71B2FE09" w14:textId="77777777" w:rsidR="00707A22" w:rsidRPr="00C7401E" w:rsidRDefault="00707A22" w:rsidP="00B0581B">
            <w:pPr>
              <w:spacing w:after="0" w:line="240" w:lineRule="auto"/>
              <w:jc w:val="center"/>
              <w:rPr>
                <w:rFonts w:asciiTheme="majorHAnsi" w:hAnsiTheme="majorHAnsi"/>
                <w:color w:val="000000" w:themeColor="text1"/>
                <w:sz w:val="14"/>
                <w:szCs w:val="14"/>
              </w:rPr>
            </w:pPr>
            <w:r w:rsidRPr="00C7401E">
              <w:rPr>
                <w:rFonts w:asciiTheme="majorHAnsi" w:hAnsiTheme="majorHAnsi"/>
                <w:color w:val="000000" w:themeColor="text1"/>
                <w:sz w:val="14"/>
                <w:szCs w:val="14"/>
              </w:rPr>
              <w:t xml:space="preserve">Total Nilai WTA </w:t>
            </w:r>
          </w:p>
        </w:tc>
      </w:tr>
      <w:tr w:rsidR="006109C7" w:rsidRPr="00C7401E" w14:paraId="69C4D441" w14:textId="77777777" w:rsidTr="000C6803">
        <w:trPr>
          <w:trHeight w:val="291"/>
        </w:trPr>
        <w:tc>
          <w:tcPr>
            <w:tcW w:w="671" w:type="pct"/>
            <w:vMerge/>
            <w:vAlign w:val="center"/>
            <w:hideMark/>
          </w:tcPr>
          <w:p w14:paraId="796D66CF" w14:textId="77777777" w:rsidR="00707A22" w:rsidRPr="00C7401E" w:rsidRDefault="00707A22" w:rsidP="00B0581B">
            <w:pPr>
              <w:spacing w:after="0" w:line="240" w:lineRule="auto"/>
              <w:rPr>
                <w:rFonts w:asciiTheme="majorHAnsi" w:hAnsiTheme="majorHAnsi"/>
                <w:color w:val="000000" w:themeColor="text1"/>
                <w:sz w:val="14"/>
                <w:szCs w:val="14"/>
              </w:rPr>
            </w:pPr>
          </w:p>
        </w:tc>
        <w:tc>
          <w:tcPr>
            <w:tcW w:w="2208" w:type="pct"/>
            <w:gridSpan w:val="3"/>
            <w:tcBorders>
              <w:top w:val="single" w:sz="4" w:space="0" w:color="auto"/>
              <w:bottom w:val="single" w:sz="4" w:space="0" w:color="auto"/>
            </w:tcBorders>
            <w:shd w:val="clear" w:color="auto" w:fill="auto"/>
            <w:vAlign w:val="center"/>
            <w:hideMark/>
          </w:tcPr>
          <w:p w14:paraId="750E187E" w14:textId="77777777" w:rsidR="00707A22" w:rsidRPr="00C7401E" w:rsidRDefault="00707A22" w:rsidP="00B0581B">
            <w:pPr>
              <w:spacing w:after="0" w:line="240" w:lineRule="auto"/>
              <w:jc w:val="center"/>
              <w:rPr>
                <w:rFonts w:asciiTheme="majorHAnsi" w:hAnsiTheme="majorHAnsi"/>
                <w:color w:val="000000" w:themeColor="text1"/>
                <w:sz w:val="14"/>
                <w:szCs w:val="14"/>
              </w:rPr>
            </w:pPr>
            <w:r w:rsidRPr="00C7401E">
              <w:rPr>
                <w:rFonts w:asciiTheme="majorHAnsi" w:hAnsiTheme="majorHAnsi"/>
                <w:color w:val="000000" w:themeColor="text1"/>
                <w:sz w:val="14"/>
                <w:szCs w:val="14"/>
              </w:rPr>
              <w:t xml:space="preserve"> </w:t>
            </w:r>
            <w:proofErr w:type="spellStart"/>
            <w:r w:rsidRPr="00C7401E">
              <w:rPr>
                <w:rFonts w:asciiTheme="majorHAnsi" w:hAnsiTheme="majorHAnsi"/>
                <w:color w:val="000000" w:themeColor="text1"/>
                <w:sz w:val="14"/>
                <w:szCs w:val="14"/>
              </w:rPr>
              <w:t>Responden</w:t>
            </w:r>
            <w:proofErr w:type="spellEnd"/>
            <w:r w:rsidRPr="00C7401E">
              <w:rPr>
                <w:rFonts w:asciiTheme="majorHAnsi" w:hAnsiTheme="majorHAnsi"/>
                <w:color w:val="000000" w:themeColor="text1"/>
                <w:sz w:val="14"/>
                <w:szCs w:val="14"/>
              </w:rPr>
              <w:t xml:space="preserve"> </w:t>
            </w:r>
            <w:proofErr w:type="spellStart"/>
            <w:r w:rsidRPr="00C7401E">
              <w:rPr>
                <w:rFonts w:asciiTheme="majorHAnsi" w:hAnsiTheme="majorHAnsi"/>
                <w:color w:val="000000" w:themeColor="text1"/>
                <w:sz w:val="14"/>
                <w:szCs w:val="14"/>
              </w:rPr>
              <w:t>Desa</w:t>
            </w:r>
            <w:proofErr w:type="spellEnd"/>
            <w:r w:rsidRPr="00C7401E">
              <w:rPr>
                <w:rFonts w:asciiTheme="majorHAnsi" w:hAnsiTheme="majorHAnsi"/>
                <w:color w:val="000000" w:themeColor="text1"/>
                <w:sz w:val="14"/>
                <w:szCs w:val="14"/>
              </w:rPr>
              <w:t xml:space="preserve"> </w:t>
            </w:r>
            <w:proofErr w:type="spellStart"/>
            <w:r w:rsidRPr="00C7401E">
              <w:rPr>
                <w:rFonts w:asciiTheme="majorHAnsi" w:hAnsiTheme="majorHAnsi"/>
                <w:color w:val="000000" w:themeColor="text1"/>
                <w:sz w:val="14"/>
                <w:szCs w:val="14"/>
              </w:rPr>
              <w:t>Sigimpu</w:t>
            </w:r>
            <w:proofErr w:type="spellEnd"/>
            <w:r w:rsidRPr="00C7401E">
              <w:rPr>
                <w:rFonts w:asciiTheme="majorHAnsi" w:hAnsiTheme="majorHAnsi"/>
                <w:color w:val="000000" w:themeColor="text1"/>
                <w:sz w:val="14"/>
                <w:szCs w:val="14"/>
              </w:rPr>
              <w:t xml:space="preserve">  </w:t>
            </w:r>
          </w:p>
        </w:tc>
        <w:tc>
          <w:tcPr>
            <w:tcW w:w="2121" w:type="pct"/>
            <w:gridSpan w:val="3"/>
            <w:tcBorders>
              <w:top w:val="single" w:sz="4" w:space="0" w:color="auto"/>
              <w:bottom w:val="single" w:sz="4" w:space="0" w:color="auto"/>
            </w:tcBorders>
            <w:shd w:val="clear" w:color="auto" w:fill="auto"/>
            <w:noWrap/>
            <w:vAlign w:val="center"/>
            <w:hideMark/>
          </w:tcPr>
          <w:p w14:paraId="38CE9F5F" w14:textId="77777777" w:rsidR="00707A22" w:rsidRPr="00C7401E" w:rsidRDefault="00707A22" w:rsidP="00B0581B">
            <w:pPr>
              <w:spacing w:after="0" w:line="240" w:lineRule="auto"/>
              <w:jc w:val="center"/>
              <w:rPr>
                <w:rFonts w:asciiTheme="majorHAnsi" w:hAnsiTheme="majorHAnsi"/>
                <w:color w:val="000000" w:themeColor="text1"/>
                <w:sz w:val="14"/>
                <w:szCs w:val="14"/>
              </w:rPr>
            </w:pPr>
            <w:r w:rsidRPr="00C7401E">
              <w:rPr>
                <w:rFonts w:asciiTheme="majorHAnsi" w:hAnsiTheme="majorHAnsi"/>
                <w:color w:val="000000" w:themeColor="text1"/>
                <w:sz w:val="14"/>
                <w:szCs w:val="14"/>
              </w:rPr>
              <w:t xml:space="preserve"> </w:t>
            </w:r>
            <w:proofErr w:type="spellStart"/>
            <w:r w:rsidRPr="00C7401E">
              <w:rPr>
                <w:rFonts w:asciiTheme="majorHAnsi" w:hAnsiTheme="majorHAnsi"/>
                <w:color w:val="000000" w:themeColor="text1"/>
                <w:sz w:val="14"/>
                <w:szCs w:val="14"/>
              </w:rPr>
              <w:t>Responden</w:t>
            </w:r>
            <w:proofErr w:type="spellEnd"/>
            <w:r w:rsidRPr="00C7401E">
              <w:rPr>
                <w:rFonts w:asciiTheme="majorHAnsi" w:hAnsiTheme="majorHAnsi"/>
                <w:color w:val="000000" w:themeColor="text1"/>
                <w:sz w:val="14"/>
                <w:szCs w:val="14"/>
              </w:rPr>
              <w:t xml:space="preserve"> </w:t>
            </w:r>
            <w:proofErr w:type="spellStart"/>
            <w:r w:rsidRPr="00C7401E">
              <w:rPr>
                <w:rFonts w:asciiTheme="majorHAnsi" w:hAnsiTheme="majorHAnsi"/>
                <w:color w:val="000000" w:themeColor="text1"/>
                <w:sz w:val="14"/>
                <w:szCs w:val="14"/>
              </w:rPr>
              <w:t>Desa</w:t>
            </w:r>
            <w:proofErr w:type="spellEnd"/>
            <w:r w:rsidRPr="00C7401E">
              <w:rPr>
                <w:rFonts w:asciiTheme="majorHAnsi" w:hAnsiTheme="majorHAnsi"/>
                <w:color w:val="000000" w:themeColor="text1"/>
                <w:sz w:val="14"/>
                <w:szCs w:val="14"/>
              </w:rPr>
              <w:t xml:space="preserve"> </w:t>
            </w:r>
            <w:proofErr w:type="spellStart"/>
            <w:r w:rsidRPr="00C7401E">
              <w:rPr>
                <w:rFonts w:asciiTheme="majorHAnsi" w:hAnsiTheme="majorHAnsi"/>
                <w:color w:val="000000" w:themeColor="text1"/>
                <w:sz w:val="14"/>
                <w:szCs w:val="14"/>
              </w:rPr>
              <w:t>Bakubakulu</w:t>
            </w:r>
            <w:proofErr w:type="spellEnd"/>
            <w:r w:rsidRPr="00C7401E">
              <w:rPr>
                <w:rFonts w:asciiTheme="majorHAnsi" w:hAnsiTheme="majorHAnsi"/>
                <w:color w:val="000000" w:themeColor="text1"/>
                <w:sz w:val="14"/>
                <w:szCs w:val="14"/>
              </w:rPr>
              <w:t xml:space="preserve"> </w:t>
            </w:r>
          </w:p>
        </w:tc>
      </w:tr>
      <w:tr w:rsidR="000C6803" w:rsidRPr="00C7401E" w14:paraId="12801A35" w14:textId="77777777" w:rsidTr="000C6803">
        <w:trPr>
          <w:trHeight w:val="1140"/>
        </w:trPr>
        <w:tc>
          <w:tcPr>
            <w:tcW w:w="671" w:type="pct"/>
            <w:vMerge/>
            <w:tcBorders>
              <w:bottom w:val="single" w:sz="4" w:space="0" w:color="auto"/>
            </w:tcBorders>
            <w:vAlign w:val="center"/>
            <w:hideMark/>
          </w:tcPr>
          <w:p w14:paraId="3F0FAC29" w14:textId="77777777" w:rsidR="00707A22" w:rsidRPr="00C7401E" w:rsidRDefault="00707A22" w:rsidP="00B0581B">
            <w:pPr>
              <w:spacing w:after="0" w:line="240" w:lineRule="auto"/>
              <w:rPr>
                <w:rFonts w:asciiTheme="majorHAnsi" w:hAnsiTheme="majorHAnsi"/>
                <w:color w:val="000000" w:themeColor="text1"/>
                <w:sz w:val="14"/>
                <w:szCs w:val="14"/>
              </w:rPr>
            </w:pPr>
          </w:p>
        </w:tc>
        <w:tc>
          <w:tcPr>
            <w:tcW w:w="628" w:type="pct"/>
            <w:tcBorders>
              <w:top w:val="single" w:sz="4" w:space="0" w:color="auto"/>
              <w:bottom w:val="single" w:sz="4" w:space="0" w:color="auto"/>
            </w:tcBorders>
            <w:shd w:val="clear" w:color="auto" w:fill="auto"/>
            <w:vAlign w:val="center"/>
            <w:hideMark/>
          </w:tcPr>
          <w:p w14:paraId="574C85F9" w14:textId="4D7E9B72" w:rsidR="00707A22" w:rsidRPr="00C7401E" w:rsidRDefault="00707A22" w:rsidP="00B0581B">
            <w:pPr>
              <w:spacing w:after="0" w:line="240" w:lineRule="auto"/>
              <w:jc w:val="center"/>
              <w:rPr>
                <w:rFonts w:asciiTheme="majorHAnsi" w:hAnsiTheme="majorHAnsi"/>
                <w:color w:val="000000" w:themeColor="text1"/>
                <w:sz w:val="14"/>
                <w:szCs w:val="14"/>
              </w:rPr>
            </w:pPr>
            <w:r w:rsidRPr="00C7401E">
              <w:rPr>
                <w:rFonts w:asciiTheme="majorHAnsi" w:hAnsiTheme="majorHAnsi"/>
                <w:color w:val="000000" w:themeColor="text1"/>
                <w:sz w:val="14"/>
                <w:szCs w:val="14"/>
              </w:rPr>
              <w:t xml:space="preserve"> </w:t>
            </w:r>
            <w:proofErr w:type="spellStart"/>
            <w:r w:rsidRPr="00C7401E">
              <w:rPr>
                <w:rFonts w:asciiTheme="majorHAnsi" w:hAnsiTheme="majorHAnsi"/>
                <w:color w:val="000000" w:themeColor="text1"/>
                <w:sz w:val="14"/>
                <w:szCs w:val="14"/>
              </w:rPr>
              <w:t>Jumlah</w:t>
            </w:r>
            <w:proofErr w:type="spellEnd"/>
            <w:r w:rsidRPr="00C7401E">
              <w:rPr>
                <w:rFonts w:asciiTheme="majorHAnsi" w:hAnsiTheme="majorHAnsi"/>
                <w:color w:val="000000" w:themeColor="text1"/>
                <w:sz w:val="14"/>
                <w:szCs w:val="14"/>
              </w:rPr>
              <w:t xml:space="preserve"> </w:t>
            </w:r>
            <w:proofErr w:type="spellStart"/>
            <w:r w:rsidRPr="00C7401E">
              <w:rPr>
                <w:rFonts w:asciiTheme="majorHAnsi" w:hAnsiTheme="majorHAnsi"/>
                <w:color w:val="000000" w:themeColor="text1"/>
                <w:sz w:val="14"/>
                <w:szCs w:val="14"/>
              </w:rPr>
              <w:t>Responden</w:t>
            </w:r>
            <w:proofErr w:type="spellEnd"/>
          </w:p>
        </w:tc>
        <w:tc>
          <w:tcPr>
            <w:tcW w:w="669" w:type="pct"/>
            <w:tcBorders>
              <w:top w:val="single" w:sz="4" w:space="0" w:color="auto"/>
              <w:bottom w:val="single" w:sz="4" w:space="0" w:color="auto"/>
            </w:tcBorders>
            <w:shd w:val="clear" w:color="auto" w:fill="auto"/>
            <w:vAlign w:val="center"/>
            <w:hideMark/>
          </w:tcPr>
          <w:p w14:paraId="2DBC7C92" w14:textId="7F0A4A84" w:rsidR="00707A22" w:rsidRPr="00C7401E" w:rsidRDefault="00707A22" w:rsidP="00B0581B">
            <w:pPr>
              <w:spacing w:after="0" w:line="240" w:lineRule="auto"/>
              <w:jc w:val="center"/>
              <w:rPr>
                <w:rFonts w:asciiTheme="majorHAnsi" w:hAnsiTheme="majorHAnsi"/>
                <w:color w:val="000000" w:themeColor="text1"/>
                <w:sz w:val="14"/>
                <w:szCs w:val="14"/>
              </w:rPr>
            </w:pPr>
            <w:r w:rsidRPr="00C7401E">
              <w:rPr>
                <w:rFonts w:asciiTheme="majorHAnsi" w:hAnsiTheme="majorHAnsi"/>
                <w:color w:val="000000" w:themeColor="text1"/>
                <w:sz w:val="14"/>
                <w:szCs w:val="14"/>
              </w:rPr>
              <w:t xml:space="preserve"> Luas </w:t>
            </w:r>
            <w:proofErr w:type="spellStart"/>
            <w:r w:rsidRPr="00C7401E">
              <w:rPr>
                <w:rFonts w:asciiTheme="majorHAnsi" w:hAnsiTheme="majorHAnsi"/>
                <w:color w:val="000000" w:themeColor="text1"/>
                <w:sz w:val="14"/>
                <w:szCs w:val="14"/>
              </w:rPr>
              <w:t>Lahan</w:t>
            </w:r>
            <w:proofErr w:type="spellEnd"/>
            <w:r w:rsidRPr="00C7401E">
              <w:rPr>
                <w:rFonts w:asciiTheme="majorHAnsi" w:hAnsiTheme="majorHAnsi"/>
                <w:color w:val="000000" w:themeColor="text1"/>
                <w:sz w:val="14"/>
                <w:szCs w:val="14"/>
              </w:rPr>
              <w:t xml:space="preserve"> (H</w:t>
            </w:r>
            <w:r w:rsidR="000C6803">
              <w:rPr>
                <w:rFonts w:asciiTheme="majorHAnsi" w:hAnsiTheme="majorHAnsi"/>
                <w:color w:val="000000" w:themeColor="text1"/>
                <w:sz w:val="14"/>
                <w:szCs w:val="14"/>
              </w:rPr>
              <w:t>a</w:t>
            </w:r>
            <w:r w:rsidRPr="00C7401E">
              <w:rPr>
                <w:rFonts w:asciiTheme="majorHAnsi" w:hAnsiTheme="majorHAnsi"/>
                <w:color w:val="000000" w:themeColor="text1"/>
                <w:sz w:val="14"/>
                <w:szCs w:val="14"/>
              </w:rPr>
              <w:t xml:space="preserve">) </w:t>
            </w:r>
          </w:p>
        </w:tc>
        <w:tc>
          <w:tcPr>
            <w:tcW w:w="911" w:type="pct"/>
            <w:tcBorders>
              <w:top w:val="single" w:sz="4" w:space="0" w:color="auto"/>
              <w:bottom w:val="single" w:sz="4" w:space="0" w:color="auto"/>
            </w:tcBorders>
            <w:shd w:val="clear" w:color="auto" w:fill="auto"/>
            <w:vAlign w:val="center"/>
            <w:hideMark/>
          </w:tcPr>
          <w:p w14:paraId="3303C215" w14:textId="77777777" w:rsidR="00707A22" w:rsidRPr="00C7401E" w:rsidRDefault="00707A22" w:rsidP="00B0581B">
            <w:pPr>
              <w:spacing w:after="0" w:line="240" w:lineRule="auto"/>
              <w:jc w:val="center"/>
              <w:rPr>
                <w:rFonts w:asciiTheme="majorHAnsi" w:hAnsiTheme="majorHAnsi"/>
                <w:color w:val="000000" w:themeColor="text1"/>
                <w:sz w:val="14"/>
                <w:szCs w:val="14"/>
              </w:rPr>
            </w:pPr>
            <w:r w:rsidRPr="00C7401E">
              <w:rPr>
                <w:rFonts w:asciiTheme="majorHAnsi" w:hAnsiTheme="majorHAnsi"/>
                <w:color w:val="000000" w:themeColor="text1"/>
                <w:sz w:val="14"/>
                <w:szCs w:val="14"/>
              </w:rPr>
              <w:t>Total Nilai WTA</w:t>
            </w:r>
          </w:p>
          <w:p w14:paraId="32397FB0" w14:textId="1625F9EA" w:rsidR="00707A22" w:rsidRPr="00C7401E" w:rsidRDefault="00707A22" w:rsidP="00B0581B">
            <w:pPr>
              <w:spacing w:after="0" w:line="240" w:lineRule="auto"/>
              <w:jc w:val="center"/>
              <w:rPr>
                <w:rFonts w:asciiTheme="majorHAnsi" w:hAnsiTheme="majorHAnsi"/>
                <w:color w:val="000000" w:themeColor="text1"/>
                <w:sz w:val="14"/>
                <w:szCs w:val="14"/>
              </w:rPr>
            </w:pPr>
            <w:r w:rsidRPr="00C7401E">
              <w:rPr>
                <w:rFonts w:asciiTheme="majorHAnsi" w:hAnsiTheme="majorHAnsi"/>
                <w:color w:val="000000" w:themeColor="text1"/>
                <w:sz w:val="14"/>
                <w:szCs w:val="14"/>
              </w:rPr>
              <w:t>(</w:t>
            </w:r>
            <w:r w:rsidR="00AD6B75" w:rsidRPr="00C7401E">
              <w:rPr>
                <w:rFonts w:asciiTheme="majorHAnsi" w:hAnsiTheme="majorHAnsi"/>
                <w:color w:val="000000" w:themeColor="text1"/>
                <w:sz w:val="14"/>
                <w:szCs w:val="14"/>
              </w:rPr>
              <w:t>Rp/</w:t>
            </w:r>
            <w:proofErr w:type="spellStart"/>
            <w:r w:rsidRPr="00C7401E">
              <w:rPr>
                <w:rFonts w:asciiTheme="majorHAnsi" w:hAnsiTheme="majorHAnsi"/>
                <w:color w:val="000000" w:themeColor="text1"/>
                <w:sz w:val="14"/>
                <w:szCs w:val="14"/>
              </w:rPr>
              <w:t>Bln</w:t>
            </w:r>
            <w:proofErr w:type="spellEnd"/>
            <w:r w:rsidRPr="00C7401E">
              <w:rPr>
                <w:rFonts w:asciiTheme="majorHAnsi" w:hAnsiTheme="majorHAnsi"/>
                <w:color w:val="000000" w:themeColor="text1"/>
                <w:sz w:val="14"/>
                <w:szCs w:val="14"/>
              </w:rPr>
              <w:t>)</w:t>
            </w:r>
          </w:p>
        </w:tc>
        <w:tc>
          <w:tcPr>
            <w:tcW w:w="681" w:type="pct"/>
            <w:tcBorders>
              <w:top w:val="single" w:sz="4" w:space="0" w:color="auto"/>
              <w:bottom w:val="single" w:sz="4" w:space="0" w:color="auto"/>
            </w:tcBorders>
            <w:shd w:val="clear" w:color="auto" w:fill="auto"/>
            <w:noWrap/>
            <w:vAlign w:val="center"/>
            <w:hideMark/>
          </w:tcPr>
          <w:p w14:paraId="62E45788" w14:textId="77777777" w:rsidR="00707A22" w:rsidRPr="00C7401E" w:rsidRDefault="00707A22" w:rsidP="000C6803">
            <w:pPr>
              <w:spacing w:after="0" w:line="240" w:lineRule="auto"/>
              <w:ind w:left="-50"/>
              <w:jc w:val="center"/>
              <w:rPr>
                <w:rFonts w:asciiTheme="majorHAnsi" w:hAnsiTheme="majorHAnsi"/>
                <w:color w:val="000000" w:themeColor="text1"/>
                <w:sz w:val="14"/>
                <w:szCs w:val="14"/>
              </w:rPr>
            </w:pPr>
            <w:proofErr w:type="spellStart"/>
            <w:r w:rsidRPr="00C7401E">
              <w:rPr>
                <w:rFonts w:asciiTheme="majorHAnsi" w:hAnsiTheme="majorHAnsi"/>
                <w:color w:val="000000" w:themeColor="text1"/>
                <w:sz w:val="14"/>
                <w:szCs w:val="14"/>
              </w:rPr>
              <w:t>Frekuensi</w:t>
            </w:r>
            <w:proofErr w:type="spellEnd"/>
            <w:r w:rsidRPr="00C7401E">
              <w:rPr>
                <w:rFonts w:asciiTheme="majorHAnsi" w:hAnsiTheme="majorHAnsi"/>
                <w:color w:val="000000" w:themeColor="text1"/>
                <w:sz w:val="14"/>
                <w:szCs w:val="14"/>
              </w:rPr>
              <w:t xml:space="preserve"> </w:t>
            </w:r>
            <w:proofErr w:type="spellStart"/>
            <w:r w:rsidRPr="00C7401E">
              <w:rPr>
                <w:rFonts w:asciiTheme="majorHAnsi" w:hAnsiTheme="majorHAnsi"/>
                <w:color w:val="000000" w:themeColor="text1"/>
                <w:sz w:val="14"/>
                <w:szCs w:val="14"/>
              </w:rPr>
              <w:t>Jumlah</w:t>
            </w:r>
            <w:proofErr w:type="spellEnd"/>
            <w:r w:rsidRPr="00C7401E">
              <w:rPr>
                <w:rFonts w:asciiTheme="majorHAnsi" w:hAnsiTheme="majorHAnsi"/>
                <w:color w:val="000000" w:themeColor="text1"/>
                <w:sz w:val="14"/>
                <w:szCs w:val="14"/>
              </w:rPr>
              <w:t xml:space="preserve"> </w:t>
            </w:r>
            <w:proofErr w:type="spellStart"/>
            <w:r w:rsidRPr="00C7401E">
              <w:rPr>
                <w:rFonts w:asciiTheme="majorHAnsi" w:hAnsiTheme="majorHAnsi"/>
                <w:color w:val="000000" w:themeColor="text1"/>
                <w:sz w:val="14"/>
                <w:szCs w:val="14"/>
              </w:rPr>
              <w:t>Responden</w:t>
            </w:r>
            <w:proofErr w:type="spellEnd"/>
          </w:p>
        </w:tc>
        <w:tc>
          <w:tcPr>
            <w:tcW w:w="531" w:type="pct"/>
            <w:tcBorders>
              <w:top w:val="single" w:sz="4" w:space="0" w:color="auto"/>
              <w:bottom w:val="single" w:sz="4" w:space="0" w:color="auto"/>
            </w:tcBorders>
            <w:shd w:val="clear" w:color="auto" w:fill="auto"/>
            <w:vAlign w:val="center"/>
            <w:hideMark/>
          </w:tcPr>
          <w:p w14:paraId="6CFED904" w14:textId="77777777" w:rsidR="00707A22" w:rsidRPr="00C7401E" w:rsidRDefault="00707A22" w:rsidP="00B0581B">
            <w:pPr>
              <w:spacing w:after="0" w:line="240" w:lineRule="auto"/>
              <w:jc w:val="center"/>
              <w:rPr>
                <w:rFonts w:asciiTheme="majorHAnsi" w:hAnsiTheme="majorHAnsi"/>
                <w:color w:val="000000" w:themeColor="text1"/>
                <w:sz w:val="14"/>
                <w:szCs w:val="14"/>
              </w:rPr>
            </w:pPr>
            <w:r w:rsidRPr="00C7401E">
              <w:rPr>
                <w:rFonts w:asciiTheme="majorHAnsi" w:hAnsiTheme="majorHAnsi"/>
                <w:color w:val="000000" w:themeColor="text1"/>
                <w:sz w:val="14"/>
                <w:szCs w:val="14"/>
              </w:rPr>
              <w:t xml:space="preserve"> Luas </w:t>
            </w:r>
            <w:proofErr w:type="spellStart"/>
            <w:r w:rsidRPr="00C7401E">
              <w:rPr>
                <w:rFonts w:asciiTheme="majorHAnsi" w:hAnsiTheme="majorHAnsi"/>
                <w:color w:val="000000" w:themeColor="text1"/>
                <w:sz w:val="14"/>
                <w:szCs w:val="14"/>
              </w:rPr>
              <w:t>Lahan</w:t>
            </w:r>
            <w:proofErr w:type="spellEnd"/>
            <w:r w:rsidRPr="00C7401E">
              <w:rPr>
                <w:rFonts w:asciiTheme="majorHAnsi" w:hAnsiTheme="majorHAnsi"/>
                <w:color w:val="000000" w:themeColor="text1"/>
                <w:sz w:val="14"/>
                <w:szCs w:val="14"/>
              </w:rPr>
              <w:t xml:space="preserve"> (Ha) </w:t>
            </w:r>
          </w:p>
        </w:tc>
        <w:tc>
          <w:tcPr>
            <w:tcW w:w="909" w:type="pct"/>
            <w:tcBorders>
              <w:top w:val="single" w:sz="4" w:space="0" w:color="auto"/>
              <w:bottom w:val="single" w:sz="4" w:space="0" w:color="auto"/>
            </w:tcBorders>
            <w:shd w:val="clear" w:color="auto" w:fill="auto"/>
            <w:vAlign w:val="center"/>
            <w:hideMark/>
          </w:tcPr>
          <w:p w14:paraId="07D85BC7" w14:textId="77777777" w:rsidR="00707A22" w:rsidRPr="00C7401E" w:rsidRDefault="00707A22" w:rsidP="00B0581B">
            <w:pPr>
              <w:spacing w:after="0" w:line="240" w:lineRule="auto"/>
              <w:jc w:val="center"/>
              <w:rPr>
                <w:rFonts w:asciiTheme="majorHAnsi" w:hAnsiTheme="majorHAnsi"/>
                <w:color w:val="000000" w:themeColor="text1"/>
                <w:sz w:val="14"/>
                <w:szCs w:val="14"/>
              </w:rPr>
            </w:pPr>
            <w:r w:rsidRPr="00C7401E">
              <w:rPr>
                <w:rFonts w:asciiTheme="majorHAnsi" w:hAnsiTheme="majorHAnsi"/>
                <w:color w:val="000000" w:themeColor="text1"/>
                <w:sz w:val="14"/>
                <w:szCs w:val="14"/>
              </w:rPr>
              <w:t>Total Nilai WTA</w:t>
            </w:r>
          </w:p>
          <w:p w14:paraId="1245955F" w14:textId="7CC00B87" w:rsidR="00707A22" w:rsidRPr="00C7401E" w:rsidRDefault="00707A22" w:rsidP="00B0581B">
            <w:pPr>
              <w:spacing w:after="0" w:line="240" w:lineRule="auto"/>
              <w:jc w:val="center"/>
              <w:rPr>
                <w:rFonts w:asciiTheme="majorHAnsi" w:hAnsiTheme="majorHAnsi"/>
                <w:color w:val="000000" w:themeColor="text1"/>
                <w:sz w:val="14"/>
                <w:szCs w:val="14"/>
              </w:rPr>
            </w:pPr>
            <w:r w:rsidRPr="00C7401E">
              <w:rPr>
                <w:rFonts w:asciiTheme="majorHAnsi" w:hAnsiTheme="majorHAnsi"/>
                <w:color w:val="000000" w:themeColor="text1"/>
                <w:sz w:val="14"/>
                <w:szCs w:val="14"/>
              </w:rPr>
              <w:t>(</w:t>
            </w:r>
            <w:r w:rsidR="003A5A04" w:rsidRPr="00C7401E">
              <w:rPr>
                <w:rFonts w:asciiTheme="majorHAnsi" w:hAnsiTheme="majorHAnsi"/>
                <w:color w:val="000000" w:themeColor="text1"/>
                <w:sz w:val="14"/>
                <w:szCs w:val="14"/>
              </w:rPr>
              <w:t>Rp/</w:t>
            </w:r>
            <w:proofErr w:type="spellStart"/>
            <w:r w:rsidRPr="00C7401E">
              <w:rPr>
                <w:rFonts w:asciiTheme="majorHAnsi" w:hAnsiTheme="majorHAnsi"/>
                <w:color w:val="000000" w:themeColor="text1"/>
                <w:sz w:val="14"/>
                <w:szCs w:val="14"/>
              </w:rPr>
              <w:t>Bln</w:t>
            </w:r>
            <w:proofErr w:type="spellEnd"/>
            <w:r w:rsidRPr="00C7401E">
              <w:rPr>
                <w:rFonts w:asciiTheme="majorHAnsi" w:hAnsiTheme="majorHAnsi"/>
                <w:color w:val="000000" w:themeColor="text1"/>
                <w:sz w:val="14"/>
                <w:szCs w:val="14"/>
              </w:rPr>
              <w:t>)</w:t>
            </w:r>
          </w:p>
        </w:tc>
      </w:tr>
      <w:tr w:rsidR="000C6803" w:rsidRPr="00C7401E" w14:paraId="530682EB" w14:textId="77777777" w:rsidTr="000C6803">
        <w:trPr>
          <w:trHeight w:val="315"/>
        </w:trPr>
        <w:tc>
          <w:tcPr>
            <w:tcW w:w="671" w:type="pct"/>
            <w:tcBorders>
              <w:top w:val="single" w:sz="4" w:space="0" w:color="auto"/>
            </w:tcBorders>
            <w:shd w:val="clear" w:color="auto" w:fill="E5B8B7" w:themeFill="accent2" w:themeFillTint="66"/>
            <w:noWrap/>
            <w:vAlign w:val="center"/>
            <w:hideMark/>
          </w:tcPr>
          <w:p w14:paraId="577A1BAC" w14:textId="2D73FB81" w:rsidR="003867E7" w:rsidRPr="00C7401E" w:rsidRDefault="003867E7" w:rsidP="00B0581B">
            <w:pPr>
              <w:spacing w:after="0" w:line="240" w:lineRule="auto"/>
              <w:rPr>
                <w:rFonts w:asciiTheme="majorHAnsi" w:hAnsiTheme="majorHAnsi"/>
                <w:color w:val="000000" w:themeColor="text1"/>
                <w:sz w:val="14"/>
                <w:szCs w:val="14"/>
              </w:rPr>
            </w:pPr>
            <w:proofErr w:type="spellStart"/>
            <w:r w:rsidRPr="00C7401E">
              <w:rPr>
                <w:rFonts w:asciiTheme="majorHAnsi" w:hAnsiTheme="majorHAnsi"/>
                <w:color w:val="000000" w:themeColor="text1"/>
                <w:sz w:val="14"/>
                <w:szCs w:val="14"/>
              </w:rPr>
              <w:lastRenderedPageBreak/>
              <w:t>Tidak</w:t>
            </w:r>
            <w:proofErr w:type="spellEnd"/>
            <w:r w:rsidRPr="00C7401E">
              <w:rPr>
                <w:rFonts w:asciiTheme="majorHAnsi" w:hAnsiTheme="majorHAnsi"/>
                <w:color w:val="000000" w:themeColor="text1"/>
                <w:sz w:val="14"/>
                <w:szCs w:val="14"/>
              </w:rPr>
              <w:t xml:space="preserve"> </w:t>
            </w:r>
            <w:proofErr w:type="spellStart"/>
            <w:r w:rsidRPr="00C7401E">
              <w:rPr>
                <w:rFonts w:asciiTheme="majorHAnsi" w:hAnsiTheme="majorHAnsi"/>
                <w:color w:val="000000" w:themeColor="text1"/>
                <w:sz w:val="14"/>
                <w:szCs w:val="14"/>
              </w:rPr>
              <w:t>Setuju</w:t>
            </w:r>
            <w:proofErr w:type="spellEnd"/>
            <w:r w:rsidRPr="00C7401E">
              <w:rPr>
                <w:rFonts w:asciiTheme="majorHAnsi" w:hAnsiTheme="majorHAnsi"/>
                <w:color w:val="000000" w:themeColor="text1"/>
                <w:sz w:val="14"/>
                <w:szCs w:val="14"/>
              </w:rPr>
              <w:t xml:space="preserve"> </w:t>
            </w:r>
          </w:p>
        </w:tc>
        <w:tc>
          <w:tcPr>
            <w:tcW w:w="628" w:type="pct"/>
            <w:tcBorders>
              <w:top w:val="single" w:sz="4" w:space="0" w:color="auto"/>
            </w:tcBorders>
            <w:shd w:val="clear" w:color="auto" w:fill="E5B8B7" w:themeFill="accent2" w:themeFillTint="66"/>
            <w:noWrap/>
            <w:vAlign w:val="center"/>
            <w:hideMark/>
          </w:tcPr>
          <w:p w14:paraId="02848D13" w14:textId="77777777" w:rsidR="003867E7" w:rsidRPr="00C7401E" w:rsidRDefault="003867E7" w:rsidP="00B0581B">
            <w:pPr>
              <w:spacing w:after="0" w:line="240" w:lineRule="auto"/>
              <w:jc w:val="center"/>
              <w:rPr>
                <w:rFonts w:asciiTheme="majorHAnsi" w:hAnsiTheme="majorHAnsi"/>
                <w:color w:val="000000" w:themeColor="text1"/>
                <w:sz w:val="14"/>
                <w:szCs w:val="14"/>
              </w:rPr>
            </w:pPr>
            <w:r w:rsidRPr="00C7401E">
              <w:rPr>
                <w:rFonts w:asciiTheme="majorHAnsi" w:hAnsiTheme="majorHAnsi"/>
                <w:color w:val="000000" w:themeColor="text1"/>
                <w:sz w:val="14"/>
                <w:szCs w:val="14"/>
              </w:rPr>
              <w:t>8</w:t>
            </w:r>
          </w:p>
        </w:tc>
        <w:tc>
          <w:tcPr>
            <w:tcW w:w="669" w:type="pct"/>
            <w:tcBorders>
              <w:top w:val="single" w:sz="4" w:space="0" w:color="auto"/>
            </w:tcBorders>
            <w:shd w:val="clear" w:color="auto" w:fill="E5B8B7" w:themeFill="accent2" w:themeFillTint="66"/>
            <w:noWrap/>
            <w:vAlign w:val="center"/>
          </w:tcPr>
          <w:p w14:paraId="3224C17C" w14:textId="393A178A" w:rsidR="003867E7" w:rsidRPr="00C7401E" w:rsidRDefault="003867E7" w:rsidP="00B0581B">
            <w:pPr>
              <w:spacing w:after="0" w:line="240" w:lineRule="auto"/>
              <w:jc w:val="right"/>
              <w:rPr>
                <w:rFonts w:asciiTheme="majorHAnsi" w:hAnsiTheme="majorHAnsi"/>
                <w:color w:val="000000" w:themeColor="text1"/>
                <w:sz w:val="14"/>
                <w:szCs w:val="14"/>
              </w:rPr>
            </w:pPr>
            <w:r w:rsidRPr="00C7401E">
              <w:rPr>
                <w:rFonts w:asciiTheme="majorHAnsi" w:hAnsiTheme="majorHAnsi"/>
                <w:color w:val="000000" w:themeColor="text1"/>
                <w:sz w:val="14"/>
                <w:szCs w:val="14"/>
              </w:rPr>
              <w:t>14,75</w:t>
            </w:r>
          </w:p>
        </w:tc>
        <w:tc>
          <w:tcPr>
            <w:tcW w:w="911" w:type="pct"/>
            <w:tcBorders>
              <w:top w:val="single" w:sz="4" w:space="0" w:color="auto"/>
            </w:tcBorders>
            <w:shd w:val="clear" w:color="auto" w:fill="E5B8B7" w:themeFill="accent2" w:themeFillTint="66"/>
            <w:noWrap/>
            <w:vAlign w:val="center"/>
            <w:hideMark/>
          </w:tcPr>
          <w:p w14:paraId="471F72A3" w14:textId="77777777" w:rsidR="003867E7" w:rsidRPr="00C7401E" w:rsidRDefault="003867E7" w:rsidP="00B0581B">
            <w:pPr>
              <w:spacing w:after="0" w:line="240" w:lineRule="auto"/>
              <w:ind w:left="-107" w:right="-5"/>
              <w:jc w:val="right"/>
              <w:rPr>
                <w:rFonts w:asciiTheme="majorHAnsi" w:hAnsiTheme="majorHAnsi"/>
                <w:color w:val="000000" w:themeColor="text1"/>
                <w:sz w:val="14"/>
                <w:szCs w:val="14"/>
              </w:rPr>
            </w:pPr>
            <w:r w:rsidRPr="00C7401E">
              <w:rPr>
                <w:rFonts w:asciiTheme="majorHAnsi" w:hAnsiTheme="majorHAnsi"/>
                <w:color w:val="000000" w:themeColor="text1"/>
                <w:sz w:val="14"/>
                <w:szCs w:val="14"/>
              </w:rPr>
              <w:t>0</w:t>
            </w:r>
          </w:p>
        </w:tc>
        <w:tc>
          <w:tcPr>
            <w:tcW w:w="681" w:type="pct"/>
            <w:tcBorders>
              <w:top w:val="single" w:sz="4" w:space="0" w:color="auto"/>
            </w:tcBorders>
            <w:shd w:val="clear" w:color="auto" w:fill="E5B8B7" w:themeFill="accent2" w:themeFillTint="66"/>
            <w:noWrap/>
            <w:vAlign w:val="center"/>
            <w:hideMark/>
          </w:tcPr>
          <w:p w14:paraId="1C7DB7BA" w14:textId="77777777" w:rsidR="003867E7" w:rsidRPr="00C7401E" w:rsidRDefault="003867E7" w:rsidP="00B0581B">
            <w:pPr>
              <w:spacing w:after="0" w:line="240" w:lineRule="auto"/>
              <w:jc w:val="center"/>
              <w:rPr>
                <w:rFonts w:asciiTheme="majorHAnsi" w:hAnsiTheme="majorHAnsi"/>
                <w:color w:val="000000" w:themeColor="text1"/>
                <w:sz w:val="14"/>
                <w:szCs w:val="14"/>
              </w:rPr>
            </w:pPr>
            <w:r w:rsidRPr="00C7401E">
              <w:rPr>
                <w:rFonts w:asciiTheme="majorHAnsi" w:hAnsiTheme="majorHAnsi"/>
                <w:color w:val="000000" w:themeColor="text1"/>
                <w:sz w:val="14"/>
                <w:szCs w:val="14"/>
              </w:rPr>
              <w:t>5</w:t>
            </w:r>
          </w:p>
        </w:tc>
        <w:tc>
          <w:tcPr>
            <w:tcW w:w="531" w:type="pct"/>
            <w:tcBorders>
              <w:top w:val="single" w:sz="4" w:space="0" w:color="auto"/>
            </w:tcBorders>
            <w:shd w:val="clear" w:color="auto" w:fill="E5B8B7" w:themeFill="accent2" w:themeFillTint="66"/>
            <w:noWrap/>
            <w:vAlign w:val="center"/>
          </w:tcPr>
          <w:p w14:paraId="1DFE0C40" w14:textId="25A142D8" w:rsidR="003867E7" w:rsidRPr="00C7401E" w:rsidRDefault="003867E7" w:rsidP="00B0581B">
            <w:pPr>
              <w:spacing w:after="0" w:line="240" w:lineRule="auto"/>
              <w:jc w:val="right"/>
              <w:rPr>
                <w:rFonts w:asciiTheme="majorHAnsi" w:hAnsiTheme="majorHAnsi"/>
                <w:color w:val="000000" w:themeColor="text1"/>
                <w:sz w:val="14"/>
                <w:szCs w:val="14"/>
              </w:rPr>
            </w:pPr>
            <w:r w:rsidRPr="00C7401E">
              <w:rPr>
                <w:rFonts w:asciiTheme="majorHAnsi" w:hAnsiTheme="majorHAnsi"/>
                <w:color w:val="000000" w:themeColor="text1"/>
                <w:sz w:val="14"/>
                <w:szCs w:val="14"/>
              </w:rPr>
              <w:t>9,75</w:t>
            </w:r>
          </w:p>
        </w:tc>
        <w:tc>
          <w:tcPr>
            <w:tcW w:w="909" w:type="pct"/>
            <w:tcBorders>
              <w:top w:val="single" w:sz="4" w:space="0" w:color="auto"/>
            </w:tcBorders>
            <w:shd w:val="clear" w:color="auto" w:fill="E5B8B7" w:themeFill="accent2" w:themeFillTint="66"/>
            <w:noWrap/>
            <w:vAlign w:val="center"/>
            <w:hideMark/>
          </w:tcPr>
          <w:p w14:paraId="3628B723" w14:textId="77777777" w:rsidR="003867E7" w:rsidRPr="00C7401E" w:rsidRDefault="003867E7" w:rsidP="000C6803">
            <w:pPr>
              <w:spacing w:after="0" w:line="240" w:lineRule="auto"/>
              <w:jc w:val="right"/>
              <w:rPr>
                <w:rFonts w:asciiTheme="majorHAnsi" w:hAnsiTheme="majorHAnsi"/>
                <w:color w:val="000000" w:themeColor="text1"/>
                <w:sz w:val="14"/>
                <w:szCs w:val="14"/>
              </w:rPr>
            </w:pPr>
            <w:r w:rsidRPr="00C7401E">
              <w:rPr>
                <w:rFonts w:asciiTheme="majorHAnsi" w:hAnsiTheme="majorHAnsi"/>
                <w:color w:val="000000" w:themeColor="text1"/>
                <w:sz w:val="14"/>
                <w:szCs w:val="14"/>
              </w:rPr>
              <w:t>0</w:t>
            </w:r>
          </w:p>
        </w:tc>
      </w:tr>
      <w:tr w:rsidR="000C6803" w:rsidRPr="00C7401E" w14:paraId="4DED160B" w14:textId="77777777" w:rsidTr="000C6803">
        <w:trPr>
          <w:trHeight w:val="315"/>
        </w:trPr>
        <w:tc>
          <w:tcPr>
            <w:tcW w:w="671" w:type="pct"/>
            <w:shd w:val="clear" w:color="auto" w:fill="auto"/>
            <w:noWrap/>
            <w:vAlign w:val="center"/>
            <w:hideMark/>
          </w:tcPr>
          <w:p w14:paraId="3BD95CF8" w14:textId="4882D3D0" w:rsidR="003867E7" w:rsidRPr="00C7401E" w:rsidRDefault="003867E7" w:rsidP="00B0581B">
            <w:pPr>
              <w:spacing w:after="0" w:line="240" w:lineRule="auto"/>
              <w:ind w:left="-105"/>
              <w:jc w:val="both"/>
              <w:rPr>
                <w:rFonts w:asciiTheme="majorHAnsi" w:hAnsiTheme="majorHAnsi"/>
                <w:color w:val="000000" w:themeColor="text1"/>
                <w:sz w:val="14"/>
                <w:szCs w:val="14"/>
              </w:rPr>
            </w:pPr>
            <w:r w:rsidRPr="00C7401E">
              <w:rPr>
                <w:rFonts w:asciiTheme="majorHAnsi" w:hAnsiTheme="majorHAnsi"/>
                <w:color w:val="000000" w:themeColor="text1"/>
                <w:sz w:val="14"/>
                <w:szCs w:val="14"/>
              </w:rPr>
              <w:t xml:space="preserve">3.000.000 </w:t>
            </w:r>
          </w:p>
        </w:tc>
        <w:tc>
          <w:tcPr>
            <w:tcW w:w="628" w:type="pct"/>
            <w:shd w:val="clear" w:color="auto" w:fill="auto"/>
            <w:noWrap/>
            <w:vAlign w:val="center"/>
            <w:hideMark/>
          </w:tcPr>
          <w:p w14:paraId="1CD069A4" w14:textId="77777777" w:rsidR="003867E7" w:rsidRPr="00C7401E" w:rsidRDefault="003867E7" w:rsidP="00B0581B">
            <w:pPr>
              <w:spacing w:after="0" w:line="240" w:lineRule="auto"/>
              <w:jc w:val="center"/>
              <w:rPr>
                <w:rFonts w:asciiTheme="majorHAnsi" w:hAnsiTheme="majorHAnsi"/>
                <w:color w:val="000000" w:themeColor="text1"/>
                <w:sz w:val="14"/>
                <w:szCs w:val="14"/>
              </w:rPr>
            </w:pPr>
            <w:r w:rsidRPr="00C7401E">
              <w:rPr>
                <w:rFonts w:asciiTheme="majorHAnsi" w:hAnsiTheme="majorHAnsi"/>
                <w:color w:val="000000" w:themeColor="text1"/>
                <w:sz w:val="14"/>
                <w:szCs w:val="14"/>
              </w:rPr>
              <w:t>15</w:t>
            </w:r>
          </w:p>
        </w:tc>
        <w:tc>
          <w:tcPr>
            <w:tcW w:w="669" w:type="pct"/>
            <w:shd w:val="clear" w:color="auto" w:fill="auto"/>
            <w:noWrap/>
            <w:vAlign w:val="center"/>
          </w:tcPr>
          <w:p w14:paraId="0271805D" w14:textId="04A5C8C0" w:rsidR="003867E7" w:rsidRPr="00C7401E" w:rsidRDefault="003867E7" w:rsidP="00B0581B">
            <w:pPr>
              <w:spacing w:after="0" w:line="240" w:lineRule="auto"/>
              <w:jc w:val="right"/>
              <w:rPr>
                <w:rFonts w:asciiTheme="majorHAnsi" w:hAnsiTheme="majorHAnsi"/>
                <w:color w:val="000000" w:themeColor="text1"/>
                <w:sz w:val="14"/>
                <w:szCs w:val="14"/>
              </w:rPr>
            </w:pPr>
            <w:r w:rsidRPr="00C7401E">
              <w:rPr>
                <w:rFonts w:asciiTheme="majorHAnsi" w:hAnsiTheme="majorHAnsi"/>
                <w:color w:val="000000" w:themeColor="text1"/>
                <w:sz w:val="14"/>
                <w:szCs w:val="14"/>
              </w:rPr>
              <w:t>20,75</w:t>
            </w:r>
          </w:p>
        </w:tc>
        <w:tc>
          <w:tcPr>
            <w:tcW w:w="911" w:type="pct"/>
            <w:shd w:val="clear" w:color="auto" w:fill="auto"/>
            <w:noWrap/>
            <w:vAlign w:val="center"/>
            <w:hideMark/>
          </w:tcPr>
          <w:p w14:paraId="575623B6" w14:textId="7F52F379" w:rsidR="003867E7" w:rsidRPr="00C7401E" w:rsidRDefault="003867E7" w:rsidP="00B0581B">
            <w:pPr>
              <w:spacing w:after="0" w:line="240" w:lineRule="auto"/>
              <w:ind w:left="-107" w:right="-5"/>
              <w:jc w:val="right"/>
              <w:rPr>
                <w:rFonts w:asciiTheme="majorHAnsi" w:hAnsiTheme="majorHAnsi"/>
                <w:color w:val="000000" w:themeColor="text1"/>
                <w:sz w:val="14"/>
                <w:szCs w:val="14"/>
              </w:rPr>
            </w:pPr>
            <w:r w:rsidRPr="00C7401E">
              <w:rPr>
                <w:rFonts w:asciiTheme="majorHAnsi" w:hAnsiTheme="majorHAnsi"/>
                <w:color w:val="000000" w:themeColor="text1"/>
                <w:sz w:val="14"/>
                <w:szCs w:val="14"/>
              </w:rPr>
              <w:t xml:space="preserve">62.250. 000 </w:t>
            </w:r>
          </w:p>
        </w:tc>
        <w:tc>
          <w:tcPr>
            <w:tcW w:w="681" w:type="pct"/>
            <w:shd w:val="clear" w:color="auto" w:fill="auto"/>
            <w:noWrap/>
            <w:vAlign w:val="center"/>
            <w:hideMark/>
          </w:tcPr>
          <w:p w14:paraId="1EA4D23E" w14:textId="77777777" w:rsidR="003867E7" w:rsidRPr="00C7401E" w:rsidRDefault="003867E7" w:rsidP="00B0581B">
            <w:pPr>
              <w:spacing w:after="0" w:line="240" w:lineRule="auto"/>
              <w:jc w:val="center"/>
              <w:rPr>
                <w:rFonts w:asciiTheme="majorHAnsi" w:hAnsiTheme="majorHAnsi"/>
                <w:color w:val="000000" w:themeColor="text1"/>
                <w:sz w:val="14"/>
                <w:szCs w:val="14"/>
              </w:rPr>
            </w:pPr>
            <w:r w:rsidRPr="00C7401E">
              <w:rPr>
                <w:rFonts w:asciiTheme="majorHAnsi" w:hAnsiTheme="majorHAnsi"/>
                <w:color w:val="000000" w:themeColor="text1"/>
                <w:sz w:val="14"/>
                <w:szCs w:val="14"/>
              </w:rPr>
              <w:t>2</w:t>
            </w:r>
          </w:p>
        </w:tc>
        <w:tc>
          <w:tcPr>
            <w:tcW w:w="531" w:type="pct"/>
            <w:shd w:val="clear" w:color="auto" w:fill="auto"/>
            <w:noWrap/>
            <w:vAlign w:val="center"/>
          </w:tcPr>
          <w:p w14:paraId="342245D4" w14:textId="368E1889" w:rsidR="003867E7" w:rsidRPr="00C7401E" w:rsidRDefault="003867E7" w:rsidP="00B0581B">
            <w:pPr>
              <w:spacing w:after="0" w:line="240" w:lineRule="auto"/>
              <w:ind w:left="-106"/>
              <w:jc w:val="right"/>
              <w:rPr>
                <w:rFonts w:asciiTheme="majorHAnsi" w:hAnsiTheme="majorHAnsi"/>
                <w:color w:val="000000" w:themeColor="text1"/>
                <w:sz w:val="14"/>
                <w:szCs w:val="14"/>
              </w:rPr>
            </w:pPr>
            <w:r w:rsidRPr="00C7401E">
              <w:rPr>
                <w:rFonts w:asciiTheme="majorHAnsi" w:hAnsiTheme="majorHAnsi"/>
                <w:color w:val="000000" w:themeColor="text1"/>
                <w:sz w:val="14"/>
                <w:szCs w:val="14"/>
              </w:rPr>
              <w:t>1,75</w:t>
            </w:r>
          </w:p>
        </w:tc>
        <w:tc>
          <w:tcPr>
            <w:tcW w:w="909" w:type="pct"/>
            <w:shd w:val="clear" w:color="auto" w:fill="auto"/>
            <w:noWrap/>
            <w:vAlign w:val="center"/>
            <w:hideMark/>
          </w:tcPr>
          <w:p w14:paraId="21DD9D6D" w14:textId="04BA6FD6" w:rsidR="003867E7" w:rsidRPr="00C7401E" w:rsidRDefault="003867E7" w:rsidP="000C6803">
            <w:pPr>
              <w:spacing w:after="0" w:line="240" w:lineRule="auto"/>
              <w:ind w:left="-109"/>
              <w:jc w:val="right"/>
              <w:rPr>
                <w:rFonts w:asciiTheme="majorHAnsi" w:hAnsiTheme="majorHAnsi"/>
                <w:color w:val="000000" w:themeColor="text1"/>
                <w:sz w:val="14"/>
                <w:szCs w:val="14"/>
              </w:rPr>
            </w:pPr>
            <w:r w:rsidRPr="00C7401E">
              <w:rPr>
                <w:rFonts w:asciiTheme="majorHAnsi" w:hAnsiTheme="majorHAnsi"/>
                <w:color w:val="000000" w:themeColor="text1"/>
                <w:sz w:val="14"/>
                <w:szCs w:val="14"/>
              </w:rPr>
              <w:t xml:space="preserve">5.250. 000 </w:t>
            </w:r>
          </w:p>
        </w:tc>
      </w:tr>
      <w:tr w:rsidR="000C6803" w:rsidRPr="00C7401E" w14:paraId="1839BDA9" w14:textId="77777777" w:rsidTr="000C6803">
        <w:trPr>
          <w:trHeight w:val="315"/>
        </w:trPr>
        <w:tc>
          <w:tcPr>
            <w:tcW w:w="671" w:type="pct"/>
            <w:shd w:val="clear" w:color="auto" w:fill="auto"/>
            <w:noWrap/>
            <w:vAlign w:val="center"/>
            <w:hideMark/>
          </w:tcPr>
          <w:p w14:paraId="1B738DB9" w14:textId="4A34018A" w:rsidR="003867E7" w:rsidRPr="00C7401E" w:rsidRDefault="003867E7" w:rsidP="00B0581B">
            <w:pPr>
              <w:spacing w:after="0" w:line="240" w:lineRule="auto"/>
              <w:ind w:left="-105"/>
              <w:rPr>
                <w:rFonts w:asciiTheme="majorHAnsi" w:hAnsiTheme="majorHAnsi"/>
                <w:color w:val="000000" w:themeColor="text1"/>
                <w:sz w:val="14"/>
                <w:szCs w:val="14"/>
              </w:rPr>
            </w:pPr>
            <w:r w:rsidRPr="00C7401E">
              <w:rPr>
                <w:rFonts w:asciiTheme="majorHAnsi" w:hAnsiTheme="majorHAnsi"/>
                <w:color w:val="000000" w:themeColor="text1"/>
                <w:sz w:val="14"/>
                <w:szCs w:val="14"/>
              </w:rPr>
              <w:t xml:space="preserve">4.000.000 </w:t>
            </w:r>
          </w:p>
        </w:tc>
        <w:tc>
          <w:tcPr>
            <w:tcW w:w="628" w:type="pct"/>
            <w:shd w:val="clear" w:color="auto" w:fill="auto"/>
            <w:noWrap/>
            <w:vAlign w:val="center"/>
            <w:hideMark/>
          </w:tcPr>
          <w:p w14:paraId="3B10B0FF" w14:textId="77777777" w:rsidR="003867E7" w:rsidRPr="00C7401E" w:rsidRDefault="003867E7" w:rsidP="00B0581B">
            <w:pPr>
              <w:spacing w:after="0" w:line="240" w:lineRule="auto"/>
              <w:jc w:val="center"/>
              <w:rPr>
                <w:rFonts w:asciiTheme="majorHAnsi" w:hAnsiTheme="majorHAnsi"/>
                <w:color w:val="000000" w:themeColor="text1"/>
                <w:sz w:val="14"/>
                <w:szCs w:val="14"/>
              </w:rPr>
            </w:pPr>
            <w:r w:rsidRPr="00C7401E">
              <w:rPr>
                <w:rFonts w:asciiTheme="majorHAnsi" w:hAnsiTheme="majorHAnsi"/>
                <w:color w:val="000000" w:themeColor="text1"/>
                <w:sz w:val="14"/>
                <w:szCs w:val="14"/>
              </w:rPr>
              <w:t>69</w:t>
            </w:r>
          </w:p>
        </w:tc>
        <w:tc>
          <w:tcPr>
            <w:tcW w:w="669" w:type="pct"/>
            <w:shd w:val="clear" w:color="auto" w:fill="auto"/>
            <w:noWrap/>
            <w:vAlign w:val="center"/>
          </w:tcPr>
          <w:p w14:paraId="0A6308B9" w14:textId="67132964" w:rsidR="003867E7" w:rsidRPr="00C7401E" w:rsidRDefault="003867E7" w:rsidP="00B0581B">
            <w:pPr>
              <w:spacing w:after="0" w:line="240" w:lineRule="auto"/>
              <w:jc w:val="right"/>
              <w:rPr>
                <w:rFonts w:asciiTheme="majorHAnsi" w:hAnsiTheme="majorHAnsi"/>
                <w:color w:val="000000" w:themeColor="text1"/>
                <w:sz w:val="14"/>
                <w:szCs w:val="14"/>
              </w:rPr>
            </w:pPr>
            <w:r w:rsidRPr="00C7401E">
              <w:rPr>
                <w:rFonts w:asciiTheme="majorHAnsi" w:hAnsiTheme="majorHAnsi"/>
                <w:color w:val="000000" w:themeColor="text1"/>
                <w:sz w:val="14"/>
                <w:szCs w:val="14"/>
              </w:rPr>
              <w:t>131,75</w:t>
            </w:r>
          </w:p>
        </w:tc>
        <w:tc>
          <w:tcPr>
            <w:tcW w:w="911" w:type="pct"/>
            <w:shd w:val="clear" w:color="auto" w:fill="auto"/>
            <w:noWrap/>
            <w:vAlign w:val="center"/>
            <w:hideMark/>
          </w:tcPr>
          <w:p w14:paraId="14524BC5" w14:textId="77F400B6" w:rsidR="003867E7" w:rsidRPr="00C7401E" w:rsidRDefault="003867E7" w:rsidP="00B0581B">
            <w:pPr>
              <w:spacing w:after="0" w:line="240" w:lineRule="auto"/>
              <w:ind w:left="-107" w:right="-5"/>
              <w:jc w:val="right"/>
              <w:rPr>
                <w:rFonts w:asciiTheme="majorHAnsi" w:hAnsiTheme="majorHAnsi"/>
                <w:color w:val="000000" w:themeColor="text1"/>
                <w:sz w:val="14"/>
                <w:szCs w:val="14"/>
              </w:rPr>
            </w:pPr>
            <w:r w:rsidRPr="00C7401E">
              <w:rPr>
                <w:rFonts w:asciiTheme="majorHAnsi" w:hAnsiTheme="majorHAnsi"/>
                <w:color w:val="000000" w:themeColor="text1"/>
                <w:sz w:val="14"/>
                <w:szCs w:val="14"/>
              </w:rPr>
              <w:t xml:space="preserve"> 527.000. 000 </w:t>
            </w:r>
          </w:p>
        </w:tc>
        <w:tc>
          <w:tcPr>
            <w:tcW w:w="681" w:type="pct"/>
            <w:shd w:val="clear" w:color="auto" w:fill="auto"/>
            <w:noWrap/>
            <w:vAlign w:val="center"/>
            <w:hideMark/>
          </w:tcPr>
          <w:p w14:paraId="34317EA3" w14:textId="77777777" w:rsidR="003867E7" w:rsidRPr="00C7401E" w:rsidRDefault="003867E7" w:rsidP="00B0581B">
            <w:pPr>
              <w:spacing w:after="0" w:line="240" w:lineRule="auto"/>
              <w:jc w:val="center"/>
              <w:rPr>
                <w:rFonts w:asciiTheme="majorHAnsi" w:hAnsiTheme="majorHAnsi"/>
                <w:color w:val="000000" w:themeColor="text1"/>
                <w:sz w:val="14"/>
                <w:szCs w:val="14"/>
              </w:rPr>
            </w:pPr>
            <w:r w:rsidRPr="00C7401E">
              <w:rPr>
                <w:rFonts w:asciiTheme="majorHAnsi" w:hAnsiTheme="majorHAnsi"/>
                <w:color w:val="000000" w:themeColor="text1"/>
                <w:sz w:val="14"/>
                <w:szCs w:val="14"/>
              </w:rPr>
              <w:t>27</w:t>
            </w:r>
          </w:p>
        </w:tc>
        <w:tc>
          <w:tcPr>
            <w:tcW w:w="531" w:type="pct"/>
            <w:shd w:val="clear" w:color="auto" w:fill="auto"/>
            <w:noWrap/>
            <w:vAlign w:val="center"/>
          </w:tcPr>
          <w:p w14:paraId="69D40449" w14:textId="044FFEDD" w:rsidR="003867E7" w:rsidRPr="00C7401E" w:rsidRDefault="003867E7" w:rsidP="00B0581B">
            <w:pPr>
              <w:spacing w:after="0" w:line="240" w:lineRule="auto"/>
              <w:ind w:left="-106"/>
              <w:jc w:val="right"/>
              <w:rPr>
                <w:rFonts w:asciiTheme="majorHAnsi" w:hAnsiTheme="majorHAnsi"/>
                <w:color w:val="000000" w:themeColor="text1"/>
                <w:sz w:val="14"/>
                <w:szCs w:val="14"/>
              </w:rPr>
            </w:pPr>
            <w:r w:rsidRPr="00C7401E">
              <w:rPr>
                <w:rFonts w:asciiTheme="majorHAnsi" w:hAnsiTheme="majorHAnsi"/>
                <w:color w:val="000000" w:themeColor="text1"/>
                <w:sz w:val="14"/>
                <w:szCs w:val="14"/>
              </w:rPr>
              <w:t>34,5</w:t>
            </w:r>
          </w:p>
        </w:tc>
        <w:tc>
          <w:tcPr>
            <w:tcW w:w="909" w:type="pct"/>
            <w:shd w:val="clear" w:color="auto" w:fill="auto"/>
            <w:noWrap/>
            <w:vAlign w:val="center"/>
            <w:hideMark/>
          </w:tcPr>
          <w:p w14:paraId="05B552E5" w14:textId="552734C2" w:rsidR="003867E7" w:rsidRPr="00C7401E" w:rsidRDefault="003867E7" w:rsidP="000C6803">
            <w:pPr>
              <w:spacing w:after="0" w:line="240" w:lineRule="auto"/>
              <w:ind w:left="-109"/>
              <w:jc w:val="right"/>
              <w:rPr>
                <w:rFonts w:asciiTheme="majorHAnsi" w:hAnsiTheme="majorHAnsi"/>
                <w:color w:val="000000" w:themeColor="text1"/>
                <w:sz w:val="14"/>
                <w:szCs w:val="14"/>
              </w:rPr>
            </w:pPr>
            <w:r w:rsidRPr="00C7401E">
              <w:rPr>
                <w:rFonts w:asciiTheme="majorHAnsi" w:hAnsiTheme="majorHAnsi"/>
                <w:color w:val="000000" w:themeColor="text1"/>
                <w:sz w:val="14"/>
                <w:szCs w:val="14"/>
              </w:rPr>
              <w:t xml:space="preserve">138.000. 000 </w:t>
            </w:r>
          </w:p>
        </w:tc>
      </w:tr>
      <w:tr w:rsidR="000C6803" w:rsidRPr="00C7401E" w14:paraId="63EC3190" w14:textId="77777777" w:rsidTr="000C6803">
        <w:trPr>
          <w:trHeight w:val="315"/>
        </w:trPr>
        <w:tc>
          <w:tcPr>
            <w:tcW w:w="671" w:type="pct"/>
            <w:shd w:val="clear" w:color="auto" w:fill="auto"/>
            <w:noWrap/>
            <w:vAlign w:val="center"/>
            <w:hideMark/>
          </w:tcPr>
          <w:p w14:paraId="7A2DC526" w14:textId="6D1A5C13" w:rsidR="003867E7" w:rsidRPr="00C7401E" w:rsidRDefault="003867E7" w:rsidP="00B0581B">
            <w:pPr>
              <w:spacing w:after="0" w:line="240" w:lineRule="auto"/>
              <w:ind w:left="-105"/>
              <w:rPr>
                <w:rFonts w:asciiTheme="majorHAnsi" w:hAnsiTheme="majorHAnsi"/>
                <w:color w:val="000000" w:themeColor="text1"/>
                <w:sz w:val="14"/>
                <w:szCs w:val="14"/>
              </w:rPr>
            </w:pPr>
            <w:r w:rsidRPr="00C7401E">
              <w:rPr>
                <w:rFonts w:asciiTheme="majorHAnsi" w:hAnsiTheme="majorHAnsi"/>
                <w:color w:val="000000" w:themeColor="text1"/>
                <w:sz w:val="14"/>
                <w:szCs w:val="14"/>
              </w:rPr>
              <w:t xml:space="preserve">5.000.000 </w:t>
            </w:r>
          </w:p>
        </w:tc>
        <w:tc>
          <w:tcPr>
            <w:tcW w:w="628" w:type="pct"/>
            <w:shd w:val="clear" w:color="auto" w:fill="auto"/>
            <w:noWrap/>
            <w:vAlign w:val="center"/>
            <w:hideMark/>
          </w:tcPr>
          <w:p w14:paraId="48F12AF4" w14:textId="77777777" w:rsidR="003867E7" w:rsidRPr="00C7401E" w:rsidRDefault="003867E7" w:rsidP="00B0581B">
            <w:pPr>
              <w:spacing w:after="0" w:line="240" w:lineRule="auto"/>
              <w:jc w:val="center"/>
              <w:rPr>
                <w:rFonts w:asciiTheme="majorHAnsi" w:hAnsiTheme="majorHAnsi"/>
                <w:color w:val="000000" w:themeColor="text1"/>
                <w:sz w:val="14"/>
                <w:szCs w:val="14"/>
              </w:rPr>
            </w:pPr>
            <w:r w:rsidRPr="00C7401E">
              <w:rPr>
                <w:rFonts w:asciiTheme="majorHAnsi" w:hAnsiTheme="majorHAnsi"/>
                <w:color w:val="000000" w:themeColor="text1"/>
                <w:sz w:val="14"/>
                <w:szCs w:val="14"/>
              </w:rPr>
              <w:t>38</w:t>
            </w:r>
          </w:p>
        </w:tc>
        <w:tc>
          <w:tcPr>
            <w:tcW w:w="669" w:type="pct"/>
            <w:shd w:val="clear" w:color="auto" w:fill="auto"/>
            <w:noWrap/>
            <w:vAlign w:val="center"/>
          </w:tcPr>
          <w:p w14:paraId="6709BF0F" w14:textId="6527D1A5" w:rsidR="003867E7" w:rsidRPr="00C7401E" w:rsidRDefault="003867E7" w:rsidP="00B0581B">
            <w:pPr>
              <w:spacing w:after="0" w:line="240" w:lineRule="auto"/>
              <w:ind w:left="-104"/>
              <w:jc w:val="right"/>
              <w:rPr>
                <w:rFonts w:asciiTheme="majorHAnsi" w:hAnsiTheme="majorHAnsi"/>
                <w:color w:val="000000" w:themeColor="text1"/>
                <w:sz w:val="14"/>
                <w:szCs w:val="14"/>
              </w:rPr>
            </w:pPr>
            <w:r w:rsidRPr="00C7401E">
              <w:rPr>
                <w:rFonts w:asciiTheme="majorHAnsi" w:hAnsiTheme="majorHAnsi"/>
                <w:color w:val="000000" w:themeColor="text1"/>
                <w:sz w:val="14"/>
                <w:szCs w:val="14"/>
              </w:rPr>
              <w:t>84,75</w:t>
            </w:r>
          </w:p>
        </w:tc>
        <w:tc>
          <w:tcPr>
            <w:tcW w:w="911" w:type="pct"/>
            <w:shd w:val="clear" w:color="auto" w:fill="auto"/>
            <w:noWrap/>
            <w:vAlign w:val="center"/>
            <w:hideMark/>
          </w:tcPr>
          <w:p w14:paraId="7BF39C47" w14:textId="104DBE61" w:rsidR="003867E7" w:rsidRPr="00C7401E" w:rsidRDefault="003867E7" w:rsidP="00B0581B">
            <w:pPr>
              <w:spacing w:after="0" w:line="240" w:lineRule="auto"/>
              <w:ind w:left="-107" w:right="-5"/>
              <w:jc w:val="right"/>
              <w:rPr>
                <w:rFonts w:asciiTheme="majorHAnsi" w:hAnsiTheme="majorHAnsi"/>
                <w:color w:val="000000" w:themeColor="text1"/>
                <w:sz w:val="14"/>
                <w:szCs w:val="14"/>
              </w:rPr>
            </w:pPr>
            <w:r w:rsidRPr="00C7401E">
              <w:rPr>
                <w:rFonts w:asciiTheme="majorHAnsi" w:hAnsiTheme="majorHAnsi"/>
                <w:color w:val="000000" w:themeColor="text1"/>
                <w:sz w:val="14"/>
                <w:szCs w:val="14"/>
              </w:rPr>
              <w:t xml:space="preserve"> 423.750. 000 </w:t>
            </w:r>
          </w:p>
        </w:tc>
        <w:tc>
          <w:tcPr>
            <w:tcW w:w="681" w:type="pct"/>
            <w:shd w:val="clear" w:color="auto" w:fill="auto"/>
            <w:noWrap/>
            <w:vAlign w:val="center"/>
            <w:hideMark/>
          </w:tcPr>
          <w:p w14:paraId="4BBF5D55" w14:textId="77777777" w:rsidR="003867E7" w:rsidRPr="00C7401E" w:rsidRDefault="003867E7" w:rsidP="00B0581B">
            <w:pPr>
              <w:spacing w:after="0" w:line="240" w:lineRule="auto"/>
              <w:jc w:val="center"/>
              <w:rPr>
                <w:rFonts w:asciiTheme="majorHAnsi" w:hAnsiTheme="majorHAnsi"/>
                <w:color w:val="000000" w:themeColor="text1"/>
                <w:sz w:val="14"/>
                <w:szCs w:val="14"/>
              </w:rPr>
            </w:pPr>
            <w:r w:rsidRPr="00C7401E">
              <w:rPr>
                <w:rFonts w:asciiTheme="majorHAnsi" w:hAnsiTheme="majorHAnsi"/>
                <w:color w:val="000000" w:themeColor="text1"/>
                <w:sz w:val="14"/>
                <w:szCs w:val="14"/>
              </w:rPr>
              <w:t>87</w:t>
            </w:r>
          </w:p>
        </w:tc>
        <w:tc>
          <w:tcPr>
            <w:tcW w:w="531" w:type="pct"/>
            <w:shd w:val="clear" w:color="auto" w:fill="auto"/>
            <w:noWrap/>
            <w:vAlign w:val="center"/>
          </w:tcPr>
          <w:p w14:paraId="076C645E" w14:textId="0BF11584" w:rsidR="003867E7" w:rsidRPr="00C7401E" w:rsidRDefault="003867E7" w:rsidP="00B0581B">
            <w:pPr>
              <w:spacing w:after="0" w:line="240" w:lineRule="auto"/>
              <w:jc w:val="right"/>
              <w:rPr>
                <w:rFonts w:asciiTheme="majorHAnsi" w:hAnsiTheme="majorHAnsi"/>
                <w:color w:val="000000" w:themeColor="text1"/>
                <w:sz w:val="14"/>
                <w:szCs w:val="14"/>
              </w:rPr>
            </w:pPr>
            <w:r w:rsidRPr="00C7401E">
              <w:rPr>
                <w:rFonts w:asciiTheme="majorHAnsi" w:hAnsiTheme="majorHAnsi"/>
                <w:color w:val="000000" w:themeColor="text1"/>
                <w:sz w:val="14"/>
                <w:szCs w:val="14"/>
              </w:rPr>
              <w:t>171,75</w:t>
            </w:r>
          </w:p>
        </w:tc>
        <w:tc>
          <w:tcPr>
            <w:tcW w:w="909" w:type="pct"/>
            <w:shd w:val="clear" w:color="auto" w:fill="auto"/>
            <w:noWrap/>
            <w:vAlign w:val="center"/>
            <w:hideMark/>
          </w:tcPr>
          <w:p w14:paraId="64531F7F" w14:textId="1AE0683E" w:rsidR="003867E7" w:rsidRPr="00C7401E" w:rsidRDefault="003867E7" w:rsidP="000C6803">
            <w:pPr>
              <w:spacing w:after="0" w:line="240" w:lineRule="auto"/>
              <w:ind w:left="-109"/>
              <w:jc w:val="right"/>
              <w:rPr>
                <w:rFonts w:asciiTheme="majorHAnsi" w:hAnsiTheme="majorHAnsi"/>
                <w:color w:val="000000" w:themeColor="text1"/>
                <w:sz w:val="14"/>
                <w:szCs w:val="14"/>
              </w:rPr>
            </w:pPr>
            <w:r w:rsidRPr="00C7401E">
              <w:rPr>
                <w:rFonts w:asciiTheme="majorHAnsi" w:hAnsiTheme="majorHAnsi"/>
                <w:color w:val="000000" w:themeColor="text1"/>
                <w:sz w:val="14"/>
                <w:szCs w:val="14"/>
              </w:rPr>
              <w:t xml:space="preserve">858.750. 000 </w:t>
            </w:r>
          </w:p>
        </w:tc>
      </w:tr>
      <w:tr w:rsidR="000C6803" w:rsidRPr="00C7401E" w14:paraId="71A8DE1C" w14:textId="77777777" w:rsidTr="000C6803">
        <w:trPr>
          <w:trHeight w:val="315"/>
        </w:trPr>
        <w:tc>
          <w:tcPr>
            <w:tcW w:w="671" w:type="pct"/>
            <w:shd w:val="clear" w:color="auto" w:fill="auto"/>
            <w:noWrap/>
            <w:vAlign w:val="center"/>
            <w:hideMark/>
          </w:tcPr>
          <w:p w14:paraId="773646C3" w14:textId="4269CFE9" w:rsidR="003867E7" w:rsidRPr="00C7401E" w:rsidRDefault="003867E7" w:rsidP="00B0581B">
            <w:pPr>
              <w:spacing w:after="0" w:line="240" w:lineRule="auto"/>
              <w:ind w:left="-105"/>
              <w:rPr>
                <w:rFonts w:asciiTheme="majorHAnsi" w:hAnsiTheme="majorHAnsi"/>
                <w:color w:val="000000" w:themeColor="text1"/>
                <w:sz w:val="14"/>
                <w:szCs w:val="14"/>
              </w:rPr>
            </w:pPr>
            <w:r w:rsidRPr="00C7401E">
              <w:rPr>
                <w:rFonts w:asciiTheme="majorHAnsi" w:hAnsiTheme="majorHAnsi"/>
                <w:color w:val="000000" w:themeColor="text1"/>
                <w:sz w:val="14"/>
                <w:szCs w:val="14"/>
              </w:rPr>
              <w:t xml:space="preserve">6.000.000 </w:t>
            </w:r>
          </w:p>
        </w:tc>
        <w:tc>
          <w:tcPr>
            <w:tcW w:w="628" w:type="pct"/>
            <w:shd w:val="clear" w:color="auto" w:fill="auto"/>
            <w:noWrap/>
            <w:vAlign w:val="center"/>
            <w:hideMark/>
          </w:tcPr>
          <w:p w14:paraId="7845A4CB" w14:textId="77777777" w:rsidR="003867E7" w:rsidRPr="00C7401E" w:rsidRDefault="003867E7" w:rsidP="00B0581B">
            <w:pPr>
              <w:spacing w:after="0" w:line="240" w:lineRule="auto"/>
              <w:jc w:val="center"/>
              <w:rPr>
                <w:rFonts w:asciiTheme="majorHAnsi" w:hAnsiTheme="majorHAnsi"/>
                <w:color w:val="000000" w:themeColor="text1"/>
                <w:sz w:val="14"/>
                <w:szCs w:val="14"/>
              </w:rPr>
            </w:pPr>
            <w:r w:rsidRPr="00C7401E">
              <w:rPr>
                <w:rFonts w:asciiTheme="majorHAnsi" w:hAnsiTheme="majorHAnsi"/>
                <w:color w:val="000000" w:themeColor="text1"/>
                <w:sz w:val="14"/>
                <w:szCs w:val="14"/>
              </w:rPr>
              <w:t>14</w:t>
            </w:r>
          </w:p>
        </w:tc>
        <w:tc>
          <w:tcPr>
            <w:tcW w:w="669" w:type="pct"/>
            <w:shd w:val="clear" w:color="auto" w:fill="auto"/>
            <w:noWrap/>
            <w:vAlign w:val="center"/>
          </w:tcPr>
          <w:p w14:paraId="22CFE6A0" w14:textId="43A28B7F" w:rsidR="003867E7" w:rsidRPr="00C7401E" w:rsidRDefault="003867E7" w:rsidP="00B0581B">
            <w:pPr>
              <w:spacing w:after="0" w:line="240" w:lineRule="auto"/>
              <w:ind w:left="-104"/>
              <w:jc w:val="right"/>
              <w:rPr>
                <w:rFonts w:asciiTheme="majorHAnsi" w:hAnsiTheme="majorHAnsi"/>
                <w:color w:val="000000" w:themeColor="text1"/>
                <w:sz w:val="14"/>
                <w:szCs w:val="14"/>
              </w:rPr>
            </w:pPr>
            <w:r w:rsidRPr="00C7401E">
              <w:rPr>
                <w:rFonts w:asciiTheme="majorHAnsi" w:hAnsiTheme="majorHAnsi"/>
                <w:color w:val="000000" w:themeColor="text1"/>
                <w:sz w:val="14"/>
                <w:szCs w:val="14"/>
              </w:rPr>
              <w:t>34</w:t>
            </w:r>
          </w:p>
        </w:tc>
        <w:tc>
          <w:tcPr>
            <w:tcW w:w="911" w:type="pct"/>
            <w:shd w:val="clear" w:color="auto" w:fill="auto"/>
            <w:noWrap/>
            <w:vAlign w:val="center"/>
            <w:hideMark/>
          </w:tcPr>
          <w:p w14:paraId="1CCF4ABD" w14:textId="6C8405F6" w:rsidR="003867E7" w:rsidRPr="00C7401E" w:rsidRDefault="003867E7" w:rsidP="00B0581B">
            <w:pPr>
              <w:spacing w:after="0" w:line="240" w:lineRule="auto"/>
              <w:ind w:left="-107" w:right="-5"/>
              <w:jc w:val="right"/>
              <w:rPr>
                <w:rFonts w:asciiTheme="majorHAnsi" w:hAnsiTheme="majorHAnsi"/>
                <w:color w:val="000000" w:themeColor="text1"/>
                <w:sz w:val="14"/>
                <w:szCs w:val="14"/>
              </w:rPr>
            </w:pPr>
            <w:r w:rsidRPr="00C7401E">
              <w:rPr>
                <w:rFonts w:asciiTheme="majorHAnsi" w:hAnsiTheme="majorHAnsi"/>
                <w:color w:val="000000" w:themeColor="text1"/>
                <w:sz w:val="14"/>
                <w:szCs w:val="14"/>
              </w:rPr>
              <w:t xml:space="preserve"> 204.000.000 </w:t>
            </w:r>
          </w:p>
        </w:tc>
        <w:tc>
          <w:tcPr>
            <w:tcW w:w="681" w:type="pct"/>
            <w:shd w:val="clear" w:color="auto" w:fill="auto"/>
            <w:noWrap/>
            <w:vAlign w:val="center"/>
            <w:hideMark/>
          </w:tcPr>
          <w:p w14:paraId="5772FA7E" w14:textId="77777777" w:rsidR="003867E7" w:rsidRPr="00C7401E" w:rsidRDefault="003867E7" w:rsidP="00B0581B">
            <w:pPr>
              <w:spacing w:after="0" w:line="240" w:lineRule="auto"/>
              <w:jc w:val="center"/>
              <w:rPr>
                <w:rFonts w:asciiTheme="majorHAnsi" w:hAnsiTheme="majorHAnsi"/>
                <w:color w:val="000000" w:themeColor="text1"/>
                <w:sz w:val="14"/>
                <w:szCs w:val="14"/>
              </w:rPr>
            </w:pPr>
            <w:r w:rsidRPr="00C7401E">
              <w:rPr>
                <w:rFonts w:asciiTheme="majorHAnsi" w:hAnsiTheme="majorHAnsi"/>
                <w:color w:val="000000" w:themeColor="text1"/>
                <w:sz w:val="14"/>
                <w:szCs w:val="14"/>
              </w:rPr>
              <w:t>63</w:t>
            </w:r>
          </w:p>
        </w:tc>
        <w:tc>
          <w:tcPr>
            <w:tcW w:w="531" w:type="pct"/>
            <w:shd w:val="clear" w:color="auto" w:fill="auto"/>
            <w:noWrap/>
            <w:vAlign w:val="center"/>
          </w:tcPr>
          <w:p w14:paraId="710098B3" w14:textId="3AD32964" w:rsidR="003867E7" w:rsidRPr="00C7401E" w:rsidRDefault="003867E7" w:rsidP="00B0581B">
            <w:pPr>
              <w:spacing w:after="0" w:line="240" w:lineRule="auto"/>
              <w:jc w:val="right"/>
              <w:rPr>
                <w:rFonts w:asciiTheme="majorHAnsi" w:hAnsiTheme="majorHAnsi"/>
                <w:color w:val="000000" w:themeColor="text1"/>
                <w:sz w:val="14"/>
                <w:szCs w:val="14"/>
              </w:rPr>
            </w:pPr>
            <w:r w:rsidRPr="00C7401E">
              <w:rPr>
                <w:rFonts w:asciiTheme="majorHAnsi" w:hAnsiTheme="majorHAnsi"/>
                <w:color w:val="000000" w:themeColor="text1"/>
                <w:sz w:val="14"/>
                <w:szCs w:val="14"/>
              </w:rPr>
              <w:t>161,25</w:t>
            </w:r>
          </w:p>
        </w:tc>
        <w:tc>
          <w:tcPr>
            <w:tcW w:w="909" w:type="pct"/>
            <w:shd w:val="clear" w:color="auto" w:fill="auto"/>
            <w:noWrap/>
            <w:vAlign w:val="center"/>
            <w:hideMark/>
          </w:tcPr>
          <w:p w14:paraId="3EEEFE91" w14:textId="07A7992C" w:rsidR="003867E7" w:rsidRPr="00C7401E" w:rsidRDefault="003867E7" w:rsidP="000C6803">
            <w:pPr>
              <w:spacing w:after="0" w:line="240" w:lineRule="auto"/>
              <w:ind w:left="-109"/>
              <w:jc w:val="right"/>
              <w:rPr>
                <w:rFonts w:asciiTheme="majorHAnsi" w:hAnsiTheme="majorHAnsi"/>
                <w:color w:val="000000" w:themeColor="text1"/>
                <w:sz w:val="14"/>
                <w:szCs w:val="14"/>
              </w:rPr>
            </w:pPr>
            <w:r w:rsidRPr="00C7401E">
              <w:rPr>
                <w:rFonts w:asciiTheme="majorHAnsi" w:hAnsiTheme="majorHAnsi"/>
                <w:color w:val="000000" w:themeColor="text1"/>
                <w:sz w:val="14"/>
                <w:szCs w:val="14"/>
              </w:rPr>
              <w:t xml:space="preserve">967.500. 000 </w:t>
            </w:r>
          </w:p>
        </w:tc>
      </w:tr>
      <w:tr w:rsidR="000C6803" w:rsidRPr="00C7401E" w14:paraId="257A6AF4" w14:textId="77777777" w:rsidTr="000C6803">
        <w:trPr>
          <w:trHeight w:val="315"/>
        </w:trPr>
        <w:tc>
          <w:tcPr>
            <w:tcW w:w="671" w:type="pct"/>
            <w:shd w:val="clear" w:color="auto" w:fill="auto"/>
            <w:noWrap/>
            <w:vAlign w:val="center"/>
            <w:hideMark/>
          </w:tcPr>
          <w:p w14:paraId="765DC56A" w14:textId="4B4B6BA4" w:rsidR="003867E7" w:rsidRPr="00C7401E" w:rsidRDefault="003867E7" w:rsidP="00B0581B">
            <w:pPr>
              <w:spacing w:after="0" w:line="240" w:lineRule="auto"/>
              <w:ind w:left="-105"/>
              <w:rPr>
                <w:rFonts w:asciiTheme="majorHAnsi" w:hAnsiTheme="majorHAnsi"/>
                <w:color w:val="000000" w:themeColor="text1"/>
                <w:sz w:val="14"/>
                <w:szCs w:val="14"/>
              </w:rPr>
            </w:pPr>
            <w:r w:rsidRPr="00C7401E">
              <w:rPr>
                <w:rFonts w:asciiTheme="majorHAnsi" w:hAnsiTheme="majorHAnsi"/>
                <w:color w:val="000000" w:themeColor="text1"/>
                <w:sz w:val="14"/>
                <w:szCs w:val="14"/>
              </w:rPr>
              <w:t xml:space="preserve">7.000.000 </w:t>
            </w:r>
          </w:p>
        </w:tc>
        <w:tc>
          <w:tcPr>
            <w:tcW w:w="628" w:type="pct"/>
            <w:shd w:val="clear" w:color="auto" w:fill="auto"/>
            <w:noWrap/>
            <w:vAlign w:val="center"/>
            <w:hideMark/>
          </w:tcPr>
          <w:p w14:paraId="066B6D6C" w14:textId="77777777" w:rsidR="003867E7" w:rsidRPr="00C7401E" w:rsidRDefault="003867E7" w:rsidP="00B0581B">
            <w:pPr>
              <w:spacing w:after="0" w:line="240" w:lineRule="auto"/>
              <w:jc w:val="center"/>
              <w:rPr>
                <w:rFonts w:asciiTheme="majorHAnsi" w:hAnsiTheme="majorHAnsi"/>
                <w:color w:val="000000" w:themeColor="text1"/>
                <w:sz w:val="14"/>
                <w:szCs w:val="14"/>
              </w:rPr>
            </w:pPr>
            <w:r w:rsidRPr="00C7401E">
              <w:rPr>
                <w:rFonts w:asciiTheme="majorHAnsi" w:hAnsiTheme="majorHAnsi"/>
                <w:color w:val="000000" w:themeColor="text1"/>
                <w:sz w:val="14"/>
                <w:szCs w:val="14"/>
              </w:rPr>
              <w:t>4</w:t>
            </w:r>
          </w:p>
        </w:tc>
        <w:tc>
          <w:tcPr>
            <w:tcW w:w="669" w:type="pct"/>
            <w:shd w:val="clear" w:color="auto" w:fill="auto"/>
            <w:noWrap/>
            <w:vAlign w:val="center"/>
          </w:tcPr>
          <w:p w14:paraId="625169BA" w14:textId="4DCE57D5" w:rsidR="003867E7" w:rsidRPr="00C7401E" w:rsidRDefault="003867E7" w:rsidP="00B0581B">
            <w:pPr>
              <w:spacing w:after="0" w:line="240" w:lineRule="auto"/>
              <w:jc w:val="right"/>
              <w:rPr>
                <w:rFonts w:asciiTheme="majorHAnsi" w:hAnsiTheme="majorHAnsi"/>
                <w:color w:val="000000" w:themeColor="text1"/>
                <w:sz w:val="14"/>
                <w:szCs w:val="14"/>
              </w:rPr>
            </w:pPr>
            <w:r w:rsidRPr="00C7401E">
              <w:rPr>
                <w:rFonts w:asciiTheme="majorHAnsi" w:hAnsiTheme="majorHAnsi"/>
                <w:color w:val="000000" w:themeColor="text1"/>
                <w:sz w:val="14"/>
                <w:szCs w:val="14"/>
              </w:rPr>
              <w:t>13,5</w:t>
            </w:r>
          </w:p>
        </w:tc>
        <w:tc>
          <w:tcPr>
            <w:tcW w:w="911" w:type="pct"/>
            <w:shd w:val="clear" w:color="auto" w:fill="auto"/>
            <w:noWrap/>
            <w:vAlign w:val="center"/>
            <w:hideMark/>
          </w:tcPr>
          <w:p w14:paraId="6851E5D3" w14:textId="0C8572C6" w:rsidR="003867E7" w:rsidRPr="00C7401E" w:rsidRDefault="003867E7" w:rsidP="00B0581B">
            <w:pPr>
              <w:spacing w:after="0" w:line="240" w:lineRule="auto"/>
              <w:ind w:left="-107" w:right="-5"/>
              <w:jc w:val="right"/>
              <w:rPr>
                <w:rFonts w:asciiTheme="majorHAnsi" w:hAnsiTheme="majorHAnsi"/>
                <w:color w:val="000000" w:themeColor="text1"/>
                <w:sz w:val="14"/>
                <w:szCs w:val="14"/>
              </w:rPr>
            </w:pPr>
            <w:r w:rsidRPr="00C7401E">
              <w:rPr>
                <w:rFonts w:asciiTheme="majorHAnsi" w:hAnsiTheme="majorHAnsi"/>
                <w:color w:val="000000" w:themeColor="text1"/>
                <w:sz w:val="14"/>
                <w:szCs w:val="14"/>
              </w:rPr>
              <w:t xml:space="preserve"> 94.500. 000 </w:t>
            </w:r>
          </w:p>
        </w:tc>
        <w:tc>
          <w:tcPr>
            <w:tcW w:w="681" w:type="pct"/>
            <w:shd w:val="clear" w:color="auto" w:fill="auto"/>
            <w:noWrap/>
            <w:vAlign w:val="center"/>
            <w:hideMark/>
          </w:tcPr>
          <w:p w14:paraId="28EAC704" w14:textId="77777777" w:rsidR="003867E7" w:rsidRPr="00C7401E" w:rsidRDefault="003867E7" w:rsidP="00B0581B">
            <w:pPr>
              <w:spacing w:after="0" w:line="240" w:lineRule="auto"/>
              <w:jc w:val="center"/>
              <w:rPr>
                <w:rFonts w:asciiTheme="majorHAnsi" w:hAnsiTheme="majorHAnsi"/>
                <w:color w:val="000000" w:themeColor="text1"/>
                <w:sz w:val="14"/>
                <w:szCs w:val="14"/>
              </w:rPr>
            </w:pPr>
            <w:r w:rsidRPr="00C7401E">
              <w:rPr>
                <w:rFonts w:asciiTheme="majorHAnsi" w:hAnsiTheme="majorHAnsi"/>
                <w:color w:val="000000" w:themeColor="text1"/>
                <w:sz w:val="14"/>
                <w:szCs w:val="14"/>
              </w:rPr>
              <w:t>12</w:t>
            </w:r>
          </w:p>
        </w:tc>
        <w:tc>
          <w:tcPr>
            <w:tcW w:w="531" w:type="pct"/>
            <w:shd w:val="clear" w:color="auto" w:fill="auto"/>
            <w:noWrap/>
            <w:vAlign w:val="center"/>
          </w:tcPr>
          <w:p w14:paraId="51E1A57D" w14:textId="51E7C342" w:rsidR="003867E7" w:rsidRPr="00C7401E" w:rsidRDefault="003867E7" w:rsidP="00B0581B">
            <w:pPr>
              <w:spacing w:after="0" w:line="240" w:lineRule="auto"/>
              <w:jc w:val="right"/>
              <w:rPr>
                <w:rFonts w:asciiTheme="majorHAnsi" w:hAnsiTheme="majorHAnsi"/>
                <w:color w:val="000000" w:themeColor="text1"/>
                <w:sz w:val="14"/>
                <w:szCs w:val="14"/>
              </w:rPr>
            </w:pPr>
            <w:r w:rsidRPr="00C7401E">
              <w:rPr>
                <w:rFonts w:asciiTheme="majorHAnsi" w:hAnsiTheme="majorHAnsi"/>
                <w:color w:val="000000" w:themeColor="text1"/>
                <w:sz w:val="14"/>
                <w:szCs w:val="14"/>
              </w:rPr>
              <w:t>41,75</w:t>
            </w:r>
          </w:p>
        </w:tc>
        <w:tc>
          <w:tcPr>
            <w:tcW w:w="909" w:type="pct"/>
            <w:shd w:val="clear" w:color="auto" w:fill="auto"/>
            <w:noWrap/>
            <w:vAlign w:val="center"/>
            <w:hideMark/>
          </w:tcPr>
          <w:p w14:paraId="58969FB9" w14:textId="2B9C7842" w:rsidR="003867E7" w:rsidRPr="00C7401E" w:rsidRDefault="003867E7" w:rsidP="000C6803">
            <w:pPr>
              <w:spacing w:after="0" w:line="240" w:lineRule="auto"/>
              <w:ind w:left="-109"/>
              <w:jc w:val="right"/>
              <w:rPr>
                <w:rFonts w:asciiTheme="majorHAnsi" w:hAnsiTheme="majorHAnsi"/>
                <w:color w:val="000000" w:themeColor="text1"/>
                <w:sz w:val="14"/>
                <w:szCs w:val="14"/>
              </w:rPr>
            </w:pPr>
            <w:r w:rsidRPr="00C7401E">
              <w:rPr>
                <w:rFonts w:asciiTheme="majorHAnsi" w:hAnsiTheme="majorHAnsi"/>
                <w:color w:val="000000" w:themeColor="text1"/>
                <w:sz w:val="14"/>
                <w:szCs w:val="14"/>
              </w:rPr>
              <w:t xml:space="preserve">292.250. 000 </w:t>
            </w:r>
          </w:p>
        </w:tc>
      </w:tr>
      <w:tr w:rsidR="000C6803" w:rsidRPr="00C7401E" w14:paraId="6D9C65EF" w14:textId="77777777" w:rsidTr="000C6803">
        <w:trPr>
          <w:trHeight w:val="315"/>
        </w:trPr>
        <w:tc>
          <w:tcPr>
            <w:tcW w:w="1300" w:type="pct"/>
            <w:gridSpan w:val="2"/>
            <w:shd w:val="clear" w:color="auto" w:fill="auto"/>
            <w:noWrap/>
            <w:vAlign w:val="center"/>
            <w:hideMark/>
          </w:tcPr>
          <w:p w14:paraId="6465D7F3" w14:textId="77777777" w:rsidR="003867E7" w:rsidRPr="00C7401E" w:rsidRDefault="003867E7" w:rsidP="00B0581B">
            <w:pPr>
              <w:spacing w:after="0" w:line="240" w:lineRule="auto"/>
              <w:jc w:val="center"/>
              <w:rPr>
                <w:rFonts w:asciiTheme="majorHAnsi" w:hAnsiTheme="majorHAnsi" w:cs="Times New Roman"/>
                <w:color w:val="000000" w:themeColor="text1"/>
                <w:sz w:val="14"/>
                <w:szCs w:val="14"/>
              </w:rPr>
            </w:pPr>
            <w:r w:rsidRPr="00C7401E">
              <w:rPr>
                <w:rFonts w:asciiTheme="majorHAnsi" w:hAnsiTheme="majorHAnsi" w:cs="Times New Roman"/>
                <w:color w:val="000000" w:themeColor="text1"/>
                <w:sz w:val="14"/>
                <w:szCs w:val="14"/>
              </w:rPr>
              <w:t xml:space="preserve"> Total Nilai WTA </w:t>
            </w:r>
          </w:p>
        </w:tc>
        <w:tc>
          <w:tcPr>
            <w:tcW w:w="669" w:type="pct"/>
            <w:shd w:val="clear" w:color="auto" w:fill="auto"/>
            <w:noWrap/>
            <w:vAlign w:val="center"/>
          </w:tcPr>
          <w:p w14:paraId="321A5FCB" w14:textId="4C9ACFBA" w:rsidR="003867E7" w:rsidRPr="00C7401E" w:rsidRDefault="00E4722D" w:rsidP="00B0581B">
            <w:pPr>
              <w:spacing w:after="0" w:line="240" w:lineRule="auto"/>
              <w:jc w:val="right"/>
              <w:rPr>
                <w:rFonts w:asciiTheme="majorHAnsi" w:hAnsiTheme="majorHAnsi" w:cs="Times New Roman"/>
                <w:color w:val="000000" w:themeColor="text1"/>
                <w:sz w:val="14"/>
                <w:szCs w:val="14"/>
              </w:rPr>
            </w:pPr>
            <w:r w:rsidRPr="00C7401E">
              <w:rPr>
                <w:rFonts w:asciiTheme="majorHAnsi" w:hAnsiTheme="majorHAnsi" w:cs="Times New Roman"/>
                <w:color w:val="000000"/>
                <w:sz w:val="14"/>
                <w:szCs w:val="14"/>
              </w:rPr>
              <w:t>284,75</w:t>
            </w:r>
          </w:p>
        </w:tc>
        <w:tc>
          <w:tcPr>
            <w:tcW w:w="911" w:type="pct"/>
            <w:shd w:val="clear" w:color="auto" w:fill="auto"/>
            <w:noWrap/>
            <w:vAlign w:val="center"/>
            <w:hideMark/>
          </w:tcPr>
          <w:p w14:paraId="38D9B268" w14:textId="4CBEE691" w:rsidR="003867E7" w:rsidRPr="00C7401E" w:rsidRDefault="00E4722D" w:rsidP="00B0581B">
            <w:pPr>
              <w:spacing w:after="0" w:line="240" w:lineRule="auto"/>
              <w:ind w:left="-107" w:right="-5"/>
              <w:jc w:val="right"/>
              <w:rPr>
                <w:rFonts w:asciiTheme="majorHAnsi" w:hAnsiTheme="majorHAnsi" w:cs="Times New Roman"/>
                <w:color w:val="000000" w:themeColor="text1"/>
                <w:sz w:val="14"/>
                <w:szCs w:val="14"/>
              </w:rPr>
            </w:pPr>
            <w:r w:rsidRPr="00C7401E">
              <w:rPr>
                <w:rFonts w:asciiTheme="majorHAnsi" w:hAnsiTheme="majorHAnsi" w:cs="Times New Roman"/>
                <w:color w:val="000000"/>
                <w:sz w:val="14"/>
                <w:szCs w:val="14"/>
              </w:rPr>
              <w:t>1.311.500.000</w:t>
            </w:r>
          </w:p>
        </w:tc>
        <w:tc>
          <w:tcPr>
            <w:tcW w:w="681" w:type="pct"/>
            <w:shd w:val="clear" w:color="auto" w:fill="auto"/>
            <w:noWrap/>
            <w:vAlign w:val="center"/>
            <w:hideMark/>
          </w:tcPr>
          <w:p w14:paraId="129E1A73" w14:textId="77777777" w:rsidR="003867E7" w:rsidRPr="00C7401E" w:rsidRDefault="003867E7" w:rsidP="00B0581B">
            <w:pPr>
              <w:spacing w:after="0" w:line="240" w:lineRule="auto"/>
              <w:jc w:val="center"/>
              <w:rPr>
                <w:rFonts w:asciiTheme="majorHAnsi" w:hAnsiTheme="majorHAnsi" w:cs="Times New Roman"/>
                <w:color w:val="000000" w:themeColor="text1"/>
                <w:sz w:val="14"/>
                <w:szCs w:val="14"/>
              </w:rPr>
            </w:pPr>
          </w:p>
        </w:tc>
        <w:tc>
          <w:tcPr>
            <w:tcW w:w="531" w:type="pct"/>
            <w:shd w:val="clear" w:color="auto" w:fill="auto"/>
            <w:noWrap/>
            <w:vAlign w:val="center"/>
          </w:tcPr>
          <w:p w14:paraId="56695903" w14:textId="7C8F7843" w:rsidR="003867E7" w:rsidRPr="00C7401E" w:rsidRDefault="00E4722D" w:rsidP="00B0581B">
            <w:pPr>
              <w:spacing w:after="0" w:line="240" w:lineRule="auto"/>
              <w:ind w:left="-106"/>
              <w:jc w:val="right"/>
              <w:rPr>
                <w:rFonts w:asciiTheme="majorHAnsi" w:hAnsiTheme="majorHAnsi" w:cs="Times New Roman"/>
                <w:color w:val="000000" w:themeColor="text1"/>
                <w:sz w:val="14"/>
                <w:szCs w:val="14"/>
              </w:rPr>
            </w:pPr>
            <w:r w:rsidRPr="00C7401E">
              <w:rPr>
                <w:rFonts w:asciiTheme="majorHAnsi" w:hAnsiTheme="majorHAnsi" w:cs="Times New Roman"/>
                <w:color w:val="000000"/>
                <w:spacing w:val="-2"/>
                <w:sz w:val="14"/>
                <w:szCs w:val="14"/>
                <w:lang w:val="en-ID"/>
              </w:rPr>
              <w:t>411</w:t>
            </w:r>
          </w:p>
        </w:tc>
        <w:tc>
          <w:tcPr>
            <w:tcW w:w="909" w:type="pct"/>
            <w:shd w:val="clear" w:color="auto" w:fill="auto"/>
            <w:noWrap/>
            <w:vAlign w:val="center"/>
            <w:hideMark/>
          </w:tcPr>
          <w:p w14:paraId="22889A83" w14:textId="1E5E8890" w:rsidR="003867E7" w:rsidRPr="00C7401E" w:rsidRDefault="00E4722D" w:rsidP="000C6803">
            <w:pPr>
              <w:spacing w:after="0" w:line="240" w:lineRule="auto"/>
              <w:ind w:left="-109"/>
              <w:jc w:val="right"/>
              <w:rPr>
                <w:rFonts w:asciiTheme="majorHAnsi" w:hAnsiTheme="majorHAnsi" w:cs="Times New Roman"/>
                <w:color w:val="000000" w:themeColor="text1"/>
                <w:sz w:val="14"/>
                <w:szCs w:val="14"/>
              </w:rPr>
            </w:pPr>
            <w:r w:rsidRPr="00C7401E">
              <w:rPr>
                <w:rFonts w:asciiTheme="majorHAnsi" w:hAnsiTheme="majorHAnsi" w:cs="Times New Roman"/>
                <w:color w:val="000000"/>
                <w:spacing w:val="-2"/>
                <w:sz w:val="14"/>
                <w:szCs w:val="14"/>
                <w:lang w:val="en-ID"/>
              </w:rPr>
              <w:t>2.261.750.000</w:t>
            </w:r>
          </w:p>
        </w:tc>
      </w:tr>
    </w:tbl>
    <w:p w14:paraId="187D5E24" w14:textId="77777777" w:rsidR="00411BC0" w:rsidRPr="00B90915" w:rsidRDefault="00411BC0" w:rsidP="00B0581B">
      <w:pPr>
        <w:spacing w:after="0" w:line="240" w:lineRule="auto"/>
        <w:jc w:val="both"/>
        <w:rPr>
          <w:rFonts w:asciiTheme="majorHAnsi" w:hAnsiTheme="majorHAnsi" w:cs="Times New Roman"/>
          <w:color w:val="000000" w:themeColor="text1"/>
          <w:sz w:val="18"/>
          <w:szCs w:val="18"/>
        </w:rPr>
      </w:pPr>
      <w:proofErr w:type="spellStart"/>
      <w:r w:rsidRPr="00B90915">
        <w:rPr>
          <w:rFonts w:asciiTheme="majorHAnsi" w:hAnsiTheme="majorHAnsi" w:cs="Times New Roman"/>
          <w:color w:val="000000" w:themeColor="text1"/>
          <w:sz w:val="18"/>
          <w:szCs w:val="18"/>
        </w:rPr>
        <w:t>Catatan</w:t>
      </w:r>
      <w:proofErr w:type="spellEnd"/>
      <w:r w:rsidRPr="00B90915">
        <w:rPr>
          <w:rFonts w:asciiTheme="majorHAnsi" w:hAnsiTheme="majorHAnsi" w:cs="Times New Roman"/>
          <w:color w:val="000000" w:themeColor="text1"/>
          <w:sz w:val="18"/>
          <w:szCs w:val="18"/>
        </w:rPr>
        <w:t xml:space="preserve">: Data </w:t>
      </w:r>
      <w:proofErr w:type="spellStart"/>
      <w:r w:rsidRPr="00B90915">
        <w:rPr>
          <w:rFonts w:asciiTheme="majorHAnsi" w:hAnsiTheme="majorHAnsi" w:cs="Times New Roman"/>
          <w:color w:val="000000" w:themeColor="text1"/>
          <w:sz w:val="18"/>
          <w:szCs w:val="18"/>
        </w:rPr>
        <w:t>responden</w:t>
      </w:r>
      <w:proofErr w:type="spellEnd"/>
      <w:r w:rsidRPr="00B90915">
        <w:rPr>
          <w:rFonts w:asciiTheme="majorHAnsi" w:hAnsiTheme="majorHAnsi" w:cs="Times New Roman"/>
          <w:color w:val="000000" w:themeColor="text1"/>
          <w:sz w:val="18"/>
          <w:szCs w:val="18"/>
        </w:rPr>
        <w:t xml:space="preserve"> yang </w:t>
      </w:r>
      <w:proofErr w:type="spellStart"/>
      <w:r w:rsidRPr="00B90915">
        <w:rPr>
          <w:rFonts w:asciiTheme="majorHAnsi" w:hAnsiTheme="majorHAnsi" w:cs="Times New Roman"/>
          <w:color w:val="000000" w:themeColor="text1"/>
          <w:sz w:val="18"/>
          <w:szCs w:val="18"/>
        </w:rPr>
        <w:t>tidak</w:t>
      </w:r>
      <w:proofErr w:type="spellEnd"/>
      <w:r w:rsidRPr="00B90915">
        <w:rPr>
          <w:rFonts w:asciiTheme="majorHAnsi" w:hAnsiTheme="majorHAnsi" w:cs="Times New Roman"/>
          <w:color w:val="000000" w:themeColor="text1"/>
          <w:sz w:val="18"/>
          <w:szCs w:val="18"/>
        </w:rPr>
        <w:t xml:space="preserve"> </w:t>
      </w:r>
      <w:proofErr w:type="spellStart"/>
      <w:r w:rsidRPr="00B90915">
        <w:rPr>
          <w:rFonts w:asciiTheme="majorHAnsi" w:hAnsiTheme="majorHAnsi" w:cs="Times New Roman"/>
          <w:color w:val="000000" w:themeColor="text1"/>
          <w:sz w:val="18"/>
          <w:szCs w:val="18"/>
        </w:rPr>
        <w:t>setuju</w:t>
      </w:r>
      <w:proofErr w:type="spellEnd"/>
      <w:r w:rsidRPr="00B90915">
        <w:rPr>
          <w:rFonts w:asciiTheme="majorHAnsi" w:hAnsiTheme="majorHAnsi" w:cs="Times New Roman"/>
          <w:color w:val="000000" w:themeColor="text1"/>
          <w:sz w:val="18"/>
          <w:szCs w:val="18"/>
        </w:rPr>
        <w:t xml:space="preserve"> </w:t>
      </w:r>
      <w:proofErr w:type="spellStart"/>
      <w:r w:rsidRPr="00B90915">
        <w:rPr>
          <w:rFonts w:asciiTheme="majorHAnsi" w:hAnsiTheme="majorHAnsi" w:cs="Times New Roman"/>
          <w:color w:val="000000" w:themeColor="text1"/>
          <w:sz w:val="18"/>
          <w:szCs w:val="18"/>
        </w:rPr>
        <w:t>tidak</w:t>
      </w:r>
      <w:proofErr w:type="spellEnd"/>
      <w:r w:rsidRPr="00B90915">
        <w:rPr>
          <w:rFonts w:asciiTheme="majorHAnsi" w:hAnsiTheme="majorHAnsi" w:cs="Times New Roman"/>
          <w:color w:val="000000" w:themeColor="text1"/>
          <w:sz w:val="18"/>
          <w:szCs w:val="18"/>
        </w:rPr>
        <w:t xml:space="preserve"> </w:t>
      </w:r>
      <w:proofErr w:type="spellStart"/>
      <w:r w:rsidRPr="00B90915">
        <w:rPr>
          <w:rFonts w:asciiTheme="majorHAnsi" w:hAnsiTheme="majorHAnsi" w:cs="Times New Roman"/>
          <w:color w:val="000000" w:themeColor="text1"/>
          <w:sz w:val="18"/>
          <w:szCs w:val="18"/>
        </w:rPr>
        <w:t>diikutsertakan</w:t>
      </w:r>
      <w:proofErr w:type="spellEnd"/>
      <w:r w:rsidRPr="00B90915">
        <w:rPr>
          <w:rFonts w:asciiTheme="majorHAnsi" w:hAnsiTheme="majorHAnsi" w:cs="Times New Roman"/>
          <w:color w:val="000000" w:themeColor="text1"/>
          <w:sz w:val="18"/>
          <w:szCs w:val="18"/>
        </w:rPr>
        <w:t xml:space="preserve"> </w:t>
      </w:r>
      <w:proofErr w:type="spellStart"/>
      <w:r w:rsidRPr="00B90915">
        <w:rPr>
          <w:rFonts w:asciiTheme="majorHAnsi" w:hAnsiTheme="majorHAnsi" w:cs="Times New Roman"/>
          <w:color w:val="000000" w:themeColor="text1"/>
          <w:sz w:val="18"/>
          <w:szCs w:val="18"/>
        </w:rPr>
        <w:t>dalam</w:t>
      </w:r>
      <w:proofErr w:type="spellEnd"/>
      <w:r w:rsidRPr="00B90915">
        <w:rPr>
          <w:rFonts w:asciiTheme="majorHAnsi" w:hAnsiTheme="majorHAnsi" w:cs="Times New Roman"/>
          <w:color w:val="000000" w:themeColor="text1"/>
          <w:sz w:val="18"/>
          <w:szCs w:val="18"/>
        </w:rPr>
        <w:t xml:space="preserve"> </w:t>
      </w:r>
      <w:proofErr w:type="spellStart"/>
      <w:r w:rsidRPr="00B90915">
        <w:rPr>
          <w:rFonts w:asciiTheme="majorHAnsi" w:hAnsiTheme="majorHAnsi" w:cs="Times New Roman"/>
          <w:color w:val="000000" w:themeColor="text1"/>
          <w:sz w:val="18"/>
          <w:szCs w:val="18"/>
        </w:rPr>
        <w:t>penjumlahan</w:t>
      </w:r>
      <w:proofErr w:type="spellEnd"/>
      <w:r w:rsidRPr="00B90915">
        <w:rPr>
          <w:rFonts w:asciiTheme="majorHAnsi" w:hAnsiTheme="majorHAnsi" w:cs="Times New Roman"/>
          <w:color w:val="000000" w:themeColor="text1"/>
          <w:sz w:val="18"/>
          <w:szCs w:val="18"/>
        </w:rPr>
        <w:t>.</w:t>
      </w:r>
    </w:p>
    <w:p w14:paraId="1C9150B0" w14:textId="5068014D" w:rsidR="00411BC0" w:rsidRPr="00B869E8" w:rsidRDefault="00411BC0" w:rsidP="005B29AA">
      <w:pPr>
        <w:spacing w:after="0" w:line="240" w:lineRule="auto"/>
        <w:ind w:firstLine="284"/>
        <w:jc w:val="both"/>
        <w:rPr>
          <w:rFonts w:asciiTheme="majorHAnsi" w:hAnsiTheme="majorHAnsi" w:cs="Times New Roman"/>
          <w:color w:val="000000" w:themeColor="text1"/>
          <w:sz w:val="20"/>
          <w:szCs w:val="20"/>
        </w:rPr>
      </w:pPr>
      <w:r w:rsidRPr="00B869E8">
        <w:rPr>
          <w:rFonts w:asciiTheme="majorHAnsi" w:hAnsiTheme="majorHAnsi" w:cs="Times New Roman"/>
          <w:color w:val="000000" w:themeColor="text1"/>
          <w:sz w:val="20"/>
          <w:szCs w:val="20"/>
        </w:rPr>
        <w:t xml:space="preserve">Dari </w:t>
      </w:r>
      <w:proofErr w:type="spellStart"/>
      <w:r w:rsidRPr="00B869E8">
        <w:rPr>
          <w:rFonts w:asciiTheme="majorHAnsi" w:hAnsiTheme="majorHAnsi" w:cs="Times New Roman"/>
          <w:color w:val="000000" w:themeColor="text1"/>
          <w:sz w:val="20"/>
          <w:szCs w:val="20"/>
        </w:rPr>
        <w:t>perolehan</w:t>
      </w:r>
      <w:proofErr w:type="spellEnd"/>
      <w:r w:rsidRPr="00B869E8">
        <w:rPr>
          <w:rFonts w:asciiTheme="majorHAnsi" w:hAnsiTheme="majorHAnsi" w:cs="Times New Roman"/>
          <w:color w:val="000000" w:themeColor="text1"/>
          <w:sz w:val="20"/>
          <w:szCs w:val="20"/>
        </w:rPr>
        <w:t xml:space="preserve"> data </w:t>
      </w:r>
      <w:proofErr w:type="spellStart"/>
      <w:r w:rsidRPr="00B869E8">
        <w:rPr>
          <w:rFonts w:asciiTheme="majorHAnsi" w:hAnsiTheme="majorHAnsi" w:cs="Times New Roman"/>
          <w:color w:val="000000" w:themeColor="text1"/>
          <w:sz w:val="20"/>
          <w:szCs w:val="20"/>
        </w:rPr>
        <w:t>lapangan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dijumpai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bahwa</w:t>
      </w:r>
      <w:proofErr w:type="spellEnd"/>
      <w:r w:rsidRPr="00B869E8">
        <w:rPr>
          <w:rFonts w:asciiTheme="majorHAnsi" w:hAnsiTheme="majorHAnsi" w:cs="Times New Roman"/>
          <w:color w:val="000000" w:themeColor="text1"/>
          <w:sz w:val="20"/>
          <w:szCs w:val="20"/>
        </w:rPr>
        <w:t xml:space="preserve"> total </w:t>
      </w:r>
      <w:proofErr w:type="spellStart"/>
      <w:r w:rsidRPr="00B869E8">
        <w:rPr>
          <w:rFonts w:asciiTheme="majorHAnsi" w:hAnsiTheme="majorHAnsi" w:cs="Times New Roman"/>
          <w:color w:val="000000" w:themeColor="text1"/>
          <w:sz w:val="20"/>
          <w:szCs w:val="20"/>
        </w:rPr>
        <w:t>nilai</w:t>
      </w:r>
      <w:proofErr w:type="spellEnd"/>
      <w:r w:rsidRPr="00B869E8">
        <w:rPr>
          <w:rFonts w:asciiTheme="majorHAnsi" w:hAnsiTheme="majorHAnsi" w:cs="Times New Roman"/>
          <w:color w:val="000000" w:themeColor="text1"/>
          <w:sz w:val="20"/>
          <w:szCs w:val="20"/>
        </w:rPr>
        <w:t xml:space="preserve"> WTA pada </w:t>
      </w:r>
      <w:proofErr w:type="spellStart"/>
      <w:r w:rsidRPr="00B869E8">
        <w:rPr>
          <w:rFonts w:asciiTheme="majorHAnsi" w:hAnsiTheme="majorHAnsi" w:cs="Times New Roman"/>
          <w:color w:val="000000" w:themeColor="text1"/>
          <w:sz w:val="20"/>
          <w:szCs w:val="20"/>
        </w:rPr>
        <w:t>Desa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Sigimpu</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yaitu</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sebesar</w:t>
      </w:r>
      <w:proofErr w:type="spellEnd"/>
      <w:r w:rsidRPr="00B869E8">
        <w:rPr>
          <w:rFonts w:asciiTheme="majorHAnsi" w:hAnsiTheme="majorHAnsi" w:cs="Times New Roman"/>
          <w:color w:val="000000" w:themeColor="text1"/>
          <w:sz w:val="20"/>
          <w:szCs w:val="20"/>
        </w:rPr>
        <w:t xml:space="preserve"> Rp.1.311.500.000/</w:t>
      </w:r>
      <w:proofErr w:type="spellStart"/>
      <w:r w:rsidRPr="00B869E8">
        <w:rPr>
          <w:rFonts w:asciiTheme="majorHAnsi" w:hAnsiTheme="majorHAnsi" w:cs="Times New Roman"/>
          <w:color w:val="000000" w:themeColor="text1"/>
          <w:sz w:val="20"/>
          <w:szCs w:val="20"/>
        </w:rPr>
        <w:t>Bln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sedangkan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untuk</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Desa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Bakubakulu</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yaitu</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sebesar</w:t>
      </w:r>
      <w:proofErr w:type="spellEnd"/>
      <w:r w:rsidRPr="00B869E8">
        <w:rPr>
          <w:rFonts w:asciiTheme="majorHAnsi" w:hAnsiTheme="majorHAnsi" w:cs="Times New Roman"/>
          <w:color w:val="000000" w:themeColor="text1"/>
          <w:sz w:val="20"/>
          <w:szCs w:val="20"/>
        </w:rPr>
        <w:t xml:space="preserve"> Rp.2.261.750.000/</w:t>
      </w:r>
      <w:proofErr w:type="spellStart"/>
      <w:r w:rsidRPr="00B869E8">
        <w:rPr>
          <w:rFonts w:asciiTheme="majorHAnsi" w:hAnsiTheme="majorHAnsi" w:cs="Times New Roman"/>
          <w:color w:val="000000" w:themeColor="text1"/>
          <w:sz w:val="20"/>
          <w:szCs w:val="20"/>
        </w:rPr>
        <w:t>Bln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hal</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ini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tentunya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tidak</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lepas</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dari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pemilihan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nilai</w:t>
      </w:r>
      <w:proofErr w:type="spellEnd"/>
      <w:r w:rsidRPr="00B869E8">
        <w:rPr>
          <w:rFonts w:asciiTheme="majorHAnsi" w:hAnsiTheme="majorHAnsi" w:cs="Times New Roman"/>
          <w:color w:val="000000" w:themeColor="text1"/>
          <w:sz w:val="20"/>
          <w:szCs w:val="20"/>
        </w:rPr>
        <w:t xml:space="preserve"> WTA, dan </w:t>
      </w:r>
      <w:proofErr w:type="spellStart"/>
      <w:r w:rsidRPr="00B869E8">
        <w:rPr>
          <w:rFonts w:asciiTheme="majorHAnsi" w:hAnsiTheme="majorHAnsi" w:cs="Times New Roman"/>
          <w:color w:val="000000" w:themeColor="text1"/>
          <w:sz w:val="20"/>
          <w:szCs w:val="20"/>
        </w:rPr>
        <w:t>jumlah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responden</w:t>
      </w:r>
      <w:proofErr w:type="spellEnd"/>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berbeda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sehingga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dijumpai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nilai</w:t>
      </w:r>
      <w:proofErr w:type="spellEnd"/>
      <w:r w:rsidRPr="00B869E8">
        <w:rPr>
          <w:rFonts w:asciiTheme="majorHAnsi" w:hAnsiTheme="majorHAnsi" w:cs="Times New Roman"/>
          <w:color w:val="000000" w:themeColor="text1"/>
          <w:sz w:val="20"/>
          <w:szCs w:val="20"/>
        </w:rPr>
        <w:t xml:space="preserve"> total WTA yang </w:t>
      </w:r>
      <w:proofErr w:type="spellStart"/>
      <w:r w:rsidRPr="00B869E8">
        <w:rPr>
          <w:rFonts w:asciiTheme="majorHAnsi" w:hAnsiTheme="majorHAnsi" w:cs="Times New Roman"/>
          <w:color w:val="000000" w:themeColor="text1"/>
          <w:sz w:val="20"/>
          <w:szCs w:val="20"/>
        </w:rPr>
        <w:t>berbeda</w:t>
      </w:r>
      <w:proofErr w:type="spellEnd"/>
      <w:r w:rsidRPr="00B869E8">
        <w:rPr>
          <w:rFonts w:asciiTheme="majorHAnsi" w:hAnsiTheme="majorHAnsi" w:cs="Times New Roman"/>
          <w:color w:val="000000" w:themeColor="text1"/>
          <w:sz w:val="20"/>
          <w:szCs w:val="20"/>
        </w:rPr>
        <w:t xml:space="preserve"> pula. </w:t>
      </w:r>
      <w:proofErr w:type="spellStart"/>
      <w:r w:rsidRPr="00B869E8">
        <w:rPr>
          <w:rFonts w:asciiTheme="majorHAnsi" w:hAnsiTheme="majorHAnsi" w:cs="Times New Roman"/>
          <w:color w:val="000000" w:themeColor="text1"/>
          <w:sz w:val="20"/>
          <w:szCs w:val="20"/>
        </w:rPr>
        <w:t>Dengan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hasil</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perolehan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nilai</w:t>
      </w:r>
      <w:proofErr w:type="spellEnd"/>
      <w:r w:rsidRPr="00B869E8">
        <w:rPr>
          <w:rFonts w:asciiTheme="majorHAnsi" w:hAnsiTheme="majorHAnsi" w:cs="Times New Roman"/>
          <w:color w:val="000000" w:themeColor="text1"/>
          <w:sz w:val="20"/>
          <w:szCs w:val="20"/>
        </w:rPr>
        <w:t xml:space="preserve"> WTA yang </w:t>
      </w:r>
      <w:proofErr w:type="spellStart"/>
      <w:r w:rsidRPr="00B869E8">
        <w:rPr>
          <w:rFonts w:asciiTheme="majorHAnsi" w:hAnsiTheme="majorHAnsi" w:cs="Times New Roman"/>
          <w:color w:val="000000" w:themeColor="text1"/>
          <w:sz w:val="20"/>
          <w:szCs w:val="20"/>
        </w:rPr>
        <w:t>telah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diakumulasikan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ditemukan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nilai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rataan</w:t>
      </w:r>
      <w:proofErr w:type="spellEnd"/>
      <w:r w:rsidRPr="00B869E8">
        <w:rPr>
          <w:rFonts w:asciiTheme="majorHAnsi" w:hAnsiTheme="majorHAnsi" w:cs="Times New Roman"/>
          <w:color w:val="000000" w:themeColor="text1"/>
          <w:sz w:val="20"/>
          <w:szCs w:val="20"/>
        </w:rPr>
        <w:t xml:space="preserve"> WTA </w:t>
      </w:r>
      <w:proofErr w:type="spellStart"/>
      <w:r w:rsidRPr="00B869E8">
        <w:rPr>
          <w:rFonts w:asciiTheme="majorHAnsi" w:hAnsiTheme="majorHAnsi" w:cs="Times New Roman"/>
          <w:color w:val="000000" w:themeColor="text1"/>
          <w:sz w:val="20"/>
          <w:szCs w:val="20"/>
        </w:rPr>
        <w:t>sebesar</w:t>
      </w:r>
      <w:proofErr w:type="spellEnd"/>
      <w:r w:rsidRPr="00B869E8">
        <w:rPr>
          <w:rFonts w:asciiTheme="majorHAnsi" w:hAnsiTheme="majorHAnsi" w:cs="Times New Roman"/>
          <w:color w:val="000000" w:themeColor="text1"/>
          <w:sz w:val="20"/>
          <w:szCs w:val="20"/>
        </w:rPr>
        <w:t xml:space="preserve"> Rp.4.450.000</w:t>
      </w:r>
      <w:r w:rsidRPr="00B869E8">
        <w:rPr>
          <w:rFonts w:asciiTheme="majorHAnsi" w:hAnsiTheme="majorHAnsi" w:cs="Times New Roman"/>
          <w:color w:val="000000" w:themeColor="text1"/>
          <w:sz w:val="18"/>
          <w:szCs w:val="18"/>
        </w:rPr>
        <w:t xml:space="preserve"> </w:t>
      </w:r>
      <w:r w:rsidRPr="00B869E8">
        <w:rPr>
          <w:rFonts w:asciiTheme="majorHAnsi" w:hAnsiTheme="majorHAnsi" w:cs="Times New Roman"/>
          <w:color w:val="000000" w:themeColor="text1"/>
          <w:sz w:val="20"/>
          <w:szCs w:val="20"/>
        </w:rPr>
        <w:t>/Ha/</w:t>
      </w:r>
      <w:proofErr w:type="spellStart"/>
      <w:r w:rsidRPr="00B869E8">
        <w:rPr>
          <w:rFonts w:asciiTheme="majorHAnsi" w:hAnsiTheme="majorHAnsi" w:cs="Times New Roman"/>
          <w:color w:val="000000" w:themeColor="text1"/>
          <w:sz w:val="20"/>
          <w:szCs w:val="20"/>
        </w:rPr>
        <w:t>Bln</w:t>
      </w:r>
      <w:proofErr w:type="spellEnd"/>
      <w:r w:rsidRPr="00B869E8">
        <w:rPr>
          <w:rFonts w:asciiTheme="majorHAnsi" w:hAnsiTheme="majorHAnsi" w:cs="Times New Roman"/>
          <w:color w:val="000000" w:themeColor="text1"/>
          <w:sz w:val="20"/>
          <w:szCs w:val="20"/>
        </w:rPr>
        <w:t xml:space="preserve"> pada </w:t>
      </w:r>
      <w:proofErr w:type="spellStart"/>
      <w:r w:rsidRPr="00B869E8">
        <w:rPr>
          <w:rFonts w:asciiTheme="majorHAnsi" w:hAnsiTheme="majorHAnsi" w:cs="Times New Roman"/>
          <w:color w:val="000000" w:themeColor="text1"/>
          <w:sz w:val="20"/>
          <w:szCs w:val="20"/>
        </w:rPr>
        <w:t>Desa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Sigimpu</w:t>
      </w:r>
      <w:proofErr w:type="spellEnd"/>
      <w:r w:rsidRPr="00B869E8">
        <w:rPr>
          <w:rFonts w:asciiTheme="majorHAnsi" w:hAnsiTheme="majorHAnsi" w:cs="Times New Roman"/>
          <w:color w:val="000000" w:themeColor="text1"/>
          <w:sz w:val="20"/>
          <w:szCs w:val="20"/>
        </w:rPr>
        <w:t xml:space="preserve"> dan Rp.5.293.717</w:t>
      </w:r>
      <w:r w:rsidRPr="00B869E8">
        <w:rPr>
          <w:rFonts w:asciiTheme="majorHAnsi" w:hAnsiTheme="majorHAnsi" w:cs="Times New Roman"/>
          <w:color w:val="000000" w:themeColor="text1"/>
          <w:sz w:val="18"/>
          <w:szCs w:val="18"/>
        </w:rPr>
        <w:t xml:space="preserve"> </w:t>
      </w:r>
      <w:r w:rsidRPr="00B869E8">
        <w:rPr>
          <w:rFonts w:asciiTheme="majorHAnsi" w:hAnsiTheme="majorHAnsi" w:cs="Times New Roman"/>
          <w:color w:val="000000" w:themeColor="text1"/>
          <w:sz w:val="20"/>
          <w:szCs w:val="20"/>
        </w:rPr>
        <w:t>/Ha/</w:t>
      </w:r>
      <w:proofErr w:type="spellStart"/>
      <w:r w:rsidRPr="00B869E8">
        <w:rPr>
          <w:rFonts w:asciiTheme="majorHAnsi" w:hAnsiTheme="majorHAnsi" w:cs="Times New Roman"/>
          <w:color w:val="000000" w:themeColor="text1"/>
          <w:sz w:val="20"/>
          <w:szCs w:val="20"/>
        </w:rPr>
        <w:t>Bln</w:t>
      </w:r>
      <w:proofErr w:type="spellEnd"/>
      <w:r w:rsidRPr="00B869E8">
        <w:rPr>
          <w:rFonts w:asciiTheme="majorHAnsi" w:hAnsiTheme="majorHAnsi" w:cs="Times New Roman"/>
          <w:color w:val="000000" w:themeColor="text1"/>
          <w:sz w:val="20"/>
          <w:szCs w:val="20"/>
        </w:rPr>
        <w:t xml:space="preserve"> pada </w:t>
      </w:r>
      <w:proofErr w:type="spellStart"/>
      <w:r w:rsidRPr="00B869E8">
        <w:rPr>
          <w:rFonts w:asciiTheme="majorHAnsi" w:hAnsiTheme="majorHAnsi" w:cs="Times New Roman"/>
          <w:color w:val="000000" w:themeColor="text1"/>
          <w:sz w:val="20"/>
          <w:szCs w:val="20"/>
        </w:rPr>
        <w:t>Desa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Bakubakulu</w:t>
      </w:r>
      <w:proofErr w:type="spellEnd"/>
      <w:r w:rsidRPr="00B869E8">
        <w:rPr>
          <w:rFonts w:asciiTheme="majorHAnsi" w:hAnsiTheme="majorHAnsi" w:cs="Times New Roman"/>
          <w:color w:val="000000" w:themeColor="text1"/>
          <w:sz w:val="20"/>
          <w:szCs w:val="20"/>
        </w:rPr>
        <w:t xml:space="preserve">. </w:t>
      </w:r>
    </w:p>
    <w:p w14:paraId="0DD13FF7" w14:textId="05BFA6F7" w:rsidR="00411BC0" w:rsidRPr="00B869E8" w:rsidRDefault="00411BC0" w:rsidP="00833686">
      <w:pPr>
        <w:spacing w:line="240" w:lineRule="auto"/>
        <w:ind w:firstLine="284"/>
        <w:jc w:val="both"/>
        <w:rPr>
          <w:rFonts w:asciiTheme="majorHAnsi" w:hAnsiTheme="majorHAnsi" w:cs="Times New Roman"/>
          <w:color w:val="000000" w:themeColor="text1"/>
          <w:sz w:val="20"/>
          <w:szCs w:val="20"/>
        </w:rPr>
      </w:pPr>
      <w:proofErr w:type="spellStart"/>
      <w:r w:rsidRPr="00B869E8">
        <w:rPr>
          <w:rFonts w:asciiTheme="majorHAnsi" w:hAnsiTheme="majorHAnsi" w:cs="Times New Roman"/>
          <w:color w:val="000000" w:themeColor="text1"/>
          <w:sz w:val="20"/>
          <w:szCs w:val="20"/>
        </w:rPr>
        <w:t>Dengan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nilai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kompensasi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tersebut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tentunya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pendapatan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petani</w:t>
      </w:r>
      <w:proofErr w:type="spellEnd"/>
      <w:r w:rsidRPr="00B869E8">
        <w:rPr>
          <w:rFonts w:asciiTheme="majorHAnsi" w:hAnsiTheme="majorHAnsi" w:cs="Times New Roman"/>
          <w:color w:val="000000" w:themeColor="text1"/>
          <w:sz w:val="20"/>
          <w:szCs w:val="20"/>
        </w:rPr>
        <w:t xml:space="preserve"> kemiri </w:t>
      </w:r>
      <w:proofErr w:type="spellStart"/>
      <w:r w:rsidRPr="00B869E8">
        <w:rPr>
          <w:rFonts w:asciiTheme="majorHAnsi" w:hAnsiTheme="majorHAnsi" w:cs="Times New Roman"/>
          <w:color w:val="000000" w:themeColor="text1"/>
          <w:sz w:val="20"/>
          <w:szCs w:val="20"/>
        </w:rPr>
        <w:t>akan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meningkat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dilihat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dari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jumlah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pendapatan</w:t>
      </w:r>
      <w:proofErr w:type="spellEnd"/>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diperoleh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serta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terdapat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beberapa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keuntungan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lainnya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dimulai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dari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meningkatnya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nilai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biodiversitas</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hutan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turunnya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angka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penebangan</w:t>
      </w:r>
      <w:proofErr w:type="spellEnd"/>
      <w:r w:rsidRPr="00B869E8">
        <w:rPr>
          <w:rFonts w:asciiTheme="majorHAnsi" w:hAnsiTheme="majorHAnsi" w:cs="Times New Roman"/>
          <w:color w:val="000000" w:themeColor="text1"/>
          <w:sz w:val="20"/>
          <w:szCs w:val="20"/>
        </w:rPr>
        <w:t xml:space="preserve"> liar </w:t>
      </w:r>
      <w:proofErr w:type="spellStart"/>
      <w:r w:rsidRPr="00B869E8">
        <w:rPr>
          <w:rFonts w:asciiTheme="majorHAnsi" w:hAnsiTheme="majorHAnsi" w:cs="Times New Roman"/>
          <w:color w:val="000000" w:themeColor="text1"/>
          <w:sz w:val="20"/>
          <w:szCs w:val="20"/>
        </w:rPr>
        <w:t>serta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nilai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tambah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berupa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beragamnya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hasil</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panen</w:t>
      </w:r>
      <w:proofErr w:type="spellEnd"/>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dapat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diperoleh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dari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lahan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tersebut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Beberapa</w:t>
      </w:r>
      <w:proofErr w:type="spellEnd"/>
      <w:r w:rsidRPr="00B869E8">
        <w:rPr>
          <w:rFonts w:asciiTheme="majorHAnsi" w:hAnsiTheme="majorHAnsi" w:cs="Times New Roman"/>
          <w:color w:val="000000" w:themeColor="text1"/>
          <w:sz w:val="20"/>
          <w:szCs w:val="20"/>
        </w:rPr>
        <w:t xml:space="preserve"> di </w:t>
      </w:r>
      <w:proofErr w:type="spellStart"/>
      <w:r w:rsidRPr="00B869E8">
        <w:rPr>
          <w:rFonts w:asciiTheme="majorHAnsi" w:hAnsiTheme="majorHAnsi" w:cs="Times New Roman"/>
          <w:color w:val="000000" w:themeColor="text1"/>
          <w:sz w:val="20"/>
          <w:szCs w:val="20"/>
        </w:rPr>
        <w:t>antaranya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yaitu</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biji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coklat</w:t>
      </w:r>
      <w:proofErr w:type="spellEnd"/>
      <w:r w:rsidRPr="00B869E8">
        <w:rPr>
          <w:rFonts w:asciiTheme="majorHAnsi" w:hAnsiTheme="majorHAnsi" w:cs="Times New Roman"/>
          <w:color w:val="000000" w:themeColor="text1"/>
          <w:sz w:val="20"/>
          <w:szCs w:val="20"/>
        </w:rPr>
        <w:t xml:space="preserve">, air </w:t>
      </w:r>
      <w:proofErr w:type="spellStart"/>
      <w:r w:rsidRPr="00B869E8">
        <w:rPr>
          <w:rFonts w:asciiTheme="majorHAnsi" w:hAnsiTheme="majorHAnsi" w:cs="Times New Roman"/>
          <w:color w:val="000000" w:themeColor="text1"/>
          <w:sz w:val="20"/>
          <w:szCs w:val="20"/>
        </w:rPr>
        <w:t>nira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kolang-kaling</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buah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alpukat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serta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beberapa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hasil</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panen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lainnya</w:t>
      </w:r>
      <w:proofErr w:type="spellEnd"/>
      <w:r w:rsidRPr="00B869E8">
        <w:rPr>
          <w:rFonts w:asciiTheme="majorHAnsi" w:hAnsiTheme="majorHAnsi" w:cs="Times New Roman"/>
          <w:color w:val="000000" w:themeColor="text1"/>
          <w:sz w:val="20"/>
          <w:szCs w:val="20"/>
        </w:rPr>
        <w:t xml:space="preserve">. Pada </w:t>
      </w:r>
      <w:proofErr w:type="spellStart"/>
      <w:r w:rsidRPr="00B869E8">
        <w:rPr>
          <w:rFonts w:asciiTheme="majorHAnsi" w:hAnsiTheme="majorHAnsi" w:cs="Times New Roman"/>
          <w:color w:val="000000" w:themeColor="text1"/>
          <w:sz w:val="20"/>
          <w:szCs w:val="20"/>
        </w:rPr>
        <w:t>hasil</w:t>
      </w:r>
      <w:proofErr w:type="spellEnd"/>
      <w:r w:rsidRPr="00B869E8">
        <w:rPr>
          <w:rFonts w:asciiTheme="majorHAnsi" w:hAnsiTheme="majorHAnsi" w:cs="Times New Roman"/>
          <w:color w:val="000000" w:themeColor="text1"/>
          <w:sz w:val="20"/>
          <w:szCs w:val="20"/>
        </w:rPr>
        <w:t xml:space="preserve"> data </w:t>
      </w:r>
      <w:proofErr w:type="spellStart"/>
      <w:r w:rsidRPr="00B869E8">
        <w:rPr>
          <w:rFonts w:asciiTheme="majorHAnsi" w:hAnsiTheme="majorHAnsi" w:cs="Times New Roman"/>
          <w:color w:val="000000" w:themeColor="text1"/>
          <w:sz w:val="20"/>
          <w:szCs w:val="20"/>
        </w:rPr>
        <w:t>lapangan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diperoleh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bahwa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produksi</w:t>
      </w:r>
      <w:proofErr w:type="spellEnd"/>
      <w:r w:rsidRPr="00B869E8">
        <w:rPr>
          <w:rFonts w:asciiTheme="majorHAnsi" w:hAnsiTheme="majorHAnsi" w:cs="Times New Roman"/>
          <w:color w:val="000000" w:themeColor="text1"/>
          <w:sz w:val="20"/>
          <w:szCs w:val="20"/>
        </w:rPr>
        <w:t xml:space="preserve"> gula </w:t>
      </w:r>
      <w:proofErr w:type="spellStart"/>
      <w:r w:rsidRPr="00B869E8">
        <w:rPr>
          <w:rFonts w:asciiTheme="majorHAnsi" w:hAnsiTheme="majorHAnsi" w:cs="Times New Roman"/>
          <w:color w:val="000000" w:themeColor="text1"/>
          <w:sz w:val="20"/>
          <w:szCs w:val="20"/>
        </w:rPr>
        <w:t>merah</w:t>
      </w:r>
      <w:proofErr w:type="spellEnd"/>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berasal</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dari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pohon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aren</w:t>
      </w:r>
      <w:proofErr w:type="spellEnd"/>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tumbuh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alami</w:t>
      </w:r>
      <w:proofErr w:type="spellEnd"/>
      <w:r w:rsidRPr="00B869E8">
        <w:rPr>
          <w:rFonts w:asciiTheme="majorHAnsi" w:hAnsiTheme="majorHAnsi" w:cs="Times New Roman"/>
          <w:color w:val="000000" w:themeColor="text1"/>
          <w:sz w:val="20"/>
          <w:szCs w:val="20"/>
        </w:rPr>
        <w:t xml:space="preserve"> pada </w:t>
      </w:r>
      <w:proofErr w:type="spellStart"/>
      <w:r w:rsidRPr="00B869E8">
        <w:rPr>
          <w:rFonts w:asciiTheme="majorHAnsi" w:hAnsiTheme="majorHAnsi" w:cs="Times New Roman"/>
          <w:color w:val="000000" w:themeColor="text1"/>
          <w:sz w:val="20"/>
          <w:szCs w:val="20"/>
        </w:rPr>
        <w:t>lahan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masyarakat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dapat</w:t>
      </w:r>
      <w:proofErr w:type="spellEnd"/>
      <w:r w:rsidRPr="00B869E8">
        <w:rPr>
          <w:rFonts w:asciiTheme="majorHAnsi" w:hAnsiTheme="majorHAnsi" w:cs="Times New Roman"/>
          <w:color w:val="000000" w:themeColor="text1"/>
          <w:sz w:val="20"/>
          <w:szCs w:val="20"/>
        </w:rPr>
        <w:t xml:space="preserve"> di </w:t>
      </w:r>
      <w:proofErr w:type="spellStart"/>
      <w:r w:rsidRPr="00B869E8">
        <w:rPr>
          <w:rFonts w:asciiTheme="majorHAnsi" w:hAnsiTheme="majorHAnsi" w:cs="Times New Roman"/>
          <w:color w:val="000000" w:themeColor="text1"/>
          <w:sz w:val="20"/>
          <w:szCs w:val="20"/>
        </w:rPr>
        <w:t>panen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sebanyak</w:t>
      </w:r>
      <w:proofErr w:type="spellEnd"/>
      <w:r w:rsidRPr="00B869E8">
        <w:rPr>
          <w:rFonts w:asciiTheme="majorHAnsi" w:hAnsiTheme="majorHAnsi" w:cs="Times New Roman"/>
          <w:color w:val="000000" w:themeColor="text1"/>
          <w:sz w:val="20"/>
          <w:szCs w:val="20"/>
        </w:rPr>
        <w:t xml:space="preserve"> 10 kg s/d 15kg per </w:t>
      </w:r>
      <w:proofErr w:type="spellStart"/>
      <w:r w:rsidRPr="00B869E8">
        <w:rPr>
          <w:rFonts w:asciiTheme="majorHAnsi" w:hAnsiTheme="majorHAnsi" w:cs="Times New Roman"/>
          <w:color w:val="000000" w:themeColor="text1"/>
          <w:sz w:val="20"/>
          <w:szCs w:val="20"/>
        </w:rPr>
        <w:t>hari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dengan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harga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jual</w:t>
      </w:r>
      <w:proofErr w:type="spellEnd"/>
      <w:r w:rsidRPr="00B869E8">
        <w:rPr>
          <w:rFonts w:asciiTheme="majorHAnsi" w:hAnsiTheme="majorHAnsi" w:cs="Times New Roman"/>
          <w:color w:val="000000" w:themeColor="text1"/>
          <w:sz w:val="20"/>
          <w:szCs w:val="20"/>
        </w:rPr>
        <w:t xml:space="preserve"> Rp.20.000/ Kg yang </w:t>
      </w:r>
      <w:proofErr w:type="spellStart"/>
      <w:r w:rsidRPr="00B869E8">
        <w:rPr>
          <w:rFonts w:asciiTheme="majorHAnsi" w:hAnsiTheme="majorHAnsi" w:cs="Times New Roman"/>
          <w:color w:val="000000" w:themeColor="text1"/>
          <w:sz w:val="20"/>
          <w:szCs w:val="20"/>
        </w:rPr>
        <w:t>artinya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dalam</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kurun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waktu</w:t>
      </w:r>
      <w:proofErr w:type="spellEnd"/>
      <w:r w:rsidRPr="00B869E8">
        <w:rPr>
          <w:rFonts w:asciiTheme="majorHAnsi" w:hAnsiTheme="majorHAnsi" w:cs="Times New Roman"/>
          <w:color w:val="000000" w:themeColor="text1"/>
          <w:sz w:val="20"/>
          <w:szCs w:val="20"/>
        </w:rPr>
        <w:t xml:space="preserve"> 1 </w:t>
      </w:r>
      <w:proofErr w:type="spellStart"/>
      <w:r w:rsidRPr="00B869E8">
        <w:rPr>
          <w:rFonts w:asciiTheme="majorHAnsi" w:hAnsiTheme="majorHAnsi" w:cs="Times New Roman"/>
          <w:color w:val="000000" w:themeColor="text1"/>
          <w:sz w:val="20"/>
          <w:szCs w:val="20"/>
        </w:rPr>
        <w:t>bulan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bisa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menghasilkan</w:t>
      </w:r>
      <w:proofErr w:type="spellEnd"/>
      <w:r w:rsidRPr="00B869E8">
        <w:rPr>
          <w:rFonts w:asciiTheme="majorHAnsi" w:hAnsiTheme="majorHAnsi" w:cs="Times New Roman"/>
          <w:color w:val="000000" w:themeColor="text1"/>
          <w:sz w:val="20"/>
          <w:szCs w:val="20"/>
        </w:rPr>
        <w:t xml:space="preserve"> ± 375 Kg per </w:t>
      </w:r>
      <w:proofErr w:type="spellStart"/>
      <w:r w:rsidRPr="00B869E8">
        <w:rPr>
          <w:rFonts w:asciiTheme="majorHAnsi" w:hAnsiTheme="majorHAnsi" w:cs="Times New Roman"/>
          <w:color w:val="000000" w:themeColor="text1"/>
          <w:sz w:val="20"/>
          <w:szCs w:val="20"/>
        </w:rPr>
        <w:t>bulan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dengan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akumulasi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pendapatan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penghasilan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mencapai</w:t>
      </w:r>
      <w:proofErr w:type="spellEnd"/>
      <w:r w:rsidRPr="00B869E8">
        <w:rPr>
          <w:rFonts w:asciiTheme="majorHAnsi" w:hAnsiTheme="majorHAnsi" w:cs="Times New Roman"/>
          <w:color w:val="000000" w:themeColor="text1"/>
          <w:sz w:val="20"/>
          <w:szCs w:val="20"/>
        </w:rPr>
        <w:t xml:space="preserve"> Rp.7.500.000 per </w:t>
      </w:r>
      <w:proofErr w:type="spellStart"/>
      <w:r w:rsidRPr="00B869E8">
        <w:rPr>
          <w:rFonts w:asciiTheme="majorHAnsi" w:hAnsiTheme="majorHAnsi" w:cs="Times New Roman"/>
          <w:color w:val="000000" w:themeColor="text1"/>
          <w:sz w:val="20"/>
          <w:szCs w:val="20"/>
        </w:rPr>
        <w:t>bulan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Selain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itu</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terdapat</w:t>
      </w:r>
      <w:proofErr w:type="spellEnd"/>
      <w:r w:rsidRPr="00B869E8">
        <w:rPr>
          <w:rFonts w:asciiTheme="majorHAnsi" w:hAnsiTheme="majorHAnsi" w:cs="Times New Roman"/>
          <w:color w:val="000000" w:themeColor="text1"/>
          <w:sz w:val="20"/>
          <w:szCs w:val="20"/>
        </w:rPr>
        <w:t xml:space="preserve"> pula </w:t>
      </w:r>
      <w:proofErr w:type="spellStart"/>
      <w:r w:rsidRPr="00B869E8">
        <w:rPr>
          <w:rFonts w:asciiTheme="majorHAnsi" w:hAnsiTheme="majorHAnsi" w:cs="Times New Roman"/>
          <w:color w:val="000000" w:themeColor="text1"/>
          <w:sz w:val="20"/>
          <w:szCs w:val="20"/>
        </w:rPr>
        <w:t>hasil</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panen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dari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pohon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aren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yaitu</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buah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kolang-kaling</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untuk</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harga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kolang-kaling</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sendiri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berada</w:t>
      </w:r>
      <w:proofErr w:type="spellEnd"/>
      <w:r w:rsidRPr="00B869E8">
        <w:rPr>
          <w:rFonts w:asciiTheme="majorHAnsi" w:hAnsiTheme="majorHAnsi" w:cs="Times New Roman"/>
          <w:color w:val="000000" w:themeColor="text1"/>
          <w:sz w:val="20"/>
          <w:szCs w:val="20"/>
        </w:rPr>
        <w:t xml:space="preserve"> pada </w:t>
      </w:r>
      <w:proofErr w:type="spellStart"/>
      <w:r w:rsidRPr="00B869E8">
        <w:rPr>
          <w:rFonts w:asciiTheme="majorHAnsi" w:hAnsiTheme="majorHAnsi" w:cs="Times New Roman"/>
          <w:color w:val="000000" w:themeColor="text1"/>
          <w:sz w:val="20"/>
          <w:szCs w:val="20"/>
        </w:rPr>
        <w:t>kisaran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angka</w:t>
      </w:r>
      <w:proofErr w:type="spellEnd"/>
      <w:r w:rsidRPr="00B869E8">
        <w:rPr>
          <w:rFonts w:asciiTheme="majorHAnsi" w:hAnsiTheme="majorHAnsi" w:cs="Times New Roman"/>
          <w:color w:val="000000" w:themeColor="text1"/>
          <w:sz w:val="20"/>
          <w:szCs w:val="20"/>
        </w:rPr>
        <w:t xml:space="preserve"> Rp.5.000 s/d Rp.7.000 per </w:t>
      </w:r>
      <w:proofErr w:type="spellStart"/>
      <w:r w:rsidRPr="00B869E8">
        <w:rPr>
          <w:rFonts w:asciiTheme="majorHAnsi" w:hAnsiTheme="majorHAnsi" w:cs="Times New Roman"/>
          <w:color w:val="000000" w:themeColor="text1"/>
          <w:sz w:val="20"/>
          <w:szCs w:val="20"/>
        </w:rPr>
        <w:t>liternya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namun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untuk</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hasil</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kolang-kaling</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sendiri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hanya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diproduksi</w:t>
      </w:r>
      <w:proofErr w:type="spellEnd"/>
      <w:r w:rsidRPr="00B869E8">
        <w:rPr>
          <w:rFonts w:asciiTheme="majorHAnsi" w:hAnsiTheme="majorHAnsi" w:cs="Times New Roman"/>
          <w:color w:val="000000" w:themeColor="text1"/>
          <w:sz w:val="20"/>
          <w:szCs w:val="20"/>
        </w:rPr>
        <w:t xml:space="preserve"> 1x </w:t>
      </w:r>
      <w:proofErr w:type="spellStart"/>
      <w:r w:rsidRPr="00B869E8">
        <w:rPr>
          <w:rFonts w:asciiTheme="majorHAnsi" w:hAnsiTheme="majorHAnsi" w:cs="Times New Roman"/>
          <w:color w:val="000000" w:themeColor="text1"/>
          <w:sz w:val="20"/>
          <w:szCs w:val="20"/>
        </w:rPr>
        <w:t>dalam</w:t>
      </w:r>
      <w:proofErr w:type="spellEnd"/>
      <w:r w:rsidRPr="00B869E8">
        <w:rPr>
          <w:rFonts w:asciiTheme="majorHAnsi" w:hAnsiTheme="majorHAnsi" w:cs="Times New Roman"/>
          <w:color w:val="000000" w:themeColor="text1"/>
          <w:sz w:val="20"/>
          <w:szCs w:val="20"/>
        </w:rPr>
        <w:t xml:space="preserve"> 1 </w:t>
      </w:r>
      <w:proofErr w:type="spellStart"/>
      <w:r w:rsidRPr="00B869E8">
        <w:rPr>
          <w:rFonts w:asciiTheme="majorHAnsi" w:hAnsiTheme="majorHAnsi" w:cs="Times New Roman"/>
          <w:color w:val="000000" w:themeColor="text1"/>
          <w:sz w:val="20"/>
          <w:szCs w:val="20"/>
        </w:rPr>
        <w:t>tahun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dengan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hasil</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produksi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mencapai</w:t>
      </w:r>
      <w:proofErr w:type="spellEnd"/>
      <w:r w:rsidRPr="00B869E8">
        <w:rPr>
          <w:rFonts w:asciiTheme="majorHAnsi" w:hAnsiTheme="majorHAnsi" w:cs="Times New Roman"/>
          <w:color w:val="000000" w:themeColor="text1"/>
          <w:sz w:val="20"/>
          <w:szCs w:val="20"/>
        </w:rPr>
        <w:t xml:space="preserve"> ±</w:t>
      </w:r>
      <w:proofErr w:type="gramStart"/>
      <w:r w:rsidRPr="00B869E8">
        <w:rPr>
          <w:rFonts w:asciiTheme="majorHAnsi" w:hAnsiTheme="majorHAnsi" w:cs="Times New Roman"/>
          <w:color w:val="000000" w:themeColor="text1"/>
          <w:sz w:val="20"/>
          <w:szCs w:val="20"/>
        </w:rPr>
        <w:t>130</w:t>
      </w:r>
      <w:r w:rsidR="00BC070F" w:rsidRPr="00B869E8">
        <w:rPr>
          <w:rFonts w:asciiTheme="majorHAnsi" w:hAnsiTheme="majorHAnsi" w:cs="Times New Roman"/>
          <w:color w:val="000000" w:themeColor="text1"/>
          <w:sz w:val="20"/>
          <w:szCs w:val="20"/>
        </w:rPr>
        <w:t xml:space="preserve"> </w:t>
      </w:r>
      <w:r w:rsidRPr="00B869E8">
        <w:rPr>
          <w:rFonts w:asciiTheme="majorHAnsi" w:hAnsiTheme="majorHAnsi" w:cs="Times New Roman"/>
          <w:color w:val="000000" w:themeColor="text1"/>
          <w:sz w:val="20"/>
          <w:szCs w:val="20"/>
        </w:rPr>
        <w:t>liter</w:t>
      </w:r>
      <w:proofErr w:type="gramEnd"/>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artinya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pendapatannya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mencapai</w:t>
      </w:r>
      <w:proofErr w:type="spellEnd"/>
      <w:r w:rsidRPr="00B869E8">
        <w:rPr>
          <w:rFonts w:asciiTheme="majorHAnsi" w:hAnsiTheme="majorHAnsi" w:cs="Times New Roman"/>
          <w:color w:val="000000" w:themeColor="text1"/>
          <w:sz w:val="20"/>
          <w:szCs w:val="20"/>
        </w:rPr>
        <w:t xml:space="preserve"> Rp.780.000 per </w:t>
      </w:r>
      <w:proofErr w:type="spellStart"/>
      <w:r w:rsidRPr="00B869E8">
        <w:rPr>
          <w:rFonts w:asciiTheme="majorHAnsi" w:hAnsiTheme="majorHAnsi" w:cs="Times New Roman"/>
          <w:color w:val="000000" w:themeColor="text1"/>
          <w:sz w:val="20"/>
          <w:szCs w:val="20"/>
        </w:rPr>
        <w:t>tahunnya</w:t>
      </w:r>
      <w:proofErr w:type="spellEnd"/>
      <w:r w:rsidRPr="00B869E8">
        <w:rPr>
          <w:rFonts w:asciiTheme="majorHAnsi" w:hAnsiTheme="majorHAnsi" w:cs="Times New Roman"/>
          <w:color w:val="000000" w:themeColor="text1"/>
          <w:sz w:val="20"/>
          <w:szCs w:val="20"/>
        </w:rPr>
        <w:t xml:space="preserve">. Nilai </w:t>
      </w:r>
      <w:proofErr w:type="spellStart"/>
      <w:r w:rsidRPr="00B869E8">
        <w:rPr>
          <w:rFonts w:asciiTheme="majorHAnsi" w:hAnsiTheme="majorHAnsi" w:cs="Times New Roman"/>
          <w:color w:val="000000" w:themeColor="text1"/>
          <w:sz w:val="20"/>
          <w:szCs w:val="20"/>
        </w:rPr>
        <w:t>tambah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ekonomi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lainnya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yaitu</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berupa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biji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coklat</w:t>
      </w:r>
      <w:proofErr w:type="spellEnd"/>
      <w:r w:rsidRPr="00B869E8">
        <w:rPr>
          <w:rFonts w:asciiTheme="majorHAnsi" w:hAnsiTheme="majorHAnsi" w:cs="Times New Roman"/>
          <w:color w:val="000000" w:themeColor="text1"/>
          <w:sz w:val="20"/>
          <w:szCs w:val="20"/>
        </w:rPr>
        <w:t>,</w:t>
      </w:r>
      <w:r w:rsidR="002F378B"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untuk</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hasil</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panen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biji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coklat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dijumpai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bahwa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hasil</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panen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dalam</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jangka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waktu</w:t>
      </w:r>
      <w:proofErr w:type="spellEnd"/>
      <w:r w:rsidRPr="00B869E8">
        <w:rPr>
          <w:rFonts w:asciiTheme="majorHAnsi" w:hAnsiTheme="majorHAnsi" w:cs="Times New Roman"/>
          <w:color w:val="000000" w:themeColor="text1"/>
          <w:sz w:val="20"/>
          <w:szCs w:val="20"/>
        </w:rPr>
        <w:t xml:space="preserve"> 1 </w:t>
      </w:r>
      <w:proofErr w:type="spellStart"/>
      <w:r w:rsidRPr="00B869E8">
        <w:rPr>
          <w:rFonts w:asciiTheme="majorHAnsi" w:hAnsiTheme="majorHAnsi" w:cs="Times New Roman"/>
          <w:color w:val="000000" w:themeColor="text1"/>
          <w:sz w:val="20"/>
          <w:szCs w:val="20"/>
        </w:rPr>
        <w:t>bulan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mencapai</w:t>
      </w:r>
      <w:proofErr w:type="spellEnd"/>
      <w:r w:rsidRPr="00B869E8">
        <w:rPr>
          <w:rFonts w:asciiTheme="majorHAnsi" w:hAnsiTheme="majorHAnsi" w:cs="Times New Roman"/>
          <w:color w:val="000000" w:themeColor="text1"/>
          <w:sz w:val="20"/>
          <w:szCs w:val="20"/>
        </w:rPr>
        <w:t xml:space="preserve"> 100 Kg</w:t>
      </w:r>
      <w:r w:rsidR="00861FBF" w:rsidRPr="00B869E8">
        <w:rPr>
          <w:rFonts w:asciiTheme="majorHAnsi" w:hAnsiTheme="majorHAnsi" w:cs="Times New Roman"/>
          <w:color w:val="000000" w:themeColor="text1"/>
          <w:sz w:val="20"/>
          <w:szCs w:val="20"/>
        </w:rPr>
        <w:t xml:space="preserve">. Harga </w:t>
      </w:r>
      <w:proofErr w:type="spellStart"/>
      <w:r w:rsidR="00861FBF" w:rsidRPr="00B869E8">
        <w:rPr>
          <w:rFonts w:asciiTheme="majorHAnsi" w:hAnsiTheme="majorHAnsi" w:cs="Times New Roman"/>
          <w:color w:val="000000" w:themeColor="text1"/>
          <w:sz w:val="20"/>
          <w:szCs w:val="20"/>
        </w:rPr>
        <w:t>dari</w:t>
      </w:r>
      <w:proofErr w:type="spellEnd"/>
      <w:r w:rsidR="00861FBF" w:rsidRPr="00B869E8">
        <w:rPr>
          <w:rFonts w:asciiTheme="majorHAnsi" w:hAnsiTheme="majorHAnsi" w:cs="Times New Roman"/>
          <w:color w:val="000000" w:themeColor="text1"/>
          <w:sz w:val="20"/>
          <w:szCs w:val="20"/>
        </w:rPr>
        <w:t xml:space="preserve"> </w:t>
      </w:r>
      <w:proofErr w:type="spellStart"/>
      <w:r w:rsidR="00861FBF" w:rsidRPr="00B869E8">
        <w:rPr>
          <w:rFonts w:asciiTheme="majorHAnsi" w:hAnsiTheme="majorHAnsi" w:cs="Times New Roman"/>
          <w:color w:val="000000" w:themeColor="text1"/>
          <w:sz w:val="20"/>
          <w:szCs w:val="20"/>
        </w:rPr>
        <w:t>biji</w:t>
      </w:r>
      <w:proofErr w:type="spellEnd"/>
      <w:r w:rsidR="00861FBF" w:rsidRPr="00B869E8">
        <w:rPr>
          <w:rFonts w:asciiTheme="majorHAnsi" w:hAnsiTheme="majorHAnsi" w:cs="Times New Roman"/>
          <w:color w:val="000000" w:themeColor="text1"/>
          <w:sz w:val="20"/>
          <w:szCs w:val="20"/>
        </w:rPr>
        <w:t xml:space="preserve"> </w:t>
      </w:r>
      <w:proofErr w:type="spellStart"/>
      <w:r w:rsidR="00861FBF" w:rsidRPr="00B869E8">
        <w:rPr>
          <w:rFonts w:asciiTheme="majorHAnsi" w:hAnsiTheme="majorHAnsi" w:cs="Times New Roman"/>
          <w:color w:val="000000" w:themeColor="text1"/>
          <w:sz w:val="20"/>
          <w:szCs w:val="20"/>
        </w:rPr>
        <w:t>coklat</w:t>
      </w:r>
      <w:proofErr w:type="spellEnd"/>
      <w:r w:rsidR="00861FBF" w:rsidRPr="00B869E8">
        <w:rPr>
          <w:rFonts w:asciiTheme="majorHAnsi" w:hAnsiTheme="majorHAnsi" w:cs="Times New Roman"/>
          <w:color w:val="000000" w:themeColor="text1"/>
          <w:sz w:val="20"/>
          <w:szCs w:val="20"/>
        </w:rPr>
        <w:t xml:space="preserve"> </w:t>
      </w:r>
      <w:proofErr w:type="spellStart"/>
      <w:r w:rsidR="00861FBF" w:rsidRPr="00B869E8">
        <w:rPr>
          <w:rFonts w:asciiTheme="majorHAnsi" w:hAnsiTheme="majorHAnsi" w:cs="Times New Roman"/>
          <w:color w:val="000000" w:themeColor="text1"/>
          <w:sz w:val="20"/>
          <w:szCs w:val="20"/>
        </w:rPr>
        <w:t>sendiri</w:t>
      </w:r>
      <w:proofErr w:type="spellEnd"/>
      <w:r w:rsidR="00861FBF" w:rsidRPr="00B869E8">
        <w:rPr>
          <w:rFonts w:asciiTheme="majorHAnsi" w:hAnsiTheme="majorHAnsi" w:cs="Times New Roman"/>
          <w:color w:val="000000" w:themeColor="text1"/>
          <w:sz w:val="20"/>
          <w:szCs w:val="20"/>
        </w:rPr>
        <w:t xml:space="preserve"> </w:t>
      </w:r>
      <w:proofErr w:type="spellStart"/>
      <w:r w:rsidR="00861FBF" w:rsidRPr="00B869E8">
        <w:rPr>
          <w:rFonts w:asciiTheme="majorHAnsi" w:hAnsiTheme="majorHAnsi" w:cs="Times New Roman"/>
          <w:color w:val="000000" w:themeColor="text1"/>
          <w:sz w:val="20"/>
          <w:szCs w:val="20"/>
        </w:rPr>
        <w:t>yaitu</w:t>
      </w:r>
      <w:proofErr w:type="spellEnd"/>
      <w:r w:rsidR="00861FBF" w:rsidRPr="00B869E8">
        <w:rPr>
          <w:rFonts w:asciiTheme="majorHAnsi" w:hAnsiTheme="majorHAnsi" w:cs="Times New Roman"/>
          <w:color w:val="000000" w:themeColor="text1"/>
          <w:sz w:val="20"/>
          <w:szCs w:val="20"/>
        </w:rPr>
        <w:t xml:space="preserve"> </w:t>
      </w:r>
      <w:r w:rsidRPr="00B869E8">
        <w:rPr>
          <w:rFonts w:asciiTheme="majorHAnsi" w:hAnsiTheme="majorHAnsi" w:cs="Times New Roman"/>
          <w:color w:val="000000" w:themeColor="text1"/>
          <w:sz w:val="20"/>
          <w:szCs w:val="20"/>
        </w:rPr>
        <w:t xml:space="preserve">Rp.30.000/Kg, </w:t>
      </w:r>
      <w:proofErr w:type="spellStart"/>
      <w:r w:rsidR="00861FBF" w:rsidRPr="00B869E8">
        <w:rPr>
          <w:rFonts w:asciiTheme="majorHAnsi" w:hAnsiTheme="majorHAnsi" w:cs="Times New Roman"/>
          <w:color w:val="000000" w:themeColor="text1"/>
          <w:sz w:val="20"/>
          <w:szCs w:val="20"/>
        </w:rPr>
        <w:t>maka</w:t>
      </w:r>
      <w:proofErr w:type="spellEnd"/>
      <w:r w:rsidR="00861FBF" w:rsidRPr="00B869E8">
        <w:rPr>
          <w:rFonts w:asciiTheme="majorHAnsi" w:hAnsiTheme="majorHAnsi" w:cs="Times New Roman"/>
          <w:color w:val="000000" w:themeColor="text1"/>
          <w:sz w:val="20"/>
          <w:szCs w:val="20"/>
        </w:rPr>
        <w:t xml:space="preserve"> </w:t>
      </w:r>
      <w:proofErr w:type="spellStart"/>
      <w:r w:rsidR="00861FBF" w:rsidRPr="00B869E8">
        <w:rPr>
          <w:rFonts w:asciiTheme="majorHAnsi" w:hAnsiTheme="majorHAnsi" w:cs="Times New Roman"/>
          <w:color w:val="000000" w:themeColor="text1"/>
          <w:sz w:val="20"/>
          <w:szCs w:val="20"/>
        </w:rPr>
        <w:t>jumlah</w:t>
      </w:r>
      <w:proofErr w:type="spellEnd"/>
      <w:r w:rsidR="00861FBF" w:rsidRPr="00B869E8">
        <w:rPr>
          <w:rFonts w:asciiTheme="majorHAnsi" w:hAnsiTheme="majorHAnsi" w:cs="Times New Roman"/>
          <w:color w:val="000000" w:themeColor="text1"/>
          <w:sz w:val="20"/>
          <w:szCs w:val="20"/>
        </w:rPr>
        <w:t xml:space="preserve"> </w:t>
      </w:r>
      <w:proofErr w:type="spellStart"/>
      <w:r w:rsidR="00861FBF" w:rsidRPr="00B869E8">
        <w:rPr>
          <w:rFonts w:asciiTheme="majorHAnsi" w:hAnsiTheme="majorHAnsi" w:cs="Times New Roman"/>
          <w:color w:val="000000" w:themeColor="text1"/>
          <w:sz w:val="20"/>
          <w:szCs w:val="20"/>
        </w:rPr>
        <w:t>pendapatan</w:t>
      </w:r>
      <w:proofErr w:type="spellEnd"/>
      <w:r w:rsidR="00861FBF" w:rsidRPr="00B869E8">
        <w:rPr>
          <w:rFonts w:asciiTheme="majorHAnsi" w:hAnsiTheme="majorHAnsi" w:cs="Times New Roman"/>
          <w:color w:val="000000" w:themeColor="text1"/>
          <w:sz w:val="20"/>
          <w:szCs w:val="20"/>
        </w:rPr>
        <w:t xml:space="preserve"> </w:t>
      </w:r>
      <w:proofErr w:type="spellStart"/>
      <w:r w:rsidR="00861FBF" w:rsidRPr="00B869E8">
        <w:rPr>
          <w:rFonts w:asciiTheme="majorHAnsi" w:hAnsiTheme="majorHAnsi" w:cs="Times New Roman"/>
          <w:color w:val="000000" w:themeColor="text1"/>
          <w:sz w:val="20"/>
          <w:szCs w:val="20"/>
        </w:rPr>
        <w:t>ataupun</w:t>
      </w:r>
      <w:proofErr w:type="spellEnd"/>
      <w:r w:rsidR="00861FBF" w:rsidRPr="00B869E8">
        <w:rPr>
          <w:rFonts w:asciiTheme="majorHAnsi" w:hAnsiTheme="majorHAnsi" w:cs="Times New Roman"/>
          <w:color w:val="000000" w:themeColor="text1"/>
          <w:sz w:val="20"/>
          <w:szCs w:val="20"/>
        </w:rPr>
        <w:t xml:space="preserve"> </w:t>
      </w:r>
      <w:proofErr w:type="spellStart"/>
      <w:r w:rsidR="00861FBF" w:rsidRPr="00B869E8">
        <w:rPr>
          <w:rFonts w:asciiTheme="majorHAnsi" w:hAnsiTheme="majorHAnsi" w:cs="Times New Roman"/>
          <w:color w:val="000000" w:themeColor="text1"/>
          <w:sz w:val="20"/>
          <w:szCs w:val="20"/>
        </w:rPr>
        <w:t>penghasilan</w:t>
      </w:r>
      <w:proofErr w:type="spellEnd"/>
      <w:r w:rsidR="00861FBF" w:rsidRPr="00B869E8">
        <w:rPr>
          <w:rFonts w:asciiTheme="majorHAnsi" w:hAnsiTheme="majorHAnsi" w:cs="Times New Roman"/>
          <w:color w:val="000000" w:themeColor="text1"/>
          <w:sz w:val="20"/>
          <w:szCs w:val="20"/>
        </w:rPr>
        <w:t xml:space="preserve"> </w:t>
      </w:r>
      <w:proofErr w:type="spellStart"/>
      <w:r w:rsidR="00861FBF" w:rsidRPr="00B869E8">
        <w:rPr>
          <w:rFonts w:asciiTheme="majorHAnsi" w:hAnsiTheme="majorHAnsi" w:cs="Times New Roman"/>
          <w:color w:val="000000" w:themeColor="text1"/>
          <w:sz w:val="20"/>
          <w:szCs w:val="20"/>
        </w:rPr>
        <w:t>petani</w:t>
      </w:r>
      <w:proofErr w:type="spellEnd"/>
      <w:r w:rsidRPr="00B869E8">
        <w:rPr>
          <w:rFonts w:asciiTheme="majorHAnsi" w:hAnsiTheme="majorHAnsi" w:cs="Times New Roman"/>
          <w:color w:val="000000" w:themeColor="text1"/>
          <w:sz w:val="20"/>
          <w:szCs w:val="20"/>
        </w:rPr>
        <w:t xml:space="preserve"> ± Rp.3.000.000/</w:t>
      </w:r>
      <w:proofErr w:type="spellStart"/>
      <w:r w:rsidRPr="00B869E8">
        <w:rPr>
          <w:rFonts w:asciiTheme="majorHAnsi" w:hAnsiTheme="majorHAnsi" w:cs="Times New Roman"/>
          <w:color w:val="000000" w:themeColor="text1"/>
          <w:sz w:val="20"/>
          <w:szCs w:val="20"/>
        </w:rPr>
        <w:t>bulan</w:t>
      </w:r>
      <w:proofErr w:type="spellEnd"/>
      <w:r w:rsidRPr="00B869E8">
        <w:rPr>
          <w:rFonts w:asciiTheme="majorHAnsi" w:hAnsiTheme="majorHAnsi" w:cs="Times New Roman"/>
          <w:color w:val="000000" w:themeColor="text1"/>
          <w:sz w:val="20"/>
          <w:szCs w:val="20"/>
        </w:rPr>
        <w:t>.</w:t>
      </w:r>
      <w:r w:rsidR="00861FBF" w:rsidRPr="00B869E8">
        <w:rPr>
          <w:rFonts w:asciiTheme="majorHAnsi" w:hAnsiTheme="majorHAnsi" w:cs="Times New Roman"/>
          <w:color w:val="000000" w:themeColor="text1"/>
          <w:sz w:val="20"/>
          <w:szCs w:val="20"/>
        </w:rPr>
        <w:t xml:space="preserve"> </w:t>
      </w:r>
      <w:proofErr w:type="spellStart"/>
      <w:r w:rsidR="00861FBF" w:rsidRPr="00B869E8">
        <w:rPr>
          <w:rFonts w:asciiTheme="majorHAnsi" w:hAnsiTheme="majorHAnsi" w:cs="Times New Roman"/>
          <w:color w:val="000000" w:themeColor="text1"/>
          <w:sz w:val="20"/>
          <w:szCs w:val="20"/>
        </w:rPr>
        <w:t>Setelah</w:t>
      </w:r>
      <w:proofErr w:type="spellEnd"/>
      <w:r w:rsidR="00861FBF"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diakumulasikan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maka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dijumpai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nilai</w:t>
      </w:r>
      <w:proofErr w:type="spellEnd"/>
      <w:r w:rsidRPr="00B869E8">
        <w:rPr>
          <w:rFonts w:asciiTheme="majorHAnsi" w:hAnsiTheme="majorHAnsi" w:cs="Times New Roman"/>
          <w:color w:val="000000" w:themeColor="text1"/>
          <w:sz w:val="20"/>
          <w:szCs w:val="20"/>
        </w:rPr>
        <w:t xml:space="preserve"> </w:t>
      </w:r>
      <w:proofErr w:type="spellStart"/>
      <w:r w:rsidR="00861FBF" w:rsidRPr="00B869E8">
        <w:rPr>
          <w:rFonts w:asciiTheme="majorHAnsi" w:hAnsiTheme="majorHAnsi" w:cs="Times New Roman"/>
          <w:color w:val="000000" w:themeColor="text1"/>
          <w:sz w:val="20"/>
          <w:szCs w:val="20"/>
        </w:rPr>
        <w:t>pendapatan</w:t>
      </w:r>
      <w:proofErr w:type="spellEnd"/>
      <w:r w:rsidR="00861FBF" w:rsidRPr="00B869E8">
        <w:rPr>
          <w:rFonts w:asciiTheme="majorHAnsi" w:hAnsiTheme="majorHAnsi" w:cs="Times New Roman"/>
          <w:color w:val="000000" w:themeColor="text1"/>
          <w:sz w:val="20"/>
          <w:szCs w:val="20"/>
        </w:rPr>
        <w:t xml:space="preserve"> lain </w:t>
      </w:r>
      <w:proofErr w:type="spellStart"/>
      <w:r w:rsidRPr="00B869E8">
        <w:rPr>
          <w:rFonts w:asciiTheme="majorHAnsi" w:hAnsiTheme="majorHAnsi" w:cs="Times New Roman"/>
          <w:color w:val="000000" w:themeColor="text1"/>
          <w:sz w:val="20"/>
          <w:szCs w:val="20"/>
        </w:rPr>
        <w:t>dari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segi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ekonomi</w:t>
      </w:r>
      <w:proofErr w:type="spellEnd"/>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telah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teridentifikasi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selain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dari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hasil</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panen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buah</w:t>
      </w:r>
      <w:proofErr w:type="spellEnd"/>
      <w:r w:rsidRPr="00B869E8">
        <w:rPr>
          <w:rFonts w:asciiTheme="majorHAnsi" w:hAnsiTheme="majorHAnsi" w:cs="Times New Roman"/>
          <w:color w:val="000000" w:themeColor="text1"/>
          <w:sz w:val="20"/>
          <w:szCs w:val="20"/>
        </w:rPr>
        <w:t xml:space="preserve"> kemiri </w:t>
      </w:r>
      <w:proofErr w:type="spellStart"/>
      <w:r w:rsidRPr="00B869E8">
        <w:rPr>
          <w:rFonts w:asciiTheme="majorHAnsi" w:hAnsiTheme="majorHAnsi" w:cs="Times New Roman"/>
          <w:color w:val="000000" w:themeColor="text1"/>
          <w:sz w:val="20"/>
          <w:szCs w:val="20"/>
        </w:rPr>
        <w:t>yaitu</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sebesar</w:t>
      </w:r>
      <w:proofErr w:type="spellEnd"/>
      <w:r w:rsidRPr="00B869E8">
        <w:rPr>
          <w:rFonts w:asciiTheme="majorHAnsi" w:hAnsiTheme="majorHAnsi" w:cs="Times New Roman"/>
          <w:color w:val="000000" w:themeColor="text1"/>
          <w:sz w:val="20"/>
          <w:szCs w:val="20"/>
        </w:rPr>
        <w:t xml:space="preserve"> Rp.11.280.000.</w:t>
      </w:r>
    </w:p>
    <w:p w14:paraId="3A4E9C16" w14:textId="772B3EEF" w:rsidR="00C578B0" w:rsidRPr="00B0581B" w:rsidRDefault="00833686" w:rsidP="00833686">
      <w:pPr>
        <w:pStyle w:val="ListParagraph"/>
        <w:numPr>
          <w:ilvl w:val="1"/>
          <w:numId w:val="20"/>
        </w:numPr>
        <w:spacing w:after="0" w:line="240" w:lineRule="auto"/>
        <w:ind w:left="284" w:hanging="284"/>
        <w:jc w:val="both"/>
        <w:rPr>
          <w:rFonts w:asciiTheme="majorHAnsi" w:hAnsiTheme="majorHAnsi" w:cs="Times New Roman"/>
          <w:b/>
          <w:bCs/>
          <w:color w:val="000000" w:themeColor="text1"/>
          <w:sz w:val="18"/>
          <w:szCs w:val="18"/>
        </w:rPr>
      </w:pPr>
      <w:bookmarkStart w:id="215" w:name="_Toc100321797"/>
      <w:bookmarkStart w:id="216" w:name="_Toc100322524"/>
      <w:bookmarkStart w:id="217" w:name="_Toc100322800"/>
      <w:bookmarkStart w:id="218" w:name="_Toc100322965"/>
      <w:bookmarkStart w:id="219" w:name="_Toc100329986"/>
      <w:bookmarkStart w:id="220" w:name="_Toc100336721"/>
      <w:bookmarkStart w:id="221" w:name="_Toc100336794"/>
      <w:bookmarkStart w:id="222" w:name="_Toc100337130"/>
      <w:bookmarkStart w:id="223" w:name="_Toc100696115"/>
      <w:bookmarkStart w:id="224" w:name="_Toc100696327"/>
      <w:bookmarkStart w:id="225" w:name="_Toc101653710"/>
      <w:bookmarkStart w:id="226" w:name="_Toc103922056"/>
      <w:bookmarkStart w:id="227" w:name="_Toc103922329"/>
      <w:bookmarkStart w:id="228" w:name="_Toc103922908"/>
      <w:bookmarkStart w:id="229" w:name="_Toc103923010"/>
      <w:bookmarkStart w:id="230" w:name="_Toc103997167"/>
      <w:r>
        <w:rPr>
          <w:rFonts w:asciiTheme="majorHAnsi" w:hAnsiTheme="majorHAnsi" w:cs="Times New Roman"/>
          <w:b/>
          <w:bCs/>
          <w:color w:val="000000" w:themeColor="text1"/>
          <w:sz w:val="20"/>
          <w:szCs w:val="20"/>
        </w:rPr>
        <w:t xml:space="preserve"> </w:t>
      </w:r>
      <w:r w:rsidR="00C578B0" w:rsidRPr="00B0581B">
        <w:rPr>
          <w:rFonts w:asciiTheme="majorHAnsi" w:hAnsiTheme="majorHAnsi" w:cs="Times New Roman"/>
          <w:b/>
          <w:bCs/>
          <w:color w:val="000000" w:themeColor="text1"/>
          <w:sz w:val="20"/>
          <w:szCs w:val="20"/>
        </w:rPr>
        <w:t xml:space="preserve">Nilai Ekonomi Pada </w:t>
      </w:r>
      <w:proofErr w:type="spellStart"/>
      <w:r w:rsidR="00C578B0" w:rsidRPr="00B0581B">
        <w:rPr>
          <w:rFonts w:asciiTheme="majorHAnsi" w:hAnsiTheme="majorHAnsi" w:cs="Times New Roman"/>
          <w:b/>
          <w:bCs/>
          <w:color w:val="000000" w:themeColor="text1"/>
          <w:sz w:val="20"/>
          <w:szCs w:val="20"/>
        </w:rPr>
        <w:t>Dua</w:t>
      </w:r>
      <w:proofErr w:type="spellEnd"/>
      <w:r w:rsidR="00C578B0" w:rsidRPr="00B0581B">
        <w:rPr>
          <w:rFonts w:asciiTheme="majorHAnsi" w:hAnsiTheme="majorHAnsi" w:cs="Times New Roman"/>
          <w:b/>
          <w:bCs/>
          <w:color w:val="000000" w:themeColor="text1"/>
          <w:sz w:val="20"/>
          <w:szCs w:val="20"/>
        </w:rPr>
        <w:t xml:space="preserve"> </w:t>
      </w:r>
      <w:proofErr w:type="spellStart"/>
      <w:r w:rsidR="00C578B0" w:rsidRPr="00B0581B">
        <w:rPr>
          <w:rFonts w:asciiTheme="majorHAnsi" w:hAnsiTheme="majorHAnsi" w:cs="Times New Roman"/>
          <w:b/>
          <w:bCs/>
          <w:color w:val="000000" w:themeColor="text1"/>
          <w:sz w:val="20"/>
          <w:szCs w:val="20"/>
        </w:rPr>
        <w:t>Rotasi</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roofErr w:type="spellEnd"/>
    </w:p>
    <w:p w14:paraId="74C6BE6C" w14:textId="511A5CB8" w:rsidR="00C578B0" w:rsidRPr="00B869E8" w:rsidRDefault="00833686" w:rsidP="00833686">
      <w:pPr>
        <w:spacing w:after="0" w:line="240" w:lineRule="auto"/>
        <w:ind w:firstLine="284"/>
        <w:jc w:val="both"/>
        <w:rPr>
          <w:rFonts w:asciiTheme="majorHAnsi" w:hAnsiTheme="majorHAnsi" w:cs="Times New Roman"/>
          <w:color w:val="000000" w:themeColor="text1"/>
          <w:sz w:val="20"/>
          <w:szCs w:val="20"/>
        </w:rPr>
      </w:pPr>
      <w:r>
        <w:rPr>
          <w:rFonts w:asciiTheme="majorHAnsi" w:hAnsiTheme="majorHAnsi" w:cs="Times New Roman"/>
          <w:color w:val="000000" w:themeColor="text1"/>
          <w:sz w:val="20"/>
          <w:szCs w:val="20"/>
        </w:rPr>
        <w:t xml:space="preserve"> </w:t>
      </w:r>
      <w:r w:rsidR="00C578B0" w:rsidRPr="00B869E8">
        <w:rPr>
          <w:rFonts w:asciiTheme="majorHAnsi" w:hAnsiTheme="majorHAnsi" w:cs="Times New Roman"/>
          <w:color w:val="000000" w:themeColor="text1"/>
          <w:sz w:val="20"/>
          <w:szCs w:val="20"/>
        </w:rPr>
        <w:t xml:space="preserve">Nilai </w:t>
      </w:r>
      <w:proofErr w:type="spellStart"/>
      <w:r w:rsidR="00C578B0" w:rsidRPr="00B869E8">
        <w:rPr>
          <w:rFonts w:asciiTheme="majorHAnsi" w:hAnsiTheme="majorHAnsi" w:cs="Times New Roman"/>
          <w:color w:val="000000" w:themeColor="text1"/>
          <w:sz w:val="20"/>
          <w:szCs w:val="20"/>
        </w:rPr>
        <w:t>ekonomi</w:t>
      </w:r>
      <w:proofErr w:type="spellEnd"/>
      <w:r w:rsidR="00C578B0" w:rsidRPr="00B869E8">
        <w:rPr>
          <w:rFonts w:asciiTheme="majorHAnsi" w:hAnsiTheme="majorHAnsi" w:cs="Times New Roman"/>
          <w:color w:val="000000" w:themeColor="text1"/>
          <w:sz w:val="20"/>
          <w:szCs w:val="20"/>
        </w:rPr>
        <w:t xml:space="preserve"> </w:t>
      </w:r>
      <w:proofErr w:type="spellStart"/>
      <w:r w:rsidR="00C578B0" w:rsidRPr="00B869E8">
        <w:rPr>
          <w:rFonts w:asciiTheme="majorHAnsi" w:hAnsiTheme="majorHAnsi" w:cs="Times New Roman"/>
          <w:color w:val="000000" w:themeColor="text1"/>
          <w:sz w:val="20"/>
          <w:szCs w:val="20"/>
        </w:rPr>
        <w:t>biodiversitas</w:t>
      </w:r>
      <w:proofErr w:type="spellEnd"/>
      <w:r w:rsidR="00C578B0" w:rsidRPr="00B869E8">
        <w:rPr>
          <w:rFonts w:asciiTheme="majorHAnsi" w:hAnsiTheme="majorHAnsi" w:cs="Times New Roman"/>
          <w:color w:val="000000" w:themeColor="text1"/>
          <w:sz w:val="20"/>
          <w:szCs w:val="20"/>
        </w:rPr>
        <w:t xml:space="preserve"> pada </w:t>
      </w:r>
      <w:proofErr w:type="spellStart"/>
      <w:r w:rsidR="00C578B0" w:rsidRPr="00B869E8">
        <w:rPr>
          <w:rFonts w:asciiTheme="majorHAnsi" w:hAnsiTheme="majorHAnsi" w:cs="Times New Roman"/>
          <w:color w:val="000000" w:themeColor="text1"/>
          <w:sz w:val="20"/>
          <w:szCs w:val="20"/>
        </w:rPr>
        <w:t>dasarnya</w:t>
      </w:r>
      <w:proofErr w:type="spellEnd"/>
      <w:r w:rsidR="00C578B0" w:rsidRPr="00B869E8">
        <w:rPr>
          <w:rFonts w:asciiTheme="majorHAnsi" w:hAnsiTheme="majorHAnsi" w:cs="Times New Roman"/>
          <w:color w:val="000000" w:themeColor="text1"/>
          <w:sz w:val="20"/>
          <w:szCs w:val="20"/>
        </w:rPr>
        <w:t xml:space="preserve"> </w:t>
      </w:r>
      <w:proofErr w:type="spellStart"/>
      <w:r w:rsidR="00C578B0" w:rsidRPr="00B869E8">
        <w:rPr>
          <w:rFonts w:asciiTheme="majorHAnsi" w:hAnsiTheme="majorHAnsi" w:cs="Times New Roman"/>
          <w:color w:val="000000" w:themeColor="text1"/>
          <w:sz w:val="20"/>
          <w:szCs w:val="20"/>
        </w:rPr>
        <w:t>terbagi</w:t>
      </w:r>
      <w:proofErr w:type="spellEnd"/>
      <w:r w:rsidR="00C578B0" w:rsidRPr="00B869E8">
        <w:rPr>
          <w:rFonts w:asciiTheme="majorHAnsi" w:hAnsiTheme="majorHAnsi" w:cs="Times New Roman"/>
          <w:color w:val="000000" w:themeColor="text1"/>
          <w:sz w:val="20"/>
          <w:szCs w:val="20"/>
        </w:rPr>
        <w:t xml:space="preserve"> </w:t>
      </w:r>
      <w:proofErr w:type="spellStart"/>
      <w:r w:rsidR="00C578B0" w:rsidRPr="00B869E8">
        <w:rPr>
          <w:rFonts w:asciiTheme="majorHAnsi" w:hAnsiTheme="majorHAnsi" w:cs="Times New Roman"/>
          <w:color w:val="000000" w:themeColor="text1"/>
          <w:sz w:val="20"/>
          <w:szCs w:val="20"/>
        </w:rPr>
        <w:t>menjadi</w:t>
      </w:r>
      <w:proofErr w:type="spellEnd"/>
      <w:r w:rsidR="00C578B0" w:rsidRPr="00B869E8">
        <w:rPr>
          <w:rFonts w:asciiTheme="majorHAnsi" w:hAnsiTheme="majorHAnsi" w:cs="Times New Roman"/>
          <w:color w:val="000000" w:themeColor="text1"/>
          <w:sz w:val="20"/>
          <w:szCs w:val="20"/>
        </w:rPr>
        <w:t xml:space="preserve"> </w:t>
      </w:r>
      <w:proofErr w:type="spellStart"/>
      <w:r w:rsidR="00C578B0" w:rsidRPr="00B869E8">
        <w:rPr>
          <w:rFonts w:asciiTheme="majorHAnsi" w:hAnsiTheme="majorHAnsi" w:cs="Times New Roman"/>
          <w:color w:val="000000" w:themeColor="text1"/>
          <w:sz w:val="20"/>
          <w:szCs w:val="20"/>
        </w:rPr>
        <w:t>beberapa</w:t>
      </w:r>
      <w:proofErr w:type="spellEnd"/>
      <w:r w:rsidR="00C578B0" w:rsidRPr="00B869E8">
        <w:rPr>
          <w:rFonts w:asciiTheme="majorHAnsi" w:hAnsiTheme="majorHAnsi" w:cs="Times New Roman"/>
          <w:color w:val="000000" w:themeColor="text1"/>
          <w:sz w:val="20"/>
          <w:szCs w:val="20"/>
        </w:rPr>
        <w:t xml:space="preserve"> </w:t>
      </w:r>
      <w:proofErr w:type="spellStart"/>
      <w:r w:rsidR="00C578B0" w:rsidRPr="00B869E8">
        <w:rPr>
          <w:rFonts w:asciiTheme="majorHAnsi" w:hAnsiTheme="majorHAnsi" w:cs="Times New Roman"/>
          <w:color w:val="000000" w:themeColor="text1"/>
          <w:sz w:val="20"/>
          <w:szCs w:val="20"/>
        </w:rPr>
        <w:t>kategori</w:t>
      </w:r>
      <w:proofErr w:type="spellEnd"/>
      <w:r w:rsidR="00C578B0" w:rsidRPr="00B869E8">
        <w:rPr>
          <w:rFonts w:asciiTheme="majorHAnsi" w:hAnsiTheme="majorHAnsi" w:cs="Times New Roman"/>
          <w:color w:val="000000" w:themeColor="text1"/>
          <w:sz w:val="20"/>
          <w:szCs w:val="20"/>
        </w:rPr>
        <w:t xml:space="preserve"> </w:t>
      </w:r>
      <w:proofErr w:type="spellStart"/>
      <w:r w:rsidR="00C578B0" w:rsidRPr="00B869E8">
        <w:rPr>
          <w:rFonts w:asciiTheme="majorHAnsi" w:hAnsiTheme="majorHAnsi" w:cs="Times New Roman"/>
          <w:color w:val="000000" w:themeColor="text1"/>
          <w:sz w:val="20"/>
          <w:szCs w:val="20"/>
        </w:rPr>
        <w:t>seperti</w:t>
      </w:r>
      <w:proofErr w:type="spellEnd"/>
      <w:r w:rsidR="00C578B0" w:rsidRPr="00B869E8">
        <w:rPr>
          <w:rFonts w:asciiTheme="majorHAnsi" w:hAnsiTheme="majorHAnsi" w:cs="Times New Roman"/>
          <w:color w:val="000000" w:themeColor="text1"/>
          <w:sz w:val="20"/>
          <w:szCs w:val="20"/>
        </w:rPr>
        <w:t xml:space="preserve"> yang </w:t>
      </w:r>
      <w:proofErr w:type="spellStart"/>
      <w:r w:rsidR="00C578B0" w:rsidRPr="00B869E8">
        <w:rPr>
          <w:rFonts w:asciiTheme="majorHAnsi" w:hAnsiTheme="majorHAnsi" w:cs="Times New Roman"/>
          <w:color w:val="000000" w:themeColor="text1"/>
          <w:sz w:val="20"/>
          <w:szCs w:val="20"/>
        </w:rPr>
        <w:t>terdapat</w:t>
      </w:r>
      <w:proofErr w:type="spellEnd"/>
      <w:r w:rsidR="00C578B0" w:rsidRPr="00B869E8">
        <w:rPr>
          <w:rFonts w:asciiTheme="majorHAnsi" w:hAnsiTheme="majorHAnsi" w:cs="Times New Roman"/>
          <w:color w:val="000000" w:themeColor="text1"/>
          <w:sz w:val="20"/>
          <w:szCs w:val="20"/>
        </w:rPr>
        <w:t xml:space="preserve"> pada </w:t>
      </w:r>
      <w:proofErr w:type="spellStart"/>
      <w:r w:rsidR="00C578B0" w:rsidRPr="00B869E8">
        <w:rPr>
          <w:rFonts w:asciiTheme="majorHAnsi" w:hAnsiTheme="majorHAnsi" w:cs="Times New Roman"/>
          <w:color w:val="000000" w:themeColor="text1"/>
          <w:sz w:val="20"/>
          <w:szCs w:val="20"/>
        </w:rPr>
        <w:t>tabel</w:t>
      </w:r>
      <w:proofErr w:type="spellEnd"/>
      <w:r w:rsidR="00C578B0" w:rsidRPr="00B869E8">
        <w:rPr>
          <w:rFonts w:asciiTheme="majorHAnsi" w:hAnsiTheme="majorHAnsi" w:cs="Times New Roman"/>
          <w:color w:val="000000" w:themeColor="text1"/>
          <w:sz w:val="20"/>
          <w:szCs w:val="20"/>
        </w:rPr>
        <w:t xml:space="preserve"> 1. Nilai </w:t>
      </w:r>
      <w:proofErr w:type="spellStart"/>
      <w:r w:rsidR="00C578B0" w:rsidRPr="00B869E8">
        <w:rPr>
          <w:rFonts w:asciiTheme="majorHAnsi" w:hAnsiTheme="majorHAnsi" w:cs="Times New Roman"/>
          <w:color w:val="000000" w:themeColor="text1"/>
          <w:sz w:val="20"/>
          <w:szCs w:val="20"/>
        </w:rPr>
        <w:t>biodiversitas</w:t>
      </w:r>
      <w:proofErr w:type="spellEnd"/>
      <w:r w:rsidR="00C578B0" w:rsidRPr="00B869E8">
        <w:rPr>
          <w:rFonts w:asciiTheme="majorHAnsi" w:hAnsiTheme="majorHAnsi" w:cs="Times New Roman"/>
          <w:color w:val="000000" w:themeColor="text1"/>
          <w:sz w:val="20"/>
          <w:szCs w:val="20"/>
        </w:rPr>
        <w:t xml:space="preserve"> </w:t>
      </w:r>
      <w:proofErr w:type="spellStart"/>
      <w:r w:rsidR="00C578B0" w:rsidRPr="00B869E8">
        <w:rPr>
          <w:rFonts w:asciiTheme="majorHAnsi" w:hAnsiTheme="majorHAnsi" w:cs="Times New Roman"/>
          <w:color w:val="000000" w:themeColor="text1"/>
          <w:sz w:val="20"/>
          <w:szCs w:val="20"/>
        </w:rPr>
        <w:t>tentunya</w:t>
      </w:r>
      <w:proofErr w:type="spellEnd"/>
      <w:r w:rsidR="00C578B0" w:rsidRPr="00B869E8">
        <w:rPr>
          <w:rFonts w:asciiTheme="majorHAnsi" w:hAnsiTheme="majorHAnsi" w:cs="Times New Roman"/>
          <w:color w:val="000000" w:themeColor="text1"/>
          <w:sz w:val="20"/>
          <w:szCs w:val="20"/>
        </w:rPr>
        <w:t xml:space="preserve"> </w:t>
      </w:r>
      <w:proofErr w:type="spellStart"/>
      <w:r w:rsidR="00C578B0" w:rsidRPr="00B869E8">
        <w:rPr>
          <w:rFonts w:asciiTheme="majorHAnsi" w:hAnsiTheme="majorHAnsi" w:cs="Times New Roman"/>
          <w:color w:val="000000" w:themeColor="text1"/>
          <w:sz w:val="20"/>
          <w:szCs w:val="20"/>
        </w:rPr>
        <w:t>berkaitan</w:t>
      </w:r>
      <w:proofErr w:type="spellEnd"/>
      <w:r w:rsidR="00C578B0" w:rsidRPr="00B869E8">
        <w:rPr>
          <w:rFonts w:asciiTheme="majorHAnsi" w:hAnsiTheme="majorHAnsi" w:cs="Times New Roman"/>
          <w:color w:val="000000" w:themeColor="text1"/>
          <w:sz w:val="20"/>
          <w:szCs w:val="20"/>
        </w:rPr>
        <w:t xml:space="preserve"> </w:t>
      </w:r>
      <w:proofErr w:type="spellStart"/>
      <w:r w:rsidR="00C578B0" w:rsidRPr="00B869E8">
        <w:rPr>
          <w:rFonts w:asciiTheme="majorHAnsi" w:hAnsiTheme="majorHAnsi" w:cs="Times New Roman"/>
          <w:color w:val="000000" w:themeColor="text1"/>
          <w:sz w:val="20"/>
          <w:szCs w:val="20"/>
        </w:rPr>
        <w:t>erat</w:t>
      </w:r>
      <w:proofErr w:type="spellEnd"/>
      <w:r w:rsidR="00C578B0" w:rsidRPr="00B869E8">
        <w:rPr>
          <w:rFonts w:asciiTheme="majorHAnsi" w:hAnsiTheme="majorHAnsi" w:cs="Times New Roman"/>
          <w:color w:val="000000" w:themeColor="text1"/>
          <w:sz w:val="20"/>
          <w:szCs w:val="20"/>
        </w:rPr>
        <w:t xml:space="preserve"> </w:t>
      </w:r>
      <w:proofErr w:type="spellStart"/>
      <w:r w:rsidR="00C578B0" w:rsidRPr="00B869E8">
        <w:rPr>
          <w:rFonts w:asciiTheme="majorHAnsi" w:hAnsiTheme="majorHAnsi" w:cs="Times New Roman"/>
          <w:color w:val="000000" w:themeColor="text1"/>
          <w:sz w:val="20"/>
          <w:szCs w:val="20"/>
        </w:rPr>
        <w:t>dengan</w:t>
      </w:r>
      <w:proofErr w:type="spellEnd"/>
      <w:r w:rsidR="00C578B0" w:rsidRPr="00B869E8">
        <w:rPr>
          <w:rFonts w:asciiTheme="majorHAnsi" w:hAnsiTheme="majorHAnsi" w:cs="Times New Roman"/>
          <w:color w:val="000000" w:themeColor="text1"/>
          <w:sz w:val="20"/>
          <w:szCs w:val="20"/>
        </w:rPr>
        <w:t xml:space="preserve"> </w:t>
      </w:r>
      <w:proofErr w:type="spellStart"/>
      <w:r w:rsidR="00C578B0" w:rsidRPr="00B869E8">
        <w:rPr>
          <w:rFonts w:asciiTheme="majorHAnsi" w:hAnsiTheme="majorHAnsi" w:cs="Times New Roman"/>
          <w:color w:val="000000" w:themeColor="text1"/>
          <w:sz w:val="20"/>
          <w:szCs w:val="20"/>
        </w:rPr>
        <w:t>nilai</w:t>
      </w:r>
      <w:proofErr w:type="spellEnd"/>
      <w:r w:rsidR="00C578B0" w:rsidRPr="00B869E8">
        <w:rPr>
          <w:rFonts w:asciiTheme="majorHAnsi" w:hAnsiTheme="majorHAnsi" w:cs="Times New Roman"/>
          <w:color w:val="000000" w:themeColor="text1"/>
          <w:sz w:val="20"/>
          <w:szCs w:val="20"/>
        </w:rPr>
        <w:t xml:space="preserve"> </w:t>
      </w:r>
      <w:proofErr w:type="spellStart"/>
      <w:r w:rsidR="00C578B0" w:rsidRPr="00B869E8">
        <w:rPr>
          <w:rFonts w:asciiTheme="majorHAnsi" w:hAnsiTheme="majorHAnsi" w:cs="Times New Roman"/>
          <w:color w:val="000000" w:themeColor="text1"/>
          <w:sz w:val="20"/>
          <w:szCs w:val="20"/>
        </w:rPr>
        <w:t>ekonomi</w:t>
      </w:r>
      <w:proofErr w:type="spellEnd"/>
      <w:r w:rsidR="00C578B0" w:rsidRPr="00B869E8">
        <w:rPr>
          <w:rFonts w:asciiTheme="majorHAnsi" w:hAnsiTheme="majorHAnsi" w:cs="Times New Roman"/>
          <w:color w:val="000000" w:themeColor="text1"/>
          <w:sz w:val="20"/>
          <w:szCs w:val="20"/>
        </w:rPr>
        <w:t xml:space="preserve"> </w:t>
      </w:r>
      <w:proofErr w:type="spellStart"/>
      <w:r w:rsidR="00C578B0" w:rsidRPr="00B869E8">
        <w:rPr>
          <w:rFonts w:asciiTheme="majorHAnsi" w:hAnsiTheme="majorHAnsi" w:cs="Times New Roman"/>
          <w:color w:val="000000" w:themeColor="text1"/>
          <w:sz w:val="20"/>
          <w:szCs w:val="20"/>
        </w:rPr>
        <w:t>hutan</w:t>
      </w:r>
      <w:proofErr w:type="spellEnd"/>
      <w:r w:rsidR="00C578B0" w:rsidRPr="00B869E8">
        <w:rPr>
          <w:rFonts w:asciiTheme="majorHAnsi" w:hAnsiTheme="majorHAnsi" w:cs="Times New Roman"/>
          <w:color w:val="000000" w:themeColor="text1"/>
          <w:sz w:val="20"/>
          <w:szCs w:val="20"/>
        </w:rPr>
        <w:t xml:space="preserve">, </w:t>
      </w:r>
      <w:proofErr w:type="spellStart"/>
      <w:r w:rsidR="00C578B0" w:rsidRPr="00B869E8">
        <w:rPr>
          <w:rFonts w:asciiTheme="majorHAnsi" w:hAnsiTheme="majorHAnsi" w:cs="Times New Roman"/>
          <w:iCs/>
          <w:color w:val="000000" w:themeColor="text1"/>
          <w:sz w:val="20"/>
          <w:szCs w:val="20"/>
        </w:rPr>
        <w:t>dimanah</w:t>
      </w:r>
      <w:proofErr w:type="spellEnd"/>
      <w:r w:rsidR="00C578B0" w:rsidRPr="00B869E8">
        <w:rPr>
          <w:rFonts w:asciiTheme="majorHAnsi" w:hAnsiTheme="majorHAnsi" w:cs="Times New Roman"/>
          <w:iCs/>
          <w:color w:val="000000" w:themeColor="text1"/>
          <w:sz w:val="20"/>
          <w:szCs w:val="20"/>
        </w:rPr>
        <w:t xml:space="preserve"> </w:t>
      </w:r>
      <w:proofErr w:type="spellStart"/>
      <w:r w:rsidR="00C578B0" w:rsidRPr="00B869E8">
        <w:rPr>
          <w:rFonts w:asciiTheme="majorHAnsi" w:hAnsiTheme="majorHAnsi" w:cs="Times New Roman"/>
          <w:color w:val="000000" w:themeColor="text1"/>
          <w:sz w:val="20"/>
          <w:szCs w:val="20"/>
          <w:shd w:val="clear" w:color="auto" w:fill="FFFFFF"/>
        </w:rPr>
        <w:t>biodiversitas</w:t>
      </w:r>
      <w:proofErr w:type="spellEnd"/>
      <w:r w:rsidR="00C578B0" w:rsidRPr="00B869E8">
        <w:rPr>
          <w:rFonts w:asciiTheme="majorHAnsi" w:hAnsiTheme="majorHAnsi" w:cs="Times New Roman"/>
          <w:color w:val="000000" w:themeColor="text1"/>
          <w:sz w:val="20"/>
          <w:szCs w:val="20"/>
          <w:shd w:val="clear" w:color="auto" w:fill="FFFFFF"/>
        </w:rPr>
        <w:t xml:space="preserve"> </w:t>
      </w:r>
      <w:proofErr w:type="spellStart"/>
      <w:r w:rsidR="00C578B0" w:rsidRPr="00B869E8">
        <w:rPr>
          <w:rFonts w:asciiTheme="majorHAnsi" w:hAnsiTheme="majorHAnsi" w:cs="Times New Roman"/>
          <w:color w:val="000000" w:themeColor="text1"/>
          <w:sz w:val="20"/>
          <w:szCs w:val="20"/>
          <w:shd w:val="clear" w:color="auto" w:fill="FFFFFF"/>
        </w:rPr>
        <w:t>atau</w:t>
      </w:r>
      <w:proofErr w:type="spellEnd"/>
      <w:r w:rsidR="00C578B0" w:rsidRPr="00B869E8">
        <w:rPr>
          <w:rFonts w:asciiTheme="majorHAnsi" w:hAnsiTheme="majorHAnsi" w:cs="Times New Roman"/>
          <w:color w:val="000000" w:themeColor="text1"/>
          <w:sz w:val="20"/>
          <w:szCs w:val="20"/>
          <w:shd w:val="clear" w:color="auto" w:fill="FFFFFF"/>
        </w:rPr>
        <w:t xml:space="preserve"> </w:t>
      </w:r>
      <w:proofErr w:type="spellStart"/>
      <w:r w:rsidR="00C578B0" w:rsidRPr="00B869E8">
        <w:rPr>
          <w:rFonts w:asciiTheme="majorHAnsi" w:hAnsiTheme="majorHAnsi" w:cs="Times New Roman"/>
          <w:color w:val="000000" w:themeColor="text1"/>
          <w:sz w:val="20"/>
          <w:szCs w:val="20"/>
          <w:shd w:val="clear" w:color="auto" w:fill="FFFFFF"/>
        </w:rPr>
        <w:t>keanekaragaman</w:t>
      </w:r>
      <w:proofErr w:type="spellEnd"/>
      <w:r w:rsidR="00C578B0" w:rsidRPr="00B869E8">
        <w:rPr>
          <w:rFonts w:asciiTheme="majorHAnsi" w:hAnsiTheme="majorHAnsi" w:cs="Times New Roman"/>
          <w:color w:val="000000" w:themeColor="text1"/>
          <w:sz w:val="20"/>
          <w:szCs w:val="20"/>
          <w:shd w:val="clear" w:color="auto" w:fill="FFFFFF"/>
        </w:rPr>
        <w:t xml:space="preserve"> </w:t>
      </w:r>
      <w:proofErr w:type="spellStart"/>
      <w:r w:rsidR="00C578B0" w:rsidRPr="00B869E8">
        <w:rPr>
          <w:rFonts w:asciiTheme="majorHAnsi" w:hAnsiTheme="majorHAnsi" w:cs="Times New Roman"/>
          <w:color w:val="000000" w:themeColor="text1"/>
          <w:sz w:val="20"/>
          <w:szCs w:val="20"/>
          <w:shd w:val="clear" w:color="auto" w:fill="FFFFFF"/>
        </w:rPr>
        <w:t>hayati</w:t>
      </w:r>
      <w:proofErr w:type="spellEnd"/>
      <w:r w:rsidR="00411752" w:rsidRPr="00B869E8">
        <w:rPr>
          <w:rFonts w:asciiTheme="majorHAnsi" w:hAnsiTheme="majorHAnsi" w:cs="Times New Roman"/>
          <w:color w:val="000000" w:themeColor="text1"/>
          <w:sz w:val="20"/>
          <w:szCs w:val="20"/>
          <w:shd w:val="clear" w:color="auto" w:fill="FFFFFF"/>
        </w:rPr>
        <w:t xml:space="preserve"> </w:t>
      </w:r>
      <w:proofErr w:type="spellStart"/>
      <w:r w:rsidR="00411752" w:rsidRPr="00B869E8">
        <w:rPr>
          <w:rFonts w:asciiTheme="majorHAnsi" w:hAnsiTheme="majorHAnsi" w:cs="Times New Roman"/>
          <w:color w:val="000000" w:themeColor="text1"/>
          <w:sz w:val="20"/>
          <w:szCs w:val="20"/>
          <w:shd w:val="clear" w:color="auto" w:fill="FFFFFF"/>
        </w:rPr>
        <w:t>berperan</w:t>
      </w:r>
      <w:proofErr w:type="spellEnd"/>
      <w:r w:rsidR="00411752" w:rsidRPr="00B869E8">
        <w:rPr>
          <w:rFonts w:asciiTheme="majorHAnsi" w:hAnsiTheme="majorHAnsi" w:cs="Times New Roman"/>
          <w:color w:val="000000" w:themeColor="text1"/>
          <w:sz w:val="20"/>
          <w:szCs w:val="20"/>
          <w:shd w:val="clear" w:color="auto" w:fill="FFFFFF"/>
        </w:rPr>
        <w:t xml:space="preserve"> </w:t>
      </w:r>
      <w:proofErr w:type="spellStart"/>
      <w:r w:rsidR="00411752" w:rsidRPr="00B869E8">
        <w:rPr>
          <w:rFonts w:asciiTheme="majorHAnsi" w:hAnsiTheme="majorHAnsi" w:cs="Times New Roman"/>
          <w:color w:val="000000" w:themeColor="text1"/>
          <w:sz w:val="20"/>
          <w:szCs w:val="20"/>
          <w:shd w:val="clear" w:color="auto" w:fill="FFFFFF"/>
        </w:rPr>
        <w:t>penting</w:t>
      </w:r>
      <w:proofErr w:type="spellEnd"/>
      <w:r w:rsidR="00C578B0" w:rsidRPr="00B869E8">
        <w:rPr>
          <w:rFonts w:asciiTheme="majorHAnsi" w:hAnsiTheme="majorHAnsi" w:cs="Times New Roman"/>
          <w:color w:val="000000" w:themeColor="text1"/>
          <w:sz w:val="20"/>
          <w:szCs w:val="20"/>
          <w:shd w:val="clear" w:color="auto" w:fill="FFFFFF"/>
        </w:rPr>
        <w:t xml:space="preserve"> </w:t>
      </w:r>
      <w:proofErr w:type="spellStart"/>
      <w:r w:rsidR="00C578B0" w:rsidRPr="00B869E8">
        <w:rPr>
          <w:rFonts w:asciiTheme="majorHAnsi" w:hAnsiTheme="majorHAnsi" w:cs="Times New Roman"/>
          <w:color w:val="000000" w:themeColor="text1"/>
          <w:sz w:val="20"/>
          <w:szCs w:val="20"/>
          <w:shd w:val="clear" w:color="auto" w:fill="FFFFFF"/>
        </w:rPr>
        <w:t>bagi</w:t>
      </w:r>
      <w:proofErr w:type="spellEnd"/>
      <w:r w:rsidR="00C578B0" w:rsidRPr="00B869E8">
        <w:rPr>
          <w:rFonts w:asciiTheme="majorHAnsi" w:hAnsiTheme="majorHAnsi" w:cs="Times New Roman"/>
          <w:color w:val="000000" w:themeColor="text1"/>
          <w:sz w:val="20"/>
          <w:szCs w:val="20"/>
          <w:shd w:val="clear" w:color="auto" w:fill="FFFFFF"/>
        </w:rPr>
        <w:t xml:space="preserve"> </w:t>
      </w:r>
      <w:proofErr w:type="spellStart"/>
      <w:r w:rsidR="00411752" w:rsidRPr="00B869E8">
        <w:rPr>
          <w:rFonts w:asciiTheme="majorHAnsi" w:hAnsiTheme="majorHAnsi" w:cs="Times New Roman"/>
          <w:color w:val="000000" w:themeColor="text1"/>
          <w:sz w:val="20"/>
          <w:szCs w:val="20"/>
          <w:shd w:val="clear" w:color="auto" w:fill="FFFFFF"/>
        </w:rPr>
        <w:t>keberlanjutan</w:t>
      </w:r>
      <w:proofErr w:type="spellEnd"/>
      <w:r w:rsidR="00411752" w:rsidRPr="00B869E8">
        <w:rPr>
          <w:rFonts w:asciiTheme="majorHAnsi" w:hAnsiTheme="majorHAnsi" w:cs="Times New Roman"/>
          <w:color w:val="000000" w:themeColor="text1"/>
          <w:sz w:val="20"/>
          <w:szCs w:val="20"/>
          <w:shd w:val="clear" w:color="auto" w:fill="FFFFFF"/>
        </w:rPr>
        <w:t xml:space="preserve"> </w:t>
      </w:r>
      <w:proofErr w:type="spellStart"/>
      <w:r w:rsidR="00C578B0" w:rsidRPr="00B869E8">
        <w:rPr>
          <w:rFonts w:asciiTheme="majorHAnsi" w:hAnsiTheme="majorHAnsi" w:cs="Times New Roman"/>
          <w:color w:val="000000" w:themeColor="text1"/>
          <w:sz w:val="20"/>
          <w:szCs w:val="20"/>
          <w:shd w:val="clear" w:color="auto" w:fill="FFFFFF"/>
        </w:rPr>
        <w:t>kehidupan</w:t>
      </w:r>
      <w:proofErr w:type="spellEnd"/>
      <w:r w:rsidR="00C578B0" w:rsidRPr="00B869E8">
        <w:rPr>
          <w:rFonts w:asciiTheme="majorHAnsi" w:hAnsiTheme="majorHAnsi" w:cs="Times New Roman"/>
          <w:color w:val="000000" w:themeColor="text1"/>
          <w:sz w:val="20"/>
          <w:szCs w:val="20"/>
          <w:shd w:val="clear" w:color="auto" w:fill="FFFFFF"/>
        </w:rPr>
        <w:t xml:space="preserve"> di </w:t>
      </w:r>
      <w:proofErr w:type="spellStart"/>
      <w:r w:rsidR="00C578B0" w:rsidRPr="00B869E8">
        <w:rPr>
          <w:rFonts w:asciiTheme="majorHAnsi" w:hAnsiTheme="majorHAnsi" w:cs="Times New Roman"/>
          <w:color w:val="000000" w:themeColor="text1"/>
          <w:sz w:val="20"/>
          <w:szCs w:val="20"/>
          <w:shd w:val="clear" w:color="auto" w:fill="FFFFFF"/>
        </w:rPr>
        <w:t>bumi</w:t>
      </w:r>
      <w:proofErr w:type="spellEnd"/>
      <w:r w:rsidR="00C578B0" w:rsidRPr="00B869E8">
        <w:rPr>
          <w:rFonts w:asciiTheme="majorHAnsi" w:hAnsiTheme="majorHAnsi" w:cs="Times New Roman"/>
          <w:color w:val="000000" w:themeColor="text1"/>
          <w:sz w:val="20"/>
          <w:szCs w:val="20"/>
          <w:shd w:val="clear" w:color="auto" w:fill="FFFFFF"/>
        </w:rPr>
        <w:t xml:space="preserve">. </w:t>
      </w:r>
      <w:proofErr w:type="spellStart"/>
      <w:r w:rsidR="00C578B0" w:rsidRPr="00B869E8">
        <w:rPr>
          <w:rFonts w:asciiTheme="majorHAnsi" w:hAnsiTheme="majorHAnsi" w:cs="Times New Roman"/>
          <w:color w:val="000000" w:themeColor="text1"/>
          <w:sz w:val="20"/>
          <w:szCs w:val="20"/>
          <w:shd w:val="clear" w:color="auto" w:fill="FFFFFF"/>
        </w:rPr>
        <w:t>Kebutuhan</w:t>
      </w:r>
      <w:proofErr w:type="spellEnd"/>
      <w:r w:rsidR="00C578B0" w:rsidRPr="00B869E8">
        <w:rPr>
          <w:rFonts w:asciiTheme="majorHAnsi" w:hAnsiTheme="majorHAnsi" w:cs="Times New Roman"/>
          <w:color w:val="000000" w:themeColor="text1"/>
          <w:sz w:val="20"/>
          <w:szCs w:val="20"/>
          <w:shd w:val="clear" w:color="auto" w:fill="FFFFFF"/>
        </w:rPr>
        <w:t xml:space="preserve"> yang </w:t>
      </w:r>
      <w:proofErr w:type="spellStart"/>
      <w:r w:rsidR="00C578B0" w:rsidRPr="00B869E8">
        <w:rPr>
          <w:rFonts w:asciiTheme="majorHAnsi" w:hAnsiTheme="majorHAnsi" w:cs="Times New Roman"/>
          <w:color w:val="000000" w:themeColor="text1"/>
          <w:sz w:val="20"/>
          <w:szCs w:val="20"/>
          <w:shd w:val="clear" w:color="auto" w:fill="FFFFFF"/>
        </w:rPr>
        <w:t>dipenuhi</w:t>
      </w:r>
      <w:proofErr w:type="spellEnd"/>
      <w:r w:rsidR="00C578B0" w:rsidRPr="00B869E8">
        <w:rPr>
          <w:rFonts w:asciiTheme="majorHAnsi" w:hAnsiTheme="majorHAnsi" w:cs="Times New Roman"/>
          <w:color w:val="000000" w:themeColor="text1"/>
          <w:sz w:val="20"/>
          <w:szCs w:val="20"/>
          <w:shd w:val="clear" w:color="auto" w:fill="FFFFFF"/>
        </w:rPr>
        <w:t xml:space="preserve"> </w:t>
      </w:r>
      <w:proofErr w:type="spellStart"/>
      <w:r w:rsidR="00C578B0" w:rsidRPr="00B869E8">
        <w:rPr>
          <w:rFonts w:asciiTheme="majorHAnsi" w:hAnsiTheme="majorHAnsi" w:cs="Times New Roman"/>
          <w:color w:val="000000" w:themeColor="text1"/>
          <w:sz w:val="20"/>
          <w:szCs w:val="20"/>
          <w:shd w:val="clear" w:color="auto" w:fill="FFFFFF"/>
        </w:rPr>
        <w:t>tak</w:t>
      </w:r>
      <w:proofErr w:type="spellEnd"/>
      <w:r w:rsidR="00C578B0" w:rsidRPr="00B869E8">
        <w:rPr>
          <w:rFonts w:asciiTheme="majorHAnsi" w:hAnsiTheme="majorHAnsi" w:cs="Times New Roman"/>
          <w:color w:val="000000" w:themeColor="text1"/>
          <w:sz w:val="20"/>
          <w:szCs w:val="20"/>
          <w:shd w:val="clear" w:color="auto" w:fill="FFFFFF"/>
        </w:rPr>
        <w:t xml:space="preserve"> </w:t>
      </w:r>
      <w:proofErr w:type="spellStart"/>
      <w:r w:rsidR="00C578B0" w:rsidRPr="00B869E8">
        <w:rPr>
          <w:rFonts w:asciiTheme="majorHAnsi" w:hAnsiTheme="majorHAnsi" w:cs="Times New Roman"/>
          <w:color w:val="000000" w:themeColor="text1"/>
          <w:sz w:val="20"/>
          <w:szCs w:val="20"/>
          <w:shd w:val="clear" w:color="auto" w:fill="FFFFFF"/>
        </w:rPr>
        <w:t>hanya</w:t>
      </w:r>
      <w:proofErr w:type="spellEnd"/>
      <w:r w:rsidR="00C578B0" w:rsidRPr="00B869E8">
        <w:rPr>
          <w:rFonts w:asciiTheme="majorHAnsi" w:hAnsiTheme="majorHAnsi" w:cs="Times New Roman"/>
          <w:color w:val="000000" w:themeColor="text1"/>
          <w:sz w:val="20"/>
          <w:szCs w:val="20"/>
          <w:shd w:val="clear" w:color="auto" w:fill="FFFFFF"/>
        </w:rPr>
        <w:t xml:space="preserve"> </w:t>
      </w:r>
      <w:proofErr w:type="spellStart"/>
      <w:r w:rsidR="00C578B0" w:rsidRPr="00B869E8">
        <w:rPr>
          <w:rFonts w:asciiTheme="majorHAnsi" w:hAnsiTheme="majorHAnsi" w:cs="Times New Roman"/>
          <w:color w:val="000000" w:themeColor="text1"/>
          <w:sz w:val="20"/>
          <w:szCs w:val="20"/>
          <w:shd w:val="clear" w:color="auto" w:fill="FFFFFF"/>
        </w:rPr>
        <w:t>mencakup</w:t>
      </w:r>
      <w:proofErr w:type="spellEnd"/>
      <w:r w:rsidR="00C578B0" w:rsidRPr="00B869E8">
        <w:rPr>
          <w:rFonts w:asciiTheme="majorHAnsi" w:hAnsiTheme="majorHAnsi" w:cs="Times New Roman"/>
          <w:color w:val="000000" w:themeColor="text1"/>
          <w:sz w:val="20"/>
          <w:szCs w:val="20"/>
          <w:shd w:val="clear" w:color="auto" w:fill="FFFFFF"/>
        </w:rPr>
        <w:t xml:space="preserve"> </w:t>
      </w:r>
      <w:proofErr w:type="spellStart"/>
      <w:r w:rsidR="00C578B0" w:rsidRPr="00B869E8">
        <w:rPr>
          <w:rFonts w:asciiTheme="majorHAnsi" w:hAnsiTheme="majorHAnsi" w:cs="Times New Roman"/>
          <w:color w:val="000000" w:themeColor="text1"/>
          <w:sz w:val="20"/>
          <w:szCs w:val="20"/>
          <w:shd w:val="clear" w:color="auto" w:fill="FFFFFF"/>
        </w:rPr>
        <w:t>kebutuhan</w:t>
      </w:r>
      <w:proofErr w:type="spellEnd"/>
      <w:r w:rsidR="00C578B0" w:rsidRPr="00B869E8">
        <w:rPr>
          <w:rFonts w:asciiTheme="majorHAnsi" w:hAnsiTheme="majorHAnsi" w:cs="Times New Roman"/>
          <w:color w:val="000000" w:themeColor="text1"/>
          <w:sz w:val="20"/>
          <w:szCs w:val="20"/>
          <w:shd w:val="clear" w:color="auto" w:fill="FFFFFF"/>
        </w:rPr>
        <w:t xml:space="preserve"> primer, </w:t>
      </w:r>
      <w:proofErr w:type="spellStart"/>
      <w:r w:rsidR="00C578B0" w:rsidRPr="00B869E8">
        <w:rPr>
          <w:rFonts w:asciiTheme="majorHAnsi" w:hAnsiTheme="majorHAnsi" w:cs="Times New Roman"/>
          <w:color w:val="000000" w:themeColor="text1"/>
          <w:sz w:val="20"/>
          <w:szCs w:val="20"/>
          <w:shd w:val="clear" w:color="auto" w:fill="FFFFFF"/>
        </w:rPr>
        <w:t>namun</w:t>
      </w:r>
      <w:proofErr w:type="spellEnd"/>
      <w:r w:rsidR="00C578B0" w:rsidRPr="00B869E8">
        <w:rPr>
          <w:rFonts w:asciiTheme="majorHAnsi" w:hAnsiTheme="majorHAnsi" w:cs="Times New Roman"/>
          <w:color w:val="000000" w:themeColor="text1"/>
          <w:sz w:val="20"/>
          <w:szCs w:val="20"/>
          <w:shd w:val="clear" w:color="auto" w:fill="FFFFFF"/>
        </w:rPr>
        <w:t xml:space="preserve"> juga </w:t>
      </w:r>
      <w:proofErr w:type="spellStart"/>
      <w:r w:rsidR="00C578B0" w:rsidRPr="00B869E8">
        <w:rPr>
          <w:rFonts w:asciiTheme="majorHAnsi" w:hAnsiTheme="majorHAnsi" w:cs="Times New Roman"/>
          <w:color w:val="000000" w:themeColor="text1"/>
          <w:sz w:val="20"/>
          <w:szCs w:val="20"/>
          <w:shd w:val="clear" w:color="auto" w:fill="FFFFFF"/>
        </w:rPr>
        <w:t>kebutuhan</w:t>
      </w:r>
      <w:proofErr w:type="spellEnd"/>
      <w:r w:rsidR="00C578B0" w:rsidRPr="00B869E8">
        <w:rPr>
          <w:rFonts w:asciiTheme="majorHAnsi" w:hAnsiTheme="majorHAnsi" w:cs="Times New Roman"/>
          <w:color w:val="000000" w:themeColor="text1"/>
          <w:sz w:val="20"/>
          <w:szCs w:val="20"/>
          <w:shd w:val="clear" w:color="auto" w:fill="FFFFFF"/>
        </w:rPr>
        <w:t xml:space="preserve"> </w:t>
      </w:r>
      <w:proofErr w:type="spellStart"/>
      <w:r w:rsidR="00C578B0" w:rsidRPr="00B869E8">
        <w:rPr>
          <w:rFonts w:asciiTheme="majorHAnsi" w:hAnsiTheme="majorHAnsi" w:cs="Times New Roman"/>
          <w:color w:val="000000" w:themeColor="text1"/>
          <w:sz w:val="20"/>
          <w:szCs w:val="20"/>
          <w:shd w:val="clear" w:color="auto" w:fill="FFFFFF"/>
        </w:rPr>
        <w:t>sekunder</w:t>
      </w:r>
      <w:proofErr w:type="spellEnd"/>
      <w:r w:rsidR="00C578B0" w:rsidRPr="00B869E8">
        <w:rPr>
          <w:rFonts w:asciiTheme="majorHAnsi" w:hAnsiTheme="majorHAnsi" w:cs="Times New Roman"/>
          <w:color w:val="000000" w:themeColor="text1"/>
          <w:sz w:val="20"/>
          <w:szCs w:val="20"/>
          <w:shd w:val="clear" w:color="auto" w:fill="FFFFFF"/>
        </w:rPr>
        <w:t xml:space="preserve"> </w:t>
      </w:r>
      <w:r w:rsidR="00C578B0" w:rsidRPr="00B869E8">
        <w:rPr>
          <w:rFonts w:asciiTheme="majorHAnsi" w:hAnsiTheme="majorHAnsi" w:cs="Times New Roman"/>
          <w:color w:val="000000" w:themeColor="text1"/>
          <w:sz w:val="20"/>
          <w:szCs w:val="20"/>
          <w:shd w:val="clear" w:color="auto" w:fill="FFFFFF"/>
        </w:rPr>
        <w:fldChar w:fldCharType="begin" w:fldLock="1"/>
      </w:r>
      <w:r w:rsidR="00C578B0" w:rsidRPr="00B869E8">
        <w:rPr>
          <w:rFonts w:asciiTheme="majorHAnsi" w:hAnsiTheme="majorHAnsi" w:cs="Times New Roman"/>
          <w:color w:val="000000" w:themeColor="text1"/>
          <w:sz w:val="20"/>
          <w:szCs w:val="20"/>
          <w:shd w:val="clear" w:color="auto" w:fill="FFFFFF"/>
        </w:rPr>
        <w:instrText>ADDIN CSL_CITATION {"citationItems":[{"id":"ITEM-1","itemData":{"ISSN":"2550-0414","author":[{"dropping-particle":"","family":"Siboro","given":"Thiur Dianti","non-dropping-particle":"","parse-names":false,"suffix":""}],"container-title":"Jurnal Ilmiah Simantek","id":"ITEM-1","issue":"1","issued":{"date-parts":[["2019"]]},"title":"Manfaat Keanekaragaman Hayati Terhadap Lingkungan","type":"article-journal","volume":"3"},"uris":["http://www.mendeley.com/documents/?uuid=a2669bba-d5f2-4cef-b346-6138c09d6306"]}],"mendeley":{"formattedCitation":"(Siboro, 2019)","plainTextFormattedCitation":"(Siboro, 2019)","previouslyFormattedCitation":"(Siboro, 2019)"},"properties":{"noteIndex":0},"schema":"https://github.com/citation-style-language/schema/raw/master/csl-citation.json"}</w:instrText>
      </w:r>
      <w:r w:rsidR="00C578B0" w:rsidRPr="00B869E8">
        <w:rPr>
          <w:rFonts w:asciiTheme="majorHAnsi" w:hAnsiTheme="majorHAnsi" w:cs="Times New Roman"/>
          <w:color w:val="000000" w:themeColor="text1"/>
          <w:sz w:val="20"/>
          <w:szCs w:val="20"/>
          <w:shd w:val="clear" w:color="auto" w:fill="FFFFFF"/>
        </w:rPr>
        <w:fldChar w:fldCharType="separate"/>
      </w:r>
      <w:r w:rsidR="00C578B0" w:rsidRPr="00B869E8">
        <w:rPr>
          <w:rFonts w:asciiTheme="majorHAnsi" w:hAnsiTheme="majorHAnsi" w:cs="Times New Roman"/>
          <w:noProof/>
          <w:color w:val="000000" w:themeColor="text1"/>
          <w:sz w:val="20"/>
          <w:szCs w:val="20"/>
          <w:shd w:val="clear" w:color="auto" w:fill="FFFFFF"/>
        </w:rPr>
        <w:t>(Siboro, 2019)</w:t>
      </w:r>
      <w:r w:rsidR="00C578B0" w:rsidRPr="00B869E8">
        <w:rPr>
          <w:rFonts w:asciiTheme="majorHAnsi" w:hAnsiTheme="majorHAnsi" w:cs="Times New Roman"/>
          <w:color w:val="000000" w:themeColor="text1"/>
          <w:sz w:val="20"/>
          <w:szCs w:val="20"/>
          <w:shd w:val="clear" w:color="auto" w:fill="FFFFFF"/>
        </w:rPr>
        <w:fldChar w:fldCharType="end"/>
      </w:r>
      <w:r w:rsidR="00C578B0" w:rsidRPr="00B869E8">
        <w:rPr>
          <w:rFonts w:asciiTheme="majorHAnsi" w:hAnsiTheme="majorHAnsi" w:cs="Times New Roman"/>
          <w:color w:val="000000" w:themeColor="text1"/>
          <w:sz w:val="20"/>
          <w:szCs w:val="20"/>
          <w:shd w:val="clear" w:color="auto" w:fill="FFFFFF"/>
        </w:rPr>
        <w:t xml:space="preserve">.  </w:t>
      </w:r>
      <w:proofErr w:type="spellStart"/>
      <w:r w:rsidR="00C578B0" w:rsidRPr="00B869E8">
        <w:rPr>
          <w:rFonts w:asciiTheme="majorHAnsi" w:hAnsiTheme="majorHAnsi" w:cs="Times New Roman"/>
          <w:color w:val="000000" w:themeColor="text1"/>
          <w:sz w:val="20"/>
          <w:szCs w:val="20"/>
          <w:shd w:val="clear" w:color="auto" w:fill="FFFFFF"/>
        </w:rPr>
        <w:t>Sedangkan</w:t>
      </w:r>
      <w:proofErr w:type="spellEnd"/>
      <w:r w:rsidR="00C578B0" w:rsidRPr="00B869E8">
        <w:rPr>
          <w:rFonts w:asciiTheme="majorHAnsi" w:hAnsiTheme="majorHAnsi" w:cs="Times New Roman"/>
          <w:color w:val="000000" w:themeColor="text1"/>
          <w:sz w:val="20"/>
          <w:szCs w:val="20"/>
          <w:shd w:val="clear" w:color="auto" w:fill="FFFFFF"/>
        </w:rPr>
        <w:t xml:space="preserve"> </w:t>
      </w:r>
      <w:proofErr w:type="spellStart"/>
      <w:r w:rsidR="00C578B0" w:rsidRPr="00B869E8">
        <w:rPr>
          <w:rFonts w:asciiTheme="majorHAnsi" w:hAnsiTheme="majorHAnsi" w:cs="Times New Roman"/>
          <w:color w:val="000000" w:themeColor="text1"/>
          <w:sz w:val="20"/>
          <w:szCs w:val="20"/>
          <w:shd w:val="clear" w:color="auto" w:fill="FFFFFF"/>
        </w:rPr>
        <w:t>n</w:t>
      </w:r>
      <w:r w:rsidR="00C578B0" w:rsidRPr="00B869E8">
        <w:rPr>
          <w:rFonts w:asciiTheme="majorHAnsi" w:hAnsiTheme="majorHAnsi" w:cs="Times New Roman"/>
          <w:color w:val="000000" w:themeColor="text1"/>
          <w:sz w:val="20"/>
          <w:szCs w:val="20"/>
        </w:rPr>
        <w:t>ilai</w:t>
      </w:r>
      <w:proofErr w:type="spellEnd"/>
      <w:r w:rsidR="00C578B0" w:rsidRPr="00B869E8">
        <w:rPr>
          <w:rFonts w:asciiTheme="majorHAnsi" w:hAnsiTheme="majorHAnsi" w:cs="Times New Roman"/>
          <w:color w:val="000000" w:themeColor="text1"/>
          <w:sz w:val="20"/>
          <w:szCs w:val="20"/>
        </w:rPr>
        <w:t xml:space="preserve"> </w:t>
      </w:r>
      <w:proofErr w:type="spellStart"/>
      <w:r w:rsidR="00C578B0" w:rsidRPr="00B869E8">
        <w:rPr>
          <w:rFonts w:asciiTheme="majorHAnsi" w:hAnsiTheme="majorHAnsi" w:cs="Times New Roman"/>
          <w:color w:val="000000" w:themeColor="text1"/>
          <w:sz w:val="20"/>
          <w:szCs w:val="20"/>
        </w:rPr>
        <w:t>ekonomi</w:t>
      </w:r>
      <w:proofErr w:type="spellEnd"/>
      <w:r w:rsidR="00C578B0" w:rsidRPr="00B869E8">
        <w:rPr>
          <w:rFonts w:asciiTheme="majorHAnsi" w:hAnsiTheme="majorHAnsi" w:cs="Times New Roman"/>
          <w:color w:val="000000" w:themeColor="text1"/>
          <w:sz w:val="20"/>
          <w:szCs w:val="20"/>
        </w:rPr>
        <w:t xml:space="preserve"> </w:t>
      </w:r>
      <w:proofErr w:type="spellStart"/>
      <w:r w:rsidR="00C578B0" w:rsidRPr="00B869E8">
        <w:rPr>
          <w:rFonts w:asciiTheme="majorHAnsi" w:hAnsiTheme="majorHAnsi" w:cs="Times New Roman"/>
          <w:color w:val="000000" w:themeColor="text1"/>
          <w:sz w:val="20"/>
          <w:szCs w:val="20"/>
        </w:rPr>
        <w:t>merupakan</w:t>
      </w:r>
      <w:proofErr w:type="spellEnd"/>
      <w:r w:rsidR="00C578B0" w:rsidRPr="00B869E8">
        <w:rPr>
          <w:rFonts w:asciiTheme="majorHAnsi" w:hAnsiTheme="majorHAnsi" w:cs="Times New Roman"/>
          <w:color w:val="000000" w:themeColor="text1"/>
          <w:sz w:val="20"/>
          <w:szCs w:val="20"/>
        </w:rPr>
        <w:t xml:space="preserve"> </w:t>
      </w:r>
      <w:proofErr w:type="spellStart"/>
      <w:r w:rsidR="00C578B0" w:rsidRPr="00B869E8">
        <w:rPr>
          <w:rFonts w:asciiTheme="majorHAnsi" w:hAnsiTheme="majorHAnsi" w:cs="Times New Roman"/>
          <w:color w:val="000000" w:themeColor="text1"/>
          <w:sz w:val="20"/>
          <w:szCs w:val="20"/>
        </w:rPr>
        <w:t>harga</w:t>
      </w:r>
      <w:proofErr w:type="spellEnd"/>
      <w:r w:rsidR="00C578B0" w:rsidRPr="00B869E8">
        <w:rPr>
          <w:rFonts w:asciiTheme="majorHAnsi" w:hAnsiTheme="majorHAnsi" w:cs="Times New Roman"/>
          <w:color w:val="000000" w:themeColor="text1"/>
          <w:sz w:val="20"/>
          <w:szCs w:val="20"/>
        </w:rPr>
        <w:t xml:space="preserve"> </w:t>
      </w:r>
      <w:proofErr w:type="spellStart"/>
      <w:r w:rsidR="00C578B0" w:rsidRPr="00B869E8">
        <w:rPr>
          <w:rFonts w:asciiTheme="majorHAnsi" w:hAnsiTheme="majorHAnsi" w:cs="Times New Roman"/>
          <w:color w:val="000000" w:themeColor="text1"/>
          <w:sz w:val="20"/>
          <w:szCs w:val="20"/>
        </w:rPr>
        <w:t>ataupun</w:t>
      </w:r>
      <w:proofErr w:type="spellEnd"/>
      <w:r w:rsidR="00C578B0" w:rsidRPr="00B869E8">
        <w:rPr>
          <w:rFonts w:asciiTheme="majorHAnsi" w:hAnsiTheme="majorHAnsi" w:cs="Times New Roman"/>
          <w:color w:val="000000" w:themeColor="text1"/>
          <w:sz w:val="20"/>
          <w:szCs w:val="20"/>
        </w:rPr>
        <w:t xml:space="preserve"> </w:t>
      </w:r>
      <w:proofErr w:type="spellStart"/>
      <w:r w:rsidR="00C578B0" w:rsidRPr="00B869E8">
        <w:rPr>
          <w:rFonts w:asciiTheme="majorHAnsi" w:hAnsiTheme="majorHAnsi" w:cs="Times New Roman"/>
          <w:color w:val="000000" w:themeColor="text1"/>
          <w:sz w:val="20"/>
          <w:szCs w:val="20"/>
        </w:rPr>
        <w:t>nilai</w:t>
      </w:r>
      <w:proofErr w:type="spellEnd"/>
      <w:r w:rsidR="00C578B0" w:rsidRPr="00B869E8">
        <w:rPr>
          <w:rFonts w:asciiTheme="majorHAnsi" w:hAnsiTheme="majorHAnsi" w:cs="Times New Roman"/>
          <w:color w:val="000000" w:themeColor="text1"/>
          <w:sz w:val="20"/>
          <w:szCs w:val="20"/>
        </w:rPr>
        <w:t xml:space="preserve"> </w:t>
      </w:r>
      <w:proofErr w:type="spellStart"/>
      <w:r w:rsidR="00C578B0" w:rsidRPr="00B869E8">
        <w:rPr>
          <w:rFonts w:asciiTheme="majorHAnsi" w:hAnsiTheme="majorHAnsi" w:cs="Times New Roman"/>
          <w:color w:val="000000" w:themeColor="text1"/>
          <w:sz w:val="20"/>
          <w:szCs w:val="20"/>
        </w:rPr>
        <w:t>dari</w:t>
      </w:r>
      <w:proofErr w:type="spellEnd"/>
      <w:r w:rsidR="00C578B0" w:rsidRPr="00B869E8">
        <w:rPr>
          <w:rFonts w:asciiTheme="majorHAnsi" w:hAnsiTheme="majorHAnsi" w:cs="Times New Roman"/>
          <w:color w:val="000000" w:themeColor="text1"/>
          <w:sz w:val="20"/>
          <w:szCs w:val="20"/>
        </w:rPr>
        <w:t xml:space="preserve"> </w:t>
      </w:r>
      <w:proofErr w:type="spellStart"/>
      <w:r w:rsidR="00C578B0" w:rsidRPr="00B869E8">
        <w:rPr>
          <w:rFonts w:asciiTheme="majorHAnsi" w:hAnsiTheme="majorHAnsi" w:cs="Times New Roman"/>
          <w:color w:val="000000" w:themeColor="text1"/>
          <w:sz w:val="20"/>
          <w:szCs w:val="20"/>
        </w:rPr>
        <w:t>sebuah</w:t>
      </w:r>
      <w:proofErr w:type="spellEnd"/>
      <w:r w:rsidR="00C578B0" w:rsidRPr="00B869E8">
        <w:rPr>
          <w:rFonts w:asciiTheme="majorHAnsi" w:hAnsiTheme="majorHAnsi" w:cs="Times New Roman"/>
          <w:color w:val="000000" w:themeColor="text1"/>
          <w:sz w:val="20"/>
          <w:szCs w:val="20"/>
        </w:rPr>
        <w:t xml:space="preserve"> </w:t>
      </w:r>
      <w:proofErr w:type="spellStart"/>
      <w:r w:rsidR="00C578B0" w:rsidRPr="00B869E8">
        <w:rPr>
          <w:rFonts w:asciiTheme="majorHAnsi" w:hAnsiTheme="majorHAnsi" w:cs="Times New Roman"/>
          <w:color w:val="000000" w:themeColor="text1"/>
          <w:sz w:val="20"/>
          <w:szCs w:val="20"/>
        </w:rPr>
        <w:t>produk</w:t>
      </w:r>
      <w:proofErr w:type="spellEnd"/>
      <w:r w:rsidR="00C578B0" w:rsidRPr="00B869E8">
        <w:rPr>
          <w:rFonts w:asciiTheme="majorHAnsi" w:hAnsiTheme="majorHAnsi" w:cs="Times New Roman"/>
          <w:color w:val="000000" w:themeColor="text1"/>
          <w:sz w:val="20"/>
          <w:szCs w:val="20"/>
        </w:rPr>
        <w:t xml:space="preserve"> yang </w:t>
      </w:r>
      <w:proofErr w:type="spellStart"/>
      <w:r w:rsidR="00C578B0" w:rsidRPr="00B869E8">
        <w:rPr>
          <w:rFonts w:asciiTheme="majorHAnsi" w:hAnsiTheme="majorHAnsi" w:cs="Times New Roman"/>
          <w:color w:val="000000" w:themeColor="text1"/>
          <w:sz w:val="20"/>
          <w:szCs w:val="20"/>
        </w:rPr>
        <w:t>dihasilkan</w:t>
      </w:r>
      <w:proofErr w:type="spellEnd"/>
      <w:r w:rsidR="00C578B0" w:rsidRPr="00B869E8">
        <w:rPr>
          <w:rFonts w:asciiTheme="majorHAnsi" w:hAnsiTheme="majorHAnsi" w:cs="Times New Roman"/>
          <w:color w:val="000000" w:themeColor="text1"/>
          <w:sz w:val="20"/>
          <w:szCs w:val="20"/>
        </w:rPr>
        <w:t xml:space="preserve"> </w:t>
      </w:r>
      <w:proofErr w:type="spellStart"/>
      <w:r w:rsidR="00C578B0" w:rsidRPr="00B869E8">
        <w:rPr>
          <w:rFonts w:asciiTheme="majorHAnsi" w:hAnsiTheme="majorHAnsi" w:cs="Times New Roman"/>
          <w:color w:val="000000" w:themeColor="text1"/>
          <w:sz w:val="20"/>
          <w:szCs w:val="20"/>
        </w:rPr>
        <w:t>dari</w:t>
      </w:r>
      <w:proofErr w:type="spellEnd"/>
      <w:r w:rsidR="00C578B0" w:rsidRPr="00B869E8">
        <w:rPr>
          <w:rFonts w:asciiTheme="majorHAnsi" w:hAnsiTheme="majorHAnsi" w:cs="Times New Roman"/>
          <w:color w:val="000000" w:themeColor="text1"/>
          <w:sz w:val="20"/>
          <w:szCs w:val="20"/>
        </w:rPr>
        <w:t xml:space="preserve"> </w:t>
      </w:r>
      <w:proofErr w:type="spellStart"/>
      <w:r w:rsidR="00C578B0" w:rsidRPr="00B869E8">
        <w:rPr>
          <w:rFonts w:asciiTheme="majorHAnsi" w:hAnsiTheme="majorHAnsi" w:cs="Times New Roman"/>
          <w:color w:val="000000" w:themeColor="text1"/>
          <w:sz w:val="20"/>
          <w:szCs w:val="20"/>
        </w:rPr>
        <w:t>sebuah</w:t>
      </w:r>
      <w:proofErr w:type="spellEnd"/>
      <w:r w:rsidR="00C578B0" w:rsidRPr="00B869E8">
        <w:rPr>
          <w:rFonts w:asciiTheme="majorHAnsi" w:hAnsiTheme="majorHAnsi" w:cs="Times New Roman"/>
          <w:color w:val="000000" w:themeColor="text1"/>
          <w:sz w:val="20"/>
          <w:szCs w:val="20"/>
        </w:rPr>
        <w:t xml:space="preserve"> </w:t>
      </w:r>
      <w:proofErr w:type="spellStart"/>
      <w:r w:rsidR="00C578B0" w:rsidRPr="00B869E8">
        <w:rPr>
          <w:rFonts w:asciiTheme="majorHAnsi" w:hAnsiTheme="majorHAnsi" w:cs="Times New Roman"/>
          <w:color w:val="000000" w:themeColor="text1"/>
          <w:sz w:val="20"/>
          <w:szCs w:val="20"/>
        </w:rPr>
        <w:t>barang</w:t>
      </w:r>
      <w:proofErr w:type="spellEnd"/>
      <w:r w:rsidR="00C578B0" w:rsidRPr="00B869E8">
        <w:rPr>
          <w:rFonts w:asciiTheme="majorHAnsi" w:hAnsiTheme="majorHAnsi" w:cs="Times New Roman"/>
          <w:color w:val="000000" w:themeColor="text1"/>
          <w:sz w:val="20"/>
          <w:szCs w:val="20"/>
        </w:rPr>
        <w:t xml:space="preserve"> </w:t>
      </w:r>
      <w:proofErr w:type="spellStart"/>
      <w:r w:rsidR="00C578B0" w:rsidRPr="00B869E8">
        <w:rPr>
          <w:rFonts w:asciiTheme="majorHAnsi" w:hAnsiTheme="majorHAnsi" w:cs="Times New Roman"/>
          <w:color w:val="000000" w:themeColor="text1"/>
          <w:sz w:val="20"/>
          <w:szCs w:val="20"/>
        </w:rPr>
        <w:t>atau</w:t>
      </w:r>
      <w:proofErr w:type="spellEnd"/>
      <w:r w:rsidR="00C578B0" w:rsidRPr="00B869E8">
        <w:rPr>
          <w:rFonts w:asciiTheme="majorHAnsi" w:hAnsiTheme="majorHAnsi" w:cs="Times New Roman"/>
          <w:color w:val="000000" w:themeColor="text1"/>
          <w:sz w:val="20"/>
          <w:szCs w:val="20"/>
        </w:rPr>
        <w:t xml:space="preserve"> </w:t>
      </w:r>
      <w:proofErr w:type="spellStart"/>
      <w:r w:rsidR="00C578B0" w:rsidRPr="00B869E8">
        <w:rPr>
          <w:rFonts w:asciiTheme="majorHAnsi" w:hAnsiTheme="majorHAnsi" w:cs="Times New Roman"/>
          <w:color w:val="000000" w:themeColor="text1"/>
          <w:sz w:val="20"/>
          <w:szCs w:val="20"/>
        </w:rPr>
        <w:t>jasa</w:t>
      </w:r>
      <w:proofErr w:type="spellEnd"/>
      <w:r w:rsidR="00C578B0" w:rsidRPr="00B869E8">
        <w:rPr>
          <w:rFonts w:asciiTheme="majorHAnsi" w:hAnsiTheme="majorHAnsi" w:cs="Times New Roman"/>
          <w:color w:val="000000" w:themeColor="text1"/>
          <w:sz w:val="20"/>
          <w:szCs w:val="20"/>
        </w:rPr>
        <w:t xml:space="preserve">. </w:t>
      </w:r>
      <w:proofErr w:type="spellStart"/>
      <w:r w:rsidR="00C578B0" w:rsidRPr="00B869E8">
        <w:rPr>
          <w:rFonts w:asciiTheme="majorHAnsi" w:hAnsiTheme="majorHAnsi" w:cs="Times New Roman"/>
          <w:color w:val="000000" w:themeColor="text1"/>
          <w:sz w:val="20"/>
          <w:szCs w:val="20"/>
        </w:rPr>
        <w:t>Sementara</w:t>
      </w:r>
      <w:proofErr w:type="spellEnd"/>
      <w:r w:rsidR="00C578B0" w:rsidRPr="00B869E8">
        <w:rPr>
          <w:rFonts w:asciiTheme="majorHAnsi" w:hAnsiTheme="majorHAnsi" w:cs="Times New Roman"/>
          <w:color w:val="000000" w:themeColor="text1"/>
          <w:sz w:val="20"/>
          <w:szCs w:val="20"/>
        </w:rPr>
        <w:t xml:space="preserve"> </w:t>
      </w:r>
      <w:proofErr w:type="spellStart"/>
      <w:r w:rsidR="00C578B0" w:rsidRPr="00B869E8">
        <w:rPr>
          <w:rFonts w:asciiTheme="majorHAnsi" w:hAnsiTheme="majorHAnsi" w:cs="Times New Roman"/>
          <w:color w:val="000000" w:themeColor="text1"/>
          <w:sz w:val="20"/>
          <w:szCs w:val="20"/>
        </w:rPr>
        <w:t>penilaian</w:t>
      </w:r>
      <w:proofErr w:type="spellEnd"/>
      <w:r w:rsidR="00C578B0" w:rsidRPr="00B869E8">
        <w:rPr>
          <w:rFonts w:asciiTheme="majorHAnsi" w:hAnsiTheme="majorHAnsi" w:cs="Times New Roman"/>
          <w:color w:val="000000" w:themeColor="text1"/>
          <w:sz w:val="20"/>
          <w:szCs w:val="20"/>
        </w:rPr>
        <w:t xml:space="preserve"> </w:t>
      </w:r>
      <w:proofErr w:type="spellStart"/>
      <w:r w:rsidR="00C578B0" w:rsidRPr="00B869E8">
        <w:rPr>
          <w:rFonts w:asciiTheme="majorHAnsi" w:hAnsiTheme="majorHAnsi" w:cs="Times New Roman"/>
          <w:color w:val="000000" w:themeColor="text1"/>
          <w:sz w:val="20"/>
          <w:szCs w:val="20"/>
        </w:rPr>
        <w:t>merupakan</w:t>
      </w:r>
      <w:proofErr w:type="spellEnd"/>
      <w:r w:rsidR="00C578B0" w:rsidRPr="00B869E8">
        <w:rPr>
          <w:rFonts w:asciiTheme="majorHAnsi" w:hAnsiTheme="majorHAnsi" w:cs="Times New Roman"/>
          <w:color w:val="000000" w:themeColor="text1"/>
          <w:sz w:val="20"/>
          <w:szCs w:val="20"/>
        </w:rPr>
        <w:t xml:space="preserve"> </w:t>
      </w:r>
      <w:proofErr w:type="spellStart"/>
      <w:r w:rsidR="00C578B0" w:rsidRPr="00B869E8">
        <w:rPr>
          <w:rFonts w:asciiTheme="majorHAnsi" w:hAnsiTheme="majorHAnsi" w:cs="Times New Roman"/>
          <w:color w:val="000000" w:themeColor="text1"/>
          <w:sz w:val="20"/>
          <w:szCs w:val="20"/>
        </w:rPr>
        <w:t>sebuah</w:t>
      </w:r>
      <w:proofErr w:type="spellEnd"/>
      <w:r w:rsidR="00C578B0" w:rsidRPr="00B869E8">
        <w:rPr>
          <w:rFonts w:asciiTheme="majorHAnsi" w:hAnsiTheme="majorHAnsi" w:cs="Times New Roman"/>
          <w:color w:val="000000" w:themeColor="text1"/>
          <w:sz w:val="20"/>
          <w:szCs w:val="20"/>
        </w:rPr>
        <w:t xml:space="preserve"> </w:t>
      </w:r>
      <w:proofErr w:type="spellStart"/>
      <w:r w:rsidR="00C578B0" w:rsidRPr="00B869E8">
        <w:rPr>
          <w:rFonts w:asciiTheme="majorHAnsi" w:hAnsiTheme="majorHAnsi" w:cs="Times New Roman"/>
          <w:color w:val="000000" w:themeColor="text1"/>
          <w:sz w:val="20"/>
          <w:szCs w:val="20"/>
        </w:rPr>
        <w:t>bentuk</w:t>
      </w:r>
      <w:proofErr w:type="spellEnd"/>
      <w:r w:rsidR="00C578B0" w:rsidRPr="00B869E8">
        <w:rPr>
          <w:rFonts w:asciiTheme="majorHAnsi" w:hAnsiTheme="majorHAnsi" w:cs="Times New Roman"/>
          <w:color w:val="000000" w:themeColor="text1"/>
          <w:sz w:val="20"/>
          <w:szCs w:val="20"/>
        </w:rPr>
        <w:t xml:space="preserve"> </w:t>
      </w:r>
      <w:proofErr w:type="spellStart"/>
      <w:r w:rsidR="00C578B0" w:rsidRPr="00B869E8">
        <w:rPr>
          <w:rFonts w:asciiTheme="majorHAnsi" w:hAnsiTheme="majorHAnsi" w:cs="Times New Roman"/>
          <w:color w:val="000000" w:themeColor="text1"/>
          <w:sz w:val="20"/>
          <w:szCs w:val="20"/>
        </w:rPr>
        <w:t>penaksiran</w:t>
      </w:r>
      <w:proofErr w:type="spellEnd"/>
      <w:r w:rsidR="00C578B0" w:rsidRPr="00B869E8">
        <w:rPr>
          <w:rFonts w:asciiTheme="majorHAnsi" w:hAnsiTheme="majorHAnsi" w:cs="Times New Roman"/>
          <w:color w:val="000000" w:themeColor="text1"/>
          <w:sz w:val="20"/>
          <w:szCs w:val="20"/>
        </w:rPr>
        <w:t xml:space="preserve"> </w:t>
      </w:r>
      <w:proofErr w:type="spellStart"/>
      <w:r w:rsidR="00C578B0" w:rsidRPr="00B869E8">
        <w:rPr>
          <w:rFonts w:asciiTheme="majorHAnsi" w:hAnsiTheme="majorHAnsi" w:cs="Times New Roman"/>
          <w:color w:val="000000" w:themeColor="text1"/>
          <w:sz w:val="20"/>
          <w:szCs w:val="20"/>
        </w:rPr>
        <w:t>harga</w:t>
      </w:r>
      <w:proofErr w:type="spellEnd"/>
      <w:r w:rsidR="00C578B0" w:rsidRPr="00B869E8">
        <w:rPr>
          <w:rFonts w:asciiTheme="majorHAnsi" w:hAnsiTheme="majorHAnsi" w:cs="Times New Roman"/>
          <w:color w:val="000000" w:themeColor="text1"/>
          <w:sz w:val="20"/>
          <w:szCs w:val="20"/>
        </w:rPr>
        <w:t xml:space="preserve"> </w:t>
      </w:r>
      <w:proofErr w:type="spellStart"/>
      <w:r w:rsidR="00C578B0" w:rsidRPr="00B869E8">
        <w:rPr>
          <w:rFonts w:asciiTheme="majorHAnsi" w:hAnsiTheme="majorHAnsi" w:cs="Times New Roman"/>
          <w:color w:val="000000" w:themeColor="text1"/>
          <w:sz w:val="20"/>
          <w:szCs w:val="20"/>
        </w:rPr>
        <w:t>atau</w:t>
      </w:r>
      <w:proofErr w:type="spellEnd"/>
      <w:r w:rsidR="00C578B0" w:rsidRPr="00B869E8">
        <w:rPr>
          <w:rFonts w:asciiTheme="majorHAnsi" w:hAnsiTheme="majorHAnsi" w:cs="Times New Roman"/>
          <w:color w:val="000000" w:themeColor="text1"/>
          <w:sz w:val="20"/>
          <w:szCs w:val="20"/>
        </w:rPr>
        <w:t xml:space="preserve"> </w:t>
      </w:r>
      <w:proofErr w:type="spellStart"/>
      <w:r w:rsidR="00C578B0" w:rsidRPr="00B869E8">
        <w:rPr>
          <w:rFonts w:asciiTheme="majorHAnsi" w:hAnsiTheme="majorHAnsi" w:cs="Times New Roman"/>
          <w:color w:val="000000" w:themeColor="text1"/>
          <w:sz w:val="20"/>
          <w:szCs w:val="20"/>
        </w:rPr>
        <w:t>nilai</w:t>
      </w:r>
      <w:proofErr w:type="spellEnd"/>
      <w:r w:rsidR="00C578B0" w:rsidRPr="00B869E8">
        <w:rPr>
          <w:rFonts w:asciiTheme="majorHAnsi" w:hAnsiTheme="majorHAnsi" w:cs="Times New Roman"/>
          <w:color w:val="000000" w:themeColor="text1"/>
          <w:sz w:val="20"/>
          <w:szCs w:val="20"/>
        </w:rPr>
        <w:t xml:space="preserve"> </w:t>
      </w:r>
      <w:proofErr w:type="spellStart"/>
      <w:r w:rsidR="00C578B0" w:rsidRPr="00B869E8">
        <w:rPr>
          <w:rFonts w:asciiTheme="majorHAnsi" w:hAnsiTheme="majorHAnsi" w:cs="Times New Roman"/>
          <w:color w:val="000000" w:themeColor="text1"/>
          <w:sz w:val="20"/>
          <w:szCs w:val="20"/>
        </w:rPr>
        <w:t>dari</w:t>
      </w:r>
      <w:proofErr w:type="spellEnd"/>
      <w:r w:rsidR="00C578B0" w:rsidRPr="00B869E8">
        <w:rPr>
          <w:rFonts w:asciiTheme="majorHAnsi" w:hAnsiTheme="majorHAnsi" w:cs="Times New Roman"/>
          <w:color w:val="000000" w:themeColor="text1"/>
          <w:sz w:val="20"/>
          <w:szCs w:val="20"/>
        </w:rPr>
        <w:t xml:space="preserve"> </w:t>
      </w:r>
      <w:proofErr w:type="spellStart"/>
      <w:r w:rsidR="00C578B0" w:rsidRPr="00B869E8">
        <w:rPr>
          <w:rFonts w:asciiTheme="majorHAnsi" w:hAnsiTheme="majorHAnsi" w:cs="Times New Roman"/>
          <w:color w:val="000000" w:themeColor="text1"/>
          <w:sz w:val="20"/>
          <w:szCs w:val="20"/>
        </w:rPr>
        <w:t>sebuah</w:t>
      </w:r>
      <w:proofErr w:type="spellEnd"/>
      <w:r w:rsidR="00C578B0" w:rsidRPr="00B869E8">
        <w:rPr>
          <w:rFonts w:asciiTheme="majorHAnsi" w:hAnsiTheme="majorHAnsi" w:cs="Times New Roman"/>
          <w:color w:val="000000" w:themeColor="text1"/>
          <w:sz w:val="20"/>
          <w:szCs w:val="20"/>
        </w:rPr>
        <w:t xml:space="preserve"> </w:t>
      </w:r>
      <w:proofErr w:type="spellStart"/>
      <w:r w:rsidR="00C578B0" w:rsidRPr="00B869E8">
        <w:rPr>
          <w:rFonts w:asciiTheme="majorHAnsi" w:hAnsiTheme="majorHAnsi" w:cs="Times New Roman"/>
          <w:color w:val="000000" w:themeColor="text1"/>
          <w:sz w:val="20"/>
          <w:szCs w:val="20"/>
        </w:rPr>
        <w:t>barang</w:t>
      </w:r>
      <w:proofErr w:type="spellEnd"/>
      <w:r w:rsidR="00C578B0" w:rsidRPr="00B869E8">
        <w:rPr>
          <w:rFonts w:asciiTheme="majorHAnsi" w:hAnsiTheme="majorHAnsi" w:cs="Times New Roman"/>
          <w:color w:val="000000" w:themeColor="text1"/>
          <w:sz w:val="20"/>
          <w:szCs w:val="20"/>
        </w:rPr>
        <w:t xml:space="preserve"> </w:t>
      </w:r>
      <w:proofErr w:type="spellStart"/>
      <w:r w:rsidR="00C578B0" w:rsidRPr="00B869E8">
        <w:rPr>
          <w:rFonts w:asciiTheme="majorHAnsi" w:hAnsiTheme="majorHAnsi" w:cs="Times New Roman"/>
          <w:color w:val="000000" w:themeColor="text1"/>
          <w:sz w:val="20"/>
          <w:szCs w:val="20"/>
        </w:rPr>
        <w:t>atau</w:t>
      </w:r>
      <w:proofErr w:type="spellEnd"/>
      <w:r w:rsidR="00C578B0" w:rsidRPr="00B869E8">
        <w:rPr>
          <w:rFonts w:asciiTheme="majorHAnsi" w:hAnsiTheme="majorHAnsi" w:cs="Times New Roman"/>
          <w:color w:val="000000" w:themeColor="text1"/>
          <w:sz w:val="20"/>
          <w:szCs w:val="20"/>
        </w:rPr>
        <w:t xml:space="preserve"> </w:t>
      </w:r>
      <w:proofErr w:type="spellStart"/>
      <w:r w:rsidR="00C578B0" w:rsidRPr="00B869E8">
        <w:rPr>
          <w:rFonts w:asciiTheme="majorHAnsi" w:hAnsiTheme="majorHAnsi" w:cs="Times New Roman"/>
          <w:color w:val="000000" w:themeColor="text1"/>
          <w:sz w:val="20"/>
          <w:szCs w:val="20"/>
        </w:rPr>
        <w:t>jasa</w:t>
      </w:r>
      <w:proofErr w:type="spellEnd"/>
      <w:r w:rsidR="00C578B0" w:rsidRPr="00B869E8">
        <w:rPr>
          <w:rFonts w:asciiTheme="majorHAnsi" w:hAnsiTheme="majorHAnsi" w:cs="Times New Roman"/>
          <w:color w:val="000000" w:themeColor="text1"/>
          <w:sz w:val="20"/>
          <w:szCs w:val="20"/>
        </w:rPr>
        <w:t xml:space="preserve"> </w:t>
      </w:r>
      <w:r w:rsidR="00C578B0" w:rsidRPr="00B869E8">
        <w:rPr>
          <w:rFonts w:asciiTheme="majorHAnsi" w:hAnsiTheme="majorHAnsi" w:cs="Times New Roman"/>
          <w:color w:val="000000" w:themeColor="text1"/>
          <w:sz w:val="20"/>
          <w:szCs w:val="20"/>
        </w:rPr>
        <w:fldChar w:fldCharType="begin" w:fldLock="1"/>
      </w:r>
      <w:r w:rsidR="00C578B0" w:rsidRPr="00B869E8">
        <w:rPr>
          <w:rFonts w:asciiTheme="majorHAnsi" w:hAnsiTheme="majorHAnsi" w:cs="Times New Roman"/>
          <w:color w:val="000000" w:themeColor="text1"/>
          <w:sz w:val="20"/>
          <w:szCs w:val="20"/>
        </w:rPr>
        <w:instrText>ADDIN CSL_CITATION {"citationItems":[{"id":"ITEM-1","itemData":{"ISBN":"9786236090329","author":[{"dropping-particle":"","family":"Umar","given":"Syukur","non-dropping-particle":"","parse-names":false,"suffix":""}],"edition":"1","editor":[{"dropping-particle":"","family":"Fitria","given":"Ramadhan","non-dropping-particle":"","parse-names":false,"suffix":""}],"id":"ITEM-1","issued":{"date-parts":[["2021"]]},"number-of-pages":"1-295","publisher":"Insan Cendekia Mandiri","publisher-place":"Sumatra Barat","title":"Ekonomi Sumber Daya Hutan dan Lingkungan","type":"book"},"uris":["http://www.mendeley.com/documents/?uuid=03650915-d65c-437a-b460-70d1c0f2a448"]}],"mendeley":{"formattedCitation":"(Umar, 2021)","plainTextFormattedCitation":"(Umar, 2021)"},"properties":{"noteIndex":0},"schema":"https://github.com/citation-style-language/schema/raw/master/csl-citation.json"}</w:instrText>
      </w:r>
      <w:r w:rsidR="00C578B0" w:rsidRPr="00B869E8">
        <w:rPr>
          <w:rFonts w:asciiTheme="majorHAnsi" w:hAnsiTheme="majorHAnsi" w:cs="Times New Roman"/>
          <w:color w:val="000000" w:themeColor="text1"/>
          <w:sz w:val="20"/>
          <w:szCs w:val="20"/>
        </w:rPr>
        <w:fldChar w:fldCharType="separate"/>
      </w:r>
      <w:r w:rsidR="00C578B0" w:rsidRPr="00B869E8">
        <w:rPr>
          <w:rFonts w:asciiTheme="majorHAnsi" w:hAnsiTheme="majorHAnsi" w:cs="Times New Roman"/>
          <w:noProof/>
          <w:color w:val="000000" w:themeColor="text1"/>
          <w:sz w:val="20"/>
          <w:szCs w:val="20"/>
        </w:rPr>
        <w:t>(Umar, 2021)</w:t>
      </w:r>
      <w:r w:rsidR="00C578B0" w:rsidRPr="00B869E8">
        <w:rPr>
          <w:rFonts w:asciiTheme="majorHAnsi" w:hAnsiTheme="majorHAnsi" w:cs="Times New Roman"/>
          <w:color w:val="000000" w:themeColor="text1"/>
          <w:sz w:val="20"/>
          <w:szCs w:val="20"/>
        </w:rPr>
        <w:fldChar w:fldCharType="end"/>
      </w:r>
      <w:r w:rsidR="00C578B0" w:rsidRPr="00B869E8">
        <w:rPr>
          <w:rFonts w:asciiTheme="majorHAnsi" w:hAnsiTheme="majorHAnsi" w:cs="Times New Roman"/>
          <w:color w:val="000000" w:themeColor="text1"/>
          <w:sz w:val="20"/>
          <w:szCs w:val="20"/>
        </w:rPr>
        <w:t xml:space="preserve">. </w:t>
      </w:r>
    </w:p>
    <w:p w14:paraId="07842B8D" w14:textId="5C682A96" w:rsidR="00C578B0" w:rsidRPr="00B869E8" w:rsidRDefault="00C578B0" w:rsidP="00833686">
      <w:pPr>
        <w:spacing w:after="0" w:line="240" w:lineRule="auto"/>
        <w:ind w:firstLine="284"/>
        <w:jc w:val="both"/>
        <w:rPr>
          <w:rFonts w:asciiTheme="majorHAnsi" w:hAnsiTheme="majorHAnsi" w:cs="Times New Roman"/>
          <w:color w:val="000000" w:themeColor="text1"/>
          <w:sz w:val="20"/>
          <w:szCs w:val="20"/>
          <w:shd w:val="clear" w:color="auto" w:fill="FFFFFF"/>
        </w:rPr>
      </w:pPr>
      <w:proofErr w:type="spellStart"/>
      <w:r w:rsidRPr="00B869E8">
        <w:rPr>
          <w:rFonts w:asciiTheme="majorHAnsi" w:hAnsiTheme="majorHAnsi" w:cs="Times New Roman"/>
          <w:color w:val="000000" w:themeColor="text1"/>
          <w:sz w:val="20"/>
          <w:szCs w:val="20"/>
        </w:rPr>
        <w:t>Tentunya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dengan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melihat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pernyataan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tersebut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maka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dapat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diketahui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hubungan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antara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perlunya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dilakukan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peningkatan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biodiversitas</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dengan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tetap</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meningkatkan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nilai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ekonomi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hutan</w:t>
      </w:r>
      <w:proofErr w:type="spellEnd"/>
      <w:r w:rsidRPr="00B869E8">
        <w:rPr>
          <w:rFonts w:asciiTheme="majorHAnsi" w:hAnsiTheme="majorHAnsi" w:cs="Times New Roman"/>
          <w:color w:val="000000" w:themeColor="text1"/>
          <w:sz w:val="20"/>
          <w:szCs w:val="20"/>
        </w:rPr>
        <w:t xml:space="preserve">. Hal </w:t>
      </w:r>
      <w:proofErr w:type="spellStart"/>
      <w:r w:rsidRPr="00B869E8">
        <w:rPr>
          <w:rFonts w:asciiTheme="majorHAnsi" w:hAnsiTheme="majorHAnsi" w:cs="Times New Roman"/>
          <w:color w:val="000000" w:themeColor="text1"/>
          <w:sz w:val="20"/>
          <w:szCs w:val="20"/>
        </w:rPr>
        <w:t>ini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tentunya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akan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menyebabkan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terjadinya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peningkatan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hasil</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hutan</w:t>
      </w:r>
      <w:proofErr w:type="spellEnd"/>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bervariasi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serta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terus</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menjaga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kelestarian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ekosistem</w:t>
      </w:r>
      <w:proofErr w:type="spellEnd"/>
      <w:r w:rsidRPr="00B869E8">
        <w:rPr>
          <w:rFonts w:asciiTheme="majorHAnsi" w:hAnsiTheme="majorHAnsi" w:cs="Times New Roman"/>
          <w:color w:val="000000" w:themeColor="text1"/>
          <w:sz w:val="20"/>
          <w:szCs w:val="20"/>
        </w:rPr>
        <w:t xml:space="preserve"> di </w:t>
      </w:r>
      <w:proofErr w:type="spellStart"/>
      <w:r w:rsidRPr="00B869E8">
        <w:rPr>
          <w:rFonts w:asciiTheme="majorHAnsi" w:hAnsiTheme="majorHAnsi" w:cs="Times New Roman"/>
          <w:color w:val="000000" w:themeColor="text1"/>
          <w:sz w:val="20"/>
          <w:szCs w:val="20"/>
        </w:rPr>
        <w:t>lahan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tersebut</w:t>
      </w:r>
      <w:proofErr w:type="spellEnd"/>
      <w:r w:rsidRPr="00B869E8">
        <w:rPr>
          <w:rFonts w:asciiTheme="majorHAnsi" w:hAnsiTheme="majorHAnsi" w:cs="Times New Roman"/>
          <w:color w:val="000000" w:themeColor="text1"/>
          <w:sz w:val="20"/>
          <w:szCs w:val="20"/>
        </w:rPr>
        <w:t xml:space="preserve">, dan </w:t>
      </w:r>
      <w:proofErr w:type="spellStart"/>
      <w:r w:rsidRPr="00B869E8">
        <w:rPr>
          <w:rFonts w:asciiTheme="majorHAnsi" w:hAnsiTheme="majorHAnsi" w:cs="Times New Roman"/>
          <w:color w:val="000000" w:themeColor="text1"/>
          <w:sz w:val="20"/>
          <w:szCs w:val="20"/>
        </w:rPr>
        <w:t>berbagai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jenis</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keuntungan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lainnya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Ditambah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lagi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mengingat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kedua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desa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tersebut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berada</w:t>
      </w:r>
      <w:proofErr w:type="spellEnd"/>
      <w:r w:rsidRPr="00B869E8">
        <w:rPr>
          <w:rFonts w:asciiTheme="majorHAnsi" w:hAnsiTheme="majorHAnsi" w:cs="Times New Roman"/>
          <w:color w:val="000000" w:themeColor="text1"/>
          <w:sz w:val="20"/>
          <w:szCs w:val="20"/>
        </w:rPr>
        <w:t xml:space="preserve"> pada </w:t>
      </w:r>
      <w:proofErr w:type="spellStart"/>
      <w:r w:rsidRPr="00B869E8">
        <w:rPr>
          <w:rFonts w:asciiTheme="majorHAnsi" w:hAnsiTheme="majorHAnsi" w:cs="Times New Roman"/>
          <w:color w:val="000000" w:themeColor="text1"/>
          <w:sz w:val="20"/>
          <w:szCs w:val="20"/>
        </w:rPr>
        <w:t>daerah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penyangga</w:t>
      </w:r>
      <w:proofErr w:type="spellEnd"/>
      <w:r w:rsidRPr="00B869E8">
        <w:rPr>
          <w:rFonts w:asciiTheme="majorHAnsi" w:hAnsiTheme="majorHAnsi" w:cs="Times New Roman"/>
          <w:color w:val="000000" w:themeColor="text1"/>
          <w:sz w:val="20"/>
          <w:szCs w:val="20"/>
        </w:rPr>
        <w:t xml:space="preserve"> TN. Lore </w:t>
      </w:r>
      <w:proofErr w:type="spellStart"/>
      <w:r w:rsidRPr="00B869E8">
        <w:rPr>
          <w:rFonts w:asciiTheme="majorHAnsi" w:hAnsiTheme="majorHAnsi" w:cs="Times New Roman"/>
          <w:color w:val="000000" w:themeColor="text1"/>
          <w:sz w:val="20"/>
          <w:szCs w:val="20"/>
        </w:rPr>
        <w:t>Lindu</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maka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tujuan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atau</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fungsi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utama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daerah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tersebut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sebagai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daerah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penyangga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akan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terealisasikan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dengan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baik</w:t>
      </w:r>
      <w:proofErr w:type="spellEnd"/>
      <w:r w:rsidRPr="00B869E8">
        <w:rPr>
          <w:rFonts w:asciiTheme="majorHAnsi" w:hAnsiTheme="majorHAnsi" w:cs="Times New Roman"/>
          <w:color w:val="000000" w:themeColor="text1"/>
          <w:sz w:val="20"/>
          <w:szCs w:val="20"/>
        </w:rPr>
        <w:t xml:space="preserve">. </w:t>
      </w:r>
    </w:p>
    <w:p w14:paraId="3FA20A12" w14:textId="398FECBD" w:rsidR="00C578B0" w:rsidRPr="00B869E8" w:rsidRDefault="00C578B0" w:rsidP="00833686">
      <w:pPr>
        <w:spacing w:after="0" w:line="240" w:lineRule="auto"/>
        <w:ind w:firstLine="284"/>
        <w:jc w:val="both"/>
        <w:rPr>
          <w:rFonts w:asciiTheme="majorHAnsi" w:hAnsiTheme="majorHAnsi" w:cs="Times New Roman"/>
          <w:color w:val="000000" w:themeColor="text1"/>
          <w:sz w:val="20"/>
          <w:szCs w:val="20"/>
        </w:rPr>
      </w:pPr>
      <w:proofErr w:type="spellStart"/>
      <w:r w:rsidRPr="00B869E8">
        <w:rPr>
          <w:rFonts w:asciiTheme="majorHAnsi" w:hAnsiTheme="majorHAnsi" w:cs="Times New Roman"/>
          <w:color w:val="000000" w:themeColor="text1"/>
          <w:sz w:val="20"/>
          <w:szCs w:val="20"/>
        </w:rPr>
        <w:t>Dengan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hasil</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penelitian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lapangan</w:t>
      </w:r>
      <w:proofErr w:type="spellEnd"/>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telah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dilakukan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terdapat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beberapa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jenis</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vegetasi</w:t>
      </w:r>
      <w:proofErr w:type="spellEnd"/>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berada</w:t>
      </w:r>
      <w:proofErr w:type="spellEnd"/>
      <w:r w:rsidRPr="00B869E8">
        <w:rPr>
          <w:rFonts w:asciiTheme="majorHAnsi" w:hAnsiTheme="majorHAnsi" w:cs="Times New Roman"/>
          <w:color w:val="000000" w:themeColor="text1"/>
          <w:sz w:val="20"/>
          <w:szCs w:val="20"/>
        </w:rPr>
        <w:t xml:space="preserve"> pada </w:t>
      </w:r>
      <w:proofErr w:type="spellStart"/>
      <w:r w:rsidRPr="00B869E8">
        <w:rPr>
          <w:rFonts w:asciiTheme="majorHAnsi" w:hAnsiTheme="majorHAnsi" w:cs="Times New Roman"/>
          <w:color w:val="000000" w:themeColor="text1"/>
          <w:sz w:val="20"/>
          <w:szCs w:val="20"/>
        </w:rPr>
        <w:t>lahan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petak</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ukur</w:t>
      </w:r>
      <w:proofErr w:type="spellEnd"/>
      <w:r w:rsidRPr="00B869E8">
        <w:rPr>
          <w:rFonts w:asciiTheme="majorHAnsi" w:hAnsiTheme="majorHAnsi" w:cs="Times New Roman"/>
          <w:color w:val="000000" w:themeColor="text1"/>
          <w:sz w:val="20"/>
          <w:szCs w:val="20"/>
        </w:rPr>
        <w:t xml:space="preserve"> ± </w:t>
      </w:r>
      <w:proofErr w:type="spellStart"/>
      <w:r w:rsidRPr="00B869E8">
        <w:rPr>
          <w:rFonts w:asciiTheme="majorHAnsi" w:hAnsiTheme="majorHAnsi" w:cs="Times New Roman"/>
          <w:color w:val="000000" w:themeColor="text1"/>
          <w:sz w:val="20"/>
          <w:szCs w:val="20"/>
        </w:rPr>
        <w:t>terdapat</w:t>
      </w:r>
      <w:proofErr w:type="spellEnd"/>
      <w:r w:rsidRPr="00B869E8">
        <w:rPr>
          <w:rFonts w:asciiTheme="majorHAnsi" w:hAnsiTheme="majorHAnsi" w:cs="Times New Roman"/>
          <w:color w:val="000000" w:themeColor="text1"/>
          <w:sz w:val="20"/>
          <w:szCs w:val="20"/>
        </w:rPr>
        <w:t xml:space="preserve"> 8 </w:t>
      </w:r>
      <w:proofErr w:type="spellStart"/>
      <w:r w:rsidRPr="00B869E8">
        <w:rPr>
          <w:rFonts w:asciiTheme="majorHAnsi" w:hAnsiTheme="majorHAnsi" w:cs="Times New Roman"/>
          <w:color w:val="000000" w:themeColor="text1"/>
          <w:sz w:val="20"/>
          <w:szCs w:val="20"/>
        </w:rPr>
        <w:t>jenis</w:t>
      </w:r>
      <w:proofErr w:type="spellEnd"/>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teridentifikasi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sesuai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dengan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tingkatan</w:t>
      </w:r>
      <w:proofErr w:type="spellEnd"/>
      <w:r w:rsidRPr="00B869E8">
        <w:rPr>
          <w:rFonts w:asciiTheme="majorHAnsi" w:hAnsiTheme="majorHAnsi" w:cs="Times New Roman"/>
          <w:color w:val="000000" w:themeColor="text1"/>
          <w:sz w:val="20"/>
          <w:szCs w:val="20"/>
        </w:rPr>
        <w:t xml:space="preserve"> yang paling </w:t>
      </w:r>
      <w:proofErr w:type="spellStart"/>
      <w:r w:rsidRPr="00B869E8">
        <w:rPr>
          <w:rFonts w:asciiTheme="majorHAnsi" w:hAnsiTheme="majorHAnsi" w:cs="Times New Roman"/>
          <w:color w:val="000000" w:themeColor="text1"/>
          <w:sz w:val="20"/>
          <w:szCs w:val="20"/>
        </w:rPr>
        <w:t>banyak</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dijumpai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ditingkat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pertama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yaitu</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pohon</w:t>
      </w:r>
      <w:proofErr w:type="spellEnd"/>
      <w:r w:rsidRPr="00B869E8">
        <w:rPr>
          <w:rFonts w:asciiTheme="majorHAnsi" w:hAnsiTheme="majorHAnsi" w:cs="Times New Roman"/>
          <w:color w:val="000000" w:themeColor="text1"/>
          <w:sz w:val="20"/>
          <w:szCs w:val="20"/>
        </w:rPr>
        <w:t xml:space="preserve"> kemiri, </w:t>
      </w:r>
      <w:proofErr w:type="spellStart"/>
      <w:r w:rsidRPr="00B869E8">
        <w:rPr>
          <w:rFonts w:asciiTheme="majorHAnsi" w:hAnsiTheme="majorHAnsi" w:cs="Times New Roman"/>
          <w:color w:val="000000" w:themeColor="text1"/>
          <w:sz w:val="20"/>
          <w:szCs w:val="20"/>
        </w:rPr>
        <w:t>lalu</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disusul</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dengan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pohon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coklat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alpukat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aren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cengkeh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mangga</w:t>
      </w:r>
      <w:proofErr w:type="spellEnd"/>
      <w:r w:rsidRPr="00B869E8">
        <w:rPr>
          <w:rFonts w:asciiTheme="majorHAnsi" w:hAnsiTheme="majorHAnsi" w:cs="Times New Roman"/>
          <w:color w:val="000000" w:themeColor="text1"/>
          <w:sz w:val="20"/>
          <w:szCs w:val="20"/>
        </w:rPr>
        <w:t xml:space="preserve">, pisang, </w:t>
      </w:r>
      <w:proofErr w:type="spellStart"/>
      <w:r w:rsidRPr="00B869E8">
        <w:rPr>
          <w:rFonts w:asciiTheme="majorHAnsi" w:hAnsiTheme="majorHAnsi" w:cs="Times New Roman"/>
          <w:color w:val="000000" w:themeColor="text1"/>
          <w:sz w:val="20"/>
          <w:szCs w:val="20"/>
        </w:rPr>
        <w:t>matoa</w:t>
      </w:r>
      <w:proofErr w:type="spellEnd"/>
      <w:r w:rsidRPr="00B869E8">
        <w:rPr>
          <w:rFonts w:asciiTheme="majorHAnsi" w:hAnsiTheme="majorHAnsi" w:cs="Times New Roman"/>
          <w:color w:val="000000" w:themeColor="text1"/>
          <w:sz w:val="20"/>
          <w:szCs w:val="20"/>
        </w:rPr>
        <w:t xml:space="preserve">. </w:t>
      </w:r>
    </w:p>
    <w:p w14:paraId="2242C288" w14:textId="7BE45CE6" w:rsidR="00A12DD8" w:rsidRPr="00B869E8" w:rsidRDefault="00C578B0" w:rsidP="00B0581B">
      <w:pPr>
        <w:spacing w:after="0" w:line="240" w:lineRule="auto"/>
        <w:jc w:val="both"/>
        <w:rPr>
          <w:rFonts w:asciiTheme="majorHAnsi" w:hAnsiTheme="majorHAnsi" w:cs="Times New Roman"/>
          <w:color w:val="000000" w:themeColor="text1"/>
          <w:sz w:val="20"/>
          <w:szCs w:val="20"/>
        </w:rPr>
      </w:pPr>
      <w:r w:rsidRPr="00B869E8">
        <w:rPr>
          <w:rFonts w:asciiTheme="majorHAnsi" w:hAnsiTheme="majorHAnsi" w:cs="Times New Roman"/>
          <w:color w:val="000000" w:themeColor="text1"/>
          <w:sz w:val="20"/>
          <w:szCs w:val="20"/>
        </w:rPr>
        <w:t xml:space="preserve">Hasil </w:t>
      </w:r>
      <w:proofErr w:type="spellStart"/>
      <w:r w:rsidRPr="00B869E8">
        <w:rPr>
          <w:rFonts w:asciiTheme="majorHAnsi" w:hAnsiTheme="majorHAnsi" w:cs="Times New Roman"/>
          <w:color w:val="000000" w:themeColor="text1"/>
          <w:sz w:val="20"/>
          <w:szCs w:val="20"/>
        </w:rPr>
        <w:t>penelitian</w:t>
      </w:r>
      <w:proofErr w:type="spellEnd"/>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diperoleh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dari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kedua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rotasi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memiliki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nilai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ekonomi</w:t>
      </w:r>
      <w:proofErr w:type="spellEnd"/>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berbeda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dengan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asumsi</w:t>
      </w:r>
      <w:proofErr w:type="spellEnd"/>
      <w:r w:rsidRPr="00B869E8">
        <w:rPr>
          <w:rFonts w:asciiTheme="majorHAnsi" w:hAnsiTheme="majorHAnsi" w:cs="Times New Roman"/>
          <w:color w:val="000000" w:themeColor="text1"/>
          <w:sz w:val="20"/>
          <w:szCs w:val="20"/>
        </w:rPr>
        <w:t xml:space="preserve"> pada </w:t>
      </w:r>
      <w:proofErr w:type="spellStart"/>
      <w:r w:rsidRPr="00B869E8">
        <w:rPr>
          <w:rFonts w:asciiTheme="majorHAnsi" w:hAnsiTheme="majorHAnsi" w:cs="Times New Roman"/>
          <w:color w:val="000000" w:themeColor="text1"/>
          <w:sz w:val="20"/>
          <w:szCs w:val="20"/>
        </w:rPr>
        <w:t>rotasi</w:t>
      </w:r>
      <w:proofErr w:type="spellEnd"/>
      <w:r w:rsidRPr="00B869E8">
        <w:rPr>
          <w:rFonts w:asciiTheme="majorHAnsi" w:hAnsiTheme="majorHAnsi" w:cs="Times New Roman"/>
          <w:color w:val="000000" w:themeColor="text1"/>
          <w:sz w:val="20"/>
          <w:szCs w:val="20"/>
        </w:rPr>
        <w:t xml:space="preserve"> </w:t>
      </w:r>
      <w:proofErr w:type="spellStart"/>
      <w:r w:rsidR="00054125" w:rsidRPr="00B869E8">
        <w:rPr>
          <w:rFonts w:asciiTheme="majorHAnsi" w:hAnsiTheme="majorHAnsi" w:cs="Times New Roman"/>
          <w:color w:val="000000" w:themeColor="text1"/>
          <w:sz w:val="20"/>
          <w:szCs w:val="20"/>
        </w:rPr>
        <w:t>kedua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petani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menerima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tawaran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nilai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kompensasi</w:t>
      </w:r>
      <w:proofErr w:type="spellEnd"/>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diberikan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dengan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syarat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meningkatkan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nilai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biodiversitas</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hutan</w:t>
      </w:r>
      <w:proofErr w:type="spellEnd"/>
      <w:r w:rsidRPr="00B869E8">
        <w:rPr>
          <w:rFonts w:asciiTheme="majorHAnsi" w:hAnsiTheme="majorHAnsi" w:cs="Times New Roman"/>
          <w:color w:val="000000" w:themeColor="text1"/>
          <w:sz w:val="20"/>
          <w:szCs w:val="20"/>
        </w:rPr>
        <w:t xml:space="preserve"> dan </w:t>
      </w:r>
      <w:proofErr w:type="spellStart"/>
      <w:r w:rsidRPr="00B869E8">
        <w:rPr>
          <w:rFonts w:asciiTheme="majorHAnsi" w:hAnsiTheme="majorHAnsi" w:cs="Times New Roman"/>
          <w:color w:val="000000" w:themeColor="text1"/>
          <w:sz w:val="20"/>
          <w:szCs w:val="20"/>
        </w:rPr>
        <w:t>sudah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dianggap</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tidak</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dilakukan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pengelolaan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hutan</w:t>
      </w:r>
      <w:proofErr w:type="spellEnd"/>
      <w:r w:rsidR="00054125" w:rsidRPr="00B869E8">
        <w:rPr>
          <w:rFonts w:asciiTheme="majorHAnsi" w:hAnsiTheme="majorHAnsi" w:cs="Times New Roman"/>
          <w:color w:val="000000" w:themeColor="text1"/>
          <w:sz w:val="20"/>
          <w:szCs w:val="20"/>
        </w:rPr>
        <w:t xml:space="preserve"> kemiri </w:t>
      </w:r>
      <w:proofErr w:type="spellStart"/>
      <w:r w:rsidR="00054125" w:rsidRPr="00B869E8">
        <w:rPr>
          <w:rFonts w:asciiTheme="majorHAnsi" w:hAnsiTheme="majorHAnsi" w:cs="Times New Roman"/>
          <w:color w:val="000000" w:themeColor="text1"/>
          <w:sz w:val="20"/>
          <w:szCs w:val="20"/>
        </w:rPr>
        <w:t>secara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berkelanjutan</w:t>
      </w:r>
      <w:proofErr w:type="spellEnd"/>
      <w:r w:rsidR="00D47198" w:rsidRPr="00B869E8">
        <w:rPr>
          <w:rFonts w:asciiTheme="majorHAnsi" w:hAnsiTheme="majorHAnsi" w:cs="Times New Roman"/>
          <w:color w:val="000000" w:themeColor="text1"/>
          <w:sz w:val="20"/>
          <w:szCs w:val="20"/>
        </w:rPr>
        <w:t>.</w:t>
      </w:r>
    </w:p>
    <w:p w14:paraId="54F46537" w14:textId="3E69EAFA" w:rsidR="0046425A" w:rsidRPr="00C7401E" w:rsidRDefault="0046425A" w:rsidP="00B0581B">
      <w:pPr>
        <w:spacing w:after="0" w:line="240" w:lineRule="auto"/>
        <w:jc w:val="center"/>
        <w:rPr>
          <w:rFonts w:asciiTheme="majorHAnsi" w:hAnsiTheme="majorHAnsi" w:cs="Times New Roman"/>
          <w:color w:val="000000" w:themeColor="text1"/>
          <w:sz w:val="18"/>
          <w:szCs w:val="18"/>
        </w:rPr>
      </w:pPr>
      <w:bookmarkStart w:id="231" w:name="_Toc100321798"/>
      <w:bookmarkStart w:id="232" w:name="_Toc100321922"/>
      <w:bookmarkStart w:id="233" w:name="_Toc100322801"/>
      <w:bookmarkStart w:id="234" w:name="_Toc100322966"/>
      <w:bookmarkStart w:id="235" w:name="_Toc100329987"/>
      <w:bookmarkStart w:id="236" w:name="_Toc100336722"/>
      <w:bookmarkStart w:id="237" w:name="_Toc100336795"/>
      <w:bookmarkStart w:id="238" w:name="_Toc100337131"/>
      <w:bookmarkStart w:id="239" w:name="_Toc100337601"/>
      <w:bookmarkStart w:id="240" w:name="_Toc100696329"/>
      <w:bookmarkStart w:id="241" w:name="_Toc100919156"/>
      <w:bookmarkStart w:id="242" w:name="_Toc100919303"/>
      <w:bookmarkStart w:id="243" w:name="_Toc100919482"/>
      <w:bookmarkStart w:id="244" w:name="_Toc101519451"/>
      <w:bookmarkStart w:id="245" w:name="_Toc101653510"/>
      <w:bookmarkStart w:id="246" w:name="_Toc101653712"/>
      <w:bookmarkStart w:id="247" w:name="_Toc103920924"/>
      <w:bookmarkStart w:id="248" w:name="_Toc103922058"/>
      <w:bookmarkStart w:id="249" w:name="_Toc103922331"/>
      <w:bookmarkStart w:id="250" w:name="_Toc103922910"/>
      <w:bookmarkStart w:id="251" w:name="_Toc103923012"/>
      <w:bookmarkStart w:id="252" w:name="_Toc103997169"/>
      <w:proofErr w:type="spellStart"/>
      <w:r w:rsidRPr="00C7401E">
        <w:rPr>
          <w:rFonts w:asciiTheme="majorHAnsi" w:hAnsiTheme="majorHAnsi" w:cs="Times New Roman"/>
          <w:color w:val="000000" w:themeColor="text1"/>
          <w:sz w:val="18"/>
          <w:szCs w:val="18"/>
        </w:rPr>
        <w:t>Tabel</w:t>
      </w:r>
      <w:proofErr w:type="spellEnd"/>
      <w:r w:rsidRPr="00C7401E">
        <w:rPr>
          <w:rFonts w:asciiTheme="majorHAnsi" w:hAnsiTheme="majorHAnsi" w:cs="Times New Roman"/>
          <w:color w:val="000000" w:themeColor="text1"/>
          <w:sz w:val="18"/>
          <w:szCs w:val="18"/>
        </w:rPr>
        <w:t xml:space="preserve"> </w:t>
      </w:r>
      <w:r w:rsidR="00D47A31" w:rsidRPr="00C7401E">
        <w:rPr>
          <w:rFonts w:asciiTheme="majorHAnsi" w:hAnsiTheme="majorHAnsi" w:cs="Times New Roman"/>
          <w:color w:val="000000" w:themeColor="text1"/>
          <w:sz w:val="18"/>
          <w:szCs w:val="18"/>
        </w:rPr>
        <w:t>7</w:t>
      </w:r>
      <w:r w:rsidRPr="00C7401E">
        <w:rPr>
          <w:rFonts w:asciiTheme="majorHAnsi" w:hAnsiTheme="majorHAnsi" w:cs="Times New Roman"/>
          <w:color w:val="000000" w:themeColor="text1"/>
          <w:sz w:val="18"/>
          <w:szCs w:val="18"/>
        </w:rPr>
        <w:t xml:space="preserve">. </w:t>
      </w:r>
      <w:proofErr w:type="spellStart"/>
      <w:r w:rsidRPr="00C7401E">
        <w:rPr>
          <w:rFonts w:asciiTheme="majorHAnsi" w:hAnsiTheme="majorHAnsi" w:cs="Times New Roman"/>
          <w:color w:val="000000" w:themeColor="text1"/>
          <w:sz w:val="18"/>
          <w:szCs w:val="18"/>
        </w:rPr>
        <w:t>Perbandingan</w:t>
      </w:r>
      <w:proofErr w:type="spellEnd"/>
      <w:r w:rsidRPr="00C7401E">
        <w:rPr>
          <w:rFonts w:asciiTheme="majorHAnsi" w:hAnsiTheme="majorHAnsi" w:cs="Times New Roman"/>
          <w:color w:val="000000" w:themeColor="text1"/>
          <w:sz w:val="18"/>
          <w:szCs w:val="18"/>
        </w:rPr>
        <w:t xml:space="preserve"> Nilai Ekonomi </w:t>
      </w:r>
      <w:proofErr w:type="spellStart"/>
      <w:r w:rsidRPr="00C7401E">
        <w:rPr>
          <w:rFonts w:asciiTheme="majorHAnsi" w:hAnsiTheme="majorHAnsi" w:cs="Times New Roman"/>
          <w:color w:val="000000" w:themeColor="text1"/>
          <w:sz w:val="18"/>
          <w:szCs w:val="18"/>
        </w:rPr>
        <w:t>Dua</w:t>
      </w:r>
      <w:proofErr w:type="spellEnd"/>
      <w:r w:rsidRPr="00C7401E">
        <w:rPr>
          <w:rFonts w:asciiTheme="majorHAnsi" w:hAnsiTheme="majorHAnsi" w:cs="Times New Roman"/>
          <w:color w:val="000000" w:themeColor="text1"/>
          <w:sz w:val="18"/>
          <w:szCs w:val="18"/>
        </w:rPr>
        <w:t xml:space="preserve"> </w:t>
      </w:r>
      <w:proofErr w:type="spellStart"/>
      <w:r w:rsidRPr="00C7401E">
        <w:rPr>
          <w:rFonts w:asciiTheme="majorHAnsi" w:hAnsiTheme="majorHAnsi" w:cs="Times New Roman"/>
          <w:color w:val="000000" w:themeColor="text1"/>
          <w:sz w:val="18"/>
          <w:szCs w:val="18"/>
        </w:rPr>
        <w:t>Rotasi</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roofErr w:type="spellEnd"/>
      <w:r w:rsidRPr="00C7401E">
        <w:rPr>
          <w:rFonts w:asciiTheme="majorHAnsi" w:hAnsiTheme="majorHAnsi" w:cs="Times New Roman"/>
          <w:color w:val="000000" w:themeColor="text1"/>
          <w:sz w:val="18"/>
          <w:szCs w:val="18"/>
        </w:rPr>
        <w: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
        <w:gridCol w:w="1125"/>
        <w:gridCol w:w="1125"/>
        <w:gridCol w:w="848"/>
        <w:gridCol w:w="848"/>
      </w:tblGrid>
      <w:tr w:rsidR="006109C7" w:rsidRPr="00B90915" w14:paraId="20DB50B4" w14:textId="77777777" w:rsidTr="00524F37">
        <w:tc>
          <w:tcPr>
            <w:tcW w:w="651" w:type="pct"/>
            <w:vMerge w:val="restart"/>
            <w:vAlign w:val="center"/>
          </w:tcPr>
          <w:p w14:paraId="4BE2BF46" w14:textId="77777777" w:rsidR="00D47198" w:rsidRPr="00B90915" w:rsidRDefault="00D47198" w:rsidP="00B0581B">
            <w:pPr>
              <w:jc w:val="center"/>
              <w:rPr>
                <w:rFonts w:asciiTheme="majorHAnsi" w:hAnsiTheme="majorHAnsi" w:cs="Times New Roman"/>
                <w:color w:val="000000" w:themeColor="text1"/>
                <w:sz w:val="16"/>
                <w:szCs w:val="16"/>
              </w:rPr>
            </w:pPr>
          </w:p>
        </w:tc>
        <w:tc>
          <w:tcPr>
            <w:tcW w:w="2300" w:type="pct"/>
            <w:gridSpan w:val="2"/>
            <w:tcBorders>
              <w:bottom w:val="single" w:sz="4" w:space="0" w:color="auto"/>
            </w:tcBorders>
            <w:vAlign w:val="center"/>
          </w:tcPr>
          <w:p w14:paraId="54D0B03A" w14:textId="77777777" w:rsidR="00D47198" w:rsidRPr="00B90915" w:rsidRDefault="00D47198" w:rsidP="00B0581B">
            <w:pPr>
              <w:jc w:val="center"/>
              <w:rPr>
                <w:rFonts w:asciiTheme="majorHAnsi" w:hAnsiTheme="majorHAnsi" w:cs="Times New Roman"/>
                <w:color w:val="000000" w:themeColor="text1"/>
                <w:sz w:val="16"/>
                <w:szCs w:val="16"/>
              </w:rPr>
            </w:pPr>
            <w:proofErr w:type="spellStart"/>
            <w:r w:rsidRPr="00B90915">
              <w:rPr>
                <w:rFonts w:asciiTheme="majorHAnsi" w:hAnsiTheme="majorHAnsi" w:cs="Times New Roman"/>
                <w:color w:val="000000" w:themeColor="text1"/>
                <w:sz w:val="16"/>
                <w:szCs w:val="16"/>
              </w:rPr>
              <w:t>Rotasi</w:t>
            </w:r>
            <w:proofErr w:type="spellEnd"/>
            <w:r w:rsidRPr="00B90915">
              <w:rPr>
                <w:rFonts w:asciiTheme="majorHAnsi" w:hAnsiTheme="majorHAnsi" w:cs="Times New Roman"/>
                <w:color w:val="000000" w:themeColor="text1"/>
                <w:sz w:val="16"/>
                <w:szCs w:val="16"/>
              </w:rPr>
              <w:t xml:space="preserve"> 1</w:t>
            </w:r>
          </w:p>
        </w:tc>
        <w:tc>
          <w:tcPr>
            <w:tcW w:w="2049" w:type="pct"/>
            <w:gridSpan w:val="2"/>
            <w:vAlign w:val="center"/>
          </w:tcPr>
          <w:p w14:paraId="65058C11" w14:textId="77777777" w:rsidR="00D47198" w:rsidRPr="00B90915" w:rsidRDefault="00D47198" w:rsidP="00B0581B">
            <w:pPr>
              <w:jc w:val="center"/>
              <w:rPr>
                <w:rFonts w:asciiTheme="majorHAnsi" w:hAnsiTheme="majorHAnsi" w:cs="Times New Roman"/>
                <w:color w:val="000000" w:themeColor="text1"/>
                <w:sz w:val="16"/>
                <w:szCs w:val="16"/>
              </w:rPr>
            </w:pPr>
            <w:proofErr w:type="spellStart"/>
            <w:r w:rsidRPr="00B90915">
              <w:rPr>
                <w:rFonts w:asciiTheme="majorHAnsi" w:hAnsiTheme="majorHAnsi" w:cs="Times New Roman"/>
                <w:color w:val="000000" w:themeColor="text1"/>
                <w:sz w:val="16"/>
                <w:szCs w:val="16"/>
              </w:rPr>
              <w:t>Rotasi</w:t>
            </w:r>
            <w:proofErr w:type="spellEnd"/>
            <w:r w:rsidRPr="00B90915">
              <w:rPr>
                <w:rFonts w:asciiTheme="majorHAnsi" w:hAnsiTheme="majorHAnsi" w:cs="Times New Roman"/>
                <w:color w:val="000000" w:themeColor="text1"/>
                <w:sz w:val="16"/>
                <w:szCs w:val="16"/>
              </w:rPr>
              <w:t xml:space="preserve"> 2</w:t>
            </w:r>
          </w:p>
        </w:tc>
      </w:tr>
      <w:tr w:rsidR="006109C7" w:rsidRPr="00B90915" w14:paraId="3ED6D8E9" w14:textId="77777777" w:rsidTr="00524F37">
        <w:tc>
          <w:tcPr>
            <w:tcW w:w="651" w:type="pct"/>
            <w:vMerge/>
            <w:tcBorders>
              <w:bottom w:val="single" w:sz="4" w:space="0" w:color="auto"/>
            </w:tcBorders>
            <w:vAlign w:val="center"/>
          </w:tcPr>
          <w:p w14:paraId="18B3CBC8" w14:textId="77777777" w:rsidR="00D47198" w:rsidRPr="00B90915" w:rsidRDefault="00D47198" w:rsidP="00B0581B">
            <w:pPr>
              <w:pStyle w:val="ListParagraph"/>
              <w:ind w:left="164"/>
              <w:jc w:val="center"/>
              <w:rPr>
                <w:rFonts w:asciiTheme="majorHAnsi" w:hAnsiTheme="majorHAnsi" w:cs="Times New Roman"/>
                <w:color w:val="000000" w:themeColor="text1"/>
                <w:sz w:val="16"/>
                <w:szCs w:val="16"/>
              </w:rPr>
            </w:pPr>
          </w:p>
        </w:tc>
        <w:tc>
          <w:tcPr>
            <w:tcW w:w="1150" w:type="pct"/>
            <w:tcBorders>
              <w:top w:val="single" w:sz="4" w:space="0" w:color="auto"/>
              <w:bottom w:val="single" w:sz="4" w:space="0" w:color="auto"/>
            </w:tcBorders>
            <w:vAlign w:val="center"/>
          </w:tcPr>
          <w:p w14:paraId="449D6896" w14:textId="77777777" w:rsidR="00D47198" w:rsidRPr="00B90915" w:rsidRDefault="00D47198" w:rsidP="00B0581B">
            <w:pPr>
              <w:ind w:left="-85"/>
              <w:jc w:val="center"/>
              <w:rPr>
                <w:rFonts w:asciiTheme="majorHAnsi" w:hAnsiTheme="majorHAnsi" w:cs="Times New Roman"/>
                <w:color w:val="000000" w:themeColor="text1"/>
                <w:sz w:val="16"/>
                <w:szCs w:val="16"/>
              </w:rPr>
            </w:pPr>
            <w:proofErr w:type="spellStart"/>
            <w:r w:rsidRPr="00B90915">
              <w:rPr>
                <w:rFonts w:asciiTheme="majorHAnsi" w:hAnsiTheme="majorHAnsi" w:cs="Times New Roman"/>
                <w:color w:val="000000" w:themeColor="text1"/>
                <w:sz w:val="16"/>
                <w:szCs w:val="16"/>
              </w:rPr>
              <w:t>Desa</w:t>
            </w:r>
            <w:proofErr w:type="spellEnd"/>
            <w:r w:rsidRPr="00B90915">
              <w:rPr>
                <w:rFonts w:asciiTheme="majorHAnsi" w:hAnsiTheme="majorHAnsi" w:cs="Times New Roman"/>
                <w:color w:val="000000" w:themeColor="text1"/>
                <w:sz w:val="16"/>
                <w:szCs w:val="16"/>
              </w:rPr>
              <w:t xml:space="preserve"> </w:t>
            </w:r>
            <w:proofErr w:type="spellStart"/>
            <w:r w:rsidRPr="00B90915">
              <w:rPr>
                <w:rFonts w:asciiTheme="majorHAnsi" w:hAnsiTheme="majorHAnsi" w:cs="Times New Roman"/>
                <w:color w:val="000000" w:themeColor="text1"/>
                <w:sz w:val="16"/>
                <w:szCs w:val="16"/>
              </w:rPr>
              <w:t>Sigimpu</w:t>
            </w:r>
            <w:proofErr w:type="spellEnd"/>
          </w:p>
        </w:tc>
        <w:tc>
          <w:tcPr>
            <w:tcW w:w="1149" w:type="pct"/>
            <w:tcBorders>
              <w:top w:val="single" w:sz="4" w:space="0" w:color="auto"/>
              <w:bottom w:val="single" w:sz="4" w:space="0" w:color="auto"/>
            </w:tcBorders>
            <w:vAlign w:val="center"/>
          </w:tcPr>
          <w:p w14:paraId="65C20D6B" w14:textId="77777777" w:rsidR="00D47198" w:rsidRPr="00B90915" w:rsidRDefault="00D47198" w:rsidP="00B0581B">
            <w:pPr>
              <w:ind w:left="-128" w:right="-114"/>
              <w:jc w:val="center"/>
              <w:rPr>
                <w:rFonts w:asciiTheme="majorHAnsi" w:hAnsiTheme="majorHAnsi" w:cs="Times New Roman"/>
                <w:color w:val="000000" w:themeColor="text1"/>
                <w:sz w:val="16"/>
                <w:szCs w:val="16"/>
              </w:rPr>
            </w:pPr>
            <w:proofErr w:type="spellStart"/>
            <w:r w:rsidRPr="00B90915">
              <w:rPr>
                <w:rFonts w:asciiTheme="majorHAnsi" w:hAnsiTheme="majorHAnsi" w:cs="Times New Roman"/>
                <w:color w:val="000000" w:themeColor="text1"/>
                <w:sz w:val="16"/>
                <w:szCs w:val="16"/>
              </w:rPr>
              <w:t>Desa</w:t>
            </w:r>
            <w:proofErr w:type="spellEnd"/>
            <w:r w:rsidRPr="00B90915">
              <w:rPr>
                <w:rFonts w:asciiTheme="majorHAnsi" w:hAnsiTheme="majorHAnsi" w:cs="Times New Roman"/>
                <w:color w:val="000000" w:themeColor="text1"/>
                <w:sz w:val="16"/>
                <w:szCs w:val="16"/>
              </w:rPr>
              <w:t xml:space="preserve"> </w:t>
            </w:r>
            <w:proofErr w:type="spellStart"/>
            <w:r w:rsidRPr="00B90915">
              <w:rPr>
                <w:rFonts w:asciiTheme="majorHAnsi" w:hAnsiTheme="majorHAnsi" w:cs="Times New Roman"/>
                <w:color w:val="000000" w:themeColor="text1"/>
                <w:sz w:val="16"/>
                <w:szCs w:val="16"/>
              </w:rPr>
              <w:t>Bakubakulu</w:t>
            </w:r>
            <w:proofErr w:type="spellEnd"/>
          </w:p>
        </w:tc>
        <w:tc>
          <w:tcPr>
            <w:tcW w:w="985" w:type="pct"/>
            <w:tcBorders>
              <w:top w:val="single" w:sz="4" w:space="0" w:color="auto"/>
              <w:bottom w:val="single" w:sz="4" w:space="0" w:color="auto"/>
            </w:tcBorders>
            <w:vAlign w:val="center"/>
          </w:tcPr>
          <w:p w14:paraId="6089B449" w14:textId="77777777" w:rsidR="00D47198" w:rsidRPr="00B90915" w:rsidRDefault="00D47198" w:rsidP="00B0581B">
            <w:pPr>
              <w:jc w:val="center"/>
              <w:rPr>
                <w:rFonts w:asciiTheme="majorHAnsi" w:hAnsiTheme="majorHAnsi" w:cs="Times New Roman"/>
                <w:color w:val="000000" w:themeColor="text1"/>
                <w:sz w:val="16"/>
                <w:szCs w:val="16"/>
              </w:rPr>
            </w:pPr>
            <w:proofErr w:type="spellStart"/>
            <w:r w:rsidRPr="00B90915">
              <w:rPr>
                <w:rFonts w:asciiTheme="majorHAnsi" w:hAnsiTheme="majorHAnsi" w:cs="Times New Roman"/>
                <w:color w:val="000000" w:themeColor="text1"/>
                <w:sz w:val="16"/>
                <w:szCs w:val="16"/>
              </w:rPr>
              <w:t>Desa</w:t>
            </w:r>
            <w:proofErr w:type="spellEnd"/>
            <w:r w:rsidRPr="00B90915">
              <w:rPr>
                <w:rFonts w:asciiTheme="majorHAnsi" w:hAnsiTheme="majorHAnsi" w:cs="Times New Roman"/>
                <w:color w:val="000000" w:themeColor="text1"/>
                <w:sz w:val="16"/>
                <w:szCs w:val="16"/>
              </w:rPr>
              <w:t xml:space="preserve"> </w:t>
            </w:r>
            <w:proofErr w:type="spellStart"/>
            <w:r w:rsidRPr="00B90915">
              <w:rPr>
                <w:rFonts w:asciiTheme="majorHAnsi" w:hAnsiTheme="majorHAnsi" w:cs="Times New Roman"/>
                <w:color w:val="000000" w:themeColor="text1"/>
                <w:sz w:val="16"/>
                <w:szCs w:val="16"/>
              </w:rPr>
              <w:t>Sigimpu</w:t>
            </w:r>
            <w:proofErr w:type="spellEnd"/>
          </w:p>
        </w:tc>
        <w:tc>
          <w:tcPr>
            <w:tcW w:w="1058" w:type="pct"/>
            <w:tcBorders>
              <w:top w:val="single" w:sz="4" w:space="0" w:color="auto"/>
              <w:bottom w:val="single" w:sz="4" w:space="0" w:color="auto"/>
            </w:tcBorders>
            <w:vAlign w:val="center"/>
          </w:tcPr>
          <w:p w14:paraId="1DD63C5F" w14:textId="77777777" w:rsidR="00D47198" w:rsidRPr="00B90915" w:rsidRDefault="00D47198" w:rsidP="00B0581B">
            <w:pPr>
              <w:ind w:left="-115" w:right="-164"/>
              <w:jc w:val="center"/>
              <w:rPr>
                <w:rFonts w:asciiTheme="majorHAnsi" w:hAnsiTheme="majorHAnsi" w:cs="Times New Roman"/>
                <w:color w:val="000000" w:themeColor="text1"/>
                <w:sz w:val="16"/>
                <w:szCs w:val="16"/>
              </w:rPr>
            </w:pPr>
            <w:proofErr w:type="spellStart"/>
            <w:r w:rsidRPr="00B90915">
              <w:rPr>
                <w:rFonts w:asciiTheme="majorHAnsi" w:hAnsiTheme="majorHAnsi" w:cs="Times New Roman"/>
                <w:color w:val="000000" w:themeColor="text1"/>
                <w:sz w:val="16"/>
                <w:szCs w:val="16"/>
              </w:rPr>
              <w:t>Desa</w:t>
            </w:r>
            <w:proofErr w:type="spellEnd"/>
            <w:r w:rsidRPr="00B90915">
              <w:rPr>
                <w:rFonts w:asciiTheme="majorHAnsi" w:hAnsiTheme="majorHAnsi" w:cs="Times New Roman"/>
                <w:color w:val="000000" w:themeColor="text1"/>
                <w:sz w:val="16"/>
                <w:szCs w:val="16"/>
              </w:rPr>
              <w:t xml:space="preserve"> </w:t>
            </w:r>
            <w:proofErr w:type="spellStart"/>
            <w:r w:rsidRPr="00B90915">
              <w:rPr>
                <w:rFonts w:asciiTheme="majorHAnsi" w:hAnsiTheme="majorHAnsi" w:cs="Times New Roman"/>
                <w:color w:val="000000" w:themeColor="text1"/>
                <w:sz w:val="16"/>
                <w:szCs w:val="16"/>
              </w:rPr>
              <w:t>Bakubakulu</w:t>
            </w:r>
            <w:proofErr w:type="spellEnd"/>
          </w:p>
        </w:tc>
      </w:tr>
      <w:tr w:rsidR="006109C7" w:rsidRPr="00B90915" w14:paraId="10FD7C47" w14:textId="77777777" w:rsidTr="00524F37">
        <w:tc>
          <w:tcPr>
            <w:tcW w:w="651" w:type="pct"/>
            <w:tcBorders>
              <w:top w:val="single" w:sz="4" w:space="0" w:color="auto"/>
            </w:tcBorders>
            <w:vAlign w:val="center"/>
          </w:tcPr>
          <w:p w14:paraId="534C38A9" w14:textId="18767008" w:rsidR="00D47198" w:rsidRPr="00B90915" w:rsidRDefault="00D47198" w:rsidP="00B0581B">
            <w:pPr>
              <w:pStyle w:val="ListParagraph"/>
              <w:ind w:left="-120" w:right="-102"/>
              <w:jc w:val="center"/>
              <w:rPr>
                <w:rFonts w:asciiTheme="majorHAnsi" w:hAnsiTheme="majorHAnsi" w:cs="Times New Roman"/>
                <w:color w:val="000000" w:themeColor="text1"/>
                <w:sz w:val="16"/>
                <w:szCs w:val="16"/>
              </w:rPr>
            </w:pPr>
            <w:proofErr w:type="spellStart"/>
            <w:r w:rsidRPr="00B90915">
              <w:rPr>
                <w:rFonts w:asciiTheme="majorHAnsi" w:hAnsiTheme="majorHAnsi" w:cs="Times New Roman"/>
                <w:color w:val="000000" w:themeColor="text1"/>
                <w:sz w:val="16"/>
                <w:szCs w:val="16"/>
              </w:rPr>
              <w:t>Pendapatan</w:t>
            </w:r>
            <w:proofErr w:type="spellEnd"/>
            <w:r w:rsidRPr="00B90915">
              <w:rPr>
                <w:rFonts w:asciiTheme="majorHAnsi" w:hAnsiTheme="majorHAnsi" w:cs="Times New Roman"/>
                <w:color w:val="000000" w:themeColor="text1"/>
                <w:sz w:val="16"/>
                <w:szCs w:val="16"/>
              </w:rPr>
              <w:t xml:space="preserve"> Per </w:t>
            </w:r>
            <w:proofErr w:type="spellStart"/>
            <w:r w:rsidRPr="00B90915">
              <w:rPr>
                <w:rFonts w:asciiTheme="majorHAnsi" w:hAnsiTheme="majorHAnsi" w:cs="Times New Roman"/>
                <w:color w:val="000000" w:themeColor="text1"/>
                <w:sz w:val="16"/>
                <w:szCs w:val="16"/>
              </w:rPr>
              <w:t>Bulan</w:t>
            </w:r>
            <w:proofErr w:type="spellEnd"/>
          </w:p>
        </w:tc>
        <w:tc>
          <w:tcPr>
            <w:tcW w:w="1150" w:type="pct"/>
            <w:tcBorders>
              <w:top w:val="single" w:sz="4" w:space="0" w:color="auto"/>
            </w:tcBorders>
            <w:vAlign w:val="center"/>
          </w:tcPr>
          <w:p w14:paraId="2E269951" w14:textId="77777777" w:rsidR="00D47198" w:rsidRPr="00B90915" w:rsidRDefault="00D47198" w:rsidP="00B0581B">
            <w:pPr>
              <w:jc w:val="center"/>
              <w:rPr>
                <w:rFonts w:asciiTheme="majorHAnsi" w:hAnsiTheme="majorHAnsi" w:cs="Times New Roman"/>
                <w:color w:val="000000" w:themeColor="text1"/>
                <w:sz w:val="16"/>
                <w:szCs w:val="16"/>
              </w:rPr>
            </w:pPr>
            <w:proofErr w:type="spellStart"/>
            <w:r w:rsidRPr="00B90915">
              <w:rPr>
                <w:rFonts w:asciiTheme="majorHAnsi" w:hAnsiTheme="majorHAnsi" w:cs="Times New Roman"/>
                <w:color w:val="000000" w:themeColor="text1"/>
                <w:sz w:val="16"/>
                <w:szCs w:val="16"/>
              </w:rPr>
              <w:t>Pendapatan</w:t>
            </w:r>
            <w:proofErr w:type="spellEnd"/>
            <w:r w:rsidRPr="00B90915">
              <w:rPr>
                <w:rFonts w:asciiTheme="majorHAnsi" w:hAnsiTheme="majorHAnsi" w:cs="Times New Roman"/>
                <w:color w:val="000000" w:themeColor="text1"/>
                <w:sz w:val="16"/>
                <w:szCs w:val="16"/>
              </w:rPr>
              <w:t xml:space="preserve"> </w:t>
            </w:r>
            <w:proofErr w:type="spellStart"/>
            <w:r w:rsidRPr="00B90915">
              <w:rPr>
                <w:rFonts w:asciiTheme="majorHAnsi" w:hAnsiTheme="majorHAnsi" w:cs="Times New Roman"/>
                <w:color w:val="000000" w:themeColor="text1"/>
                <w:sz w:val="16"/>
                <w:szCs w:val="16"/>
              </w:rPr>
              <w:t>Responden</w:t>
            </w:r>
            <w:proofErr w:type="spellEnd"/>
            <w:r w:rsidRPr="00B90915">
              <w:rPr>
                <w:rFonts w:asciiTheme="majorHAnsi" w:hAnsiTheme="majorHAnsi" w:cs="Times New Roman"/>
                <w:color w:val="000000" w:themeColor="text1"/>
                <w:sz w:val="16"/>
                <w:szCs w:val="16"/>
              </w:rPr>
              <w:t xml:space="preserve"> </w:t>
            </w:r>
            <w:proofErr w:type="spellStart"/>
            <w:r w:rsidRPr="00B90915">
              <w:rPr>
                <w:rFonts w:asciiTheme="majorHAnsi" w:hAnsiTheme="majorHAnsi" w:cs="Times New Roman"/>
                <w:color w:val="000000" w:themeColor="text1"/>
                <w:sz w:val="16"/>
                <w:szCs w:val="16"/>
              </w:rPr>
              <w:t>berada</w:t>
            </w:r>
            <w:proofErr w:type="spellEnd"/>
            <w:r w:rsidRPr="00B90915">
              <w:rPr>
                <w:rFonts w:asciiTheme="majorHAnsi" w:hAnsiTheme="majorHAnsi" w:cs="Times New Roman"/>
                <w:color w:val="000000" w:themeColor="text1"/>
                <w:sz w:val="16"/>
                <w:szCs w:val="16"/>
              </w:rPr>
              <w:t xml:space="preserve"> di </w:t>
            </w:r>
            <w:proofErr w:type="spellStart"/>
            <w:r w:rsidRPr="00B90915">
              <w:rPr>
                <w:rFonts w:asciiTheme="majorHAnsi" w:hAnsiTheme="majorHAnsi" w:cs="Times New Roman"/>
                <w:color w:val="000000" w:themeColor="text1"/>
                <w:sz w:val="16"/>
                <w:szCs w:val="16"/>
              </w:rPr>
              <w:t>kisaran</w:t>
            </w:r>
            <w:proofErr w:type="spellEnd"/>
            <w:r w:rsidRPr="00B90915">
              <w:rPr>
                <w:rFonts w:asciiTheme="majorHAnsi" w:hAnsiTheme="majorHAnsi" w:cs="Times New Roman"/>
                <w:color w:val="000000" w:themeColor="text1"/>
                <w:sz w:val="16"/>
                <w:szCs w:val="16"/>
              </w:rPr>
              <w:t xml:space="preserve"> </w:t>
            </w:r>
            <w:proofErr w:type="spellStart"/>
            <w:r w:rsidRPr="00B90915">
              <w:rPr>
                <w:rFonts w:asciiTheme="majorHAnsi" w:hAnsiTheme="majorHAnsi" w:cs="Times New Roman"/>
                <w:color w:val="000000" w:themeColor="text1"/>
                <w:sz w:val="16"/>
                <w:szCs w:val="16"/>
              </w:rPr>
              <w:t>angka</w:t>
            </w:r>
            <w:proofErr w:type="spellEnd"/>
            <w:r w:rsidRPr="00B90915">
              <w:rPr>
                <w:rFonts w:asciiTheme="majorHAnsi" w:hAnsiTheme="majorHAnsi" w:cs="Times New Roman"/>
                <w:color w:val="000000" w:themeColor="text1"/>
                <w:sz w:val="16"/>
                <w:szCs w:val="16"/>
              </w:rPr>
              <w:t xml:space="preserve"> &gt;Rp.1.500.000/</w:t>
            </w:r>
            <w:proofErr w:type="spellStart"/>
            <w:r w:rsidRPr="00B90915">
              <w:rPr>
                <w:rFonts w:asciiTheme="majorHAnsi" w:hAnsiTheme="majorHAnsi" w:cs="Times New Roman"/>
                <w:color w:val="000000" w:themeColor="text1"/>
                <w:sz w:val="16"/>
                <w:szCs w:val="16"/>
              </w:rPr>
              <w:t>Bln</w:t>
            </w:r>
            <w:proofErr w:type="spellEnd"/>
            <w:r w:rsidRPr="00B90915">
              <w:rPr>
                <w:rFonts w:asciiTheme="majorHAnsi" w:hAnsiTheme="majorHAnsi" w:cs="Times New Roman"/>
                <w:color w:val="000000" w:themeColor="text1"/>
                <w:sz w:val="16"/>
                <w:szCs w:val="16"/>
              </w:rPr>
              <w:t xml:space="preserve"> s/d</w:t>
            </w:r>
          </w:p>
          <w:p w14:paraId="19D47DD0" w14:textId="77777777" w:rsidR="00D47198" w:rsidRPr="00B90915" w:rsidRDefault="00D47198" w:rsidP="00B0581B">
            <w:pPr>
              <w:jc w:val="center"/>
              <w:rPr>
                <w:rFonts w:asciiTheme="majorHAnsi" w:hAnsiTheme="majorHAnsi" w:cs="Times New Roman"/>
                <w:color w:val="000000" w:themeColor="text1"/>
                <w:sz w:val="16"/>
                <w:szCs w:val="16"/>
              </w:rPr>
            </w:pPr>
            <w:r w:rsidRPr="00B90915">
              <w:rPr>
                <w:rFonts w:asciiTheme="majorHAnsi" w:hAnsiTheme="majorHAnsi" w:cs="Times New Roman"/>
                <w:color w:val="000000" w:themeColor="text1"/>
                <w:sz w:val="16"/>
                <w:szCs w:val="16"/>
              </w:rPr>
              <w:t>Rp. 2.500.000/</w:t>
            </w:r>
            <w:proofErr w:type="spellStart"/>
            <w:r w:rsidRPr="00B90915">
              <w:rPr>
                <w:rFonts w:asciiTheme="majorHAnsi" w:hAnsiTheme="majorHAnsi" w:cs="Times New Roman"/>
                <w:color w:val="000000" w:themeColor="text1"/>
                <w:sz w:val="16"/>
                <w:szCs w:val="16"/>
              </w:rPr>
              <w:t>Bln</w:t>
            </w:r>
            <w:proofErr w:type="spellEnd"/>
          </w:p>
        </w:tc>
        <w:tc>
          <w:tcPr>
            <w:tcW w:w="1149" w:type="pct"/>
            <w:tcBorders>
              <w:top w:val="single" w:sz="4" w:space="0" w:color="auto"/>
            </w:tcBorders>
            <w:vAlign w:val="center"/>
          </w:tcPr>
          <w:p w14:paraId="07EB4FAF" w14:textId="77777777" w:rsidR="00D47198" w:rsidRPr="00B90915" w:rsidRDefault="00D47198" w:rsidP="00B0581B">
            <w:pPr>
              <w:jc w:val="center"/>
              <w:rPr>
                <w:rFonts w:asciiTheme="majorHAnsi" w:hAnsiTheme="majorHAnsi" w:cs="Times New Roman"/>
                <w:color w:val="000000" w:themeColor="text1"/>
                <w:sz w:val="16"/>
                <w:szCs w:val="16"/>
              </w:rPr>
            </w:pPr>
            <w:proofErr w:type="spellStart"/>
            <w:r w:rsidRPr="00B90915">
              <w:rPr>
                <w:rFonts w:asciiTheme="majorHAnsi" w:hAnsiTheme="majorHAnsi" w:cs="Times New Roman"/>
                <w:color w:val="000000" w:themeColor="text1"/>
                <w:sz w:val="16"/>
                <w:szCs w:val="16"/>
              </w:rPr>
              <w:t>Pendapatan</w:t>
            </w:r>
            <w:proofErr w:type="spellEnd"/>
            <w:r w:rsidRPr="00B90915">
              <w:rPr>
                <w:rFonts w:asciiTheme="majorHAnsi" w:hAnsiTheme="majorHAnsi" w:cs="Times New Roman"/>
                <w:color w:val="000000" w:themeColor="text1"/>
                <w:sz w:val="16"/>
                <w:szCs w:val="16"/>
              </w:rPr>
              <w:t xml:space="preserve"> </w:t>
            </w:r>
            <w:proofErr w:type="spellStart"/>
            <w:r w:rsidRPr="00B90915">
              <w:rPr>
                <w:rFonts w:asciiTheme="majorHAnsi" w:hAnsiTheme="majorHAnsi" w:cs="Times New Roman"/>
                <w:color w:val="000000" w:themeColor="text1"/>
                <w:sz w:val="16"/>
                <w:szCs w:val="16"/>
              </w:rPr>
              <w:t>Responden</w:t>
            </w:r>
            <w:proofErr w:type="spellEnd"/>
            <w:r w:rsidRPr="00B90915">
              <w:rPr>
                <w:rFonts w:asciiTheme="majorHAnsi" w:hAnsiTheme="majorHAnsi" w:cs="Times New Roman"/>
                <w:color w:val="000000" w:themeColor="text1"/>
                <w:sz w:val="16"/>
                <w:szCs w:val="16"/>
              </w:rPr>
              <w:t xml:space="preserve"> </w:t>
            </w:r>
            <w:proofErr w:type="spellStart"/>
            <w:r w:rsidRPr="00B90915">
              <w:rPr>
                <w:rFonts w:asciiTheme="majorHAnsi" w:hAnsiTheme="majorHAnsi" w:cs="Times New Roman"/>
                <w:color w:val="000000" w:themeColor="text1"/>
                <w:sz w:val="16"/>
                <w:szCs w:val="16"/>
              </w:rPr>
              <w:t>berada</w:t>
            </w:r>
            <w:proofErr w:type="spellEnd"/>
            <w:r w:rsidRPr="00B90915">
              <w:rPr>
                <w:rFonts w:asciiTheme="majorHAnsi" w:hAnsiTheme="majorHAnsi" w:cs="Times New Roman"/>
                <w:color w:val="000000" w:themeColor="text1"/>
                <w:sz w:val="16"/>
                <w:szCs w:val="16"/>
              </w:rPr>
              <w:t xml:space="preserve"> di </w:t>
            </w:r>
            <w:proofErr w:type="spellStart"/>
            <w:r w:rsidRPr="00B90915">
              <w:rPr>
                <w:rFonts w:asciiTheme="majorHAnsi" w:hAnsiTheme="majorHAnsi" w:cs="Times New Roman"/>
                <w:color w:val="000000" w:themeColor="text1"/>
                <w:sz w:val="16"/>
                <w:szCs w:val="16"/>
              </w:rPr>
              <w:t>kisaran</w:t>
            </w:r>
            <w:proofErr w:type="spellEnd"/>
            <w:r w:rsidRPr="00B90915">
              <w:rPr>
                <w:rFonts w:asciiTheme="majorHAnsi" w:hAnsiTheme="majorHAnsi" w:cs="Times New Roman"/>
                <w:color w:val="000000" w:themeColor="text1"/>
                <w:sz w:val="16"/>
                <w:szCs w:val="16"/>
              </w:rPr>
              <w:t xml:space="preserve"> </w:t>
            </w:r>
            <w:proofErr w:type="spellStart"/>
            <w:r w:rsidRPr="00B90915">
              <w:rPr>
                <w:rFonts w:asciiTheme="majorHAnsi" w:hAnsiTheme="majorHAnsi" w:cs="Times New Roman"/>
                <w:color w:val="000000" w:themeColor="text1"/>
                <w:sz w:val="16"/>
                <w:szCs w:val="16"/>
              </w:rPr>
              <w:t>angka</w:t>
            </w:r>
            <w:proofErr w:type="spellEnd"/>
            <w:r w:rsidRPr="00B90915">
              <w:rPr>
                <w:rFonts w:asciiTheme="majorHAnsi" w:hAnsiTheme="majorHAnsi" w:cs="Times New Roman"/>
                <w:color w:val="000000" w:themeColor="text1"/>
                <w:sz w:val="16"/>
                <w:szCs w:val="16"/>
              </w:rPr>
              <w:t xml:space="preserve"> &gt;Rp.1.500.000/</w:t>
            </w:r>
            <w:proofErr w:type="spellStart"/>
            <w:r w:rsidRPr="00B90915">
              <w:rPr>
                <w:rFonts w:asciiTheme="majorHAnsi" w:hAnsiTheme="majorHAnsi" w:cs="Times New Roman"/>
                <w:color w:val="000000" w:themeColor="text1"/>
                <w:sz w:val="16"/>
                <w:szCs w:val="16"/>
              </w:rPr>
              <w:t>Bln</w:t>
            </w:r>
            <w:proofErr w:type="spellEnd"/>
            <w:r w:rsidRPr="00B90915">
              <w:rPr>
                <w:rFonts w:asciiTheme="majorHAnsi" w:hAnsiTheme="majorHAnsi" w:cs="Times New Roman"/>
                <w:color w:val="000000" w:themeColor="text1"/>
                <w:sz w:val="16"/>
                <w:szCs w:val="16"/>
              </w:rPr>
              <w:t xml:space="preserve"> s/d </w:t>
            </w:r>
          </w:p>
          <w:p w14:paraId="695CAC1C" w14:textId="77777777" w:rsidR="00D47198" w:rsidRPr="00B90915" w:rsidRDefault="00D47198" w:rsidP="00B0581B">
            <w:pPr>
              <w:jc w:val="center"/>
              <w:rPr>
                <w:rFonts w:asciiTheme="majorHAnsi" w:hAnsiTheme="majorHAnsi" w:cs="Times New Roman"/>
                <w:color w:val="000000" w:themeColor="text1"/>
                <w:sz w:val="16"/>
                <w:szCs w:val="16"/>
              </w:rPr>
            </w:pPr>
            <w:r w:rsidRPr="00B90915">
              <w:rPr>
                <w:rFonts w:asciiTheme="majorHAnsi" w:hAnsiTheme="majorHAnsi" w:cs="Times New Roman"/>
                <w:color w:val="000000" w:themeColor="text1"/>
                <w:sz w:val="16"/>
                <w:szCs w:val="16"/>
              </w:rPr>
              <w:t>Rp. 2.500.000/</w:t>
            </w:r>
            <w:proofErr w:type="spellStart"/>
            <w:r w:rsidRPr="00B90915">
              <w:rPr>
                <w:rFonts w:asciiTheme="majorHAnsi" w:hAnsiTheme="majorHAnsi" w:cs="Times New Roman"/>
                <w:color w:val="000000" w:themeColor="text1"/>
                <w:sz w:val="16"/>
                <w:szCs w:val="16"/>
              </w:rPr>
              <w:t>Bln</w:t>
            </w:r>
            <w:proofErr w:type="spellEnd"/>
          </w:p>
        </w:tc>
        <w:tc>
          <w:tcPr>
            <w:tcW w:w="985" w:type="pct"/>
            <w:tcBorders>
              <w:top w:val="single" w:sz="4" w:space="0" w:color="auto"/>
            </w:tcBorders>
            <w:vAlign w:val="center"/>
          </w:tcPr>
          <w:p w14:paraId="2343AF93" w14:textId="77777777" w:rsidR="00D47198" w:rsidRPr="00B90915" w:rsidRDefault="00D47198" w:rsidP="00B0581B">
            <w:pPr>
              <w:jc w:val="center"/>
              <w:rPr>
                <w:rFonts w:asciiTheme="majorHAnsi" w:hAnsiTheme="majorHAnsi" w:cs="Times New Roman"/>
                <w:color w:val="000000" w:themeColor="text1"/>
                <w:sz w:val="16"/>
                <w:szCs w:val="16"/>
              </w:rPr>
            </w:pPr>
            <w:proofErr w:type="spellStart"/>
            <w:r w:rsidRPr="00B90915">
              <w:rPr>
                <w:rFonts w:asciiTheme="majorHAnsi" w:hAnsiTheme="majorHAnsi" w:cs="Times New Roman"/>
                <w:color w:val="000000" w:themeColor="text1"/>
                <w:sz w:val="16"/>
                <w:szCs w:val="16"/>
              </w:rPr>
              <w:t>Pendapatan</w:t>
            </w:r>
            <w:proofErr w:type="spellEnd"/>
            <w:r w:rsidRPr="00B90915">
              <w:rPr>
                <w:rFonts w:asciiTheme="majorHAnsi" w:hAnsiTheme="majorHAnsi" w:cs="Times New Roman"/>
                <w:color w:val="000000" w:themeColor="text1"/>
                <w:sz w:val="16"/>
                <w:szCs w:val="16"/>
              </w:rPr>
              <w:t xml:space="preserve"> </w:t>
            </w:r>
          </w:p>
          <w:p w14:paraId="76B3687A" w14:textId="77777777" w:rsidR="00D47198" w:rsidRPr="00B90915" w:rsidRDefault="00D47198" w:rsidP="00B0581B">
            <w:pPr>
              <w:jc w:val="center"/>
              <w:rPr>
                <w:rFonts w:asciiTheme="majorHAnsi" w:hAnsiTheme="majorHAnsi" w:cs="Times New Roman"/>
                <w:color w:val="000000" w:themeColor="text1"/>
                <w:sz w:val="16"/>
                <w:szCs w:val="16"/>
              </w:rPr>
            </w:pPr>
            <w:proofErr w:type="spellStart"/>
            <w:r w:rsidRPr="00B90915">
              <w:rPr>
                <w:rFonts w:asciiTheme="majorHAnsi" w:hAnsiTheme="majorHAnsi" w:cs="Times New Roman"/>
                <w:color w:val="000000" w:themeColor="text1"/>
                <w:sz w:val="16"/>
                <w:szCs w:val="16"/>
              </w:rPr>
              <w:t>dalam</w:t>
            </w:r>
            <w:proofErr w:type="spellEnd"/>
            <w:r w:rsidRPr="00B90915">
              <w:rPr>
                <w:rFonts w:asciiTheme="majorHAnsi" w:hAnsiTheme="majorHAnsi" w:cs="Times New Roman"/>
                <w:color w:val="000000" w:themeColor="text1"/>
                <w:sz w:val="16"/>
                <w:szCs w:val="16"/>
              </w:rPr>
              <w:t xml:space="preserve"> 1 </w:t>
            </w:r>
            <w:proofErr w:type="spellStart"/>
            <w:r w:rsidRPr="00B90915">
              <w:rPr>
                <w:rFonts w:asciiTheme="majorHAnsi" w:hAnsiTheme="majorHAnsi" w:cs="Times New Roman"/>
                <w:color w:val="000000" w:themeColor="text1"/>
                <w:sz w:val="16"/>
                <w:szCs w:val="16"/>
              </w:rPr>
              <w:t>bulan</w:t>
            </w:r>
            <w:proofErr w:type="spellEnd"/>
            <w:r w:rsidRPr="00B90915">
              <w:rPr>
                <w:rFonts w:asciiTheme="majorHAnsi" w:hAnsiTheme="majorHAnsi" w:cs="Times New Roman"/>
                <w:color w:val="000000" w:themeColor="text1"/>
                <w:sz w:val="16"/>
                <w:szCs w:val="16"/>
              </w:rPr>
              <w:t xml:space="preserve"> Rp.4.450.000 /Ha/</w:t>
            </w:r>
            <w:proofErr w:type="spellStart"/>
            <w:r w:rsidRPr="00B90915">
              <w:rPr>
                <w:rFonts w:asciiTheme="majorHAnsi" w:hAnsiTheme="majorHAnsi" w:cs="Times New Roman"/>
                <w:color w:val="000000" w:themeColor="text1"/>
                <w:sz w:val="16"/>
                <w:szCs w:val="16"/>
              </w:rPr>
              <w:t>Bln</w:t>
            </w:r>
            <w:proofErr w:type="spellEnd"/>
            <w:r w:rsidRPr="00B90915">
              <w:rPr>
                <w:rFonts w:asciiTheme="majorHAnsi" w:hAnsiTheme="majorHAnsi" w:cs="Times New Roman"/>
                <w:color w:val="000000" w:themeColor="text1"/>
                <w:sz w:val="16"/>
                <w:szCs w:val="16"/>
              </w:rPr>
              <w:t xml:space="preserve">   </w:t>
            </w:r>
          </w:p>
        </w:tc>
        <w:tc>
          <w:tcPr>
            <w:tcW w:w="1058" w:type="pct"/>
            <w:tcBorders>
              <w:top w:val="single" w:sz="4" w:space="0" w:color="auto"/>
            </w:tcBorders>
            <w:vAlign w:val="center"/>
          </w:tcPr>
          <w:p w14:paraId="5BBBF480" w14:textId="77777777" w:rsidR="00D47198" w:rsidRPr="00B90915" w:rsidRDefault="00D47198" w:rsidP="00B0581B">
            <w:pPr>
              <w:jc w:val="center"/>
              <w:rPr>
                <w:rFonts w:asciiTheme="majorHAnsi" w:hAnsiTheme="majorHAnsi" w:cs="Times New Roman"/>
                <w:color w:val="000000" w:themeColor="text1"/>
                <w:sz w:val="16"/>
                <w:szCs w:val="16"/>
              </w:rPr>
            </w:pPr>
            <w:proofErr w:type="spellStart"/>
            <w:r w:rsidRPr="00B90915">
              <w:rPr>
                <w:rFonts w:asciiTheme="majorHAnsi" w:hAnsiTheme="majorHAnsi" w:cs="Times New Roman"/>
                <w:color w:val="000000" w:themeColor="text1"/>
                <w:sz w:val="16"/>
                <w:szCs w:val="16"/>
              </w:rPr>
              <w:t>Pendapatan</w:t>
            </w:r>
            <w:proofErr w:type="spellEnd"/>
            <w:r w:rsidRPr="00B90915">
              <w:rPr>
                <w:rFonts w:asciiTheme="majorHAnsi" w:hAnsiTheme="majorHAnsi" w:cs="Times New Roman"/>
                <w:color w:val="000000" w:themeColor="text1"/>
                <w:sz w:val="16"/>
                <w:szCs w:val="16"/>
              </w:rPr>
              <w:t xml:space="preserve"> </w:t>
            </w:r>
          </w:p>
          <w:p w14:paraId="549FA6CB" w14:textId="77777777" w:rsidR="00D47198" w:rsidRPr="00B90915" w:rsidRDefault="00D47198" w:rsidP="00B0581B">
            <w:pPr>
              <w:jc w:val="center"/>
              <w:rPr>
                <w:rFonts w:asciiTheme="majorHAnsi" w:hAnsiTheme="majorHAnsi" w:cs="Times New Roman"/>
                <w:color w:val="000000" w:themeColor="text1"/>
                <w:sz w:val="16"/>
                <w:szCs w:val="16"/>
              </w:rPr>
            </w:pPr>
            <w:proofErr w:type="spellStart"/>
            <w:r w:rsidRPr="00B90915">
              <w:rPr>
                <w:rFonts w:asciiTheme="majorHAnsi" w:hAnsiTheme="majorHAnsi" w:cs="Times New Roman"/>
                <w:color w:val="000000" w:themeColor="text1"/>
                <w:sz w:val="16"/>
                <w:szCs w:val="16"/>
              </w:rPr>
              <w:t>dalam</w:t>
            </w:r>
            <w:proofErr w:type="spellEnd"/>
            <w:r w:rsidRPr="00B90915">
              <w:rPr>
                <w:rFonts w:asciiTheme="majorHAnsi" w:hAnsiTheme="majorHAnsi" w:cs="Times New Roman"/>
                <w:color w:val="000000" w:themeColor="text1"/>
                <w:sz w:val="16"/>
                <w:szCs w:val="16"/>
              </w:rPr>
              <w:t xml:space="preserve"> 1 </w:t>
            </w:r>
            <w:proofErr w:type="spellStart"/>
            <w:r w:rsidRPr="00B90915">
              <w:rPr>
                <w:rFonts w:asciiTheme="majorHAnsi" w:hAnsiTheme="majorHAnsi" w:cs="Times New Roman"/>
                <w:color w:val="000000" w:themeColor="text1"/>
                <w:sz w:val="16"/>
                <w:szCs w:val="16"/>
              </w:rPr>
              <w:t>bulan</w:t>
            </w:r>
            <w:proofErr w:type="spellEnd"/>
            <w:r w:rsidRPr="00B90915">
              <w:rPr>
                <w:rFonts w:asciiTheme="majorHAnsi" w:hAnsiTheme="majorHAnsi" w:cs="Times New Roman"/>
                <w:color w:val="000000" w:themeColor="text1"/>
                <w:sz w:val="16"/>
                <w:szCs w:val="16"/>
              </w:rPr>
              <w:t xml:space="preserve"> Rp.5.293.717</w:t>
            </w:r>
          </w:p>
          <w:p w14:paraId="0BCEA0DA" w14:textId="77777777" w:rsidR="00D47198" w:rsidRPr="00B90915" w:rsidRDefault="00D47198" w:rsidP="00B0581B">
            <w:pPr>
              <w:jc w:val="center"/>
              <w:rPr>
                <w:rFonts w:asciiTheme="majorHAnsi" w:hAnsiTheme="majorHAnsi" w:cs="Times New Roman"/>
                <w:color w:val="000000" w:themeColor="text1"/>
                <w:sz w:val="16"/>
                <w:szCs w:val="16"/>
              </w:rPr>
            </w:pPr>
            <w:r w:rsidRPr="00B90915">
              <w:rPr>
                <w:rFonts w:asciiTheme="majorHAnsi" w:hAnsiTheme="majorHAnsi" w:cs="Times New Roman"/>
                <w:color w:val="000000" w:themeColor="text1"/>
                <w:sz w:val="16"/>
                <w:szCs w:val="16"/>
              </w:rPr>
              <w:t>/Ha/</w:t>
            </w:r>
            <w:proofErr w:type="spellStart"/>
            <w:r w:rsidRPr="00B90915">
              <w:rPr>
                <w:rFonts w:asciiTheme="majorHAnsi" w:hAnsiTheme="majorHAnsi" w:cs="Times New Roman"/>
                <w:color w:val="000000" w:themeColor="text1"/>
                <w:sz w:val="16"/>
                <w:szCs w:val="16"/>
              </w:rPr>
              <w:t>Bln</w:t>
            </w:r>
            <w:proofErr w:type="spellEnd"/>
            <w:r w:rsidRPr="00B90915">
              <w:rPr>
                <w:rFonts w:asciiTheme="majorHAnsi" w:hAnsiTheme="majorHAnsi" w:cs="Times New Roman"/>
                <w:color w:val="000000" w:themeColor="text1"/>
                <w:sz w:val="16"/>
                <w:szCs w:val="16"/>
              </w:rPr>
              <w:t xml:space="preserve"> </w:t>
            </w:r>
          </w:p>
        </w:tc>
      </w:tr>
    </w:tbl>
    <w:p w14:paraId="4FCA25DB" w14:textId="18AE6454" w:rsidR="00D47A31" w:rsidRPr="00B869E8" w:rsidRDefault="00D47A31" w:rsidP="00833686">
      <w:pPr>
        <w:spacing w:after="0" w:line="240" w:lineRule="auto"/>
        <w:ind w:firstLine="284"/>
        <w:jc w:val="both"/>
        <w:rPr>
          <w:rFonts w:asciiTheme="majorHAnsi" w:hAnsiTheme="majorHAnsi" w:cs="Times New Roman"/>
          <w:color w:val="000000" w:themeColor="text1"/>
          <w:sz w:val="20"/>
          <w:szCs w:val="20"/>
          <w:shd w:val="clear" w:color="auto" w:fill="FFFFFF"/>
        </w:rPr>
      </w:pPr>
      <w:r w:rsidRPr="00B869E8">
        <w:rPr>
          <w:rFonts w:asciiTheme="majorHAnsi" w:hAnsiTheme="majorHAnsi" w:cs="Times New Roman"/>
          <w:color w:val="000000" w:themeColor="text1"/>
          <w:sz w:val="20"/>
          <w:szCs w:val="20"/>
        </w:rPr>
        <w:t xml:space="preserve">Dari data yang </w:t>
      </w:r>
      <w:proofErr w:type="spellStart"/>
      <w:r w:rsidRPr="00B869E8">
        <w:rPr>
          <w:rFonts w:asciiTheme="majorHAnsi" w:hAnsiTheme="majorHAnsi" w:cs="Times New Roman"/>
          <w:color w:val="000000" w:themeColor="text1"/>
          <w:sz w:val="20"/>
          <w:szCs w:val="20"/>
        </w:rPr>
        <w:t>telah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disajikan</w:t>
      </w:r>
      <w:proofErr w:type="spellEnd"/>
      <w:r w:rsidRPr="00B869E8">
        <w:rPr>
          <w:rFonts w:asciiTheme="majorHAnsi" w:hAnsiTheme="majorHAnsi" w:cs="Times New Roman"/>
          <w:color w:val="000000" w:themeColor="text1"/>
          <w:sz w:val="20"/>
          <w:szCs w:val="20"/>
        </w:rPr>
        <w:t xml:space="preserve"> pada </w:t>
      </w:r>
      <w:proofErr w:type="spellStart"/>
      <w:r w:rsidRPr="00B869E8">
        <w:rPr>
          <w:rFonts w:asciiTheme="majorHAnsi" w:hAnsiTheme="majorHAnsi" w:cs="Times New Roman"/>
          <w:color w:val="000000" w:themeColor="text1"/>
          <w:sz w:val="20"/>
          <w:szCs w:val="20"/>
        </w:rPr>
        <w:t>rotasi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awal</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dijumpai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nilai</w:t>
      </w:r>
      <w:proofErr w:type="spellEnd"/>
      <w:r w:rsidRPr="00B869E8">
        <w:rPr>
          <w:rFonts w:asciiTheme="majorHAnsi" w:hAnsiTheme="majorHAnsi" w:cs="Times New Roman"/>
          <w:color w:val="000000" w:themeColor="text1"/>
          <w:sz w:val="20"/>
          <w:szCs w:val="20"/>
        </w:rPr>
        <w:t xml:space="preserve"> rata-rata </w:t>
      </w:r>
      <w:proofErr w:type="spellStart"/>
      <w:r w:rsidRPr="00B869E8">
        <w:rPr>
          <w:rFonts w:asciiTheme="majorHAnsi" w:hAnsiTheme="majorHAnsi" w:cs="Times New Roman"/>
          <w:color w:val="000000" w:themeColor="text1"/>
          <w:sz w:val="20"/>
          <w:szCs w:val="20"/>
        </w:rPr>
        <w:t>pendapatan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responden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Desa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Sigimpu</w:t>
      </w:r>
      <w:proofErr w:type="spellEnd"/>
      <w:r w:rsidRPr="00B869E8">
        <w:rPr>
          <w:rFonts w:asciiTheme="majorHAnsi" w:hAnsiTheme="majorHAnsi" w:cs="Times New Roman"/>
          <w:color w:val="000000" w:themeColor="text1"/>
          <w:sz w:val="20"/>
          <w:szCs w:val="20"/>
        </w:rPr>
        <w:t xml:space="preserve"> dan </w:t>
      </w:r>
      <w:proofErr w:type="spellStart"/>
      <w:r w:rsidRPr="00B869E8">
        <w:rPr>
          <w:rFonts w:asciiTheme="majorHAnsi" w:hAnsiTheme="majorHAnsi" w:cs="Times New Roman"/>
          <w:color w:val="000000" w:themeColor="text1"/>
          <w:sz w:val="20"/>
          <w:szCs w:val="20"/>
        </w:rPr>
        <w:t>Bakubakulu</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dengan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angka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pendapatan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menurut</w:t>
      </w:r>
      <w:proofErr w:type="spellEnd"/>
      <w:r w:rsidRPr="00B869E8">
        <w:rPr>
          <w:rFonts w:asciiTheme="majorHAnsi" w:hAnsiTheme="majorHAnsi" w:cs="Times New Roman"/>
          <w:color w:val="000000" w:themeColor="text1"/>
          <w:sz w:val="20"/>
          <w:szCs w:val="20"/>
        </w:rPr>
        <w:t xml:space="preserve"> BPS </w:t>
      </w:r>
      <w:proofErr w:type="spellStart"/>
      <w:r w:rsidRPr="00B869E8">
        <w:rPr>
          <w:rFonts w:asciiTheme="majorHAnsi" w:hAnsiTheme="majorHAnsi" w:cs="Times New Roman"/>
          <w:color w:val="000000" w:themeColor="text1"/>
          <w:sz w:val="20"/>
          <w:szCs w:val="20"/>
        </w:rPr>
        <w:t>berada</w:t>
      </w:r>
      <w:proofErr w:type="spellEnd"/>
      <w:r w:rsidRPr="00B869E8">
        <w:rPr>
          <w:rFonts w:asciiTheme="majorHAnsi" w:hAnsiTheme="majorHAnsi" w:cs="Times New Roman"/>
          <w:color w:val="000000" w:themeColor="text1"/>
          <w:sz w:val="20"/>
          <w:szCs w:val="20"/>
        </w:rPr>
        <w:t xml:space="preserve"> pada </w:t>
      </w:r>
      <w:proofErr w:type="spellStart"/>
      <w:r w:rsidRPr="00B869E8">
        <w:rPr>
          <w:rFonts w:asciiTheme="majorHAnsi" w:hAnsiTheme="majorHAnsi" w:cs="Times New Roman"/>
          <w:color w:val="000000" w:themeColor="text1"/>
          <w:sz w:val="20"/>
          <w:szCs w:val="20"/>
        </w:rPr>
        <w:t>kategori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golongan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sedang</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Sedangkan</w:t>
      </w:r>
      <w:proofErr w:type="spellEnd"/>
      <w:r w:rsidRPr="00B869E8">
        <w:rPr>
          <w:rFonts w:asciiTheme="majorHAnsi" w:hAnsiTheme="majorHAnsi" w:cs="Times New Roman"/>
          <w:color w:val="000000" w:themeColor="text1"/>
          <w:sz w:val="20"/>
          <w:szCs w:val="20"/>
        </w:rPr>
        <w:t xml:space="preserve"> pada </w:t>
      </w:r>
      <w:proofErr w:type="spellStart"/>
      <w:r w:rsidRPr="00B869E8">
        <w:rPr>
          <w:rFonts w:asciiTheme="majorHAnsi" w:hAnsiTheme="majorHAnsi" w:cs="Times New Roman"/>
          <w:color w:val="000000" w:themeColor="text1"/>
          <w:sz w:val="20"/>
          <w:szCs w:val="20"/>
        </w:rPr>
        <w:t>perolehan</w:t>
      </w:r>
      <w:proofErr w:type="spellEnd"/>
      <w:r w:rsidRPr="00B869E8">
        <w:rPr>
          <w:rFonts w:asciiTheme="majorHAnsi" w:hAnsiTheme="majorHAnsi" w:cs="Times New Roman"/>
          <w:color w:val="000000" w:themeColor="text1"/>
          <w:sz w:val="20"/>
          <w:szCs w:val="20"/>
        </w:rPr>
        <w:t xml:space="preserve"> data pada </w:t>
      </w:r>
      <w:proofErr w:type="spellStart"/>
      <w:r w:rsidRPr="00B869E8">
        <w:rPr>
          <w:rFonts w:asciiTheme="majorHAnsi" w:hAnsiTheme="majorHAnsi" w:cs="Times New Roman"/>
          <w:color w:val="000000" w:themeColor="text1"/>
          <w:sz w:val="20"/>
          <w:szCs w:val="20"/>
        </w:rPr>
        <w:t>rotasi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kedua</w:t>
      </w:r>
      <w:proofErr w:type="spellEnd"/>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dianggap</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sudah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tidak</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dilakukan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pengelolaan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hutan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secara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berkelanjutan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dengan</w:t>
      </w:r>
      <w:proofErr w:type="spellEnd"/>
      <w:r w:rsidRPr="00B869E8">
        <w:rPr>
          <w:rFonts w:asciiTheme="majorHAnsi" w:hAnsiTheme="majorHAnsi" w:cs="Times New Roman"/>
          <w:color w:val="000000" w:themeColor="text1"/>
          <w:sz w:val="20"/>
          <w:szCs w:val="20"/>
        </w:rPr>
        <w:t xml:space="preserve"> kata lain </w:t>
      </w:r>
      <w:proofErr w:type="spellStart"/>
      <w:r w:rsidRPr="00B869E8">
        <w:rPr>
          <w:rFonts w:asciiTheme="majorHAnsi" w:hAnsiTheme="majorHAnsi" w:cs="Times New Roman"/>
          <w:color w:val="000000" w:themeColor="text1"/>
          <w:sz w:val="20"/>
          <w:szCs w:val="20"/>
        </w:rPr>
        <w:t>responden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telah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menerima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tawaran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nilai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kompensasi</w:t>
      </w:r>
      <w:proofErr w:type="spellEnd"/>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diberikan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dijumpai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nilai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rataan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kompensasi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atau</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nilai</w:t>
      </w:r>
      <w:proofErr w:type="spellEnd"/>
      <w:r w:rsidRPr="00B869E8">
        <w:rPr>
          <w:rFonts w:asciiTheme="majorHAnsi" w:hAnsiTheme="majorHAnsi" w:cs="Times New Roman"/>
          <w:color w:val="000000" w:themeColor="text1"/>
          <w:sz w:val="20"/>
          <w:szCs w:val="20"/>
        </w:rPr>
        <w:t xml:space="preserve"> WTA </w:t>
      </w:r>
      <w:proofErr w:type="spellStart"/>
      <w:r w:rsidRPr="00B869E8">
        <w:rPr>
          <w:rFonts w:asciiTheme="majorHAnsi" w:hAnsiTheme="majorHAnsi" w:cs="Times New Roman"/>
          <w:color w:val="000000" w:themeColor="text1"/>
          <w:sz w:val="20"/>
          <w:szCs w:val="20"/>
        </w:rPr>
        <w:t>berada</w:t>
      </w:r>
      <w:proofErr w:type="spellEnd"/>
      <w:r w:rsidRPr="00B869E8">
        <w:rPr>
          <w:rFonts w:asciiTheme="majorHAnsi" w:hAnsiTheme="majorHAnsi" w:cs="Times New Roman"/>
          <w:color w:val="000000" w:themeColor="text1"/>
          <w:sz w:val="20"/>
          <w:szCs w:val="20"/>
        </w:rPr>
        <w:t xml:space="preserve"> pada </w:t>
      </w:r>
      <w:proofErr w:type="spellStart"/>
      <w:r w:rsidRPr="00B869E8">
        <w:rPr>
          <w:rFonts w:asciiTheme="majorHAnsi" w:hAnsiTheme="majorHAnsi" w:cs="Times New Roman"/>
          <w:color w:val="000000" w:themeColor="text1"/>
          <w:sz w:val="20"/>
          <w:szCs w:val="20"/>
        </w:rPr>
        <w:t>angka</w:t>
      </w:r>
      <w:proofErr w:type="spellEnd"/>
      <w:r w:rsidRPr="00B869E8">
        <w:rPr>
          <w:rFonts w:asciiTheme="majorHAnsi" w:hAnsiTheme="majorHAnsi" w:cs="Times New Roman"/>
          <w:color w:val="000000" w:themeColor="text1"/>
          <w:sz w:val="20"/>
          <w:szCs w:val="20"/>
        </w:rPr>
        <w:t xml:space="preserve"> Rp.4.450.000/Ha/</w:t>
      </w:r>
      <w:proofErr w:type="spellStart"/>
      <w:r w:rsidRPr="00B869E8">
        <w:rPr>
          <w:rFonts w:asciiTheme="majorHAnsi" w:hAnsiTheme="majorHAnsi" w:cs="Times New Roman"/>
          <w:color w:val="000000" w:themeColor="text1"/>
          <w:sz w:val="20"/>
          <w:szCs w:val="20"/>
        </w:rPr>
        <w:t>Bln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untuk</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Desa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Sigimpu</w:t>
      </w:r>
      <w:proofErr w:type="spellEnd"/>
      <w:r w:rsidRPr="00B869E8">
        <w:rPr>
          <w:rFonts w:asciiTheme="majorHAnsi" w:hAnsiTheme="majorHAnsi" w:cs="Times New Roman"/>
          <w:color w:val="000000" w:themeColor="text1"/>
          <w:sz w:val="20"/>
          <w:szCs w:val="20"/>
        </w:rPr>
        <w:t xml:space="preserve"> dan Rp.5.293.717/Ha/</w:t>
      </w:r>
      <w:proofErr w:type="spellStart"/>
      <w:r w:rsidRPr="00B869E8">
        <w:rPr>
          <w:rFonts w:asciiTheme="majorHAnsi" w:hAnsiTheme="majorHAnsi" w:cs="Times New Roman"/>
          <w:color w:val="000000" w:themeColor="text1"/>
          <w:sz w:val="20"/>
          <w:szCs w:val="20"/>
        </w:rPr>
        <w:t>Bln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untuk</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Desa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Bakubakulu</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dengan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nilai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tambah</w:t>
      </w:r>
      <w:proofErr w:type="spellEnd"/>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teridentifikasi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diperoleh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sebanyak</w:t>
      </w:r>
      <w:proofErr w:type="spellEnd"/>
      <w:r w:rsidRPr="00B869E8">
        <w:rPr>
          <w:rFonts w:asciiTheme="majorHAnsi" w:hAnsiTheme="majorHAnsi" w:cs="Times New Roman"/>
          <w:color w:val="000000" w:themeColor="text1"/>
          <w:sz w:val="20"/>
          <w:szCs w:val="20"/>
        </w:rPr>
        <w:t xml:space="preserve"> ±Rp.11.280.000/</w:t>
      </w:r>
      <w:proofErr w:type="spellStart"/>
      <w:r w:rsidRPr="00B869E8">
        <w:rPr>
          <w:rFonts w:asciiTheme="majorHAnsi" w:hAnsiTheme="majorHAnsi" w:cs="Times New Roman"/>
          <w:color w:val="000000" w:themeColor="text1"/>
          <w:sz w:val="20"/>
          <w:szCs w:val="20"/>
        </w:rPr>
        <w:t>Bln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Selain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nilai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tambah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dalam</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segi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ekonomi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terdapat</w:t>
      </w:r>
      <w:proofErr w:type="spellEnd"/>
      <w:r w:rsidRPr="00B869E8">
        <w:rPr>
          <w:rFonts w:asciiTheme="majorHAnsi" w:hAnsiTheme="majorHAnsi" w:cs="Times New Roman"/>
          <w:color w:val="000000" w:themeColor="text1"/>
          <w:sz w:val="20"/>
          <w:szCs w:val="20"/>
        </w:rPr>
        <w:t xml:space="preserve"> pula </w:t>
      </w:r>
      <w:proofErr w:type="spellStart"/>
      <w:r w:rsidRPr="00B869E8">
        <w:rPr>
          <w:rFonts w:asciiTheme="majorHAnsi" w:hAnsiTheme="majorHAnsi" w:cs="Times New Roman"/>
          <w:color w:val="000000" w:themeColor="text1"/>
          <w:sz w:val="20"/>
          <w:szCs w:val="20"/>
        </w:rPr>
        <w:t>nilai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tambah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dari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segi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lainnya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lastRenderedPageBreak/>
        <w:t>berupa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meningkatnya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nilai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biodiversitas</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hutan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munculnya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variasi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bisnis</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baru</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berkurangnya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kerusakan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lingkungan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seperti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hilangnya</w:t>
      </w:r>
      <w:proofErr w:type="spellEnd"/>
      <w:r w:rsidRPr="00B869E8">
        <w:rPr>
          <w:rFonts w:asciiTheme="majorHAnsi" w:hAnsiTheme="majorHAnsi" w:cs="Times New Roman"/>
          <w:color w:val="000000" w:themeColor="text1"/>
          <w:sz w:val="20"/>
          <w:szCs w:val="20"/>
        </w:rPr>
        <w:t xml:space="preserve"> habitat</w:t>
      </w:r>
      <w:r w:rsidR="00BC070F" w:rsidRPr="00B869E8">
        <w:rPr>
          <w:rFonts w:asciiTheme="majorHAnsi" w:hAnsiTheme="majorHAnsi" w:cs="Times New Roman"/>
          <w:color w:val="000000" w:themeColor="text1"/>
          <w:sz w:val="20"/>
          <w:szCs w:val="20"/>
        </w:rPr>
        <w:t xml:space="preserve"> </w:t>
      </w:r>
      <w:r w:rsidRPr="00B869E8">
        <w:rPr>
          <w:rFonts w:asciiTheme="majorHAnsi" w:hAnsiTheme="majorHAnsi" w:cs="Times New Roman"/>
          <w:color w:val="000000" w:themeColor="text1"/>
          <w:sz w:val="20"/>
          <w:szCs w:val="20"/>
        </w:rPr>
        <w:t>flora</w:t>
      </w:r>
      <w:r w:rsidR="00BC070F"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maupun</w:t>
      </w:r>
      <w:proofErr w:type="spellEnd"/>
      <w:r w:rsidRPr="00B869E8">
        <w:rPr>
          <w:rFonts w:asciiTheme="majorHAnsi" w:hAnsiTheme="majorHAnsi" w:cs="Times New Roman"/>
          <w:color w:val="000000" w:themeColor="text1"/>
          <w:sz w:val="20"/>
          <w:szCs w:val="20"/>
        </w:rPr>
        <w:t xml:space="preserve"> fauna, </w:t>
      </w:r>
      <w:proofErr w:type="spellStart"/>
      <w:r w:rsidRPr="00B869E8">
        <w:rPr>
          <w:rFonts w:asciiTheme="majorHAnsi" w:hAnsiTheme="majorHAnsi" w:cs="Times New Roman"/>
          <w:color w:val="000000" w:themeColor="text1"/>
          <w:sz w:val="20"/>
          <w:szCs w:val="20"/>
        </w:rPr>
        <w:t>menurunnya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angka</w:t>
      </w:r>
      <w:proofErr w:type="spellEnd"/>
      <w:r w:rsidRPr="00B869E8">
        <w:rPr>
          <w:rFonts w:asciiTheme="majorHAnsi" w:hAnsiTheme="majorHAnsi" w:cs="Times New Roman"/>
          <w:color w:val="000000" w:themeColor="text1"/>
          <w:sz w:val="20"/>
          <w:szCs w:val="20"/>
        </w:rPr>
        <w:t xml:space="preserve"> </w:t>
      </w:r>
      <w:r w:rsidRPr="00B869E8">
        <w:rPr>
          <w:rFonts w:asciiTheme="majorHAnsi" w:hAnsiTheme="majorHAnsi" w:cs="Times New Roman"/>
          <w:i/>
          <w:iCs/>
          <w:color w:val="000000" w:themeColor="text1"/>
          <w:sz w:val="20"/>
          <w:szCs w:val="20"/>
          <w:shd w:val="clear" w:color="auto" w:fill="FFFFFF"/>
        </w:rPr>
        <w:t>illegal</w:t>
      </w:r>
      <w:r w:rsidRPr="00B869E8">
        <w:rPr>
          <w:rFonts w:asciiTheme="majorHAnsi" w:hAnsiTheme="majorHAnsi" w:cs="Times New Roman"/>
          <w:color w:val="000000" w:themeColor="text1"/>
          <w:sz w:val="20"/>
          <w:szCs w:val="20"/>
          <w:shd w:val="clear" w:color="auto" w:fill="FFFFFF"/>
        </w:rPr>
        <w:t> </w:t>
      </w:r>
      <w:r w:rsidRPr="00B869E8">
        <w:rPr>
          <w:rFonts w:asciiTheme="majorHAnsi" w:hAnsiTheme="majorHAnsi" w:cs="Times New Roman"/>
          <w:i/>
          <w:iCs/>
          <w:color w:val="000000" w:themeColor="text1"/>
          <w:sz w:val="20"/>
          <w:szCs w:val="20"/>
          <w:shd w:val="clear" w:color="auto" w:fill="FFFFFF"/>
        </w:rPr>
        <w:t>logging /</w:t>
      </w:r>
      <w:proofErr w:type="spellStart"/>
      <w:r w:rsidRPr="00B869E8">
        <w:rPr>
          <w:rFonts w:asciiTheme="majorHAnsi" w:hAnsiTheme="majorHAnsi" w:cs="Times New Roman"/>
          <w:color w:val="000000" w:themeColor="text1"/>
          <w:sz w:val="20"/>
          <w:szCs w:val="20"/>
          <w:shd w:val="clear" w:color="auto" w:fill="FFFFFF"/>
        </w:rPr>
        <w:t>penebangan</w:t>
      </w:r>
      <w:proofErr w:type="spellEnd"/>
      <w:r w:rsidRPr="00B869E8">
        <w:rPr>
          <w:rFonts w:asciiTheme="majorHAnsi" w:hAnsiTheme="majorHAnsi" w:cs="Times New Roman"/>
          <w:color w:val="000000" w:themeColor="text1"/>
          <w:sz w:val="20"/>
          <w:szCs w:val="20"/>
          <w:shd w:val="clear" w:color="auto" w:fill="FFFFFF"/>
        </w:rPr>
        <w:t xml:space="preserve"> liar, dan </w:t>
      </w:r>
      <w:proofErr w:type="spellStart"/>
      <w:r w:rsidRPr="00B869E8">
        <w:rPr>
          <w:rFonts w:asciiTheme="majorHAnsi" w:hAnsiTheme="majorHAnsi" w:cs="Times New Roman"/>
          <w:color w:val="000000" w:themeColor="text1"/>
          <w:sz w:val="20"/>
          <w:szCs w:val="20"/>
          <w:shd w:val="clear" w:color="auto" w:fill="FFFFFF"/>
        </w:rPr>
        <w:t>secara</w:t>
      </w:r>
      <w:proofErr w:type="spellEnd"/>
      <w:r w:rsidRPr="00B869E8">
        <w:rPr>
          <w:rFonts w:asciiTheme="majorHAnsi" w:hAnsiTheme="majorHAnsi" w:cs="Times New Roman"/>
          <w:color w:val="000000" w:themeColor="text1"/>
          <w:sz w:val="20"/>
          <w:szCs w:val="20"/>
          <w:shd w:val="clear" w:color="auto" w:fill="FFFFFF"/>
        </w:rPr>
        <w:t xml:space="preserve"> </w:t>
      </w:r>
      <w:proofErr w:type="spellStart"/>
      <w:r w:rsidRPr="00B869E8">
        <w:rPr>
          <w:rFonts w:asciiTheme="majorHAnsi" w:hAnsiTheme="majorHAnsi" w:cs="Times New Roman"/>
          <w:color w:val="000000" w:themeColor="text1"/>
          <w:sz w:val="20"/>
          <w:szCs w:val="20"/>
          <w:shd w:val="clear" w:color="auto" w:fill="FFFFFF"/>
        </w:rPr>
        <w:t>tidak</w:t>
      </w:r>
      <w:proofErr w:type="spellEnd"/>
      <w:r w:rsidRPr="00B869E8">
        <w:rPr>
          <w:rFonts w:asciiTheme="majorHAnsi" w:hAnsiTheme="majorHAnsi" w:cs="Times New Roman"/>
          <w:color w:val="000000" w:themeColor="text1"/>
          <w:sz w:val="20"/>
          <w:szCs w:val="20"/>
          <w:shd w:val="clear" w:color="auto" w:fill="FFFFFF"/>
        </w:rPr>
        <w:t xml:space="preserve"> </w:t>
      </w:r>
      <w:proofErr w:type="spellStart"/>
      <w:r w:rsidRPr="00B869E8">
        <w:rPr>
          <w:rFonts w:asciiTheme="majorHAnsi" w:hAnsiTheme="majorHAnsi" w:cs="Times New Roman"/>
          <w:color w:val="000000" w:themeColor="text1"/>
          <w:sz w:val="20"/>
          <w:szCs w:val="20"/>
          <w:shd w:val="clear" w:color="auto" w:fill="FFFFFF"/>
        </w:rPr>
        <w:t>langsung</w:t>
      </w:r>
      <w:proofErr w:type="spellEnd"/>
      <w:r w:rsidRPr="00B869E8">
        <w:rPr>
          <w:rFonts w:asciiTheme="majorHAnsi" w:hAnsiTheme="majorHAnsi" w:cs="Times New Roman"/>
          <w:color w:val="000000" w:themeColor="text1"/>
          <w:sz w:val="20"/>
          <w:szCs w:val="20"/>
          <w:shd w:val="clear" w:color="auto" w:fill="FFFFFF"/>
        </w:rPr>
        <w:t xml:space="preserve"> </w:t>
      </w:r>
      <w:proofErr w:type="spellStart"/>
      <w:r w:rsidRPr="00B869E8">
        <w:rPr>
          <w:rFonts w:asciiTheme="majorHAnsi" w:hAnsiTheme="majorHAnsi" w:cs="Times New Roman"/>
          <w:color w:val="000000" w:themeColor="text1"/>
          <w:sz w:val="20"/>
          <w:szCs w:val="20"/>
          <w:shd w:val="clear" w:color="auto" w:fill="FFFFFF"/>
        </w:rPr>
        <w:t>kita</w:t>
      </w:r>
      <w:proofErr w:type="spellEnd"/>
      <w:r w:rsidRPr="00B869E8">
        <w:rPr>
          <w:rFonts w:asciiTheme="majorHAnsi" w:hAnsiTheme="majorHAnsi" w:cs="Times New Roman"/>
          <w:color w:val="000000" w:themeColor="text1"/>
          <w:sz w:val="20"/>
          <w:szCs w:val="20"/>
          <w:shd w:val="clear" w:color="auto" w:fill="FFFFFF"/>
        </w:rPr>
        <w:t xml:space="preserve"> </w:t>
      </w:r>
      <w:proofErr w:type="spellStart"/>
      <w:r w:rsidRPr="00B869E8">
        <w:rPr>
          <w:rFonts w:asciiTheme="majorHAnsi" w:hAnsiTheme="majorHAnsi" w:cs="Times New Roman"/>
          <w:color w:val="000000" w:themeColor="text1"/>
          <w:sz w:val="20"/>
          <w:szCs w:val="20"/>
          <w:shd w:val="clear" w:color="auto" w:fill="FFFFFF"/>
        </w:rPr>
        <w:t>akan</w:t>
      </w:r>
      <w:proofErr w:type="spellEnd"/>
      <w:r w:rsidRPr="00B869E8">
        <w:rPr>
          <w:rFonts w:asciiTheme="majorHAnsi" w:hAnsiTheme="majorHAnsi" w:cs="Times New Roman"/>
          <w:color w:val="000000" w:themeColor="text1"/>
          <w:sz w:val="20"/>
          <w:szCs w:val="20"/>
          <w:shd w:val="clear" w:color="auto" w:fill="FFFFFF"/>
        </w:rPr>
        <w:t xml:space="preserve"> </w:t>
      </w:r>
      <w:proofErr w:type="spellStart"/>
      <w:r w:rsidRPr="00B869E8">
        <w:rPr>
          <w:rFonts w:asciiTheme="majorHAnsi" w:hAnsiTheme="majorHAnsi" w:cs="Times New Roman"/>
          <w:color w:val="000000" w:themeColor="text1"/>
          <w:sz w:val="20"/>
          <w:szCs w:val="20"/>
          <w:shd w:val="clear" w:color="auto" w:fill="FFFFFF"/>
        </w:rPr>
        <w:t>memperoleh</w:t>
      </w:r>
      <w:proofErr w:type="spellEnd"/>
      <w:r w:rsidRPr="00B869E8">
        <w:rPr>
          <w:rFonts w:asciiTheme="majorHAnsi" w:hAnsiTheme="majorHAnsi" w:cs="Times New Roman"/>
          <w:color w:val="000000" w:themeColor="text1"/>
          <w:sz w:val="20"/>
          <w:szCs w:val="20"/>
          <w:shd w:val="clear" w:color="auto" w:fill="FFFFFF"/>
        </w:rPr>
        <w:t xml:space="preserve"> </w:t>
      </w:r>
      <w:proofErr w:type="spellStart"/>
      <w:r w:rsidRPr="00B869E8">
        <w:rPr>
          <w:rFonts w:asciiTheme="majorHAnsi" w:hAnsiTheme="majorHAnsi" w:cs="Times New Roman"/>
          <w:color w:val="000000" w:themeColor="text1"/>
          <w:sz w:val="20"/>
          <w:szCs w:val="20"/>
          <w:shd w:val="clear" w:color="auto" w:fill="FFFFFF"/>
        </w:rPr>
        <w:t>nilai</w:t>
      </w:r>
      <w:proofErr w:type="spellEnd"/>
      <w:r w:rsidRPr="00B869E8">
        <w:rPr>
          <w:rFonts w:asciiTheme="majorHAnsi" w:hAnsiTheme="majorHAnsi" w:cs="Times New Roman"/>
          <w:color w:val="000000" w:themeColor="text1"/>
          <w:sz w:val="20"/>
          <w:szCs w:val="20"/>
          <w:shd w:val="clear" w:color="auto" w:fill="FFFFFF"/>
        </w:rPr>
        <w:t xml:space="preserve"> </w:t>
      </w:r>
      <w:proofErr w:type="spellStart"/>
      <w:r w:rsidRPr="00B869E8">
        <w:rPr>
          <w:rFonts w:asciiTheme="majorHAnsi" w:hAnsiTheme="majorHAnsi" w:cs="Times New Roman"/>
          <w:color w:val="000000" w:themeColor="text1"/>
          <w:sz w:val="20"/>
          <w:szCs w:val="20"/>
          <w:shd w:val="clear" w:color="auto" w:fill="FFFFFF"/>
        </w:rPr>
        <w:t>tambah</w:t>
      </w:r>
      <w:proofErr w:type="spellEnd"/>
      <w:r w:rsidRPr="00B869E8">
        <w:rPr>
          <w:rFonts w:asciiTheme="majorHAnsi" w:hAnsiTheme="majorHAnsi" w:cs="Times New Roman"/>
          <w:color w:val="000000" w:themeColor="text1"/>
          <w:sz w:val="20"/>
          <w:szCs w:val="20"/>
          <w:shd w:val="clear" w:color="auto" w:fill="FFFFFF"/>
        </w:rPr>
        <w:t xml:space="preserve"> pada </w:t>
      </w:r>
      <w:proofErr w:type="spellStart"/>
      <w:r w:rsidRPr="00B869E8">
        <w:rPr>
          <w:rFonts w:asciiTheme="majorHAnsi" w:hAnsiTheme="majorHAnsi" w:cs="Times New Roman"/>
          <w:color w:val="000000" w:themeColor="text1"/>
          <w:sz w:val="20"/>
          <w:szCs w:val="20"/>
          <w:shd w:val="clear" w:color="auto" w:fill="FFFFFF"/>
        </w:rPr>
        <w:t>keseluruhan</w:t>
      </w:r>
      <w:proofErr w:type="spellEnd"/>
      <w:r w:rsidRPr="00B869E8">
        <w:rPr>
          <w:rFonts w:asciiTheme="majorHAnsi" w:hAnsiTheme="majorHAnsi" w:cs="Times New Roman"/>
          <w:color w:val="000000" w:themeColor="text1"/>
          <w:sz w:val="20"/>
          <w:szCs w:val="20"/>
          <w:shd w:val="clear" w:color="auto" w:fill="FFFFFF"/>
        </w:rPr>
        <w:t xml:space="preserve"> </w:t>
      </w:r>
      <w:proofErr w:type="spellStart"/>
      <w:r w:rsidRPr="00B869E8">
        <w:rPr>
          <w:rFonts w:asciiTheme="majorHAnsi" w:hAnsiTheme="majorHAnsi" w:cs="Times New Roman"/>
          <w:color w:val="000000" w:themeColor="text1"/>
          <w:sz w:val="20"/>
          <w:szCs w:val="20"/>
          <w:shd w:val="clear" w:color="auto" w:fill="FFFFFF"/>
        </w:rPr>
        <w:t>nilai</w:t>
      </w:r>
      <w:proofErr w:type="spellEnd"/>
      <w:r w:rsidRPr="00B869E8">
        <w:rPr>
          <w:rFonts w:asciiTheme="majorHAnsi" w:hAnsiTheme="majorHAnsi" w:cs="Times New Roman"/>
          <w:color w:val="000000" w:themeColor="text1"/>
          <w:sz w:val="20"/>
          <w:szCs w:val="20"/>
          <w:shd w:val="clear" w:color="auto" w:fill="FFFFFF"/>
        </w:rPr>
        <w:t xml:space="preserve"> </w:t>
      </w:r>
      <w:proofErr w:type="spellStart"/>
      <w:r w:rsidRPr="00B869E8">
        <w:rPr>
          <w:rFonts w:asciiTheme="majorHAnsi" w:hAnsiTheme="majorHAnsi" w:cs="Times New Roman"/>
          <w:color w:val="000000" w:themeColor="text1"/>
          <w:sz w:val="20"/>
          <w:szCs w:val="20"/>
          <w:shd w:val="clear" w:color="auto" w:fill="FFFFFF"/>
        </w:rPr>
        <w:t>ekonomi</w:t>
      </w:r>
      <w:proofErr w:type="spellEnd"/>
      <w:r w:rsidRPr="00B869E8">
        <w:rPr>
          <w:rFonts w:asciiTheme="majorHAnsi" w:hAnsiTheme="majorHAnsi" w:cs="Times New Roman"/>
          <w:color w:val="000000" w:themeColor="text1"/>
          <w:sz w:val="20"/>
          <w:szCs w:val="20"/>
          <w:shd w:val="clear" w:color="auto" w:fill="FFFFFF"/>
        </w:rPr>
        <w:t xml:space="preserve"> total. </w:t>
      </w:r>
    </w:p>
    <w:p w14:paraId="191B1954" w14:textId="77777777" w:rsidR="00D47A31" w:rsidRPr="00B869E8" w:rsidRDefault="00D47A31" w:rsidP="00833686">
      <w:pPr>
        <w:spacing w:after="0" w:line="240" w:lineRule="auto"/>
        <w:ind w:firstLine="284"/>
        <w:jc w:val="both"/>
        <w:rPr>
          <w:rFonts w:asciiTheme="majorHAnsi" w:hAnsiTheme="majorHAnsi" w:cs="Times New Roman"/>
          <w:color w:val="000000" w:themeColor="text1"/>
          <w:sz w:val="20"/>
          <w:szCs w:val="20"/>
        </w:rPr>
      </w:pPr>
      <w:proofErr w:type="spellStart"/>
      <w:r w:rsidRPr="00B869E8">
        <w:rPr>
          <w:rFonts w:asciiTheme="majorHAnsi" w:hAnsiTheme="majorHAnsi" w:cs="Times New Roman"/>
          <w:color w:val="000000" w:themeColor="text1"/>
          <w:sz w:val="20"/>
          <w:szCs w:val="20"/>
        </w:rPr>
        <w:t>Tentunya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tujuan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penelitian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ini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akan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tercapai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dimanah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secara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tidak</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langsung</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hasil</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penelitian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ini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dapat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memenuhi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keseluruhan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nilai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ekonomi</w:t>
      </w:r>
      <w:proofErr w:type="spellEnd"/>
      <w:r w:rsidRPr="00B869E8">
        <w:rPr>
          <w:rFonts w:asciiTheme="majorHAnsi" w:hAnsiTheme="majorHAnsi" w:cs="Times New Roman"/>
          <w:color w:val="000000" w:themeColor="text1"/>
          <w:sz w:val="20"/>
          <w:szCs w:val="20"/>
        </w:rPr>
        <w:t xml:space="preserve"> total, </w:t>
      </w:r>
      <w:proofErr w:type="spellStart"/>
      <w:r w:rsidRPr="00B869E8">
        <w:rPr>
          <w:rFonts w:asciiTheme="majorHAnsi" w:hAnsiTheme="majorHAnsi" w:cs="Times New Roman"/>
          <w:color w:val="000000" w:themeColor="text1"/>
          <w:sz w:val="20"/>
          <w:szCs w:val="20"/>
        </w:rPr>
        <w:t>hal</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ini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diakibatkan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dengan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syarat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masyarakat</w:t>
      </w:r>
      <w:proofErr w:type="spellEnd"/>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tidak</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boleh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menebang</w:t>
      </w:r>
      <w:proofErr w:type="spellEnd"/>
      <w:r w:rsidRPr="00B869E8">
        <w:rPr>
          <w:rFonts w:asciiTheme="majorHAnsi" w:hAnsiTheme="majorHAnsi" w:cs="Times New Roman"/>
          <w:color w:val="000000" w:themeColor="text1"/>
          <w:sz w:val="20"/>
          <w:szCs w:val="20"/>
        </w:rPr>
        <w:t xml:space="preserve"> dan juga </w:t>
      </w:r>
      <w:proofErr w:type="spellStart"/>
      <w:r w:rsidRPr="00B869E8">
        <w:rPr>
          <w:rFonts w:asciiTheme="majorHAnsi" w:hAnsiTheme="majorHAnsi" w:cs="Times New Roman"/>
          <w:color w:val="000000" w:themeColor="text1"/>
          <w:sz w:val="20"/>
          <w:szCs w:val="20"/>
        </w:rPr>
        <w:t>membiarkan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berbagai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jenis</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spesies</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baru</w:t>
      </w:r>
      <w:proofErr w:type="spellEnd"/>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tumbuh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hal</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ini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akan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memberikan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tambahan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nilai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berupa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hasil</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hutan</w:t>
      </w:r>
      <w:proofErr w:type="spellEnd"/>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baru</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mengingat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masyarakat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menanam</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pohon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selingan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seperti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pohon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buah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alpukat</w:t>
      </w:r>
      <w:proofErr w:type="spellEnd"/>
      <w:r w:rsidRPr="00B869E8">
        <w:rPr>
          <w:rFonts w:asciiTheme="majorHAnsi" w:hAnsiTheme="majorHAnsi" w:cs="Times New Roman"/>
          <w:color w:val="000000" w:themeColor="text1"/>
          <w:sz w:val="20"/>
          <w:szCs w:val="20"/>
        </w:rPr>
        <w:t xml:space="preserve">, durian, dan </w:t>
      </w:r>
      <w:proofErr w:type="spellStart"/>
      <w:r w:rsidRPr="00B869E8">
        <w:rPr>
          <w:rFonts w:asciiTheme="majorHAnsi" w:hAnsiTheme="majorHAnsi" w:cs="Times New Roman"/>
          <w:color w:val="000000" w:themeColor="text1"/>
          <w:sz w:val="20"/>
          <w:szCs w:val="20"/>
        </w:rPr>
        <w:t>coklat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serta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terdapat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beberapa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pohon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alami</w:t>
      </w:r>
      <w:proofErr w:type="spellEnd"/>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tumbuh</w:t>
      </w:r>
      <w:proofErr w:type="spellEnd"/>
      <w:r w:rsidRPr="00B869E8">
        <w:rPr>
          <w:rFonts w:asciiTheme="majorHAnsi" w:hAnsiTheme="majorHAnsi" w:cs="Times New Roman"/>
          <w:color w:val="000000" w:themeColor="text1"/>
          <w:sz w:val="20"/>
          <w:szCs w:val="20"/>
        </w:rPr>
        <w:t xml:space="preserve"> di </w:t>
      </w:r>
      <w:proofErr w:type="spellStart"/>
      <w:r w:rsidRPr="00B869E8">
        <w:rPr>
          <w:rFonts w:asciiTheme="majorHAnsi" w:hAnsiTheme="majorHAnsi" w:cs="Times New Roman"/>
          <w:color w:val="000000" w:themeColor="text1"/>
          <w:sz w:val="20"/>
          <w:szCs w:val="20"/>
        </w:rPr>
        <w:t>sekitar</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lahan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masyarakat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seperti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pohon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aren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bambu</w:t>
      </w:r>
      <w:proofErr w:type="spellEnd"/>
      <w:r w:rsidRPr="00B869E8">
        <w:rPr>
          <w:rFonts w:asciiTheme="majorHAnsi" w:hAnsiTheme="majorHAnsi" w:cs="Times New Roman"/>
          <w:color w:val="000000" w:themeColor="text1"/>
          <w:sz w:val="20"/>
          <w:szCs w:val="20"/>
        </w:rPr>
        <w:t xml:space="preserve">, dan juga </w:t>
      </w:r>
      <w:proofErr w:type="spellStart"/>
      <w:r w:rsidRPr="00B869E8">
        <w:rPr>
          <w:rFonts w:asciiTheme="majorHAnsi" w:hAnsiTheme="majorHAnsi" w:cs="Times New Roman"/>
          <w:color w:val="000000" w:themeColor="text1"/>
          <w:sz w:val="20"/>
          <w:szCs w:val="20"/>
        </w:rPr>
        <w:t>tetap</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dapat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menghasilkan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buah</w:t>
      </w:r>
      <w:proofErr w:type="spellEnd"/>
      <w:r w:rsidRPr="00B869E8">
        <w:rPr>
          <w:rFonts w:asciiTheme="majorHAnsi" w:hAnsiTheme="majorHAnsi" w:cs="Times New Roman"/>
          <w:color w:val="000000" w:themeColor="text1"/>
          <w:sz w:val="20"/>
          <w:szCs w:val="20"/>
        </w:rPr>
        <w:t xml:space="preserve"> kemiri</w:t>
      </w:r>
    </w:p>
    <w:p w14:paraId="3FA76C07" w14:textId="77777777" w:rsidR="00D47A31" w:rsidRPr="00B869E8" w:rsidRDefault="00D47A31" w:rsidP="00833686">
      <w:pPr>
        <w:spacing w:after="0" w:line="240" w:lineRule="auto"/>
        <w:ind w:firstLine="284"/>
        <w:jc w:val="both"/>
        <w:rPr>
          <w:rFonts w:asciiTheme="majorHAnsi" w:hAnsiTheme="majorHAnsi" w:cs="Times New Roman"/>
          <w:color w:val="000000" w:themeColor="text1"/>
          <w:sz w:val="20"/>
          <w:szCs w:val="20"/>
        </w:rPr>
      </w:pPr>
      <w:proofErr w:type="spellStart"/>
      <w:r w:rsidRPr="00B869E8">
        <w:rPr>
          <w:rFonts w:asciiTheme="majorHAnsi" w:hAnsiTheme="majorHAnsi" w:cs="Times New Roman"/>
          <w:color w:val="000000" w:themeColor="text1"/>
          <w:sz w:val="20"/>
          <w:szCs w:val="20"/>
        </w:rPr>
        <w:t>Berhubungan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dengan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hasil</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tersebut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tentunya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nilai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tambah</w:t>
      </w:r>
      <w:proofErr w:type="spellEnd"/>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didapatkan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dari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hasil</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penelitian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ini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berupa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nilai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biodiversitas</w:t>
      </w:r>
      <w:proofErr w:type="spellEnd"/>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meningkat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Mengingat</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dengan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menurunnya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penanaman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terencana</w:t>
      </w:r>
      <w:proofErr w:type="spellEnd"/>
      <w:r w:rsidRPr="00B869E8">
        <w:rPr>
          <w:rFonts w:asciiTheme="majorHAnsi" w:hAnsiTheme="majorHAnsi" w:cs="Times New Roman"/>
          <w:color w:val="000000" w:themeColor="text1"/>
          <w:sz w:val="20"/>
          <w:szCs w:val="20"/>
        </w:rPr>
        <w:t xml:space="preserve"> pada </w:t>
      </w:r>
      <w:proofErr w:type="spellStart"/>
      <w:r w:rsidRPr="00B869E8">
        <w:rPr>
          <w:rFonts w:asciiTheme="majorHAnsi" w:hAnsiTheme="majorHAnsi" w:cs="Times New Roman"/>
          <w:color w:val="000000" w:themeColor="text1"/>
          <w:sz w:val="20"/>
          <w:szCs w:val="20"/>
        </w:rPr>
        <w:t>lahan</w:t>
      </w:r>
      <w:proofErr w:type="spellEnd"/>
      <w:r w:rsidRPr="00B869E8">
        <w:rPr>
          <w:rFonts w:asciiTheme="majorHAnsi" w:hAnsiTheme="majorHAnsi" w:cs="Times New Roman"/>
          <w:color w:val="000000" w:themeColor="text1"/>
          <w:sz w:val="20"/>
          <w:szCs w:val="20"/>
        </w:rPr>
        <w:t xml:space="preserve"> kemiri yang </w:t>
      </w:r>
      <w:proofErr w:type="spellStart"/>
      <w:r w:rsidRPr="00B869E8">
        <w:rPr>
          <w:rFonts w:asciiTheme="majorHAnsi" w:hAnsiTheme="majorHAnsi" w:cs="Times New Roman"/>
          <w:color w:val="000000" w:themeColor="text1"/>
          <w:sz w:val="20"/>
          <w:szCs w:val="20"/>
        </w:rPr>
        <w:t>awalnya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akan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membuka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lahan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baru</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atau</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menebang</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pohon</w:t>
      </w:r>
      <w:proofErr w:type="spellEnd"/>
      <w:r w:rsidRPr="00B869E8">
        <w:rPr>
          <w:rFonts w:asciiTheme="majorHAnsi" w:hAnsiTheme="majorHAnsi" w:cs="Times New Roman"/>
          <w:color w:val="000000" w:themeColor="text1"/>
          <w:sz w:val="20"/>
          <w:szCs w:val="20"/>
        </w:rPr>
        <w:t xml:space="preserve"> kemiri, </w:t>
      </w:r>
      <w:proofErr w:type="spellStart"/>
      <w:r w:rsidRPr="00B869E8">
        <w:rPr>
          <w:rFonts w:asciiTheme="majorHAnsi" w:hAnsiTheme="majorHAnsi" w:cs="Times New Roman"/>
          <w:color w:val="000000" w:themeColor="text1"/>
          <w:sz w:val="20"/>
          <w:szCs w:val="20"/>
        </w:rPr>
        <w:t>dengan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beberapa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alasan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seperti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produktivitasnya</w:t>
      </w:r>
      <w:proofErr w:type="spellEnd"/>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semakin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menurun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buah</w:t>
      </w:r>
      <w:proofErr w:type="spellEnd"/>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dihasilkan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kecil</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atau</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pohonnya</w:t>
      </w:r>
      <w:proofErr w:type="spellEnd"/>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sudah</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hampir</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tumbang</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Dengan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tawaran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nilai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kompensasi</w:t>
      </w:r>
      <w:proofErr w:type="spellEnd"/>
      <w:r w:rsidRPr="00B869E8">
        <w:rPr>
          <w:rFonts w:asciiTheme="majorHAnsi" w:hAnsiTheme="majorHAnsi" w:cs="Times New Roman"/>
          <w:color w:val="000000" w:themeColor="text1"/>
          <w:sz w:val="20"/>
          <w:szCs w:val="20"/>
        </w:rPr>
        <w:t xml:space="preserve"> yang </w:t>
      </w:r>
      <w:proofErr w:type="spellStart"/>
      <w:r w:rsidRPr="00B869E8">
        <w:rPr>
          <w:rFonts w:asciiTheme="majorHAnsi" w:hAnsiTheme="majorHAnsi" w:cs="Times New Roman"/>
          <w:color w:val="000000" w:themeColor="text1"/>
          <w:sz w:val="20"/>
          <w:szCs w:val="20"/>
        </w:rPr>
        <w:t>terbilang</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tinggi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tentunya</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akan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meningkatkan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nilai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ekonomi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maupun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nilai</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biodiversitas</w:t>
      </w:r>
      <w:proofErr w:type="spellEnd"/>
      <w:r w:rsidRPr="00B869E8">
        <w:rPr>
          <w:rFonts w:asciiTheme="majorHAnsi" w:hAnsiTheme="majorHAnsi" w:cs="Times New Roman"/>
          <w:color w:val="000000" w:themeColor="text1"/>
          <w:sz w:val="20"/>
          <w:szCs w:val="20"/>
        </w:rPr>
        <w:t xml:space="preserve"> pada </w:t>
      </w:r>
      <w:proofErr w:type="spellStart"/>
      <w:r w:rsidRPr="00B869E8">
        <w:rPr>
          <w:rFonts w:asciiTheme="majorHAnsi" w:hAnsiTheme="majorHAnsi" w:cs="Times New Roman"/>
          <w:color w:val="000000" w:themeColor="text1"/>
          <w:sz w:val="20"/>
          <w:szCs w:val="20"/>
        </w:rPr>
        <w:t>lahan</w:t>
      </w:r>
      <w:proofErr w:type="spellEnd"/>
      <w:r w:rsidRPr="00B869E8">
        <w:rPr>
          <w:rFonts w:asciiTheme="majorHAnsi" w:hAnsiTheme="majorHAnsi" w:cs="Times New Roman"/>
          <w:color w:val="000000" w:themeColor="text1"/>
          <w:sz w:val="20"/>
          <w:szCs w:val="20"/>
        </w:rPr>
        <w:t xml:space="preserve"> </w:t>
      </w:r>
      <w:proofErr w:type="spellStart"/>
      <w:r w:rsidRPr="00B869E8">
        <w:rPr>
          <w:rFonts w:asciiTheme="majorHAnsi" w:hAnsiTheme="majorHAnsi" w:cs="Times New Roman"/>
          <w:color w:val="000000" w:themeColor="text1"/>
          <w:sz w:val="20"/>
          <w:szCs w:val="20"/>
        </w:rPr>
        <w:t>masyarakat</w:t>
      </w:r>
      <w:proofErr w:type="spellEnd"/>
      <w:r w:rsidRPr="00B869E8">
        <w:rPr>
          <w:rFonts w:asciiTheme="majorHAnsi" w:hAnsiTheme="majorHAnsi" w:cs="Times New Roman"/>
          <w:color w:val="000000" w:themeColor="text1"/>
          <w:sz w:val="20"/>
          <w:szCs w:val="20"/>
        </w:rPr>
        <w:t>.</w:t>
      </w:r>
    </w:p>
    <w:p w14:paraId="677131B8" w14:textId="7D976E88" w:rsidR="000C6803" w:rsidRPr="00B869E8" w:rsidRDefault="00D47A31" w:rsidP="00833686">
      <w:pPr>
        <w:spacing w:after="0" w:line="240" w:lineRule="auto"/>
        <w:ind w:firstLine="284"/>
        <w:jc w:val="both"/>
        <w:rPr>
          <w:rFonts w:asciiTheme="majorHAnsi" w:hAnsiTheme="majorHAnsi"/>
          <w:color w:val="000000" w:themeColor="text1"/>
          <w:sz w:val="20"/>
          <w:szCs w:val="20"/>
          <w:shd w:val="clear" w:color="auto" w:fill="FFFFFF"/>
        </w:rPr>
      </w:pPr>
      <w:proofErr w:type="spellStart"/>
      <w:r w:rsidRPr="00B869E8">
        <w:rPr>
          <w:rFonts w:asciiTheme="majorHAnsi" w:hAnsiTheme="majorHAnsi" w:cs="Times New Roman"/>
          <w:color w:val="000000" w:themeColor="text1"/>
          <w:sz w:val="20"/>
          <w:szCs w:val="20"/>
          <w:shd w:val="clear" w:color="auto" w:fill="FFFFFF"/>
        </w:rPr>
        <w:t>Berikut</w:t>
      </w:r>
      <w:proofErr w:type="spellEnd"/>
      <w:r w:rsidRPr="00B869E8">
        <w:rPr>
          <w:rFonts w:asciiTheme="majorHAnsi" w:hAnsiTheme="majorHAnsi" w:cs="Times New Roman"/>
          <w:color w:val="000000" w:themeColor="text1"/>
          <w:sz w:val="20"/>
          <w:szCs w:val="20"/>
          <w:shd w:val="clear" w:color="auto" w:fill="FFFFFF"/>
        </w:rPr>
        <w:t xml:space="preserve"> </w:t>
      </w:r>
      <w:proofErr w:type="spellStart"/>
      <w:r w:rsidRPr="00B869E8">
        <w:rPr>
          <w:rFonts w:asciiTheme="majorHAnsi" w:hAnsiTheme="majorHAnsi" w:cs="Times New Roman"/>
          <w:color w:val="000000" w:themeColor="text1"/>
          <w:sz w:val="20"/>
          <w:szCs w:val="20"/>
          <w:shd w:val="clear" w:color="auto" w:fill="FFFFFF"/>
        </w:rPr>
        <w:t>perbandingan</w:t>
      </w:r>
      <w:proofErr w:type="spellEnd"/>
      <w:r w:rsidRPr="00B869E8">
        <w:rPr>
          <w:rFonts w:asciiTheme="majorHAnsi" w:hAnsiTheme="majorHAnsi" w:cs="Times New Roman"/>
          <w:color w:val="000000" w:themeColor="text1"/>
          <w:sz w:val="20"/>
          <w:szCs w:val="20"/>
          <w:shd w:val="clear" w:color="auto" w:fill="FFFFFF"/>
        </w:rPr>
        <w:t xml:space="preserve"> </w:t>
      </w:r>
      <w:proofErr w:type="spellStart"/>
      <w:r w:rsidRPr="00B869E8">
        <w:rPr>
          <w:rFonts w:asciiTheme="majorHAnsi" w:hAnsiTheme="majorHAnsi" w:cs="Times New Roman"/>
          <w:color w:val="000000" w:themeColor="text1"/>
          <w:sz w:val="20"/>
          <w:szCs w:val="20"/>
          <w:shd w:val="clear" w:color="auto" w:fill="FFFFFF"/>
        </w:rPr>
        <w:t>nilai</w:t>
      </w:r>
      <w:proofErr w:type="spellEnd"/>
      <w:r w:rsidRPr="00B869E8">
        <w:rPr>
          <w:rFonts w:asciiTheme="majorHAnsi" w:hAnsiTheme="majorHAnsi" w:cs="Times New Roman"/>
          <w:color w:val="000000" w:themeColor="text1"/>
          <w:sz w:val="20"/>
          <w:szCs w:val="20"/>
          <w:shd w:val="clear" w:color="auto" w:fill="FFFFFF"/>
        </w:rPr>
        <w:t xml:space="preserve"> </w:t>
      </w:r>
      <w:proofErr w:type="spellStart"/>
      <w:r w:rsidRPr="00B869E8">
        <w:rPr>
          <w:rFonts w:asciiTheme="majorHAnsi" w:hAnsiTheme="majorHAnsi" w:cs="Times New Roman"/>
          <w:color w:val="000000" w:themeColor="text1"/>
          <w:sz w:val="20"/>
          <w:szCs w:val="20"/>
          <w:shd w:val="clear" w:color="auto" w:fill="FFFFFF"/>
        </w:rPr>
        <w:t>ekonomi</w:t>
      </w:r>
      <w:proofErr w:type="spellEnd"/>
      <w:r w:rsidRPr="00B869E8">
        <w:rPr>
          <w:rFonts w:asciiTheme="majorHAnsi" w:hAnsiTheme="majorHAnsi" w:cs="Times New Roman"/>
          <w:color w:val="000000" w:themeColor="text1"/>
          <w:sz w:val="20"/>
          <w:szCs w:val="20"/>
          <w:shd w:val="clear" w:color="auto" w:fill="FFFFFF"/>
        </w:rPr>
        <w:t xml:space="preserve"> pada </w:t>
      </w:r>
      <w:proofErr w:type="spellStart"/>
      <w:r w:rsidRPr="00B869E8">
        <w:rPr>
          <w:rFonts w:asciiTheme="majorHAnsi" w:hAnsiTheme="majorHAnsi" w:cs="Times New Roman"/>
          <w:color w:val="000000" w:themeColor="text1"/>
          <w:sz w:val="20"/>
          <w:szCs w:val="20"/>
          <w:shd w:val="clear" w:color="auto" w:fill="FFFFFF"/>
        </w:rPr>
        <w:t>dua</w:t>
      </w:r>
      <w:proofErr w:type="spellEnd"/>
      <w:r w:rsidRPr="00B869E8">
        <w:rPr>
          <w:rFonts w:asciiTheme="majorHAnsi" w:hAnsiTheme="majorHAnsi" w:cs="Times New Roman"/>
          <w:color w:val="000000" w:themeColor="text1"/>
          <w:sz w:val="20"/>
          <w:szCs w:val="20"/>
          <w:shd w:val="clear" w:color="auto" w:fill="FFFFFF"/>
        </w:rPr>
        <w:t xml:space="preserve"> </w:t>
      </w:r>
      <w:proofErr w:type="spellStart"/>
      <w:r w:rsidRPr="00B869E8">
        <w:rPr>
          <w:rFonts w:asciiTheme="majorHAnsi" w:hAnsiTheme="majorHAnsi" w:cs="Times New Roman"/>
          <w:color w:val="000000" w:themeColor="text1"/>
          <w:sz w:val="20"/>
          <w:szCs w:val="20"/>
          <w:shd w:val="clear" w:color="auto" w:fill="FFFFFF"/>
        </w:rPr>
        <w:t>rotasi</w:t>
      </w:r>
      <w:proofErr w:type="spellEnd"/>
      <w:r w:rsidRPr="00B869E8">
        <w:rPr>
          <w:rFonts w:asciiTheme="majorHAnsi" w:hAnsiTheme="majorHAnsi" w:cs="Times New Roman"/>
          <w:color w:val="000000" w:themeColor="text1"/>
          <w:sz w:val="20"/>
          <w:szCs w:val="20"/>
          <w:shd w:val="clear" w:color="auto" w:fill="FFFFFF"/>
        </w:rPr>
        <w:t xml:space="preserve"> di </w:t>
      </w:r>
      <w:proofErr w:type="spellStart"/>
      <w:r w:rsidRPr="00B869E8">
        <w:rPr>
          <w:rFonts w:asciiTheme="majorHAnsi" w:hAnsiTheme="majorHAnsi" w:cs="Times New Roman"/>
          <w:color w:val="000000" w:themeColor="text1"/>
          <w:sz w:val="20"/>
          <w:szCs w:val="20"/>
          <w:shd w:val="clear" w:color="auto" w:fill="FFFFFF"/>
        </w:rPr>
        <w:t>Desa</w:t>
      </w:r>
      <w:proofErr w:type="spellEnd"/>
      <w:r w:rsidRPr="00B869E8">
        <w:rPr>
          <w:rFonts w:asciiTheme="majorHAnsi" w:hAnsiTheme="majorHAnsi" w:cs="Times New Roman"/>
          <w:color w:val="000000" w:themeColor="text1"/>
          <w:sz w:val="20"/>
          <w:szCs w:val="20"/>
          <w:shd w:val="clear" w:color="auto" w:fill="FFFFFF"/>
        </w:rPr>
        <w:t xml:space="preserve"> </w:t>
      </w:r>
      <w:proofErr w:type="spellStart"/>
      <w:r w:rsidRPr="00B869E8">
        <w:rPr>
          <w:rFonts w:asciiTheme="majorHAnsi" w:hAnsiTheme="majorHAnsi" w:cs="Times New Roman"/>
          <w:color w:val="000000" w:themeColor="text1"/>
          <w:sz w:val="20"/>
          <w:szCs w:val="20"/>
          <w:shd w:val="clear" w:color="auto" w:fill="FFFFFF"/>
        </w:rPr>
        <w:t>Sigimpu</w:t>
      </w:r>
      <w:proofErr w:type="spellEnd"/>
      <w:r w:rsidRPr="00B869E8">
        <w:rPr>
          <w:rFonts w:asciiTheme="majorHAnsi" w:hAnsiTheme="majorHAnsi" w:cs="Times New Roman"/>
          <w:color w:val="000000" w:themeColor="text1"/>
          <w:sz w:val="20"/>
          <w:szCs w:val="20"/>
          <w:shd w:val="clear" w:color="auto" w:fill="FFFFFF"/>
        </w:rPr>
        <w:t xml:space="preserve"> yang </w:t>
      </w:r>
      <w:proofErr w:type="spellStart"/>
      <w:r w:rsidRPr="00B869E8">
        <w:rPr>
          <w:rFonts w:asciiTheme="majorHAnsi" w:hAnsiTheme="majorHAnsi" w:cs="Times New Roman"/>
          <w:color w:val="000000" w:themeColor="text1"/>
          <w:sz w:val="20"/>
          <w:szCs w:val="20"/>
          <w:shd w:val="clear" w:color="auto" w:fill="FFFFFF"/>
        </w:rPr>
        <w:t>disajikan</w:t>
      </w:r>
      <w:proofErr w:type="spellEnd"/>
      <w:r w:rsidRPr="00B869E8">
        <w:rPr>
          <w:rFonts w:asciiTheme="majorHAnsi" w:hAnsiTheme="majorHAnsi" w:cs="Times New Roman"/>
          <w:color w:val="000000" w:themeColor="text1"/>
          <w:sz w:val="20"/>
          <w:szCs w:val="20"/>
          <w:shd w:val="clear" w:color="auto" w:fill="FFFFFF"/>
        </w:rPr>
        <w:t xml:space="preserve"> </w:t>
      </w:r>
      <w:proofErr w:type="spellStart"/>
      <w:r w:rsidRPr="00B869E8">
        <w:rPr>
          <w:rFonts w:asciiTheme="majorHAnsi" w:hAnsiTheme="majorHAnsi" w:cs="Times New Roman"/>
          <w:color w:val="000000" w:themeColor="text1"/>
          <w:sz w:val="20"/>
          <w:szCs w:val="20"/>
          <w:shd w:val="clear" w:color="auto" w:fill="FFFFFF"/>
        </w:rPr>
        <w:t>dalam</w:t>
      </w:r>
      <w:proofErr w:type="spellEnd"/>
      <w:r w:rsidRPr="00B869E8">
        <w:rPr>
          <w:rFonts w:asciiTheme="majorHAnsi" w:hAnsiTheme="majorHAnsi" w:cs="Times New Roman"/>
          <w:color w:val="000000" w:themeColor="text1"/>
          <w:sz w:val="20"/>
          <w:szCs w:val="20"/>
          <w:shd w:val="clear" w:color="auto" w:fill="FFFFFF"/>
        </w:rPr>
        <w:t xml:space="preserve"> </w:t>
      </w:r>
      <w:proofErr w:type="spellStart"/>
      <w:r w:rsidRPr="00B869E8">
        <w:rPr>
          <w:rFonts w:asciiTheme="majorHAnsi" w:hAnsiTheme="majorHAnsi" w:cs="Times New Roman"/>
          <w:color w:val="000000" w:themeColor="text1"/>
          <w:sz w:val="20"/>
          <w:szCs w:val="20"/>
          <w:shd w:val="clear" w:color="auto" w:fill="FFFFFF"/>
        </w:rPr>
        <w:t>bentuk</w:t>
      </w:r>
      <w:proofErr w:type="spellEnd"/>
      <w:r w:rsidRPr="00B869E8">
        <w:rPr>
          <w:rFonts w:asciiTheme="majorHAnsi" w:hAnsiTheme="majorHAnsi" w:cs="Times New Roman"/>
          <w:color w:val="000000" w:themeColor="text1"/>
          <w:sz w:val="20"/>
          <w:szCs w:val="20"/>
          <w:shd w:val="clear" w:color="auto" w:fill="FFFFFF"/>
        </w:rPr>
        <w:t xml:space="preserve"> diagram</w:t>
      </w:r>
      <w:r w:rsidRPr="00B869E8">
        <w:rPr>
          <w:rFonts w:asciiTheme="majorHAnsi" w:hAnsiTheme="majorHAnsi"/>
          <w:color w:val="000000" w:themeColor="text1"/>
          <w:sz w:val="20"/>
          <w:szCs w:val="20"/>
          <w:shd w:val="clear" w:color="auto" w:fill="FFFFFF"/>
        </w:rPr>
        <w:t xml:space="preserve">: </w:t>
      </w:r>
    </w:p>
    <w:p w14:paraId="23B7B206" w14:textId="58ACD6AC" w:rsidR="00D47A31" w:rsidRPr="00B90915" w:rsidRDefault="00D47A31" w:rsidP="00B0581B">
      <w:pPr>
        <w:spacing w:after="0" w:line="240" w:lineRule="auto"/>
        <w:jc w:val="both"/>
        <w:rPr>
          <w:rFonts w:asciiTheme="majorHAnsi" w:hAnsiTheme="majorHAnsi"/>
          <w:color w:val="000000" w:themeColor="text1"/>
          <w:shd w:val="clear" w:color="auto" w:fill="FFFFFF"/>
        </w:rPr>
      </w:pPr>
      <w:r w:rsidRPr="00B90915">
        <w:rPr>
          <w:rFonts w:asciiTheme="majorHAnsi" w:hAnsiTheme="majorHAnsi"/>
          <w:noProof/>
          <w:color w:val="000000" w:themeColor="text1"/>
        </w:rPr>
        <w:drawing>
          <wp:anchor distT="0" distB="0" distL="114300" distR="114300" simplePos="0" relativeHeight="251663360" behindDoc="0" locked="0" layoutInCell="1" allowOverlap="1" wp14:anchorId="5408144E" wp14:editId="3321D995">
            <wp:simplePos x="0" y="0"/>
            <wp:positionH relativeFrom="column">
              <wp:posOffset>30480</wp:posOffset>
            </wp:positionH>
            <wp:positionV relativeFrom="paragraph">
              <wp:posOffset>8889</wp:posOffset>
            </wp:positionV>
            <wp:extent cx="2733675" cy="2009775"/>
            <wp:effectExtent l="0" t="0" r="9525" b="9525"/>
            <wp:wrapNone/>
            <wp:docPr id="18" name="Bagan 18">
              <a:extLst xmlns:a="http://schemas.openxmlformats.org/drawingml/2006/main">
                <a:ext uri="{FF2B5EF4-FFF2-40B4-BE49-F238E27FC236}">
                  <a16:creationId xmlns:a16="http://schemas.microsoft.com/office/drawing/2014/main" id="{EFE1364F-A562-4C57-8354-D7FC5E4825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75C15677" w14:textId="151F1B4E" w:rsidR="00411752" w:rsidRPr="00412E51" w:rsidRDefault="00411752" w:rsidP="00B0581B">
      <w:pPr>
        <w:spacing w:after="0" w:line="240" w:lineRule="auto"/>
        <w:rPr>
          <w:rFonts w:asciiTheme="majorHAnsi" w:hAnsiTheme="majorHAnsi" w:cs="Times New Roman"/>
          <w:color w:val="000000" w:themeColor="text1"/>
          <w:sz w:val="28"/>
          <w:szCs w:val="28"/>
        </w:rPr>
      </w:pPr>
    </w:p>
    <w:p w14:paraId="3CD4D711" w14:textId="3CB68539" w:rsidR="008328DB" w:rsidRDefault="008328DB" w:rsidP="00B0581B">
      <w:pPr>
        <w:spacing w:after="0" w:line="240" w:lineRule="auto"/>
        <w:rPr>
          <w:rFonts w:asciiTheme="majorHAnsi" w:hAnsiTheme="majorHAnsi" w:cs="Times New Roman"/>
          <w:color w:val="000000" w:themeColor="text1"/>
          <w:sz w:val="14"/>
          <w:szCs w:val="14"/>
        </w:rPr>
      </w:pPr>
    </w:p>
    <w:p w14:paraId="41219DF2" w14:textId="41B51645" w:rsidR="00B0581B" w:rsidRDefault="00B0581B" w:rsidP="00B0581B">
      <w:pPr>
        <w:spacing w:after="0" w:line="240" w:lineRule="auto"/>
        <w:rPr>
          <w:rFonts w:asciiTheme="majorHAnsi" w:hAnsiTheme="majorHAnsi" w:cs="Times New Roman"/>
          <w:color w:val="000000" w:themeColor="text1"/>
          <w:sz w:val="14"/>
          <w:szCs w:val="14"/>
        </w:rPr>
      </w:pPr>
    </w:p>
    <w:p w14:paraId="5B24283C" w14:textId="15287777" w:rsidR="00B0581B" w:rsidRDefault="00B0581B" w:rsidP="00B0581B">
      <w:pPr>
        <w:spacing w:after="0" w:line="240" w:lineRule="auto"/>
        <w:rPr>
          <w:rFonts w:asciiTheme="majorHAnsi" w:hAnsiTheme="majorHAnsi" w:cs="Times New Roman"/>
          <w:color w:val="000000" w:themeColor="text1"/>
          <w:sz w:val="14"/>
          <w:szCs w:val="14"/>
        </w:rPr>
      </w:pPr>
    </w:p>
    <w:p w14:paraId="4C7BD8C3" w14:textId="46378416" w:rsidR="00B0581B" w:rsidRDefault="00B0581B" w:rsidP="00B0581B">
      <w:pPr>
        <w:spacing w:after="0" w:line="240" w:lineRule="auto"/>
        <w:rPr>
          <w:rFonts w:asciiTheme="majorHAnsi" w:hAnsiTheme="majorHAnsi" w:cs="Times New Roman"/>
          <w:color w:val="000000" w:themeColor="text1"/>
          <w:sz w:val="14"/>
          <w:szCs w:val="14"/>
        </w:rPr>
      </w:pPr>
    </w:p>
    <w:p w14:paraId="5AD31243" w14:textId="6E707F1C" w:rsidR="00B0581B" w:rsidRDefault="00B0581B" w:rsidP="00B0581B">
      <w:pPr>
        <w:spacing w:after="0" w:line="240" w:lineRule="auto"/>
        <w:rPr>
          <w:rFonts w:asciiTheme="majorHAnsi" w:hAnsiTheme="majorHAnsi" w:cs="Times New Roman"/>
          <w:color w:val="000000" w:themeColor="text1"/>
          <w:sz w:val="14"/>
          <w:szCs w:val="14"/>
        </w:rPr>
      </w:pPr>
    </w:p>
    <w:p w14:paraId="6CC94F27" w14:textId="01EE8049" w:rsidR="00B0581B" w:rsidRDefault="00B0581B" w:rsidP="00B0581B">
      <w:pPr>
        <w:spacing w:after="0" w:line="240" w:lineRule="auto"/>
        <w:rPr>
          <w:rFonts w:asciiTheme="majorHAnsi" w:hAnsiTheme="majorHAnsi" w:cs="Times New Roman"/>
          <w:color w:val="000000" w:themeColor="text1"/>
          <w:sz w:val="14"/>
          <w:szCs w:val="14"/>
        </w:rPr>
      </w:pPr>
    </w:p>
    <w:p w14:paraId="35BC2066" w14:textId="0D33C586" w:rsidR="00B0581B" w:rsidRDefault="00B0581B" w:rsidP="00B0581B">
      <w:pPr>
        <w:spacing w:after="0" w:line="240" w:lineRule="auto"/>
        <w:rPr>
          <w:rFonts w:asciiTheme="majorHAnsi" w:hAnsiTheme="majorHAnsi" w:cs="Times New Roman"/>
          <w:color w:val="000000" w:themeColor="text1"/>
          <w:sz w:val="14"/>
          <w:szCs w:val="14"/>
        </w:rPr>
      </w:pPr>
    </w:p>
    <w:p w14:paraId="162D4F58" w14:textId="63499625" w:rsidR="00B0581B" w:rsidRDefault="00B0581B" w:rsidP="00B0581B">
      <w:pPr>
        <w:spacing w:after="0" w:line="240" w:lineRule="auto"/>
        <w:rPr>
          <w:rFonts w:asciiTheme="majorHAnsi" w:hAnsiTheme="majorHAnsi" w:cs="Times New Roman"/>
          <w:color w:val="000000" w:themeColor="text1"/>
          <w:sz w:val="14"/>
          <w:szCs w:val="14"/>
        </w:rPr>
      </w:pPr>
    </w:p>
    <w:p w14:paraId="0EEAFB05" w14:textId="67ACA24A" w:rsidR="00B0581B" w:rsidRDefault="00B0581B" w:rsidP="00B0581B">
      <w:pPr>
        <w:spacing w:after="0" w:line="240" w:lineRule="auto"/>
        <w:rPr>
          <w:rFonts w:asciiTheme="majorHAnsi" w:hAnsiTheme="majorHAnsi" w:cs="Times New Roman"/>
          <w:color w:val="000000" w:themeColor="text1"/>
          <w:sz w:val="14"/>
          <w:szCs w:val="14"/>
        </w:rPr>
      </w:pPr>
    </w:p>
    <w:p w14:paraId="64DAE8EA" w14:textId="192CC0B9" w:rsidR="00B0581B" w:rsidRDefault="00B0581B" w:rsidP="00B0581B">
      <w:pPr>
        <w:spacing w:after="0" w:line="240" w:lineRule="auto"/>
        <w:rPr>
          <w:rFonts w:asciiTheme="majorHAnsi" w:hAnsiTheme="majorHAnsi" w:cs="Times New Roman"/>
          <w:color w:val="000000" w:themeColor="text1"/>
          <w:sz w:val="14"/>
          <w:szCs w:val="14"/>
        </w:rPr>
      </w:pPr>
    </w:p>
    <w:p w14:paraId="64EA256A" w14:textId="05AA33CB" w:rsidR="00F8438F" w:rsidRDefault="00F8438F" w:rsidP="00B0581B">
      <w:pPr>
        <w:spacing w:after="0" w:line="240" w:lineRule="auto"/>
        <w:rPr>
          <w:rFonts w:asciiTheme="majorHAnsi" w:hAnsiTheme="majorHAnsi" w:cs="Times New Roman"/>
          <w:color w:val="000000" w:themeColor="text1"/>
          <w:sz w:val="14"/>
          <w:szCs w:val="14"/>
        </w:rPr>
      </w:pPr>
    </w:p>
    <w:p w14:paraId="6D91B5E1" w14:textId="77777777" w:rsidR="00F8438F" w:rsidRDefault="00F8438F" w:rsidP="00B0581B">
      <w:pPr>
        <w:spacing w:after="0" w:line="240" w:lineRule="auto"/>
        <w:rPr>
          <w:rFonts w:asciiTheme="majorHAnsi" w:hAnsiTheme="majorHAnsi" w:cs="Times New Roman"/>
          <w:color w:val="000000" w:themeColor="text1"/>
          <w:sz w:val="14"/>
          <w:szCs w:val="14"/>
        </w:rPr>
      </w:pPr>
    </w:p>
    <w:p w14:paraId="63746B22" w14:textId="77777777" w:rsidR="00C87B27" w:rsidRDefault="00C87B27" w:rsidP="00524F37">
      <w:pPr>
        <w:spacing w:after="0" w:line="240" w:lineRule="auto"/>
        <w:jc w:val="center"/>
        <w:rPr>
          <w:rFonts w:asciiTheme="majorHAnsi" w:hAnsiTheme="majorHAnsi" w:cs="Times New Roman"/>
          <w:color w:val="000000" w:themeColor="text1"/>
          <w:sz w:val="18"/>
          <w:szCs w:val="18"/>
        </w:rPr>
      </w:pPr>
    </w:p>
    <w:p w14:paraId="7DBA5F1E" w14:textId="77777777" w:rsidR="00C87B27" w:rsidRDefault="00C87B27" w:rsidP="00524F37">
      <w:pPr>
        <w:spacing w:after="0" w:line="240" w:lineRule="auto"/>
        <w:jc w:val="center"/>
        <w:rPr>
          <w:rFonts w:asciiTheme="majorHAnsi" w:hAnsiTheme="majorHAnsi" w:cs="Times New Roman"/>
          <w:color w:val="000000" w:themeColor="text1"/>
          <w:sz w:val="18"/>
          <w:szCs w:val="18"/>
        </w:rPr>
      </w:pPr>
    </w:p>
    <w:p w14:paraId="39CEB06B" w14:textId="77777777" w:rsidR="00C87B27" w:rsidRDefault="00C87B27" w:rsidP="00524F37">
      <w:pPr>
        <w:spacing w:after="0" w:line="240" w:lineRule="auto"/>
        <w:jc w:val="center"/>
        <w:rPr>
          <w:rFonts w:asciiTheme="majorHAnsi" w:hAnsiTheme="majorHAnsi" w:cs="Times New Roman"/>
          <w:color w:val="000000" w:themeColor="text1"/>
          <w:sz w:val="18"/>
          <w:szCs w:val="18"/>
        </w:rPr>
      </w:pPr>
    </w:p>
    <w:p w14:paraId="5715FA32" w14:textId="71E0028C" w:rsidR="00ED29C5" w:rsidRPr="00B90915" w:rsidRDefault="006109C7" w:rsidP="00524F37">
      <w:pPr>
        <w:spacing w:after="0" w:line="240" w:lineRule="auto"/>
        <w:jc w:val="center"/>
        <w:rPr>
          <w:rFonts w:asciiTheme="majorHAnsi" w:hAnsiTheme="majorHAnsi" w:cs="Times New Roman"/>
          <w:color w:val="000000" w:themeColor="text1"/>
          <w:sz w:val="20"/>
          <w:szCs w:val="20"/>
        </w:rPr>
      </w:pPr>
      <w:r w:rsidRPr="00C7401E">
        <w:rPr>
          <w:rFonts w:asciiTheme="majorHAnsi" w:hAnsiTheme="majorHAnsi" w:cs="Times New Roman"/>
          <w:color w:val="000000" w:themeColor="text1"/>
          <w:sz w:val="18"/>
          <w:szCs w:val="18"/>
        </w:rPr>
        <w:t>Gambar</w:t>
      </w:r>
      <w:r w:rsidR="00ED29C5" w:rsidRPr="00C7401E">
        <w:rPr>
          <w:rFonts w:asciiTheme="majorHAnsi" w:hAnsiTheme="majorHAnsi" w:cs="Times New Roman"/>
          <w:color w:val="000000" w:themeColor="text1"/>
          <w:sz w:val="18"/>
          <w:szCs w:val="18"/>
        </w:rPr>
        <w:t xml:space="preserve"> 1. Nilai Ekonomi </w:t>
      </w:r>
      <w:proofErr w:type="spellStart"/>
      <w:r w:rsidR="00ED29C5" w:rsidRPr="00C7401E">
        <w:rPr>
          <w:rFonts w:asciiTheme="majorHAnsi" w:hAnsiTheme="majorHAnsi" w:cs="Times New Roman"/>
          <w:color w:val="000000" w:themeColor="text1"/>
          <w:sz w:val="18"/>
          <w:szCs w:val="18"/>
        </w:rPr>
        <w:t>Dua</w:t>
      </w:r>
      <w:proofErr w:type="spellEnd"/>
      <w:r w:rsidR="00ED29C5" w:rsidRPr="00C7401E">
        <w:rPr>
          <w:rFonts w:asciiTheme="majorHAnsi" w:hAnsiTheme="majorHAnsi" w:cs="Times New Roman"/>
          <w:color w:val="000000" w:themeColor="text1"/>
          <w:sz w:val="18"/>
          <w:szCs w:val="18"/>
        </w:rPr>
        <w:t xml:space="preserve"> </w:t>
      </w:r>
      <w:proofErr w:type="spellStart"/>
      <w:r w:rsidR="00ED29C5" w:rsidRPr="00C7401E">
        <w:rPr>
          <w:rFonts w:asciiTheme="majorHAnsi" w:hAnsiTheme="majorHAnsi" w:cs="Times New Roman"/>
          <w:color w:val="000000" w:themeColor="text1"/>
          <w:sz w:val="18"/>
          <w:szCs w:val="18"/>
        </w:rPr>
        <w:t>Rotasi</w:t>
      </w:r>
      <w:proofErr w:type="spellEnd"/>
      <w:r w:rsidR="00ED29C5" w:rsidRPr="00C7401E">
        <w:rPr>
          <w:rFonts w:asciiTheme="majorHAnsi" w:hAnsiTheme="majorHAnsi" w:cs="Times New Roman"/>
          <w:color w:val="000000" w:themeColor="text1"/>
          <w:sz w:val="18"/>
          <w:szCs w:val="18"/>
        </w:rPr>
        <w:t xml:space="preserve"> Pada </w:t>
      </w:r>
      <w:proofErr w:type="spellStart"/>
      <w:r w:rsidR="00ED29C5" w:rsidRPr="00B90915">
        <w:rPr>
          <w:rFonts w:asciiTheme="majorHAnsi" w:hAnsiTheme="majorHAnsi" w:cs="Times New Roman"/>
          <w:color w:val="000000" w:themeColor="text1"/>
          <w:sz w:val="20"/>
          <w:szCs w:val="20"/>
        </w:rPr>
        <w:t>Responden</w:t>
      </w:r>
      <w:proofErr w:type="spellEnd"/>
      <w:r w:rsidR="00ED29C5" w:rsidRPr="00B90915">
        <w:rPr>
          <w:rFonts w:asciiTheme="majorHAnsi" w:hAnsiTheme="majorHAnsi" w:cs="Times New Roman"/>
          <w:color w:val="000000" w:themeColor="text1"/>
          <w:sz w:val="20"/>
          <w:szCs w:val="20"/>
        </w:rPr>
        <w:t xml:space="preserve"> </w:t>
      </w:r>
      <w:proofErr w:type="spellStart"/>
      <w:r w:rsidR="00ED29C5" w:rsidRPr="00B90915">
        <w:rPr>
          <w:rFonts w:asciiTheme="majorHAnsi" w:hAnsiTheme="majorHAnsi" w:cs="Times New Roman"/>
          <w:color w:val="000000" w:themeColor="text1"/>
          <w:sz w:val="20"/>
          <w:szCs w:val="20"/>
        </w:rPr>
        <w:t>Desa</w:t>
      </w:r>
      <w:proofErr w:type="spellEnd"/>
      <w:r w:rsidR="00ED29C5" w:rsidRPr="00B90915">
        <w:rPr>
          <w:rFonts w:asciiTheme="majorHAnsi" w:hAnsiTheme="majorHAnsi" w:cs="Times New Roman"/>
          <w:color w:val="000000" w:themeColor="text1"/>
          <w:sz w:val="20"/>
          <w:szCs w:val="20"/>
        </w:rPr>
        <w:t xml:space="preserve"> </w:t>
      </w:r>
      <w:proofErr w:type="spellStart"/>
      <w:r w:rsidR="00ED29C5" w:rsidRPr="00B90915">
        <w:rPr>
          <w:rFonts w:asciiTheme="majorHAnsi" w:hAnsiTheme="majorHAnsi" w:cs="Times New Roman"/>
          <w:color w:val="000000" w:themeColor="text1"/>
          <w:sz w:val="20"/>
          <w:szCs w:val="20"/>
        </w:rPr>
        <w:t>Sigimpu</w:t>
      </w:r>
      <w:proofErr w:type="spellEnd"/>
      <w:r w:rsidR="00ED29C5" w:rsidRPr="00B90915">
        <w:rPr>
          <w:rFonts w:asciiTheme="majorHAnsi" w:hAnsiTheme="majorHAnsi" w:cs="Times New Roman"/>
          <w:color w:val="000000" w:themeColor="text1"/>
          <w:sz w:val="20"/>
          <w:szCs w:val="20"/>
        </w:rPr>
        <w:t xml:space="preserve"> Per </w:t>
      </w:r>
      <w:proofErr w:type="spellStart"/>
      <w:r w:rsidR="00ED29C5" w:rsidRPr="00B90915">
        <w:rPr>
          <w:rFonts w:asciiTheme="majorHAnsi" w:hAnsiTheme="majorHAnsi" w:cs="Times New Roman"/>
          <w:color w:val="000000" w:themeColor="text1"/>
          <w:sz w:val="20"/>
          <w:szCs w:val="20"/>
        </w:rPr>
        <w:t>Bulan</w:t>
      </w:r>
      <w:proofErr w:type="spellEnd"/>
    </w:p>
    <w:p w14:paraId="2C9BE7A6" w14:textId="10A0257C" w:rsidR="00ED29C5" w:rsidRDefault="00ED29C5" w:rsidP="00833686">
      <w:pPr>
        <w:spacing w:after="0" w:line="240" w:lineRule="auto"/>
        <w:ind w:firstLine="284"/>
        <w:jc w:val="both"/>
        <w:rPr>
          <w:rFonts w:asciiTheme="majorHAnsi" w:hAnsiTheme="majorHAnsi" w:cs="Times New Roman"/>
          <w:color w:val="000000" w:themeColor="text1"/>
          <w:sz w:val="20"/>
          <w:szCs w:val="20"/>
        </w:rPr>
      </w:pPr>
      <w:r w:rsidRPr="00A12DD8">
        <w:rPr>
          <w:rFonts w:asciiTheme="majorHAnsi" w:hAnsiTheme="majorHAnsi" w:cs="Times New Roman"/>
          <w:color w:val="000000" w:themeColor="text1"/>
          <w:sz w:val="20"/>
          <w:szCs w:val="20"/>
        </w:rPr>
        <w:t xml:space="preserve">Pada diagram di </w:t>
      </w:r>
      <w:proofErr w:type="spellStart"/>
      <w:r w:rsidRPr="00A12DD8">
        <w:rPr>
          <w:rFonts w:asciiTheme="majorHAnsi" w:hAnsiTheme="majorHAnsi" w:cs="Times New Roman"/>
          <w:color w:val="000000" w:themeColor="text1"/>
          <w:sz w:val="20"/>
          <w:szCs w:val="20"/>
        </w:rPr>
        <w:t>atas</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menunjukkan</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perbandingan</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nilai</w:t>
      </w:r>
      <w:proofErr w:type="spellEnd"/>
      <w:r w:rsidRPr="00A12DD8">
        <w:rPr>
          <w:rFonts w:asciiTheme="majorHAnsi" w:hAnsiTheme="majorHAnsi" w:cs="Times New Roman"/>
          <w:color w:val="000000" w:themeColor="text1"/>
          <w:sz w:val="20"/>
          <w:szCs w:val="20"/>
        </w:rPr>
        <w:t xml:space="preserve"> rata-rata </w:t>
      </w:r>
      <w:proofErr w:type="spellStart"/>
      <w:r w:rsidRPr="00A12DD8">
        <w:rPr>
          <w:rFonts w:asciiTheme="majorHAnsi" w:hAnsiTheme="majorHAnsi" w:cs="Times New Roman"/>
          <w:color w:val="000000" w:themeColor="text1"/>
          <w:sz w:val="20"/>
          <w:szCs w:val="20"/>
        </w:rPr>
        <w:t>pendapatan</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petani</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desa</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Sigimpu</w:t>
      </w:r>
      <w:proofErr w:type="spellEnd"/>
      <w:r w:rsidRPr="00A12DD8">
        <w:rPr>
          <w:rFonts w:asciiTheme="majorHAnsi" w:hAnsiTheme="majorHAnsi" w:cs="Times New Roman"/>
          <w:color w:val="000000" w:themeColor="text1"/>
          <w:sz w:val="20"/>
          <w:szCs w:val="20"/>
        </w:rPr>
        <w:t xml:space="preserve"> pada </w:t>
      </w:r>
      <w:proofErr w:type="spellStart"/>
      <w:r w:rsidRPr="00A12DD8">
        <w:rPr>
          <w:rFonts w:asciiTheme="majorHAnsi" w:hAnsiTheme="majorHAnsi" w:cs="Times New Roman"/>
          <w:color w:val="000000" w:themeColor="text1"/>
          <w:sz w:val="20"/>
          <w:szCs w:val="20"/>
        </w:rPr>
        <w:t>dua</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rotasi</w:t>
      </w:r>
      <w:proofErr w:type="spellEnd"/>
      <w:r w:rsidRPr="00A12DD8">
        <w:rPr>
          <w:rFonts w:asciiTheme="majorHAnsi" w:hAnsiTheme="majorHAnsi" w:cs="Times New Roman"/>
          <w:color w:val="000000" w:themeColor="text1"/>
          <w:sz w:val="20"/>
          <w:szCs w:val="20"/>
        </w:rPr>
        <w:t xml:space="preserve"> yang </w:t>
      </w:r>
      <w:proofErr w:type="spellStart"/>
      <w:r w:rsidRPr="00A12DD8">
        <w:rPr>
          <w:rFonts w:asciiTheme="majorHAnsi" w:hAnsiTheme="majorHAnsi" w:cs="Times New Roman"/>
          <w:color w:val="000000" w:themeColor="text1"/>
          <w:sz w:val="20"/>
          <w:szCs w:val="20"/>
        </w:rPr>
        <w:t>berbeda</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Dimanah</w:t>
      </w:r>
      <w:proofErr w:type="spellEnd"/>
      <w:r w:rsidRPr="00A12DD8">
        <w:rPr>
          <w:rFonts w:asciiTheme="majorHAnsi" w:hAnsiTheme="majorHAnsi" w:cs="Times New Roman"/>
          <w:color w:val="000000" w:themeColor="text1"/>
          <w:sz w:val="20"/>
          <w:szCs w:val="20"/>
        </w:rPr>
        <w:t xml:space="preserve"> pada </w:t>
      </w:r>
      <w:proofErr w:type="spellStart"/>
      <w:r w:rsidRPr="00A12DD8">
        <w:rPr>
          <w:rFonts w:asciiTheme="majorHAnsi" w:hAnsiTheme="majorHAnsi" w:cs="Times New Roman"/>
          <w:color w:val="000000" w:themeColor="text1"/>
          <w:sz w:val="20"/>
          <w:szCs w:val="20"/>
        </w:rPr>
        <w:t>Desa</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Sigimpu</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rotasi</w:t>
      </w:r>
      <w:proofErr w:type="spellEnd"/>
      <w:r w:rsidRPr="00A12DD8">
        <w:rPr>
          <w:rFonts w:asciiTheme="majorHAnsi" w:hAnsiTheme="majorHAnsi" w:cs="Times New Roman"/>
          <w:color w:val="000000" w:themeColor="text1"/>
          <w:sz w:val="20"/>
          <w:szCs w:val="20"/>
        </w:rPr>
        <w:t xml:space="preserve"> 1</w:t>
      </w:r>
      <w:r w:rsidR="002F378B" w:rsidRPr="00A12DD8">
        <w:rPr>
          <w:rFonts w:asciiTheme="majorHAnsi" w:hAnsiTheme="majorHAnsi" w:cs="Times New Roman"/>
          <w:color w:val="000000" w:themeColor="text1"/>
          <w:sz w:val="20"/>
          <w:szCs w:val="20"/>
        </w:rPr>
        <w:t xml:space="preserve"> </w:t>
      </w:r>
      <w:proofErr w:type="spellStart"/>
      <w:proofErr w:type="gramStart"/>
      <w:r w:rsidR="002F378B" w:rsidRPr="00A12DD8">
        <w:rPr>
          <w:rFonts w:asciiTheme="majorHAnsi" w:hAnsiTheme="majorHAnsi" w:cs="Times New Roman"/>
          <w:color w:val="000000" w:themeColor="text1"/>
          <w:sz w:val="20"/>
          <w:szCs w:val="20"/>
        </w:rPr>
        <w:t>penghasilan</w:t>
      </w:r>
      <w:proofErr w:type="spellEnd"/>
      <w:r w:rsidR="002F378B" w:rsidRPr="00A12DD8">
        <w:rPr>
          <w:rFonts w:asciiTheme="majorHAnsi" w:hAnsiTheme="majorHAnsi" w:cs="Times New Roman"/>
          <w:color w:val="000000" w:themeColor="text1"/>
          <w:sz w:val="20"/>
          <w:szCs w:val="20"/>
        </w:rPr>
        <w:t xml:space="preserve"> </w:t>
      </w:r>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petani</w:t>
      </w:r>
      <w:proofErr w:type="spellEnd"/>
      <w:proofErr w:type="gramEnd"/>
      <w:r w:rsidRPr="00A12DD8">
        <w:rPr>
          <w:rFonts w:asciiTheme="majorHAnsi" w:hAnsiTheme="majorHAnsi" w:cs="Times New Roman"/>
          <w:color w:val="000000" w:themeColor="text1"/>
          <w:sz w:val="20"/>
          <w:szCs w:val="20"/>
        </w:rPr>
        <w:t xml:space="preserve"> </w:t>
      </w:r>
      <w:proofErr w:type="spellStart"/>
      <w:r w:rsidR="002F378B" w:rsidRPr="00A12DD8">
        <w:rPr>
          <w:rFonts w:asciiTheme="majorHAnsi" w:hAnsiTheme="majorHAnsi" w:cs="Times New Roman"/>
          <w:color w:val="000000" w:themeColor="text1"/>
          <w:sz w:val="20"/>
          <w:szCs w:val="20"/>
        </w:rPr>
        <w:t>berkisar</w:t>
      </w:r>
      <w:proofErr w:type="spellEnd"/>
      <w:r w:rsidR="002F378B" w:rsidRPr="00A12DD8">
        <w:rPr>
          <w:rFonts w:asciiTheme="majorHAnsi" w:hAnsiTheme="majorHAnsi" w:cs="Times New Roman"/>
          <w:color w:val="000000" w:themeColor="text1"/>
          <w:sz w:val="20"/>
          <w:szCs w:val="20"/>
        </w:rPr>
        <w:t xml:space="preserve"> </w:t>
      </w:r>
      <w:proofErr w:type="spellStart"/>
      <w:r w:rsidR="002F378B" w:rsidRPr="00A12DD8">
        <w:rPr>
          <w:rFonts w:asciiTheme="majorHAnsi" w:hAnsiTheme="majorHAnsi" w:cs="Times New Roman"/>
          <w:color w:val="000000" w:themeColor="text1"/>
          <w:sz w:val="20"/>
          <w:szCs w:val="20"/>
        </w:rPr>
        <w:t>di</w:t>
      </w:r>
      <w:r w:rsidRPr="00A12DD8">
        <w:rPr>
          <w:rFonts w:asciiTheme="majorHAnsi" w:hAnsiTheme="majorHAnsi" w:cs="Times New Roman"/>
          <w:color w:val="000000" w:themeColor="text1"/>
          <w:sz w:val="20"/>
          <w:szCs w:val="20"/>
        </w:rPr>
        <w:t>angka</w:t>
      </w:r>
      <w:proofErr w:type="spellEnd"/>
      <w:r w:rsidRPr="00A12DD8">
        <w:rPr>
          <w:rFonts w:asciiTheme="majorHAnsi" w:hAnsiTheme="majorHAnsi" w:cs="Times New Roman"/>
          <w:color w:val="000000" w:themeColor="text1"/>
          <w:sz w:val="20"/>
          <w:szCs w:val="20"/>
        </w:rPr>
        <w:t xml:space="preserve"> &gt;Rp.1</w:t>
      </w:r>
      <w:r w:rsidR="002F378B" w:rsidRPr="00A12DD8">
        <w:rPr>
          <w:rFonts w:asciiTheme="majorHAnsi" w:hAnsiTheme="majorHAnsi" w:cs="Times New Roman"/>
          <w:color w:val="000000" w:themeColor="text1"/>
          <w:sz w:val="20"/>
          <w:szCs w:val="20"/>
        </w:rPr>
        <w:t>.</w:t>
      </w:r>
      <w:r w:rsidRPr="00A12DD8">
        <w:rPr>
          <w:rFonts w:asciiTheme="majorHAnsi" w:hAnsiTheme="majorHAnsi" w:cs="Times New Roman"/>
          <w:color w:val="000000" w:themeColor="text1"/>
          <w:sz w:val="20"/>
          <w:szCs w:val="20"/>
        </w:rPr>
        <w:t xml:space="preserve">500.000 s/d Rp.2.500.000, </w:t>
      </w:r>
      <w:proofErr w:type="spellStart"/>
      <w:r w:rsidRPr="00A12DD8">
        <w:rPr>
          <w:rFonts w:asciiTheme="majorHAnsi" w:hAnsiTheme="majorHAnsi" w:cs="Times New Roman"/>
          <w:color w:val="000000" w:themeColor="text1"/>
          <w:sz w:val="20"/>
          <w:szCs w:val="20"/>
        </w:rPr>
        <w:t>sedangkan</w:t>
      </w:r>
      <w:proofErr w:type="spellEnd"/>
      <w:r w:rsidRPr="00A12DD8">
        <w:rPr>
          <w:rFonts w:asciiTheme="majorHAnsi" w:hAnsiTheme="majorHAnsi" w:cs="Times New Roman"/>
          <w:color w:val="000000" w:themeColor="text1"/>
          <w:sz w:val="20"/>
          <w:szCs w:val="20"/>
        </w:rPr>
        <w:t xml:space="preserve"> pada </w:t>
      </w:r>
      <w:proofErr w:type="spellStart"/>
      <w:r w:rsidRPr="00A12DD8">
        <w:rPr>
          <w:rFonts w:asciiTheme="majorHAnsi" w:hAnsiTheme="majorHAnsi" w:cs="Times New Roman"/>
          <w:color w:val="000000" w:themeColor="text1"/>
          <w:sz w:val="20"/>
          <w:szCs w:val="20"/>
        </w:rPr>
        <w:t>rotasi</w:t>
      </w:r>
      <w:proofErr w:type="spellEnd"/>
      <w:r w:rsidRPr="00A12DD8">
        <w:rPr>
          <w:rFonts w:asciiTheme="majorHAnsi" w:hAnsiTheme="majorHAnsi" w:cs="Times New Roman"/>
          <w:color w:val="000000" w:themeColor="text1"/>
          <w:sz w:val="20"/>
          <w:szCs w:val="20"/>
        </w:rPr>
        <w:t xml:space="preserve"> 2 yang </w:t>
      </w:r>
      <w:proofErr w:type="spellStart"/>
      <w:r w:rsidRPr="00A12DD8">
        <w:rPr>
          <w:rFonts w:asciiTheme="majorHAnsi" w:hAnsiTheme="majorHAnsi" w:cs="Times New Roman"/>
          <w:color w:val="000000" w:themeColor="text1"/>
          <w:sz w:val="20"/>
          <w:szCs w:val="20"/>
        </w:rPr>
        <w:t>diasumsikan</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petani</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telah</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menerima</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nilai</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kompensasi</w:t>
      </w:r>
      <w:proofErr w:type="spellEnd"/>
      <w:r w:rsidRPr="00A12DD8">
        <w:rPr>
          <w:rFonts w:asciiTheme="majorHAnsi" w:hAnsiTheme="majorHAnsi" w:cs="Times New Roman"/>
          <w:color w:val="000000" w:themeColor="text1"/>
          <w:sz w:val="20"/>
          <w:szCs w:val="20"/>
        </w:rPr>
        <w:t xml:space="preserve"> yang </w:t>
      </w:r>
      <w:proofErr w:type="spellStart"/>
      <w:r w:rsidRPr="00A12DD8">
        <w:rPr>
          <w:rFonts w:asciiTheme="majorHAnsi" w:hAnsiTheme="majorHAnsi" w:cs="Times New Roman"/>
          <w:color w:val="000000" w:themeColor="text1"/>
          <w:sz w:val="20"/>
          <w:szCs w:val="20"/>
        </w:rPr>
        <w:t>ditawarkan</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petani</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akan</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memperoleh</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pendapatan</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sebesar</w:t>
      </w:r>
      <w:proofErr w:type="spellEnd"/>
      <w:r w:rsidRPr="00A12DD8">
        <w:rPr>
          <w:rFonts w:asciiTheme="majorHAnsi" w:hAnsiTheme="majorHAnsi" w:cs="Times New Roman"/>
          <w:color w:val="000000" w:themeColor="text1"/>
          <w:sz w:val="20"/>
          <w:szCs w:val="20"/>
        </w:rPr>
        <w:t xml:space="preserve"> ±Rp.4.450.000/ Ha/</w:t>
      </w:r>
      <w:proofErr w:type="spellStart"/>
      <w:r w:rsidRPr="00A12DD8">
        <w:rPr>
          <w:rFonts w:asciiTheme="majorHAnsi" w:hAnsiTheme="majorHAnsi" w:cs="Times New Roman"/>
          <w:color w:val="000000" w:themeColor="text1"/>
          <w:sz w:val="20"/>
          <w:szCs w:val="20"/>
        </w:rPr>
        <w:t>bln</w:t>
      </w:r>
      <w:proofErr w:type="spellEnd"/>
      <w:r w:rsidRPr="00A12DD8">
        <w:rPr>
          <w:rFonts w:asciiTheme="majorHAnsi" w:hAnsiTheme="majorHAnsi" w:cs="Times New Roman"/>
          <w:color w:val="000000" w:themeColor="text1"/>
          <w:sz w:val="20"/>
          <w:szCs w:val="20"/>
        </w:rPr>
        <w:t xml:space="preserve"> di </w:t>
      </w:r>
      <w:proofErr w:type="spellStart"/>
      <w:r w:rsidRPr="00A12DD8">
        <w:rPr>
          <w:rFonts w:asciiTheme="majorHAnsi" w:hAnsiTheme="majorHAnsi" w:cs="Times New Roman"/>
          <w:color w:val="000000" w:themeColor="text1"/>
          <w:sz w:val="20"/>
          <w:szCs w:val="20"/>
        </w:rPr>
        <w:t>tambah</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lagi</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dengan</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akumulasi</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nilai</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tambah</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ekonomi</w:t>
      </w:r>
      <w:proofErr w:type="spellEnd"/>
      <w:r w:rsidRPr="00A12DD8">
        <w:rPr>
          <w:rFonts w:asciiTheme="majorHAnsi" w:hAnsiTheme="majorHAnsi" w:cs="Times New Roman"/>
          <w:color w:val="000000" w:themeColor="text1"/>
          <w:sz w:val="20"/>
          <w:szCs w:val="20"/>
        </w:rPr>
        <w:t xml:space="preserve"> yang </w:t>
      </w:r>
      <w:proofErr w:type="spellStart"/>
      <w:r w:rsidRPr="00A12DD8">
        <w:rPr>
          <w:rFonts w:asciiTheme="majorHAnsi" w:hAnsiTheme="majorHAnsi" w:cs="Times New Roman"/>
          <w:color w:val="000000" w:themeColor="text1"/>
          <w:sz w:val="20"/>
          <w:szCs w:val="20"/>
        </w:rPr>
        <w:t>diperoleh</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dari</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peningkatan</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nilai</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biodiversitas</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hutan</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sebesar</w:t>
      </w:r>
      <w:proofErr w:type="spellEnd"/>
      <w:r w:rsidRPr="00A12DD8">
        <w:rPr>
          <w:rFonts w:asciiTheme="majorHAnsi" w:hAnsiTheme="majorHAnsi" w:cs="Times New Roman"/>
          <w:color w:val="000000" w:themeColor="text1"/>
          <w:sz w:val="20"/>
          <w:szCs w:val="20"/>
        </w:rPr>
        <w:t xml:space="preserve"> ± Rp.11.280.000, </w:t>
      </w:r>
      <w:proofErr w:type="spellStart"/>
      <w:r w:rsidRPr="00A12DD8">
        <w:rPr>
          <w:rFonts w:asciiTheme="majorHAnsi" w:hAnsiTheme="majorHAnsi" w:cs="Times New Roman"/>
          <w:color w:val="000000" w:themeColor="text1"/>
          <w:sz w:val="20"/>
          <w:szCs w:val="20"/>
        </w:rPr>
        <w:t>sehingga</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untuk</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petani</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desa</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sigimpu</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mampu</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memperoleh</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pendapatan</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sebesar</w:t>
      </w:r>
      <w:proofErr w:type="spellEnd"/>
      <w:r w:rsidRPr="00A12DD8">
        <w:rPr>
          <w:rFonts w:asciiTheme="majorHAnsi" w:hAnsiTheme="majorHAnsi" w:cs="Times New Roman"/>
          <w:color w:val="000000" w:themeColor="text1"/>
          <w:sz w:val="20"/>
          <w:szCs w:val="20"/>
        </w:rPr>
        <w:t xml:space="preserve"> ± Rp.15.730.000/</w:t>
      </w:r>
      <w:proofErr w:type="spellStart"/>
      <w:r w:rsidRPr="00A12DD8">
        <w:rPr>
          <w:rFonts w:asciiTheme="majorHAnsi" w:hAnsiTheme="majorHAnsi" w:cs="Times New Roman"/>
          <w:color w:val="000000" w:themeColor="text1"/>
          <w:sz w:val="20"/>
          <w:szCs w:val="20"/>
        </w:rPr>
        <w:t>bln</w:t>
      </w:r>
      <w:proofErr w:type="spellEnd"/>
      <w:r w:rsidRPr="00A12DD8">
        <w:rPr>
          <w:rFonts w:asciiTheme="majorHAnsi" w:hAnsiTheme="majorHAnsi" w:cs="Times New Roman"/>
          <w:color w:val="000000" w:themeColor="text1"/>
          <w:sz w:val="20"/>
          <w:szCs w:val="20"/>
        </w:rPr>
        <w:t xml:space="preserve">. </w:t>
      </w:r>
    </w:p>
    <w:p w14:paraId="6ACAAD28" w14:textId="7C61D0B0" w:rsidR="00C87B27" w:rsidRDefault="00C87B27" w:rsidP="00833686">
      <w:pPr>
        <w:spacing w:after="0" w:line="240" w:lineRule="auto"/>
        <w:ind w:firstLine="284"/>
        <w:jc w:val="both"/>
        <w:rPr>
          <w:rFonts w:asciiTheme="majorHAnsi" w:hAnsiTheme="majorHAnsi" w:cs="Times New Roman"/>
          <w:color w:val="000000" w:themeColor="text1"/>
          <w:sz w:val="20"/>
          <w:szCs w:val="20"/>
        </w:rPr>
      </w:pPr>
    </w:p>
    <w:p w14:paraId="4F8FE533" w14:textId="5E58B9B4" w:rsidR="00C87B27" w:rsidRDefault="00C87B27" w:rsidP="00833686">
      <w:pPr>
        <w:spacing w:after="0" w:line="240" w:lineRule="auto"/>
        <w:ind w:firstLine="284"/>
        <w:jc w:val="both"/>
        <w:rPr>
          <w:rFonts w:asciiTheme="majorHAnsi" w:hAnsiTheme="majorHAnsi" w:cs="Times New Roman"/>
          <w:color w:val="000000" w:themeColor="text1"/>
          <w:sz w:val="20"/>
          <w:szCs w:val="20"/>
        </w:rPr>
      </w:pPr>
    </w:p>
    <w:p w14:paraId="0CD928FA" w14:textId="0205B898" w:rsidR="00C87B27" w:rsidRDefault="00C87B27" w:rsidP="00833686">
      <w:pPr>
        <w:spacing w:after="0" w:line="240" w:lineRule="auto"/>
        <w:ind w:firstLine="284"/>
        <w:jc w:val="both"/>
        <w:rPr>
          <w:rFonts w:asciiTheme="majorHAnsi" w:hAnsiTheme="majorHAnsi" w:cs="Times New Roman"/>
          <w:color w:val="000000" w:themeColor="text1"/>
          <w:sz w:val="20"/>
          <w:szCs w:val="20"/>
        </w:rPr>
      </w:pPr>
    </w:p>
    <w:p w14:paraId="3087546B" w14:textId="52BE655D" w:rsidR="00C87B27" w:rsidRDefault="00C87B27" w:rsidP="00833686">
      <w:pPr>
        <w:spacing w:after="0" w:line="240" w:lineRule="auto"/>
        <w:ind w:firstLine="284"/>
        <w:jc w:val="both"/>
        <w:rPr>
          <w:rFonts w:asciiTheme="majorHAnsi" w:hAnsiTheme="majorHAnsi" w:cs="Times New Roman"/>
          <w:color w:val="000000" w:themeColor="text1"/>
          <w:sz w:val="20"/>
          <w:szCs w:val="20"/>
        </w:rPr>
      </w:pPr>
    </w:p>
    <w:p w14:paraId="6D437F1E" w14:textId="51709609" w:rsidR="00C87B27" w:rsidRDefault="00C87B27" w:rsidP="00833686">
      <w:pPr>
        <w:spacing w:after="0" w:line="240" w:lineRule="auto"/>
        <w:ind w:firstLine="284"/>
        <w:jc w:val="both"/>
        <w:rPr>
          <w:rFonts w:asciiTheme="majorHAnsi" w:hAnsiTheme="majorHAnsi" w:cs="Times New Roman"/>
          <w:color w:val="000000" w:themeColor="text1"/>
          <w:sz w:val="20"/>
          <w:szCs w:val="20"/>
        </w:rPr>
      </w:pPr>
    </w:p>
    <w:p w14:paraId="5EB596DC" w14:textId="17CC6CD6" w:rsidR="00ED29C5" w:rsidRPr="00B90915" w:rsidRDefault="0050638D" w:rsidP="00B0581B">
      <w:pPr>
        <w:spacing w:after="0" w:line="240" w:lineRule="auto"/>
        <w:ind w:firstLine="426"/>
        <w:jc w:val="both"/>
        <w:rPr>
          <w:rFonts w:asciiTheme="majorHAnsi" w:hAnsiTheme="majorHAnsi" w:cs="Times New Roman"/>
          <w:color w:val="000000" w:themeColor="text1"/>
          <w:sz w:val="20"/>
          <w:szCs w:val="20"/>
        </w:rPr>
      </w:pPr>
      <w:r w:rsidRPr="00B90915">
        <w:rPr>
          <w:rFonts w:asciiTheme="majorHAnsi" w:hAnsiTheme="majorHAnsi"/>
          <w:noProof/>
          <w:color w:val="000000" w:themeColor="text1"/>
        </w:rPr>
        <w:drawing>
          <wp:anchor distT="0" distB="0" distL="114300" distR="114300" simplePos="0" relativeHeight="251665408" behindDoc="0" locked="0" layoutInCell="1" allowOverlap="1" wp14:anchorId="18780E7C" wp14:editId="683F89DE">
            <wp:simplePos x="0" y="0"/>
            <wp:positionH relativeFrom="column">
              <wp:posOffset>6350</wp:posOffset>
            </wp:positionH>
            <wp:positionV relativeFrom="paragraph">
              <wp:posOffset>15875</wp:posOffset>
            </wp:positionV>
            <wp:extent cx="2934335" cy="2276475"/>
            <wp:effectExtent l="0" t="0" r="18415" b="9525"/>
            <wp:wrapNone/>
            <wp:docPr id="72" name="Chart 72">
              <a:extLst xmlns:a="http://schemas.openxmlformats.org/drawingml/2006/main">
                <a:ext uri="{FF2B5EF4-FFF2-40B4-BE49-F238E27FC236}">
                  <a16:creationId xmlns:a16="http://schemas.microsoft.com/office/drawing/2014/main" id="{2015A914-F4CD-6EF0-2DD4-E887E7A590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1FC96AA2" w14:textId="77777777" w:rsidR="00ED29C5" w:rsidRPr="00B90915" w:rsidRDefault="00ED29C5" w:rsidP="00B0581B">
      <w:pPr>
        <w:spacing w:after="0" w:line="240" w:lineRule="auto"/>
        <w:ind w:firstLine="426"/>
        <w:jc w:val="both"/>
        <w:rPr>
          <w:rFonts w:asciiTheme="majorHAnsi" w:hAnsiTheme="majorHAnsi" w:cs="Times New Roman"/>
          <w:color w:val="000000" w:themeColor="text1"/>
          <w:sz w:val="20"/>
          <w:szCs w:val="20"/>
        </w:rPr>
      </w:pPr>
    </w:p>
    <w:p w14:paraId="34CAE003" w14:textId="77777777" w:rsidR="00ED29C5" w:rsidRPr="00B90915" w:rsidRDefault="00ED29C5" w:rsidP="00B0581B">
      <w:pPr>
        <w:spacing w:after="0" w:line="240" w:lineRule="auto"/>
        <w:ind w:firstLine="426"/>
        <w:jc w:val="both"/>
        <w:rPr>
          <w:rFonts w:asciiTheme="majorHAnsi" w:hAnsiTheme="majorHAnsi" w:cs="Times New Roman"/>
          <w:color w:val="000000" w:themeColor="text1"/>
          <w:sz w:val="20"/>
          <w:szCs w:val="20"/>
        </w:rPr>
      </w:pPr>
    </w:p>
    <w:p w14:paraId="444A28DF" w14:textId="77777777" w:rsidR="00ED29C5" w:rsidRPr="00B90915" w:rsidRDefault="00ED29C5" w:rsidP="00B0581B">
      <w:pPr>
        <w:spacing w:after="0" w:line="240" w:lineRule="auto"/>
        <w:ind w:firstLine="426"/>
        <w:jc w:val="both"/>
        <w:rPr>
          <w:rFonts w:asciiTheme="majorHAnsi" w:hAnsiTheme="majorHAnsi" w:cs="Times New Roman"/>
          <w:color w:val="000000" w:themeColor="text1"/>
          <w:sz w:val="20"/>
          <w:szCs w:val="20"/>
        </w:rPr>
      </w:pPr>
    </w:p>
    <w:p w14:paraId="10A1842E" w14:textId="77777777" w:rsidR="00ED29C5" w:rsidRPr="00B90915" w:rsidRDefault="00ED29C5" w:rsidP="00B0581B">
      <w:pPr>
        <w:spacing w:after="0" w:line="240" w:lineRule="auto"/>
        <w:ind w:firstLine="426"/>
        <w:jc w:val="both"/>
        <w:rPr>
          <w:rFonts w:asciiTheme="majorHAnsi" w:hAnsiTheme="majorHAnsi" w:cs="Times New Roman"/>
          <w:color w:val="000000" w:themeColor="text1"/>
          <w:sz w:val="20"/>
          <w:szCs w:val="20"/>
        </w:rPr>
      </w:pPr>
    </w:p>
    <w:p w14:paraId="21E76C0B" w14:textId="2391148A" w:rsidR="00ED29C5" w:rsidRDefault="00ED29C5" w:rsidP="00B0581B">
      <w:pPr>
        <w:spacing w:after="0" w:line="240" w:lineRule="auto"/>
        <w:ind w:firstLine="426"/>
        <w:jc w:val="both"/>
        <w:rPr>
          <w:rFonts w:asciiTheme="majorHAnsi" w:hAnsiTheme="majorHAnsi" w:cs="Times New Roman"/>
          <w:color w:val="000000" w:themeColor="text1"/>
          <w:sz w:val="20"/>
          <w:szCs w:val="20"/>
        </w:rPr>
      </w:pPr>
    </w:p>
    <w:p w14:paraId="0FCDBCEA" w14:textId="62D51B1F" w:rsidR="00C87B27" w:rsidRDefault="00C87B27" w:rsidP="00B0581B">
      <w:pPr>
        <w:spacing w:after="0" w:line="240" w:lineRule="auto"/>
        <w:ind w:firstLine="426"/>
        <w:jc w:val="both"/>
        <w:rPr>
          <w:rFonts w:asciiTheme="majorHAnsi" w:hAnsiTheme="majorHAnsi" w:cs="Times New Roman"/>
          <w:color w:val="000000" w:themeColor="text1"/>
          <w:sz w:val="20"/>
          <w:szCs w:val="20"/>
        </w:rPr>
      </w:pPr>
    </w:p>
    <w:p w14:paraId="247E645B" w14:textId="1FDCC6B6" w:rsidR="00C87B27" w:rsidRDefault="00C87B27" w:rsidP="00B0581B">
      <w:pPr>
        <w:spacing w:after="0" w:line="240" w:lineRule="auto"/>
        <w:ind w:firstLine="426"/>
        <w:jc w:val="both"/>
        <w:rPr>
          <w:rFonts w:asciiTheme="majorHAnsi" w:hAnsiTheme="majorHAnsi" w:cs="Times New Roman"/>
          <w:color w:val="000000" w:themeColor="text1"/>
          <w:sz w:val="20"/>
          <w:szCs w:val="20"/>
        </w:rPr>
      </w:pPr>
    </w:p>
    <w:p w14:paraId="73BFEAD0" w14:textId="77777777" w:rsidR="00C87B27" w:rsidRPr="00B90915" w:rsidRDefault="00C87B27" w:rsidP="00B0581B">
      <w:pPr>
        <w:spacing w:after="0" w:line="240" w:lineRule="auto"/>
        <w:ind w:firstLine="426"/>
        <w:jc w:val="both"/>
        <w:rPr>
          <w:rFonts w:asciiTheme="majorHAnsi" w:hAnsiTheme="majorHAnsi" w:cs="Times New Roman"/>
          <w:color w:val="000000" w:themeColor="text1"/>
          <w:sz w:val="20"/>
          <w:szCs w:val="20"/>
        </w:rPr>
      </w:pPr>
    </w:p>
    <w:p w14:paraId="135BB0AB" w14:textId="1B32B0F3" w:rsidR="00FA3D77" w:rsidRDefault="00FA3D77" w:rsidP="00B0581B">
      <w:pPr>
        <w:spacing w:after="0" w:line="240" w:lineRule="auto"/>
        <w:jc w:val="center"/>
        <w:rPr>
          <w:rFonts w:asciiTheme="majorHAnsi" w:hAnsiTheme="majorHAnsi" w:cs="Times New Roman"/>
          <w:color w:val="000000" w:themeColor="text1"/>
          <w:sz w:val="20"/>
          <w:szCs w:val="20"/>
        </w:rPr>
      </w:pPr>
    </w:p>
    <w:p w14:paraId="02BB1866" w14:textId="5EA3A46B" w:rsidR="00C87B27" w:rsidRDefault="00C87B27" w:rsidP="00B0581B">
      <w:pPr>
        <w:spacing w:after="0" w:line="240" w:lineRule="auto"/>
        <w:jc w:val="center"/>
        <w:rPr>
          <w:rFonts w:asciiTheme="majorHAnsi" w:hAnsiTheme="majorHAnsi" w:cs="Times New Roman"/>
          <w:color w:val="000000" w:themeColor="text1"/>
          <w:sz w:val="20"/>
          <w:szCs w:val="20"/>
        </w:rPr>
      </w:pPr>
    </w:p>
    <w:p w14:paraId="46E792E3" w14:textId="77777777" w:rsidR="00C87B27" w:rsidRPr="00B90915" w:rsidRDefault="00C87B27" w:rsidP="00B0581B">
      <w:pPr>
        <w:spacing w:after="0" w:line="240" w:lineRule="auto"/>
        <w:jc w:val="center"/>
        <w:rPr>
          <w:rFonts w:asciiTheme="majorHAnsi" w:hAnsiTheme="majorHAnsi" w:cs="Times New Roman"/>
          <w:color w:val="000000" w:themeColor="text1"/>
          <w:sz w:val="20"/>
          <w:szCs w:val="20"/>
        </w:rPr>
      </w:pPr>
    </w:p>
    <w:p w14:paraId="3772ECA8" w14:textId="77777777" w:rsidR="00F8438F" w:rsidRDefault="00F8438F" w:rsidP="00833686">
      <w:pPr>
        <w:spacing w:after="40" w:line="240" w:lineRule="auto"/>
        <w:jc w:val="center"/>
        <w:rPr>
          <w:rFonts w:asciiTheme="majorHAnsi" w:hAnsiTheme="majorHAnsi" w:cs="Times New Roman"/>
          <w:color w:val="000000" w:themeColor="text1"/>
          <w:sz w:val="20"/>
          <w:szCs w:val="20"/>
        </w:rPr>
      </w:pPr>
    </w:p>
    <w:p w14:paraId="125C968F" w14:textId="77777777" w:rsidR="00F8438F" w:rsidRDefault="00F8438F" w:rsidP="00833686">
      <w:pPr>
        <w:spacing w:after="40" w:line="240" w:lineRule="auto"/>
        <w:jc w:val="center"/>
        <w:rPr>
          <w:rFonts w:asciiTheme="majorHAnsi" w:hAnsiTheme="majorHAnsi" w:cs="Times New Roman"/>
          <w:color w:val="000000" w:themeColor="text1"/>
          <w:sz w:val="20"/>
          <w:szCs w:val="20"/>
        </w:rPr>
      </w:pPr>
    </w:p>
    <w:p w14:paraId="36299229" w14:textId="77777777" w:rsidR="00F8438F" w:rsidRDefault="00F8438F" w:rsidP="00833686">
      <w:pPr>
        <w:spacing w:after="40" w:line="240" w:lineRule="auto"/>
        <w:jc w:val="center"/>
        <w:rPr>
          <w:rFonts w:asciiTheme="majorHAnsi" w:hAnsiTheme="majorHAnsi" w:cs="Times New Roman"/>
          <w:color w:val="000000" w:themeColor="text1"/>
          <w:sz w:val="20"/>
          <w:szCs w:val="20"/>
        </w:rPr>
      </w:pPr>
    </w:p>
    <w:p w14:paraId="3984E781" w14:textId="05089ADC" w:rsidR="00D47A31" w:rsidRPr="00B90915" w:rsidRDefault="006109C7" w:rsidP="00833686">
      <w:pPr>
        <w:spacing w:after="40" w:line="240" w:lineRule="auto"/>
        <w:jc w:val="center"/>
        <w:rPr>
          <w:rFonts w:asciiTheme="majorHAnsi" w:hAnsiTheme="majorHAnsi" w:cs="Times New Roman"/>
          <w:color w:val="000000" w:themeColor="text1"/>
          <w:sz w:val="20"/>
          <w:szCs w:val="20"/>
        </w:rPr>
      </w:pPr>
      <w:r w:rsidRPr="00B90915">
        <w:rPr>
          <w:rFonts w:asciiTheme="majorHAnsi" w:hAnsiTheme="majorHAnsi" w:cs="Times New Roman"/>
          <w:color w:val="000000" w:themeColor="text1"/>
          <w:sz w:val="20"/>
          <w:szCs w:val="20"/>
        </w:rPr>
        <w:t>Gambar</w:t>
      </w:r>
      <w:r w:rsidR="00FA3D77" w:rsidRPr="00B90915">
        <w:rPr>
          <w:rFonts w:asciiTheme="majorHAnsi" w:hAnsiTheme="majorHAnsi" w:cs="Times New Roman"/>
          <w:color w:val="000000" w:themeColor="text1"/>
          <w:sz w:val="20"/>
          <w:szCs w:val="20"/>
        </w:rPr>
        <w:t xml:space="preserve"> </w:t>
      </w:r>
      <w:r w:rsidR="0050638D" w:rsidRPr="00B90915">
        <w:rPr>
          <w:rFonts w:asciiTheme="majorHAnsi" w:hAnsiTheme="majorHAnsi" w:cs="Times New Roman"/>
          <w:color w:val="000000" w:themeColor="text1"/>
          <w:sz w:val="20"/>
          <w:szCs w:val="20"/>
        </w:rPr>
        <w:t>2</w:t>
      </w:r>
      <w:r w:rsidR="00FA3D77" w:rsidRPr="00B90915">
        <w:rPr>
          <w:rFonts w:asciiTheme="majorHAnsi" w:hAnsiTheme="majorHAnsi" w:cs="Times New Roman"/>
          <w:color w:val="000000" w:themeColor="text1"/>
          <w:sz w:val="20"/>
          <w:szCs w:val="20"/>
        </w:rPr>
        <w:t xml:space="preserve">. Nilai Ekonomi </w:t>
      </w:r>
      <w:proofErr w:type="spellStart"/>
      <w:r w:rsidR="00FA3D77" w:rsidRPr="00B90915">
        <w:rPr>
          <w:rFonts w:asciiTheme="majorHAnsi" w:hAnsiTheme="majorHAnsi" w:cs="Times New Roman"/>
          <w:color w:val="000000" w:themeColor="text1"/>
          <w:sz w:val="20"/>
          <w:szCs w:val="20"/>
        </w:rPr>
        <w:t>Dua</w:t>
      </w:r>
      <w:proofErr w:type="spellEnd"/>
      <w:r w:rsidR="00FA3D77" w:rsidRPr="00B90915">
        <w:rPr>
          <w:rFonts w:asciiTheme="majorHAnsi" w:hAnsiTheme="majorHAnsi" w:cs="Times New Roman"/>
          <w:color w:val="000000" w:themeColor="text1"/>
          <w:sz w:val="20"/>
          <w:szCs w:val="20"/>
        </w:rPr>
        <w:t xml:space="preserve"> </w:t>
      </w:r>
      <w:proofErr w:type="spellStart"/>
      <w:r w:rsidR="00FA3D77" w:rsidRPr="00B90915">
        <w:rPr>
          <w:rFonts w:asciiTheme="majorHAnsi" w:hAnsiTheme="majorHAnsi" w:cs="Times New Roman"/>
          <w:color w:val="000000" w:themeColor="text1"/>
          <w:sz w:val="20"/>
          <w:szCs w:val="20"/>
        </w:rPr>
        <w:t>Rotasi</w:t>
      </w:r>
      <w:proofErr w:type="spellEnd"/>
      <w:r w:rsidR="00FA3D77" w:rsidRPr="00B90915">
        <w:rPr>
          <w:rFonts w:asciiTheme="majorHAnsi" w:hAnsiTheme="majorHAnsi" w:cs="Times New Roman"/>
          <w:color w:val="000000" w:themeColor="text1"/>
          <w:sz w:val="20"/>
          <w:szCs w:val="20"/>
        </w:rPr>
        <w:t xml:space="preserve"> Pada </w:t>
      </w:r>
      <w:proofErr w:type="spellStart"/>
      <w:r w:rsidR="00FA3D77" w:rsidRPr="00B90915">
        <w:rPr>
          <w:rFonts w:asciiTheme="majorHAnsi" w:hAnsiTheme="majorHAnsi" w:cs="Times New Roman"/>
          <w:color w:val="000000" w:themeColor="text1"/>
          <w:sz w:val="20"/>
          <w:szCs w:val="20"/>
        </w:rPr>
        <w:t>Responden</w:t>
      </w:r>
      <w:proofErr w:type="spellEnd"/>
      <w:r w:rsidR="00FA3D77" w:rsidRPr="00B90915">
        <w:rPr>
          <w:rFonts w:asciiTheme="majorHAnsi" w:hAnsiTheme="majorHAnsi" w:cs="Times New Roman"/>
          <w:color w:val="000000" w:themeColor="text1"/>
          <w:sz w:val="20"/>
          <w:szCs w:val="20"/>
        </w:rPr>
        <w:t xml:space="preserve"> </w:t>
      </w:r>
      <w:proofErr w:type="spellStart"/>
      <w:r w:rsidR="00FA3D77" w:rsidRPr="00B90915">
        <w:rPr>
          <w:rFonts w:asciiTheme="majorHAnsi" w:hAnsiTheme="majorHAnsi" w:cs="Times New Roman"/>
          <w:color w:val="000000" w:themeColor="text1"/>
          <w:sz w:val="20"/>
          <w:szCs w:val="20"/>
        </w:rPr>
        <w:t>Desa</w:t>
      </w:r>
      <w:proofErr w:type="spellEnd"/>
      <w:r w:rsidR="00FA3D77" w:rsidRPr="00B90915">
        <w:rPr>
          <w:rFonts w:asciiTheme="majorHAnsi" w:hAnsiTheme="majorHAnsi" w:cs="Times New Roman"/>
          <w:color w:val="000000" w:themeColor="text1"/>
          <w:sz w:val="20"/>
          <w:szCs w:val="20"/>
        </w:rPr>
        <w:t xml:space="preserve"> </w:t>
      </w:r>
      <w:proofErr w:type="spellStart"/>
      <w:r w:rsidR="00FA3D77" w:rsidRPr="00B90915">
        <w:rPr>
          <w:rFonts w:asciiTheme="majorHAnsi" w:hAnsiTheme="majorHAnsi" w:cs="Times New Roman"/>
          <w:color w:val="000000" w:themeColor="text1"/>
          <w:sz w:val="20"/>
          <w:szCs w:val="20"/>
        </w:rPr>
        <w:t>Bakubakulu</w:t>
      </w:r>
      <w:proofErr w:type="spellEnd"/>
      <w:r w:rsidR="00FA3D77" w:rsidRPr="00B90915">
        <w:rPr>
          <w:rFonts w:asciiTheme="majorHAnsi" w:hAnsiTheme="majorHAnsi" w:cs="Times New Roman"/>
          <w:color w:val="000000" w:themeColor="text1"/>
          <w:sz w:val="20"/>
          <w:szCs w:val="20"/>
        </w:rPr>
        <w:t xml:space="preserve"> Per </w:t>
      </w:r>
      <w:proofErr w:type="spellStart"/>
      <w:r w:rsidR="00FA3D77" w:rsidRPr="00B90915">
        <w:rPr>
          <w:rFonts w:asciiTheme="majorHAnsi" w:hAnsiTheme="majorHAnsi" w:cs="Times New Roman"/>
          <w:color w:val="000000" w:themeColor="text1"/>
          <w:sz w:val="20"/>
          <w:szCs w:val="20"/>
        </w:rPr>
        <w:t>Bulan</w:t>
      </w:r>
      <w:proofErr w:type="spellEnd"/>
    </w:p>
    <w:p w14:paraId="3706E735" w14:textId="6C556B05" w:rsidR="00FA3D77" w:rsidRPr="00A12DD8" w:rsidRDefault="00FA3D77" w:rsidP="00833686">
      <w:pPr>
        <w:spacing w:line="240" w:lineRule="auto"/>
        <w:ind w:firstLine="284"/>
        <w:jc w:val="both"/>
        <w:rPr>
          <w:rFonts w:asciiTheme="majorHAnsi" w:hAnsiTheme="majorHAnsi" w:cs="Times New Roman"/>
          <w:color w:val="000000" w:themeColor="text1"/>
          <w:sz w:val="20"/>
          <w:szCs w:val="20"/>
        </w:rPr>
      </w:pPr>
      <w:proofErr w:type="spellStart"/>
      <w:r w:rsidRPr="00A12DD8">
        <w:rPr>
          <w:rFonts w:asciiTheme="majorHAnsi" w:hAnsiTheme="majorHAnsi" w:cs="Times New Roman"/>
          <w:color w:val="000000" w:themeColor="text1"/>
          <w:sz w:val="20"/>
          <w:szCs w:val="20"/>
        </w:rPr>
        <w:t>Sedangkan</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untuk</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hasil</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akumulasi</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perhitungan</w:t>
      </w:r>
      <w:proofErr w:type="spellEnd"/>
      <w:r w:rsidRPr="00A12DD8">
        <w:rPr>
          <w:rFonts w:asciiTheme="majorHAnsi" w:hAnsiTheme="majorHAnsi" w:cs="Times New Roman"/>
          <w:color w:val="000000" w:themeColor="text1"/>
          <w:sz w:val="20"/>
          <w:szCs w:val="20"/>
        </w:rPr>
        <w:t xml:space="preserve"> yang </w:t>
      </w:r>
      <w:proofErr w:type="spellStart"/>
      <w:r w:rsidRPr="00A12DD8">
        <w:rPr>
          <w:rFonts w:asciiTheme="majorHAnsi" w:hAnsiTheme="majorHAnsi" w:cs="Times New Roman"/>
          <w:color w:val="000000" w:themeColor="text1"/>
          <w:sz w:val="20"/>
          <w:szCs w:val="20"/>
        </w:rPr>
        <w:t>dijumpai</w:t>
      </w:r>
      <w:proofErr w:type="spellEnd"/>
      <w:r w:rsidRPr="00A12DD8">
        <w:rPr>
          <w:rFonts w:asciiTheme="majorHAnsi" w:hAnsiTheme="majorHAnsi" w:cs="Times New Roman"/>
          <w:color w:val="000000" w:themeColor="text1"/>
          <w:sz w:val="20"/>
          <w:szCs w:val="20"/>
        </w:rPr>
        <w:t xml:space="preserve"> di </w:t>
      </w:r>
      <w:proofErr w:type="spellStart"/>
      <w:r w:rsidRPr="00A12DD8">
        <w:rPr>
          <w:rFonts w:asciiTheme="majorHAnsi" w:hAnsiTheme="majorHAnsi" w:cs="Times New Roman"/>
          <w:color w:val="000000" w:themeColor="text1"/>
          <w:sz w:val="20"/>
          <w:szCs w:val="20"/>
        </w:rPr>
        <w:t>Desa</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Bakubakulu</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diperoleh</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hasil</w:t>
      </w:r>
      <w:proofErr w:type="spellEnd"/>
      <w:r w:rsidRPr="00A12DD8">
        <w:rPr>
          <w:rFonts w:asciiTheme="majorHAnsi" w:hAnsiTheme="majorHAnsi" w:cs="Times New Roman"/>
          <w:color w:val="000000" w:themeColor="text1"/>
          <w:sz w:val="20"/>
          <w:szCs w:val="20"/>
        </w:rPr>
        <w:t xml:space="preserve"> data </w:t>
      </w:r>
      <w:proofErr w:type="spellStart"/>
      <w:r w:rsidRPr="00A12DD8">
        <w:rPr>
          <w:rFonts w:asciiTheme="majorHAnsi" w:hAnsiTheme="majorHAnsi" w:cs="Times New Roman"/>
          <w:color w:val="000000" w:themeColor="text1"/>
          <w:sz w:val="20"/>
          <w:szCs w:val="20"/>
        </w:rPr>
        <w:t>lapangan</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berupa</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nilai</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ekonomi</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atau</w:t>
      </w:r>
      <w:proofErr w:type="spellEnd"/>
      <w:r w:rsidRPr="00A12DD8">
        <w:rPr>
          <w:rFonts w:asciiTheme="majorHAnsi" w:hAnsiTheme="majorHAnsi" w:cs="Times New Roman"/>
          <w:color w:val="000000" w:themeColor="text1"/>
          <w:sz w:val="20"/>
          <w:szCs w:val="20"/>
        </w:rPr>
        <w:t xml:space="preserve"> rata-rata </w:t>
      </w:r>
      <w:proofErr w:type="spellStart"/>
      <w:r w:rsidRPr="00A12DD8">
        <w:rPr>
          <w:rFonts w:asciiTheme="majorHAnsi" w:hAnsiTheme="majorHAnsi" w:cs="Times New Roman"/>
          <w:color w:val="000000" w:themeColor="text1"/>
          <w:sz w:val="20"/>
          <w:szCs w:val="20"/>
        </w:rPr>
        <w:t>pendapatan</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petani</w:t>
      </w:r>
      <w:proofErr w:type="spellEnd"/>
      <w:r w:rsidRPr="00A12DD8">
        <w:rPr>
          <w:rFonts w:asciiTheme="majorHAnsi" w:hAnsiTheme="majorHAnsi" w:cs="Times New Roman"/>
          <w:color w:val="000000" w:themeColor="text1"/>
          <w:sz w:val="20"/>
          <w:szCs w:val="20"/>
        </w:rPr>
        <w:t xml:space="preserve"> kemiri  pada </w:t>
      </w:r>
      <w:proofErr w:type="spellStart"/>
      <w:r w:rsidRPr="00A12DD8">
        <w:rPr>
          <w:rFonts w:asciiTheme="majorHAnsi" w:hAnsiTheme="majorHAnsi" w:cs="Times New Roman"/>
          <w:color w:val="000000" w:themeColor="text1"/>
          <w:sz w:val="20"/>
          <w:szCs w:val="20"/>
        </w:rPr>
        <w:t>rotasi</w:t>
      </w:r>
      <w:proofErr w:type="spellEnd"/>
      <w:r w:rsidRPr="00A12DD8">
        <w:rPr>
          <w:rFonts w:asciiTheme="majorHAnsi" w:hAnsiTheme="majorHAnsi" w:cs="Times New Roman"/>
          <w:color w:val="000000" w:themeColor="text1"/>
          <w:sz w:val="20"/>
          <w:szCs w:val="20"/>
        </w:rPr>
        <w:t xml:space="preserve"> 1 </w:t>
      </w:r>
      <w:proofErr w:type="spellStart"/>
      <w:r w:rsidRPr="00A12DD8">
        <w:rPr>
          <w:rFonts w:asciiTheme="majorHAnsi" w:hAnsiTheme="majorHAnsi" w:cs="Times New Roman"/>
          <w:color w:val="000000" w:themeColor="text1"/>
          <w:sz w:val="20"/>
          <w:szCs w:val="20"/>
        </w:rPr>
        <w:t>diangka</w:t>
      </w:r>
      <w:proofErr w:type="spellEnd"/>
      <w:r w:rsidRPr="00A12DD8">
        <w:rPr>
          <w:rFonts w:asciiTheme="majorHAnsi" w:hAnsiTheme="majorHAnsi" w:cs="Times New Roman"/>
          <w:color w:val="000000" w:themeColor="text1"/>
          <w:sz w:val="20"/>
          <w:szCs w:val="20"/>
        </w:rPr>
        <w:t xml:space="preserve"> &gt;Rp.1</w:t>
      </w:r>
      <w:r w:rsidR="008322E6" w:rsidRPr="00A12DD8">
        <w:rPr>
          <w:rFonts w:asciiTheme="majorHAnsi" w:hAnsiTheme="majorHAnsi" w:cs="Times New Roman"/>
          <w:color w:val="000000" w:themeColor="text1"/>
          <w:sz w:val="20"/>
          <w:szCs w:val="20"/>
        </w:rPr>
        <w:t>.</w:t>
      </w:r>
      <w:r w:rsidRPr="00A12DD8">
        <w:rPr>
          <w:rFonts w:asciiTheme="majorHAnsi" w:hAnsiTheme="majorHAnsi" w:cs="Times New Roman"/>
          <w:color w:val="000000" w:themeColor="text1"/>
          <w:sz w:val="20"/>
          <w:szCs w:val="20"/>
        </w:rPr>
        <w:t xml:space="preserve">500.000 s/d Rp.2.500.000, </w:t>
      </w:r>
      <w:proofErr w:type="spellStart"/>
      <w:r w:rsidRPr="00A12DD8">
        <w:rPr>
          <w:rFonts w:asciiTheme="majorHAnsi" w:hAnsiTheme="majorHAnsi" w:cs="Times New Roman"/>
          <w:color w:val="000000" w:themeColor="text1"/>
          <w:sz w:val="20"/>
          <w:szCs w:val="20"/>
        </w:rPr>
        <w:t>sedangkan</w:t>
      </w:r>
      <w:proofErr w:type="spellEnd"/>
      <w:r w:rsidRPr="00A12DD8">
        <w:rPr>
          <w:rFonts w:asciiTheme="majorHAnsi" w:hAnsiTheme="majorHAnsi" w:cs="Times New Roman"/>
          <w:color w:val="000000" w:themeColor="text1"/>
          <w:sz w:val="20"/>
          <w:szCs w:val="20"/>
        </w:rPr>
        <w:t xml:space="preserve"> pada </w:t>
      </w:r>
      <w:proofErr w:type="spellStart"/>
      <w:r w:rsidRPr="00A12DD8">
        <w:rPr>
          <w:rFonts w:asciiTheme="majorHAnsi" w:hAnsiTheme="majorHAnsi" w:cs="Times New Roman"/>
          <w:color w:val="000000" w:themeColor="text1"/>
          <w:sz w:val="20"/>
          <w:szCs w:val="20"/>
        </w:rPr>
        <w:t>rotasi</w:t>
      </w:r>
      <w:proofErr w:type="spellEnd"/>
      <w:r w:rsidRPr="00A12DD8">
        <w:rPr>
          <w:rFonts w:asciiTheme="majorHAnsi" w:hAnsiTheme="majorHAnsi" w:cs="Times New Roman"/>
          <w:color w:val="000000" w:themeColor="text1"/>
          <w:sz w:val="20"/>
          <w:szCs w:val="20"/>
        </w:rPr>
        <w:t xml:space="preserve"> 2 </w:t>
      </w:r>
      <w:proofErr w:type="spellStart"/>
      <w:r w:rsidRPr="00A12DD8">
        <w:rPr>
          <w:rFonts w:asciiTheme="majorHAnsi" w:hAnsiTheme="majorHAnsi" w:cs="Times New Roman"/>
          <w:color w:val="000000" w:themeColor="text1"/>
          <w:sz w:val="20"/>
          <w:szCs w:val="20"/>
        </w:rPr>
        <w:t>dijumpai</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bahwa</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nilai</w:t>
      </w:r>
      <w:proofErr w:type="spellEnd"/>
      <w:r w:rsidRPr="00A12DD8">
        <w:rPr>
          <w:rFonts w:asciiTheme="majorHAnsi" w:hAnsiTheme="majorHAnsi" w:cs="Times New Roman"/>
          <w:color w:val="000000" w:themeColor="text1"/>
          <w:sz w:val="20"/>
          <w:szCs w:val="20"/>
        </w:rPr>
        <w:t xml:space="preserve"> rata-rata </w:t>
      </w:r>
      <w:proofErr w:type="spellStart"/>
      <w:r w:rsidRPr="00A12DD8">
        <w:rPr>
          <w:rFonts w:asciiTheme="majorHAnsi" w:hAnsiTheme="majorHAnsi" w:cs="Times New Roman"/>
          <w:color w:val="000000" w:themeColor="text1"/>
          <w:sz w:val="20"/>
          <w:szCs w:val="20"/>
        </w:rPr>
        <w:t>pendapatan</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petani</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berada</w:t>
      </w:r>
      <w:proofErr w:type="spellEnd"/>
      <w:r w:rsidRPr="00A12DD8">
        <w:rPr>
          <w:rFonts w:asciiTheme="majorHAnsi" w:hAnsiTheme="majorHAnsi" w:cs="Times New Roman"/>
          <w:color w:val="000000" w:themeColor="text1"/>
          <w:sz w:val="20"/>
          <w:szCs w:val="20"/>
        </w:rPr>
        <w:t xml:space="preserve"> di </w:t>
      </w:r>
      <w:proofErr w:type="spellStart"/>
      <w:r w:rsidRPr="00A12DD8">
        <w:rPr>
          <w:rFonts w:asciiTheme="majorHAnsi" w:hAnsiTheme="majorHAnsi" w:cs="Times New Roman"/>
          <w:color w:val="000000" w:themeColor="text1"/>
          <w:sz w:val="20"/>
          <w:szCs w:val="20"/>
        </w:rPr>
        <w:t>angka</w:t>
      </w:r>
      <w:proofErr w:type="spellEnd"/>
      <w:r w:rsidRPr="00A12DD8">
        <w:rPr>
          <w:rFonts w:asciiTheme="majorHAnsi" w:hAnsiTheme="majorHAnsi" w:cs="Times New Roman"/>
          <w:color w:val="000000" w:themeColor="text1"/>
          <w:sz w:val="20"/>
          <w:szCs w:val="20"/>
        </w:rPr>
        <w:t xml:space="preserve"> Rp.5.293.717/Ha/</w:t>
      </w:r>
      <w:proofErr w:type="spellStart"/>
      <w:r w:rsidRPr="00A12DD8">
        <w:rPr>
          <w:rFonts w:asciiTheme="majorHAnsi" w:hAnsiTheme="majorHAnsi" w:cs="Times New Roman"/>
          <w:color w:val="000000" w:themeColor="text1"/>
          <w:sz w:val="20"/>
          <w:szCs w:val="20"/>
        </w:rPr>
        <w:t>bln</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ditambah</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lagi</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dengan</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akumulasi</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nilai</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tambah</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ekonomi</w:t>
      </w:r>
      <w:proofErr w:type="spellEnd"/>
      <w:r w:rsidRPr="00A12DD8">
        <w:rPr>
          <w:rFonts w:asciiTheme="majorHAnsi" w:hAnsiTheme="majorHAnsi" w:cs="Times New Roman"/>
          <w:color w:val="000000" w:themeColor="text1"/>
          <w:sz w:val="20"/>
          <w:szCs w:val="20"/>
        </w:rPr>
        <w:t xml:space="preserve"> yang </w:t>
      </w:r>
      <w:proofErr w:type="spellStart"/>
      <w:r w:rsidRPr="00A12DD8">
        <w:rPr>
          <w:rFonts w:asciiTheme="majorHAnsi" w:hAnsiTheme="majorHAnsi" w:cs="Times New Roman"/>
          <w:color w:val="000000" w:themeColor="text1"/>
          <w:sz w:val="20"/>
          <w:szCs w:val="20"/>
        </w:rPr>
        <w:t>diperoleh</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dari</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peningkatan</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nilai</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biodiversitas</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hutan</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sebesar</w:t>
      </w:r>
      <w:proofErr w:type="spellEnd"/>
      <w:r w:rsidRPr="00A12DD8">
        <w:rPr>
          <w:rFonts w:asciiTheme="majorHAnsi" w:hAnsiTheme="majorHAnsi" w:cs="Times New Roman"/>
          <w:color w:val="000000" w:themeColor="text1"/>
          <w:sz w:val="20"/>
          <w:szCs w:val="20"/>
        </w:rPr>
        <w:t xml:space="preserve"> ± Rp.11.280.000, </w:t>
      </w:r>
      <w:proofErr w:type="spellStart"/>
      <w:r w:rsidRPr="00A12DD8">
        <w:rPr>
          <w:rFonts w:asciiTheme="majorHAnsi" w:hAnsiTheme="majorHAnsi" w:cs="Times New Roman"/>
          <w:color w:val="000000" w:themeColor="text1"/>
          <w:sz w:val="20"/>
          <w:szCs w:val="20"/>
        </w:rPr>
        <w:t>sehingga</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untuk</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petani</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desa</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Bakubakulu</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mampu</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memperoleh</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pendapatan</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sebesar</w:t>
      </w:r>
      <w:proofErr w:type="spellEnd"/>
      <w:r w:rsidRPr="00A12DD8">
        <w:rPr>
          <w:rFonts w:asciiTheme="majorHAnsi" w:hAnsiTheme="majorHAnsi" w:cs="Times New Roman"/>
          <w:color w:val="000000" w:themeColor="text1"/>
          <w:sz w:val="20"/>
          <w:szCs w:val="20"/>
        </w:rPr>
        <w:t xml:space="preserve"> ± Rp.16.573.717/</w:t>
      </w:r>
      <w:proofErr w:type="spellStart"/>
      <w:r w:rsidRPr="00A12DD8">
        <w:rPr>
          <w:rFonts w:asciiTheme="majorHAnsi" w:hAnsiTheme="majorHAnsi" w:cs="Times New Roman"/>
          <w:color w:val="000000" w:themeColor="text1"/>
          <w:sz w:val="20"/>
          <w:szCs w:val="20"/>
        </w:rPr>
        <w:t>bln</w:t>
      </w:r>
      <w:proofErr w:type="spellEnd"/>
      <w:r w:rsidRPr="00A12DD8">
        <w:rPr>
          <w:rFonts w:asciiTheme="majorHAnsi" w:hAnsiTheme="majorHAnsi" w:cs="Times New Roman"/>
          <w:color w:val="000000" w:themeColor="text1"/>
          <w:sz w:val="20"/>
          <w:szCs w:val="20"/>
        </w:rPr>
        <w:t xml:space="preserve">. </w:t>
      </w:r>
    </w:p>
    <w:p w14:paraId="4974D9AA" w14:textId="25FDCFDB" w:rsidR="00A20675" w:rsidRPr="00B0581B" w:rsidRDefault="00A20675" w:rsidP="003F2723">
      <w:pPr>
        <w:pStyle w:val="ListParagraph"/>
        <w:numPr>
          <w:ilvl w:val="0"/>
          <w:numId w:val="20"/>
        </w:numPr>
        <w:spacing w:after="0" w:line="240" w:lineRule="auto"/>
        <w:ind w:left="284" w:hanging="284"/>
        <w:rPr>
          <w:rFonts w:asciiTheme="majorHAnsi" w:hAnsiTheme="majorHAnsi" w:cs="Times New Roman"/>
          <w:b/>
          <w:color w:val="000000" w:themeColor="text1"/>
          <w:sz w:val="20"/>
          <w:szCs w:val="20"/>
          <w:lang w:val="id-ID"/>
        </w:rPr>
      </w:pPr>
      <w:r w:rsidRPr="00B0581B">
        <w:rPr>
          <w:rFonts w:asciiTheme="majorHAnsi" w:hAnsiTheme="majorHAnsi" w:cs="Times New Roman"/>
          <w:b/>
          <w:color w:val="000000" w:themeColor="text1"/>
          <w:sz w:val="20"/>
          <w:szCs w:val="20"/>
          <w:lang w:val="id-ID"/>
        </w:rPr>
        <w:t xml:space="preserve">KESIMPULAN </w:t>
      </w:r>
    </w:p>
    <w:p w14:paraId="53805E49" w14:textId="12AB2E70" w:rsidR="00ED29C5" w:rsidRPr="00A12DD8" w:rsidRDefault="008322E6" w:rsidP="00B0581B">
      <w:pPr>
        <w:spacing w:after="0" w:line="240" w:lineRule="auto"/>
        <w:ind w:firstLine="284"/>
        <w:jc w:val="both"/>
        <w:rPr>
          <w:rFonts w:asciiTheme="majorHAnsi" w:hAnsiTheme="majorHAnsi" w:cs="Times New Roman"/>
          <w:color w:val="000000" w:themeColor="text1"/>
          <w:sz w:val="20"/>
          <w:szCs w:val="20"/>
        </w:rPr>
      </w:pPr>
      <w:proofErr w:type="spellStart"/>
      <w:r w:rsidRPr="00A12DD8">
        <w:rPr>
          <w:rFonts w:asciiTheme="majorHAnsi" w:hAnsiTheme="majorHAnsi" w:cs="Times New Roman"/>
          <w:color w:val="000000" w:themeColor="text1"/>
          <w:sz w:val="20"/>
          <w:szCs w:val="20"/>
        </w:rPr>
        <w:t>Perolehan</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hasil</w:t>
      </w:r>
      <w:proofErr w:type="spellEnd"/>
      <w:r w:rsidRPr="00A12DD8">
        <w:rPr>
          <w:rFonts w:asciiTheme="majorHAnsi" w:hAnsiTheme="majorHAnsi" w:cs="Times New Roman"/>
          <w:color w:val="000000" w:themeColor="text1"/>
          <w:sz w:val="20"/>
          <w:szCs w:val="20"/>
        </w:rPr>
        <w:t xml:space="preserve"> data </w:t>
      </w:r>
      <w:proofErr w:type="spellStart"/>
      <w:r w:rsidRPr="00A12DD8">
        <w:rPr>
          <w:rFonts w:asciiTheme="majorHAnsi" w:hAnsiTheme="majorHAnsi" w:cs="Times New Roman"/>
          <w:color w:val="000000" w:themeColor="text1"/>
          <w:sz w:val="20"/>
          <w:szCs w:val="20"/>
        </w:rPr>
        <w:t>lapangan</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dengan</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hasil</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akumulasi</w:t>
      </w:r>
      <w:proofErr w:type="spellEnd"/>
      <w:r w:rsidRPr="00A12DD8">
        <w:rPr>
          <w:rFonts w:asciiTheme="majorHAnsi" w:hAnsiTheme="majorHAnsi" w:cs="Times New Roman"/>
          <w:color w:val="000000" w:themeColor="text1"/>
          <w:sz w:val="20"/>
          <w:szCs w:val="20"/>
        </w:rPr>
        <w:t xml:space="preserve"> data </w:t>
      </w:r>
      <w:proofErr w:type="spellStart"/>
      <w:r w:rsidRPr="00A12DD8">
        <w:rPr>
          <w:rFonts w:asciiTheme="majorHAnsi" w:hAnsiTheme="majorHAnsi" w:cs="Times New Roman"/>
          <w:color w:val="000000" w:themeColor="text1"/>
          <w:sz w:val="20"/>
          <w:szCs w:val="20"/>
        </w:rPr>
        <w:t>dijumpai</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kesimpulan</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sebagai</w:t>
      </w:r>
      <w:proofErr w:type="spellEnd"/>
      <w:r w:rsidRPr="00A12DD8">
        <w:rPr>
          <w:rFonts w:asciiTheme="majorHAnsi" w:hAnsiTheme="majorHAnsi" w:cs="Times New Roman"/>
          <w:color w:val="000000" w:themeColor="text1"/>
          <w:sz w:val="20"/>
          <w:szCs w:val="20"/>
        </w:rPr>
        <w:t xml:space="preserve"> </w:t>
      </w:r>
      <w:proofErr w:type="spellStart"/>
      <w:r w:rsidRPr="00A12DD8">
        <w:rPr>
          <w:rFonts w:asciiTheme="majorHAnsi" w:hAnsiTheme="majorHAnsi" w:cs="Times New Roman"/>
          <w:color w:val="000000" w:themeColor="text1"/>
          <w:sz w:val="20"/>
          <w:szCs w:val="20"/>
        </w:rPr>
        <w:t>berikut</w:t>
      </w:r>
      <w:proofErr w:type="spellEnd"/>
      <w:r w:rsidR="00ED29C5" w:rsidRPr="00A12DD8">
        <w:rPr>
          <w:rFonts w:asciiTheme="majorHAnsi" w:hAnsiTheme="majorHAnsi" w:cs="Times New Roman"/>
          <w:color w:val="000000" w:themeColor="text1"/>
          <w:sz w:val="20"/>
          <w:szCs w:val="20"/>
        </w:rPr>
        <w:t>:</w:t>
      </w:r>
    </w:p>
    <w:p w14:paraId="7EADEF02" w14:textId="043F4427" w:rsidR="00ED29C5" w:rsidRPr="00A12DD8" w:rsidRDefault="002F378B" w:rsidP="00B0581B">
      <w:pPr>
        <w:pStyle w:val="ListParagraph"/>
        <w:numPr>
          <w:ilvl w:val="0"/>
          <w:numId w:val="24"/>
        </w:numPr>
        <w:spacing w:after="160" w:line="240" w:lineRule="auto"/>
        <w:ind w:left="284" w:hanging="284"/>
        <w:jc w:val="both"/>
        <w:rPr>
          <w:rFonts w:asciiTheme="majorHAnsi" w:hAnsiTheme="majorHAnsi" w:cs="Times New Roman"/>
          <w:b/>
          <w:bCs/>
          <w:strike/>
          <w:color w:val="000000" w:themeColor="text1"/>
          <w:sz w:val="20"/>
          <w:szCs w:val="20"/>
        </w:rPr>
      </w:pPr>
      <w:proofErr w:type="spellStart"/>
      <w:r w:rsidRPr="00A12DD8">
        <w:rPr>
          <w:rFonts w:asciiTheme="majorHAnsi" w:hAnsiTheme="majorHAnsi" w:cs="Times New Roman"/>
          <w:color w:val="000000" w:themeColor="text1"/>
          <w:sz w:val="20"/>
          <w:szCs w:val="20"/>
        </w:rPr>
        <w:t>Penghasilan</w:t>
      </w:r>
      <w:proofErr w:type="spellEnd"/>
      <w:r w:rsidR="00ED29C5" w:rsidRPr="00A12DD8">
        <w:rPr>
          <w:rFonts w:asciiTheme="majorHAnsi" w:hAnsiTheme="majorHAnsi" w:cs="Times New Roman"/>
          <w:color w:val="000000" w:themeColor="text1"/>
          <w:sz w:val="20"/>
          <w:szCs w:val="20"/>
        </w:rPr>
        <w:t xml:space="preserve"> </w:t>
      </w:r>
      <w:proofErr w:type="spellStart"/>
      <w:r w:rsidR="00ED29C5" w:rsidRPr="00A12DD8">
        <w:rPr>
          <w:rFonts w:asciiTheme="majorHAnsi" w:hAnsiTheme="majorHAnsi" w:cs="Times New Roman"/>
          <w:color w:val="000000" w:themeColor="text1"/>
          <w:sz w:val="20"/>
          <w:szCs w:val="20"/>
        </w:rPr>
        <w:t>petani</w:t>
      </w:r>
      <w:proofErr w:type="spellEnd"/>
      <w:r w:rsidR="00ED29C5" w:rsidRPr="00A12DD8">
        <w:rPr>
          <w:rFonts w:asciiTheme="majorHAnsi" w:hAnsiTheme="majorHAnsi" w:cs="Times New Roman"/>
          <w:color w:val="000000" w:themeColor="text1"/>
          <w:sz w:val="20"/>
          <w:szCs w:val="20"/>
        </w:rPr>
        <w:t xml:space="preserve"> kemiri </w:t>
      </w:r>
      <w:r w:rsidRPr="00A12DD8">
        <w:rPr>
          <w:rFonts w:asciiTheme="majorHAnsi" w:hAnsiTheme="majorHAnsi" w:cs="Times New Roman"/>
          <w:color w:val="000000" w:themeColor="text1"/>
          <w:sz w:val="20"/>
          <w:szCs w:val="20"/>
        </w:rPr>
        <w:t xml:space="preserve">di </w:t>
      </w:r>
      <w:proofErr w:type="spellStart"/>
      <w:r w:rsidR="00ED29C5" w:rsidRPr="00A12DD8">
        <w:rPr>
          <w:rFonts w:asciiTheme="majorHAnsi" w:hAnsiTheme="majorHAnsi" w:cs="Times New Roman"/>
          <w:color w:val="000000" w:themeColor="text1"/>
          <w:sz w:val="20"/>
          <w:szCs w:val="20"/>
        </w:rPr>
        <w:t>Desa</w:t>
      </w:r>
      <w:proofErr w:type="spellEnd"/>
      <w:r w:rsidR="00ED29C5" w:rsidRPr="00A12DD8">
        <w:rPr>
          <w:rFonts w:asciiTheme="majorHAnsi" w:hAnsiTheme="majorHAnsi" w:cs="Times New Roman"/>
          <w:color w:val="000000" w:themeColor="text1"/>
          <w:sz w:val="20"/>
          <w:szCs w:val="20"/>
        </w:rPr>
        <w:t xml:space="preserve"> </w:t>
      </w:r>
      <w:proofErr w:type="spellStart"/>
      <w:r w:rsidR="00ED29C5" w:rsidRPr="00A12DD8">
        <w:rPr>
          <w:rFonts w:asciiTheme="majorHAnsi" w:hAnsiTheme="majorHAnsi" w:cs="Times New Roman"/>
          <w:color w:val="000000" w:themeColor="text1"/>
          <w:sz w:val="20"/>
          <w:szCs w:val="20"/>
        </w:rPr>
        <w:t>Sigimpu</w:t>
      </w:r>
      <w:proofErr w:type="spellEnd"/>
      <w:r w:rsidR="00ED29C5" w:rsidRPr="00A12DD8">
        <w:rPr>
          <w:rFonts w:asciiTheme="majorHAnsi" w:hAnsiTheme="majorHAnsi" w:cs="Times New Roman"/>
          <w:color w:val="000000" w:themeColor="text1"/>
          <w:sz w:val="20"/>
          <w:szCs w:val="20"/>
        </w:rPr>
        <w:t xml:space="preserve"> dan </w:t>
      </w:r>
      <w:proofErr w:type="spellStart"/>
      <w:r w:rsidR="00ED29C5" w:rsidRPr="00A12DD8">
        <w:rPr>
          <w:rFonts w:asciiTheme="majorHAnsi" w:hAnsiTheme="majorHAnsi" w:cs="Times New Roman"/>
          <w:color w:val="000000" w:themeColor="text1"/>
          <w:sz w:val="20"/>
          <w:szCs w:val="20"/>
        </w:rPr>
        <w:t>Desa</w:t>
      </w:r>
      <w:proofErr w:type="spellEnd"/>
      <w:r w:rsidR="00ED29C5" w:rsidRPr="00A12DD8">
        <w:rPr>
          <w:rFonts w:asciiTheme="majorHAnsi" w:hAnsiTheme="majorHAnsi" w:cs="Times New Roman"/>
          <w:color w:val="000000" w:themeColor="text1"/>
          <w:sz w:val="20"/>
          <w:szCs w:val="20"/>
        </w:rPr>
        <w:t xml:space="preserve"> </w:t>
      </w:r>
      <w:proofErr w:type="spellStart"/>
      <w:r w:rsidR="00ED29C5" w:rsidRPr="00A12DD8">
        <w:rPr>
          <w:rFonts w:asciiTheme="majorHAnsi" w:hAnsiTheme="majorHAnsi" w:cs="Times New Roman"/>
          <w:color w:val="000000" w:themeColor="text1"/>
          <w:sz w:val="20"/>
          <w:szCs w:val="20"/>
        </w:rPr>
        <w:t>Bakubakulu</w:t>
      </w:r>
      <w:proofErr w:type="spellEnd"/>
      <w:r w:rsidR="00ED29C5" w:rsidRPr="00A12DD8">
        <w:rPr>
          <w:rFonts w:asciiTheme="majorHAnsi" w:hAnsiTheme="majorHAnsi" w:cs="Times New Roman"/>
          <w:color w:val="000000" w:themeColor="text1"/>
          <w:sz w:val="20"/>
          <w:szCs w:val="20"/>
        </w:rPr>
        <w:t xml:space="preserve"> </w:t>
      </w:r>
      <w:proofErr w:type="spellStart"/>
      <w:r w:rsidR="00ED29C5" w:rsidRPr="00A12DD8">
        <w:rPr>
          <w:rFonts w:asciiTheme="majorHAnsi" w:hAnsiTheme="majorHAnsi" w:cs="Times New Roman"/>
          <w:color w:val="000000" w:themeColor="text1"/>
          <w:sz w:val="20"/>
          <w:szCs w:val="20"/>
        </w:rPr>
        <w:t>berada</w:t>
      </w:r>
      <w:proofErr w:type="spellEnd"/>
      <w:r w:rsidR="00ED29C5" w:rsidRPr="00A12DD8">
        <w:rPr>
          <w:rFonts w:asciiTheme="majorHAnsi" w:hAnsiTheme="majorHAnsi" w:cs="Times New Roman"/>
          <w:color w:val="000000" w:themeColor="text1"/>
          <w:sz w:val="20"/>
          <w:szCs w:val="20"/>
        </w:rPr>
        <w:t xml:space="preserve"> pada </w:t>
      </w:r>
      <w:proofErr w:type="spellStart"/>
      <w:r w:rsidR="00ED29C5" w:rsidRPr="00A12DD8">
        <w:rPr>
          <w:rFonts w:asciiTheme="majorHAnsi" w:hAnsiTheme="majorHAnsi" w:cs="Times New Roman"/>
          <w:color w:val="000000" w:themeColor="text1"/>
          <w:sz w:val="20"/>
          <w:szCs w:val="20"/>
        </w:rPr>
        <w:t>kisaran</w:t>
      </w:r>
      <w:proofErr w:type="spellEnd"/>
      <w:r w:rsidR="00ED29C5" w:rsidRPr="00A12DD8">
        <w:rPr>
          <w:rFonts w:asciiTheme="majorHAnsi" w:hAnsiTheme="majorHAnsi" w:cs="Times New Roman"/>
          <w:color w:val="000000" w:themeColor="text1"/>
          <w:sz w:val="20"/>
          <w:szCs w:val="20"/>
        </w:rPr>
        <w:t xml:space="preserve"> </w:t>
      </w:r>
      <w:proofErr w:type="spellStart"/>
      <w:r w:rsidR="00ED29C5" w:rsidRPr="00A12DD8">
        <w:rPr>
          <w:rFonts w:asciiTheme="majorHAnsi" w:hAnsiTheme="majorHAnsi" w:cs="Times New Roman"/>
          <w:color w:val="000000" w:themeColor="text1"/>
          <w:sz w:val="20"/>
          <w:szCs w:val="20"/>
        </w:rPr>
        <w:t>angka</w:t>
      </w:r>
      <w:proofErr w:type="spellEnd"/>
      <w:r w:rsidR="00ED29C5" w:rsidRPr="00A12DD8">
        <w:rPr>
          <w:rFonts w:asciiTheme="majorHAnsi" w:hAnsiTheme="majorHAnsi" w:cs="Times New Roman"/>
          <w:color w:val="000000" w:themeColor="text1"/>
          <w:sz w:val="20"/>
          <w:szCs w:val="20"/>
        </w:rPr>
        <w:t xml:space="preserve"> &gt; Rp.1.500.000 s/d Rp. 2.500.000/</w:t>
      </w:r>
      <w:proofErr w:type="spellStart"/>
      <w:r w:rsidR="00ED29C5" w:rsidRPr="00A12DD8">
        <w:rPr>
          <w:rFonts w:asciiTheme="majorHAnsi" w:hAnsiTheme="majorHAnsi" w:cs="Times New Roman"/>
          <w:color w:val="000000" w:themeColor="text1"/>
          <w:sz w:val="20"/>
          <w:szCs w:val="20"/>
        </w:rPr>
        <w:t>Bln</w:t>
      </w:r>
      <w:proofErr w:type="spellEnd"/>
      <w:r w:rsidR="00ED29C5" w:rsidRPr="00A12DD8">
        <w:rPr>
          <w:rFonts w:asciiTheme="majorHAnsi" w:hAnsiTheme="majorHAnsi" w:cs="Times New Roman"/>
          <w:color w:val="000000" w:themeColor="text1"/>
          <w:sz w:val="20"/>
          <w:szCs w:val="20"/>
        </w:rPr>
        <w:t>.</w:t>
      </w:r>
    </w:p>
    <w:p w14:paraId="1DFED00E" w14:textId="24578552" w:rsidR="00ED29C5" w:rsidRPr="00197864" w:rsidRDefault="00ED29C5" w:rsidP="00132F7B">
      <w:pPr>
        <w:pStyle w:val="ListParagraph"/>
        <w:numPr>
          <w:ilvl w:val="0"/>
          <w:numId w:val="24"/>
        </w:numPr>
        <w:spacing w:line="240" w:lineRule="auto"/>
        <w:ind w:left="284" w:hanging="284"/>
        <w:jc w:val="both"/>
        <w:rPr>
          <w:rFonts w:asciiTheme="majorHAnsi" w:hAnsiTheme="majorHAnsi" w:cs="Times New Roman"/>
          <w:b/>
          <w:bCs/>
          <w:color w:val="000000" w:themeColor="text1"/>
          <w:sz w:val="20"/>
          <w:szCs w:val="20"/>
        </w:rPr>
      </w:pPr>
      <w:r w:rsidRPr="00197864">
        <w:rPr>
          <w:rFonts w:asciiTheme="majorHAnsi" w:hAnsiTheme="majorHAnsi" w:cs="Times New Roman"/>
          <w:color w:val="000000" w:themeColor="text1"/>
          <w:sz w:val="20"/>
          <w:szCs w:val="20"/>
        </w:rPr>
        <w:t xml:space="preserve">Nilai </w:t>
      </w:r>
      <w:proofErr w:type="spellStart"/>
      <w:r w:rsidRPr="00197864">
        <w:rPr>
          <w:rFonts w:asciiTheme="majorHAnsi" w:hAnsiTheme="majorHAnsi" w:cs="Times New Roman"/>
          <w:color w:val="000000" w:themeColor="text1"/>
          <w:sz w:val="20"/>
          <w:szCs w:val="20"/>
        </w:rPr>
        <w:t>rataan</w:t>
      </w:r>
      <w:proofErr w:type="spellEnd"/>
      <w:r w:rsidRPr="00197864">
        <w:rPr>
          <w:rFonts w:asciiTheme="majorHAnsi" w:hAnsiTheme="majorHAnsi" w:cs="Times New Roman"/>
          <w:color w:val="000000" w:themeColor="text1"/>
          <w:sz w:val="20"/>
          <w:szCs w:val="20"/>
        </w:rPr>
        <w:t xml:space="preserve"> WTA yang </w:t>
      </w:r>
      <w:proofErr w:type="spellStart"/>
      <w:r w:rsidRPr="00197864">
        <w:rPr>
          <w:rFonts w:asciiTheme="majorHAnsi" w:hAnsiTheme="majorHAnsi" w:cs="Times New Roman"/>
          <w:color w:val="000000" w:themeColor="text1"/>
          <w:sz w:val="20"/>
          <w:szCs w:val="20"/>
        </w:rPr>
        <w:t>dijumpai</w:t>
      </w:r>
      <w:proofErr w:type="spellEnd"/>
      <w:r w:rsidRPr="00197864">
        <w:rPr>
          <w:rFonts w:asciiTheme="majorHAnsi" w:hAnsiTheme="majorHAnsi" w:cs="Times New Roman"/>
          <w:color w:val="000000" w:themeColor="text1"/>
          <w:sz w:val="20"/>
          <w:szCs w:val="20"/>
        </w:rPr>
        <w:t xml:space="preserve"> </w:t>
      </w:r>
      <w:proofErr w:type="spellStart"/>
      <w:r w:rsidRPr="00197864">
        <w:rPr>
          <w:rFonts w:asciiTheme="majorHAnsi" w:hAnsiTheme="majorHAnsi" w:cs="Times New Roman"/>
          <w:color w:val="000000" w:themeColor="text1"/>
          <w:sz w:val="20"/>
          <w:szCs w:val="20"/>
        </w:rPr>
        <w:t>merupakan</w:t>
      </w:r>
      <w:proofErr w:type="spellEnd"/>
      <w:r w:rsidRPr="00197864">
        <w:rPr>
          <w:rFonts w:asciiTheme="majorHAnsi" w:hAnsiTheme="majorHAnsi" w:cs="Times New Roman"/>
          <w:color w:val="000000" w:themeColor="text1"/>
          <w:sz w:val="20"/>
          <w:szCs w:val="20"/>
        </w:rPr>
        <w:t xml:space="preserve"> </w:t>
      </w:r>
      <w:proofErr w:type="spellStart"/>
      <w:r w:rsidRPr="00197864">
        <w:rPr>
          <w:rFonts w:asciiTheme="majorHAnsi" w:hAnsiTheme="majorHAnsi" w:cs="Times New Roman"/>
          <w:color w:val="000000" w:themeColor="text1"/>
          <w:sz w:val="20"/>
          <w:szCs w:val="20"/>
        </w:rPr>
        <w:t>nilai</w:t>
      </w:r>
      <w:proofErr w:type="spellEnd"/>
      <w:r w:rsidRPr="00197864">
        <w:rPr>
          <w:rFonts w:asciiTheme="majorHAnsi" w:hAnsiTheme="majorHAnsi" w:cs="Times New Roman"/>
          <w:color w:val="000000" w:themeColor="text1"/>
          <w:sz w:val="20"/>
          <w:szCs w:val="20"/>
        </w:rPr>
        <w:t xml:space="preserve"> </w:t>
      </w:r>
      <w:proofErr w:type="spellStart"/>
      <w:r w:rsidRPr="00197864">
        <w:rPr>
          <w:rFonts w:asciiTheme="majorHAnsi" w:hAnsiTheme="majorHAnsi" w:cs="Times New Roman"/>
          <w:color w:val="000000" w:themeColor="text1"/>
          <w:sz w:val="20"/>
          <w:szCs w:val="20"/>
        </w:rPr>
        <w:t>kompensasi</w:t>
      </w:r>
      <w:proofErr w:type="spellEnd"/>
      <w:r w:rsidRPr="00197864">
        <w:rPr>
          <w:rFonts w:asciiTheme="majorHAnsi" w:hAnsiTheme="majorHAnsi" w:cs="Times New Roman"/>
          <w:color w:val="000000" w:themeColor="text1"/>
          <w:sz w:val="20"/>
          <w:szCs w:val="20"/>
        </w:rPr>
        <w:t xml:space="preserve"> yang </w:t>
      </w:r>
      <w:proofErr w:type="spellStart"/>
      <w:r w:rsidRPr="00197864">
        <w:rPr>
          <w:rFonts w:asciiTheme="majorHAnsi" w:hAnsiTheme="majorHAnsi" w:cs="Times New Roman"/>
          <w:color w:val="000000" w:themeColor="text1"/>
          <w:sz w:val="20"/>
          <w:szCs w:val="20"/>
        </w:rPr>
        <w:t>diinginkan</w:t>
      </w:r>
      <w:proofErr w:type="spellEnd"/>
      <w:r w:rsidRPr="00197864">
        <w:rPr>
          <w:rFonts w:asciiTheme="majorHAnsi" w:hAnsiTheme="majorHAnsi" w:cs="Times New Roman"/>
          <w:color w:val="000000" w:themeColor="text1"/>
          <w:sz w:val="20"/>
          <w:szCs w:val="20"/>
        </w:rPr>
        <w:t xml:space="preserve"> </w:t>
      </w:r>
      <w:proofErr w:type="spellStart"/>
      <w:r w:rsidRPr="00197864">
        <w:rPr>
          <w:rFonts w:asciiTheme="majorHAnsi" w:hAnsiTheme="majorHAnsi" w:cs="Times New Roman"/>
          <w:color w:val="000000" w:themeColor="text1"/>
          <w:sz w:val="20"/>
          <w:szCs w:val="20"/>
        </w:rPr>
        <w:t>responden</w:t>
      </w:r>
      <w:proofErr w:type="spellEnd"/>
      <w:r w:rsidRPr="00197864">
        <w:rPr>
          <w:rFonts w:asciiTheme="majorHAnsi" w:hAnsiTheme="majorHAnsi" w:cs="Times New Roman"/>
          <w:color w:val="000000" w:themeColor="text1"/>
          <w:sz w:val="20"/>
          <w:szCs w:val="20"/>
        </w:rPr>
        <w:t xml:space="preserve">, pada </w:t>
      </w:r>
      <w:proofErr w:type="spellStart"/>
      <w:r w:rsidRPr="00197864">
        <w:rPr>
          <w:rFonts w:asciiTheme="majorHAnsi" w:hAnsiTheme="majorHAnsi" w:cs="Times New Roman"/>
          <w:color w:val="000000" w:themeColor="text1"/>
          <w:sz w:val="20"/>
          <w:szCs w:val="20"/>
        </w:rPr>
        <w:t>Desa</w:t>
      </w:r>
      <w:proofErr w:type="spellEnd"/>
      <w:r w:rsidRPr="00197864">
        <w:rPr>
          <w:rFonts w:asciiTheme="majorHAnsi" w:hAnsiTheme="majorHAnsi" w:cs="Times New Roman"/>
          <w:color w:val="000000" w:themeColor="text1"/>
          <w:sz w:val="20"/>
          <w:szCs w:val="20"/>
        </w:rPr>
        <w:t xml:space="preserve"> </w:t>
      </w:r>
      <w:proofErr w:type="spellStart"/>
      <w:r w:rsidRPr="00197864">
        <w:rPr>
          <w:rFonts w:asciiTheme="majorHAnsi" w:hAnsiTheme="majorHAnsi" w:cs="Times New Roman"/>
          <w:color w:val="000000" w:themeColor="text1"/>
          <w:sz w:val="20"/>
          <w:szCs w:val="20"/>
        </w:rPr>
        <w:t>Sigimpu</w:t>
      </w:r>
      <w:proofErr w:type="spellEnd"/>
      <w:r w:rsidRPr="00197864">
        <w:rPr>
          <w:rFonts w:asciiTheme="majorHAnsi" w:hAnsiTheme="majorHAnsi" w:cs="Times New Roman"/>
          <w:color w:val="000000" w:themeColor="text1"/>
          <w:sz w:val="20"/>
          <w:szCs w:val="20"/>
        </w:rPr>
        <w:t xml:space="preserve"> </w:t>
      </w:r>
      <w:proofErr w:type="spellStart"/>
      <w:r w:rsidRPr="00197864">
        <w:rPr>
          <w:rFonts w:asciiTheme="majorHAnsi" w:hAnsiTheme="majorHAnsi" w:cs="Times New Roman"/>
          <w:color w:val="000000" w:themeColor="text1"/>
          <w:sz w:val="20"/>
          <w:szCs w:val="20"/>
        </w:rPr>
        <w:t>yaitu</w:t>
      </w:r>
      <w:proofErr w:type="spellEnd"/>
      <w:r w:rsidRPr="00197864">
        <w:rPr>
          <w:rFonts w:asciiTheme="majorHAnsi" w:hAnsiTheme="majorHAnsi" w:cs="Times New Roman"/>
          <w:color w:val="000000" w:themeColor="text1"/>
          <w:sz w:val="20"/>
          <w:szCs w:val="20"/>
        </w:rPr>
        <w:t xml:space="preserve"> </w:t>
      </w:r>
      <w:proofErr w:type="spellStart"/>
      <w:r w:rsidRPr="00197864">
        <w:rPr>
          <w:rFonts w:asciiTheme="majorHAnsi" w:hAnsiTheme="majorHAnsi" w:cs="Times New Roman"/>
          <w:color w:val="000000" w:themeColor="text1"/>
          <w:sz w:val="20"/>
          <w:szCs w:val="20"/>
        </w:rPr>
        <w:t>berada</w:t>
      </w:r>
      <w:proofErr w:type="spellEnd"/>
      <w:r w:rsidRPr="00197864">
        <w:rPr>
          <w:rFonts w:asciiTheme="majorHAnsi" w:hAnsiTheme="majorHAnsi" w:cs="Times New Roman"/>
          <w:color w:val="000000" w:themeColor="text1"/>
          <w:sz w:val="20"/>
          <w:szCs w:val="20"/>
        </w:rPr>
        <w:t xml:space="preserve"> pada </w:t>
      </w:r>
      <w:proofErr w:type="spellStart"/>
      <w:r w:rsidRPr="00197864">
        <w:rPr>
          <w:rFonts w:asciiTheme="majorHAnsi" w:hAnsiTheme="majorHAnsi" w:cs="Times New Roman"/>
          <w:color w:val="000000" w:themeColor="text1"/>
          <w:sz w:val="20"/>
          <w:szCs w:val="20"/>
        </w:rPr>
        <w:t>angka</w:t>
      </w:r>
      <w:proofErr w:type="spellEnd"/>
      <w:r w:rsidRPr="00197864">
        <w:rPr>
          <w:rFonts w:asciiTheme="majorHAnsi" w:hAnsiTheme="majorHAnsi" w:cs="Times New Roman"/>
          <w:color w:val="000000" w:themeColor="text1"/>
          <w:sz w:val="20"/>
          <w:szCs w:val="20"/>
        </w:rPr>
        <w:t xml:space="preserve"> Rp.4.450.000 /Ha/</w:t>
      </w:r>
      <w:proofErr w:type="spellStart"/>
      <w:r w:rsidRPr="00197864">
        <w:rPr>
          <w:rFonts w:asciiTheme="majorHAnsi" w:hAnsiTheme="majorHAnsi" w:cs="Times New Roman"/>
          <w:color w:val="000000" w:themeColor="text1"/>
          <w:sz w:val="20"/>
          <w:szCs w:val="20"/>
        </w:rPr>
        <w:t>Bln</w:t>
      </w:r>
      <w:proofErr w:type="spellEnd"/>
      <w:r w:rsidRPr="00197864">
        <w:rPr>
          <w:rFonts w:asciiTheme="majorHAnsi" w:hAnsiTheme="majorHAnsi" w:cs="Times New Roman"/>
          <w:color w:val="000000" w:themeColor="text1"/>
          <w:sz w:val="20"/>
          <w:szCs w:val="20"/>
        </w:rPr>
        <w:t xml:space="preserve"> dan Rp.5.293.717 /Ha/</w:t>
      </w:r>
      <w:proofErr w:type="spellStart"/>
      <w:r w:rsidRPr="00197864">
        <w:rPr>
          <w:rFonts w:asciiTheme="majorHAnsi" w:hAnsiTheme="majorHAnsi" w:cs="Times New Roman"/>
          <w:color w:val="000000" w:themeColor="text1"/>
          <w:sz w:val="20"/>
          <w:szCs w:val="20"/>
        </w:rPr>
        <w:t>Bln</w:t>
      </w:r>
      <w:proofErr w:type="spellEnd"/>
      <w:r w:rsidRPr="00197864">
        <w:rPr>
          <w:rFonts w:asciiTheme="majorHAnsi" w:hAnsiTheme="majorHAnsi" w:cs="Times New Roman"/>
          <w:color w:val="000000" w:themeColor="text1"/>
          <w:sz w:val="20"/>
          <w:szCs w:val="20"/>
        </w:rPr>
        <w:t xml:space="preserve"> </w:t>
      </w:r>
      <w:proofErr w:type="spellStart"/>
      <w:r w:rsidRPr="00197864">
        <w:rPr>
          <w:rFonts w:asciiTheme="majorHAnsi" w:hAnsiTheme="majorHAnsi" w:cs="Times New Roman"/>
          <w:color w:val="000000" w:themeColor="text1"/>
          <w:sz w:val="20"/>
          <w:szCs w:val="20"/>
        </w:rPr>
        <w:t>untuk</w:t>
      </w:r>
      <w:proofErr w:type="spellEnd"/>
      <w:r w:rsidRPr="00197864">
        <w:rPr>
          <w:rFonts w:asciiTheme="majorHAnsi" w:hAnsiTheme="majorHAnsi" w:cs="Times New Roman"/>
          <w:color w:val="000000" w:themeColor="text1"/>
          <w:sz w:val="20"/>
          <w:szCs w:val="20"/>
        </w:rPr>
        <w:t xml:space="preserve"> </w:t>
      </w:r>
      <w:proofErr w:type="spellStart"/>
      <w:r w:rsidRPr="00197864">
        <w:rPr>
          <w:rFonts w:asciiTheme="majorHAnsi" w:hAnsiTheme="majorHAnsi" w:cs="Times New Roman"/>
          <w:color w:val="000000" w:themeColor="text1"/>
          <w:sz w:val="20"/>
          <w:szCs w:val="20"/>
        </w:rPr>
        <w:t>Desa</w:t>
      </w:r>
      <w:proofErr w:type="spellEnd"/>
      <w:r w:rsidRPr="00197864">
        <w:rPr>
          <w:rFonts w:asciiTheme="majorHAnsi" w:hAnsiTheme="majorHAnsi" w:cs="Times New Roman"/>
          <w:color w:val="000000" w:themeColor="text1"/>
          <w:sz w:val="20"/>
          <w:szCs w:val="20"/>
        </w:rPr>
        <w:t xml:space="preserve"> </w:t>
      </w:r>
      <w:proofErr w:type="spellStart"/>
      <w:r w:rsidRPr="00197864">
        <w:rPr>
          <w:rFonts w:asciiTheme="majorHAnsi" w:hAnsiTheme="majorHAnsi" w:cs="Times New Roman"/>
          <w:color w:val="000000" w:themeColor="text1"/>
          <w:sz w:val="20"/>
          <w:szCs w:val="20"/>
        </w:rPr>
        <w:t>Bakubakulu</w:t>
      </w:r>
      <w:proofErr w:type="spellEnd"/>
      <w:r w:rsidRPr="00197864">
        <w:rPr>
          <w:rFonts w:asciiTheme="majorHAnsi" w:hAnsiTheme="majorHAnsi" w:cs="Times New Roman"/>
          <w:color w:val="000000" w:themeColor="text1"/>
          <w:sz w:val="20"/>
          <w:szCs w:val="20"/>
        </w:rPr>
        <w:t xml:space="preserve">. Nilai </w:t>
      </w:r>
      <w:proofErr w:type="spellStart"/>
      <w:r w:rsidRPr="00197864">
        <w:rPr>
          <w:rFonts w:asciiTheme="majorHAnsi" w:hAnsiTheme="majorHAnsi" w:cs="Times New Roman"/>
          <w:color w:val="000000" w:themeColor="text1"/>
          <w:sz w:val="20"/>
          <w:szCs w:val="20"/>
        </w:rPr>
        <w:t>tambah</w:t>
      </w:r>
      <w:proofErr w:type="spellEnd"/>
      <w:r w:rsidRPr="00197864">
        <w:rPr>
          <w:rFonts w:asciiTheme="majorHAnsi" w:hAnsiTheme="majorHAnsi" w:cs="Times New Roman"/>
          <w:color w:val="000000" w:themeColor="text1"/>
          <w:sz w:val="20"/>
          <w:szCs w:val="20"/>
        </w:rPr>
        <w:t xml:space="preserve"> </w:t>
      </w:r>
      <w:proofErr w:type="spellStart"/>
      <w:r w:rsidRPr="00197864">
        <w:rPr>
          <w:rFonts w:asciiTheme="majorHAnsi" w:hAnsiTheme="majorHAnsi" w:cs="Times New Roman"/>
          <w:color w:val="000000" w:themeColor="text1"/>
          <w:sz w:val="20"/>
          <w:szCs w:val="20"/>
        </w:rPr>
        <w:t>ekonomi</w:t>
      </w:r>
      <w:proofErr w:type="spellEnd"/>
      <w:r w:rsidRPr="00197864">
        <w:rPr>
          <w:rFonts w:asciiTheme="majorHAnsi" w:hAnsiTheme="majorHAnsi" w:cs="Times New Roman"/>
          <w:color w:val="000000" w:themeColor="text1"/>
          <w:sz w:val="20"/>
          <w:szCs w:val="20"/>
        </w:rPr>
        <w:t xml:space="preserve"> yang </w:t>
      </w:r>
      <w:proofErr w:type="spellStart"/>
      <w:r w:rsidRPr="00197864">
        <w:rPr>
          <w:rFonts w:asciiTheme="majorHAnsi" w:hAnsiTheme="majorHAnsi" w:cs="Times New Roman"/>
          <w:color w:val="000000" w:themeColor="text1"/>
          <w:sz w:val="20"/>
          <w:szCs w:val="20"/>
        </w:rPr>
        <w:t>mampu</w:t>
      </w:r>
      <w:proofErr w:type="spellEnd"/>
      <w:r w:rsidRPr="00197864">
        <w:rPr>
          <w:rFonts w:asciiTheme="majorHAnsi" w:hAnsiTheme="majorHAnsi" w:cs="Times New Roman"/>
          <w:color w:val="000000" w:themeColor="text1"/>
          <w:sz w:val="20"/>
          <w:szCs w:val="20"/>
        </w:rPr>
        <w:t xml:space="preserve"> </w:t>
      </w:r>
      <w:proofErr w:type="spellStart"/>
      <w:r w:rsidRPr="00197864">
        <w:rPr>
          <w:rFonts w:asciiTheme="majorHAnsi" w:hAnsiTheme="majorHAnsi" w:cs="Times New Roman"/>
          <w:color w:val="000000" w:themeColor="text1"/>
          <w:sz w:val="20"/>
          <w:szCs w:val="20"/>
        </w:rPr>
        <w:t>diidentifikasi</w:t>
      </w:r>
      <w:proofErr w:type="spellEnd"/>
      <w:r w:rsidRPr="00197864">
        <w:rPr>
          <w:rFonts w:asciiTheme="majorHAnsi" w:hAnsiTheme="majorHAnsi" w:cs="Times New Roman"/>
          <w:color w:val="000000" w:themeColor="text1"/>
          <w:sz w:val="20"/>
          <w:szCs w:val="20"/>
        </w:rPr>
        <w:t xml:space="preserve"> </w:t>
      </w:r>
      <w:proofErr w:type="spellStart"/>
      <w:r w:rsidRPr="00197864">
        <w:rPr>
          <w:rFonts w:asciiTheme="majorHAnsi" w:hAnsiTheme="majorHAnsi" w:cs="Times New Roman"/>
          <w:color w:val="000000" w:themeColor="text1"/>
          <w:sz w:val="20"/>
          <w:szCs w:val="20"/>
        </w:rPr>
        <w:t>mencapai</w:t>
      </w:r>
      <w:proofErr w:type="spellEnd"/>
      <w:r w:rsidRPr="00197864">
        <w:rPr>
          <w:rFonts w:asciiTheme="majorHAnsi" w:hAnsiTheme="majorHAnsi" w:cs="Times New Roman"/>
          <w:color w:val="000000" w:themeColor="text1"/>
          <w:sz w:val="20"/>
          <w:szCs w:val="20"/>
        </w:rPr>
        <w:t xml:space="preserve"> </w:t>
      </w:r>
      <w:proofErr w:type="spellStart"/>
      <w:r w:rsidRPr="00197864">
        <w:rPr>
          <w:rFonts w:asciiTheme="majorHAnsi" w:hAnsiTheme="majorHAnsi" w:cs="Times New Roman"/>
          <w:color w:val="000000" w:themeColor="text1"/>
          <w:sz w:val="20"/>
          <w:szCs w:val="20"/>
        </w:rPr>
        <w:t>angka</w:t>
      </w:r>
      <w:proofErr w:type="spellEnd"/>
      <w:r w:rsidRPr="00197864">
        <w:rPr>
          <w:rFonts w:asciiTheme="majorHAnsi" w:hAnsiTheme="majorHAnsi" w:cs="Times New Roman"/>
          <w:color w:val="000000" w:themeColor="text1"/>
          <w:sz w:val="20"/>
          <w:szCs w:val="20"/>
        </w:rPr>
        <w:t xml:space="preserve"> yang </w:t>
      </w:r>
      <w:proofErr w:type="spellStart"/>
      <w:r w:rsidRPr="00197864">
        <w:rPr>
          <w:rFonts w:asciiTheme="majorHAnsi" w:hAnsiTheme="majorHAnsi" w:cs="Times New Roman"/>
          <w:color w:val="000000" w:themeColor="text1"/>
          <w:sz w:val="20"/>
          <w:szCs w:val="20"/>
        </w:rPr>
        <w:t>cukup</w:t>
      </w:r>
      <w:proofErr w:type="spellEnd"/>
      <w:r w:rsidRPr="00197864">
        <w:rPr>
          <w:rFonts w:asciiTheme="majorHAnsi" w:hAnsiTheme="majorHAnsi" w:cs="Times New Roman"/>
          <w:color w:val="000000" w:themeColor="text1"/>
          <w:sz w:val="20"/>
          <w:szCs w:val="20"/>
        </w:rPr>
        <w:t xml:space="preserve"> </w:t>
      </w:r>
      <w:proofErr w:type="spellStart"/>
      <w:r w:rsidRPr="00197864">
        <w:rPr>
          <w:rFonts w:asciiTheme="majorHAnsi" w:hAnsiTheme="majorHAnsi" w:cs="Times New Roman"/>
          <w:color w:val="000000" w:themeColor="text1"/>
          <w:sz w:val="20"/>
          <w:szCs w:val="20"/>
        </w:rPr>
        <w:t>tinggi</w:t>
      </w:r>
      <w:proofErr w:type="spellEnd"/>
      <w:r w:rsidRPr="00197864">
        <w:rPr>
          <w:rFonts w:asciiTheme="majorHAnsi" w:hAnsiTheme="majorHAnsi" w:cs="Times New Roman"/>
          <w:color w:val="000000" w:themeColor="text1"/>
          <w:sz w:val="20"/>
          <w:szCs w:val="20"/>
        </w:rPr>
        <w:t xml:space="preserve"> </w:t>
      </w:r>
      <w:proofErr w:type="spellStart"/>
      <w:r w:rsidRPr="00197864">
        <w:rPr>
          <w:rFonts w:asciiTheme="majorHAnsi" w:hAnsiTheme="majorHAnsi" w:cs="Times New Roman"/>
          <w:color w:val="000000" w:themeColor="text1"/>
          <w:sz w:val="20"/>
          <w:szCs w:val="20"/>
        </w:rPr>
        <w:t>yaitu</w:t>
      </w:r>
      <w:proofErr w:type="spellEnd"/>
      <w:r w:rsidRPr="00197864">
        <w:rPr>
          <w:rFonts w:asciiTheme="majorHAnsi" w:hAnsiTheme="majorHAnsi" w:cs="Times New Roman"/>
          <w:color w:val="000000" w:themeColor="text1"/>
          <w:sz w:val="20"/>
          <w:szCs w:val="20"/>
        </w:rPr>
        <w:t xml:space="preserve"> </w:t>
      </w:r>
      <w:proofErr w:type="spellStart"/>
      <w:r w:rsidRPr="00197864">
        <w:rPr>
          <w:rFonts w:asciiTheme="majorHAnsi" w:hAnsiTheme="majorHAnsi" w:cs="Times New Roman"/>
          <w:color w:val="000000" w:themeColor="text1"/>
          <w:sz w:val="20"/>
          <w:szCs w:val="20"/>
        </w:rPr>
        <w:t>sebesar</w:t>
      </w:r>
      <w:proofErr w:type="spellEnd"/>
      <w:r w:rsidRPr="00197864">
        <w:rPr>
          <w:rFonts w:asciiTheme="majorHAnsi" w:hAnsiTheme="majorHAnsi" w:cs="Times New Roman"/>
          <w:color w:val="000000" w:themeColor="text1"/>
          <w:sz w:val="20"/>
          <w:szCs w:val="20"/>
        </w:rPr>
        <w:t xml:space="preserve"> ±Rp.11.280.000/</w:t>
      </w:r>
      <w:proofErr w:type="spellStart"/>
      <w:r w:rsidRPr="00197864">
        <w:rPr>
          <w:rFonts w:asciiTheme="majorHAnsi" w:hAnsiTheme="majorHAnsi" w:cs="Times New Roman"/>
          <w:color w:val="000000" w:themeColor="text1"/>
          <w:sz w:val="20"/>
          <w:szCs w:val="20"/>
        </w:rPr>
        <w:t>Bln</w:t>
      </w:r>
      <w:proofErr w:type="spellEnd"/>
      <w:r w:rsidRPr="00197864">
        <w:rPr>
          <w:rFonts w:asciiTheme="majorHAnsi" w:hAnsiTheme="majorHAnsi" w:cs="Times New Roman"/>
          <w:color w:val="000000" w:themeColor="text1"/>
          <w:sz w:val="20"/>
          <w:szCs w:val="20"/>
        </w:rPr>
        <w:t xml:space="preserve">. </w:t>
      </w:r>
      <w:proofErr w:type="spellStart"/>
      <w:r w:rsidRPr="00197864">
        <w:rPr>
          <w:rFonts w:asciiTheme="majorHAnsi" w:hAnsiTheme="majorHAnsi" w:cs="Times New Roman"/>
          <w:color w:val="000000" w:themeColor="text1"/>
          <w:sz w:val="20"/>
          <w:szCs w:val="20"/>
        </w:rPr>
        <w:t>nilai</w:t>
      </w:r>
      <w:proofErr w:type="spellEnd"/>
      <w:r w:rsidRPr="00197864">
        <w:rPr>
          <w:rFonts w:asciiTheme="majorHAnsi" w:hAnsiTheme="majorHAnsi" w:cs="Times New Roman"/>
          <w:color w:val="000000" w:themeColor="text1"/>
          <w:sz w:val="20"/>
          <w:szCs w:val="20"/>
        </w:rPr>
        <w:t xml:space="preserve"> </w:t>
      </w:r>
      <w:proofErr w:type="spellStart"/>
      <w:r w:rsidRPr="00197864">
        <w:rPr>
          <w:rFonts w:asciiTheme="majorHAnsi" w:hAnsiTheme="majorHAnsi" w:cs="Times New Roman"/>
          <w:color w:val="000000" w:themeColor="text1"/>
          <w:sz w:val="20"/>
          <w:szCs w:val="20"/>
        </w:rPr>
        <w:t>tambah</w:t>
      </w:r>
      <w:proofErr w:type="spellEnd"/>
      <w:r w:rsidRPr="00197864">
        <w:rPr>
          <w:rFonts w:asciiTheme="majorHAnsi" w:hAnsiTheme="majorHAnsi" w:cs="Times New Roman"/>
          <w:color w:val="000000" w:themeColor="text1"/>
          <w:sz w:val="20"/>
          <w:szCs w:val="20"/>
        </w:rPr>
        <w:t xml:space="preserve"> </w:t>
      </w:r>
      <w:proofErr w:type="spellStart"/>
      <w:r w:rsidRPr="00197864">
        <w:rPr>
          <w:rFonts w:asciiTheme="majorHAnsi" w:hAnsiTheme="majorHAnsi" w:cs="Times New Roman"/>
          <w:color w:val="000000" w:themeColor="text1"/>
          <w:sz w:val="20"/>
          <w:szCs w:val="20"/>
        </w:rPr>
        <w:t>dari</w:t>
      </w:r>
      <w:proofErr w:type="spellEnd"/>
      <w:r w:rsidRPr="00197864">
        <w:rPr>
          <w:rFonts w:asciiTheme="majorHAnsi" w:hAnsiTheme="majorHAnsi" w:cs="Times New Roman"/>
          <w:color w:val="000000" w:themeColor="text1"/>
          <w:sz w:val="20"/>
          <w:szCs w:val="20"/>
        </w:rPr>
        <w:t xml:space="preserve"> </w:t>
      </w:r>
      <w:proofErr w:type="spellStart"/>
      <w:r w:rsidRPr="00197864">
        <w:rPr>
          <w:rFonts w:asciiTheme="majorHAnsi" w:hAnsiTheme="majorHAnsi" w:cs="Times New Roman"/>
          <w:color w:val="000000" w:themeColor="text1"/>
          <w:sz w:val="20"/>
          <w:szCs w:val="20"/>
        </w:rPr>
        <w:t>segi</w:t>
      </w:r>
      <w:proofErr w:type="spellEnd"/>
      <w:r w:rsidRPr="00197864">
        <w:rPr>
          <w:rFonts w:asciiTheme="majorHAnsi" w:hAnsiTheme="majorHAnsi" w:cs="Times New Roman"/>
          <w:color w:val="000000" w:themeColor="text1"/>
          <w:sz w:val="20"/>
          <w:szCs w:val="20"/>
        </w:rPr>
        <w:t xml:space="preserve"> </w:t>
      </w:r>
      <w:proofErr w:type="spellStart"/>
      <w:r w:rsidRPr="00197864">
        <w:rPr>
          <w:rFonts w:asciiTheme="majorHAnsi" w:hAnsiTheme="majorHAnsi" w:cs="Times New Roman"/>
          <w:color w:val="000000" w:themeColor="text1"/>
          <w:sz w:val="20"/>
          <w:szCs w:val="20"/>
        </w:rPr>
        <w:t>lainnya</w:t>
      </w:r>
      <w:proofErr w:type="spellEnd"/>
      <w:r w:rsidRPr="00197864">
        <w:rPr>
          <w:rFonts w:asciiTheme="majorHAnsi" w:hAnsiTheme="majorHAnsi" w:cs="Times New Roman"/>
          <w:color w:val="000000" w:themeColor="text1"/>
          <w:sz w:val="20"/>
          <w:szCs w:val="20"/>
        </w:rPr>
        <w:t xml:space="preserve"> </w:t>
      </w:r>
      <w:proofErr w:type="spellStart"/>
      <w:r w:rsidRPr="00197864">
        <w:rPr>
          <w:rFonts w:asciiTheme="majorHAnsi" w:hAnsiTheme="majorHAnsi" w:cs="Times New Roman"/>
          <w:color w:val="000000" w:themeColor="text1"/>
          <w:sz w:val="20"/>
          <w:szCs w:val="20"/>
        </w:rPr>
        <w:t>berupa</w:t>
      </w:r>
      <w:proofErr w:type="spellEnd"/>
      <w:r w:rsidRPr="00197864">
        <w:rPr>
          <w:rFonts w:asciiTheme="majorHAnsi" w:hAnsiTheme="majorHAnsi" w:cs="Times New Roman"/>
          <w:color w:val="000000" w:themeColor="text1"/>
          <w:sz w:val="20"/>
          <w:szCs w:val="20"/>
        </w:rPr>
        <w:t xml:space="preserve">, </w:t>
      </w:r>
      <w:proofErr w:type="spellStart"/>
      <w:r w:rsidRPr="00197864">
        <w:rPr>
          <w:rFonts w:asciiTheme="majorHAnsi" w:hAnsiTheme="majorHAnsi" w:cs="Times New Roman"/>
          <w:color w:val="000000" w:themeColor="text1"/>
          <w:sz w:val="20"/>
          <w:szCs w:val="20"/>
        </w:rPr>
        <w:t>meningkatnya</w:t>
      </w:r>
      <w:proofErr w:type="spellEnd"/>
      <w:r w:rsidRPr="00197864">
        <w:rPr>
          <w:rFonts w:asciiTheme="majorHAnsi" w:hAnsiTheme="majorHAnsi" w:cs="Times New Roman"/>
          <w:color w:val="000000" w:themeColor="text1"/>
          <w:sz w:val="20"/>
          <w:szCs w:val="20"/>
        </w:rPr>
        <w:t xml:space="preserve"> </w:t>
      </w:r>
      <w:proofErr w:type="spellStart"/>
      <w:r w:rsidRPr="00197864">
        <w:rPr>
          <w:rFonts w:asciiTheme="majorHAnsi" w:hAnsiTheme="majorHAnsi" w:cs="Times New Roman"/>
          <w:color w:val="000000" w:themeColor="text1"/>
          <w:sz w:val="20"/>
          <w:szCs w:val="20"/>
        </w:rPr>
        <w:t>nilai</w:t>
      </w:r>
      <w:proofErr w:type="spellEnd"/>
      <w:r w:rsidRPr="00197864">
        <w:rPr>
          <w:rFonts w:asciiTheme="majorHAnsi" w:hAnsiTheme="majorHAnsi" w:cs="Times New Roman"/>
          <w:color w:val="000000" w:themeColor="text1"/>
          <w:sz w:val="20"/>
          <w:szCs w:val="20"/>
        </w:rPr>
        <w:t xml:space="preserve"> </w:t>
      </w:r>
      <w:proofErr w:type="spellStart"/>
      <w:r w:rsidRPr="00197864">
        <w:rPr>
          <w:rFonts w:asciiTheme="majorHAnsi" w:hAnsiTheme="majorHAnsi" w:cs="Times New Roman"/>
          <w:color w:val="000000" w:themeColor="text1"/>
          <w:sz w:val="20"/>
          <w:szCs w:val="20"/>
        </w:rPr>
        <w:t>biodiversitas</w:t>
      </w:r>
      <w:proofErr w:type="spellEnd"/>
      <w:r w:rsidRPr="00197864">
        <w:rPr>
          <w:rFonts w:asciiTheme="majorHAnsi" w:hAnsiTheme="majorHAnsi" w:cs="Times New Roman"/>
          <w:color w:val="000000" w:themeColor="text1"/>
          <w:sz w:val="20"/>
          <w:szCs w:val="20"/>
        </w:rPr>
        <w:t xml:space="preserve"> </w:t>
      </w:r>
      <w:proofErr w:type="spellStart"/>
      <w:r w:rsidRPr="00197864">
        <w:rPr>
          <w:rFonts w:asciiTheme="majorHAnsi" w:hAnsiTheme="majorHAnsi" w:cs="Times New Roman"/>
          <w:color w:val="000000" w:themeColor="text1"/>
          <w:sz w:val="20"/>
          <w:szCs w:val="20"/>
        </w:rPr>
        <w:t>hutan</w:t>
      </w:r>
      <w:proofErr w:type="spellEnd"/>
      <w:r w:rsidRPr="00197864">
        <w:rPr>
          <w:rFonts w:asciiTheme="majorHAnsi" w:hAnsiTheme="majorHAnsi" w:cs="Times New Roman"/>
          <w:color w:val="000000" w:themeColor="text1"/>
          <w:sz w:val="20"/>
          <w:szCs w:val="20"/>
        </w:rPr>
        <w:t xml:space="preserve">, </w:t>
      </w:r>
      <w:proofErr w:type="spellStart"/>
      <w:r w:rsidRPr="00197864">
        <w:rPr>
          <w:rFonts w:asciiTheme="majorHAnsi" w:hAnsiTheme="majorHAnsi" w:cs="Times New Roman"/>
          <w:color w:val="000000" w:themeColor="text1"/>
          <w:sz w:val="20"/>
          <w:szCs w:val="20"/>
        </w:rPr>
        <w:t>berkurangnya</w:t>
      </w:r>
      <w:proofErr w:type="spellEnd"/>
      <w:r w:rsidRPr="00197864">
        <w:rPr>
          <w:rFonts w:asciiTheme="majorHAnsi" w:hAnsiTheme="majorHAnsi" w:cs="Times New Roman"/>
          <w:color w:val="000000" w:themeColor="text1"/>
          <w:sz w:val="20"/>
          <w:szCs w:val="20"/>
        </w:rPr>
        <w:t xml:space="preserve"> </w:t>
      </w:r>
      <w:proofErr w:type="spellStart"/>
      <w:r w:rsidRPr="00197864">
        <w:rPr>
          <w:rFonts w:asciiTheme="majorHAnsi" w:hAnsiTheme="majorHAnsi" w:cs="Times New Roman"/>
          <w:color w:val="000000" w:themeColor="text1"/>
          <w:sz w:val="20"/>
          <w:szCs w:val="20"/>
        </w:rPr>
        <w:t>kerusakan</w:t>
      </w:r>
      <w:proofErr w:type="spellEnd"/>
      <w:r w:rsidRPr="00197864">
        <w:rPr>
          <w:rFonts w:asciiTheme="majorHAnsi" w:hAnsiTheme="majorHAnsi" w:cs="Times New Roman"/>
          <w:color w:val="000000" w:themeColor="text1"/>
          <w:sz w:val="20"/>
          <w:szCs w:val="20"/>
        </w:rPr>
        <w:t xml:space="preserve"> </w:t>
      </w:r>
      <w:proofErr w:type="spellStart"/>
      <w:r w:rsidRPr="00197864">
        <w:rPr>
          <w:rFonts w:asciiTheme="majorHAnsi" w:hAnsiTheme="majorHAnsi" w:cs="Times New Roman"/>
          <w:color w:val="000000" w:themeColor="text1"/>
          <w:sz w:val="20"/>
          <w:szCs w:val="20"/>
        </w:rPr>
        <w:t>lingkungan</w:t>
      </w:r>
      <w:proofErr w:type="spellEnd"/>
      <w:r w:rsidRPr="00197864">
        <w:rPr>
          <w:rFonts w:asciiTheme="majorHAnsi" w:hAnsiTheme="majorHAnsi" w:cs="Times New Roman"/>
          <w:color w:val="000000" w:themeColor="text1"/>
          <w:sz w:val="20"/>
          <w:szCs w:val="20"/>
        </w:rPr>
        <w:t xml:space="preserve"> </w:t>
      </w:r>
      <w:proofErr w:type="spellStart"/>
      <w:r w:rsidRPr="00197864">
        <w:rPr>
          <w:rFonts w:asciiTheme="majorHAnsi" w:hAnsiTheme="majorHAnsi" w:cs="Times New Roman"/>
          <w:color w:val="000000" w:themeColor="text1"/>
          <w:sz w:val="20"/>
          <w:szCs w:val="20"/>
        </w:rPr>
        <w:t>seperti</w:t>
      </w:r>
      <w:proofErr w:type="spellEnd"/>
      <w:r w:rsidRPr="00197864">
        <w:rPr>
          <w:rFonts w:asciiTheme="majorHAnsi" w:hAnsiTheme="majorHAnsi" w:cs="Times New Roman"/>
          <w:color w:val="000000" w:themeColor="text1"/>
          <w:sz w:val="20"/>
          <w:szCs w:val="20"/>
        </w:rPr>
        <w:t xml:space="preserve"> </w:t>
      </w:r>
      <w:proofErr w:type="spellStart"/>
      <w:r w:rsidRPr="00197864">
        <w:rPr>
          <w:rFonts w:asciiTheme="majorHAnsi" w:hAnsiTheme="majorHAnsi" w:cs="Times New Roman"/>
          <w:color w:val="000000" w:themeColor="text1"/>
          <w:sz w:val="20"/>
          <w:szCs w:val="20"/>
        </w:rPr>
        <w:t>hilangnya</w:t>
      </w:r>
      <w:proofErr w:type="spellEnd"/>
      <w:r w:rsidRPr="00197864">
        <w:rPr>
          <w:rFonts w:asciiTheme="majorHAnsi" w:hAnsiTheme="majorHAnsi" w:cs="Times New Roman"/>
          <w:color w:val="000000" w:themeColor="text1"/>
          <w:sz w:val="20"/>
          <w:szCs w:val="20"/>
        </w:rPr>
        <w:t xml:space="preserve"> habitat flora </w:t>
      </w:r>
      <w:proofErr w:type="spellStart"/>
      <w:r w:rsidRPr="00197864">
        <w:rPr>
          <w:rFonts w:asciiTheme="majorHAnsi" w:hAnsiTheme="majorHAnsi" w:cs="Times New Roman"/>
          <w:color w:val="000000" w:themeColor="text1"/>
          <w:sz w:val="20"/>
          <w:szCs w:val="20"/>
        </w:rPr>
        <w:t>maupun</w:t>
      </w:r>
      <w:proofErr w:type="spellEnd"/>
      <w:r w:rsidRPr="00197864">
        <w:rPr>
          <w:rFonts w:asciiTheme="majorHAnsi" w:hAnsiTheme="majorHAnsi" w:cs="Times New Roman"/>
          <w:color w:val="000000" w:themeColor="text1"/>
          <w:sz w:val="20"/>
          <w:szCs w:val="20"/>
        </w:rPr>
        <w:t xml:space="preserve"> fauna, </w:t>
      </w:r>
      <w:proofErr w:type="spellStart"/>
      <w:r w:rsidRPr="00197864">
        <w:rPr>
          <w:rFonts w:asciiTheme="majorHAnsi" w:hAnsiTheme="majorHAnsi" w:cs="Times New Roman"/>
          <w:color w:val="000000" w:themeColor="text1"/>
          <w:sz w:val="20"/>
          <w:szCs w:val="20"/>
        </w:rPr>
        <w:t>menurunnya</w:t>
      </w:r>
      <w:proofErr w:type="spellEnd"/>
      <w:r w:rsidRPr="00197864">
        <w:rPr>
          <w:rFonts w:asciiTheme="majorHAnsi" w:hAnsiTheme="majorHAnsi" w:cs="Times New Roman"/>
          <w:color w:val="000000" w:themeColor="text1"/>
          <w:sz w:val="20"/>
          <w:szCs w:val="20"/>
        </w:rPr>
        <w:t xml:space="preserve"> </w:t>
      </w:r>
      <w:proofErr w:type="spellStart"/>
      <w:r w:rsidRPr="00197864">
        <w:rPr>
          <w:rFonts w:asciiTheme="majorHAnsi" w:hAnsiTheme="majorHAnsi" w:cs="Times New Roman"/>
          <w:color w:val="000000" w:themeColor="text1"/>
          <w:sz w:val="20"/>
          <w:szCs w:val="20"/>
        </w:rPr>
        <w:t>angka</w:t>
      </w:r>
      <w:proofErr w:type="spellEnd"/>
      <w:r w:rsidRPr="00197864">
        <w:rPr>
          <w:rFonts w:asciiTheme="majorHAnsi" w:hAnsiTheme="majorHAnsi" w:cs="Times New Roman"/>
          <w:color w:val="000000" w:themeColor="text1"/>
          <w:sz w:val="20"/>
          <w:szCs w:val="20"/>
        </w:rPr>
        <w:t xml:space="preserve"> </w:t>
      </w:r>
      <w:r w:rsidRPr="00197864">
        <w:rPr>
          <w:rFonts w:asciiTheme="majorHAnsi" w:hAnsiTheme="majorHAnsi" w:cs="Times New Roman"/>
          <w:i/>
          <w:iCs/>
          <w:color w:val="000000" w:themeColor="text1"/>
          <w:sz w:val="20"/>
          <w:szCs w:val="20"/>
          <w:shd w:val="clear" w:color="auto" w:fill="FFFFFF"/>
        </w:rPr>
        <w:t>illegal</w:t>
      </w:r>
      <w:r w:rsidRPr="00197864">
        <w:rPr>
          <w:rFonts w:asciiTheme="majorHAnsi" w:hAnsiTheme="majorHAnsi" w:cs="Times New Roman"/>
          <w:color w:val="000000" w:themeColor="text1"/>
          <w:sz w:val="20"/>
          <w:szCs w:val="20"/>
          <w:shd w:val="clear" w:color="auto" w:fill="FFFFFF"/>
        </w:rPr>
        <w:t> </w:t>
      </w:r>
      <w:r w:rsidRPr="00197864">
        <w:rPr>
          <w:rFonts w:asciiTheme="majorHAnsi" w:hAnsiTheme="majorHAnsi" w:cs="Times New Roman"/>
          <w:i/>
          <w:iCs/>
          <w:color w:val="000000" w:themeColor="text1"/>
          <w:sz w:val="20"/>
          <w:szCs w:val="20"/>
          <w:shd w:val="clear" w:color="auto" w:fill="FFFFFF"/>
        </w:rPr>
        <w:t>logging /</w:t>
      </w:r>
      <w:proofErr w:type="spellStart"/>
      <w:r w:rsidRPr="00197864">
        <w:rPr>
          <w:rFonts w:asciiTheme="majorHAnsi" w:hAnsiTheme="majorHAnsi" w:cs="Times New Roman"/>
          <w:color w:val="000000" w:themeColor="text1"/>
          <w:sz w:val="20"/>
          <w:szCs w:val="20"/>
          <w:shd w:val="clear" w:color="auto" w:fill="FFFFFF"/>
        </w:rPr>
        <w:t>penebangan</w:t>
      </w:r>
      <w:proofErr w:type="spellEnd"/>
      <w:r w:rsidRPr="00197864">
        <w:rPr>
          <w:rFonts w:asciiTheme="majorHAnsi" w:hAnsiTheme="majorHAnsi" w:cs="Times New Roman"/>
          <w:color w:val="000000" w:themeColor="text1"/>
          <w:sz w:val="20"/>
          <w:szCs w:val="20"/>
          <w:shd w:val="clear" w:color="auto" w:fill="FFFFFF"/>
        </w:rPr>
        <w:t xml:space="preserve"> liar, dan </w:t>
      </w:r>
      <w:proofErr w:type="spellStart"/>
      <w:r w:rsidRPr="00197864">
        <w:rPr>
          <w:rFonts w:asciiTheme="majorHAnsi" w:hAnsiTheme="majorHAnsi" w:cs="Times New Roman"/>
          <w:color w:val="000000" w:themeColor="text1"/>
          <w:sz w:val="20"/>
          <w:szCs w:val="20"/>
          <w:shd w:val="clear" w:color="auto" w:fill="FFFFFF"/>
        </w:rPr>
        <w:t>secara</w:t>
      </w:r>
      <w:proofErr w:type="spellEnd"/>
      <w:r w:rsidR="00197864">
        <w:rPr>
          <w:rFonts w:asciiTheme="majorHAnsi" w:hAnsiTheme="majorHAnsi" w:cs="Times New Roman"/>
          <w:color w:val="000000" w:themeColor="text1"/>
          <w:sz w:val="20"/>
          <w:szCs w:val="20"/>
          <w:shd w:val="clear" w:color="auto" w:fill="FFFFFF"/>
        </w:rPr>
        <w:t xml:space="preserve"> </w:t>
      </w:r>
      <w:proofErr w:type="spellStart"/>
      <w:r w:rsidRPr="00197864">
        <w:rPr>
          <w:rFonts w:asciiTheme="majorHAnsi" w:hAnsiTheme="majorHAnsi" w:cs="Times New Roman"/>
          <w:color w:val="000000" w:themeColor="text1"/>
          <w:sz w:val="20"/>
          <w:szCs w:val="20"/>
          <w:shd w:val="clear" w:color="auto" w:fill="FFFFFF"/>
        </w:rPr>
        <w:t>tidak</w:t>
      </w:r>
      <w:proofErr w:type="spellEnd"/>
      <w:r w:rsidRPr="00197864">
        <w:rPr>
          <w:rFonts w:asciiTheme="majorHAnsi" w:hAnsiTheme="majorHAnsi" w:cs="Times New Roman"/>
          <w:color w:val="000000" w:themeColor="text1"/>
          <w:sz w:val="20"/>
          <w:szCs w:val="20"/>
          <w:shd w:val="clear" w:color="auto" w:fill="FFFFFF"/>
        </w:rPr>
        <w:t xml:space="preserve"> </w:t>
      </w:r>
      <w:proofErr w:type="spellStart"/>
      <w:r w:rsidRPr="00197864">
        <w:rPr>
          <w:rFonts w:asciiTheme="majorHAnsi" w:hAnsiTheme="majorHAnsi" w:cs="Times New Roman"/>
          <w:color w:val="000000" w:themeColor="text1"/>
          <w:sz w:val="20"/>
          <w:szCs w:val="20"/>
          <w:shd w:val="clear" w:color="auto" w:fill="FFFFFF"/>
        </w:rPr>
        <w:t>langsung</w:t>
      </w:r>
      <w:proofErr w:type="spellEnd"/>
      <w:r w:rsidRPr="00197864">
        <w:rPr>
          <w:rFonts w:asciiTheme="majorHAnsi" w:hAnsiTheme="majorHAnsi" w:cs="Times New Roman"/>
          <w:color w:val="000000" w:themeColor="text1"/>
          <w:sz w:val="20"/>
          <w:szCs w:val="20"/>
          <w:shd w:val="clear" w:color="auto" w:fill="FFFFFF"/>
        </w:rPr>
        <w:t xml:space="preserve"> </w:t>
      </w:r>
      <w:proofErr w:type="spellStart"/>
      <w:r w:rsidRPr="00197864">
        <w:rPr>
          <w:rFonts w:asciiTheme="majorHAnsi" w:hAnsiTheme="majorHAnsi" w:cs="Times New Roman"/>
          <w:color w:val="000000" w:themeColor="text1"/>
          <w:sz w:val="20"/>
          <w:szCs w:val="20"/>
          <w:shd w:val="clear" w:color="auto" w:fill="FFFFFF"/>
        </w:rPr>
        <w:t>kita</w:t>
      </w:r>
      <w:proofErr w:type="spellEnd"/>
      <w:r w:rsidRPr="00197864">
        <w:rPr>
          <w:rFonts w:asciiTheme="majorHAnsi" w:hAnsiTheme="majorHAnsi" w:cs="Times New Roman"/>
          <w:color w:val="000000" w:themeColor="text1"/>
          <w:sz w:val="20"/>
          <w:szCs w:val="20"/>
          <w:shd w:val="clear" w:color="auto" w:fill="FFFFFF"/>
        </w:rPr>
        <w:t xml:space="preserve"> </w:t>
      </w:r>
      <w:proofErr w:type="spellStart"/>
      <w:r w:rsidRPr="00197864">
        <w:rPr>
          <w:rFonts w:asciiTheme="majorHAnsi" w:hAnsiTheme="majorHAnsi" w:cs="Times New Roman"/>
          <w:color w:val="000000" w:themeColor="text1"/>
          <w:sz w:val="20"/>
          <w:szCs w:val="20"/>
          <w:shd w:val="clear" w:color="auto" w:fill="FFFFFF"/>
        </w:rPr>
        <w:t>akan</w:t>
      </w:r>
      <w:proofErr w:type="spellEnd"/>
      <w:r w:rsidRPr="00197864">
        <w:rPr>
          <w:rFonts w:asciiTheme="majorHAnsi" w:hAnsiTheme="majorHAnsi" w:cs="Times New Roman"/>
          <w:color w:val="000000" w:themeColor="text1"/>
          <w:sz w:val="20"/>
          <w:szCs w:val="20"/>
          <w:shd w:val="clear" w:color="auto" w:fill="FFFFFF"/>
        </w:rPr>
        <w:t xml:space="preserve"> </w:t>
      </w:r>
      <w:proofErr w:type="spellStart"/>
      <w:r w:rsidRPr="00197864">
        <w:rPr>
          <w:rFonts w:asciiTheme="majorHAnsi" w:hAnsiTheme="majorHAnsi" w:cs="Times New Roman"/>
          <w:color w:val="000000" w:themeColor="text1"/>
          <w:sz w:val="20"/>
          <w:szCs w:val="20"/>
          <w:shd w:val="clear" w:color="auto" w:fill="FFFFFF"/>
        </w:rPr>
        <w:t>memperoleh</w:t>
      </w:r>
      <w:proofErr w:type="spellEnd"/>
      <w:r w:rsidRPr="00197864">
        <w:rPr>
          <w:rFonts w:asciiTheme="majorHAnsi" w:hAnsiTheme="majorHAnsi" w:cs="Times New Roman"/>
          <w:color w:val="000000" w:themeColor="text1"/>
          <w:sz w:val="20"/>
          <w:szCs w:val="20"/>
          <w:shd w:val="clear" w:color="auto" w:fill="FFFFFF"/>
        </w:rPr>
        <w:t xml:space="preserve"> </w:t>
      </w:r>
      <w:proofErr w:type="spellStart"/>
      <w:r w:rsidRPr="00197864">
        <w:rPr>
          <w:rFonts w:asciiTheme="majorHAnsi" w:hAnsiTheme="majorHAnsi" w:cs="Times New Roman"/>
          <w:color w:val="000000" w:themeColor="text1"/>
          <w:sz w:val="20"/>
          <w:szCs w:val="20"/>
          <w:shd w:val="clear" w:color="auto" w:fill="FFFFFF"/>
        </w:rPr>
        <w:t>nilai</w:t>
      </w:r>
      <w:proofErr w:type="spellEnd"/>
      <w:r w:rsidRPr="00197864">
        <w:rPr>
          <w:rFonts w:asciiTheme="majorHAnsi" w:hAnsiTheme="majorHAnsi" w:cs="Times New Roman"/>
          <w:color w:val="000000" w:themeColor="text1"/>
          <w:sz w:val="20"/>
          <w:szCs w:val="20"/>
          <w:shd w:val="clear" w:color="auto" w:fill="FFFFFF"/>
        </w:rPr>
        <w:t xml:space="preserve"> </w:t>
      </w:r>
      <w:proofErr w:type="spellStart"/>
      <w:r w:rsidRPr="00197864">
        <w:rPr>
          <w:rFonts w:asciiTheme="majorHAnsi" w:hAnsiTheme="majorHAnsi" w:cs="Times New Roman"/>
          <w:color w:val="000000" w:themeColor="text1"/>
          <w:sz w:val="20"/>
          <w:szCs w:val="20"/>
          <w:shd w:val="clear" w:color="auto" w:fill="FFFFFF"/>
        </w:rPr>
        <w:t>tambah</w:t>
      </w:r>
      <w:proofErr w:type="spellEnd"/>
      <w:r w:rsidRPr="00197864">
        <w:rPr>
          <w:rFonts w:asciiTheme="majorHAnsi" w:hAnsiTheme="majorHAnsi" w:cs="Times New Roman"/>
          <w:color w:val="000000" w:themeColor="text1"/>
          <w:sz w:val="20"/>
          <w:szCs w:val="20"/>
          <w:shd w:val="clear" w:color="auto" w:fill="FFFFFF"/>
        </w:rPr>
        <w:t xml:space="preserve"> pada </w:t>
      </w:r>
      <w:proofErr w:type="spellStart"/>
      <w:r w:rsidRPr="00197864">
        <w:rPr>
          <w:rFonts w:asciiTheme="majorHAnsi" w:hAnsiTheme="majorHAnsi" w:cs="Times New Roman"/>
          <w:color w:val="000000" w:themeColor="text1"/>
          <w:sz w:val="20"/>
          <w:szCs w:val="20"/>
          <w:shd w:val="clear" w:color="auto" w:fill="FFFFFF"/>
        </w:rPr>
        <w:t>keseluruhan</w:t>
      </w:r>
      <w:proofErr w:type="spellEnd"/>
      <w:r w:rsidRPr="00197864">
        <w:rPr>
          <w:rFonts w:asciiTheme="majorHAnsi" w:hAnsiTheme="majorHAnsi" w:cs="Times New Roman"/>
          <w:color w:val="000000" w:themeColor="text1"/>
          <w:sz w:val="20"/>
          <w:szCs w:val="20"/>
          <w:shd w:val="clear" w:color="auto" w:fill="FFFFFF"/>
        </w:rPr>
        <w:t xml:space="preserve"> </w:t>
      </w:r>
      <w:proofErr w:type="spellStart"/>
      <w:r w:rsidRPr="00197864">
        <w:rPr>
          <w:rFonts w:asciiTheme="majorHAnsi" w:hAnsiTheme="majorHAnsi" w:cs="Times New Roman"/>
          <w:color w:val="000000" w:themeColor="text1"/>
          <w:sz w:val="20"/>
          <w:szCs w:val="20"/>
          <w:shd w:val="clear" w:color="auto" w:fill="FFFFFF"/>
        </w:rPr>
        <w:t>nilai</w:t>
      </w:r>
      <w:proofErr w:type="spellEnd"/>
      <w:r w:rsidRPr="00197864">
        <w:rPr>
          <w:rFonts w:asciiTheme="majorHAnsi" w:hAnsiTheme="majorHAnsi" w:cs="Times New Roman"/>
          <w:color w:val="000000" w:themeColor="text1"/>
          <w:sz w:val="20"/>
          <w:szCs w:val="20"/>
          <w:shd w:val="clear" w:color="auto" w:fill="FFFFFF"/>
        </w:rPr>
        <w:t xml:space="preserve"> </w:t>
      </w:r>
      <w:proofErr w:type="spellStart"/>
      <w:r w:rsidRPr="00197864">
        <w:rPr>
          <w:rFonts w:asciiTheme="majorHAnsi" w:hAnsiTheme="majorHAnsi" w:cs="Times New Roman"/>
          <w:color w:val="000000" w:themeColor="text1"/>
          <w:sz w:val="20"/>
          <w:szCs w:val="20"/>
          <w:shd w:val="clear" w:color="auto" w:fill="FFFFFF"/>
        </w:rPr>
        <w:t>ekonomi</w:t>
      </w:r>
      <w:proofErr w:type="spellEnd"/>
      <w:r w:rsidRPr="00197864">
        <w:rPr>
          <w:rFonts w:asciiTheme="majorHAnsi" w:hAnsiTheme="majorHAnsi" w:cs="Times New Roman"/>
          <w:color w:val="000000" w:themeColor="text1"/>
          <w:sz w:val="20"/>
          <w:szCs w:val="20"/>
          <w:shd w:val="clear" w:color="auto" w:fill="FFFFFF"/>
        </w:rPr>
        <w:t xml:space="preserve"> total.</w:t>
      </w:r>
    </w:p>
    <w:p w14:paraId="0992D594" w14:textId="29F1BA7E" w:rsidR="000A5467" w:rsidRPr="00A12DD8" w:rsidRDefault="000D50E2" w:rsidP="006630B6">
      <w:pPr>
        <w:spacing w:after="0" w:line="240" w:lineRule="auto"/>
        <w:rPr>
          <w:rFonts w:asciiTheme="majorHAnsi" w:hAnsiTheme="majorHAnsi" w:cs="Times New Roman"/>
          <w:b/>
          <w:color w:val="000000" w:themeColor="text1"/>
          <w:sz w:val="20"/>
          <w:szCs w:val="20"/>
          <w:lang w:val="id-ID"/>
        </w:rPr>
      </w:pPr>
      <w:r w:rsidRPr="00A12DD8">
        <w:rPr>
          <w:rFonts w:asciiTheme="majorHAnsi" w:hAnsiTheme="majorHAnsi" w:cs="Times New Roman"/>
          <w:b/>
          <w:color w:val="000000" w:themeColor="text1"/>
          <w:sz w:val="20"/>
          <w:szCs w:val="20"/>
          <w:lang w:val="id-ID"/>
        </w:rPr>
        <w:t>DAFTAR PUSTAKA</w:t>
      </w:r>
      <w:r w:rsidR="000A5467" w:rsidRPr="00A12DD8">
        <w:rPr>
          <w:rFonts w:asciiTheme="majorHAnsi" w:hAnsiTheme="majorHAnsi" w:cs="Times New Roman"/>
          <w:color w:val="000000" w:themeColor="text1"/>
          <w:sz w:val="20"/>
          <w:szCs w:val="20"/>
        </w:rPr>
        <w:fldChar w:fldCharType="begin" w:fldLock="1"/>
      </w:r>
      <w:r w:rsidR="000A5467" w:rsidRPr="00A12DD8">
        <w:rPr>
          <w:rFonts w:asciiTheme="majorHAnsi" w:hAnsiTheme="majorHAnsi" w:cs="Times New Roman"/>
          <w:color w:val="000000" w:themeColor="text1"/>
          <w:sz w:val="20"/>
          <w:szCs w:val="20"/>
        </w:rPr>
        <w:instrText xml:space="preserve">ADDIN Mendeley Bibliography CSL_BIBLIOGRAPHY </w:instrText>
      </w:r>
      <w:r w:rsidR="000A5467" w:rsidRPr="00A12DD8">
        <w:rPr>
          <w:rFonts w:asciiTheme="majorHAnsi" w:hAnsiTheme="majorHAnsi" w:cs="Times New Roman"/>
          <w:color w:val="000000" w:themeColor="text1"/>
          <w:sz w:val="20"/>
          <w:szCs w:val="20"/>
        </w:rPr>
        <w:fldChar w:fldCharType="separate"/>
      </w:r>
    </w:p>
    <w:p w14:paraId="61184DA1" w14:textId="34E59567" w:rsidR="000A5467" w:rsidRPr="00A12DD8" w:rsidRDefault="000A5467" w:rsidP="006630B6">
      <w:pPr>
        <w:widowControl w:val="0"/>
        <w:autoSpaceDE w:val="0"/>
        <w:autoSpaceDN w:val="0"/>
        <w:adjustRightInd w:val="0"/>
        <w:spacing w:after="0" w:line="240" w:lineRule="auto"/>
        <w:ind w:left="480" w:hanging="480"/>
        <w:jc w:val="both"/>
        <w:rPr>
          <w:rFonts w:asciiTheme="majorHAnsi" w:hAnsiTheme="majorHAnsi" w:cs="Times New Roman"/>
          <w:noProof/>
          <w:color w:val="000000" w:themeColor="text1"/>
          <w:sz w:val="20"/>
          <w:szCs w:val="20"/>
        </w:rPr>
      </w:pPr>
      <w:r w:rsidRPr="00A12DD8">
        <w:rPr>
          <w:rFonts w:asciiTheme="majorHAnsi" w:hAnsiTheme="majorHAnsi" w:cs="Times New Roman"/>
          <w:noProof/>
          <w:color w:val="000000" w:themeColor="text1"/>
          <w:sz w:val="20"/>
          <w:szCs w:val="20"/>
        </w:rPr>
        <w:t xml:space="preserve">Baharuddin, Makkarennu, dan M. Rahim. 2021. Komoditi HHBK Terhadap Pendapatan Petani Di </w:t>
      </w:r>
      <w:r w:rsidRPr="00A12DD8">
        <w:rPr>
          <w:rFonts w:asciiTheme="majorHAnsi" w:hAnsiTheme="majorHAnsi" w:cs="Times New Roman"/>
          <w:noProof/>
          <w:color w:val="000000" w:themeColor="text1"/>
          <w:sz w:val="20"/>
          <w:szCs w:val="20"/>
        </w:rPr>
        <w:lastRenderedPageBreak/>
        <w:t>Kecamatan Bontocani Kabupaten Bone, Sulawesi Selatan. Perennial 17</w:t>
      </w:r>
      <w:r w:rsidR="00B06AC1" w:rsidRPr="00A12DD8">
        <w:rPr>
          <w:rFonts w:asciiTheme="majorHAnsi" w:hAnsiTheme="majorHAnsi" w:cs="Times New Roman"/>
          <w:noProof/>
          <w:color w:val="000000" w:themeColor="text1"/>
          <w:sz w:val="20"/>
          <w:szCs w:val="20"/>
        </w:rPr>
        <w:t>.</w:t>
      </w:r>
      <w:r w:rsidRPr="00A12DD8">
        <w:rPr>
          <w:rFonts w:asciiTheme="majorHAnsi" w:hAnsiTheme="majorHAnsi" w:cs="Times New Roman"/>
          <w:noProof/>
          <w:color w:val="000000" w:themeColor="text1"/>
          <w:sz w:val="20"/>
          <w:szCs w:val="20"/>
        </w:rPr>
        <w:t>(1)</w:t>
      </w:r>
      <w:r w:rsidR="00B06AC1" w:rsidRPr="00A12DD8">
        <w:rPr>
          <w:rFonts w:asciiTheme="majorHAnsi" w:hAnsiTheme="majorHAnsi" w:cs="Times New Roman"/>
          <w:noProof/>
          <w:color w:val="000000" w:themeColor="text1"/>
          <w:sz w:val="20"/>
          <w:szCs w:val="20"/>
        </w:rPr>
        <w:t>.26-34</w:t>
      </w:r>
      <w:r w:rsidRPr="00A12DD8">
        <w:rPr>
          <w:rFonts w:asciiTheme="majorHAnsi" w:hAnsiTheme="majorHAnsi" w:cs="Times New Roman"/>
          <w:noProof/>
          <w:color w:val="000000" w:themeColor="text1"/>
          <w:sz w:val="20"/>
          <w:szCs w:val="20"/>
        </w:rPr>
        <w:t>.</w:t>
      </w:r>
    </w:p>
    <w:p w14:paraId="7C670289" w14:textId="67FDFBC2" w:rsidR="000A5467" w:rsidRPr="00A12DD8" w:rsidRDefault="000A5467" w:rsidP="006630B6">
      <w:pPr>
        <w:widowControl w:val="0"/>
        <w:autoSpaceDE w:val="0"/>
        <w:autoSpaceDN w:val="0"/>
        <w:adjustRightInd w:val="0"/>
        <w:spacing w:after="0" w:line="240" w:lineRule="auto"/>
        <w:ind w:left="480" w:hanging="480"/>
        <w:jc w:val="both"/>
        <w:rPr>
          <w:rFonts w:asciiTheme="majorHAnsi" w:hAnsiTheme="majorHAnsi" w:cs="Times New Roman"/>
          <w:noProof/>
          <w:color w:val="000000" w:themeColor="text1"/>
          <w:sz w:val="20"/>
          <w:szCs w:val="20"/>
        </w:rPr>
      </w:pPr>
      <w:r w:rsidRPr="00A12DD8">
        <w:rPr>
          <w:rFonts w:asciiTheme="majorHAnsi" w:hAnsiTheme="majorHAnsi" w:cs="Times New Roman"/>
          <w:noProof/>
          <w:color w:val="000000" w:themeColor="text1"/>
          <w:sz w:val="20"/>
          <w:szCs w:val="20"/>
        </w:rPr>
        <w:t>Bellamy, E. S. 2018. Analisis Nilai Ekonomi Kawasan Menggunakan Travel Cost Method (Tcm) Dan Contingen Valuation Method (Cvm) Untuk Pembuatan Peta Zona Nilai Ekonomi Kawasan Dengan Sig (Studi Kasus: Kawasan Museum Purbakala Sangiran, Kabupaten Sragen).</w:t>
      </w:r>
      <w:r w:rsidR="00622639" w:rsidRPr="00A12DD8">
        <w:rPr>
          <w:rFonts w:asciiTheme="majorHAnsi" w:hAnsiTheme="majorHAnsi" w:cs="Times New Roman"/>
          <w:noProof/>
          <w:color w:val="000000" w:themeColor="text1"/>
          <w:sz w:val="20"/>
          <w:szCs w:val="20"/>
        </w:rPr>
        <w:t>Skripsi.</w:t>
      </w:r>
      <w:r w:rsidRPr="00A12DD8">
        <w:rPr>
          <w:rFonts w:asciiTheme="majorHAnsi" w:hAnsiTheme="majorHAnsi" w:cs="Times New Roman"/>
          <w:noProof/>
          <w:color w:val="000000" w:themeColor="text1"/>
          <w:sz w:val="20"/>
          <w:szCs w:val="20"/>
        </w:rPr>
        <w:t xml:space="preserve"> Universitas Diponegoro.</w:t>
      </w:r>
    </w:p>
    <w:p w14:paraId="16D934F0" w14:textId="6AB21BF2" w:rsidR="000A5467" w:rsidRPr="00A12DD8" w:rsidRDefault="008E4DC5" w:rsidP="006630B6">
      <w:pPr>
        <w:widowControl w:val="0"/>
        <w:autoSpaceDE w:val="0"/>
        <w:autoSpaceDN w:val="0"/>
        <w:adjustRightInd w:val="0"/>
        <w:spacing w:after="0" w:line="240" w:lineRule="auto"/>
        <w:ind w:left="480" w:hanging="480"/>
        <w:jc w:val="both"/>
        <w:rPr>
          <w:rFonts w:asciiTheme="majorHAnsi" w:hAnsiTheme="majorHAnsi" w:cs="Times New Roman"/>
          <w:noProof/>
          <w:color w:val="000000" w:themeColor="text1"/>
          <w:sz w:val="20"/>
          <w:szCs w:val="20"/>
        </w:rPr>
      </w:pPr>
      <w:r w:rsidRPr="00A12DD8">
        <w:rPr>
          <w:rFonts w:asciiTheme="majorHAnsi" w:hAnsiTheme="majorHAnsi" w:cs="Times New Roman"/>
          <w:color w:val="000000" w:themeColor="text1"/>
          <w:sz w:val="20"/>
          <w:szCs w:val="20"/>
        </w:rPr>
        <w:t>Badan Pusat Statistik Kabupaten Sigi.2019.</w:t>
      </w:r>
      <w:r w:rsidR="000A5467" w:rsidRPr="00A12DD8">
        <w:rPr>
          <w:rFonts w:asciiTheme="majorHAnsi" w:hAnsiTheme="majorHAnsi" w:cs="Times New Roman"/>
          <w:noProof/>
          <w:color w:val="000000" w:themeColor="text1"/>
          <w:sz w:val="20"/>
          <w:szCs w:val="20"/>
        </w:rPr>
        <w:t xml:space="preserve"> Kecamatan Palolo Dalam Angka 2019.</w:t>
      </w:r>
      <w:r w:rsidR="004D1D32" w:rsidRPr="00A12DD8">
        <w:rPr>
          <w:rFonts w:asciiTheme="majorHAnsi" w:hAnsiTheme="majorHAnsi" w:cs="Times New Roman"/>
          <w:noProof/>
          <w:color w:val="000000" w:themeColor="text1"/>
          <w:sz w:val="20"/>
          <w:szCs w:val="20"/>
        </w:rPr>
        <w:t xml:space="preserve"> </w:t>
      </w:r>
      <w:r w:rsidR="004D1D32" w:rsidRPr="00A12DD8">
        <w:rPr>
          <w:rFonts w:asciiTheme="majorHAnsi" w:hAnsiTheme="majorHAnsi" w:cs="Times New Roman"/>
          <w:color w:val="000000" w:themeColor="text1"/>
          <w:sz w:val="20"/>
          <w:szCs w:val="20"/>
        </w:rPr>
        <w:t>Badan Pusat Statistik Kabupaten Sigi.</w:t>
      </w:r>
    </w:p>
    <w:p w14:paraId="25D095B5" w14:textId="54E27C7B" w:rsidR="000A5467" w:rsidRPr="00A12DD8" w:rsidRDefault="000A5467" w:rsidP="006630B6">
      <w:pPr>
        <w:widowControl w:val="0"/>
        <w:autoSpaceDE w:val="0"/>
        <w:autoSpaceDN w:val="0"/>
        <w:adjustRightInd w:val="0"/>
        <w:spacing w:after="0" w:line="240" w:lineRule="auto"/>
        <w:ind w:left="480" w:hanging="480"/>
        <w:jc w:val="both"/>
        <w:rPr>
          <w:rFonts w:asciiTheme="majorHAnsi" w:hAnsiTheme="majorHAnsi" w:cs="Times New Roman"/>
          <w:noProof/>
          <w:color w:val="000000" w:themeColor="text1"/>
          <w:sz w:val="20"/>
          <w:szCs w:val="20"/>
        </w:rPr>
      </w:pPr>
      <w:r w:rsidRPr="00A12DD8">
        <w:rPr>
          <w:rFonts w:asciiTheme="majorHAnsi" w:hAnsiTheme="majorHAnsi" w:cs="Times New Roman"/>
          <w:noProof/>
          <w:color w:val="000000" w:themeColor="text1"/>
          <w:sz w:val="20"/>
          <w:szCs w:val="20"/>
        </w:rPr>
        <w:t>Cici, S. Umar, dan H. Pribadi. 2018. Analisis Pendapatan Petani Agrorestri Kemiri dan Kakao di Desa Sigimpu Kecamatan Palolo Kabupaten Sigi. Jurnal Warta Rimba</w:t>
      </w:r>
      <w:r w:rsidR="004D1D32" w:rsidRPr="00A12DD8">
        <w:rPr>
          <w:rFonts w:asciiTheme="majorHAnsi" w:hAnsiTheme="majorHAnsi" w:cs="Times New Roman"/>
          <w:noProof/>
          <w:color w:val="000000" w:themeColor="text1"/>
          <w:sz w:val="20"/>
          <w:szCs w:val="20"/>
        </w:rPr>
        <w:t>.</w:t>
      </w:r>
      <w:r w:rsidRPr="00A12DD8">
        <w:rPr>
          <w:rFonts w:asciiTheme="majorHAnsi" w:hAnsiTheme="majorHAnsi" w:cs="Times New Roman"/>
          <w:noProof/>
          <w:color w:val="000000" w:themeColor="text1"/>
          <w:sz w:val="20"/>
          <w:szCs w:val="20"/>
        </w:rPr>
        <w:t>6</w:t>
      </w:r>
      <w:r w:rsidR="004D1D32" w:rsidRPr="00A12DD8">
        <w:rPr>
          <w:rFonts w:asciiTheme="majorHAnsi" w:hAnsiTheme="majorHAnsi" w:cs="Times New Roman"/>
          <w:noProof/>
          <w:color w:val="000000" w:themeColor="text1"/>
          <w:sz w:val="20"/>
          <w:szCs w:val="20"/>
        </w:rPr>
        <w:t>.</w:t>
      </w:r>
      <w:r w:rsidRPr="00A12DD8">
        <w:rPr>
          <w:rFonts w:asciiTheme="majorHAnsi" w:hAnsiTheme="majorHAnsi" w:cs="Times New Roman"/>
          <w:noProof/>
          <w:color w:val="000000" w:themeColor="text1"/>
          <w:sz w:val="20"/>
          <w:szCs w:val="20"/>
        </w:rPr>
        <w:t>(1).</w:t>
      </w:r>
      <w:r w:rsidR="002D64BB" w:rsidRPr="00A12DD8">
        <w:rPr>
          <w:rFonts w:asciiTheme="majorHAnsi" w:hAnsiTheme="majorHAnsi" w:cs="Times New Roman"/>
          <w:noProof/>
          <w:color w:val="000000" w:themeColor="text1"/>
          <w:sz w:val="20"/>
          <w:szCs w:val="20"/>
        </w:rPr>
        <w:t>16-24</w:t>
      </w:r>
    </w:p>
    <w:p w14:paraId="4E0C1546" w14:textId="25C8A976" w:rsidR="000A5467" w:rsidRPr="00A12DD8" w:rsidRDefault="000A5467" w:rsidP="006630B6">
      <w:pPr>
        <w:widowControl w:val="0"/>
        <w:autoSpaceDE w:val="0"/>
        <w:autoSpaceDN w:val="0"/>
        <w:adjustRightInd w:val="0"/>
        <w:spacing w:after="0" w:line="240" w:lineRule="auto"/>
        <w:ind w:left="480" w:hanging="480"/>
        <w:jc w:val="both"/>
        <w:rPr>
          <w:rFonts w:asciiTheme="majorHAnsi" w:hAnsiTheme="majorHAnsi" w:cs="Times New Roman"/>
          <w:noProof/>
          <w:color w:val="000000" w:themeColor="text1"/>
          <w:sz w:val="20"/>
          <w:szCs w:val="20"/>
        </w:rPr>
      </w:pPr>
      <w:r w:rsidRPr="00A12DD8">
        <w:rPr>
          <w:rFonts w:asciiTheme="majorHAnsi" w:hAnsiTheme="majorHAnsi" w:cs="Times New Roman"/>
          <w:noProof/>
          <w:color w:val="000000" w:themeColor="text1"/>
          <w:sz w:val="20"/>
          <w:szCs w:val="20"/>
        </w:rPr>
        <w:t>Herwanti, S. 2020. Kesediaan Masyarakat Menerima Pembayaran Jasa Lingkungan Air: Kasus Das Way Semaka Kabupaten Tanggamus. Gorontalo Journal of Forestry Research</w:t>
      </w:r>
      <w:r w:rsidR="00000171" w:rsidRPr="00A12DD8">
        <w:rPr>
          <w:rFonts w:asciiTheme="majorHAnsi" w:hAnsiTheme="majorHAnsi" w:cs="Times New Roman"/>
          <w:noProof/>
          <w:color w:val="000000" w:themeColor="text1"/>
          <w:sz w:val="20"/>
          <w:szCs w:val="20"/>
        </w:rPr>
        <w:t>.</w:t>
      </w:r>
      <w:r w:rsidRPr="00A12DD8">
        <w:rPr>
          <w:rFonts w:asciiTheme="majorHAnsi" w:hAnsiTheme="majorHAnsi" w:cs="Times New Roman"/>
          <w:noProof/>
          <w:color w:val="000000" w:themeColor="text1"/>
          <w:sz w:val="20"/>
          <w:szCs w:val="20"/>
        </w:rPr>
        <w:t>3(1).</w:t>
      </w:r>
      <w:r w:rsidR="002158AC" w:rsidRPr="00A12DD8">
        <w:rPr>
          <w:rFonts w:asciiTheme="majorHAnsi" w:hAnsiTheme="majorHAnsi" w:cs="Times New Roman"/>
          <w:noProof/>
          <w:color w:val="000000" w:themeColor="text1"/>
          <w:sz w:val="20"/>
          <w:szCs w:val="20"/>
        </w:rPr>
        <w:t>45-54</w:t>
      </w:r>
    </w:p>
    <w:p w14:paraId="4098F413" w14:textId="77777777" w:rsidR="000A5467" w:rsidRPr="00A12DD8" w:rsidRDefault="000A5467" w:rsidP="006630B6">
      <w:pPr>
        <w:widowControl w:val="0"/>
        <w:autoSpaceDE w:val="0"/>
        <w:autoSpaceDN w:val="0"/>
        <w:adjustRightInd w:val="0"/>
        <w:spacing w:after="0" w:line="240" w:lineRule="auto"/>
        <w:ind w:left="480" w:hanging="480"/>
        <w:jc w:val="both"/>
        <w:rPr>
          <w:rFonts w:asciiTheme="majorHAnsi" w:hAnsiTheme="majorHAnsi" w:cs="Times New Roman"/>
          <w:noProof/>
          <w:color w:val="000000" w:themeColor="text1"/>
          <w:sz w:val="20"/>
          <w:szCs w:val="20"/>
        </w:rPr>
      </w:pPr>
      <w:r w:rsidRPr="00A12DD8">
        <w:rPr>
          <w:rFonts w:asciiTheme="majorHAnsi" w:hAnsiTheme="majorHAnsi" w:cs="Times New Roman"/>
          <w:noProof/>
          <w:color w:val="000000" w:themeColor="text1"/>
          <w:sz w:val="20"/>
          <w:szCs w:val="20"/>
        </w:rPr>
        <w:t>Krisnawati, H., K. Maarit, dan M. Kanninen. 2012. Aleurites moluccana L. Willd.: Ekologi, Silvikultur dan Produktivitas. CIFOR, Bogor Barat.</w:t>
      </w:r>
    </w:p>
    <w:p w14:paraId="46D847FB" w14:textId="06F5C1FC" w:rsidR="000A5467" w:rsidRPr="00A12DD8" w:rsidRDefault="000A5467" w:rsidP="006630B6">
      <w:pPr>
        <w:widowControl w:val="0"/>
        <w:autoSpaceDE w:val="0"/>
        <w:autoSpaceDN w:val="0"/>
        <w:adjustRightInd w:val="0"/>
        <w:spacing w:after="0" w:line="240" w:lineRule="auto"/>
        <w:ind w:left="480" w:hanging="480"/>
        <w:jc w:val="both"/>
        <w:rPr>
          <w:rFonts w:asciiTheme="majorHAnsi" w:hAnsiTheme="majorHAnsi" w:cs="Times New Roman"/>
          <w:noProof/>
          <w:color w:val="000000" w:themeColor="text1"/>
          <w:sz w:val="20"/>
          <w:szCs w:val="20"/>
        </w:rPr>
      </w:pPr>
      <w:r w:rsidRPr="00A12DD8">
        <w:rPr>
          <w:rFonts w:asciiTheme="majorHAnsi" w:hAnsiTheme="majorHAnsi" w:cs="Times New Roman"/>
          <w:noProof/>
          <w:color w:val="000000" w:themeColor="text1"/>
          <w:sz w:val="20"/>
          <w:szCs w:val="20"/>
        </w:rPr>
        <w:t>Mulyadin, R. M., dan Surati. 2018. Nilai Ekonomi Total Hutan Kota PT. Holcim Indonesia TBK di Kabupaten Cilacap, Jawa Tengah.</w:t>
      </w:r>
      <w:r w:rsidR="00BA566C" w:rsidRPr="00A12DD8">
        <w:rPr>
          <w:rFonts w:asciiTheme="majorHAnsi" w:hAnsiTheme="majorHAnsi" w:cs="Times New Roman"/>
          <w:noProof/>
          <w:color w:val="000000" w:themeColor="text1"/>
          <w:sz w:val="20"/>
          <w:szCs w:val="20"/>
        </w:rPr>
        <w:t xml:space="preserve"> </w:t>
      </w:r>
      <w:r w:rsidRPr="00A12DD8">
        <w:rPr>
          <w:rFonts w:asciiTheme="majorHAnsi" w:hAnsiTheme="majorHAnsi" w:cs="Times New Roman"/>
          <w:noProof/>
          <w:color w:val="000000" w:themeColor="text1"/>
          <w:sz w:val="20"/>
          <w:szCs w:val="20"/>
        </w:rPr>
        <w:t>Jurnal Penelitian Sosial dan Ekonomi Kehutanan</w:t>
      </w:r>
      <w:r w:rsidR="00BA566C" w:rsidRPr="00A12DD8">
        <w:rPr>
          <w:rFonts w:asciiTheme="majorHAnsi" w:hAnsiTheme="majorHAnsi" w:cs="Times New Roman"/>
          <w:noProof/>
          <w:color w:val="000000" w:themeColor="text1"/>
          <w:sz w:val="20"/>
          <w:szCs w:val="20"/>
        </w:rPr>
        <w:t>.</w:t>
      </w:r>
      <w:r w:rsidRPr="00A12DD8">
        <w:rPr>
          <w:rFonts w:asciiTheme="majorHAnsi" w:hAnsiTheme="majorHAnsi" w:cs="Times New Roman"/>
          <w:noProof/>
          <w:color w:val="000000" w:themeColor="text1"/>
          <w:sz w:val="20"/>
          <w:szCs w:val="20"/>
        </w:rPr>
        <w:t>15</w:t>
      </w:r>
      <w:r w:rsidR="002158AC" w:rsidRPr="00A12DD8">
        <w:rPr>
          <w:rFonts w:asciiTheme="majorHAnsi" w:hAnsiTheme="majorHAnsi" w:cs="Times New Roman"/>
          <w:noProof/>
          <w:color w:val="000000" w:themeColor="text1"/>
          <w:sz w:val="20"/>
          <w:szCs w:val="20"/>
        </w:rPr>
        <w:t>.</w:t>
      </w:r>
      <w:r w:rsidRPr="00A12DD8">
        <w:rPr>
          <w:rFonts w:asciiTheme="majorHAnsi" w:hAnsiTheme="majorHAnsi" w:cs="Times New Roman"/>
          <w:noProof/>
          <w:color w:val="000000" w:themeColor="text1"/>
          <w:sz w:val="20"/>
          <w:szCs w:val="20"/>
        </w:rPr>
        <w:t>(2).</w:t>
      </w:r>
      <w:r w:rsidR="002158AC" w:rsidRPr="00A12DD8">
        <w:rPr>
          <w:rFonts w:asciiTheme="majorHAnsi" w:hAnsiTheme="majorHAnsi" w:cs="Times New Roman"/>
          <w:noProof/>
          <w:color w:val="000000" w:themeColor="text1"/>
          <w:sz w:val="20"/>
          <w:szCs w:val="20"/>
        </w:rPr>
        <w:t>93-106</w:t>
      </w:r>
    </w:p>
    <w:p w14:paraId="724E422B" w14:textId="39ADF255" w:rsidR="000A5467" w:rsidRPr="00A12DD8" w:rsidRDefault="000A5467" w:rsidP="006630B6">
      <w:pPr>
        <w:widowControl w:val="0"/>
        <w:autoSpaceDE w:val="0"/>
        <w:autoSpaceDN w:val="0"/>
        <w:adjustRightInd w:val="0"/>
        <w:spacing w:after="0" w:line="240" w:lineRule="auto"/>
        <w:ind w:left="480" w:hanging="480"/>
        <w:jc w:val="both"/>
        <w:rPr>
          <w:rFonts w:asciiTheme="majorHAnsi" w:hAnsiTheme="majorHAnsi" w:cs="Times New Roman"/>
          <w:noProof/>
          <w:color w:val="000000" w:themeColor="text1"/>
          <w:sz w:val="20"/>
          <w:szCs w:val="20"/>
        </w:rPr>
      </w:pPr>
      <w:r w:rsidRPr="00A12DD8">
        <w:rPr>
          <w:rFonts w:asciiTheme="majorHAnsi" w:hAnsiTheme="majorHAnsi" w:cs="Times New Roman"/>
          <w:noProof/>
          <w:color w:val="000000" w:themeColor="text1"/>
          <w:sz w:val="20"/>
          <w:szCs w:val="20"/>
        </w:rPr>
        <w:t xml:space="preserve">Nurfatriani, F. 2006. Nilai Hutan dan Penilaian. </w:t>
      </w:r>
      <w:r w:rsidR="00BA566C" w:rsidRPr="00A12DD8">
        <w:rPr>
          <w:rFonts w:asciiTheme="majorHAnsi" w:hAnsiTheme="majorHAnsi" w:cs="Times New Roman"/>
          <w:noProof/>
          <w:color w:val="000000" w:themeColor="text1"/>
          <w:sz w:val="20"/>
          <w:szCs w:val="20"/>
        </w:rPr>
        <w:t xml:space="preserve">Jurnal Penelitian </w:t>
      </w:r>
      <w:r w:rsidRPr="00A12DD8">
        <w:rPr>
          <w:rFonts w:asciiTheme="majorHAnsi" w:hAnsiTheme="majorHAnsi" w:cs="Times New Roman"/>
          <w:noProof/>
          <w:color w:val="000000" w:themeColor="text1"/>
          <w:sz w:val="20"/>
          <w:szCs w:val="20"/>
        </w:rPr>
        <w:t>Sosial Ekonomi</w:t>
      </w:r>
      <w:r w:rsidR="00BA566C" w:rsidRPr="00A12DD8">
        <w:rPr>
          <w:rFonts w:asciiTheme="majorHAnsi" w:hAnsiTheme="majorHAnsi" w:cs="Times New Roman"/>
          <w:noProof/>
          <w:color w:val="000000" w:themeColor="text1"/>
          <w:sz w:val="20"/>
          <w:szCs w:val="20"/>
        </w:rPr>
        <w:t xml:space="preserve"> </w:t>
      </w:r>
      <w:r w:rsidRPr="00A12DD8">
        <w:rPr>
          <w:rFonts w:asciiTheme="majorHAnsi" w:hAnsiTheme="majorHAnsi" w:cs="Times New Roman"/>
          <w:noProof/>
          <w:color w:val="000000" w:themeColor="text1"/>
          <w:sz w:val="20"/>
          <w:szCs w:val="20"/>
        </w:rPr>
        <w:t>Kehutanan.</w:t>
      </w:r>
      <w:r w:rsidR="00BA566C" w:rsidRPr="00A12DD8">
        <w:rPr>
          <w:rFonts w:asciiTheme="majorHAnsi" w:hAnsiTheme="majorHAnsi" w:cs="Times New Roman"/>
          <w:noProof/>
          <w:color w:val="000000" w:themeColor="text1"/>
          <w:sz w:val="20"/>
          <w:szCs w:val="20"/>
        </w:rPr>
        <w:t>3.(1).1-16.</w:t>
      </w:r>
    </w:p>
    <w:p w14:paraId="3F4D7198" w14:textId="65DD3BDB" w:rsidR="000A5467" w:rsidRPr="00A12DD8" w:rsidRDefault="000A5467" w:rsidP="006630B6">
      <w:pPr>
        <w:widowControl w:val="0"/>
        <w:autoSpaceDE w:val="0"/>
        <w:autoSpaceDN w:val="0"/>
        <w:adjustRightInd w:val="0"/>
        <w:spacing w:after="0" w:line="240" w:lineRule="auto"/>
        <w:ind w:left="480" w:hanging="480"/>
        <w:jc w:val="both"/>
        <w:rPr>
          <w:rFonts w:asciiTheme="majorHAnsi" w:hAnsiTheme="majorHAnsi" w:cs="Times New Roman"/>
          <w:noProof/>
          <w:color w:val="000000" w:themeColor="text1"/>
          <w:sz w:val="20"/>
          <w:szCs w:val="20"/>
        </w:rPr>
      </w:pPr>
      <w:r w:rsidRPr="00A12DD8">
        <w:rPr>
          <w:rFonts w:asciiTheme="majorHAnsi" w:hAnsiTheme="majorHAnsi" w:cs="Times New Roman"/>
          <w:noProof/>
          <w:color w:val="000000" w:themeColor="text1"/>
          <w:sz w:val="20"/>
          <w:szCs w:val="20"/>
        </w:rPr>
        <w:t>Rura, Y., S. Umar, dan A. S. Alam. 2014. Analisis Pemasaran Biji Kemiri</w:t>
      </w:r>
      <w:r w:rsidR="00AA2F78" w:rsidRPr="00A12DD8">
        <w:rPr>
          <w:rFonts w:asciiTheme="majorHAnsi" w:hAnsiTheme="majorHAnsi" w:cs="Times New Roman"/>
          <w:noProof/>
          <w:color w:val="000000" w:themeColor="text1"/>
          <w:sz w:val="20"/>
          <w:szCs w:val="20"/>
        </w:rPr>
        <w:t xml:space="preserve"> </w:t>
      </w:r>
      <w:r w:rsidRPr="00A12DD8">
        <w:rPr>
          <w:rFonts w:asciiTheme="majorHAnsi" w:hAnsiTheme="majorHAnsi" w:cs="Times New Roman"/>
          <w:noProof/>
          <w:color w:val="000000" w:themeColor="text1"/>
          <w:sz w:val="20"/>
          <w:szCs w:val="20"/>
        </w:rPr>
        <w:t>(Aleurites Mollucana (L) Willd). Jurnal Warta Rimba</w:t>
      </w:r>
      <w:r w:rsidR="00AA2F78" w:rsidRPr="00A12DD8">
        <w:rPr>
          <w:rFonts w:asciiTheme="majorHAnsi" w:hAnsiTheme="majorHAnsi" w:cs="Times New Roman"/>
          <w:noProof/>
          <w:color w:val="000000" w:themeColor="text1"/>
          <w:sz w:val="20"/>
          <w:szCs w:val="20"/>
        </w:rPr>
        <w:t xml:space="preserve">. </w:t>
      </w:r>
      <w:r w:rsidRPr="00A12DD8">
        <w:rPr>
          <w:rFonts w:asciiTheme="majorHAnsi" w:hAnsiTheme="majorHAnsi" w:cs="Times New Roman"/>
          <w:noProof/>
          <w:color w:val="000000" w:themeColor="text1"/>
          <w:sz w:val="20"/>
          <w:szCs w:val="20"/>
        </w:rPr>
        <w:t>2</w:t>
      </w:r>
      <w:r w:rsidR="00AA2F78" w:rsidRPr="00A12DD8">
        <w:rPr>
          <w:rFonts w:asciiTheme="majorHAnsi" w:hAnsiTheme="majorHAnsi" w:cs="Times New Roman"/>
          <w:noProof/>
          <w:color w:val="000000" w:themeColor="text1"/>
          <w:sz w:val="20"/>
          <w:szCs w:val="20"/>
        </w:rPr>
        <w:t>.</w:t>
      </w:r>
      <w:r w:rsidRPr="00A12DD8">
        <w:rPr>
          <w:rFonts w:asciiTheme="majorHAnsi" w:hAnsiTheme="majorHAnsi" w:cs="Times New Roman"/>
          <w:noProof/>
          <w:color w:val="000000" w:themeColor="text1"/>
          <w:sz w:val="20"/>
          <w:szCs w:val="20"/>
        </w:rPr>
        <w:t>(2).</w:t>
      </w:r>
      <w:r w:rsidR="00AA2F78" w:rsidRPr="00A12DD8">
        <w:rPr>
          <w:rFonts w:asciiTheme="majorHAnsi" w:hAnsiTheme="majorHAnsi" w:cs="Times New Roman"/>
          <w:noProof/>
          <w:color w:val="000000" w:themeColor="text1"/>
          <w:sz w:val="20"/>
          <w:szCs w:val="20"/>
        </w:rPr>
        <w:t>8-16</w:t>
      </w:r>
    </w:p>
    <w:p w14:paraId="190BA55E" w14:textId="5FCB54CB" w:rsidR="000A5467" w:rsidRPr="00A12DD8" w:rsidRDefault="000A5467" w:rsidP="006630B6">
      <w:pPr>
        <w:widowControl w:val="0"/>
        <w:autoSpaceDE w:val="0"/>
        <w:autoSpaceDN w:val="0"/>
        <w:adjustRightInd w:val="0"/>
        <w:spacing w:after="0" w:line="240" w:lineRule="auto"/>
        <w:ind w:left="480" w:hanging="480"/>
        <w:jc w:val="both"/>
        <w:rPr>
          <w:rFonts w:asciiTheme="majorHAnsi" w:hAnsiTheme="majorHAnsi" w:cs="Times New Roman"/>
          <w:noProof/>
          <w:color w:val="000000" w:themeColor="text1"/>
          <w:sz w:val="20"/>
          <w:szCs w:val="20"/>
        </w:rPr>
      </w:pPr>
      <w:r w:rsidRPr="00A12DD8">
        <w:rPr>
          <w:rFonts w:asciiTheme="majorHAnsi" w:hAnsiTheme="majorHAnsi" w:cs="Times New Roman"/>
          <w:noProof/>
          <w:color w:val="000000" w:themeColor="text1"/>
          <w:sz w:val="20"/>
          <w:szCs w:val="20"/>
        </w:rPr>
        <w:t>Siboro, T. D. 2019. Manfaat Keanekaragaman Hayati Terhadap Lingkungan. Jurnal Ilmiah Simantek</w:t>
      </w:r>
      <w:r w:rsidR="00AA2F78" w:rsidRPr="00A12DD8">
        <w:rPr>
          <w:rFonts w:asciiTheme="majorHAnsi" w:hAnsiTheme="majorHAnsi" w:cs="Times New Roman"/>
          <w:noProof/>
          <w:color w:val="000000" w:themeColor="text1"/>
          <w:sz w:val="20"/>
          <w:szCs w:val="20"/>
        </w:rPr>
        <w:t>.</w:t>
      </w:r>
      <w:r w:rsidRPr="00A12DD8">
        <w:rPr>
          <w:rFonts w:asciiTheme="majorHAnsi" w:hAnsiTheme="majorHAnsi" w:cs="Times New Roman"/>
          <w:noProof/>
          <w:color w:val="000000" w:themeColor="text1"/>
          <w:sz w:val="20"/>
          <w:szCs w:val="20"/>
        </w:rPr>
        <w:t xml:space="preserve"> 3</w:t>
      </w:r>
      <w:r w:rsidR="00537FA6" w:rsidRPr="00A12DD8">
        <w:rPr>
          <w:rFonts w:asciiTheme="majorHAnsi" w:hAnsiTheme="majorHAnsi" w:cs="Times New Roman"/>
          <w:noProof/>
          <w:color w:val="000000" w:themeColor="text1"/>
          <w:sz w:val="20"/>
          <w:szCs w:val="20"/>
        </w:rPr>
        <w:t>.</w:t>
      </w:r>
      <w:r w:rsidRPr="00A12DD8">
        <w:rPr>
          <w:rFonts w:asciiTheme="majorHAnsi" w:hAnsiTheme="majorHAnsi" w:cs="Times New Roman"/>
          <w:noProof/>
          <w:color w:val="000000" w:themeColor="text1"/>
          <w:sz w:val="20"/>
          <w:szCs w:val="20"/>
        </w:rPr>
        <w:t>(1).</w:t>
      </w:r>
      <w:r w:rsidR="00537FA6" w:rsidRPr="00A12DD8">
        <w:rPr>
          <w:rFonts w:asciiTheme="majorHAnsi" w:hAnsiTheme="majorHAnsi" w:cs="Times New Roman"/>
          <w:noProof/>
          <w:color w:val="000000" w:themeColor="text1"/>
          <w:sz w:val="20"/>
          <w:szCs w:val="20"/>
        </w:rPr>
        <w:t>3-6</w:t>
      </w:r>
    </w:p>
    <w:p w14:paraId="6ED3D61F" w14:textId="68601307" w:rsidR="000A5467" w:rsidRPr="00A12DD8" w:rsidRDefault="000A5467" w:rsidP="006630B6">
      <w:pPr>
        <w:widowControl w:val="0"/>
        <w:autoSpaceDE w:val="0"/>
        <w:autoSpaceDN w:val="0"/>
        <w:adjustRightInd w:val="0"/>
        <w:spacing w:after="0" w:line="240" w:lineRule="auto"/>
        <w:ind w:left="480" w:hanging="480"/>
        <w:jc w:val="both"/>
        <w:rPr>
          <w:rFonts w:asciiTheme="majorHAnsi" w:hAnsiTheme="majorHAnsi" w:cs="Times New Roman"/>
          <w:noProof/>
          <w:color w:val="000000" w:themeColor="text1"/>
          <w:sz w:val="20"/>
          <w:szCs w:val="20"/>
        </w:rPr>
      </w:pPr>
      <w:r w:rsidRPr="00A12DD8">
        <w:rPr>
          <w:rFonts w:asciiTheme="majorHAnsi" w:hAnsiTheme="majorHAnsi" w:cs="Times New Roman"/>
          <w:noProof/>
          <w:color w:val="000000" w:themeColor="text1"/>
          <w:sz w:val="20"/>
          <w:szCs w:val="20"/>
        </w:rPr>
        <w:t>Sugiyono. 2017. Metode Penelitian Kuantitatif, Kualitatif, dan R&amp;D. Alfabeta.</w:t>
      </w:r>
      <w:r w:rsidR="00537FA6" w:rsidRPr="00A12DD8">
        <w:rPr>
          <w:rFonts w:asciiTheme="majorHAnsi" w:hAnsiTheme="majorHAnsi" w:cs="Times New Roman"/>
          <w:noProof/>
          <w:color w:val="000000" w:themeColor="text1"/>
          <w:sz w:val="20"/>
          <w:szCs w:val="20"/>
        </w:rPr>
        <w:t xml:space="preserve"> </w:t>
      </w:r>
      <w:r w:rsidRPr="00A12DD8">
        <w:rPr>
          <w:rFonts w:asciiTheme="majorHAnsi" w:hAnsiTheme="majorHAnsi" w:cs="Times New Roman"/>
          <w:noProof/>
          <w:color w:val="000000" w:themeColor="text1"/>
          <w:sz w:val="20"/>
          <w:szCs w:val="20"/>
        </w:rPr>
        <w:t>Bandung.</w:t>
      </w:r>
    </w:p>
    <w:p w14:paraId="4FCA4E55" w14:textId="1680DB0C" w:rsidR="000A5467" w:rsidRPr="00A12DD8" w:rsidRDefault="000A5467" w:rsidP="006630B6">
      <w:pPr>
        <w:widowControl w:val="0"/>
        <w:autoSpaceDE w:val="0"/>
        <w:autoSpaceDN w:val="0"/>
        <w:adjustRightInd w:val="0"/>
        <w:spacing w:after="0" w:line="240" w:lineRule="auto"/>
        <w:ind w:left="480" w:hanging="480"/>
        <w:jc w:val="both"/>
        <w:rPr>
          <w:rFonts w:asciiTheme="majorHAnsi" w:hAnsiTheme="majorHAnsi" w:cs="Times New Roman"/>
          <w:noProof/>
          <w:color w:val="000000" w:themeColor="text1"/>
          <w:sz w:val="20"/>
          <w:szCs w:val="20"/>
        </w:rPr>
      </w:pPr>
      <w:r w:rsidRPr="00A12DD8">
        <w:rPr>
          <w:rFonts w:asciiTheme="majorHAnsi" w:hAnsiTheme="majorHAnsi" w:cs="Times New Roman"/>
          <w:noProof/>
          <w:color w:val="000000" w:themeColor="text1"/>
          <w:sz w:val="20"/>
          <w:szCs w:val="20"/>
        </w:rPr>
        <w:t>Sugiyono. 2018. Metode Penelitian Kuantitatif. Alfabeta.</w:t>
      </w:r>
      <w:r w:rsidR="00537FA6" w:rsidRPr="00A12DD8">
        <w:rPr>
          <w:rFonts w:asciiTheme="majorHAnsi" w:hAnsiTheme="majorHAnsi" w:cs="Times New Roman"/>
          <w:noProof/>
          <w:color w:val="000000" w:themeColor="text1"/>
          <w:sz w:val="20"/>
          <w:szCs w:val="20"/>
        </w:rPr>
        <w:t xml:space="preserve"> </w:t>
      </w:r>
      <w:r w:rsidRPr="00A12DD8">
        <w:rPr>
          <w:rFonts w:asciiTheme="majorHAnsi" w:hAnsiTheme="majorHAnsi" w:cs="Times New Roman"/>
          <w:noProof/>
          <w:color w:val="000000" w:themeColor="text1"/>
          <w:sz w:val="20"/>
          <w:szCs w:val="20"/>
        </w:rPr>
        <w:t>Bandung.</w:t>
      </w:r>
    </w:p>
    <w:p w14:paraId="1F2C0273" w14:textId="14EC2529" w:rsidR="000A5467" w:rsidRPr="00A12DD8" w:rsidRDefault="000A5467" w:rsidP="006630B6">
      <w:pPr>
        <w:widowControl w:val="0"/>
        <w:autoSpaceDE w:val="0"/>
        <w:autoSpaceDN w:val="0"/>
        <w:adjustRightInd w:val="0"/>
        <w:spacing w:after="0" w:line="240" w:lineRule="auto"/>
        <w:ind w:left="480" w:hanging="480"/>
        <w:jc w:val="both"/>
        <w:rPr>
          <w:rFonts w:asciiTheme="majorHAnsi" w:hAnsiTheme="majorHAnsi" w:cs="Times New Roman"/>
          <w:noProof/>
          <w:color w:val="000000" w:themeColor="text1"/>
          <w:sz w:val="20"/>
          <w:szCs w:val="20"/>
        </w:rPr>
      </w:pPr>
      <w:r w:rsidRPr="00A12DD8">
        <w:rPr>
          <w:rFonts w:asciiTheme="majorHAnsi" w:hAnsiTheme="majorHAnsi" w:cs="Times New Roman"/>
          <w:noProof/>
          <w:color w:val="000000" w:themeColor="text1"/>
          <w:sz w:val="20"/>
          <w:szCs w:val="20"/>
        </w:rPr>
        <w:t>Sundra, I K, . 2016. Metode dan Teknik Analisis Flora Dan Fauna Darat.</w:t>
      </w:r>
      <w:r w:rsidR="000012FA" w:rsidRPr="00A12DD8">
        <w:rPr>
          <w:rFonts w:asciiTheme="majorHAnsi" w:hAnsiTheme="majorHAnsi" w:cs="Times New Roman"/>
          <w:noProof/>
          <w:color w:val="000000" w:themeColor="text1"/>
          <w:sz w:val="20"/>
          <w:szCs w:val="20"/>
        </w:rPr>
        <w:t xml:space="preserve"> Disertasi.</w:t>
      </w:r>
      <w:r w:rsidRPr="00A12DD8">
        <w:rPr>
          <w:rFonts w:asciiTheme="majorHAnsi" w:hAnsiTheme="majorHAnsi" w:cs="Times New Roman"/>
          <w:noProof/>
          <w:color w:val="000000" w:themeColor="text1"/>
          <w:sz w:val="20"/>
          <w:szCs w:val="20"/>
        </w:rPr>
        <w:t xml:space="preserve"> Universitas Udayana.</w:t>
      </w:r>
    </w:p>
    <w:p w14:paraId="7666BB02" w14:textId="613CA46F" w:rsidR="000A5467" w:rsidRPr="00A12DD8" w:rsidRDefault="000A5467" w:rsidP="006630B6">
      <w:pPr>
        <w:widowControl w:val="0"/>
        <w:autoSpaceDE w:val="0"/>
        <w:autoSpaceDN w:val="0"/>
        <w:adjustRightInd w:val="0"/>
        <w:spacing w:after="0" w:line="240" w:lineRule="auto"/>
        <w:ind w:left="480" w:hanging="480"/>
        <w:jc w:val="both"/>
        <w:rPr>
          <w:rFonts w:asciiTheme="majorHAnsi" w:hAnsiTheme="majorHAnsi" w:cs="Times New Roman"/>
          <w:noProof/>
          <w:color w:val="000000" w:themeColor="text1"/>
          <w:sz w:val="20"/>
          <w:szCs w:val="20"/>
        </w:rPr>
      </w:pPr>
      <w:r w:rsidRPr="00A12DD8">
        <w:rPr>
          <w:rFonts w:asciiTheme="majorHAnsi" w:hAnsiTheme="majorHAnsi" w:cs="Times New Roman"/>
          <w:noProof/>
          <w:color w:val="000000" w:themeColor="text1"/>
          <w:sz w:val="20"/>
          <w:szCs w:val="20"/>
        </w:rPr>
        <w:t xml:space="preserve">Umar, S. 2021. Ekonomi Sumber Daya Hutan dan Lingkungan. </w:t>
      </w:r>
      <w:r w:rsidR="000012FA" w:rsidRPr="00A12DD8">
        <w:rPr>
          <w:rFonts w:asciiTheme="majorHAnsi" w:hAnsiTheme="majorHAnsi" w:cs="Times New Roman"/>
          <w:noProof/>
          <w:color w:val="000000" w:themeColor="text1"/>
          <w:sz w:val="20"/>
          <w:szCs w:val="20"/>
        </w:rPr>
        <w:t>Edisi 01</w:t>
      </w:r>
      <w:r w:rsidRPr="00A12DD8">
        <w:rPr>
          <w:rFonts w:asciiTheme="majorHAnsi" w:hAnsiTheme="majorHAnsi" w:cs="Times New Roman"/>
          <w:noProof/>
          <w:color w:val="000000" w:themeColor="text1"/>
          <w:sz w:val="20"/>
          <w:szCs w:val="20"/>
        </w:rPr>
        <w:t>. Insan Cendekia Mandiri</w:t>
      </w:r>
      <w:r w:rsidR="000012FA" w:rsidRPr="00A12DD8">
        <w:rPr>
          <w:rFonts w:asciiTheme="majorHAnsi" w:hAnsiTheme="majorHAnsi" w:cs="Times New Roman"/>
          <w:noProof/>
          <w:color w:val="000000" w:themeColor="text1"/>
          <w:sz w:val="20"/>
          <w:szCs w:val="20"/>
        </w:rPr>
        <w:t>.</w:t>
      </w:r>
      <w:r w:rsidRPr="00A12DD8">
        <w:rPr>
          <w:rFonts w:asciiTheme="majorHAnsi" w:hAnsiTheme="majorHAnsi" w:cs="Times New Roman"/>
          <w:noProof/>
          <w:color w:val="000000" w:themeColor="text1"/>
          <w:sz w:val="20"/>
          <w:szCs w:val="20"/>
        </w:rPr>
        <w:t xml:space="preserve"> Sumatra Barat.</w:t>
      </w:r>
    </w:p>
    <w:p w14:paraId="63F0AEA6" w14:textId="77777777" w:rsidR="000A5467" w:rsidRDefault="000A5467" w:rsidP="006630B6">
      <w:pPr>
        <w:widowControl w:val="0"/>
        <w:autoSpaceDE w:val="0"/>
        <w:autoSpaceDN w:val="0"/>
        <w:adjustRightInd w:val="0"/>
        <w:spacing w:after="0" w:line="240" w:lineRule="auto"/>
        <w:ind w:left="480" w:hanging="480"/>
        <w:jc w:val="both"/>
        <w:rPr>
          <w:rFonts w:asciiTheme="majorHAnsi" w:hAnsiTheme="majorHAnsi" w:cs="Times New Roman"/>
          <w:color w:val="000000" w:themeColor="text1"/>
          <w:sz w:val="20"/>
          <w:szCs w:val="20"/>
        </w:rPr>
      </w:pPr>
      <w:r w:rsidRPr="00A12DD8">
        <w:rPr>
          <w:rFonts w:asciiTheme="majorHAnsi" w:hAnsiTheme="majorHAnsi" w:cs="Times New Roman"/>
          <w:noProof/>
          <w:color w:val="000000" w:themeColor="text1"/>
          <w:sz w:val="20"/>
          <w:szCs w:val="20"/>
        </w:rPr>
        <w:t>Yulianto, G. 2019. Teknik Penilaian Ekonomi Sumberdaya Terestrial dan Perairan : Pendekatan Contingent Valuation Method (CVM).</w:t>
      </w:r>
      <w:r w:rsidR="0083338A" w:rsidRPr="00A12DD8">
        <w:rPr>
          <w:rFonts w:asciiTheme="majorHAnsi" w:hAnsiTheme="majorHAnsi" w:cs="Times New Roman"/>
          <w:noProof/>
          <w:color w:val="000000" w:themeColor="text1"/>
          <w:sz w:val="20"/>
          <w:szCs w:val="20"/>
        </w:rPr>
        <w:t xml:space="preserve"> Teknis Valuasi Sumberdaya Pesisir dan Laut untuk Pengelolaan Jasa Kelautan. 14-16 Oktober 2019, Bogor, Indonesia.</w:t>
      </w:r>
      <w:r w:rsidRPr="00A12DD8">
        <w:rPr>
          <w:rFonts w:asciiTheme="majorHAnsi" w:hAnsiTheme="majorHAnsi" w:cs="Times New Roman"/>
          <w:noProof/>
          <w:color w:val="000000" w:themeColor="text1"/>
          <w:sz w:val="20"/>
          <w:szCs w:val="20"/>
        </w:rPr>
        <w:t xml:space="preserve"> </w:t>
      </w:r>
      <w:r w:rsidRPr="00A12DD8">
        <w:rPr>
          <w:rFonts w:asciiTheme="majorHAnsi" w:hAnsiTheme="majorHAnsi" w:cs="Times New Roman"/>
          <w:color w:val="000000" w:themeColor="text1"/>
          <w:sz w:val="20"/>
          <w:szCs w:val="20"/>
        </w:rPr>
        <w:fldChar w:fldCharType="end"/>
      </w:r>
      <w:r w:rsidR="0083338A" w:rsidRPr="00A12DD8">
        <w:rPr>
          <w:rFonts w:asciiTheme="majorHAnsi" w:hAnsiTheme="majorHAnsi" w:cs="Times New Roman"/>
          <w:color w:val="000000" w:themeColor="text1"/>
          <w:sz w:val="20"/>
          <w:szCs w:val="20"/>
        </w:rPr>
        <w:t>14-16</w:t>
      </w:r>
    </w:p>
    <w:p w14:paraId="7BA191B6" w14:textId="2259A3E1" w:rsidR="00197864" w:rsidRPr="00A12DD8" w:rsidRDefault="00197864" w:rsidP="00B0581B">
      <w:pPr>
        <w:widowControl w:val="0"/>
        <w:autoSpaceDE w:val="0"/>
        <w:autoSpaceDN w:val="0"/>
        <w:adjustRightInd w:val="0"/>
        <w:spacing w:after="240" w:line="240" w:lineRule="auto"/>
        <w:ind w:left="480" w:hanging="480"/>
        <w:jc w:val="both"/>
        <w:rPr>
          <w:rFonts w:asciiTheme="majorHAnsi" w:hAnsiTheme="majorHAnsi" w:cs="Times New Roman"/>
          <w:color w:val="000000" w:themeColor="text1"/>
          <w:sz w:val="20"/>
          <w:szCs w:val="20"/>
          <w:lang w:val="id-ID"/>
        </w:rPr>
        <w:sectPr w:rsidR="00197864" w:rsidRPr="00A12DD8" w:rsidSect="00C87B27">
          <w:headerReference w:type="default" r:id="rId13"/>
          <w:footerReference w:type="default" r:id="rId14"/>
          <w:type w:val="continuous"/>
          <w:pgSz w:w="11907" w:h="16839" w:code="9"/>
          <w:pgMar w:top="1151" w:right="1151" w:bottom="1151" w:left="1077" w:header="709" w:footer="709" w:gutter="0"/>
          <w:cols w:num="2" w:space="387"/>
          <w:docGrid w:linePitch="360"/>
        </w:sectPr>
      </w:pPr>
    </w:p>
    <w:p w14:paraId="19AC531E" w14:textId="77777777" w:rsidR="00491A34" w:rsidRPr="00B90915" w:rsidRDefault="00491A34" w:rsidP="00197864">
      <w:pPr>
        <w:spacing w:line="240" w:lineRule="auto"/>
        <w:rPr>
          <w:rFonts w:asciiTheme="majorHAnsi" w:hAnsiTheme="majorHAnsi" w:cs="Times New Roman"/>
          <w:color w:val="000000" w:themeColor="text1"/>
          <w:lang w:val="id-ID"/>
        </w:rPr>
      </w:pPr>
    </w:p>
    <w:sectPr w:rsidR="00491A34" w:rsidRPr="00B90915" w:rsidSect="007336A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9DFC4" w14:textId="77777777" w:rsidR="00CC1C21" w:rsidRDefault="00CC1C21" w:rsidP="004229B3">
      <w:pPr>
        <w:spacing w:after="0" w:line="240" w:lineRule="auto"/>
      </w:pPr>
      <w:r>
        <w:separator/>
      </w:r>
    </w:p>
  </w:endnote>
  <w:endnote w:type="continuationSeparator" w:id="0">
    <w:p w14:paraId="47645EC1" w14:textId="77777777" w:rsidR="00CC1C21" w:rsidRDefault="00CC1C21" w:rsidP="00422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charset w:val="00"/>
    <w:family w:val="roman"/>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5414110"/>
      <w:docPartObj>
        <w:docPartGallery w:val="Page Numbers (Bottom of Page)"/>
        <w:docPartUnique/>
      </w:docPartObj>
    </w:sdtPr>
    <w:sdtEndPr>
      <w:rPr>
        <w:noProof/>
      </w:rPr>
    </w:sdtEndPr>
    <w:sdtContent>
      <w:p w14:paraId="5207D67F" w14:textId="77777777" w:rsidR="00860557" w:rsidRDefault="00860557">
        <w:pPr>
          <w:pStyle w:val="Footer"/>
          <w:jc w:val="center"/>
        </w:pPr>
        <w:r>
          <w:fldChar w:fldCharType="begin"/>
        </w:r>
        <w:r>
          <w:instrText xml:space="preserve"> PAGE   \* MERGEFORMAT </w:instrText>
        </w:r>
        <w:r>
          <w:fldChar w:fldCharType="separate"/>
        </w:r>
        <w:r w:rsidR="00B21B48">
          <w:rPr>
            <w:noProof/>
          </w:rPr>
          <w:t>1</w:t>
        </w:r>
        <w:r>
          <w:rPr>
            <w:noProof/>
          </w:rPr>
          <w:fldChar w:fldCharType="end"/>
        </w:r>
      </w:p>
    </w:sdtContent>
  </w:sdt>
  <w:p w14:paraId="11BCA766" w14:textId="77777777" w:rsidR="00860557" w:rsidRDefault="008605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5712737"/>
      <w:docPartObj>
        <w:docPartGallery w:val="Page Numbers (Bottom of Page)"/>
        <w:docPartUnique/>
      </w:docPartObj>
    </w:sdtPr>
    <w:sdtEndPr>
      <w:rPr>
        <w:rFonts w:ascii="Times New Roman" w:hAnsi="Times New Roman" w:cs="Times New Roman"/>
        <w:noProof/>
      </w:rPr>
    </w:sdtEndPr>
    <w:sdtContent>
      <w:p w14:paraId="03EF8731" w14:textId="77777777" w:rsidR="00800FFF" w:rsidRPr="00860557" w:rsidRDefault="00800FFF" w:rsidP="00524F37">
        <w:pPr>
          <w:pStyle w:val="Footer"/>
          <w:rPr>
            <w:rFonts w:ascii="Times New Roman" w:hAnsi="Times New Roman" w:cs="Times New Roman"/>
          </w:rPr>
        </w:pPr>
        <w:r w:rsidRPr="00860557">
          <w:rPr>
            <w:rFonts w:ascii="Times New Roman" w:hAnsi="Times New Roman" w:cs="Times New Roman"/>
          </w:rPr>
          <w:fldChar w:fldCharType="begin"/>
        </w:r>
        <w:r w:rsidRPr="00860557">
          <w:rPr>
            <w:rFonts w:ascii="Times New Roman" w:hAnsi="Times New Roman" w:cs="Times New Roman"/>
          </w:rPr>
          <w:instrText xml:space="preserve"> PAGE   \* MERGEFORMAT </w:instrText>
        </w:r>
        <w:r w:rsidRPr="00860557">
          <w:rPr>
            <w:rFonts w:ascii="Times New Roman" w:hAnsi="Times New Roman" w:cs="Times New Roman"/>
          </w:rPr>
          <w:fldChar w:fldCharType="separate"/>
        </w:r>
        <w:r w:rsidR="0023647E">
          <w:rPr>
            <w:rFonts w:ascii="Times New Roman" w:hAnsi="Times New Roman" w:cs="Times New Roman"/>
            <w:noProof/>
          </w:rPr>
          <w:t>7</w:t>
        </w:r>
        <w:r w:rsidRPr="00860557">
          <w:rPr>
            <w:rFonts w:ascii="Times New Roman" w:hAnsi="Times New Roman" w:cs="Times New Roman"/>
            <w:noProof/>
          </w:rPr>
          <w:fldChar w:fldCharType="end"/>
        </w:r>
        <w:r w:rsidR="00524F37">
          <w:rPr>
            <w:rFonts w:ascii="Times New Roman" w:hAnsi="Times New Roman" w:cs="Times New Roman"/>
            <w:noProof/>
          </w:rPr>
          <w:t xml:space="preserve"> </w:t>
        </w:r>
        <w:r w:rsidR="000C6803">
          <w:rPr>
            <w:rFonts w:ascii="Times New Roman" w:hAnsi="Times New Roman" w:cs="Times New Roman"/>
            <w:noProof/>
          </w:rPr>
          <w:tab/>
        </w:r>
        <w:r w:rsidR="000C6803">
          <w:rPr>
            <w:rFonts w:ascii="Times New Roman" w:hAnsi="Times New Roman" w:cs="Times New Roman"/>
            <w:noProof/>
          </w:rPr>
          <w:tab/>
        </w:r>
        <w:r w:rsidR="00524F37" w:rsidRPr="008C1C1B">
          <w:rPr>
            <w:rFonts w:ascii="Cambria" w:hAnsi="Cambria" w:cs="TimesNewRomanPSMT"/>
            <w:i/>
            <w:sz w:val="16"/>
            <w:szCs w:val="16"/>
          </w:rPr>
          <w:t xml:space="preserve">© </w:t>
        </w:r>
        <w:r w:rsidR="00524F37">
          <w:rPr>
            <w:rFonts w:ascii="Cambria" w:hAnsi="Cambria" w:cs="TimesNewRomanPSMT"/>
            <w:bCs/>
            <w:i/>
            <w:sz w:val="16"/>
            <w:szCs w:val="16"/>
          </w:rPr>
          <w:t>20</w:t>
        </w:r>
        <w:r w:rsidR="000C6803">
          <w:rPr>
            <w:rFonts w:ascii="Cambria" w:hAnsi="Cambria" w:cs="TimesNewRomanPSMT"/>
            <w:bCs/>
            <w:i/>
            <w:sz w:val="16"/>
            <w:szCs w:val="16"/>
          </w:rPr>
          <w:t>22</w:t>
        </w:r>
        <w:r w:rsidR="00524F37" w:rsidRPr="008C1C1B">
          <w:rPr>
            <w:rFonts w:ascii="Cambria" w:hAnsi="Cambria" w:cs="TimesNewRomanPSMT"/>
            <w:i/>
            <w:sz w:val="16"/>
            <w:szCs w:val="16"/>
          </w:rPr>
          <w:t xml:space="preserve">, Program </w:t>
        </w:r>
        <w:proofErr w:type="spellStart"/>
        <w:r w:rsidR="00524F37" w:rsidRPr="008C1C1B">
          <w:rPr>
            <w:rFonts w:ascii="Cambria" w:hAnsi="Cambria" w:cs="TimesNewRomanPSMT"/>
            <w:i/>
            <w:sz w:val="16"/>
            <w:szCs w:val="16"/>
          </w:rPr>
          <w:t>Stu</w:t>
        </w:r>
        <w:r w:rsidR="00524F37">
          <w:rPr>
            <w:rFonts w:ascii="Cambria" w:hAnsi="Cambria" w:cs="TimesNewRomanPSMT"/>
            <w:i/>
            <w:sz w:val="16"/>
            <w:szCs w:val="16"/>
          </w:rPr>
          <w:t>di</w:t>
        </w:r>
        <w:proofErr w:type="spellEnd"/>
        <w:r w:rsidR="00524F37">
          <w:rPr>
            <w:rFonts w:ascii="Cambria" w:hAnsi="Cambria" w:cs="TimesNewRomanPSMT"/>
            <w:i/>
            <w:sz w:val="16"/>
            <w:szCs w:val="16"/>
          </w:rPr>
          <w:t xml:space="preserve"> </w:t>
        </w:r>
        <w:proofErr w:type="spellStart"/>
        <w:r w:rsidR="00524F37">
          <w:rPr>
            <w:rFonts w:ascii="Cambria" w:hAnsi="Cambria" w:cs="TimesNewRomanPSMT"/>
            <w:i/>
            <w:sz w:val="16"/>
            <w:szCs w:val="16"/>
          </w:rPr>
          <w:t>Ilmu</w:t>
        </w:r>
        <w:proofErr w:type="spellEnd"/>
        <w:r w:rsidR="00524F37">
          <w:rPr>
            <w:rFonts w:ascii="Cambria" w:hAnsi="Cambria" w:cs="TimesNewRomanPSMT"/>
            <w:i/>
            <w:sz w:val="16"/>
            <w:szCs w:val="16"/>
          </w:rPr>
          <w:t xml:space="preserve"> </w:t>
        </w:r>
        <w:proofErr w:type="spellStart"/>
        <w:r w:rsidR="00524F37">
          <w:rPr>
            <w:rFonts w:ascii="Cambria" w:hAnsi="Cambria" w:cs="TimesNewRomanPSMT"/>
            <w:i/>
            <w:sz w:val="16"/>
            <w:szCs w:val="16"/>
          </w:rPr>
          <w:t>Lingkungan</w:t>
        </w:r>
        <w:proofErr w:type="spellEnd"/>
        <w:r w:rsidR="00524F37">
          <w:rPr>
            <w:rFonts w:ascii="Cambria" w:hAnsi="Cambria" w:cs="TimesNewRomanPSMT"/>
            <w:i/>
            <w:sz w:val="16"/>
            <w:szCs w:val="16"/>
          </w:rPr>
          <w:t xml:space="preserve"> </w:t>
        </w:r>
        <w:proofErr w:type="spellStart"/>
        <w:r w:rsidR="00524F37">
          <w:rPr>
            <w:rFonts w:ascii="Cambria" w:hAnsi="Cambria" w:cs="TimesNewRomanPSMT"/>
            <w:i/>
            <w:sz w:val="16"/>
            <w:szCs w:val="16"/>
          </w:rPr>
          <w:t>Sekolah</w:t>
        </w:r>
        <w:proofErr w:type="spellEnd"/>
        <w:r w:rsidR="00524F37">
          <w:rPr>
            <w:rFonts w:ascii="Cambria" w:hAnsi="Cambria" w:cs="TimesNewRomanPSMT"/>
            <w:i/>
            <w:sz w:val="16"/>
            <w:szCs w:val="16"/>
          </w:rPr>
          <w:t xml:space="preserve"> </w:t>
        </w:r>
        <w:proofErr w:type="spellStart"/>
        <w:r w:rsidR="00524F37">
          <w:rPr>
            <w:rFonts w:ascii="Cambria" w:hAnsi="Cambria" w:cs="TimesNewRomanPSMT"/>
            <w:i/>
            <w:sz w:val="16"/>
            <w:szCs w:val="16"/>
          </w:rPr>
          <w:t>Pascas</w:t>
        </w:r>
        <w:r w:rsidR="00524F37" w:rsidRPr="008C1C1B">
          <w:rPr>
            <w:rFonts w:ascii="Cambria" w:hAnsi="Cambria" w:cs="TimesNewRomanPSMT"/>
            <w:i/>
            <w:sz w:val="16"/>
            <w:szCs w:val="16"/>
          </w:rPr>
          <w:t>arjana</w:t>
        </w:r>
        <w:proofErr w:type="spellEnd"/>
        <w:r w:rsidR="00524F37" w:rsidRPr="008C1C1B">
          <w:rPr>
            <w:rFonts w:ascii="Cambria" w:hAnsi="Cambria" w:cs="TimesNewRomanPSMT"/>
            <w:i/>
            <w:sz w:val="16"/>
            <w:szCs w:val="16"/>
          </w:rPr>
          <w:t xml:space="preserve"> UNDIP</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8B271" w14:textId="77777777" w:rsidR="00CC1C21" w:rsidRDefault="00CC1C21" w:rsidP="004229B3">
      <w:pPr>
        <w:spacing w:after="0" w:line="240" w:lineRule="auto"/>
      </w:pPr>
      <w:r>
        <w:separator/>
      </w:r>
    </w:p>
  </w:footnote>
  <w:footnote w:type="continuationSeparator" w:id="0">
    <w:p w14:paraId="47350E72" w14:textId="77777777" w:rsidR="00CC1C21" w:rsidRDefault="00CC1C21" w:rsidP="004229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DEA74" w14:textId="50895EA1" w:rsidR="00CF4EF0" w:rsidRPr="00304DF3" w:rsidRDefault="00524F37" w:rsidP="00524F37">
    <w:pPr>
      <w:pStyle w:val="Header"/>
      <w:jc w:val="center"/>
    </w:pPr>
    <w:proofErr w:type="spellStart"/>
    <w:r w:rsidRPr="00EF69B1">
      <w:rPr>
        <w:rFonts w:ascii="Cambria" w:hAnsi="Cambria"/>
        <w:i/>
        <w:iCs/>
        <w:color w:val="000000"/>
        <w:sz w:val="16"/>
        <w:szCs w:val="16"/>
      </w:rPr>
      <w:t>Jurnal</w:t>
    </w:r>
    <w:proofErr w:type="spellEnd"/>
    <w:r w:rsidRPr="00EF69B1">
      <w:rPr>
        <w:rFonts w:ascii="Cambria" w:hAnsi="Cambria"/>
        <w:i/>
        <w:iCs/>
        <w:color w:val="000000"/>
        <w:sz w:val="16"/>
        <w:szCs w:val="16"/>
      </w:rPr>
      <w:t xml:space="preserve"> </w:t>
    </w:r>
    <w:proofErr w:type="spellStart"/>
    <w:r w:rsidRPr="00EF69B1">
      <w:rPr>
        <w:rFonts w:ascii="Cambria" w:hAnsi="Cambria"/>
        <w:i/>
        <w:iCs/>
        <w:color w:val="000000"/>
        <w:sz w:val="16"/>
        <w:szCs w:val="16"/>
      </w:rPr>
      <w:t>Ilmu</w:t>
    </w:r>
    <w:proofErr w:type="spellEnd"/>
    <w:r w:rsidRPr="00EF69B1">
      <w:rPr>
        <w:rFonts w:ascii="Cambria" w:hAnsi="Cambria"/>
        <w:i/>
        <w:iCs/>
        <w:color w:val="000000"/>
        <w:sz w:val="16"/>
        <w:szCs w:val="16"/>
      </w:rPr>
      <w:t xml:space="preserve"> </w:t>
    </w:r>
    <w:proofErr w:type="spellStart"/>
    <w:r w:rsidRPr="00EF69B1">
      <w:rPr>
        <w:rFonts w:ascii="Cambria" w:hAnsi="Cambria"/>
        <w:i/>
        <w:iCs/>
        <w:color w:val="000000"/>
        <w:sz w:val="16"/>
        <w:szCs w:val="16"/>
      </w:rPr>
      <w:t>Lingkungan</w:t>
    </w:r>
    <w:proofErr w:type="spellEnd"/>
    <w:r w:rsidRPr="00EF69B1">
      <w:rPr>
        <w:rFonts w:ascii="Cambria" w:hAnsi="Cambria"/>
        <w:i/>
        <w:iCs/>
        <w:color w:val="000000"/>
        <w:sz w:val="16"/>
        <w:szCs w:val="16"/>
      </w:rPr>
      <w:t xml:space="preserve"> (20</w:t>
    </w:r>
    <w:r>
      <w:rPr>
        <w:rFonts w:ascii="Cambria" w:hAnsi="Cambria"/>
        <w:i/>
        <w:iCs/>
        <w:color w:val="000000"/>
        <w:sz w:val="16"/>
        <w:szCs w:val="16"/>
      </w:rPr>
      <w:t>22</w:t>
    </w:r>
    <w:r w:rsidRPr="00EF69B1">
      <w:rPr>
        <w:rFonts w:ascii="Cambria" w:hAnsi="Cambria"/>
        <w:i/>
        <w:iCs/>
        <w:color w:val="000000"/>
        <w:sz w:val="16"/>
        <w:szCs w:val="16"/>
      </w:rPr>
      <w:t xml:space="preserve">), </w:t>
    </w:r>
    <w:r>
      <w:rPr>
        <w:rFonts w:ascii="Cambria" w:hAnsi="Cambria"/>
        <w:i/>
        <w:iCs/>
        <w:color w:val="000000"/>
        <w:sz w:val="16"/>
        <w:szCs w:val="16"/>
      </w:rPr>
      <w:t>xx</w:t>
    </w:r>
    <w:r w:rsidRPr="00EF69B1">
      <w:rPr>
        <w:rFonts w:ascii="Cambria" w:hAnsi="Cambria"/>
        <w:i/>
        <w:iCs/>
        <w:color w:val="000000"/>
        <w:sz w:val="16"/>
        <w:szCs w:val="16"/>
      </w:rPr>
      <w:t>(</w:t>
    </w:r>
    <w:r>
      <w:rPr>
        <w:rFonts w:ascii="Cambria" w:hAnsi="Cambria"/>
        <w:i/>
        <w:iCs/>
        <w:color w:val="000000"/>
        <w:sz w:val="16"/>
        <w:szCs w:val="16"/>
      </w:rPr>
      <w:t>x</w:t>
    </w:r>
    <w:r w:rsidRPr="00EF69B1">
      <w:rPr>
        <w:rFonts w:ascii="Cambria" w:hAnsi="Cambria"/>
        <w:i/>
        <w:iCs/>
        <w:color w:val="000000"/>
        <w:sz w:val="16"/>
        <w:szCs w:val="16"/>
      </w:rPr>
      <w:t xml:space="preserve">): </w:t>
    </w:r>
    <w:r>
      <w:rPr>
        <w:rFonts w:ascii="Cambria" w:hAnsi="Cambria"/>
        <w:i/>
        <w:iCs/>
        <w:color w:val="000000"/>
        <w:sz w:val="16"/>
        <w:szCs w:val="16"/>
      </w:rPr>
      <w:t xml:space="preserve">xx-xx, </w:t>
    </w:r>
    <w:r w:rsidRPr="00041729">
      <w:rPr>
        <w:rFonts w:ascii="Cambria" w:hAnsi="Cambria"/>
        <w:i/>
        <w:iCs/>
        <w:color w:val="000000"/>
        <w:sz w:val="16"/>
        <w:szCs w:val="16"/>
      </w:rPr>
      <w:t xml:space="preserve">ISSN </w:t>
    </w:r>
    <w:proofErr w:type="spellStart"/>
    <w:r>
      <w:rPr>
        <w:rFonts w:ascii="Cambria" w:hAnsi="Cambria"/>
        <w:i/>
        <w:iCs/>
        <w:color w:val="000000"/>
        <w:sz w:val="16"/>
        <w:szCs w:val="16"/>
      </w:rPr>
      <w:t>xxxx</w:t>
    </w:r>
    <w:r w:rsidRPr="00041729">
      <w:rPr>
        <w:rFonts w:ascii="Cambria" w:hAnsi="Cambria"/>
        <w:i/>
        <w:iCs/>
        <w:color w:val="000000"/>
        <w:sz w:val="16"/>
        <w:szCs w:val="16"/>
      </w:rPr>
      <w:t>-</w:t>
    </w:r>
    <w:r>
      <w:rPr>
        <w:rFonts w:ascii="Cambria" w:hAnsi="Cambria"/>
        <w:i/>
        <w:iCs/>
        <w:color w:val="000000"/>
        <w:sz w:val="16"/>
        <w:szCs w:val="16"/>
      </w:rPr>
      <w:t>xxxx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07EA20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F2E92C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FC4F61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E088C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646FF0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DC30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DCE6B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0E51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589C9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2B242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F3D95"/>
    <w:multiLevelType w:val="hybridMultilevel"/>
    <w:tmpl w:val="E340BB9C"/>
    <w:lvl w:ilvl="0" w:tplc="09C05E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9EF40EA"/>
    <w:multiLevelType w:val="hybridMultilevel"/>
    <w:tmpl w:val="E290571A"/>
    <w:lvl w:ilvl="0" w:tplc="D200FA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72E7451"/>
    <w:multiLevelType w:val="multilevel"/>
    <w:tmpl w:val="B4D629FC"/>
    <w:lvl w:ilvl="0">
      <w:start w:val="1"/>
      <w:numFmt w:val="decimal"/>
      <w:lvlText w:val="%1."/>
      <w:lvlJc w:val="left"/>
      <w:pPr>
        <w:ind w:left="644" w:hanging="360"/>
      </w:pPr>
      <w:rPr>
        <w:rFonts w:hint="default"/>
      </w:rPr>
    </w:lvl>
    <w:lvl w:ilvl="1">
      <w:start w:val="4"/>
      <w:numFmt w:val="decimal"/>
      <w:isLgl/>
      <w:lvlText w:val="%1.%2"/>
      <w:lvlJc w:val="left"/>
      <w:pPr>
        <w:ind w:left="809" w:hanging="525"/>
      </w:pPr>
      <w:rPr>
        <w:rFonts w:hint="default"/>
        <w:sz w:val="26"/>
      </w:rPr>
    </w:lvl>
    <w:lvl w:ilvl="2">
      <w:start w:val="1"/>
      <w:numFmt w:val="decimal"/>
      <w:lvlText w:val="%3.6"/>
      <w:lvlJc w:val="center"/>
      <w:pPr>
        <w:ind w:left="1004" w:hanging="720"/>
      </w:pPr>
      <w:rPr>
        <w:rFonts w:cs="Times New Roman" w:hint="default"/>
        <w:b/>
        <w:color w:val="auto"/>
        <w:sz w:val="24"/>
        <w:szCs w:val="24"/>
      </w:rPr>
    </w:lvl>
    <w:lvl w:ilvl="3">
      <w:start w:val="1"/>
      <w:numFmt w:val="decimal"/>
      <w:isLgl/>
      <w:lvlText w:val="%1.%2.%3.%4"/>
      <w:lvlJc w:val="left"/>
      <w:pPr>
        <w:ind w:left="1004" w:hanging="720"/>
      </w:pPr>
      <w:rPr>
        <w:rFonts w:hint="default"/>
        <w:sz w:val="26"/>
      </w:rPr>
    </w:lvl>
    <w:lvl w:ilvl="4">
      <w:start w:val="1"/>
      <w:numFmt w:val="decimal"/>
      <w:isLgl/>
      <w:lvlText w:val="%1.%2.%3.%4.%5"/>
      <w:lvlJc w:val="left"/>
      <w:pPr>
        <w:ind w:left="1364" w:hanging="1080"/>
      </w:pPr>
      <w:rPr>
        <w:rFonts w:hint="default"/>
        <w:sz w:val="26"/>
      </w:rPr>
    </w:lvl>
    <w:lvl w:ilvl="5">
      <w:start w:val="1"/>
      <w:numFmt w:val="decimal"/>
      <w:isLgl/>
      <w:lvlText w:val="%1.%2.%3.%4.%5.%6"/>
      <w:lvlJc w:val="left"/>
      <w:pPr>
        <w:ind w:left="1364" w:hanging="1080"/>
      </w:pPr>
      <w:rPr>
        <w:rFonts w:hint="default"/>
        <w:sz w:val="26"/>
      </w:rPr>
    </w:lvl>
    <w:lvl w:ilvl="6">
      <w:start w:val="1"/>
      <w:numFmt w:val="decimal"/>
      <w:isLgl/>
      <w:lvlText w:val="%1.%2.%3.%4.%5.%6.%7"/>
      <w:lvlJc w:val="left"/>
      <w:pPr>
        <w:ind w:left="1724" w:hanging="1440"/>
      </w:pPr>
      <w:rPr>
        <w:rFonts w:hint="default"/>
        <w:sz w:val="26"/>
      </w:rPr>
    </w:lvl>
    <w:lvl w:ilvl="7">
      <w:start w:val="1"/>
      <w:numFmt w:val="decimal"/>
      <w:isLgl/>
      <w:lvlText w:val="%1.%2.%3.%4.%5.%6.%7.%8"/>
      <w:lvlJc w:val="left"/>
      <w:pPr>
        <w:ind w:left="1724" w:hanging="1440"/>
      </w:pPr>
      <w:rPr>
        <w:rFonts w:hint="default"/>
        <w:sz w:val="26"/>
      </w:rPr>
    </w:lvl>
    <w:lvl w:ilvl="8">
      <w:start w:val="1"/>
      <w:numFmt w:val="decimal"/>
      <w:isLgl/>
      <w:lvlText w:val="%1.%2.%3.%4.%5.%6.%7.%8.%9"/>
      <w:lvlJc w:val="left"/>
      <w:pPr>
        <w:ind w:left="2084" w:hanging="1800"/>
      </w:pPr>
      <w:rPr>
        <w:rFonts w:hint="default"/>
        <w:sz w:val="26"/>
      </w:rPr>
    </w:lvl>
  </w:abstractNum>
  <w:abstractNum w:abstractNumId="13" w15:restartNumberingAfterBreak="0">
    <w:nsid w:val="174B47F4"/>
    <w:multiLevelType w:val="multilevel"/>
    <w:tmpl w:val="7DB877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9FF70A8"/>
    <w:multiLevelType w:val="hybridMultilevel"/>
    <w:tmpl w:val="1908ACE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1B194861"/>
    <w:multiLevelType w:val="hybridMultilevel"/>
    <w:tmpl w:val="90823334"/>
    <w:lvl w:ilvl="0" w:tplc="FAF42C12">
      <w:start w:val="1"/>
      <w:numFmt w:val="decimal"/>
      <w:lvlText w:val="%1."/>
      <w:lvlJc w:val="left"/>
      <w:pPr>
        <w:ind w:left="720" w:hanging="360"/>
      </w:pPr>
      <w:rPr>
        <w:rFonts w:hint="default"/>
      </w:rPr>
    </w:lvl>
    <w:lvl w:ilvl="1" w:tplc="2E2A852A" w:tentative="1">
      <w:start w:val="1"/>
      <w:numFmt w:val="lowerLetter"/>
      <w:lvlText w:val="%2."/>
      <w:lvlJc w:val="left"/>
      <w:pPr>
        <w:ind w:left="1440" w:hanging="360"/>
      </w:pPr>
    </w:lvl>
    <w:lvl w:ilvl="2" w:tplc="FA4CC416" w:tentative="1">
      <w:start w:val="1"/>
      <w:numFmt w:val="lowerRoman"/>
      <w:lvlText w:val="%3."/>
      <w:lvlJc w:val="right"/>
      <w:pPr>
        <w:ind w:left="2160" w:hanging="180"/>
      </w:pPr>
    </w:lvl>
    <w:lvl w:ilvl="3" w:tplc="09765C18" w:tentative="1">
      <w:start w:val="1"/>
      <w:numFmt w:val="decimal"/>
      <w:lvlText w:val="%4."/>
      <w:lvlJc w:val="left"/>
      <w:pPr>
        <w:ind w:left="2880" w:hanging="360"/>
      </w:pPr>
    </w:lvl>
    <w:lvl w:ilvl="4" w:tplc="7F08E966" w:tentative="1">
      <w:start w:val="1"/>
      <w:numFmt w:val="lowerLetter"/>
      <w:lvlText w:val="%5."/>
      <w:lvlJc w:val="left"/>
      <w:pPr>
        <w:ind w:left="3600" w:hanging="360"/>
      </w:pPr>
    </w:lvl>
    <w:lvl w:ilvl="5" w:tplc="784C8208" w:tentative="1">
      <w:start w:val="1"/>
      <w:numFmt w:val="lowerRoman"/>
      <w:lvlText w:val="%6."/>
      <w:lvlJc w:val="right"/>
      <w:pPr>
        <w:ind w:left="4320" w:hanging="180"/>
      </w:pPr>
    </w:lvl>
    <w:lvl w:ilvl="6" w:tplc="E33061D0" w:tentative="1">
      <w:start w:val="1"/>
      <w:numFmt w:val="decimal"/>
      <w:lvlText w:val="%7."/>
      <w:lvlJc w:val="left"/>
      <w:pPr>
        <w:ind w:left="5040" w:hanging="360"/>
      </w:pPr>
    </w:lvl>
    <w:lvl w:ilvl="7" w:tplc="D6E83AB0" w:tentative="1">
      <w:start w:val="1"/>
      <w:numFmt w:val="lowerLetter"/>
      <w:lvlText w:val="%8."/>
      <w:lvlJc w:val="left"/>
      <w:pPr>
        <w:ind w:left="5760" w:hanging="360"/>
      </w:pPr>
    </w:lvl>
    <w:lvl w:ilvl="8" w:tplc="F41444E0" w:tentative="1">
      <w:start w:val="1"/>
      <w:numFmt w:val="lowerRoman"/>
      <w:lvlText w:val="%9."/>
      <w:lvlJc w:val="right"/>
      <w:pPr>
        <w:ind w:left="6480" w:hanging="180"/>
      </w:pPr>
    </w:lvl>
  </w:abstractNum>
  <w:abstractNum w:abstractNumId="16" w15:restartNumberingAfterBreak="0">
    <w:nsid w:val="1C011B71"/>
    <w:multiLevelType w:val="hybridMultilevel"/>
    <w:tmpl w:val="8FB233D2"/>
    <w:lvl w:ilvl="0" w:tplc="564AA6F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E82FAB"/>
    <w:multiLevelType w:val="hybridMultilevel"/>
    <w:tmpl w:val="BBD8CBCE"/>
    <w:lvl w:ilvl="0" w:tplc="7A4EA6E8">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8" w15:restartNumberingAfterBreak="0">
    <w:nsid w:val="21183BE8"/>
    <w:multiLevelType w:val="hybridMultilevel"/>
    <w:tmpl w:val="7298C948"/>
    <w:lvl w:ilvl="0" w:tplc="133ADF5C">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276F7D33"/>
    <w:multiLevelType w:val="hybridMultilevel"/>
    <w:tmpl w:val="5CC69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3A3DD5"/>
    <w:multiLevelType w:val="hybridMultilevel"/>
    <w:tmpl w:val="F9143C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426965"/>
    <w:multiLevelType w:val="multilevel"/>
    <w:tmpl w:val="3F62F68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2B56701"/>
    <w:multiLevelType w:val="hybridMultilevel"/>
    <w:tmpl w:val="F8429998"/>
    <w:lvl w:ilvl="0" w:tplc="0654392E">
      <w:start w:val="1"/>
      <w:numFmt w:val="decimal"/>
      <w:lvlText w:val="%1."/>
      <w:lvlJc w:val="center"/>
      <w:pPr>
        <w:ind w:left="3621" w:hanging="360"/>
      </w:pPr>
      <w:rPr>
        <w:rFonts w:ascii="Times New Roman" w:eastAsia="Times New Roman" w:hAnsi="Times New Roman" w:cs="Times New Roman"/>
        <w:b w:val="0"/>
        <w:bCs w:val="0"/>
        <w:strike w:val="0"/>
        <w:color w:val="auto"/>
      </w:rPr>
    </w:lvl>
    <w:lvl w:ilvl="1" w:tplc="38090019" w:tentative="1">
      <w:start w:val="1"/>
      <w:numFmt w:val="lowerLetter"/>
      <w:lvlText w:val="%2."/>
      <w:lvlJc w:val="left"/>
      <w:pPr>
        <w:ind w:left="4341" w:hanging="360"/>
      </w:pPr>
    </w:lvl>
    <w:lvl w:ilvl="2" w:tplc="3809001B" w:tentative="1">
      <w:start w:val="1"/>
      <w:numFmt w:val="lowerRoman"/>
      <w:lvlText w:val="%3."/>
      <w:lvlJc w:val="right"/>
      <w:pPr>
        <w:ind w:left="5061" w:hanging="180"/>
      </w:pPr>
    </w:lvl>
    <w:lvl w:ilvl="3" w:tplc="3809000F" w:tentative="1">
      <w:start w:val="1"/>
      <w:numFmt w:val="decimal"/>
      <w:lvlText w:val="%4."/>
      <w:lvlJc w:val="left"/>
      <w:pPr>
        <w:ind w:left="5781" w:hanging="360"/>
      </w:pPr>
    </w:lvl>
    <w:lvl w:ilvl="4" w:tplc="38090019" w:tentative="1">
      <w:start w:val="1"/>
      <w:numFmt w:val="lowerLetter"/>
      <w:lvlText w:val="%5."/>
      <w:lvlJc w:val="left"/>
      <w:pPr>
        <w:ind w:left="6501" w:hanging="360"/>
      </w:pPr>
    </w:lvl>
    <w:lvl w:ilvl="5" w:tplc="3809001B" w:tentative="1">
      <w:start w:val="1"/>
      <w:numFmt w:val="lowerRoman"/>
      <w:lvlText w:val="%6."/>
      <w:lvlJc w:val="right"/>
      <w:pPr>
        <w:ind w:left="7221" w:hanging="180"/>
      </w:pPr>
    </w:lvl>
    <w:lvl w:ilvl="6" w:tplc="3809000F" w:tentative="1">
      <w:start w:val="1"/>
      <w:numFmt w:val="decimal"/>
      <w:lvlText w:val="%7."/>
      <w:lvlJc w:val="left"/>
      <w:pPr>
        <w:ind w:left="7941" w:hanging="360"/>
      </w:pPr>
    </w:lvl>
    <w:lvl w:ilvl="7" w:tplc="38090019" w:tentative="1">
      <w:start w:val="1"/>
      <w:numFmt w:val="lowerLetter"/>
      <w:lvlText w:val="%8."/>
      <w:lvlJc w:val="left"/>
      <w:pPr>
        <w:ind w:left="8661" w:hanging="360"/>
      </w:pPr>
    </w:lvl>
    <w:lvl w:ilvl="8" w:tplc="3809001B" w:tentative="1">
      <w:start w:val="1"/>
      <w:numFmt w:val="lowerRoman"/>
      <w:lvlText w:val="%9."/>
      <w:lvlJc w:val="right"/>
      <w:pPr>
        <w:ind w:left="9381" w:hanging="180"/>
      </w:pPr>
    </w:lvl>
  </w:abstractNum>
  <w:abstractNum w:abstractNumId="23" w15:restartNumberingAfterBreak="0">
    <w:nsid w:val="430F6B65"/>
    <w:multiLevelType w:val="hybridMultilevel"/>
    <w:tmpl w:val="9F5C29A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49A6A77"/>
    <w:multiLevelType w:val="multilevel"/>
    <w:tmpl w:val="AC1AE634"/>
    <w:lvl w:ilvl="0">
      <w:start w:val="1"/>
      <w:numFmt w:val="decimal"/>
      <w:lvlText w:val="%1."/>
      <w:lvlJc w:val="left"/>
      <w:pPr>
        <w:ind w:left="720" w:hanging="360"/>
      </w:pPr>
      <w:rPr>
        <w:rFonts w:hint="default"/>
        <w:color w:val="000000"/>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6182BBA"/>
    <w:multiLevelType w:val="multilevel"/>
    <w:tmpl w:val="A2C26730"/>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6145FF7"/>
    <w:multiLevelType w:val="hybridMultilevel"/>
    <w:tmpl w:val="ABFED342"/>
    <w:lvl w:ilvl="0" w:tplc="38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6C26F14"/>
    <w:multiLevelType w:val="hybridMultilevel"/>
    <w:tmpl w:val="AFDE48D0"/>
    <w:lvl w:ilvl="0" w:tplc="04090019">
      <w:start w:val="1"/>
      <w:numFmt w:val="lowerLetter"/>
      <w:lvlText w:val="%1."/>
      <w:lvlJc w:val="left"/>
      <w:pPr>
        <w:ind w:left="720" w:hanging="360"/>
      </w:pPr>
      <w:rPr>
        <w:rFonts w:hint="default"/>
      </w:rPr>
    </w:lvl>
    <w:lvl w:ilvl="1" w:tplc="0B32DCE6" w:tentative="1">
      <w:start w:val="1"/>
      <w:numFmt w:val="lowerLetter"/>
      <w:lvlText w:val="%2."/>
      <w:lvlJc w:val="left"/>
      <w:pPr>
        <w:ind w:left="1440" w:hanging="360"/>
      </w:pPr>
    </w:lvl>
    <w:lvl w:ilvl="2" w:tplc="1E7E3AE8" w:tentative="1">
      <w:start w:val="1"/>
      <w:numFmt w:val="lowerRoman"/>
      <w:lvlText w:val="%3."/>
      <w:lvlJc w:val="right"/>
      <w:pPr>
        <w:ind w:left="2160" w:hanging="180"/>
      </w:pPr>
    </w:lvl>
    <w:lvl w:ilvl="3" w:tplc="473C16F4" w:tentative="1">
      <w:start w:val="1"/>
      <w:numFmt w:val="decimal"/>
      <w:lvlText w:val="%4."/>
      <w:lvlJc w:val="left"/>
      <w:pPr>
        <w:ind w:left="2880" w:hanging="360"/>
      </w:pPr>
    </w:lvl>
    <w:lvl w:ilvl="4" w:tplc="D9C26E2A" w:tentative="1">
      <w:start w:val="1"/>
      <w:numFmt w:val="lowerLetter"/>
      <w:lvlText w:val="%5."/>
      <w:lvlJc w:val="left"/>
      <w:pPr>
        <w:ind w:left="3600" w:hanging="360"/>
      </w:pPr>
    </w:lvl>
    <w:lvl w:ilvl="5" w:tplc="B0B4A07A" w:tentative="1">
      <w:start w:val="1"/>
      <w:numFmt w:val="lowerRoman"/>
      <w:lvlText w:val="%6."/>
      <w:lvlJc w:val="right"/>
      <w:pPr>
        <w:ind w:left="4320" w:hanging="180"/>
      </w:pPr>
    </w:lvl>
    <w:lvl w:ilvl="6" w:tplc="0A42C5FE" w:tentative="1">
      <w:start w:val="1"/>
      <w:numFmt w:val="decimal"/>
      <w:lvlText w:val="%7."/>
      <w:lvlJc w:val="left"/>
      <w:pPr>
        <w:ind w:left="5040" w:hanging="360"/>
      </w:pPr>
    </w:lvl>
    <w:lvl w:ilvl="7" w:tplc="5BD0CE4A" w:tentative="1">
      <w:start w:val="1"/>
      <w:numFmt w:val="lowerLetter"/>
      <w:lvlText w:val="%8."/>
      <w:lvlJc w:val="left"/>
      <w:pPr>
        <w:ind w:left="5760" w:hanging="360"/>
      </w:pPr>
    </w:lvl>
    <w:lvl w:ilvl="8" w:tplc="90FE047C" w:tentative="1">
      <w:start w:val="1"/>
      <w:numFmt w:val="lowerRoman"/>
      <w:lvlText w:val="%9."/>
      <w:lvlJc w:val="right"/>
      <w:pPr>
        <w:ind w:left="6480" w:hanging="180"/>
      </w:pPr>
    </w:lvl>
  </w:abstractNum>
  <w:abstractNum w:abstractNumId="28" w15:restartNumberingAfterBreak="0">
    <w:nsid w:val="66DB37AA"/>
    <w:multiLevelType w:val="multilevel"/>
    <w:tmpl w:val="BD1206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B253F53"/>
    <w:multiLevelType w:val="multilevel"/>
    <w:tmpl w:val="FE3A91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B9A4B84"/>
    <w:multiLevelType w:val="hybridMultilevel"/>
    <w:tmpl w:val="84AC3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0A0266"/>
    <w:multiLevelType w:val="hybridMultilevel"/>
    <w:tmpl w:val="742E925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4C4397"/>
    <w:multiLevelType w:val="multilevel"/>
    <w:tmpl w:val="191E08B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15:restartNumberingAfterBreak="0">
    <w:nsid w:val="75DA6C32"/>
    <w:multiLevelType w:val="multilevel"/>
    <w:tmpl w:val="EE583C50"/>
    <w:lvl w:ilvl="0">
      <w:start w:val="1"/>
      <w:numFmt w:val="decimal"/>
      <w:lvlText w:val="%1."/>
      <w:lvlJc w:val="left"/>
      <w:pPr>
        <w:ind w:left="1800" w:hanging="360"/>
      </w:pPr>
      <w:rPr>
        <w:rFonts w:ascii="Times New Roman" w:eastAsiaTheme="minorHAnsi" w:hAnsi="Times New Roman" w:cs="Times New Roman"/>
      </w:rPr>
    </w:lvl>
    <w:lvl w:ilvl="1">
      <w:start w:val="3"/>
      <w:numFmt w:val="decimal"/>
      <w:isLgl/>
      <w:lvlText w:val="%1.%2"/>
      <w:lvlJc w:val="left"/>
      <w:pPr>
        <w:ind w:left="2160" w:hanging="540"/>
      </w:pPr>
      <w:rPr>
        <w:rFonts w:hint="default"/>
      </w:rPr>
    </w:lvl>
    <w:lvl w:ilvl="2">
      <w:start w:val="4"/>
      <w:numFmt w:val="decimal"/>
      <w:isLgl/>
      <w:lvlText w:val="%1.%2.%3"/>
      <w:lvlJc w:val="left"/>
      <w:pPr>
        <w:ind w:left="252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680" w:hanging="1800"/>
      </w:pPr>
      <w:rPr>
        <w:rFonts w:hint="default"/>
      </w:rPr>
    </w:lvl>
  </w:abstractNum>
  <w:abstractNum w:abstractNumId="34" w15:restartNumberingAfterBreak="0">
    <w:nsid w:val="79B32CFA"/>
    <w:multiLevelType w:val="hybridMultilevel"/>
    <w:tmpl w:val="E5ACAAA8"/>
    <w:lvl w:ilvl="0" w:tplc="40B0074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A206920"/>
    <w:multiLevelType w:val="hybridMultilevel"/>
    <w:tmpl w:val="B6021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4A2F51"/>
    <w:multiLevelType w:val="multilevel"/>
    <w:tmpl w:val="FE3A91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FEB3519"/>
    <w:multiLevelType w:val="hybridMultilevel"/>
    <w:tmpl w:val="0074CC12"/>
    <w:lvl w:ilvl="0" w:tplc="38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9470856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524547">
    <w:abstractNumId w:val="15"/>
  </w:num>
  <w:num w:numId="3" w16cid:durableId="1546016210">
    <w:abstractNumId w:val="27"/>
  </w:num>
  <w:num w:numId="4" w16cid:durableId="1086458834">
    <w:abstractNumId w:val="25"/>
  </w:num>
  <w:num w:numId="5" w16cid:durableId="34623970">
    <w:abstractNumId w:val="20"/>
  </w:num>
  <w:num w:numId="6" w16cid:durableId="1539315688">
    <w:abstractNumId w:val="16"/>
  </w:num>
  <w:num w:numId="7" w16cid:durableId="82340957">
    <w:abstractNumId w:val="11"/>
  </w:num>
  <w:num w:numId="8" w16cid:durableId="2071072745">
    <w:abstractNumId w:val="31"/>
  </w:num>
  <w:num w:numId="9" w16cid:durableId="657851861">
    <w:abstractNumId w:val="10"/>
  </w:num>
  <w:num w:numId="10" w16cid:durableId="686450191">
    <w:abstractNumId w:val="18"/>
  </w:num>
  <w:num w:numId="11" w16cid:durableId="638998812">
    <w:abstractNumId w:val="33"/>
  </w:num>
  <w:num w:numId="12" w16cid:durableId="584921379">
    <w:abstractNumId w:val="30"/>
  </w:num>
  <w:num w:numId="13" w16cid:durableId="1712412745">
    <w:abstractNumId w:val="35"/>
  </w:num>
  <w:num w:numId="14" w16cid:durableId="316108246">
    <w:abstractNumId w:val="19"/>
  </w:num>
  <w:num w:numId="15" w16cid:durableId="401296049">
    <w:abstractNumId w:val="12"/>
  </w:num>
  <w:num w:numId="16" w16cid:durableId="899902499">
    <w:abstractNumId w:val="17"/>
  </w:num>
  <w:num w:numId="17" w16cid:durableId="560940397">
    <w:abstractNumId w:val="28"/>
  </w:num>
  <w:num w:numId="18" w16cid:durableId="811171818">
    <w:abstractNumId w:val="14"/>
  </w:num>
  <w:num w:numId="19" w16cid:durableId="2108377847">
    <w:abstractNumId w:val="36"/>
  </w:num>
  <w:num w:numId="20" w16cid:durableId="1151874042">
    <w:abstractNumId w:val="13"/>
  </w:num>
  <w:num w:numId="21" w16cid:durableId="1430854916">
    <w:abstractNumId w:val="26"/>
  </w:num>
  <w:num w:numId="22" w16cid:durableId="1269198206">
    <w:abstractNumId w:val="24"/>
  </w:num>
  <w:num w:numId="23" w16cid:durableId="1591236734">
    <w:abstractNumId w:val="34"/>
  </w:num>
  <w:num w:numId="24" w16cid:durableId="2046059987">
    <w:abstractNumId w:val="22"/>
  </w:num>
  <w:num w:numId="25" w16cid:durableId="1879198071">
    <w:abstractNumId w:val="21"/>
  </w:num>
  <w:num w:numId="26" w16cid:durableId="1898392290">
    <w:abstractNumId w:val="29"/>
  </w:num>
  <w:num w:numId="27" w16cid:durableId="721832060">
    <w:abstractNumId w:val="37"/>
  </w:num>
  <w:num w:numId="28" w16cid:durableId="1719548989">
    <w:abstractNumId w:val="23"/>
  </w:num>
  <w:num w:numId="29" w16cid:durableId="1283224313">
    <w:abstractNumId w:val="9"/>
  </w:num>
  <w:num w:numId="30" w16cid:durableId="335888162">
    <w:abstractNumId w:val="7"/>
  </w:num>
  <w:num w:numId="31" w16cid:durableId="1794788185">
    <w:abstractNumId w:val="6"/>
  </w:num>
  <w:num w:numId="32" w16cid:durableId="785930766">
    <w:abstractNumId w:val="5"/>
  </w:num>
  <w:num w:numId="33" w16cid:durableId="1876966753">
    <w:abstractNumId w:val="4"/>
  </w:num>
  <w:num w:numId="34" w16cid:durableId="1182743637">
    <w:abstractNumId w:val="8"/>
  </w:num>
  <w:num w:numId="35" w16cid:durableId="1873417413">
    <w:abstractNumId w:val="3"/>
  </w:num>
  <w:num w:numId="36" w16cid:durableId="1033188066">
    <w:abstractNumId w:val="2"/>
  </w:num>
  <w:num w:numId="37" w16cid:durableId="1207840856">
    <w:abstractNumId w:val="1"/>
  </w:num>
  <w:num w:numId="38" w16cid:durableId="980885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D79"/>
    <w:rsid w:val="00000171"/>
    <w:rsid w:val="000012FA"/>
    <w:rsid w:val="00010AF8"/>
    <w:rsid w:val="00023A7F"/>
    <w:rsid w:val="00026E1E"/>
    <w:rsid w:val="00031C05"/>
    <w:rsid w:val="00031E7B"/>
    <w:rsid w:val="00054125"/>
    <w:rsid w:val="00056C3E"/>
    <w:rsid w:val="00077800"/>
    <w:rsid w:val="00085E60"/>
    <w:rsid w:val="00094D95"/>
    <w:rsid w:val="00095CDA"/>
    <w:rsid w:val="000A1F46"/>
    <w:rsid w:val="000A5467"/>
    <w:rsid w:val="000B1D49"/>
    <w:rsid w:val="000C6803"/>
    <w:rsid w:val="000D42E3"/>
    <w:rsid w:val="000D50E2"/>
    <w:rsid w:val="000D5EA8"/>
    <w:rsid w:val="000F380D"/>
    <w:rsid w:val="000F498F"/>
    <w:rsid w:val="00104772"/>
    <w:rsid w:val="00114731"/>
    <w:rsid w:val="00120916"/>
    <w:rsid w:val="001251C0"/>
    <w:rsid w:val="00130B15"/>
    <w:rsid w:val="00141C97"/>
    <w:rsid w:val="001771E0"/>
    <w:rsid w:val="00183447"/>
    <w:rsid w:val="00197864"/>
    <w:rsid w:val="001A3465"/>
    <w:rsid w:val="001C6EFB"/>
    <w:rsid w:val="001D475A"/>
    <w:rsid w:val="001D4935"/>
    <w:rsid w:val="001D5525"/>
    <w:rsid w:val="001F2A61"/>
    <w:rsid w:val="0020530C"/>
    <w:rsid w:val="002158AC"/>
    <w:rsid w:val="0022012F"/>
    <w:rsid w:val="002336AD"/>
    <w:rsid w:val="00234C9F"/>
    <w:rsid w:val="00235A75"/>
    <w:rsid w:val="0023647E"/>
    <w:rsid w:val="00252A05"/>
    <w:rsid w:val="00255A7B"/>
    <w:rsid w:val="002643DF"/>
    <w:rsid w:val="00273355"/>
    <w:rsid w:val="00285305"/>
    <w:rsid w:val="002B3231"/>
    <w:rsid w:val="002B43C0"/>
    <w:rsid w:val="002B70BF"/>
    <w:rsid w:val="002C22B4"/>
    <w:rsid w:val="002C32FC"/>
    <w:rsid w:val="002D459C"/>
    <w:rsid w:val="002D64BB"/>
    <w:rsid w:val="002E17E4"/>
    <w:rsid w:val="002F378B"/>
    <w:rsid w:val="002F5FDA"/>
    <w:rsid w:val="00303D89"/>
    <w:rsid w:val="00304DF3"/>
    <w:rsid w:val="00311FAC"/>
    <w:rsid w:val="00336AFC"/>
    <w:rsid w:val="003459C9"/>
    <w:rsid w:val="00346E7D"/>
    <w:rsid w:val="0034707F"/>
    <w:rsid w:val="00347D79"/>
    <w:rsid w:val="00350D65"/>
    <w:rsid w:val="0035147D"/>
    <w:rsid w:val="00353556"/>
    <w:rsid w:val="0037255E"/>
    <w:rsid w:val="003735C3"/>
    <w:rsid w:val="003744AC"/>
    <w:rsid w:val="003776D8"/>
    <w:rsid w:val="0038499B"/>
    <w:rsid w:val="00385D44"/>
    <w:rsid w:val="003867E7"/>
    <w:rsid w:val="0039507D"/>
    <w:rsid w:val="003A1A7A"/>
    <w:rsid w:val="003A542B"/>
    <w:rsid w:val="003A5A04"/>
    <w:rsid w:val="003C5FFF"/>
    <w:rsid w:val="003C6E18"/>
    <w:rsid w:val="003E4DE9"/>
    <w:rsid w:val="003E7E7F"/>
    <w:rsid w:val="003F2723"/>
    <w:rsid w:val="00400D04"/>
    <w:rsid w:val="004026B2"/>
    <w:rsid w:val="00411752"/>
    <w:rsid w:val="00411BC0"/>
    <w:rsid w:val="00412E51"/>
    <w:rsid w:val="00417073"/>
    <w:rsid w:val="004229B3"/>
    <w:rsid w:val="00424486"/>
    <w:rsid w:val="00445816"/>
    <w:rsid w:val="0046425A"/>
    <w:rsid w:val="00482A4C"/>
    <w:rsid w:val="00491A34"/>
    <w:rsid w:val="0049263A"/>
    <w:rsid w:val="004A3D24"/>
    <w:rsid w:val="004A7F25"/>
    <w:rsid w:val="004B34A5"/>
    <w:rsid w:val="004C509E"/>
    <w:rsid w:val="004D10B9"/>
    <w:rsid w:val="004D1D32"/>
    <w:rsid w:val="004E263E"/>
    <w:rsid w:val="004E268D"/>
    <w:rsid w:val="004E53ED"/>
    <w:rsid w:val="004F074C"/>
    <w:rsid w:val="004F1781"/>
    <w:rsid w:val="004F7E14"/>
    <w:rsid w:val="0050638D"/>
    <w:rsid w:val="00506608"/>
    <w:rsid w:val="005153E1"/>
    <w:rsid w:val="00524F37"/>
    <w:rsid w:val="00532727"/>
    <w:rsid w:val="00536FEC"/>
    <w:rsid w:val="005379BE"/>
    <w:rsid w:val="00537FA6"/>
    <w:rsid w:val="00550779"/>
    <w:rsid w:val="00563BD7"/>
    <w:rsid w:val="005649EA"/>
    <w:rsid w:val="00577736"/>
    <w:rsid w:val="00590B6F"/>
    <w:rsid w:val="005912EE"/>
    <w:rsid w:val="005B262D"/>
    <w:rsid w:val="005B29AA"/>
    <w:rsid w:val="005B735A"/>
    <w:rsid w:val="005D1B4E"/>
    <w:rsid w:val="005D1B8A"/>
    <w:rsid w:val="005D53B6"/>
    <w:rsid w:val="006109C7"/>
    <w:rsid w:val="00611B10"/>
    <w:rsid w:val="00611DE5"/>
    <w:rsid w:val="00622639"/>
    <w:rsid w:val="00642406"/>
    <w:rsid w:val="00644F8F"/>
    <w:rsid w:val="006475E3"/>
    <w:rsid w:val="00651257"/>
    <w:rsid w:val="00652B81"/>
    <w:rsid w:val="00652B9A"/>
    <w:rsid w:val="00656F73"/>
    <w:rsid w:val="0066027B"/>
    <w:rsid w:val="006630B6"/>
    <w:rsid w:val="006932C4"/>
    <w:rsid w:val="006939E0"/>
    <w:rsid w:val="00694872"/>
    <w:rsid w:val="00696091"/>
    <w:rsid w:val="006971F6"/>
    <w:rsid w:val="006A22AF"/>
    <w:rsid w:val="006B14C0"/>
    <w:rsid w:val="006B4360"/>
    <w:rsid w:val="006B6F2D"/>
    <w:rsid w:val="006D477A"/>
    <w:rsid w:val="006D6487"/>
    <w:rsid w:val="006E1A0A"/>
    <w:rsid w:val="006E7CD0"/>
    <w:rsid w:val="00702FD4"/>
    <w:rsid w:val="00706390"/>
    <w:rsid w:val="00707A22"/>
    <w:rsid w:val="00720728"/>
    <w:rsid w:val="00720CBF"/>
    <w:rsid w:val="00725687"/>
    <w:rsid w:val="007336A6"/>
    <w:rsid w:val="00740EEC"/>
    <w:rsid w:val="0074734F"/>
    <w:rsid w:val="0075519B"/>
    <w:rsid w:val="007552C3"/>
    <w:rsid w:val="0078262B"/>
    <w:rsid w:val="0078437C"/>
    <w:rsid w:val="00791C0A"/>
    <w:rsid w:val="007A6B64"/>
    <w:rsid w:val="007B2122"/>
    <w:rsid w:val="007C7192"/>
    <w:rsid w:val="007D7E22"/>
    <w:rsid w:val="007E10A9"/>
    <w:rsid w:val="008005AE"/>
    <w:rsid w:val="00800FFF"/>
    <w:rsid w:val="00804192"/>
    <w:rsid w:val="00804888"/>
    <w:rsid w:val="00806278"/>
    <w:rsid w:val="00815A67"/>
    <w:rsid w:val="00822789"/>
    <w:rsid w:val="008322E6"/>
    <w:rsid w:val="008328DB"/>
    <w:rsid w:val="00832C54"/>
    <w:rsid w:val="0083338A"/>
    <w:rsid w:val="00833686"/>
    <w:rsid w:val="00860557"/>
    <w:rsid w:val="00861FBF"/>
    <w:rsid w:val="008730F1"/>
    <w:rsid w:val="008833F5"/>
    <w:rsid w:val="008D2FEB"/>
    <w:rsid w:val="008D315B"/>
    <w:rsid w:val="008E4DC5"/>
    <w:rsid w:val="008F08BC"/>
    <w:rsid w:val="008F24A7"/>
    <w:rsid w:val="008F71EB"/>
    <w:rsid w:val="00903BE0"/>
    <w:rsid w:val="00907C9D"/>
    <w:rsid w:val="00915BDE"/>
    <w:rsid w:val="00946065"/>
    <w:rsid w:val="009726C4"/>
    <w:rsid w:val="00984CF2"/>
    <w:rsid w:val="00986517"/>
    <w:rsid w:val="00994BF7"/>
    <w:rsid w:val="009A016F"/>
    <w:rsid w:val="009A3EB9"/>
    <w:rsid w:val="009C592E"/>
    <w:rsid w:val="009D0E99"/>
    <w:rsid w:val="009D44E7"/>
    <w:rsid w:val="009F28ED"/>
    <w:rsid w:val="00A12DD8"/>
    <w:rsid w:val="00A20675"/>
    <w:rsid w:val="00A20BB5"/>
    <w:rsid w:val="00A33382"/>
    <w:rsid w:val="00A35BC4"/>
    <w:rsid w:val="00A640BB"/>
    <w:rsid w:val="00A67E61"/>
    <w:rsid w:val="00A72F26"/>
    <w:rsid w:val="00A74675"/>
    <w:rsid w:val="00A814BD"/>
    <w:rsid w:val="00A911DA"/>
    <w:rsid w:val="00AA2F78"/>
    <w:rsid w:val="00AA3475"/>
    <w:rsid w:val="00AC4700"/>
    <w:rsid w:val="00AD1A09"/>
    <w:rsid w:val="00AD404A"/>
    <w:rsid w:val="00AD6B75"/>
    <w:rsid w:val="00AE2A80"/>
    <w:rsid w:val="00B0581B"/>
    <w:rsid w:val="00B06AC1"/>
    <w:rsid w:val="00B14E8F"/>
    <w:rsid w:val="00B21B48"/>
    <w:rsid w:val="00B23364"/>
    <w:rsid w:val="00B26F0F"/>
    <w:rsid w:val="00B60443"/>
    <w:rsid w:val="00B616A6"/>
    <w:rsid w:val="00B61CF7"/>
    <w:rsid w:val="00B63FB0"/>
    <w:rsid w:val="00B70DD3"/>
    <w:rsid w:val="00B72985"/>
    <w:rsid w:val="00B75527"/>
    <w:rsid w:val="00B819EC"/>
    <w:rsid w:val="00B849C3"/>
    <w:rsid w:val="00B869E8"/>
    <w:rsid w:val="00B90915"/>
    <w:rsid w:val="00B9407F"/>
    <w:rsid w:val="00BA566C"/>
    <w:rsid w:val="00BB759C"/>
    <w:rsid w:val="00BC070F"/>
    <w:rsid w:val="00BC0D9C"/>
    <w:rsid w:val="00BC6D99"/>
    <w:rsid w:val="00BD544D"/>
    <w:rsid w:val="00BE4974"/>
    <w:rsid w:val="00BF0337"/>
    <w:rsid w:val="00BF21CE"/>
    <w:rsid w:val="00BF22E1"/>
    <w:rsid w:val="00BF6436"/>
    <w:rsid w:val="00BF6730"/>
    <w:rsid w:val="00C03B76"/>
    <w:rsid w:val="00C11664"/>
    <w:rsid w:val="00C205A1"/>
    <w:rsid w:val="00C2063E"/>
    <w:rsid w:val="00C209EF"/>
    <w:rsid w:val="00C507F4"/>
    <w:rsid w:val="00C54D4C"/>
    <w:rsid w:val="00C578B0"/>
    <w:rsid w:val="00C61B01"/>
    <w:rsid w:val="00C73B36"/>
    <w:rsid w:val="00C7401E"/>
    <w:rsid w:val="00C87B27"/>
    <w:rsid w:val="00CB0715"/>
    <w:rsid w:val="00CC1C21"/>
    <w:rsid w:val="00CC50FD"/>
    <w:rsid w:val="00CD11C5"/>
    <w:rsid w:val="00CE2289"/>
    <w:rsid w:val="00CF4EF0"/>
    <w:rsid w:val="00D06122"/>
    <w:rsid w:val="00D26975"/>
    <w:rsid w:val="00D26DC8"/>
    <w:rsid w:val="00D37745"/>
    <w:rsid w:val="00D41EE4"/>
    <w:rsid w:val="00D43E7E"/>
    <w:rsid w:val="00D47198"/>
    <w:rsid w:val="00D47A31"/>
    <w:rsid w:val="00D53CEE"/>
    <w:rsid w:val="00D53FC6"/>
    <w:rsid w:val="00D60641"/>
    <w:rsid w:val="00D734EC"/>
    <w:rsid w:val="00D73CEB"/>
    <w:rsid w:val="00D81FD8"/>
    <w:rsid w:val="00D84EFF"/>
    <w:rsid w:val="00DC447C"/>
    <w:rsid w:val="00DC68DF"/>
    <w:rsid w:val="00DE182E"/>
    <w:rsid w:val="00DE1D5D"/>
    <w:rsid w:val="00DE33C2"/>
    <w:rsid w:val="00DF6F24"/>
    <w:rsid w:val="00E10F6B"/>
    <w:rsid w:val="00E36588"/>
    <w:rsid w:val="00E40CE6"/>
    <w:rsid w:val="00E4722D"/>
    <w:rsid w:val="00E50595"/>
    <w:rsid w:val="00E5256E"/>
    <w:rsid w:val="00E62318"/>
    <w:rsid w:val="00E70BF0"/>
    <w:rsid w:val="00EA64A4"/>
    <w:rsid w:val="00EA7A6C"/>
    <w:rsid w:val="00EC1A72"/>
    <w:rsid w:val="00EC3F3A"/>
    <w:rsid w:val="00ED29C5"/>
    <w:rsid w:val="00EE532D"/>
    <w:rsid w:val="00EF0971"/>
    <w:rsid w:val="00EF21C2"/>
    <w:rsid w:val="00F17AF3"/>
    <w:rsid w:val="00F22101"/>
    <w:rsid w:val="00F32FAC"/>
    <w:rsid w:val="00F40C15"/>
    <w:rsid w:val="00F448E7"/>
    <w:rsid w:val="00F64286"/>
    <w:rsid w:val="00F64ED9"/>
    <w:rsid w:val="00F656B0"/>
    <w:rsid w:val="00F807D8"/>
    <w:rsid w:val="00F8438F"/>
    <w:rsid w:val="00FA3D77"/>
    <w:rsid w:val="00FF7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6CDD4"/>
  <w15:docId w15:val="{1A91A324-7EE6-4800-8EC9-5FB766363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122"/>
  </w:style>
  <w:style w:type="paragraph" w:styleId="Heading1">
    <w:name w:val="heading 1"/>
    <w:basedOn w:val="Normal"/>
    <w:next w:val="Normal"/>
    <w:link w:val="Heading1Char"/>
    <w:uiPriority w:val="9"/>
    <w:qFormat/>
    <w:rsid w:val="006D6487"/>
    <w:pPr>
      <w:keepNext/>
      <w:keepLines/>
      <w:spacing w:before="480" w:after="0"/>
      <w:jc w:val="center"/>
      <w:outlineLvl w:val="0"/>
    </w:pPr>
    <w:rPr>
      <w:rFonts w:ascii="Times New Roman" w:eastAsiaTheme="majorEastAsia" w:hAnsi="Times New Roman" w:cstheme="majorBidi"/>
      <w:b/>
      <w:bCs/>
      <w:sz w:val="28"/>
      <w:szCs w:val="28"/>
      <w:lang w:eastAsia="ja-JP"/>
    </w:rPr>
  </w:style>
  <w:style w:type="paragraph" w:styleId="Heading2">
    <w:name w:val="heading 2"/>
    <w:basedOn w:val="Normal"/>
    <w:next w:val="Normal"/>
    <w:link w:val="Heading2Char"/>
    <w:uiPriority w:val="9"/>
    <w:semiHidden/>
    <w:unhideWhenUsed/>
    <w:qFormat/>
    <w:rsid w:val="0012091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849C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507F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507F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507F4"/>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507F4"/>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507F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507F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47D79"/>
    <w:pPr>
      <w:widowControl w:val="0"/>
      <w:autoSpaceDE w:val="0"/>
      <w:autoSpaceDN w:val="0"/>
      <w:spacing w:after="0" w:line="240" w:lineRule="auto"/>
      <w:ind w:left="199"/>
      <w:jc w:val="both"/>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347D79"/>
    <w:rPr>
      <w:rFonts w:ascii="Times New Roman" w:eastAsia="Times New Roman" w:hAnsi="Times New Roman" w:cs="Times New Roman"/>
    </w:rPr>
  </w:style>
  <w:style w:type="character" w:styleId="Hyperlink">
    <w:name w:val="Hyperlink"/>
    <w:basedOn w:val="DefaultParagraphFont"/>
    <w:uiPriority w:val="99"/>
    <w:unhideWhenUsed/>
    <w:rsid w:val="00BF6436"/>
    <w:rPr>
      <w:color w:val="0000FF" w:themeColor="hyperlink"/>
      <w:u w:val="single"/>
    </w:rPr>
  </w:style>
  <w:style w:type="paragraph" w:styleId="ListParagraph">
    <w:name w:val="List Paragraph"/>
    <w:basedOn w:val="Normal"/>
    <w:link w:val="ListParagraphChar"/>
    <w:uiPriority w:val="34"/>
    <w:qFormat/>
    <w:rsid w:val="00F656B0"/>
    <w:pPr>
      <w:ind w:left="720"/>
      <w:contextualSpacing/>
    </w:pPr>
  </w:style>
  <w:style w:type="character" w:customStyle="1" w:styleId="ListParagraphChar">
    <w:name w:val="List Paragraph Char"/>
    <w:basedOn w:val="DefaultParagraphFont"/>
    <w:link w:val="ListParagraph"/>
    <w:uiPriority w:val="34"/>
    <w:locked/>
    <w:rsid w:val="00F656B0"/>
  </w:style>
  <w:style w:type="character" w:customStyle="1" w:styleId="markedcontent">
    <w:name w:val="markedcontent"/>
    <w:basedOn w:val="DefaultParagraphFont"/>
    <w:rsid w:val="00F656B0"/>
  </w:style>
  <w:style w:type="paragraph" w:customStyle="1" w:styleId="muitypography-root">
    <w:name w:val="muitypography-root"/>
    <w:basedOn w:val="Normal"/>
    <w:rsid w:val="00F656B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656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6B0"/>
  </w:style>
  <w:style w:type="paragraph" w:styleId="Footer">
    <w:name w:val="footer"/>
    <w:basedOn w:val="Normal"/>
    <w:link w:val="FooterChar"/>
    <w:uiPriority w:val="99"/>
    <w:unhideWhenUsed/>
    <w:rsid w:val="00F65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6B0"/>
  </w:style>
  <w:style w:type="paragraph" w:styleId="BalloonText">
    <w:name w:val="Balloon Text"/>
    <w:basedOn w:val="Normal"/>
    <w:link w:val="BalloonTextChar"/>
    <w:uiPriority w:val="99"/>
    <w:semiHidden/>
    <w:unhideWhenUsed/>
    <w:rsid w:val="00F65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6B0"/>
    <w:rPr>
      <w:rFonts w:ascii="Tahoma" w:hAnsi="Tahoma" w:cs="Tahoma"/>
      <w:sz w:val="16"/>
      <w:szCs w:val="16"/>
    </w:rPr>
  </w:style>
  <w:style w:type="character" w:customStyle="1" w:styleId="Heading1Char">
    <w:name w:val="Heading 1 Char"/>
    <w:basedOn w:val="DefaultParagraphFont"/>
    <w:link w:val="Heading1"/>
    <w:uiPriority w:val="9"/>
    <w:rsid w:val="006D6487"/>
    <w:rPr>
      <w:rFonts w:ascii="Times New Roman" w:eastAsiaTheme="majorEastAsia" w:hAnsi="Times New Roman" w:cstheme="majorBidi"/>
      <w:b/>
      <w:bCs/>
      <w:sz w:val="28"/>
      <w:szCs w:val="28"/>
      <w:lang w:eastAsia="ja-JP"/>
    </w:rPr>
  </w:style>
  <w:style w:type="character" w:customStyle="1" w:styleId="author-name">
    <w:name w:val="author-name"/>
    <w:basedOn w:val="DefaultParagraphFont"/>
    <w:rsid w:val="006D6487"/>
  </w:style>
  <w:style w:type="paragraph" w:customStyle="1" w:styleId="main-title">
    <w:name w:val="main-title"/>
    <w:basedOn w:val="Normal"/>
    <w:rsid w:val="006D648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00FFF"/>
    <w:pPr>
      <w:spacing w:after="0" w:line="240" w:lineRule="auto"/>
    </w:pPr>
    <w:rPr>
      <w:lang w:val="id-ID"/>
    </w:rPr>
  </w:style>
  <w:style w:type="table" w:styleId="TableGrid">
    <w:name w:val="Table Grid"/>
    <w:basedOn w:val="TableNormal"/>
    <w:uiPriority w:val="39"/>
    <w:rsid w:val="00492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DefaultParagraphFont"/>
    <w:rsid w:val="00815A67"/>
  </w:style>
  <w:style w:type="paragraph" w:styleId="HTMLPreformatted">
    <w:name w:val="HTML Preformatted"/>
    <w:basedOn w:val="Normal"/>
    <w:link w:val="HTMLPreformattedChar"/>
    <w:uiPriority w:val="99"/>
    <w:unhideWhenUsed/>
    <w:rsid w:val="001A34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A3465"/>
    <w:rPr>
      <w:rFonts w:ascii="Courier New" w:eastAsia="Times New Roman" w:hAnsi="Courier New" w:cs="Courier New"/>
      <w:sz w:val="20"/>
      <w:szCs w:val="20"/>
    </w:rPr>
  </w:style>
  <w:style w:type="table" w:styleId="PlainTable2">
    <w:name w:val="Plain Table 2"/>
    <w:basedOn w:val="TableNormal"/>
    <w:uiPriority w:val="42"/>
    <w:rsid w:val="006B436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otnoteReference">
    <w:name w:val="footnote reference"/>
    <w:basedOn w:val="DefaultParagraphFont"/>
    <w:uiPriority w:val="99"/>
    <w:semiHidden/>
    <w:unhideWhenUsed/>
    <w:rsid w:val="00482A4C"/>
    <w:rPr>
      <w:vertAlign w:val="superscript"/>
    </w:rPr>
  </w:style>
  <w:style w:type="character" w:customStyle="1" w:styleId="md-ignore">
    <w:name w:val="md-ignore"/>
    <w:basedOn w:val="DefaultParagraphFont"/>
    <w:rsid w:val="00026E1E"/>
  </w:style>
  <w:style w:type="character" w:customStyle="1" w:styleId="mi">
    <w:name w:val="mi"/>
    <w:basedOn w:val="DefaultParagraphFont"/>
    <w:rsid w:val="00026E1E"/>
  </w:style>
  <w:style w:type="character" w:customStyle="1" w:styleId="mn">
    <w:name w:val="mn"/>
    <w:basedOn w:val="DefaultParagraphFont"/>
    <w:rsid w:val="00026E1E"/>
  </w:style>
  <w:style w:type="character" w:customStyle="1" w:styleId="Heading2Char">
    <w:name w:val="Heading 2 Char"/>
    <w:basedOn w:val="DefaultParagraphFont"/>
    <w:link w:val="Heading2"/>
    <w:uiPriority w:val="9"/>
    <w:semiHidden/>
    <w:rsid w:val="0012091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849C3"/>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C11664"/>
    <w:rPr>
      <w:i/>
      <w:iCs/>
    </w:rPr>
  </w:style>
  <w:style w:type="character" w:styleId="SubtleEmphasis">
    <w:name w:val="Subtle Emphasis"/>
    <w:basedOn w:val="DefaultParagraphFont"/>
    <w:uiPriority w:val="19"/>
    <w:qFormat/>
    <w:rsid w:val="00532727"/>
    <w:rPr>
      <w:i/>
      <w:iCs/>
      <w:color w:val="404040" w:themeColor="text1" w:themeTint="BF"/>
    </w:rPr>
  </w:style>
  <w:style w:type="paragraph" w:styleId="Bibliography">
    <w:name w:val="Bibliography"/>
    <w:basedOn w:val="Normal"/>
    <w:next w:val="Normal"/>
    <w:uiPriority w:val="37"/>
    <w:semiHidden/>
    <w:unhideWhenUsed/>
    <w:rsid w:val="00C507F4"/>
  </w:style>
  <w:style w:type="paragraph" w:styleId="BlockText">
    <w:name w:val="Block Text"/>
    <w:basedOn w:val="Normal"/>
    <w:uiPriority w:val="99"/>
    <w:semiHidden/>
    <w:unhideWhenUsed/>
    <w:rsid w:val="00C507F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2">
    <w:name w:val="Body Text 2"/>
    <w:basedOn w:val="Normal"/>
    <w:link w:val="BodyText2Char"/>
    <w:uiPriority w:val="99"/>
    <w:semiHidden/>
    <w:unhideWhenUsed/>
    <w:rsid w:val="00C507F4"/>
    <w:pPr>
      <w:spacing w:after="120" w:line="480" w:lineRule="auto"/>
    </w:pPr>
  </w:style>
  <w:style w:type="character" w:customStyle="1" w:styleId="BodyText2Char">
    <w:name w:val="Body Text 2 Char"/>
    <w:basedOn w:val="DefaultParagraphFont"/>
    <w:link w:val="BodyText2"/>
    <w:uiPriority w:val="99"/>
    <w:semiHidden/>
    <w:rsid w:val="00C507F4"/>
  </w:style>
  <w:style w:type="paragraph" w:styleId="BodyText3">
    <w:name w:val="Body Text 3"/>
    <w:basedOn w:val="Normal"/>
    <w:link w:val="BodyText3Char"/>
    <w:uiPriority w:val="99"/>
    <w:semiHidden/>
    <w:unhideWhenUsed/>
    <w:rsid w:val="00C507F4"/>
    <w:pPr>
      <w:spacing w:after="120"/>
    </w:pPr>
    <w:rPr>
      <w:sz w:val="16"/>
      <w:szCs w:val="16"/>
    </w:rPr>
  </w:style>
  <w:style w:type="character" w:customStyle="1" w:styleId="BodyText3Char">
    <w:name w:val="Body Text 3 Char"/>
    <w:basedOn w:val="DefaultParagraphFont"/>
    <w:link w:val="BodyText3"/>
    <w:uiPriority w:val="99"/>
    <w:semiHidden/>
    <w:rsid w:val="00C507F4"/>
    <w:rPr>
      <w:sz w:val="16"/>
      <w:szCs w:val="16"/>
    </w:rPr>
  </w:style>
  <w:style w:type="paragraph" w:styleId="BodyTextFirstIndent">
    <w:name w:val="Body Text First Indent"/>
    <w:basedOn w:val="BodyText"/>
    <w:link w:val="BodyTextFirstIndentChar"/>
    <w:uiPriority w:val="99"/>
    <w:semiHidden/>
    <w:unhideWhenUsed/>
    <w:rsid w:val="00C507F4"/>
    <w:pPr>
      <w:widowControl/>
      <w:autoSpaceDE/>
      <w:autoSpaceDN/>
      <w:spacing w:after="200" w:line="276" w:lineRule="auto"/>
      <w:ind w:left="0" w:firstLine="360"/>
      <w:jc w:val="left"/>
    </w:pPr>
    <w:rPr>
      <w:rFonts w:asciiTheme="minorHAnsi" w:eastAsiaTheme="minorHAnsi" w:hAnsiTheme="minorHAnsi" w:cstheme="minorBidi"/>
    </w:rPr>
  </w:style>
  <w:style w:type="character" w:customStyle="1" w:styleId="BodyTextFirstIndentChar">
    <w:name w:val="Body Text First Indent Char"/>
    <w:basedOn w:val="BodyTextChar"/>
    <w:link w:val="BodyTextFirstIndent"/>
    <w:uiPriority w:val="99"/>
    <w:semiHidden/>
    <w:rsid w:val="00C507F4"/>
    <w:rPr>
      <w:rFonts w:ascii="Times New Roman" w:eastAsia="Times New Roman" w:hAnsi="Times New Roman" w:cs="Times New Roman"/>
    </w:rPr>
  </w:style>
  <w:style w:type="paragraph" w:styleId="BodyTextIndent">
    <w:name w:val="Body Text Indent"/>
    <w:basedOn w:val="Normal"/>
    <w:link w:val="BodyTextIndentChar"/>
    <w:uiPriority w:val="99"/>
    <w:semiHidden/>
    <w:unhideWhenUsed/>
    <w:rsid w:val="00C507F4"/>
    <w:pPr>
      <w:spacing w:after="120"/>
      <w:ind w:left="283"/>
    </w:pPr>
  </w:style>
  <w:style w:type="character" w:customStyle="1" w:styleId="BodyTextIndentChar">
    <w:name w:val="Body Text Indent Char"/>
    <w:basedOn w:val="DefaultParagraphFont"/>
    <w:link w:val="BodyTextIndent"/>
    <w:uiPriority w:val="99"/>
    <w:semiHidden/>
    <w:rsid w:val="00C507F4"/>
  </w:style>
  <w:style w:type="paragraph" w:styleId="BodyTextFirstIndent2">
    <w:name w:val="Body Text First Indent 2"/>
    <w:basedOn w:val="BodyTextIndent"/>
    <w:link w:val="BodyTextFirstIndent2Char"/>
    <w:uiPriority w:val="99"/>
    <w:semiHidden/>
    <w:unhideWhenUsed/>
    <w:rsid w:val="00C507F4"/>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C507F4"/>
  </w:style>
  <w:style w:type="paragraph" w:styleId="BodyTextIndent2">
    <w:name w:val="Body Text Indent 2"/>
    <w:basedOn w:val="Normal"/>
    <w:link w:val="BodyTextIndent2Char"/>
    <w:uiPriority w:val="99"/>
    <w:semiHidden/>
    <w:unhideWhenUsed/>
    <w:rsid w:val="00C507F4"/>
    <w:pPr>
      <w:spacing w:after="120" w:line="480" w:lineRule="auto"/>
      <w:ind w:left="283"/>
    </w:pPr>
  </w:style>
  <w:style w:type="character" w:customStyle="1" w:styleId="BodyTextIndent2Char">
    <w:name w:val="Body Text Indent 2 Char"/>
    <w:basedOn w:val="DefaultParagraphFont"/>
    <w:link w:val="BodyTextIndent2"/>
    <w:uiPriority w:val="99"/>
    <w:semiHidden/>
    <w:rsid w:val="00C507F4"/>
  </w:style>
  <w:style w:type="paragraph" w:styleId="BodyTextIndent3">
    <w:name w:val="Body Text Indent 3"/>
    <w:basedOn w:val="Normal"/>
    <w:link w:val="BodyTextIndent3Char"/>
    <w:uiPriority w:val="99"/>
    <w:semiHidden/>
    <w:unhideWhenUsed/>
    <w:rsid w:val="00C507F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507F4"/>
    <w:rPr>
      <w:sz w:val="16"/>
      <w:szCs w:val="16"/>
    </w:rPr>
  </w:style>
  <w:style w:type="paragraph" w:styleId="Caption">
    <w:name w:val="caption"/>
    <w:basedOn w:val="Normal"/>
    <w:next w:val="Normal"/>
    <w:uiPriority w:val="35"/>
    <w:semiHidden/>
    <w:unhideWhenUsed/>
    <w:qFormat/>
    <w:rsid w:val="00C507F4"/>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C507F4"/>
    <w:pPr>
      <w:spacing w:after="0" w:line="240" w:lineRule="auto"/>
      <w:ind w:left="4252"/>
    </w:pPr>
  </w:style>
  <w:style w:type="character" w:customStyle="1" w:styleId="ClosingChar">
    <w:name w:val="Closing Char"/>
    <w:basedOn w:val="DefaultParagraphFont"/>
    <w:link w:val="Closing"/>
    <w:uiPriority w:val="99"/>
    <w:semiHidden/>
    <w:rsid w:val="00C507F4"/>
  </w:style>
  <w:style w:type="table" w:styleId="ColorfulGrid">
    <w:name w:val="Colorful Grid"/>
    <w:basedOn w:val="TableNormal"/>
    <w:uiPriority w:val="73"/>
    <w:semiHidden/>
    <w:unhideWhenUsed/>
    <w:rsid w:val="00C507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507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C507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C507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C507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C507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C507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C507F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507F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C507F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C507F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C507F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C507F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C507F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C507F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507F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507F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507F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C507F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507F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507F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CommentText">
    <w:name w:val="annotation text"/>
    <w:basedOn w:val="Normal"/>
    <w:link w:val="CommentTextChar"/>
    <w:uiPriority w:val="99"/>
    <w:semiHidden/>
    <w:unhideWhenUsed/>
    <w:rsid w:val="00C507F4"/>
    <w:pPr>
      <w:spacing w:line="240" w:lineRule="auto"/>
    </w:pPr>
    <w:rPr>
      <w:sz w:val="20"/>
      <w:szCs w:val="20"/>
    </w:rPr>
  </w:style>
  <w:style w:type="character" w:customStyle="1" w:styleId="CommentTextChar">
    <w:name w:val="Comment Text Char"/>
    <w:basedOn w:val="DefaultParagraphFont"/>
    <w:link w:val="CommentText"/>
    <w:uiPriority w:val="99"/>
    <w:semiHidden/>
    <w:rsid w:val="00C507F4"/>
    <w:rPr>
      <w:sz w:val="20"/>
      <w:szCs w:val="20"/>
    </w:rPr>
  </w:style>
  <w:style w:type="paragraph" w:styleId="CommentSubject">
    <w:name w:val="annotation subject"/>
    <w:basedOn w:val="CommentText"/>
    <w:next w:val="CommentText"/>
    <w:link w:val="CommentSubjectChar"/>
    <w:uiPriority w:val="99"/>
    <w:semiHidden/>
    <w:unhideWhenUsed/>
    <w:rsid w:val="00C507F4"/>
    <w:rPr>
      <w:b/>
      <w:bCs/>
    </w:rPr>
  </w:style>
  <w:style w:type="character" w:customStyle="1" w:styleId="CommentSubjectChar">
    <w:name w:val="Comment Subject Char"/>
    <w:basedOn w:val="CommentTextChar"/>
    <w:link w:val="CommentSubject"/>
    <w:uiPriority w:val="99"/>
    <w:semiHidden/>
    <w:rsid w:val="00C507F4"/>
    <w:rPr>
      <w:b/>
      <w:bCs/>
      <w:sz w:val="20"/>
      <w:szCs w:val="20"/>
    </w:rPr>
  </w:style>
  <w:style w:type="table" w:styleId="DarkList">
    <w:name w:val="Dark List"/>
    <w:basedOn w:val="TableNormal"/>
    <w:uiPriority w:val="70"/>
    <w:semiHidden/>
    <w:unhideWhenUsed/>
    <w:rsid w:val="00C507F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507F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C507F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C507F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C507F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C507F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C507F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C507F4"/>
  </w:style>
  <w:style w:type="character" w:customStyle="1" w:styleId="DateChar">
    <w:name w:val="Date Char"/>
    <w:basedOn w:val="DefaultParagraphFont"/>
    <w:link w:val="Date"/>
    <w:uiPriority w:val="99"/>
    <w:semiHidden/>
    <w:rsid w:val="00C507F4"/>
  </w:style>
  <w:style w:type="paragraph" w:styleId="DocumentMap">
    <w:name w:val="Document Map"/>
    <w:basedOn w:val="Normal"/>
    <w:link w:val="DocumentMapChar"/>
    <w:uiPriority w:val="99"/>
    <w:semiHidden/>
    <w:unhideWhenUsed/>
    <w:rsid w:val="00C507F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507F4"/>
    <w:rPr>
      <w:rFonts w:ascii="Segoe UI" w:hAnsi="Segoe UI" w:cs="Segoe UI"/>
      <w:sz w:val="16"/>
      <w:szCs w:val="16"/>
    </w:rPr>
  </w:style>
  <w:style w:type="paragraph" w:styleId="E-mailSignature">
    <w:name w:val="E-mail Signature"/>
    <w:basedOn w:val="Normal"/>
    <w:link w:val="E-mailSignatureChar"/>
    <w:uiPriority w:val="99"/>
    <w:semiHidden/>
    <w:unhideWhenUsed/>
    <w:rsid w:val="00C507F4"/>
    <w:pPr>
      <w:spacing w:after="0" w:line="240" w:lineRule="auto"/>
    </w:pPr>
  </w:style>
  <w:style w:type="character" w:customStyle="1" w:styleId="E-mailSignatureChar">
    <w:name w:val="E-mail Signature Char"/>
    <w:basedOn w:val="DefaultParagraphFont"/>
    <w:link w:val="E-mailSignature"/>
    <w:uiPriority w:val="99"/>
    <w:semiHidden/>
    <w:rsid w:val="00C507F4"/>
  </w:style>
  <w:style w:type="paragraph" w:styleId="EndnoteText">
    <w:name w:val="endnote text"/>
    <w:basedOn w:val="Normal"/>
    <w:link w:val="EndnoteTextChar"/>
    <w:uiPriority w:val="99"/>
    <w:semiHidden/>
    <w:unhideWhenUsed/>
    <w:rsid w:val="00C507F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507F4"/>
    <w:rPr>
      <w:sz w:val="20"/>
      <w:szCs w:val="20"/>
    </w:rPr>
  </w:style>
  <w:style w:type="paragraph" w:styleId="EnvelopeAddress">
    <w:name w:val="envelope address"/>
    <w:basedOn w:val="Normal"/>
    <w:uiPriority w:val="99"/>
    <w:semiHidden/>
    <w:unhideWhenUsed/>
    <w:rsid w:val="00C507F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507F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507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07F4"/>
    <w:rPr>
      <w:sz w:val="20"/>
      <w:szCs w:val="20"/>
    </w:rPr>
  </w:style>
  <w:style w:type="table" w:styleId="GridTable1Light">
    <w:name w:val="Grid Table 1 Light"/>
    <w:basedOn w:val="TableNormal"/>
    <w:uiPriority w:val="46"/>
    <w:rsid w:val="00C507F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507F4"/>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507F4"/>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507F4"/>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507F4"/>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507F4"/>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507F4"/>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507F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507F4"/>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C507F4"/>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C507F4"/>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C507F4"/>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C507F4"/>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C507F4"/>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C507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507F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C507F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C507F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C507F4"/>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C507F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C507F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C507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507F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C507F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C507F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C507F4"/>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C507F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C507F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C507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507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C507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C507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C507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C507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C507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C507F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507F4"/>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C507F4"/>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C507F4"/>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C507F4"/>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C507F4"/>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C507F4"/>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C507F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507F4"/>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C507F4"/>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C507F4"/>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C507F4"/>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C507F4"/>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C507F4"/>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eading4Char">
    <w:name w:val="Heading 4 Char"/>
    <w:basedOn w:val="DefaultParagraphFont"/>
    <w:link w:val="Heading4"/>
    <w:uiPriority w:val="9"/>
    <w:semiHidden/>
    <w:rsid w:val="00C507F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C507F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C507F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C507F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507F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507F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507F4"/>
    <w:pPr>
      <w:spacing w:after="0" w:line="240" w:lineRule="auto"/>
    </w:pPr>
    <w:rPr>
      <w:i/>
      <w:iCs/>
    </w:rPr>
  </w:style>
  <w:style w:type="character" w:customStyle="1" w:styleId="HTMLAddressChar">
    <w:name w:val="HTML Address Char"/>
    <w:basedOn w:val="DefaultParagraphFont"/>
    <w:link w:val="HTMLAddress"/>
    <w:uiPriority w:val="99"/>
    <w:semiHidden/>
    <w:rsid w:val="00C507F4"/>
    <w:rPr>
      <w:i/>
      <w:iCs/>
    </w:rPr>
  </w:style>
  <w:style w:type="paragraph" w:styleId="Index1">
    <w:name w:val="index 1"/>
    <w:basedOn w:val="Normal"/>
    <w:next w:val="Normal"/>
    <w:autoRedefine/>
    <w:uiPriority w:val="99"/>
    <w:semiHidden/>
    <w:unhideWhenUsed/>
    <w:rsid w:val="00C507F4"/>
    <w:pPr>
      <w:spacing w:after="0" w:line="240" w:lineRule="auto"/>
      <w:ind w:left="220" w:hanging="220"/>
    </w:pPr>
  </w:style>
  <w:style w:type="paragraph" w:styleId="Index2">
    <w:name w:val="index 2"/>
    <w:basedOn w:val="Normal"/>
    <w:next w:val="Normal"/>
    <w:autoRedefine/>
    <w:uiPriority w:val="99"/>
    <w:semiHidden/>
    <w:unhideWhenUsed/>
    <w:rsid w:val="00C507F4"/>
    <w:pPr>
      <w:spacing w:after="0" w:line="240" w:lineRule="auto"/>
      <w:ind w:left="440" w:hanging="220"/>
    </w:pPr>
  </w:style>
  <w:style w:type="paragraph" w:styleId="Index3">
    <w:name w:val="index 3"/>
    <w:basedOn w:val="Normal"/>
    <w:next w:val="Normal"/>
    <w:autoRedefine/>
    <w:uiPriority w:val="99"/>
    <w:semiHidden/>
    <w:unhideWhenUsed/>
    <w:rsid w:val="00C507F4"/>
    <w:pPr>
      <w:spacing w:after="0" w:line="240" w:lineRule="auto"/>
      <w:ind w:left="660" w:hanging="220"/>
    </w:pPr>
  </w:style>
  <w:style w:type="paragraph" w:styleId="Index4">
    <w:name w:val="index 4"/>
    <w:basedOn w:val="Normal"/>
    <w:next w:val="Normal"/>
    <w:autoRedefine/>
    <w:uiPriority w:val="99"/>
    <w:semiHidden/>
    <w:unhideWhenUsed/>
    <w:rsid w:val="00C507F4"/>
    <w:pPr>
      <w:spacing w:after="0" w:line="240" w:lineRule="auto"/>
      <w:ind w:left="880" w:hanging="220"/>
    </w:pPr>
  </w:style>
  <w:style w:type="paragraph" w:styleId="Index5">
    <w:name w:val="index 5"/>
    <w:basedOn w:val="Normal"/>
    <w:next w:val="Normal"/>
    <w:autoRedefine/>
    <w:uiPriority w:val="99"/>
    <w:semiHidden/>
    <w:unhideWhenUsed/>
    <w:rsid w:val="00C507F4"/>
    <w:pPr>
      <w:spacing w:after="0" w:line="240" w:lineRule="auto"/>
      <w:ind w:left="1100" w:hanging="220"/>
    </w:pPr>
  </w:style>
  <w:style w:type="paragraph" w:styleId="Index6">
    <w:name w:val="index 6"/>
    <w:basedOn w:val="Normal"/>
    <w:next w:val="Normal"/>
    <w:autoRedefine/>
    <w:uiPriority w:val="99"/>
    <w:semiHidden/>
    <w:unhideWhenUsed/>
    <w:rsid w:val="00C507F4"/>
    <w:pPr>
      <w:spacing w:after="0" w:line="240" w:lineRule="auto"/>
      <w:ind w:left="1320" w:hanging="220"/>
    </w:pPr>
  </w:style>
  <w:style w:type="paragraph" w:styleId="Index7">
    <w:name w:val="index 7"/>
    <w:basedOn w:val="Normal"/>
    <w:next w:val="Normal"/>
    <w:autoRedefine/>
    <w:uiPriority w:val="99"/>
    <w:semiHidden/>
    <w:unhideWhenUsed/>
    <w:rsid w:val="00C507F4"/>
    <w:pPr>
      <w:spacing w:after="0" w:line="240" w:lineRule="auto"/>
      <w:ind w:left="1540" w:hanging="220"/>
    </w:pPr>
  </w:style>
  <w:style w:type="paragraph" w:styleId="Index8">
    <w:name w:val="index 8"/>
    <w:basedOn w:val="Normal"/>
    <w:next w:val="Normal"/>
    <w:autoRedefine/>
    <w:uiPriority w:val="99"/>
    <w:semiHidden/>
    <w:unhideWhenUsed/>
    <w:rsid w:val="00C507F4"/>
    <w:pPr>
      <w:spacing w:after="0" w:line="240" w:lineRule="auto"/>
      <w:ind w:left="1760" w:hanging="220"/>
    </w:pPr>
  </w:style>
  <w:style w:type="paragraph" w:styleId="Index9">
    <w:name w:val="index 9"/>
    <w:basedOn w:val="Normal"/>
    <w:next w:val="Normal"/>
    <w:autoRedefine/>
    <w:uiPriority w:val="99"/>
    <w:semiHidden/>
    <w:unhideWhenUsed/>
    <w:rsid w:val="00C507F4"/>
    <w:pPr>
      <w:spacing w:after="0" w:line="240" w:lineRule="auto"/>
      <w:ind w:left="1980" w:hanging="220"/>
    </w:pPr>
  </w:style>
  <w:style w:type="paragraph" w:styleId="IndexHeading">
    <w:name w:val="index heading"/>
    <w:basedOn w:val="Normal"/>
    <w:next w:val="Index1"/>
    <w:uiPriority w:val="99"/>
    <w:semiHidden/>
    <w:unhideWhenUsed/>
    <w:rsid w:val="00C507F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507F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507F4"/>
    <w:rPr>
      <w:i/>
      <w:iCs/>
      <w:color w:val="4F81BD" w:themeColor="accent1"/>
    </w:rPr>
  </w:style>
  <w:style w:type="table" w:styleId="LightGrid">
    <w:name w:val="Light Grid"/>
    <w:basedOn w:val="TableNormal"/>
    <w:uiPriority w:val="62"/>
    <w:semiHidden/>
    <w:unhideWhenUsed/>
    <w:rsid w:val="00C507F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507F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C507F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C507F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C507F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C507F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C507F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C507F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507F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C507F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C507F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C507F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C507F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C507F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C507F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507F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C507F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C507F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C507F4"/>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C507F4"/>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C507F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C507F4"/>
    <w:pPr>
      <w:ind w:left="283" w:hanging="283"/>
      <w:contextualSpacing/>
    </w:pPr>
  </w:style>
  <w:style w:type="paragraph" w:styleId="List2">
    <w:name w:val="List 2"/>
    <w:basedOn w:val="Normal"/>
    <w:uiPriority w:val="99"/>
    <w:semiHidden/>
    <w:unhideWhenUsed/>
    <w:rsid w:val="00C507F4"/>
    <w:pPr>
      <w:ind w:left="566" w:hanging="283"/>
      <w:contextualSpacing/>
    </w:pPr>
  </w:style>
  <w:style w:type="paragraph" w:styleId="List3">
    <w:name w:val="List 3"/>
    <w:basedOn w:val="Normal"/>
    <w:uiPriority w:val="99"/>
    <w:semiHidden/>
    <w:unhideWhenUsed/>
    <w:rsid w:val="00C507F4"/>
    <w:pPr>
      <w:ind w:left="849" w:hanging="283"/>
      <w:contextualSpacing/>
    </w:pPr>
  </w:style>
  <w:style w:type="paragraph" w:styleId="List4">
    <w:name w:val="List 4"/>
    <w:basedOn w:val="Normal"/>
    <w:uiPriority w:val="99"/>
    <w:semiHidden/>
    <w:unhideWhenUsed/>
    <w:rsid w:val="00C507F4"/>
    <w:pPr>
      <w:ind w:left="1132" w:hanging="283"/>
      <w:contextualSpacing/>
    </w:pPr>
  </w:style>
  <w:style w:type="paragraph" w:styleId="List5">
    <w:name w:val="List 5"/>
    <w:basedOn w:val="Normal"/>
    <w:uiPriority w:val="99"/>
    <w:semiHidden/>
    <w:unhideWhenUsed/>
    <w:rsid w:val="00C507F4"/>
    <w:pPr>
      <w:ind w:left="1415" w:hanging="283"/>
      <w:contextualSpacing/>
    </w:pPr>
  </w:style>
  <w:style w:type="paragraph" w:styleId="ListBullet">
    <w:name w:val="List Bullet"/>
    <w:basedOn w:val="Normal"/>
    <w:uiPriority w:val="99"/>
    <w:semiHidden/>
    <w:unhideWhenUsed/>
    <w:rsid w:val="00C507F4"/>
    <w:pPr>
      <w:numPr>
        <w:numId w:val="29"/>
      </w:numPr>
      <w:contextualSpacing/>
    </w:pPr>
  </w:style>
  <w:style w:type="paragraph" w:styleId="ListBullet2">
    <w:name w:val="List Bullet 2"/>
    <w:basedOn w:val="Normal"/>
    <w:uiPriority w:val="99"/>
    <w:semiHidden/>
    <w:unhideWhenUsed/>
    <w:rsid w:val="00C507F4"/>
    <w:pPr>
      <w:numPr>
        <w:numId w:val="30"/>
      </w:numPr>
      <w:contextualSpacing/>
    </w:pPr>
  </w:style>
  <w:style w:type="paragraph" w:styleId="ListBullet3">
    <w:name w:val="List Bullet 3"/>
    <w:basedOn w:val="Normal"/>
    <w:uiPriority w:val="99"/>
    <w:semiHidden/>
    <w:unhideWhenUsed/>
    <w:rsid w:val="00C507F4"/>
    <w:pPr>
      <w:numPr>
        <w:numId w:val="31"/>
      </w:numPr>
      <w:contextualSpacing/>
    </w:pPr>
  </w:style>
  <w:style w:type="paragraph" w:styleId="ListBullet4">
    <w:name w:val="List Bullet 4"/>
    <w:basedOn w:val="Normal"/>
    <w:uiPriority w:val="99"/>
    <w:semiHidden/>
    <w:unhideWhenUsed/>
    <w:rsid w:val="00C507F4"/>
    <w:pPr>
      <w:numPr>
        <w:numId w:val="32"/>
      </w:numPr>
      <w:contextualSpacing/>
    </w:pPr>
  </w:style>
  <w:style w:type="paragraph" w:styleId="ListBullet5">
    <w:name w:val="List Bullet 5"/>
    <w:basedOn w:val="Normal"/>
    <w:uiPriority w:val="99"/>
    <w:semiHidden/>
    <w:unhideWhenUsed/>
    <w:rsid w:val="00C507F4"/>
    <w:pPr>
      <w:numPr>
        <w:numId w:val="33"/>
      </w:numPr>
      <w:contextualSpacing/>
    </w:pPr>
  </w:style>
  <w:style w:type="paragraph" w:styleId="ListContinue">
    <w:name w:val="List Continue"/>
    <w:basedOn w:val="Normal"/>
    <w:uiPriority w:val="99"/>
    <w:semiHidden/>
    <w:unhideWhenUsed/>
    <w:rsid w:val="00C507F4"/>
    <w:pPr>
      <w:spacing w:after="120"/>
      <w:ind w:left="283"/>
      <w:contextualSpacing/>
    </w:pPr>
  </w:style>
  <w:style w:type="paragraph" w:styleId="ListContinue2">
    <w:name w:val="List Continue 2"/>
    <w:basedOn w:val="Normal"/>
    <w:uiPriority w:val="99"/>
    <w:semiHidden/>
    <w:unhideWhenUsed/>
    <w:rsid w:val="00C507F4"/>
    <w:pPr>
      <w:spacing w:after="120"/>
      <w:ind w:left="566"/>
      <w:contextualSpacing/>
    </w:pPr>
  </w:style>
  <w:style w:type="paragraph" w:styleId="ListContinue3">
    <w:name w:val="List Continue 3"/>
    <w:basedOn w:val="Normal"/>
    <w:uiPriority w:val="99"/>
    <w:semiHidden/>
    <w:unhideWhenUsed/>
    <w:rsid w:val="00C507F4"/>
    <w:pPr>
      <w:spacing w:after="120"/>
      <w:ind w:left="849"/>
      <w:contextualSpacing/>
    </w:pPr>
  </w:style>
  <w:style w:type="paragraph" w:styleId="ListContinue4">
    <w:name w:val="List Continue 4"/>
    <w:basedOn w:val="Normal"/>
    <w:uiPriority w:val="99"/>
    <w:semiHidden/>
    <w:unhideWhenUsed/>
    <w:rsid w:val="00C507F4"/>
    <w:pPr>
      <w:spacing w:after="120"/>
      <w:ind w:left="1132"/>
      <w:contextualSpacing/>
    </w:pPr>
  </w:style>
  <w:style w:type="paragraph" w:styleId="ListContinue5">
    <w:name w:val="List Continue 5"/>
    <w:basedOn w:val="Normal"/>
    <w:uiPriority w:val="99"/>
    <w:semiHidden/>
    <w:unhideWhenUsed/>
    <w:rsid w:val="00C507F4"/>
    <w:pPr>
      <w:spacing w:after="120"/>
      <w:ind w:left="1415"/>
      <w:contextualSpacing/>
    </w:pPr>
  </w:style>
  <w:style w:type="paragraph" w:styleId="ListNumber">
    <w:name w:val="List Number"/>
    <w:basedOn w:val="Normal"/>
    <w:uiPriority w:val="99"/>
    <w:semiHidden/>
    <w:unhideWhenUsed/>
    <w:rsid w:val="00C507F4"/>
    <w:pPr>
      <w:numPr>
        <w:numId w:val="34"/>
      </w:numPr>
      <w:contextualSpacing/>
    </w:pPr>
  </w:style>
  <w:style w:type="paragraph" w:styleId="ListNumber2">
    <w:name w:val="List Number 2"/>
    <w:basedOn w:val="Normal"/>
    <w:uiPriority w:val="99"/>
    <w:semiHidden/>
    <w:unhideWhenUsed/>
    <w:rsid w:val="00C507F4"/>
    <w:pPr>
      <w:numPr>
        <w:numId w:val="35"/>
      </w:numPr>
      <w:contextualSpacing/>
    </w:pPr>
  </w:style>
  <w:style w:type="paragraph" w:styleId="ListNumber3">
    <w:name w:val="List Number 3"/>
    <w:basedOn w:val="Normal"/>
    <w:uiPriority w:val="99"/>
    <w:semiHidden/>
    <w:unhideWhenUsed/>
    <w:rsid w:val="00C507F4"/>
    <w:pPr>
      <w:numPr>
        <w:numId w:val="36"/>
      </w:numPr>
      <w:contextualSpacing/>
    </w:pPr>
  </w:style>
  <w:style w:type="paragraph" w:styleId="ListNumber4">
    <w:name w:val="List Number 4"/>
    <w:basedOn w:val="Normal"/>
    <w:uiPriority w:val="99"/>
    <w:semiHidden/>
    <w:unhideWhenUsed/>
    <w:rsid w:val="00C507F4"/>
    <w:pPr>
      <w:numPr>
        <w:numId w:val="37"/>
      </w:numPr>
      <w:contextualSpacing/>
    </w:pPr>
  </w:style>
  <w:style w:type="paragraph" w:styleId="ListNumber5">
    <w:name w:val="List Number 5"/>
    <w:basedOn w:val="Normal"/>
    <w:uiPriority w:val="99"/>
    <w:semiHidden/>
    <w:unhideWhenUsed/>
    <w:rsid w:val="00C507F4"/>
    <w:pPr>
      <w:numPr>
        <w:numId w:val="38"/>
      </w:numPr>
      <w:contextualSpacing/>
    </w:pPr>
  </w:style>
  <w:style w:type="table" w:styleId="ListTable1Light">
    <w:name w:val="List Table 1 Light"/>
    <w:basedOn w:val="TableNormal"/>
    <w:uiPriority w:val="46"/>
    <w:rsid w:val="00C507F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507F4"/>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C507F4"/>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C507F4"/>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C507F4"/>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C507F4"/>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C507F4"/>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C507F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507F4"/>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C507F4"/>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C507F4"/>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C507F4"/>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C507F4"/>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C507F4"/>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C507F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507F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C507F4"/>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C507F4"/>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C507F4"/>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C507F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C507F4"/>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C507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507F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C507F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C507F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C507F4"/>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C507F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C507F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C507F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507F4"/>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507F4"/>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507F4"/>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507F4"/>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507F4"/>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507F4"/>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507F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507F4"/>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C507F4"/>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C507F4"/>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C507F4"/>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C507F4"/>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C507F4"/>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C507F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507F4"/>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507F4"/>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507F4"/>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507F4"/>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507F4"/>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507F4"/>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507F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C507F4"/>
    <w:rPr>
      <w:rFonts w:ascii="Consolas" w:hAnsi="Consolas"/>
      <w:sz w:val="20"/>
      <w:szCs w:val="20"/>
    </w:rPr>
  </w:style>
  <w:style w:type="table" w:styleId="MediumGrid1">
    <w:name w:val="Medium Grid 1"/>
    <w:basedOn w:val="TableNormal"/>
    <w:uiPriority w:val="67"/>
    <w:semiHidden/>
    <w:unhideWhenUsed/>
    <w:rsid w:val="00C507F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507F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C507F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C507F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C507F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C507F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C507F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C507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507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507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507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507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507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507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507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507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C507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C507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C507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C507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C507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C507F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507F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C507F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C507F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C507F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C507F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C507F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C507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507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507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507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507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507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507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507F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507F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507F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507F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507F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507F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507F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507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507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507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507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507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507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507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C507F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507F4"/>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C507F4"/>
    <w:rPr>
      <w:rFonts w:ascii="Times New Roman" w:hAnsi="Times New Roman" w:cs="Times New Roman"/>
      <w:sz w:val="24"/>
      <w:szCs w:val="24"/>
    </w:rPr>
  </w:style>
  <w:style w:type="paragraph" w:styleId="NormalIndent">
    <w:name w:val="Normal Indent"/>
    <w:basedOn w:val="Normal"/>
    <w:uiPriority w:val="99"/>
    <w:semiHidden/>
    <w:unhideWhenUsed/>
    <w:rsid w:val="00C507F4"/>
    <w:pPr>
      <w:ind w:left="720"/>
    </w:pPr>
  </w:style>
  <w:style w:type="paragraph" w:styleId="NoteHeading">
    <w:name w:val="Note Heading"/>
    <w:basedOn w:val="Normal"/>
    <w:next w:val="Normal"/>
    <w:link w:val="NoteHeadingChar"/>
    <w:uiPriority w:val="99"/>
    <w:semiHidden/>
    <w:unhideWhenUsed/>
    <w:rsid w:val="00C507F4"/>
    <w:pPr>
      <w:spacing w:after="0" w:line="240" w:lineRule="auto"/>
    </w:pPr>
  </w:style>
  <w:style w:type="character" w:customStyle="1" w:styleId="NoteHeadingChar">
    <w:name w:val="Note Heading Char"/>
    <w:basedOn w:val="DefaultParagraphFont"/>
    <w:link w:val="NoteHeading"/>
    <w:uiPriority w:val="99"/>
    <w:semiHidden/>
    <w:rsid w:val="00C507F4"/>
  </w:style>
  <w:style w:type="table" w:styleId="PlainTable1">
    <w:name w:val="Plain Table 1"/>
    <w:basedOn w:val="TableNormal"/>
    <w:uiPriority w:val="41"/>
    <w:rsid w:val="00C507F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507F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507F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507F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507F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507F4"/>
    <w:rPr>
      <w:rFonts w:ascii="Consolas" w:hAnsi="Consolas"/>
      <w:sz w:val="21"/>
      <w:szCs w:val="21"/>
    </w:rPr>
  </w:style>
  <w:style w:type="paragraph" w:styleId="Quote">
    <w:name w:val="Quote"/>
    <w:basedOn w:val="Normal"/>
    <w:next w:val="Normal"/>
    <w:link w:val="QuoteChar"/>
    <w:uiPriority w:val="29"/>
    <w:qFormat/>
    <w:rsid w:val="00C507F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507F4"/>
    <w:rPr>
      <w:i/>
      <w:iCs/>
      <w:color w:val="404040" w:themeColor="text1" w:themeTint="BF"/>
    </w:rPr>
  </w:style>
  <w:style w:type="paragraph" w:styleId="Salutation">
    <w:name w:val="Salutation"/>
    <w:basedOn w:val="Normal"/>
    <w:next w:val="Normal"/>
    <w:link w:val="SalutationChar"/>
    <w:uiPriority w:val="99"/>
    <w:semiHidden/>
    <w:unhideWhenUsed/>
    <w:rsid w:val="00C507F4"/>
  </w:style>
  <w:style w:type="character" w:customStyle="1" w:styleId="SalutationChar">
    <w:name w:val="Salutation Char"/>
    <w:basedOn w:val="DefaultParagraphFont"/>
    <w:link w:val="Salutation"/>
    <w:uiPriority w:val="99"/>
    <w:semiHidden/>
    <w:rsid w:val="00C507F4"/>
  </w:style>
  <w:style w:type="paragraph" w:styleId="Signature">
    <w:name w:val="Signature"/>
    <w:basedOn w:val="Normal"/>
    <w:link w:val="SignatureChar"/>
    <w:uiPriority w:val="99"/>
    <w:semiHidden/>
    <w:unhideWhenUsed/>
    <w:rsid w:val="00C507F4"/>
    <w:pPr>
      <w:spacing w:after="0" w:line="240" w:lineRule="auto"/>
      <w:ind w:left="4252"/>
    </w:pPr>
  </w:style>
  <w:style w:type="character" w:customStyle="1" w:styleId="SignatureChar">
    <w:name w:val="Signature Char"/>
    <w:basedOn w:val="DefaultParagraphFont"/>
    <w:link w:val="Signature"/>
    <w:uiPriority w:val="99"/>
    <w:semiHidden/>
    <w:rsid w:val="00C507F4"/>
  </w:style>
  <w:style w:type="paragraph" w:styleId="Subtitle">
    <w:name w:val="Subtitle"/>
    <w:basedOn w:val="Normal"/>
    <w:next w:val="Normal"/>
    <w:link w:val="SubtitleChar"/>
    <w:uiPriority w:val="11"/>
    <w:qFormat/>
    <w:rsid w:val="00C507F4"/>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507F4"/>
    <w:rPr>
      <w:rFonts w:eastAsiaTheme="minorEastAsia"/>
      <w:color w:val="5A5A5A" w:themeColor="text1" w:themeTint="A5"/>
      <w:spacing w:val="15"/>
    </w:rPr>
  </w:style>
  <w:style w:type="table" w:styleId="Table3Deffects1">
    <w:name w:val="Table 3D effects 1"/>
    <w:basedOn w:val="TableNormal"/>
    <w:uiPriority w:val="99"/>
    <w:semiHidden/>
    <w:unhideWhenUsed/>
    <w:rsid w:val="00C507F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507F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507F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507F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507F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507F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507F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507F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507F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507F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507F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507F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507F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507F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507F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507F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507F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507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507F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507F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507F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507F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507F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507F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507F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507F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507F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507F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507F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507F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507F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507F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507F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507F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507F4"/>
    <w:pPr>
      <w:spacing w:after="0"/>
      <w:ind w:left="220" w:hanging="220"/>
    </w:pPr>
  </w:style>
  <w:style w:type="paragraph" w:styleId="TableofFigures">
    <w:name w:val="table of figures"/>
    <w:basedOn w:val="Normal"/>
    <w:next w:val="Normal"/>
    <w:uiPriority w:val="99"/>
    <w:semiHidden/>
    <w:unhideWhenUsed/>
    <w:rsid w:val="00C507F4"/>
    <w:pPr>
      <w:spacing w:after="0"/>
    </w:pPr>
  </w:style>
  <w:style w:type="table" w:styleId="TableProfessional">
    <w:name w:val="Table Professional"/>
    <w:basedOn w:val="TableNormal"/>
    <w:uiPriority w:val="99"/>
    <w:semiHidden/>
    <w:unhideWhenUsed/>
    <w:rsid w:val="00C507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507F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507F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507F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507F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507F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50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507F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507F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507F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C507F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7F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507F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507F4"/>
    <w:pPr>
      <w:spacing w:after="100"/>
    </w:pPr>
  </w:style>
  <w:style w:type="paragraph" w:styleId="TOC2">
    <w:name w:val="toc 2"/>
    <w:basedOn w:val="Normal"/>
    <w:next w:val="Normal"/>
    <w:autoRedefine/>
    <w:uiPriority w:val="39"/>
    <w:semiHidden/>
    <w:unhideWhenUsed/>
    <w:rsid w:val="00C507F4"/>
    <w:pPr>
      <w:spacing w:after="100"/>
      <w:ind w:left="220"/>
    </w:pPr>
  </w:style>
  <w:style w:type="paragraph" w:styleId="TOC3">
    <w:name w:val="toc 3"/>
    <w:basedOn w:val="Normal"/>
    <w:next w:val="Normal"/>
    <w:autoRedefine/>
    <w:uiPriority w:val="39"/>
    <w:semiHidden/>
    <w:unhideWhenUsed/>
    <w:rsid w:val="00C507F4"/>
    <w:pPr>
      <w:spacing w:after="100"/>
      <w:ind w:left="440"/>
    </w:pPr>
  </w:style>
  <w:style w:type="paragraph" w:styleId="TOC4">
    <w:name w:val="toc 4"/>
    <w:basedOn w:val="Normal"/>
    <w:next w:val="Normal"/>
    <w:autoRedefine/>
    <w:uiPriority w:val="39"/>
    <w:semiHidden/>
    <w:unhideWhenUsed/>
    <w:rsid w:val="00C507F4"/>
    <w:pPr>
      <w:spacing w:after="100"/>
      <w:ind w:left="660"/>
    </w:pPr>
  </w:style>
  <w:style w:type="paragraph" w:styleId="TOC5">
    <w:name w:val="toc 5"/>
    <w:basedOn w:val="Normal"/>
    <w:next w:val="Normal"/>
    <w:autoRedefine/>
    <w:uiPriority w:val="39"/>
    <w:semiHidden/>
    <w:unhideWhenUsed/>
    <w:rsid w:val="00C507F4"/>
    <w:pPr>
      <w:spacing w:after="100"/>
      <w:ind w:left="880"/>
    </w:pPr>
  </w:style>
  <w:style w:type="paragraph" w:styleId="TOC6">
    <w:name w:val="toc 6"/>
    <w:basedOn w:val="Normal"/>
    <w:next w:val="Normal"/>
    <w:autoRedefine/>
    <w:uiPriority w:val="39"/>
    <w:semiHidden/>
    <w:unhideWhenUsed/>
    <w:rsid w:val="00C507F4"/>
    <w:pPr>
      <w:spacing w:after="100"/>
      <w:ind w:left="1100"/>
    </w:pPr>
  </w:style>
  <w:style w:type="paragraph" w:styleId="TOC7">
    <w:name w:val="toc 7"/>
    <w:basedOn w:val="Normal"/>
    <w:next w:val="Normal"/>
    <w:autoRedefine/>
    <w:uiPriority w:val="39"/>
    <w:semiHidden/>
    <w:unhideWhenUsed/>
    <w:rsid w:val="00C507F4"/>
    <w:pPr>
      <w:spacing w:after="100"/>
      <w:ind w:left="1320"/>
    </w:pPr>
  </w:style>
  <w:style w:type="paragraph" w:styleId="TOC8">
    <w:name w:val="toc 8"/>
    <w:basedOn w:val="Normal"/>
    <w:next w:val="Normal"/>
    <w:autoRedefine/>
    <w:uiPriority w:val="39"/>
    <w:semiHidden/>
    <w:unhideWhenUsed/>
    <w:rsid w:val="00C507F4"/>
    <w:pPr>
      <w:spacing w:after="100"/>
      <w:ind w:left="1540"/>
    </w:pPr>
  </w:style>
  <w:style w:type="paragraph" w:styleId="TOC9">
    <w:name w:val="toc 9"/>
    <w:basedOn w:val="Normal"/>
    <w:next w:val="Normal"/>
    <w:autoRedefine/>
    <w:uiPriority w:val="39"/>
    <w:semiHidden/>
    <w:unhideWhenUsed/>
    <w:rsid w:val="00C507F4"/>
    <w:pPr>
      <w:spacing w:after="100"/>
      <w:ind w:left="1760"/>
    </w:pPr>
  </w:style>
  <w:style w:type="paragraph" w:styleId="TOCHeading">
    <w:name w:val="TOC Heading"/>
    <w:basedOn w:val="Heading1"/>
    <w:next w:val="Normal"/>
    <w:uiPriority w:val="39"/>
    <w:semiHidden/>
    <w:unhideWhenUsed/>
    <w:qFormat/>
    <w:rsid w:val="00C507F4"/>
    <w:pPr>
      <w:spacing w:before="240"/>
      <w:jc w:val="left"/>
      <w:outlineLvl w:val="9"/>
    </w:pPr>
    <w:rPr>
      <w:rFonts w:asciiTheme="majorHAnsi" w:hAnsiTheme="majorHAnsi"/>
      <w:b w:val="0"/>
      <w:bCs w:val="0"/>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41596">
      <w:bodyDiv w:val="1"/>
      <w:marLeft w:val="0"/>
      <w:marRight w:val="0"/>
      <w:marTop w:val="0"/>
      <w:marBottom w:val="0"/>
      <w:divBdr>
        <w:top w:val="none" w:sz="0" w:space="0" w:color="auto"/>
        <w:left w:val="none" w:sz="0" w:space="0" w:color="auto"/>
        <w:bottom w:val="none" w:sz="0" w:space="0" w:color="auto"/>
        <w:right w:val="none" w:sz="0" w:space="0" w:color="auto"/>
      </w:divBdr>
    </w:div>
    <w:div w:id="461460136">
      <w:bodyDiv w:val="1"/>
      <w:marLeft w:val="0"/>
      <w:marRight w:val="0"/>
      <w:marTop w:val="0"/>
      <w:marBottom w:val="0"/>
      <w:divBdr>
        <w:top w:val="none" w:sz="0" w:space="0" w:color="auto"/>
        <w:left w:val="none" w:sz="0" w:space="0" w:color="auto"/>
        <w:bottom w:val="none" w:sz="0" w:space="0" w:color="auto"/>
        <w:right w:val="none" w:sz="0" w:space="0" w:color="auto"/>
      </w:divBdr>
    </w:div>
    <w:div w:id="523901945">
      <w:bodyDiv w:val="1"/>
      <w:marLeft w:val="0"/>
      <w:marRight w:val="0"/>
      <w:marTop w:val="0"/>
      <w:marBottom w:val="0"/>
      <w:divBdr>
        <w:top w:val="none" w:sz="0" w:space="0" w:color="auto"/>
        <w:left w:val="none" w:sz="0" w:space="0" w:color="auto"/>
        <w:bottom w:val="none" w:sz="0" w:space="0" w:color="auto"/>
        <w:right w:val="none" w:sz="0" w:space="0" w:color="auto"/>
      </w:divBdr>
    </w:div>
    <w:div w:id="611713306">
      <w:bodyDiv w:val="1"/>
      <w:marLeft w:val="0"/>
      <w:marRight w:val="0"/>
      <w:marTop w:val="0"/>
      <w:marBottom w:val="0"/>
      <w:divBdr>
        <w:top w:val="none" w:sz="0" w:space="0" w:color="auto"/>
        <w:left w:val="none" w:sz="0" w:space="0" w:color="auto"/>
        <w:bottom w:val="none" w:sz="0" w:space="0" w:color="auto"/>
        <w:right w:val="none" w:sz="0" w:space="0" w:color="auto"/>
      </w:divBdr>
    </w:div>
    <w:div w:id="1348554154">
      <w:bodyDiv w:val="1"/>
      <w:marLeft w:val="0"/>
      <w:marRight w:val="0"/>
      <w:marTop w:val="0"/>
      <w:marBottom w:val="0"/>
      <w:divBdr>
        <w:top w:val="none" w:sz="0" w:space="0" w:color="auto"/>
        <w:left w:val="none" w:sz="0" w:space="0" w:color="auto"/>
        <w:bottom w:val="none" w:sz="0" w:space="0" w:color="auto"/>
        <w:right w:val="none" w:sz="0" w:space="0" w:color="auto"/>
      </w:divBdr>
    </w:div>
    <w:div w:id="1559240436">
      <w:bodyDiv w:val="1"/>
      <w:marLeft w:val="0"/>
      <w:marRight w:val="0"/>
      <w:marTop w:val="0"/>
      <w:marBottom w:val="0"/>
      <w:divBdr>
        <w:top w:val="none" w:sz="0" w:space="0" w:color="auto"/>
        <w:left w:val="none" w:sz="0" w:space="0" w:color="auto"/>
        <w:bottom w:val="none" w:sz="0" w:space="0" w:color="auto"/>
        <w:right w:val="none" w:sz="0" w:space="0" w:color="auto"/>
      </w:divBdr>
    </w:div>
    <w:div w:id="17002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D:\dropbox\SKRIPSI\PROPOSAL\DATA%20LAPANGAN\DATA%20LAPANGA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ropbox\SKRIPSI\PROPOSAL\DATA%20LAPANGAN\DATA%20LAPANGAN.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sz="800">
                <a:solidFill>
                  <a:schemeClr val="tx1"/>
                </a:solidFill>
                <a:latin typeface="+mj-lt"/>
                <a:cs typeface="Times New Roman" panose="02020603050405020304" pitchFamily="18" charset="0"/>
              </a:rPr>
              <a:t>NILAI</a:t>
            </a:r>
            <a:r>
              <a:rPr lang="en-US" sz="800" baseline="0">
                <a:solidFill>
                  <a:schemeClr val="tx1"/>
                </a:solidFill>
                <a:latin typeface="+mj-lt"/>
                <a:cs typeface="Times New Roman" panose="02020603050405020304" pitchFamily="18" charset="0"/>
              </a:rPr>
              <a:t> EKONOMI DUA ROTASI</a:t>
            </a:r>
          </a:p>
          <a:p>
            <a:pPr>
              <a:defRPr>
                <a:solidFill>
                  <a:schemeClr val="tx1"/>
                </a:solidFill>
              </a:defRPr>
            </a:pPr>
            <a:r>
              <a:rPr lang="en-US" sz="800" baseline="0">
                <a:solidFill>
                  <a:schemeClr val="tx1"/>
                </a:solidFill>
                <a:latin typeface="+mj-lt"/>
                <a:cs typeface="Times New Roman" panose="02020603050405020304" pitchFamily="18" charset="0"/>
              </a:rPr>
              <a:t>PADA RESPONDEN DESA SIGIMPU </a:t>
            </a:r>
            <a:r>
              <a:rPr lang="en-US" sz="800" b="0" i="0" u="none" strike="noStrike" kern="1200" spc="0" baseline="0">
                <a:solidFill>
                  <a:schemeClr val="tx1"/>
                </a:solidFill>
                <a:latin typeface="+mj-lt"/>
                <a:ea typeface="+mn-ea"/>
                <a:cs typeface="Times New Roman" panose="02020603050405020304" pitchFamily="18" charset="0"/>
              </a:rPr>
              <a:t>PER BULAN</a:t>
            </a:r>
            <a:endParaRPr lang="en-US" sz="800">
              <a:solidFill>
                <a:schemeClr val="tx1"/>
              </a:solidFill>
              <a:latin typeface="+mj-lt"/>
              <a:cs typeface="Times New Roman" panose="02020603050405020304" pitchFamily="18" charset="0"/>
            </a:endParaRPr>
          </a:p>
        </c:rich>
      </c:tx>
      <c:layout>
        <c:manualLayout>
          <c:xMode val="edge"/>
          <c:yMode val="edge"/>
          <c:x val="0.15355958553961244"/>
          <c:y val="4.304759278931533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'DATA AKHIR BAKU BAKULU'!$R$39</c:f>
              <c:strCache>
                <c:ptCount val="1"/>
                <c:pt idx="0">
                  <c:v>FREKUENSI</c:v>
                </c:pt>
              </c:strCache>
            </c:strRef>
          </c:tx>
          <c:spPr>
            <a:solidFill>
              <a:schemeClr val="accent6"/>
            </a:solidFill>
            <a:ln>
              <a:noFill/>
            </a:ln>
            <a:effectLst/>
          </c:spPr>
          <c:invertIfNegative val="0"/>
          <c:dLbls>
            <c:dLbl>
              <c:idx val="0"/>
              <c:layout>
                <c:manualLayout>
                  <c:x val="0"/>
                  <c:y val="3.7426900584795239E-2"/>
                </c:manualLayout>
              </c:layout>
              <c:tx>
                <c:rich>
                  <a:bodyPr/>
                  <a:lstStyle/>
                  <a:p>
                    <a:fld id="{1999AA35-639B-4FCC-8218-F50546D864B0}" type="VALUE">
                      <a:rPr lang="en-US" sz="800"/>
                      <a:pPr/>
                      <a:t>[VALUE]</a:t>
                    </a:fld>
                    <a:endParaRPr lang="en-US"/>
                  </a:p>
                </c:rich>
              </c:tx>
              <c:showLegendKey val="0"/>
              <c:showVal val="1"/>
              <c:showCatName val="0"/>
              <c:showSerName val="0"/>
              <c:showPercent val="0"/>
              <c:showBubbleSize val="0"/>
              <c:extLst>
                <c:ext xmlns:c15="http://schemas.microsoft.com/office/drawing/2012/chart" uri="{CE6537A1-D6FC-4f65-9D91-7224C49458BB}">
                  <c15:layout>
                    <c:manualLayout>
                      <c:w val="0.29115537848605577"/>
                      <c:h val="0.15108790348574849"/>
                    </c:manualLayout>
                  </c15:layout>
                  <c15:dlblFieldTable/>
                  <c15:showDataLabelsRange val="0"/>
                </c:ext>
                <c:ext xmlns:c16="http://schemas.microsoft.com/office/drawing/2014/chart" uri="{C3380CC4-5D6E-409C-BE32-E72D297353CC}">
                  <c16:uniqueId val="{00000000-EDF1-4153-98C2-A9169BB91CB5}"/>
                </c:ext>
              </c:extLst>
            </c:dLbl>
            <c:dLbl>
              <c:idx val="1"/>
              <c:layout>
                <c:manualLayout>
                  <c:x val="-8.5171296388147688E-17"/>
                  <c:y val="3.3668642543277595E-2"/>
                </c:manualLayout>
              </c:layout>
              <c:tx>
                <c:rich>
                  <a:bodyPr/>
                  <a:lstStyle/>
                  <a:p>
                    <a:fld id="{527D511A-3B4A-4D91-BEBB-97AE770E909F}" type="VALUE">
                      <a:rPr lang="en-US" sz="800"/>
                      <a:pPr/>
                      <a:t>[VALUE]</a:t>
                    </a:fld>
                    <a:endParaRPr lang="en-US"/>
                  </a:p>
                </c:rich>
              </c:tx>
              <c:showLegendKey val="0"/>
              <c:showVal val="1"/>
              <c:showCatName val="0"/>
              <c:showSerName val="0"/>
              <c:showPercent val="0"/>
              <c:showBubbleSize val="0"/>
              <c:extLst>
                <c:ext xmlns:c15="http://schemas.microsoft.com/office/drawing/2012/chart" uri="{CE6537A1-D6FC-4f65-9D91-7224C49458BB}">
                  <c15:layout>
                    <c:manualLayout>
                      <c:w val="0.29134151059802782"/>
                      <c:h val="0.15108790348574849"/>
                    </c:manualLayout>
                  </c15:layout>
                  <c15:dlblFieldTable/>
                  <c15:showDataLabelsRange val="0"/>
                </c:ext>
                <c:ext xmlns:c16="http://schemas.microsoft.com/office/drawing/2014/chart" uri="{C3380CC4-5D6E-409C-BE32-E72D297353CC}">
                  <c16:uniqueId val="{00000001-EDF1-4153-98C2-A9169BB91CB5}"/>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mj-lt"/>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 AKHIR BAKU BAKULU'!$Q$40:$Q$41</c:f>
              <c:strCache>
                <c:ptCount val="2"/>
                <c:pt idx="0">
                  <c:v>ROTASI 1</c:v>
                </c:pt>
                <c:pt idx="1">
                  <c:v>ROTASI 2</c:v>
                </c:pt>
              </c:strCache>
            </c:strRef>
          </c:cat>
          <c:val>
            <c:numRef>
              <c:f>'DATA AKHIR BAKU BAKULU'!$R$40:$R$41</c:f>
              <c:numCache>
                <c:formatCode>_("Rp"* #,##0_);_("Rp"* \(#,##0\);_("Rp"* "-"_);_(@_)</c:formatCode>
                <c:ptCount val="2"/>
                <c:pt idx="0">
                  <c:v>2500000</c:v>
                </c:pt>
                <c:pt idx="1">
                  <c:v>15730000</c:v>
                </c:pt>
              </c:numCache>
            </c:numRef>
          </c:val>
          <c:extLst>
            <c:ext xmlns:c16="http://schemas.microsoft.com/office/drawing/2014/chart" uri="{C3380CC4-5D6E-409C-BE32-E72D297353CC}">
              <c16:uniqueId val="{00000002-EDF1-4153-98C2-A9169BB91CB5}"/>
            </c:ext>
          </c:extLst>
        </c:ser>
        <c:dLbls>
          <c:showLegendKey val="0"/>
          <c:showVal val="0"/>
          <c:showCatName val="0"/>
          <c:showSerName val="0"/>
          <c:showPercent val="0"/>
          <c:showBubbleSize val="0"/>
        </c:dLbls>
        <c:gapWidth val="219"/>
        <c:overlap val="-27"/>
        <c:axId val="1914238799"/>
        <c:axId val="1914257935"/>
      </c:barChart>
      <c:catAx>
        <c:axId val="19142387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j-lt"/>
                <a:ea typeface="+mn-ea"/>
                <a:cs typeface="Times New Roman" panose="02020603050405020304" pitchFamily="18" charset="0"/>
              </a:defRPr>
            </a:pPr>
            <a:endParaRPr lang="en-US"/>
          </a:p>
        </c:txPr>
        <c:crossAx val="1914257935"/>
        <c:crosses val="autoZero"/>
        <c:auto val="1"/>
        <c:lblAlgn val="ctr"/>
        <c:lblOffset val="100"/>
        <c:noMultiLvlLbl val="0"/>
      </c:catAx>
      <c:valAx>
        <c:axId val="1914257935"/>
        <c:scaling>
          <c:orientation val="minMax"/>
          <c:min val="1500000"/>
        </c:scaling>
        <c:delete val="0"/>
        <c:axPos val="l"/>
        <c:majorGridlines>
          <c:spPr>
            <a:ln w="9525" cap="flat" cmpd="sng" algn="ctr">
              <a:solidFill>
                <a:schemeClr val="tx1">
                  <a:lumMod val="15000"/>
                  <a:lumOff val="85000"/>
                </a:schemeClr>
              </a:solidFill>
              <a:round/>
            </a:ln>
            <a:effectLst/>
          </c:spPr>
        </c:majorGridlines>
        <c:numFmt formatCode="_(&quot;Rp&quot;* #,##0_);_(&quot;Rp&quot;* \(#,##0\);_(&quot;Rp&quot;* &quot;-&quot;_);_(@_)" sourceLinked="1"/>
        <c:majorTickMark val="none"/>
        <c:minorTickMark val="none"/>
        <c:tickLblPos val="nextTo"/>
        <c:spPr>
          <a:noFill/>
          <a:ln>
            <a:noFill/>
          </a:ln>
          <a:effectLst/>
        </c:spPr>
        <c:txPr>
          <a:bodyPr rot="0" spcFirstLastPara="1" vertOverflow="ellipsis" wrap="square" anchor="ctr" anchorCtr="1"/>
          <a:lstStyle/>
          <a:p>
            <a:pPr>
              <a:defRPr sz="800" b="0" i="0" u="none" strike="noStrike" kern="1200" baseline="0">
                <a:solidFill>
                  <a:schemeClr val="tx1"/>
                </a:solidFill>
                <a:latin typeface="+mj-lt"/>
                <a:ea typeface="+mn-ea"/>
                <a:cs typeface="Times New Roman" panose="02020603050405020304" pitchFamily="18" charset="0"/>
              </a:defRPr>
            </a:pPr>
            <a:endParaRPr lang="en-US"/>
          </a:p>
        </c:txPr>
        <c:crossAx val="19142387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800">
                <a:solidFill>
                  <a:schemeClr val="tx1"/>
                </a:solidFill>
                <a:latin typeface="+mj-lt"/>
                <a:cs typeface="Times New Roman" panose="02020603050405020304" pitchFamily="18" charset="0"/>
              </a:rPr>
              <a:t>NILAI EKONOMI DUA ROTASI</a:t>
            </a:r>
            <a:endParaRPr lang="id-ID" sz="800">
              <a:solidFill>
                <a:schemeClr val="tx1"/>
              </a:solidFill>
              <a:latin typeface="+mj-lt"/>
              <a:cs typeface="Times New Roman" panose="02020603050405020304" pitchFamily="18" charset="0"/>
            </a:endParaRPr>
          </a:p>
          <a:p>
            <a:pPr>
              <a:defRPr/>
            </a:pPr>
            <a:r>
              <a:rPr lang="en-US" sz="800">
                <a:solidFill>
                  <a:schemeClr val="tx1"/>
                </a:solidFill>
                <a:latin typeface="+mj-lt"/>
                <a:cs typeface="Times New Roman" panose="02020603050405020304" pitchFamily="18" charset="0"/>
              </a:rPr>
              <a:t>PADA RESPONDEN DESA BAKUBAKULU PER BULAN </a:t>
            </a:r>
            <a:endParaRPr lang="id-ID" sz="800">
              <a:solidFill>
                <a:schemeClr val="tx1"/>
              </a:solidFill>
              <a:latin typeface="+mj-lt"/>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'DATA AKHIR BAKU BAKULU'!$N$46</c:f>
              <c:strCache>
                <c:ptCount val="1"/>
                <c:pt idx="0">
                  <c:v>FREKUENSI</c:v>
                </c:pt>
              </c:strCache>
            </c:strRef>
          </c:tx>
          <c:spPr>
            <a:solidFill>
              <a:schemeClr val="accent6"/>
            </a:solidFill>
            <a:ln>
              <a:noFill/>
            </a:ln>
            <a:effectLst/>
          </c:spPr>
          <c:invertIfNegative val="0"/>
          <c:dLbls>
            <c:dLbl>
              <c:idx val="0"/>
              <c:layout>
                <c:manualLayout>
                  <c:x val="0"/>
                  <c:y val="5.9510048928612988E-2"/>
                </c:manualLayout>
              </c:layout>
              <c:tx>
                <c:rich>
                  <a:bodyPr/>
                  <a:lstStyle/>
                  <a:p>
                    <a:fld id="{1A8A062D-575B-464D-9C8E-186C8609B814}" type="VALUE">
                      <a:rPr lang="en-US" sz="800">
                        <a:latin typeface="Times New Roman" panose="02020603050405020304" pitchFamily="18" charset="0"/>
                        <a:cs typeface="Times New Roman" panose="02020603050405020304" pitchFamily="18" charset="0"/>
                      </a:rPr>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layout>
                    <c:manualLayout>
                      <c:w val="0.35621851391100295"/>
                      <c:h val="0.21534130893736805"/>
                    </c:manualLayout>
                  </c15:layout>
                  <c15:dlblFieldTable/>
                  <c15:showDataLabelsRange val="0"/>
                </c:ext>
                <c:ext xmlns:c16="http://schemas.microsoft.com/office/drawing/2014/chart" uri="{C3380CC4-5D6E-409C-BE32-E72D297353CC}">
                  <c16:uniqueId val="{00000000-CADC-4C3B-9362-7BF52135C781}"/>
                </c:ext>
              </c:extLst>
            </c:dLbl>
            <c:dLbl>
              <c:idx val="1"/>
              <c:layout>
                <c:manualLayout>
                  <c:x val="3.8608428207182609E-3"/>
                  <c:y val="6.1958141931765916E-2"/>
                </c:manualLayout>
              </c:layout>
              <c:tx>
                <c:rich>
                  <a:bodyPr/>
                  <a:lstStyle/>
                  <a:p>
                    <a:fld id="{29B436B2-BA2C-4A8B-9A72-E15FCABE39CA}" type="VALUE">
                      <a:rPr lang="en-US" sz="800"/>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layout>
                    <c:manualLayout>
                      <c:w val="0.30675511484601964"/>
                      <c:h val="0.22726980556001927"/>
                    </c:manualLayout>
                  </c15:layout>
                  <c15:dlblFieldTable/>
                  <c15:showDataLabelsRange val="0"/>
                </c:ext>
                <c:ext xmlns:c16="http://schemas.microsoft.com/office/drawing/2014/chart" uri="{C3380CC4-5D6E-409C-BE32-E72D297353CC}">
                  <c16:uniqueId val="{00000001-CADC-4C3B-9362-7BF52135C78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j-lt"/>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 AKHIR BAKU BAKULU'!$M$47:$M$48</c:f>
              <c:strCache>
                <c:ptCount val="2"/>
                <c:pt idx="0">
                  <c:v>ROTASI 1</c:v>
                </c:pt>
                <c:pt idx="1">
                  <c:v>ROTASI 2</c:v>
                </c:pt>
              </c:strCache>
            </c:strRef>
          </c:cat>
          <c:val>
            <c:numRef>
              <c:f>'DATA AKHIR BAKU BAKULU'!$N$47:$N$48</c:f>
              <c:numCache>
                <c:formatCode>_("Rp"* #,##0_);_("Rp"* \(#,##0\);_("Rp"* "-"_);_(@_)</c:formatCode>
                <c:ptCount val="2"/>
                <c:pt idx="0">
                  <c:v>2500000</c:v>
                </c:pt>
                <c:pt idx="1">
                  <c:v>16573717</c:v>
                </c:pt>
              </c:numCache>
            </c:numRef>
          </c:val>
          <c:extLst>
            <c:ext xmlns:c16="http://schemas.microsoft.com/office/drawing/2014/chart" uri="{C3380CC4-5D6E-409C-BE32-E72D297353CC}">
              <c16:uniqueId val="{00000002-CADC-4C3B-9362-7BF52135C781}"/>
            </c:ext>
          </c:extLst>
        </c:ser>
        <c:dLbls>
          <c:showLegendKey val="0"/>
          <c:showVal val="0"/>
          <c:showCatName val="0"/>
          <c:showSerName val="0"/>
          <c:showPercent val="0"/>
          <c:showBubbleSize val="0"/>
        </c:dLbls>
        <c:gapWidth val="219"/>
        <c:overlap val="-27"/>
        <c:axId val="1872304703"/>
        <c:axId val="1872287231"/>
      </c:barChart>
      <c:catAx>
        <c:axId val="18723047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j-lt"/>
                <a:ea typeface="+mn-ea"/>
                <a:cs typeface="Times New Roman" panose="02020603050405020304" pitchFamily="18" charset="0"/>
              </a:defRPr>
            </a:pPr>
            <a:endParaRPr lang="en-US"/>
          </a:p>
        </c:txPr>
        <c:crossAx val="1872287231"/>
        <c:crosses val="autoZero"/>
        <c:auto val="1"/>
        <c:lblAlgn val="ctr"/>
        <c:lblOffset val="100"/>
        <c:noMultiLvlLbl val="0"/>
      </c:catAx>
      <c:valAx>
        <c:axId val="1872287231"/>
        <c:scaling>
          <c:orientation val="minMax"/>
          <c:max val="17500000.000000004"/>
          <c:min val="1500000"/>
        </c:scaling>
        <c:delete val="0"/>
        <c:axPos val="l"/>
        <c:majorGridlines>
          <c:spPr>
            <a:ln w="9525" cap="flat" cmpd="sng" algn="ctr">
              <a:solidFill>
                <a:schemeClr val="tx1">
                  <a:lumMod val="15000"/>
                  <a:lumOff val="85000"/>
                </a:schemeClr>
              </a:solidFill>
              <a:round/>
            </a:ln>
            <a:effectLst/>
          </c:spPr>
        </c:majorGridlines>
        <c:numFmt formatCode="_(&quot;Rp&quot;* #,##0_);_(&quot;Rp&quot;* \(#,##0\);_(&quot;Rp&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j-lt"/>
                <a:ea typeface="+mn-ea"/>
                <a:cs typeface="Times New Roman" panose="02020603050405020304" pitchFamily="18" charset="0"/>
              </a:defRPr>
            </a:pPr>
            <a:endParaRPr lang="en-US"/>
          </a:p>
        </c:txPr>
        <c:crossAx val="187230470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7E91F-1DB6-46CC-8A9F-62CB3F964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11</Pages>
  <Words>9160</Words>
  <Characters>52214</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acer</cp:lastModifiedBy>
  <cp:revision>15</cp:revision>
  <cp:lastPrinted>2022-07-28T23:13:00Z</cp:lastPrinted>
  <dcterms:created xsi:type="dcterms:W3CDTF">2022-07-28T18:48:00Z</dcterms:created>
  <dcterms:modified xsi:type="dcterms:W3CDTF">2022-08-06T05:29:00Z</dcterms:modified>
</cp:coreProperties>
</file>