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8B1DE" w14:textId="77777777" w:rsidR="009B49C7" w:rsidRDefault="00000000">
      <w:pPr>
        <w:spacing w:after="120"/>
        <w:jc w:val="center"/>
      </w:pPr>
      <w:r>
        <w:rPr>
          <w:b/>
          <w:bCs/>
          <w:sz w:val="36"/>
          <w:szCs w:val="36"/>
        </w:rPr>
        <w:t>LAMPIRAN</w:t>
      </w:r>
    </w:p>
    <w:p w14:paraId="615C723B" w14:textId="77777777" w:rsidR="009B49C7" w:rsidRDefault="00000000">
      <w:pPr>
        <w:spacing w:after="400"/>
        <w:jc w:val="center"/>
      </w:pPr>
      <w:r>
        <w:rPr>
          <w:i/>
          <w:iCs/>
          <w:color w:val="666666"/>
        </w:rPr>
        <w:t>Dokumen Pendukung Penelitian</w:t>
      </w:r>
    </w:p>
    <w:p w14:paraId="32972072" w14:textId="77777777" w:rsidR="009B49C7" w:rsidRDefault="00000000">
      <w:pPr>
        <w:pStyle w:val="Heading1"/>
        <w:spacing w:before="240" w:after="160"/>
      </w:pPr>
      <w:r>
        <w:rPr>
          <w:b/>
          <w:bCs/>
          <w:sz w:val="28"/>
          <w:szCs w:val="28"/>
        </w:rPr>
        <w:t>Lampiran 1. Data Mentah (Raw Data)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"/>
        <w:gridCol w:w="668"/>
        <w:gridCol w:w="1022"/>
        <w:gridCol w:w="854"/>
        <w:gridCol w:w="727"/>
        <w:gridCol w:w="853"/>
        <w:gridCol w:w="853"/>
        <w:gridCol w:w="853"/>
        <w:gridCol w:w="853"/>
        <w:gridCol w:w="898"/>
        <w:gridCol w:w="888"/>
      </w:tblGrid>
      <w:tr w:rsidR="00DF18D4" w:rsidRPr="00DF18D4" w14:paraId="2A44BF0E" w14:textId="77777777" w:rsidTr="002E6272">
        <w:trPr>
          <w:tblHeader/>
        </w:trPr>
        <w:tc>
          <w:tcPr>
            <w:tcW w:w="19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1FFA4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No</w:t>
            </w:r>
          </w:p>
        </w:tc>
        <w:tc>
          <w:tcPr>
            <w:tcW w:w="253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D2262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Periode</w:t>
            </w:r>
          </w:p>
        </w:tc>
        <w:tc>
          <w:tcPr>
            <w:tcW w:w="98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0E794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Rentang Waktu / Keterangan</w:t>
            </w:r>
          </w:p>
        </w:tc>
        <w:tc>
          <w:tcPr>
            <w:tcW w:w="696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4EEA0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Status Data</w:t>
            </w:r>
          </w:p>
        </w:tc>
        <w:tc>
          <w:tcPr>
            <w:tcW w:w="355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754E4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Sampah Organik Total (kg)</w:t>
            </w:r>
          </w:p>
        </w:tc>
        <w:tc>
          <w:tcPr>
            <w:tcW w:w="44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49270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Sisa Anorganik Dapur (kg)</w:t>
            </w:r>
          </w:p>
        </w:tc>
        <w:tc>
          <w:tcPr>
            <w:tcW w:w="402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6B0F9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Anorganik Komposit (kg)</w:t>
            </w:r>
          </w:p>
        </w:tc>
        <w:tc>
          <w:tcPr>
            <w:tcW w:w="44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41B16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Anorganik Non-Komposit (kg)</w:t>
            </w:r>
          </w:p>
        </w:tc>
        <w:tc>
          <w:tcPr>
            <w:tcW w:w="44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3E9F7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Total Anorganik (kg)</w:t>
            </w:r>
          </w:p>
        </w:tc>
        <w:tc>
          <w:tcPr>
            <w:tcW w:w="383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779DA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Pemakaian LPG (kg)</w:t>
            </w:r>
          </w:p>
        </w:tc>
        <w:tc>
          <w:tcPr>
            <w:tcW w:w="419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E7BCD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Jarak Tempuh Kendaraan (km)</w:t>
            </w:r>
          </w:p>
        </w:tc>
      </w:tr>
      <w:tr w:rsidR="00DF18D4" w:rsidRPr="00DF18D4" w14:paraId="7E96695A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6236F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E40C2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B4281E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22 September 2025 – 2 Oktober 2025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73AD7D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D35CC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397,37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9B9D0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34,56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E4FC9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78,50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BB639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43,17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E90BF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156,24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7D213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250,00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FA84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624,00</w:t>
            </w:r>
          </w:p>
        </w:tc>
      </w:tr>
      <w:tr w:rsidR="00DF18D4" w:rsidRPr="00DF18D4" w14:paraId="7800D701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54942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C5BDE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12C68C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 Oktober 2025 – 17 Oktober 2025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579FDB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C7AD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258,33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213B4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24,66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EB32C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335,30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09154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73,77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81213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433,73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E473E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300,00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3F49D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744,00</w:t>
            </w:r>
          </w:p>
        </w:tc>
      </w:tr>
      <w:tr w:rsidR="00DF18D4" w:rsidRPr="00DF18D4" w14:paraId="0240F639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45450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75637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75FB8F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27 Oktober 2025 – 7 November 2025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409EA6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13304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388,20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2F017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49,16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57C92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405,60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CCF3B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113,57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ADF0A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568,33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F5C2E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300,00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4222E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820,00</w:t>
            </w:r>
          </w:p>
        </w:tc>
      </w:tr>
      <w:tr w:rsidR="00DF18D4" w:rsidRPr="00DF18D4" w14:paraId="68CF1DE1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28C1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34848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CE094A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10 November 2025 – 21 November 2025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71D38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38D62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487,66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7D0DE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54,04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8A5DE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257,18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1801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88,18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DB16D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399,40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0924C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300,00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5CAB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820,00</w:t>
            </w:r>
          </w:p>
        </w:tc>
      </w:tr>
      <w:tr w:rsidR="00DF18D4" w:rsidRPr="00DF18D4" w14:paraId="4023E5F8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BA388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183DB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04237F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24 November 2025 – 6 Desember 2025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D27156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52E4E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210,26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246B0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53,39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29CD3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146,96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B2BEA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159,05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49CAD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359,40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F670D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162,00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53DBC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820,00</w:t>
            </w:r>
          </w:p>
        </w:tc>
      </w:tr>
      <w:tr w:rsidR="00DF18D4" w:rsidRPr="00DF18D4" w14:paraId="3D1C4297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3A322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A32B4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C04192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8 Desember 2025 – 20 Desember 2025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A064C4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468E2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226,59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C8CEB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54,65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AF9DE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149,76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4847D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64,57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F9803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268,98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B89EC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312,00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B078E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776,00</w:t>
            </w:r>
          </w:p>
        </w:tc>
      </w:tr>
      <w:tr w:rsidR="00DF18D4" w:rsidRPr="00DF18D4" w14:paraId="33BB733D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3365B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D1BC3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2DDC80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22 Desember 2025 – 10 Januari 2026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70F8E8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09D76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22,17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98DB9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38,38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2CF59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20,00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D7661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6,29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7398C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64,67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B9EFA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62,00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2AB05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136,00</w:t>
            </w:r>
          </w:p>
        </w:tc>
      </w:tr>
      <w:tr w:rsidR="00DF18D4" w:rsidRPr="00DF18D4" w14:paraId="6735F35B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0B42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8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4B9FC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8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3D287A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12 Januari 2026 – 24 Januari 2026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4696FC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AF0A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546,21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90005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44,08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6A5EE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118,16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C888F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62,51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3AF73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224,75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2A0AF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450,00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F44CD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408,00</w:t>
            </w:r>
          </w:p>
        </w:tc>
      </w:tr>
      <w:tr w:rsidR="00DF18D4" w:rsidRPr="00DF18D4" w14:paraId="0C2B505A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C5DD1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9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BEF4C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9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C125BA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26 Januari 2026 – 7 Februari 2026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D10338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75737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470,38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DB099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43,80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0B1D7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237,68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76995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70,92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E4F45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352,40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7EC31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0F0B2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408,00</w:t>
            </w:r>
          </w:p>
        </w:tc>
      </w:tr>
      <w:tr w:rsidR="00DF18D4" w:rsidRPr="00DF18D4" w14:paraId="744EEE6C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B6524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10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804A5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10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B184F7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9 Februari 2026 – 19 Februari 2026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46AD88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7BFDE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282,10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C9041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58,93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AF2A3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69,42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F378F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32,47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75692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160,82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502F6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162,00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3820C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408,00</w:t>
            </w:r>
          </w:p>
        </w:tc>
      </w:tr>
      <w:tr w:rsidR="00DF18D4" w:rsidRPr="00DF18D4" w14:paraId="30AAC034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1DADE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11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A55CB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11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E3DF76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23 Februari 2026 – 28 Februari 2026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005DD9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1D3F9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0,00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1CBA0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28,64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1A61D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56,60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29064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43,27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E34F2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128,51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F5D5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0,00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8C768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136,00</w:t>
            </w:r>
          </w:p>
        </w:tc>
      </w:tr>
      <w:tr w:rsidR="00DF18D4" w:rsidRPr="00DF18D4" w14:paraId="32E21147" w14:textId="77777777" w:rsidTr="002E6272">
        <w:tc>
          <w:tcPr>
            <w:tcW w:w="19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9C4B1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12</w:t>
            </w:r>
          </w:p>
        </w:tc>
        <w:tc>
          <w:tcPr>
            <w:tcW w:w="25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FA17D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12</w:t>
            </w:r>
          </w:p>
        </w:tc>
        <w:tc>
          <w:tcPr>
            <w:tcW w:w="98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13C18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9 Maret 2026 – 16 Maret 2026</w:t>
            </w:r>
          </w:p>
        </w:tc>
        <w:tc>
          <w:tcPr>
            <w:tcW w:w="696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1B25E9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Aktual (Data Primer)</w:t>
            </w:r>
          </w:p>
        </w:tc>
        <w:tc>
          <w:tcPr>
            <w:tcW w:w="355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8A102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0,00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B282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30,16</w:t>
            </w:r>
          </w:p>
        </w:tc>
        <w:tc>
          <w:tcPr>
            <w:tcW w:w="402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5F19A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184,88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9220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184,88</w:t>
            </w:r>
          </w:p>
        </w:tc>
        <w:tc>
          <w:tcPr>
            <w:tcW w:w="440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4BE75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399,93</w:t>
            </w:r>
          </w:p>
        </w:tc>
        <w:tc>
          <w:tcPr>
            <w:tcW w:w="383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F6212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0,00</w:t>
            </w:r>
          </w:p>
        </w:tc>
        <w:tc>
          <w:tcPr>
            <w:tcW w:w="419" w:type="pc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62083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136,00</w:t>
            </w:r>
          </w:p>
        </w:tc>
      </w:tr>
      <w:tr w:rsidR="00DF18D4" w:rsidRPr="00DF18D4" w14:paraId="539EC111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BDAED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13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E8D34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13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FE49F3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67AC32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45C77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02F1A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FCAAE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35D5E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5C0BA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37245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79D2F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4F344B6A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618EA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lastRenderedPageBreak/>
              <w:t>14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A98E1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14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BC7C12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07A1B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89472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7BB25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762B5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68AF9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254D0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082A0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423D3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79EA9788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3DFDE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15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42129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15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D0AB08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3E534F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0ECBD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AF2EF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AA236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1E216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4629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76B2C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B4CB5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1D967B2A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C43A3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16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FA028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16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40F2B9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ACAE34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A3B24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FACF7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F4FBB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A6BC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B4D31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13A6B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EFE0F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59A8A0FE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FFB16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17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45B0A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17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96061F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75DA35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41025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038A5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DEF11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D2DB4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327B1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AA2FA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F3CA6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42273EAE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35065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18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4212A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18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D3381C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1C6C07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692AE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A08C8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3C0D5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D92EA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DEB6C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168D1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2E956D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0A808AB8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9C690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755CB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730DBB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E2A7B0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47BBD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FEFE9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793FD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921CC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66CEB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14325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DB3B5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1E9208EF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566FF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20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12164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20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ED301B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5B583F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55768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AFF20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E4D51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D0292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C6930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027A3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1826B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016CBD15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6D731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21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E62BD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21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2E1262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84038E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89432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E18CC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E279D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684AB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07887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0A9DAF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5030C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3669F60F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9E803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22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AA3AB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22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9B5745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normal)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6FD546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Normal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55A4C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363,01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FA25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46,36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24A07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199,84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2D483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78,69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38C61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324,89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14453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284,44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FEED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553,67</w:t>
            </w:r>
          </w:p>
        </w:tc>
      </w:tr>
      <w:tr w:rsidR="00DF18D4" w:rsidRPr="00DF18D4" w14:paraId="17593FDD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117C6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23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D9AC3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23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86F88A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khusus/libur)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F9ADD6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Khusus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8EAD3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6,44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97822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51,15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68D8FB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137,62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58BB5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57,78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17241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298,53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D03E0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31,58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E86AE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276,83</w:t>
            </w:r>
          </w:p>
        </w:tc>
      </w:tr>
      <w:tr w:rsidR="00DF18D4" w:rsidRPr="00DF18D4" w14:paraId="59309B0B" w14:textId="77777777" w:rsidTr="002E6272">
        <w:tc>
          <w:tcPr>
            <w:tcW w:w="19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F3BA0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24</w:t>
            </w:r>
          </w:p>
        </w:tc>
        <w:tc>
          <w:tcPr>
            <w:tcW w:w="25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33A577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24</w:t>
            </w:r>
          </w:p>
        </w:tc>
        <w:tc>
          <w:tcPr>
            <w:tcW w:w="98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5F6554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Proyeksi (rata-rata kondisi khusus/libur)</w:t>
            </w:r>
          </w:p>
        </w:tc>
        <w:tc>
          <w:tcPr>
            <w:tcW w:w="696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BF099A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Hasil Penskalaan – Kondisi Khusus</w:t>
            </w:r>
          </w:p>
        </w:tc>
        <w:tc>
          <w:tcPr>
            <w:tcW w:w="355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E051B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6,44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AC454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51,15</w:t>
            </w:r>
          </w:p>
        </w:tc>
        <w:tc>
          <w:tcPr>
            <w:tcW w:w="402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EAA69C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137,62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06852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57,78</w:t>
            </w:r>
          </w:p>
        </w:tc>
        <w:tc>
          <w:tcPr>
            <w:tcW w:w="440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2E8115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280,68</w:t>
            </w:r>
          </w:p>
        </w:tc>
        <w:tc>
          <w:tcPr>
            <w:tcW w:w="383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1AD5A6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31,58</w:t>
            </w:r>
          </w:p>
        </w:tc>
        <w:tc>
          <w:tcPr>
            <w:tcW w:w="419" w:type="pct"/>
            <w:shd w:val="clear" w:color="auto" w:fill="F2F2F2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83250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sz w:val="16"/>
                <w:szCs w:val="16"/>
              </w:rPr>
              <w:t>276,83</w:t>
            </w:r>
          </w:p>
        </w:tc>
      </w:tr>
      <w:tr w:rsidR="00DF18D4" w:rsidRPr="00DF18D4" w14:paraId="52DE0314" w14:textId="77777777" w:rsidTr="002E6272">
        <w:tc>
          <w:tcPr>
            <w:tcW w:w="19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B8C77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CA0617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98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8679D" w14:textId="77777777" w:rsidR="00DF18D4" w:rsidRPr="00DF18D4" w:rsidRDefault="00DF18D4" w:rsidP="002E6272">
            <w:pPr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Satu Tahun Operasional (FU)</w:t>
            </w:r>
          </w:p>
        </w:tc>
        <w:tc>
          <w:tcPr>
            <w:tcW w:w="696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8BC1E9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9AD340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6.932,27</w:t>
            </w:r>
          </w:p>
        </w:tc>
        <w:tc>
          <w:tcPr>
            <w:tcW w:w="44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A6FC4A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1.080,38</w:t>
            </w:r>
          </w:p>
        </w:tc>
        <w:tc>
          <w:tcPr>
            <w:tcW w:w="402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298C02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4.333,69</w:t>
            </w:r>
          </w:p>
        </w:tc>
        <w:tc>
          <w:tcPr>
            <w:tcW w:w="44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ECFC7E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1.845,08</w:t>
            </w:r>
          </w:p>
        </w:tc>
        <w:tc>
          <w:tcPr>
            <w:tcW w:w="440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9F70D4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7.345,26</w:t>
            </w:r>
          </w:p>
        </w:tc>
        <w:tc>
          <w:tcPr>
            <w:tcW w:w="383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B81CA8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5.529,60</w:t>
            </w:r>
          </w:p>
        </w:tc>
        <w:tc>
          <w:tcPr>
            <w:tcW w:w="419" w:type="pct"/>
            <w:shd w:val="clear" w:color="auto" w:fill="D9D9D9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300FE1" w14:textId="77777777" w:rsidR="00DF18D4" w:rsidRPr="00DF18D4" w:rsidRDefault="00DF18D4" w:rsidP="002E6272">
            <w:pPr>
              <w:jc w:val="center"/>
              <w:rPr>
                <w:sz w:val="16"/>
                <w:szCs w:val="16"/>
              </w:rPr>
            </w:pPr>
            <w:r w:rsidRPr="00DF18D4">
              <w:rPr>
                <w:b/>
                <w:bCs/>
                <w:sz w:val="16"/>
                <w:szCs w:val="16"/>
              </w:rPr>
              <w:t>12.326,33</w:t>
            </w:r>
          </w:p>
        </w:tc>
      </w:tr>
    </w:tbl>
    <w:p w14:paraId="61F302AC" w14:textId="77777777" w:rsidR="009B49C7" w:rsidRDefault="00000000">
      <w:r>
        <w:br w:type="page"/>
      </w:r>
    </w:p>
    <w:p w14:paraId="42BA6C88" w14:textId="77777777" w:rsidR="009B49C7" w:rsidRDefault="00000000">
      <w:pPr>
        <w:pStyle w:val="Heading1"/>
        <w:spacing w:before="240" w:after="160"/>
      </w:pPr>
      <w:r>
        <w:rPr>
          <w:b/>
          <w:bCs/>
          <w:sz w:val="28"/>
          <w:szCs w:val="28"/>
        </w:rPr>
        <w:lastRenderedPageBreak/>
        <w:t>Lampiran 2. Instrumen Penelitian</w:t>
      </w:r>
    </w:p>
    <w:p w14:paraId="6C5D2EA0" w14:textId="041549FC" w:rsidR="00DF18D4" w:rsidRDefault="00DF18D4">
      <w:pPr>
        <w:pStyle w:val="Heading1"/>
        <w:spacing w:before="240" w:after="160"/>
        <w:rPr>
          <w:b/>
          <w:bCs/>
          <w:sz w:val="28"/>
          <w:szCs w:val="28"/>
        </w:rPr>
        <w:sectPr w:rsidR="00DF18D4">
          <w:headerReference w:type="default" r:id="rId7"/>
          <w:footerReference w:type="default" r:id="rId8"/>
          <w:pgSz w:w="11907" w:h="16840"/>
          <w:pgMar w:top="1417" w:right="1417" w:bottom="1417" w:left="1701" w:header="708" w:footer="708" w:gutter="0"/>
          <w:cols w:space="720"/>
          <w:docGrid w:linePitch="360"/>
        </w:sectPr>
      </w:pPr>
      <w:r w:rsidRPr="00DF18D4">
        <w:rPr>
          <w:b/>
          <w:bCs/>
          <w:sz w:val="28"/>
          <w:szCs w:val="28"/>
        </w:rPr>
        <w:drawing>
          <wp:inline distT="0" distB="0" distL="0" distR="0" wp14:anchorId="3FC4022B" wp14:editId="479C59C4">
            <wp:extent cx="5364480" cy="7587987"/>
            <wp:effectExtent l="0" t="0" r="7620" b="0"/>
            <wp:docPr id="145360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6040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73958" cy="7601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F775E" w14:textId="77777777" w:rsidR="009B49C7" w:rsidRDefault="00000000">
      <w:pPr>
        <w:pStyle w:val="Heading1"/>
        <w:spacing w:before="240" w:after="160"/>
      </w:pPr>
      <w:r>
        <w:rPr>
          <w:b/>
          <w:bCs/>
          <w:sz w:val="28"/>
          <w:szCs w:val="28"/>
        </w:rPr>
        <w:lastRenderedPageBreak/>
        <w:t>Lampiran 3. Dokumentasi Visual</w:t>
      </w:r>
    </w:p>
    <w:p w14:paraId="77E202A6" w14:textId="4CFC39F7" w:rsidR="00A2301D" w:rsidRDefault="00DF18D4">
      <w:r w:rsidRPr="00D9139B">
        <w:rPr>
          <w:noProof/>
          <w14:ligatures w14:val="standardContextual"/>
        </w:rPr>
        <w:drawing>
          <wp:inline distT="0" distB="0" distL="0" distR="0" wp14:anchorId="0348A7C7" wp14:editId="1DD86F3B">
            <wp:extent cx="5600700" cy="4200703"/>
            <wp:effectExtent l="0" t="0" r="0" b="9525"/>
            <wp:docPr id="1532196373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196373" name="Gambar 15321963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193" cy="423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2301D">
      <w:pgSz w:w="11907" w:h="16840"/>
      <w:pgMar w:top="1417" w:right="1417" w:bottom="1417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A9827" w14:textId="77777777" w:rsidR="00A2301D" w:rsidRDefault="00A2301D">
      <w:r>
        <w:separator/>
      </w:r>
    </w:p>
  </w:endnote>
  <w:endnote w:type="continuationSeparator" w:id="0">
    <w:p w14:paraId="4110C944" w14:textId="77777777" w:rsidR="00A2301D" w:rsidRDefault="00A230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D5185" w14:textId="77777777" w:rsidR="009B49C7" w:rsidRDefault="00000000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F18D4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B69EF" w14:textId="77777777" w:rsidR="00A2301D" w:rsidRDefault="00A2301D">
      <w:r>
        <w:separator/>
      </w:r>
    </w:p>
  </w:footnote>
  <w:footnote w:type="continuationSeparator" w:id="0">
    <w:p w14:paraId="675AD132" w14:textId="77777777" w:rsidR="00A2301D" w:rsidRDefault="00A230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0FA5C" w14:textId="77777777" w:rsidR="009B49C7" w:rsidRDefault="00000000">
    <w:pPr>
      <w:jc w:val="right"/>
    </w:pPr>
    <w:r>
      <w:rPr>
        <w:color w:val="888888"/>
        <w:sz w:val="18"/>
        <w:szCs w:val="18"/>
      </w:rPr>
      <w:t>LAMPIRAN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241B6"/>
    <w:multiLevelType w:val="hybridMultilevel"/>
    <w:tmpl w:val="29481788"/>
    <w:lvl w:ilvl="0" w:tplc="1F123B68">
      <w:start w:val="1"/>
      <w:numFmt w:val="bullet"/>
      <w:lvlText w:val="●"/>
      <w:lvlJc w:val="left"/>
      <w:pPr>
        <w:ind w:left="720" w:hanging="360"/>
      </w:pPr>
    </w:lvl>
    <w:lvl w:ilvl="1" w:tplc="6F1E2EAE">
      <w:start w:val="1"/>
      <w:numFmt w:val="bullet"/>
      <w:lvlText w:val="○"/>
      <w:lvlJc w:val="left"/>
      <w:pPr>
        <w:ind w:left="1440" w:hanging="360"/>
      </w:pPr>
    </w:lvl>
    <w:lvl w:ilvl="2" w:tplc="4B1CC46A">
      <w:start w:val="1"/>
      <w:numFmt w:val="bullet"/>
      <w:lvlText w:val="■"/>
      <w:lvlJc w:val="left"/>
      <w:pPr>
        <w:ind w:left="2160" w:hanging="360"/>
      </w:pPr>
    </w:lvl>
    <w:lvl w:ilvl="3" w:tplc="B43A939E">
      <w:start w:val="1"/>
      <w:numFmt w:val="bullet"/>
      <w:lvlText w:val="●"/>
      <w:lvlJc w:val="left"/>
      <w:pPr>
        <w:ind w:left="2880" w:hanging="360"/>
      </w:pPr>
    </w:lvl>
    <w:lvl w:ilvl="4" w:tplc="8C425DF2">
      <w:start w:val="1"/>
      <w:numFmt w:val="bullet"/>
      <w:lvlText w:val="○"/>
      <w:lvlJc w:val="left"/>
      <w:pPr>
        <w:ind w:left="3600" w:hanging="360"/>
      </w:pPr>
    </w:lvl>
    <w:lvl w:ilvl="5" w:tplc="95624254">
      <w:start w:val="1"/>
      <w:numFmt w:val="bullet"/>
      <w:lvlText w:val="■"/>
      <w:lvlJc w:val="left"/>
      <w:pPr>
        <w:ind w:left="4320" w:hanging="360"/>
      </w:pPr>
    </w:lvl>
    <w:lvl w:ilvl="6" w:tplc="E1B0A616">
      <w:start w:val="1"/>
      <w:numFmt w:val="bullet"/>
      <w:lvlText w:val="●"/>
      <w:lvlJc w:val="left"/>
      <w:pPr>
        <w:ind w:left="5040" w:hanging="360"/>
      </w:pPr>
    </w:lvl>
    <w:lvl w:ilvl="7" w:tplc="29EA7034">
      <w:start w:val="1"/>
      <w:numFmt w:val="bullet"/>
      <w:lvlText w:val="●"/>
      <w:lvlJc w:val="left"/>
      <w:pPr>
        <w:ind w:left="5760" w:hanging="360"/>
      </w:pPr>
    </w:lvl>
    <w:lvl w:ilvl="8" w:tplc="EF58B0BE">
      <w:start w:val="1"/>
      <w:numFmt w:val="bullet"/>
      <w:lvlText w:val="●"/>
      <w:lvlJc w:val="left"/>
      <w:pPr>
        <w:ind w:left="6480" w:hanging="360"/>
      </w:pPr>
    </w:lvl>
  </w:abstractNum>
  <w:num w:numId="1" w16cid:durableId="1256348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9C7"/>
    <w:rsid w:val="001F7E87"/>
    <w:rsid w:val="009B49C7"/>
    <w:rsid w:val="00A2301D"/>
    <w:rsid w:val="00DF1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E9C05"/>
  <w15:docId w15:val="{F8133C8F-93D0-4EA5-A11A-0B8CE0C4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2"/>
        <w:szCs w:val="22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fadlyrizkydermawan</cp:lastModifiedBy>
  <cp:revision>2</cp:revision>
  <dcterms:created xsi:type="dcterms:W3CDTF">2026-07-14T09:31:00Z</dcterms:created>
  <dcterms:modified xsi:type="dcterms:W3CDTF">2026-07-14T09:35:00Z</dcterms:modified>
</cp:coreProperties>
</file>