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D6EB" w14:textId="77777777" w:rsidR="0054334D" w:rsidRPr="00F34020" w:rsidRDefault="0020616E" w:rsidP="001E4DEC">
      <w:pPr>
        <w:jc w:val="both"/>
        <w:rPr>
          <w:rFonts w:ascii="Times New Roman" w:hAnsi="Times New Roman" w:cs="Times New Roman"/>
          <w:b/>
          <w:sz w:val="36"/>
          <w:szCs w:val="36"/>
          <w:lang w:val="en-US"/>
        </w:rPr>
      </w:pPr>
      <w:r w:rsidRPr="00F34020">
        <w:rPr>
          <w:rFonts w:ascii="Times New Roman" w:hAnsi="Times New Roman" w:cs="Times New Roman"/>
          <w:b/>
          <w:sz w:val="36"/>
          <w:szCs w:val="36"/>
          <w:lang w:val="en-US"/>
        </w:rPr>
        <w:t>Cover Letter</w:t>
      </w:r>
    </w:p>
    <w:p w14:paraId="3CC3B403" w14:textId="77777777" w:rsidR="0020616E" w:rsidRDefault="0020616E" w:rsidP="001E4DEC">
      <w:pPr>
        <w:jc w:val="both"/>
        <w:rPr>
          <w:rFonts w:ascii="Times New Roman" w:hAnsi="Times New Roman" w:cs="Times New Roman"/>
          <w:b/>
          <w:sz w:val="28"/>
          <w:szCs w:val="28"/>
          <w:lang w:val="en-US"/>
        </w:rPr>
      </w:pPr>
    </w:p>
    <w:p w14:paraId="3ADDAB3C" w14:textId="54D4D81C" w:rsidR="0020616E" w:rsidRPr="0020616E" w:rsidRDefault="00855463" w:rsidP="001E4D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November </w:t>
      </w:r>
      <w:r w:rsidR="00CB0C07">
        <w:rPr>
          <w:rFonts w:ascii="Times New Roman" w:hAnsi="Times New Roman" w:cs="Times New Roman"/>
          <w:sz w:val="28"/>
          <w:szCs w:val="28"/>
          <w:lang w:val="en-US"/>
        </w:rPr>
        <w:t>25</w:t>
      </w:r>
      <w:r w:rsidR="0020616E" w:rsidRPr="0020616E">
        <w:rPr>
          <w:rFonts w:ascii="Times New Roman" w:hAnsi="Times New Roman" w:cs="Times New Roman"/>
          <w:sz w:val="28"/>
          <w:szCs w:val="28"/>
          <w:lang w:val="en-US"/>
        </w:rPr>
        <w:t>, 202</w:t>
      </w:r>
      <w:r>
        <w:rPr>
          <w:rFonts w:ascii="Times New Roman" w:hAnsi="Times New Roman" w:cs="Times New Roman"/>
          <w:sz w:val="28"/>
          <w:szCs w:val="28"/>
          <w:lang w:val="en-US"/>
        </w:rPr>
        <w:t>1</w:t>
      </w:r>
    </w:p>
    <w:p w14:paraId="64FEF5F6" w14:textId="77777777" w:rsidR="0020616E" w:rsidRPr="0020616E" w:rsidRDefault="0020616E" w:rsidP="001E4DEC">
      <w:pPr>
        <w:jc w:val="both"/>
        <w:rPr>
          <w:rFonts w:ascii="Times New Roman" w:hAnsi="Times New Roman" w:cs="Times New Roman"/>
          <w:sz w:val="28"/>
          <w:szCs w:val="28"/>
          <w:lang w:val="en-US"/>
        </w:rPr>
      </w:pPr>
      <w:r w:rsidRPr="0020616E">
        <w:rPr>
          <w:rFonts w:ascii="Times New Roman" w:hAnsi="Times New Roman" w:cs="Times New Roman"/>
          <w:sz w:val="28"/>
          <w:szCs w:val="28"/>
          <w:lang w:val="en-US"/>
        </w:rPr>
        <w:t>Editorial in Chief</w:t>
      </w:r>
    </w:p>
    <w:p w14:paraId="242EBE0D" w14:textId="77777777" w:rsidR="0020616E" w:rsidRDefault="0020616E" w:rsidP="001E4DEC">
      <w:pPr>
        <w:jc w:val="both"/>
        <w:rPr>
          <w:rFonts w:ascii="Times New Roman" w:hAnsi="Times New Roman" w:cs="Times New Roman"/>
          <w:b/>
          <w:sz w:val="28"/>
          <w:szCs w:val="28"/>
          <w:lang w:val="en-US"/>
        </w:rPr>
      </w:pPr>
    </w:p>
    <w:p w14:paraId="303DD0D7" w14:textId="62B60014" w:rsidR="0020616E" w:rsidRDefault="001E4DEC" w:rsidP="001E4D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Dear Editor of </w:t>
      </w:r>
      <w:r w:rsidR="00BB2AA4">
        <w:rPr>
          <w:rFonts w:ascii="Times New Roman" w:hAnsi="Times New Roman" w:cs="Times New Roman"/>
          <w:sz w:val="28"/>
          <w:szCs w:val="28"/>
          <w:lang w:val="en-US"/>
        </w:rPr>
        <w:t>JAI (</w:t>
      </w:r>
      <w:proofErr w:type="spellStart"/>
      <w:r w:rsidR="00BB2AA4">
        <w:rPr>
          <w:rFonts w:ascii="Times New Roman" w:hAnsi="Times New Roman" w:cs="Times New Roman"/>
          <w:sz w:val="28"/>
          <w:szCs w:val="28"/>
          <w:lang w:val="en-US"/>
        </w:rPr>
        <w:t>Jurnal</w:t>
      </w:r>
      <w:proofErr w:type="spellEnd"/>
      <w:r w:rsidR="00BB2AA4">
        <w:rPr>
          <w:rFonts w:ascii="Times New Roman" w:hAnsi="Times New Roman" w:cs="Times New Roman"/>
          <w:sz w:val="28"/>
          <w:szCs w:val="28"/>
          <w:lang w:val="en-US"/>
        </w:rPr>
        <w:t xml:space="preserve"> </w:t>
      </w:r>
      <w:proofErr w:type="spellStart"/>
      <w:r w:rsidR="00BB2AA4">
        <w:rPr>
          <w:rFonts w:ascii="Times New Roman" w:hAnsi="Times New Roman" w:cs="Times New Roman"/>
          <w:sz w:val="28"/>
          <w:szCs w:val="28"/>
          <w:lang w:val="en-US"/>
        </w:rPr>
        <w:t>Anestesiologi</w:t>
      </w:r>
      <w:proofErr w:type="spellEnd"/>
      <w:r w:rsidR="00BB2AA4">
        <w:rPr>
          <w:rFonts w:ascii="Times New Roman" w:hAnsi="Times New Roman" w:cs="Times New Roman"/>
          <w:sz w:val="28"/>
          <w:szCs w:val="28"/>
          <w:lang w:val="en-US"/>
        </w:rPr>
        <w:t xml:space="preserve"> Indonesia)</w:t>
      </w:r>
    </w:p>
    <w:p w14:paraId="4E8192F5" w14:textId="77777777" w:rsidR="000D0165" w:rsidRDefault="000D0165" w:rsidP="001E4DEC">
      <w:pPr>
        <w:jc w:val="both"/>
        <w:rPr>
          <w:rFonts w:ascii="Times New Roman" w:hAnsi="Times New Roman" w:cs="Times New Roman"/>
          <w:sz w:val="28"/>
          <w:szCs w:val="28"/>
          <w:lang w:val="en-US"/>
        </w:rPr>
      </w:pPr>
    </w:p>
    <w:p w14:paraId="5BEFAC73" w14:textId="29C742C1" w:rsidR="001E4DEC" w:rsidRPr="00BB2AA4" w:rsidRDefault="001E4DEC" w:rsidP="00BB2AA4">
      <w:pPr>
        <w:spacing w:before="120" w:line="288" w:lineRule="auto"/>
        <w:jc w:val="both"/>
        <w:rPr>
          <w:rFonts w:ascii="Times New Roman" w:hAnsi="Times New Roman" w:cs="Times New Roman"/>
          <w:b/>
          <w:sz w:val="28"/>
          <w:szCs w:val="28"/>
          <w:lang w:val="en-US"/>
        </w:rPr>
      </w:pPr>
      <w:r w:rsidRPr="00855463">
        <w:rPr>
          <w:rFonts w:ascii="Times New Roman" w:hAnsi="Times New Roman" w:cs="Times New Roman"/>
          <w:sz w:val="28"/>
          <w:szCs w:val="28"/>
          <w:lang w:val="en-US"/>
        </w:rPr>
        <w:t xml:space="preserve">I am submitting our </w:t>
      </w:r>
      <w:r w:rsidRPr="00BB2AA4">
        <w:rPr>
          <w:rFonts w:ascii="Times New Roman" w:hAnsi="Times New Roman" w:cs="Times New Roman"/>
          <w:sz w:val="28"/>
          <w:szCs w:val="28"/>
          <w:lang w:val="en-US"/>
        </w:rPr>
        <w:t xml:space="preserve">manuscript for consideration of publication in </w:t>
      </w:r>
      <w:r w:rsidR="000D0165" w:rsidRPr="00BB2AA4">
        <w:rPr>
          <w:rFonts w:ascii="Times New Roman" w:hAnsi="Times New Roman" w:cs="Times New Roman"/>
          <w:sz w:val="28"/>
          <w:szCs w:val="28"/>
          <w:lang w:val="en-US"/>
        </w:rPr>
        <w:t>Critical Care and Shock</w:t>
      </w:r>
      <w:r w:rsidRPr="00BB2AA4">
        <w:rPr>
          <w:rFonts w:ascii="Times New Roman" w:hAnsi="Times New Roman" w:cs="Times New Roman"/>
          <w:sz w:val="28"/>
          <w:szCs w:val="28"/>
          <w:lang w:val="en-US"/>
        </w:rPr>
        <w:t xml:space="preserve">. The </w:t>
      </w:r>
      <w:r w:rsidR="00104492" w:rsidRPr="00BB2AA4">
        <w:rPr>
          <w:rFonts w:ascii="Times New Roman" w:hAnsi="Times New Roman" w:cs="Times New Roman"/>
          <w:sz w:val="28"/>
          <w:szCs w:val="28"/>
          <w:lang w:val="en-US"/>
        </w:rPr>
        <w:t>manuscript is entitled “</w:t>
      </w:r>
      <w:r w:rsidR="00BB2AA4">
        <w:rPr>
          <w:rFonts w:ascii="Times New Roman" w:hAnsi="Times New Roman" w:cs="Times New Roman"/>
          <w:bCs/>
          <w:sz w:val="28"/>
          <w:szCs w:val="28"/>
          <w:lang w:val="en-US"/>
        </w:rPr>
        <w:t>M</w:t>
      </w:r>
      <w:r w:rsidR="00BB2AA4" w:rsidRPr="00BB2AA4">
        <w:rPr>
          <w:rFonts w:ascii="Times New Roman" w:hAnsi="Times New Roman" w:cs="Times New Roman"/>
          <w:bCs/>
          <w:sz w:val="28"/>
          <w:szCs w:val="28"/>
          <w:lang w:val="en-US"/>
        </w:rPr>
        <w:t>edication errors among the anesthetic health</w:t>
      </w:r>
      <w:r w:rsidR="00BB2AA4" w:rsidRPr="00BB2AA4">
        <w:rPr>
          <w:rFonts w:ascii="Times New Roman" w:hAnsi="Times New Roman" w:cs="Times New Roman"/>
          <w:bCs/>
          <w:sz w:val="28"/>
          <w:szCs w:val="28"/>
          <w:lang w:val="en-US"/>
        </w:rPr>
        <w:t xml:space="preserve"> </w:t>
      </w:r>
      <w:r w:rsidR="00BB2AA4" w:rsidRPr="00BB2AA4">
        <w:rPr>
          <w:rFonts w:ascii="Times New Roman" w:hAnsi="Times New Roman" w:cs="Times New Roman"/>
          <w:bCs/>
          <w:sz w:val="28"/>
          <w:szCs w:val="28"/>
          <w:lang w:val="en-US"/>
        </w:rPr>
        <w:t>care providers and the role of drug dosage calculator applications in their prevention</w:t>
      </w:r>
      <w:r w:rsidR="0068271B" w:rsidRPr="00BB2AA4">
        <w:rPr>
          <w:rFonts w:ascii="Times New Roman" w:hAnsi="Times New Roman" w:cs="Times New Roman"/>
          <w:sz w:val="28"/>
          <w:szCs w:val="28"/>
          <w:lang w:val="en-US"/>
        </w:rPr>
        <w:t>”.</w:t>
      </w:r>
      <w:r w:rsidR="00FD356D" w:rsidRPr="00BB2AA4">
        <w:rPr>
          <w:rFonts w:ascii="Times New Roman" w:hAnsi="Times New Roman" w:cs="Times New Roman"/>
          <w:sz w:val="28"/>
          <w:szCs w:val="28"/>
          <w:lang w:val="en-US"/>
        </w:rPr>
        <w:t xml:space="preserve"> It has not been published elsewhere or submitted simultaneously</w:t>
      </w:r>
      <w:r w:rsidR="00C27049" w:rsidRPr="00BB2AA4">
        <w:rPr>
          <w:rFonts w:ascii="Times New Roman" w:hAnsi="Times New Roman" w:cs="Times New Roman"/>
          <w:sz w:val="28"/>
          <w:szCs w:val="28"/>
          <w:lang w:val="en-US"/>
        </w:rPr>
        <w:t xml:space="preserve"> for publication elsewhere.</w:t>
      </w:r>
    </w:p>
    <w:p w14:paraId="14B7A3C1" w14:textId="43A2D5B0" w:rsidR="00E217EB" w:rsidRPr="00CB0C07" w:rsidRDefault="00E217EB" w:rsidP="001E4DEC">
      <w:pPr>
        <w:jc w:val="both"/>
        <w:rPr>
          <w:rFonts w:ascii="Times New Roman" w:hAnsi="Times New Roman" w:cs="Times New Roman"/>
          <w:sz w:val="28"/>
          <w:szCs w:val="28"/>
          <w:lang w:val="en-US"/>
        </w:rPr>
      </w:pPr>
    </w:p>
    <w:p w14:paraId="3E3B6C0C" w14:textId="47FF74F0" w:rsidR="00BB2AA4" w:rsidRPr="00CB0C07" w:rsidRDefault="00BB2AA4" w:rsidP="00BB2AA4">
      <w:pPr>
        <w:tabs>
          <w:tab w:val="left" w:pos="567"/>
        </w:tabs>
        <w:spacing w:after="120" w:line="288" w:lineRule="auto"/>
        <w:jc w:val="both"/>
        <w:rPr>
          <w:rFonts w:ascii="Times New Roman" w:hAnsi="Times New Roman" w:cs="Times New Roman"/>
          <w:sz w:val="28"/>
          <w:szCs w:val="28"/>
          <w:lang w:val="en-US"/>
        </w:rPr>
      </w:pPr>
      <w:r w:rsidRPr="00CB0C07">
        <w:rPr>
          <w:rFonts w:ascii="Times New Roman" w:hAnsi="Times New Roman" w:cs="Times New Roman"/>
          <w:sz w:val="28"/>
          <w:szCs w:val="28"/>
          <w:lang w:val="en-US"/>
        </w:rPr>
        <w:t>One of the predicaments in patient safety is medication error or medication error.</w:t>
      </w:r>
      <w:r w:rsidRPr="00CB0C07">
        <w:rPr>
          <w:rFonts w:ascii="Times New Roman" w:hAnsi="Times New Roman" w:cs="Times New Roman"/>
          <w:sz w:val="28"/>
          <w:szCs w:val="28"/>
          <w:lang w:val="en-US"/>
        </w:rPr>
        <w:t xml:space="preserve"> </w:t>
      </w:r>
      <w:r w:rsidRPr="00CB0C07">
        <w:rPr>
          <w:rFonts w:ascii="Times New Roman" w:hAnsi="Times New Roman" w:cs="Times New Roman"/>
          <w:sz w:val="28"/>
          <w:szCs w:val="28"/>
          <w:lang w:val="en-US"/>
        </w:rPr>
        <w:t>Medication errors can potentially prolong the length of stay in the hospital, increase the cost of treatment, and increase the risk of morbidity and mortality.</w:t>
      </w:r>
      <w:r w:rsidRPr="00CB0C07">
        <w:rPr>
          <w:rFonts w:ascii="Times New Roman" w:hAnsi="Times New Roman" w:cs="Times New Roman"/>
          <w:sz w:val="28"/>
          <w:szCs w:val="28"/>
          <w:lang w:val="en-US"/>
        </w:rPr>
        <w:t xml:space="preserve"> </w:t>
      </w:r>
      <w:r w:rsidRPr="00CB0C07">
        <w:rPr>
          <w:rFonts w:ascii="Times New Roman" w:hAnsi="Times New Roman" w:cs="Times New Roman"/>
          <w:sz w:val="28"/>
          <w:szCs w:val="28"/>
          <w:lang w:val="en-US"/>
        </w:rPr>
        <w:t>Anesthesiologists are particularly synonymous with the utilization of high-alert drugs. High alert drugs are a class of drugs that have a higher risk of inducing significant harm in patients if incorrectly administered.</w:t>
      </w:r>
      <w:r w:rsidRPr="00CB0C07">
        <w:rPr>
          <w:rFonts w:ascii="Times New Roman" w:hAnsi="Times New Roman" w:cs="Times New Roman"/>
          <w:sz w:val="28"/>
          <w:szCs w:val="28"/>
          <w:lang w:val="en-US"/>
        </w:rPr>
        <w:t xml:space="preserve"> </w:t>
      </w:r>
      <w:r w:rsidRPr="00CB0C07">
        <w:rPr>
          <w:rFonts w:ascii="Times New Roman" w:hAnsi="Times New Roman" w:cs="Times New Roman"/>
          <w:sz w:val="28"/>
          <w:szCs w:val="28"/>
          <w:lang w:val="en-US"/>
        </w:rPr>
        <w:t>Medication error is a preventable problem.</w:t>
      </w:r>
      <w:r w:rsidRPr="00CB0C07">
        <w:rPr>
          <w:rFonts w:ascii="Times New Roman" w:hAnsi="Times New Roman" w:cs="Times New Roman"/>
          <w:sz w:val="28"/>
          <w:szCs w:val="28"/>
          <w:lang w:val="en-US"/>
        </w:rPr>
        <w:t xml:space="preserve"> </w:t>
      </w:r>
      <w:r w:rsidRPr="00CB0C07">
        <w:rPr>
          <w:rFonts w:ascii="Times New Roman" w:hAnsi="Times New Roman" w:cs="Times New Roman"/>
          <w:sz w:val="28"/>
          <w:szCs w:val="28"/>
          <w:lang w:val="en-US"/>
        </w:rPr>
        <w:t>National surveys in the US and the UK found that all healthcare providers working in the anesthesiology field, including nurse anesthetists, resident anesthetists, and consultant anesthesiologists, relished using a dose calculator installed in their smartphones, and found it helpful in their work when administering anesthetic drugs, whether inhalation, local or general This literature review will synthesize the types of medication errors, trends of aforementioned error in the world of anesthesia, and the benefits of drug dose calculators in patient safety in anesthesia practice.</w:t>
      </w:r>
    </w:p>
    <w:p w14:paraId="32E454C2" w14:textId="77777777" w:rsidR="00447EC5" w:rsidRDefault="00447EC5" w:rsidP="001E4DEC">
      <w:pPr>
        <w:jc w:val="both"/>
        <w:rPr>
          <w:rFonts w:ascii="Times New Roman" w:hAnsi="Times New Roman" w:cs="Times New Roman"/>
          <w:sz w:val="28"/>
          <w:szCs w:val="28"/>
          <w:lang w:val="en-US"/>
        </w:rPr>
      </w:pPr>
      <w:r>
        <w:rPr>
          <w:rFonts w:ascii="Times New Roman" w:hAnsi="Times New Roman" w:cs="Times New Roman"/>
          <w:sz w:val="28"/>
          <w:szCs w:val="28"/>
          <w:lang w:val="en-US"/>
        </w:rPr>
        <w:t>Thank you very much for your consideration.</w:t>
      </w:r>
    </w:p>
    <w:p w14:paraId="7C9459FC" w14:textId="77777777" w:rsidR="00882A5B" w:rsidRDefault="00882A5B" w:rsidP="001E4DEC">
      <w:pPr>
        <w:jc w:val="both"/>
        <w:rPr>
          <w:rFonts w:ascii="Times New Roman" w:hAnsi="Times New Roman" w:cs="Times New Roman"/>
          <w:sz w:val="28"/>
          <w:szCs w:val="28"/>
          <w:lang w:val="en-US"/>
        </w:rPr>
      </w:pPr>
      <w:r>
        <w:rPr>
          <w:rFonts w:ascii="Times New Roman" w:hAnsi="Times New Roman" w:cs="Times New Roman"/>
          <w:sz w:val="28"/>
          <w:szCs w:val="28"/>
          <w:lang w:val="en-US"/>
        </w:rPr>
        <w:t>Yours Sincerely,</w:t>
      </w:r>
    </w:p>
    <w:p w14:paraId="624D0BA3" w14:textId="77777777" w:rsidR="00882A5B" w:rsidRDefault="00882A5B" w:rsidP="001E4DEC">
      <w:pPr>
        <w:jc w:val="both"/>
        <w:rPr>
          <w:rFonts w:ascii="Times New Roman" w:hAnsi="Times New Roman" w:cs="Times New Roman"/>
          <w:sz w:val="28"/>
          <w:szCs w:val="28"/>
          <w:lang w:val="en-US"/>
        </w:rPr>
      </w:pPr>
    </w:p>
    <w:p w14:paraId="40C4460E" w14:textId="77777777" w:rsidR="009821E2" w:rsidRDefault="009821E2" w:rsidP="001E4DEC">
      <w:pPr>
        <w:jc w:val="both"/>
        <w:rPr>
          <w:rFonts w:ascii="Times New Roman" w:hAnsi="Times New Roman" w:cs="Times New Roman"/>
          <w:sz w:val="28"/>
          <w:szCs w:val="28"/>
          <w:lang w:val="en-US"/>
        </w:rPr>
      </w:pPr>
    </w:p>
    <w:p w14:paraId="44C058C2" w14:textId="77777777" w:rsidR="00882A5B" w:rsidRDefault="00882A5B" w:rsidP="001E4DEC">
      <w:pPr>
        <w:jc w:val="both"/>
        <w:rPr>
          <w:rFonts w:ascii="Times New Roman" w:hAnsi="Times New Roman" w:cs="Times New Roman"/>
          <w:sz w:val="28"/>
          <w:szCs w:val="28"/>
          <w:lang w:val="en-US"/>
        </w:rPr>
      </w:pPr>
    </w:p>
    <w:p w14:paraId="2219E3DE" w14:textId="77777777" w:rsidR="00882A5B" w:rsidRDefault="00882A5B" w:rsidP="001E4DEC">
      <w:pPr>
        <w:jc w:val="both"/>
        <w:rPr>
          <w:rFonts w:ascii="Times New Roman" w:hAnsi="Times New Roman" w:cs="Times New Roman"/>
          <w:sz w:val="28"/>
          <w:szCs w:val="28"/>
          <w:lang w:val="en-US"/>
        </w:rPr>
      </w:pPr>
    </w:p>
    <w:p w14:paraId="4CA243AA" w14:textId="16ECC951" w:rsidR="00855463" w:rsidRPr="00855463" w:rsidRDefault="00BB2AA4" w:rsidP="00855463">
      <w:pPr>
        <w:jc w:val="both"/>
        <w:rPr>
          <w:rFonts w:ascii="Times New Roman" w:hAnsi="Times New Roman" w:cs="Times New Roman"/>
          <w:sz w:val="28"/>
          <w:szCs w:val="28"/>
        </w:rPr>
      </w:pPr>
      <w:proofErr w:type="spellStart"/>
      <w:r>
        <w:rPr>
          <w:rFonts w:ascii="Times New Roman" w:hAnsi="Times New Roman" w:cs="Times New Roman"/>
          <w:sz w:val="28"/>
          <w:szCs w:val="28"/>
        </w:rPr>
        <w:t>Mayang</w:t>
      </w:r>
      <w:proofErr w:type="spellEnd"/>
      <w:r>
        <w:rPr>
          <w:rFonts w:ascii="Times New Roman" w:hAnsi="Times New Roman" w:cs="Times New Roman"/>
          <w:sz w:val="28"/>
          <w:szCs w:val="28"/>
        </w:rPr>
        <w:t xml:space="preserve"> Indah Lestari</w:t>
      </w:r>
    </w:p>
    <w:p w14:paraId="080AB07C" w14:textId="77777777" w:rsidR="00855463" w:rsidRPr="00855463" w:rsidRDefault="00855463" w:rsidP="00855463">
      <w:pPr>
        <w:rPr>
          <w:rFonts w:ascii="Times New Roman" w:hAnsi="Times New Roman" w:cs="Times New Roman"/>
          <w:sz w:val="28"/>
          <w:szCs w:val="28"/>
        </w:rPr>
      </w:pPr>
      <w:r w:rsidRPr="00855463">
        <w:rPr>
          <w:rFonts w:ascii="Times New Roman" w:hAnsi="Times New Roman" w:cs="Times New Roman"/>
          <w:color w:val="000000" w:themeColor="text1"/>
          <w:sz w:val="28"/>
          <w:szCs w:val="28"/>
        </w:rPr>
        <w:t xml:space="preserve">Department of </w:t>
      </w:r>
      <w:proofErr w:type="spellStart"/>
      <w:r w:rsidRPr="00855463">
        <w:rPr>
          <w:rFonts w:ascii="Times New Roman" w:hAnsi="Times New Roman" w:cs="Times New Roman"/>
          <w:color w:val="000000" w:themeColor="text1"/>
          <w:sz w:val="28"/>
          <w:szCs w:val="28"/>
        </w:rPr>
        <w:t>Anesthesiology</w:t>
      </w:r>
      <w:proofErr w:type="spellEnd"/>
      <w:r w:rsidRPr="00855463">
        <w:rPr>
          <w:rFonts w:ascii="Times New Roman" w:hAnsi="Times New Roman" w:cs="Times New Roman"/>
          <w:color w:val="000000" w:themeColor="text1"/>
          <w:sz w:val="28"/>
          <w:szCs w:val="28"/>
        </w:rPr>
        <w:t xml:space="preserve"> and Intensive Care, Universitas </w:t>
      </w:r>
      <w:proofErr w:type="spellStart"/>
      <w:r w:rsidRPr="00855463">
        <w:rPr>
          <w:rFonts w:ascii="Times New Roman" w:hAnsi="Times New Roman" w:cs="Times New Roman"/>
          <w:color w:val="000000" w:themeColor="text1"/>
          <w:sz w:val="28"/>
          <w:szCs w:val="28"/>
        </w:rPr>
        <w:t>Sriwijaya-Rumah</w:t>
      </w:r>
      <w:proofErr w:type="spellEnd"/>
      <w:r w:rsidRPr="00855463">
        <w:rPr>
          <w:rFonts w:ascii="Times New Roman" w:hAnsi="Times New Roman" w:cs="Times New Roman"/>
          <w:color w:val="000000" w:themeColor="text1"/>
          <w:sz w:val="28"/>
          <w:szCs w:val="28"/>
        </w:rPr>
        <w:t xml:space="preserve"> </w:t>
      </w:r>
      <w:proofErr w:type="spellStart"/>
      <w:r w:rsidRPr="00855463">
        <w:rPr>
          <w:rFonts w:ascii="Times New Roman" w:hAnsi="Times New Roman" w:cs="Times New Roman"/>
          <w:color w:val="000000" w:themeColor="text1"/>
          <w:sz w:val="28"/>
          <w:szCs w:val="28"/>
        </w:rPr>
        <w:t>Sakit</w:t>
      </w:r>
      <w:proofErr w:type="spellEnd"/>
      <w:r w:rsidRPr="00855463">
        <w:rPr>
          <w:rFonts w:ascii="Times New Roman" w:hAnsi="Times New Roman" w:cs="Times New Roman"/>
          <w:color w:val="000000" w:themeColor="text1"/>
          <w:sz w:val="28"/>
          <w:szCs w:val="28"/>
        </w:rPr>
        <w:t xml:space="preserve"> Mohammad </w:t>
      </w:r>
      <w:proofErr w:type="spellStart"/>
      <w:r w:rsidRPr="00855463">
        <w:rPr>
          <w:rFonts w:ascii="Times New Roman" w:hAnsi="Times New Roman" w:cs="Times New Roman"/>
          <w:color w:val="000000" w:themeColor="text1"/>
          <w:sz w:val="28"/>
          <w:szCs w:val="28"/>
        </w:rPr>
        <w:t>Hoesin</w:t>
      </w:r>
      <w:proofErr w:type="spellEnd"/>
      <w:r w:rsidRPr="00855463">
        <w:rPr>
          <w:rFonts w:ascii="Times New Roman" w:hAnsi="Times New Roman" w:cs="Times New Roman"/>
          <w:color w:val="000000" w:themeColor="text1"/>
          <w:sz w:val="28"/>
          <w:szCs w:val="28"/>
        </w:rPr>
        <w:t xml:space="preserve"> Palembang</w:t>
      </w:r>
      <w:r w:rsidRPr="00855463">
        <w:rPr>
          <w:rFonts w:ascii="Times New Roman" w:hAnsi="Times New Roman" w:cs="Times New Roman"/>
          <w:sz w:val="28"/>
          <w:szCs w:val="28"/>
        </w:rPr>
        <w:t>, Indonesia</w:t>
      </w:r>
    </w:p>
    <w:p w14:paraId="1D212711" w14:textId="6E689F26" w:rsidR="00855463" w:rsidRPr="00855463" w:rsidRDefault="00855463" w:rsidP="00855463">
      <w:pPr>
        <w:jc w:val="both"/>
        <w:rPr>
          <w:rFonts w:ascii="Times New Roman" w:hAnsi="Times New Roman" w:cs="Times New Roman"/>
          <w:color w:val="000000" w:themeColor="text1"/>
          <w:sz w:val="28"/>
          <w:szCs w:val="28"/>
        </w:rPr>
      </w:pPr>
      <w:r w:rsidRPr="00855463">
        <w:rPr>
          <w:rFonts w:ascii="Times New Roman" w:hAnsi="Times New Roman" w:cs="Times New Roman"/>
          <w:sz w:val="28"/>
          <w:szCs w:val="28"/>
        </w:rPr>
        <w:t xml:space="preserve">Tel: </w:t>
      </w:r>
      <w:r w:rsidRPr="00855463">
        <w:rPr>
          <w:rFonts w:ascii="Times New Roman" w:hAnsi="Times New Roman" w:cs="Times New Roman"/>
          <w:color w:val="000000" w:themeColor="text1"/>
          <w:sz w:val="28"/>
          <w:szCs w:val="28"/>
        </w:rPr>
        <w:t>+62813</w:t>
      </w:r>
      <w:r w:rsidR="00CB0C07">
        <w:rPr>
          <w:rFonts w:ascii="Times New Roman" w:hAnsi="Times New Roman" w:cs="Times New Roman"/>
          <w:color w:val="000000" w:themeColor="text1"/>
          <w:sz w:val="28"/>
          <w:szCs w:val="28"/>
        </w:rPr>
        <w:t>67360111</w:t>
      </w:r>
    </w:p>
    <w:p w14:paraId="00A83E8F" w14:textId="63D4F1E1" w:rsidR="00882A5B" w:rsidRPr="0010148B" w:rsidRDefault="00855463" w:rsidP="009821E2">
      <w:pPr>
        <w:jc w:val="both"/>
        <w:rPr>
          <w:rFonts w:ascii="Times New Roman" w:hAnsi="Times New Roman" w:cs="Times New Roman"/>
          <w:color w:val="000000" w:themeColor="text1"/>
          <w:lang w:val="en-US"/>
        </w:rPr>
      </w:pPr>
      <w:r w:rsidRPr="00855463">
        <w:rPr>
          <w:rFonts w:ascii="Times New Roman" w:hAnsi="Times New Roman" w:cs="Times New Roman"/>
          <w:color w:val="000000" w:themeColor="text1"/>
          <w:sz w:val="28"/>
          <w:szCs w:val="28"/>
        </w:rPr>
        <w:t>Email:</w:t>
      </w:r>
      <w:r w:rsidRPr="00855463">
        <w:rPr>
          <w:sz w:val="28"/>
          <w:szCs w:val="28"/>
        </w:rPr>
        <w:t xml:space="preserve"> </w:t>
      </w:r>
      <w:hyperlink r:id="rId4" w:history="1">
        <w:r w:rsidR="00BB2AA4" w:rsidRPr="006E3D7C">
          <w:rPr>
            <w:rStyle w:val="Hyperlink"/>
            <w:rFonts w:ascii="Times New Roman" w:hAnsi="Times New Roman" w:cs="Times New Roman"/>
            <w:lang w:val="en-US"/>
          </w:rPr>
          <w:t>mayangindah@fk.unsri.ac.id</w:t>
        </w:r>
      </w:hyperlink>
    </w:p>
    <w:sectPr w:rsidR="00882A5B" w:rsidRPr="0010148B" w:rsidSect="005B73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6E"/>
    <w:rsid w:val="000B0AD0"/>
    <w:rsid w:val="000D0165"/>
    <w:rsid w:val="0010148B"/>
    <w:rsid w:val="00104492"/>
    <w:rsid w:val="00105F66"/>
    <w:rsid w:val="001E4DEC"/>
    <w:rsid w:val="0020616E"/>
    <w:rsid w:val="002F064F"/>
    <w:rsid w:val="00447EC5"/>
    <w:rsid w:val="00463F15"/>
    <w:rsid w:val="004A1D0C"/>
    <w:rsid w:val="004A4DB3"/>
    <w:rsid w:val="0054334D"/>
    <w:rsid w:val="00546657"/>
    <w:rsid w:val="00557C70"/>
    <w:rsid w:val="005B73B2"/>
    <w:rsid w:val="0068271B"/>
    <w:rsid w:val="007460AC"/>
    <w:rsid w:val="007A0B3C"/>
    <w:rsid w:val="00855463"/>
    <w:rsid w:val="00882A5B"/>
    <w:rsid w:val="008E7623"/>
    <w:rsid w:val="008F2EBA"/>
    <w:rsid w:val="009821E2"/>
    <w:rsid w:val="009C1BCF"/>
    <w:rsid w:val="00A45945"/>
    <w:rsid w:val="00A6266D"/>
    <w:rsid w:val="00B71693"/>
    <w:rsid w:val="00B72149"/>
    <w:rsid w:val="00BB2AA4"/>
    <w:rsid w:val="00C27049"/>
    <w:rsid w:val="00C84240"/>
    <w:rsid w:val="00CB0C07"/>
    <w:rsid w:val="00CF1437"/>
    <w:rsid w:val="00D15E60"/>
    <w:rsid w:val="00D36F9B"/>
    <w:rsid w:val="00DD10A9"/>
    <w:rsid w:val="00E217EB"/>
    <w:rsid w:val="00EF68D5"/>
    <w:rsid w:val="00F34020"/>
    <w:rsid w:val="00FA15E2"/>
    <w:rsid w:val="00FC6859"/>
    <w:rsid w:val="00FD35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D984"/>
  <w15:docId w15:val="{6659AF06-DC39-413D-A70F-C729C46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yangindah@fk.uns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Mayang Indah</dc:creator>
  <cp:lastModifiedBy>stevanus.handrawan@gmail.com</cp:lastModifiedBy>
  <cp:revision>2</cp:revision>
  <dcterms:created xsi:type="dcterms:W3CDTF">2021-11-25T05:16:00Z</dcterms:created>
  <dcterms:modified xsi:type="dcterms:W3CDTF">2021-11-25T05:16:00Z</dcterms:modified>
</cp:coreProperties>
</file>