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0DEB" w14:textId="7C60F6ED" w:rsidR="007E42CB" w:rsidRPr="00823AC4" w:rsidRDefault="006E4B94" w:rsidP="007E4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Mochamat</w:t>
      </w:r>
      <w:proofErr w:type="spellEnd"/>
    </w:p>
    <w:p w14:paraId="06DFC81E" w14:textId="77777777" w:rsidR="007E42CB" w:rsidRPr="00823AC4" w:rsidRDefault="007E42CB" w:rsidP="007E4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23A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Editor-in-chief</w:t>
      </w:r>
    </w:p>
    <w:p w14:paraId="520CCEE9" w14:textId="02486940" w:rsidR="007E42CB" w:rsidRPr="00383F58" w:rsidRDefault="006E4B94" w:rsidP="007E42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383F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Jurnal</w:t>
      </w:r>
      <w:proofErr w:type="spellEnd"/>
      <w:r w:rsidRPr="00383F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83F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Ane</w:t>
      </w:r>
      <w:r w:rsidR="00C94C3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s</w:t>
      </w:r>
      <w:r w:rsidRPr="00383F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tesiologi</w:t>
      </w:r>
      <w:proofErr w:type="spellEnd"/>
      <w:r w:rsidRPr="00383F5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Indonesia</w:t>
      </w:r>
    </w:p>
    <w:p w14:paraId="506A9A55" w14:textId="77777777" w:rsidR="007E42CB" w:rsidRPr="002547EF" w:rsidRDefault="007E42CB" w:rsidP="007E42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4AF98FB" w14:textId="54BA8B28" w:rsidR="007E42CB" w:rsidRDefault="006E4B94" w:rsidP="007E42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7E42CB">
        <w:rPr>
          <w:rFonts w:ascii="Times New Roman" w:hAnsi="Times New Roman" w:cs="Times New Roman"/>
          <w:sz w:val="24"/>
          <w:szCs w:val="24"/>
        </w:rPr>
        <w:t xml:space="preserve"> </w:t>
      </w:r>
      <w:r w:rsidR="00BE53E4">
        <w:rPr>
          <w:rFonts w:ascii="Times New Roman" w:hAnsi="Times New Roman" w:cs="Times New Roman"/>
          <w:sz w:val="24"/>
          <w:szCs w:val="24"/>
        </w:rPr>
        <w:t>30</w:t>
      </w:r>
      <w:r w:rsidR="007E42CB" w:rsidRPr="00823A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42CB" w:rsidRPr="00823AC4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7F8C9073" w14:textId="77777777" w:rsidR="007E42CB" w:rsidRPr="00823AC4" w:rsidRDefault="007E42CB" w:rsidP="007E42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E7F9E" w14:textId="77777777" w:rsidR="007E42CB" w:rsidRPr="00823AC4" w:rsidRDefault="007E42CB" w:rsidP="007E42CB">
      <w:pPr>
        <w:pStyle w:val="yiv2753671903msonormal"/>
        <w:shd w:val="clear" w:color="auto" w:fill="FFFFFF"/>
        <w:spacing w:before="0" w:beforeAutospacing="0" w:after="0" w:afterAutospacing="0" w:line="360" w:lineRule="auto"/>
        <w:rPr>
          <w:color w:val="26282A"/>
        </w:rPr>
      </w:pPr>
      <w:r w:rsidRPr="00823AC4">
        <w:rPr>
          <w:color w:val="26282A"/>
        </w:rPr>
        <w:t>Dear Editor:</w:t>
      </w:r>
    </w:p>
    <w:p w14:paraId="4BC2A358" w14:textId="018149CA" w:rsidR="007E42CB" w:rsidRPr="00823AC4" w:rsidRDefault="007E42CB" w:rsidP="007E42C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3AC4">
        <w:rPr>
          <w:rFonts w:ascii="Times New Roman" w:hAnsi="Times New Roman" w:cs="Times New Roman"/>
          <w:color w:val="26282A"/>
          <w:sz w:val="24"/>
          <w:szCs w:val="24"/>
        </w:rPr>
        <w:t xml:space="preserve">We are greatly honored to submit our </w:t>
      </w:r>
      <w:r w:rsidRPr="007E42CB">
        <w:rPr>
          <w:rFonts w:ascii="Times New Roman" w:hAnsi="Times New Roman" w:cs="Times New Roman"/>
          <w:color w:val="26282A"/>
          <w:sz w:val="24"/>
          <w:szCs w:val="24"/>
        </w:rPr>
        <w:t>original paper entitled “</w:t>
      </w:r>
      <w:r w:rsidR="00383F58">
        <w:rPr>
          <w:rFonts w:ascii="Times New Roman" w:hAnsi="Times New Roman" w:cs="Times New Roman"/>
          <w:b/>
          <w:sz w:val="24"/>
          <w:szCs w:val="24"/>
        </w:rPr>
        <w:t>Effect of Blood Lead Levels on Increased Superoxide Dismutase (S)D) Levels in Preeclampsia</w:t>
      </w:r>
      <w:r w:rsidRPr="007E42CB">
        <w:rPr>
          <w:rFonts w:ascii="Times New Roman" w:hAnsi="Times New Roman" w:cs="Times New Roman"/>
          <w:color w:val="26282A"/>
          <w:sz w:val="24"/>
          <w:szCs w:val="24"/>
        </w:rPr>
        <w:t xml:space="preserve">” </w:t>
      </w:r>
      <w:r w:rsidRPr="007E42CB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7E42C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  <w:proofErr w:type="spellStart"/>
      <w:r w:rsidR="00383F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Jurnal</w:t>
      </w:r>
      <w:proofErr w:type="spellEnd"/>
      <w:r w:rsidR="00383F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83F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Anestesiologi</w:t>
      </w:r>
      <w:proofErr w:type="spellEnd"/>
      <w:r w:rsidR="00383F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Indonesia </w:t>
      </w:r>
      <w:r w:rsidRPr="007E42CB">
        <w:rPr>
          <w:rFonts w:ascii="Times New Roman" w:hAnsi="Times New Roman" w:cs="Times New Roman"/>
          <w:color w:val="26282A"/>
          <w:sz w:val="24"/>
          <w:szCs w:val="24"/>
        </w:rPr>
        <w:t>for your</w:t>
      </w:r>
      <w:r w:rsidRPr="00823AC4">
        <w:rPr>
          <w:rFonts w:ascii="Times New Roman" w:hAnsi="Times New Roman" w:cs="Times New Roman"/>
          <w:color w:val="26282A"/>
          <w:sz w:val="24"/>
          <w:szCs w:val="24"/>
        </w:rPr>
        <w:t xml:space="preserve"> consideration for publication.</w:t>
      </w:r>
    </w:p>
    <w:p w14:paraId="19D17BAA" w14:textId="3569A672" w:rsidR="00D67BC5" w:rsidRDefault="007E42CB" w:rsidP="00D67BC5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r w:rsidRPr="00823AC4">
        <w:rPr>
          <w:color w:val="26282A"/>
        </w:rPr>
        <w:t xml:space="preserve">Here is the manuscript in </w:t>
      </w:r>
      <w:r w:rsidR="00383F58">
        <w:rPr>
          <w:color w:val="26282A"/>
        </w:rPr>
        <w:t xml:space="preserve">Bahasa and </w:t>
      </w:r>
      <w:r w:rsidRPr="00823AC4">
        <w:rPr>
          <w:color w:val="26282A"/>
        </w:rPr>
        <w:t>English.</w:t>
      </w:r>
      <w:r>
        <w:rPr>
          <w:color w:val="26282A"/>
        </w:rPr>
        <w:t xml:space="preserve"> </w:t>
      </w:r>
      <w:r w:rsidRPr="00823AC4">
        <w:rPr>
          <w:color w:val="26282A"/>
        </w:rPr>
        <w:t>Each author has seen and approved the submission of this version of the manuscript and takes full responsibility for the manuscript</w:t>
      </w:r>
      <w:r>
        <w:rPr>
          <w:color w:val="26282A"/>
        </w:rPr>
        <w:t>. T</w:t>
      </w:r>
      <w:r w:rsidRPr="00823AC4">
        <w:rPr>
          <w:color w:val="26282A"/>
        </w:rPr>
        <w:t xml:space="preserve">here are no prior publications or submissions with any overlapping information. </w:t>
      </w:r>
      <w:r>
        <w:rPr>
          <w:color w:val="26282A"/>
        </w:rPr>
        <w:t>The</w:t>
      </w:r>
      <w:r w:rsidRPr="00823AC4">
        <w:rPr>
          <w:color w:val="26282A"/>
        </w:rPr>
        <w:t xml:space="preserve"> work is not and will not be submitted to any other journal while under consideration by </w:t>
      </w:r>
      <w:proofErr w:type="spellStart"/>
      <w:r w:rsidR="00383F58">
        <w:rPr>
          <w:b/>
          <w:i/>
          <w:color w:val="000000" w:themeColor="text1"/>
        </w:rPr>
        <w:t>Jurnal</w:t>
      </w:r>
      <w:proofErr w:type="spellEnd"/>
      <w:r w:rsidR="00383F58">
        <w:rPr>
          <w:b/>
          <w:i/>
          <w:color w:val="000000" w:themeColor="text1"/>
        </w:rPr>
        <w:t xml:space="preserve"> </w:t>
      </w:r>
      <w:proofErr w:type="spellStart"/>
      <w:r w:rsidR="00383F58">
        <w:rPr>
          <w:b/>
          <w:i/>
          <w:color w:val="000000" w:themeColor="text1"/>
        </w:rPr>
        <w:t>Anestesiologi</w:t>
      </w:r>
      <w:proofErr w:type="spellEnd"/>
      <w:r w:rsidR="00383F58">
        <w:rPr>
          <w:b/>
          <w:i/>
          <w:color w:val="000000" w:themeColor="text1"/>
        </w:rPr>
        <w:t xml:space="preserve"> Indonesia</w:t>
      </w:r>
      <w:r w:rsidRPr="00823AC4">
        <w:rPr>
          <w:color w:val="26282A"/>
        </w:rPr>
        <w:t>. In the manuscript, there is not any potential conflict of interest. We did not give an honorarium, grant, or other form of payment to anyone to produce the manuscript.</w:t>
      </w:r>
    </w:p>
    <w:p w14:paraId="70B5C0FD" w14:textId="24FF1B24" w:rsidR="00D67BC5" w:rsidRPr="00383F58" w:rsidRDefault="007E42CB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r w:rsidRPr="007E42CB">
        <w:rPr>
          <w:b/>
          <w:bCs/>
          <w:color w:val="26282A"/>
        </w:rPr>
        <w:t>Corresponding author:</w:t>
      </w:r>
      <w:r w:rsidRPr="007E42CB">
        <w:rPr>
          <w:color w:val="26282A"/>
        </w:rPr>
        <w:t> </w:t>
      </w:r>
      <w:r w:rsidR="00383F58">
        <w:t xml:space="preserve">dr. </w:t>
      </w:r>
      <w:proofErr w:type="spellStart"/>
      <w:r w:rsidR="00383F58">
        <w:t>Besari</w:t>
      </w:r>
      <w:proofErr w:type="spellEnd"/>
      <w:r w:rsidR="00383F58">
        <w:t xml:space="preserve"> Adi </w:t>
      </w:r>
      <w:proofErr w:type="spellStart"/>
      <w:r w:rsidR="00383F58">
        <w:t>Pramono</w:t>
      </w:r>
      <w:proofErr w:type="spellEnd"/>
      <w:r w:rsidR="00383F58">
        <w:t xml:space="preserve">, </w:t>
      </w:r>
      <w:proofErr w:type="spellStart"/>
      <w:proofErr w:type="gramStart"/>
      <w:r w:rsidR="00383F58">
        <w:t>Sp.OG</w:t>
      </w:r>
      <w:proofErr w:type="spellEnd"/>
      <w:proofErr w:type="gramEnd"/>
      <w:r w:rsidR="00383F58">
        <w:t xml:space="preserve"> Subsp.K.FM</w:t>
      </w:r>
      <w:r>
        <w:t xml:space="preserve">, </w:t>
      </w:r>
      <w:r w:rsidRPr="007E42CB">
        <w:t xml:space="preserve">Department of </w:t>
      </w:r>
      <w:proofErr w:type="spellStart"/>
      <w:r w:rsidR="00383F58">
        <w:t>Obstetric</w:t>
      </w:r>
      <w:proofErr w:type="spellEnd"/>
      <w:r w:rsidR="00383F58">
        <w:t xml:space="preserve"> and Gynecology,</w:t>
      </w:r>
      <w:r w:rsidRPr="007E42CB">
        <w:t xml:space="preserve"> Faculty of Medicine</w:t>
      </w:r>
      <w:r w:rsidR="00383F58">
        <w:t xml:space="preserve"> </w:t>
      </w:r>
      <w:proofErr w:type="spellStart"/>
      <w:r w:rsidRPr="007E42CB">
        <w:t>Diponegoro</w:t>
      </w:r>
      <w:proofErr w:type="spellEnd"/>
      <w:r w:rsidRPr="007E42CB">
        <w:t xml:space="preserve"> University, </w:t>
      </w:r>
      <w:r w:rsidRPr="007E42CB">
        <w:rPr>
          <w:i/>
        </w:rPr>
        <w:t xml:space="preserve">Prof. H. </w:t>
      </w:r>
      <w:proofErr w:type="spellStart"/>
      <w:r w:rsidRPr="007E42CB">
        <w:rPr>
          <w:i/>
        </w:rPr>
        <w:t>Soedarto</w:t>
      </w:r>
      <w:proofErr w:type="spellEnd"/>
      <w:r w:rsidRPr="007E42CB">
        <w:rPr>
          <w:i/>
        </w:rPr>
        <w:t xml:space="preserve">, S.H. Street, </w:t>
      </w:r>
      <w:proofErr w:type="spellStart"/>
      <w:r w:rsidRPr="007E42CB">
        <w:rPr>
          <w:i/>
        </w:rPr>
        <w:t>Tembalang</w:t>
      </w:r>
      <w:proofErr w:type="spellEnd"/>
      <w:r w:rsidRPr="007E42CB">
        <w:rPr>
          <w:i/>
        </w:rPr>
        <w:t>, Semarang 50275, Indonesia</w:t>
      </w:r>
      <w:r>
        <w:rPr>
          <w:i/>
        </w:rPr>
        <w:t xml:space="preserve">, </w:t>
      </w:r>
      <w:r w:rsidRPr="007E42CB">
        <w:t>Email</w:t>
      </w:r>
      <w:r>
        <w:t xml:space="preserve"> </w:t>
      </w:r>
      <w:r w:rsidRPr="007E42CB">
        <w:t xml:space="preserve">: </w:t>
      </w:r>
      <w:hyperlink r:id="rId5" w:history="1">
        <w:r w:rsidR="00383F58" w:rsidRPr="005825E1">
          <w:rPr>
            <w:rStyle w:val="Hyperlink"/>
          </w:rPr>
          <w:t>babas1504@yahoo.com</w:t>
        </w:r>
      </w:hyperlink>
      <w:r w:rsidRPr="007E42CB">
        <w:t xml:space="preserve"> </w:t>
      </w:r>
      <w:r>
        <w:t xml:space="preserve">, </w:t>
      </w:r>
      <w:r w:rsidRPr="007E42CB">
        <w:t>Tel</w:t>
      </w:r>
      <w:r>
        <w:t xml:space="preserve"> </w:t>
      </w:r>
      <w:r w:rsidRPr="007E42CB">
        <w:t>: +628</w:t>
      </w:r>
      <w:r w:rsidR="00383F58">
        <w:t>122820024</w:t>
      </w:r>
    </w:p>
    <w:p w14:paraId="75DA4DA5" w14:textId="77777777" w:rsidR="00D67BC5" w:rsidRDefault="00D67BC5" w:rsidP="00D67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2D46423" w14:textId="07B996C9" w:rsidR="007E42CB" w:rsidRPr="00D67BC5" w:rsidRDefault="007E42CB" w:rsidP="00D67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42CB">
        <w:rPr>
          <w:rFonts w:ascii="Times New Roman" w:hAnsi="Times New Roman" w:cs="Times New Roman"/>
          <w:color w:val="000000"/>
          <w:sz w:val="24"/>
          <w:szCs w:val="24"/>
        </w:rPr>
        <w:t>Thank you so much for your work done for our paper. We hope it will be published.</w:t>
      </w:r>
    </w:p>
    <w:p w14:paraId="36F8CBBF" w14:textId="77777777" w:rsidR="00D67BC5" w:rsidRDefault="00D67BC5" w:rsidP="007E42CB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000000"/>
        </w:rPr>
      </w:pPr>
    </w:p>
    <w:p w14:paraId="09126F8E" w14:textId="52E1AEB9" w:rsidR="007E42CB" w:rsidRPr="00823AC4" w:rsidRDefault="007E42CB" w:rsidP="007E42CB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r w:rsidRPr="00823AC4">
        <w:rPr>
          <w:color w:val="000000"/>
        </w:rPr>
        <w:t>Sincerely yours,</w:t>
      </w:r>
    </w:p>
    <w:p w14:paraId="04F0778D" w14:textId="3524FCCB" w:rsidR="00D67BC5" w:rsidRDefault="00383F58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proofErr w:type="spellStart"/>
      <w:r>
        <w:rPr>
          <w:color w:val="26282A"/>
        </w:rPr>
        <w:t>Besari</w:t>
      </w:r>
      <w:proofErr w:type="spellEnd"/>
      <w:r>
        <w:rPr>
          <w:color w:val="26282A"/>
        </w:rPr>
        <w:t xml:space="preserve"> Adi </w:t>
      </w:r>
      <w:proofErr w:type="spellStart"/>
      <w:r>
        <w:rPr>
          <w:color w:val="26282A"/>
        </w:rPr>
        <w:t>Pramono</w:t>
      </w:r>
      <w:proofErr w:type="spellEnd"/>
    </w:p>
    <w:p w14:paraId="6702BCD4" w14:textId="6D40B3BA" w:rsidR="00383F58" w:rsidRDefault="00383F58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r>
        <w:rPr>
          <w:color w:val="26282A"/>
        </w:rPr>
        <w:t xml:space="preserve">Sultana M.H </w:t>
      </w:r>
      <w:proofErr w:type="spellStart"/>
      <w:r>
        <w:rPr>
          <w:color w:val="26282A"/>
        </w:rPr>
        <w:t>Fa</w:t>
      </w:r>
      <w:r w:rsidR="004F2674">
        <w:rPr>
          <w:color w:val="26282A"/>
        </w:rPr>
        <w:t>r</w:t>
      </w:r>
      <w:r>
        <w:rPr>
          <w:color w:val="26282A"/>
        </w:rPr>
        <w:t>adz</w:t>
      </w:r>
      <w:proofErr w:type="spellEnd"/>
    </w:p>
    <w:p w14:paraId="558E00FD" w14:textId="0376B9B4" w:rsidR="00383F58" w:rsidRDefault="00383F58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proofErr w:type="spellStart"/>
      <w:r>
        <w:rPr>
          <w:color w:val="26282A"/>
        </w:rPr>
        <w:t>Suhartono</w:t>
      </w:r>
      <w:proofErr w:type="spellEnd"/>
    </w:p>
    <w:p w14:paraId="7CBEEC5A" w14:textId="6C2AFD17" w:rsidR="00383F58" w:rsidRDefault="00383F58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  <w:r>
        <w:rPr>
          <w:color w:val="26282A"/>
        </w:rPr>
        <w:t xml:space="preserve">Noor </w:t>
      </w:r>
      <w:proofErr w:type="spellStart"/>
      <w:r>
        <w:rPr>
          <w:color w:val="26282A"/>
        </w:rPr>
        <w:t>Pramono</w:t>
      </w:r>
      <w:proofErr w:type="spellEnd"/>
    </w:p>
    <w:p w14:paraId="483C3FFC" w14:textId="4A6F7E4A" w:rsidR="00BE53E4" w:rsidRDefault="00BE53E4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</w:p>
    <w:p w14:paraId="324CAB42" w14:textId="4252DCAA" w:rsidR="00BE53E4" w:rsidRDefault="00BE53E4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</w:p>
    <w:p w14:paraId="7FE84FDA" w14:textId="0E4C6632" w:rsidR="00BE53E4" w:rsidRDefault="00BE53E4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</w:p>
    <w:p w14:paraId="23F9335B" w14:textId="2A33DD76" w:rsidR="00BE53E4" w:rsidRPr="00BE53E4" w:rsidRDefault="00BE53E4" w:rsidP="00383F58">
      <w:pPr>
        <w:pStyle w:val="yiv2753671903msonormal"/>
        <w:shd w:val="clear" w:color="auto" w:fill="FFFFFF"/>
        <w:spacing w:before="0" w:beforeAutospacing="0" w:after="0" w:afterAutospacing="0" w:line="360" w:lineRule="auto"/>
        <w:ind w:right="119" w:firstLine="360"/>
        <w:jc w:val="both"/>
        <w:rPr>
          <w:color w:val="26282A"/>
        </w:rPr>
      </w:pPr>
    </w:p>
    <w:p w14:paraId="4B0C388D" w14:textId="2E12B457" w:rsidR="00BE53E4" w:rsidRPr="00BE53E4" w:rsidRDefault="00BE53E4" w:rsidP="00BE53E4">
      <w:pPr>
        <w:pStyle w:val="Badan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</w:pPr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Title </w:t>
      </w: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of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</w:t>
      </w:r>
      <w:proofErr w:type="spellStart"/>
      <w:proofErr w:type="gram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Manuscript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:</w:t>
      </w:r>
      <w:proofErr w:type="gramEnd"/>
    </w:p>
    <w:p w14:paraId="2EE24713" w14:textId="77777777" w:rsidR="00BE53E4" w:rsidRPr="00BE53E4" w:rsidRDefault="00BE53E4" w:rsidP="00BE53E4">
      <w:pPr>
        <w:pStyle w:val="BadanA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  <w14:ligatures w14:val="none"/>
        </w:rPr>
      </w:pPr>
      <w:proofErr w:type="gramStart"/>
      <w:r w:rsidRPr="00BE53E4">
        <w:rPr>
          <w:rFonts w:ascii="Times New Roman" w:hAnsi="Times New Roman" w:cs="Times New Roman"/>
          <w:sz w:val="24"/>
          <w:szCs w:val="24"/>
          <w:lang w:val="de-DE"/>
          <w14:ligatures w14:val="none"/>
        </w:rPr>
        <w:t>Indonesia :</w:t>
      </w:r>
      <w:proofErr w:type="gramEnd"/>
    </w:p>
    <w:p w14:paraId="39CD732D" w14:textId="5A2C3D1B" w:rsidR="00BE53E4" w:rsidRPr="00BE53E4" w:rsidRDefault="00BE53E4" w:rsidP="00BE53E4">
      <w:pPr>
        <w:pStyle w:val="BadanA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de-DE"/>
          <w14:ligatures w14:val="none"/>
        </w:rPr>
      </w:pP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Pengaruh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Kadar </w:t>
      </w: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Timbal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</w:t>
      </w: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dalam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</w:t>
      </w: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Darah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</w:t>
      </w: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terhadap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</w:t>
      </w:r>
      <w:proofErr w:type="spellStart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>Peningkatan</w:t>
      </w:r>
      <w:proofErr w:type="spellEnd"/>
      <w:r w:rsidRPr="00BE53E4"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  <w:t xml:space="preserve"> Kadar </w:t>
      </w:r>
      <w:r w:rsidRPr="00BE53E4">
        <w:rPr>
          <w:rFonts w:ascii="Times New Roman" w:hAnsi="Times New Roman" w:cs="Times New Roman"/>
          <w:b/>
          <w:bCs/>
          <w:i/>
          <w:sz w:val="24"/>
          <w:szCs w:val="24"/>
          <w:lang w:val="de-DE"/>
          <w14:ligatures w14:val="none"/>
        </w:rPr>
        <w:t xml:space="preserve">Superoxide Dismutase </w:t>
      </w:r>
      <w:r w:rsidRPr="00BE53E4">
        <w:rPr>
          <w:rFonts w:ascii="Times New Roman" w:hAnsi="Times New Roman" w:cs="Times New Roman"/>
          <w:b/>
          <w:bCs/>
          <w:iCs/>
          <w:sz w:val="24"/>
          <w:szCs w:val="24"/>
          <w:lang w:val="de-DE"/>
          <w14:ligatures w14:val="none"/>
        </w:rPr>
        <w:t xml:space="preserve">(SOD) </w:t>
      </w:r>
      <w:proofErr w:type="spellStart"/>
      <w:r w:rsidRPr="00BE53E4">
        <w:rPr>
          <w:rFonts w:ascii="Times New Roman" w:hAnsi="Times New Roman" w:cs="Times New Roman"/>
          <w:b/>
          <w:bCs/>
          <w:iCs/>
          <w:sz w:val="24"/>
          <w:szCs w:val="24"/>
          <w:lang w:val="de-DE"/>
          <w14:ligatures w14:val="none"/>
        </w:rPr>
        <w:t>pada</w:t>
      </w:r>
      <w:proofErr w:type="spellEnd"/>
      <w:r w:rsidRPr="00BE53E4">
        <w:rPr>
          <w:rFonts w:ascii="Times New Roman" w:hAnsi="Times New Roman" w:cs="Times New Roman"/>
          <w:b/>
          <w:bCs/>
          <w:iCs/>
          <w:sz w:val="24"/>
          <w:szCs w:val="24"/>
          <w:lang w:val="de-DE"/>
          <w14:ligatures w14:val="none"/>
        </w:rPr>
        <w:t xml:space="preserve"> </w:t>
      </w:r>
      <w:proofErr w:type="spellStart"/>
      <w:r w:rsidRPr="00BE53E4">
        <w:rPr>
          <w:rFonts w:ascii="Times New Roman" w:hAnsi="Times New Roman" w:cs="Times New Roman"/>
          <w:b/>
          <w:bCs/>
          <w:iCs/>
          <w:sz w:val="24"/>
          <w:szCs w:val="24"/>
          <w:lang w:val="de-DE"/>
          <w14:ligatures w14:val="none"/>
        </w:rPr>
        <w:t>Preeklampsia</w:t>
      </w:r>
      <w:proofErr w:type="spellEnd"/>
    </w:p>
    <w:p w14:paraId="19C865EF" w14:textId="77777777" w:rsidR="00BE53E4" w:rsidRPr="00BE53E4" w:rsidRDefault="00BE53E4" w:rsidP="00BE53E4">
      <w:pPr>
        <w:pStyle w:val="Badan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  <w14:ligatures w14:val="none"/>
        </w:rPr>
      </w:pPr>
    </w:p>
    <w:p w14:paraId="37FB3A79" w14:textId="77777777" w:rsidR="00BE53E4" w:rsidRPr="00BE53E4" w:rsidRDefault="00BE53E4" w:rsidP="00BE53E4">
      <w:pPr>
        <w:pStyle w:val="BadanA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  <w14:ligatures w14:val="none"/>
        </w:rPr>
      </w:pPr>
      <w:proofErr w:type="gramStart"/>
      <w:r w:rsidRPr="00BE53E4">
        <w:rPr>
          <w:rFonts w:ascii="Times New Roman" w:hAnsi="Times New Roman" w:cs="Times New Roman"/>
          <w:sz w:val="24"/>
          <w:szCs w:val="24"/>
          <w:lang w:val="de-DE"/>
          <w14:ligatures w14:val="none"/>
        </w:rPr>
        <w:t>English :</w:t>
      </w:r>
      <w:proofErr w:type="gramEnd"/>
    </w:p>
    <w:p w14:paraId="3BFEF3B9" w14:textId="563A0F55" w:rsidR="00BE53E4" w:rsidRPr="00BE53E4" w:rsidRDefault="00BE53E4" w:rsidP="00BE53E4">
      <w:pPr>
        <w:pStyle w:val="HTMLPreformatted"/>
        <w:rPr>
          <w:rStyle w:val="y2iqfc"/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lang w:val="en"/>
        </w:rPr>
      </w:pPr>
      <w:r w:rsidRPr="00BE53E4">
        <w:rPr>
          <w:rStyle w:val="y2iqfc"/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lang w:val="en"/>
        </w:rPr>
        <w:t>Effect of Blood Lead Levels on Increased Superoxide Dismutase (SOD) Levels in Preeclampsia</w:t>
      </w:r>
    </w:p>
    <w:p w14:paraId="3ED8C9C9" w14:textId="77777777" w:rsidR="00BE53E4" w:rsidRPr="00BE53E4" w:rsidRDefault="00BE53E4" w:rsidP="00BE53E4">
      <w:pPr>
        <w:pStyle w:val="HTMLPreformatted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</w:p>
    <w:p w14:paraId="1DC20C19" w14:textId="77777777" w:rsidR="00BE53E4" w:rsidRPr="00BE53E4" w:rsidRDefault="00BE53E4" w:rsidP="00BE53E4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3E4">
        <w:rPr>
          <w:rFonts w:ascii="Times New Roman" w:hAnsi="Times New Roman" w:cs="Times New Roman"/>
          <w:b/>
          <w:bCs/>
          <w:sz w:val="24"/>
          <w:szCs w:val="24"/>
        </w:rPr>
        <w:t>Author :</w:t>
      </w:r>
      <w:proofErr w:type="gramEnd"/>
    </w:p>
    <w:p w14:paraId="3856DA06" w14:textId="77777777" w:rsidR="00BE53E4" w:rsidRPr="00BE53E4" w:rsidRDefault="00BE53E4" w:rsidP="00BE53E4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Batang"/>
          <w:lang w:val="en-US" w:eastAsia="ko-KR"/>
        </w:rPr>
      </w:pPr>
      <w:proofErr w:type="spellStart"/>
      <w:r w:rsidRPr="00BE53E4">
        <w:rPr>
          <w:rFonts w:eastAsia="Batang"/>
          <w:lang w:eastAsia="ko-KR"/>
        </w:rPr>
        <w:t>dr.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Besari</w:t>
      </w:r>
      <w:proofErr w:type="spellEnd"/>
      <w:r w:rsidRPr="00BE53E4">
        <w:rPr>
          <w:rFonts w:eastAsia="Batang"/>
          <w:lang w:eastAsia="ko-KR"/>
        </w:rPr>
        <w:t xml:space="preserve"> Adi </w:t>
      </w:r>
      <w:proofErr w:type="spellStart"/>
      <w:r w:rsidRPr="00BE53E4">
        <w:rPr>
          <w:rFonts w:eastAsia="Batang"/>
          <w:lang w:eastAsia="ko-KR"/>
        </w:rPr>
        <w:t>Pramono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Sp.OG</w:t>
      </w:r>
      <w:proofErr w:type="spellEnd"/>
      <w:r w:rsidRPr="00BE53E4">
        <w:rPr>
          <w:rFonts w:eastAsia="Batang"/>
          <w:lang w:eastAsia="ko-KR"/>
        </w:rPr>
        <w:t xml:space="preserve">(K), </w:t>
      </w:r>
      <w:proofErr w:type="spellStart"/>
      <w:r w:rsidRPr="00BE53E4">
        <w:rPr>
          <w:rFonts w:eastAsia="Batang"/>
          <w:lang w:eastAsia="ko-KR"/>
        </w:rPr>
        <w:t>M.Si.Med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Departemen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Obsteri</w:t>
      </w:r>
      <w:proofErr w:type="spellEnd"/>
      <w:r w:rsidRPr="00BE53E4">
        <w:rPr>
          <w:rFonts w:eastAsia="Batang"/>
          <w:lang w:eastAsia="ko-KR"/>
        </w:rPr>
        <w:t xml:space="preserve"> dan </w:t>
      </w:r>
      <w:proofErr w:type="spellStart"/>
      <w:r w:rsidRPr="00BE53E4">
        <w:rPr>
          <w:rFonts w:eastAsia="Batang"/>
          <w:lang w:eastAsia="ko-KR"/>
        </w:rPr>
        <w:t>Ginekologi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Fakultas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Kedokteran</w:t>
      </w:r>
      <w:proofErr w:type="spellEnd"/>
      <w:r w:rsidRPr="00BE53E4">
        <w:rPr>
          <w:rFonts w:eastAsia="Batang"/>
          <w:lang w:eastAsia="ko-KR"/>
        </w:rPr>
        <w:t xml:space="preserve"> Universitas </w:t>
      </w:r>
      <w:proofErr w:type="spellStart"/>
      <w:r w:rsidRPr="00BE53E4">
        <w:rPr>
          <w:rFonts w:eastAsia="Batang"/>
          <w:lang w:eastAsia="ko-KR"/>
        </w:rPr>
        <w:t>Diponegoro</w:t>
      </w:r>
      <w:proofErr w:type="spellEnd"/>
      <w:r w:rsidRPr="00BE53E4">
        <w:rPr>
          <w:rFonts w:eastAsia="Batang"/>
          <w:lang w:eastAsia="ko-KR"/>
        </w:rPr>
        <w:t xml:space="preserve">, Semarang, Indonesia, </w:t>
      </w:r>
      <w:hyperlink r:id="rId6" w:history="1">
        <w:r w:rsidRPr="00BE53E4">
          <w:rPr>
            <w:rStyle w:val="Hyperlink"/>
            <w:rFonts w:eastAsia="Batang"/>
            <w:lang w:eastAsia="ko-KR"/>
          </w:rPr>
          <w:t>babas1504@yahoo.com</w:t>
        </w:r>
      </w:hyperlink>
      <w:r w:rsidRPr="00BE53E4">
        <w:rPr>
          <w:rFonts w:eastAsia="Batang"/>
          <w:lang w:eastAsia="ko-KR"/>
        </w:rPr>
        <w:t xml:space="preserve">  </w:t>
      </w:r>
    </w:p>
    <w:p w14:paraId="76F6E1D5" w14:textId="77777777" w:rsidR="00BE53E4" w:rsidRPr="00BE53E4" w:rsidRDefault="00BE53E4" w:rsidP="00BE53E4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Batang"/>
          <w:lang w:val="en-US" w:eastAsia="ko-KR"/>
        </w:rPr>
      </w:pPr>
      <w:r w:rsidRPr="00BE53E4">
        <w:rPr>
          <w:rFonts w:eastAsia="Batang"/>
          <w:lang w:val="en-US" w:eastAsia="ko-KR"/>
        </w:rPr>
        <w:t xml:space="preserve">Prof. dr. </w:t>
      </w:r>
      <w:r w:rsidRPr="00BE53E4">
        <w:rPr>
          <w:rFonts w:eastAsia="Batang"/>
          <w:lang w:eastAsia="ko-KR"/>
        </w:rPr>
        <w:t xml:space="preserve">Sultana M.H. </w:t>
      </w:r>
      <w:proofErr w:type="spellStart"/>
      <w:r w:rsidRPr="00BE53E4">
        <w:rPr>
          <w:rFonts w:eastAsia="Batang"/>
          <w:lang w:eastAsia="ko-KR"/>
        </w:rPr>
        <w:t>Faradz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proofErr w:type="gramStart"/>
      <w:r w:rsidRPr="00BE53E4">
        <w:rPr>
          <w:rFonts w:eastAsia="Batang"/>
          <w:lang w:eastAsia="ko-KR"/>
        </w:rPr>
        <w:t>Ph.D</w:t>
      </w:r>
      <w:proofErr w:type="spellEnd"/>
      <w:proofErr w:type="gram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i/>
          <w:iCs/>
          <w:lang w:eastAsia="ko-KR"/>
        </w:rPr>
        <w:t>Center</w:t>
      </w:r>
      <w:proofErr w:type="spellEnd"/>
      <w:r w:rsidRPr="00BE53E4">
        <w:rPr>
          <w:rFonts w:eastAsia="Batang"/>
          <w:i/>
          <w:iCs/>
          <w:lang w:eastAsia="ko-KR"/>
        </w:rPr>
        <w:t xml:space="preserve"> for Biomedical Research</w:t>
      </w:r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Fakultas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Kedokteran</w:t>
      </w:r>
      <w:proofErr w:type="spellEnd"/>
      <w:r w:rsidRPr="00BE53E4">
        <w:rPr>
          <w:rFonts w:eastAsia="Batang"/>
          <w:lang w:eastAsia="ko-KR"/>
        </w:rPr>
        <w:t xml:space="preserve"> Universitas </w:t>
      </w:r>
      <w:proofErr w:type="spellStart"/>
      <w:r w:rsidRPr="00BE53E4">
        <w:rPr>
          <w:rFonts w:eastAsia="Batang"/>
          <w:lang w:eastAsia="ko-KR"/>
        </w:rPr>
        <w:t>Diponegoro</w:t>
      </w:r>
      <w:proofErr w:type="spellEnd"/>
      <w:r w:rsidRPr="00BE53E4">
        <w:rPr>
          <w:rFonts w:eastAsia="Batang"/>
          <w:lang w:eastAsia="ko-KR"/>
        </w:rPr>
        <w:t>, Semarang, Indonesia, sultanafaradz@gmail.com</w:t>
      </w:r>
    </w:p>
    <w:p w14:paraId="7842976B" w14:textId="77777777" w:rsidR="00BE53E4" w:rsidRPr="00BE53E4" w:rsidRDefault="00BE53E4" w:rsidP="00BE53E4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Batang"/>
          <w:lang w:val="en-US" w:eastAsia="ko-KR"/>
        </w:rPr>
      </w:pPr>
      <w:r w:rsidRPr="00BE53E4">
        <w:rPr>
          <w:rFonts w:eastAsia="Batang"/>
          <w:lang w:eastAsia="ko-KR"/>
        </w:rPr>
        <w:t xml:space="preserve">Dr, </w:t>
      </w:r>
      <w:proofErr w:type="spellStart"/>
      <w:r w:rsidRPr="00BE53E4">
        <w:rPr>
          <w:rFonts w:eastAsia="Batang"/>
          <w:lang w:eastAsia="ko-KR"/>
        </w:rPr>
        <w:t>dr.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Suhartono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M.Kes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Fakultas</w:t>
      </w:r>
      <w:proofErr w:type="spellEnd"/>
      <w:r w:rsidRPr="00BE53E4">
        <w:rPr>
          <w:rFonts w:eastAsia="Batang"/>
          <w:lang w:eastAsia="ko-KR"/>
        </w:rPr>
        <w:t xml:space="preserve"> Kesehatan Masyarakat, Universitas </w:t>
      </w:r>
      <w:proofErr w:type="spellStart"/>
      <w:r w:rsidRPr="00BE53E4">
        <w:rPr>
          <w:rFonts w:eastAsia="Batang"/>
          <w:lang w:eastAsia="ko-KR"/>
        </w:rPr>
        <w:t>Diponegoro</w:t>
      </w:r>
      <w:proofErr w:type="spellEnd"/>
      <w:r w:rsidRPr="00BE53E4">
        <w:rPr>
          <w:rFonts w:eastAsia="Batang"/>
          <w:lang w:eastAsia="ko-KR"/>
        </w:rPr>
        <w:t xml:space="preserve">, Semarang, Indonesia, </w:t>
      </w:r>
      <w:hyperlink r:id="rId7" w:history="1">
        <w:r w:rsidRPr="00BE53E4">
          <w:rPr>
            <w:rStyle w:val="Hyperlink"/>
            <w:rFonts w:eastAsia="Batang"/>
            <w:lang w:eastAsia="ko-KR"/>
          </w:rPr>
          <w:t>suhartono.damas62@gmail.com</w:t>
        </w:r>
      </w:hyperlink>
      <w:r w:rsidRPr="00BE53E4">
        <w:rPr>
          <w:rFonts w:eastAsia="Batang"/>
          <w:lang w:eastAsia="ko-KR"/>
        </w:rPr>
        <w:t xml:space="preserve"> </w:t>
      </w:r>
    </w:p>
    <w:p w14:paraId="2DB7EB91" w14:textId="71553EA9" w:rsidR="00BE53E4" w:rsidRPr="00BE53E4" w:rsidRDefault="00BE53E4" w:rsidP="00BE53E4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Batang"/>
          <w:lang w:val="en-US" w:eastAsia="ko-KR"/>
        </w:rPr>
      </w:pPr>
      <w:r w:rsidRPr="00BE53E4">
        <w:rPr>
          <w:rFonts w:eastAsia="Batang"/>
          <w:lang w:eastAsia="ko-KR"/>
        </w:rPr>
        <w:t xml:space="preserve">Prof. </w:t>
      </w:r>
      <w:proofErr w:type="spellStart"/>
      <w:r w:rsidRPr="00BE53E4">
        <w:rPr>
          <w:rFonts w:eastAsia="Batang"/>
          <w:lang w:eastAsia="ko-KR"/>
        </w:rPr>
        <w:t>dr.</w:t>
      </w:r>
      <w:proofErr w:type="spellEnd"/>
      <w:r w:rsidR="00D7445A">
        <w:rPr>
          <w:rFonts w:eastAsia="Batang"/>
          <w:lang w:eastAsia="ko-KR"/>
        </w:rPr>
        <w:t xml:space="preserve"> </w:t>
      </w:r>
      <w:r w:rsidRPr="00BE53E4">
        <w:rPr>
          <w:rFonts w:eastAsia="Batang"/>
          <w:lang w:eastAsia="ko-KR"/>
        </w:rPr>
        <w:t xml:space="preserve">Noor </w:t>
      </w:r>
      <w:proofErr w:type="spellStart"/>
      <w:r w:rsidRPr="00BE53E4">
        <w:rPr>
          <w:rFonts w:eastAsia="Batang"/>
          <w:lang w:eastAsia="ko-KR"/>
        </w:rPr>
        <w:t>Pramono</w:t>
      </w:r>
      <w:proofErr w:type="spellEnd"/>
      <w:r w:rsidRPr="00BE53E4">
        <w:rPr>
          <w:rFonts w:eastAsia="Batang"/>
          <w:lang w:eastAsia="ko-KR"/>
        </w:rPr>
        <w:t>,</w:t>
      </w:r>
      <w:r w:rsidR="00D7445A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MMedSc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Sp.OG</w:t>
      </w:r>
      <w:proofErr w:type="spellEnd"/>
      <w:r w:rsidRPr="00BE53E4">
        <w:rPr>
          <w:rFonts w:eastAsia="Batang"/>
          <w:lang w:eastAsia="ko-KR"/>
        </w:rPr>
        <w:t xml:space="preserve">(K), </w:t>
      </w:r>
      <w:proofErr w:type="spellStart"/>
      <w:r w:rsidRPr="00BE53E4">
        <w:rPr>
          <w:rFonts w:eastAsia="Batang"/>
          <w:lang w:eastAsia="ko-KR"/>
        </w:rPr>
        <w:t>Departemen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Obstetri</w:t>
      </w:r>
      <w:proofErr w:type="spellEnd"/>
      <w:r w:rsidRPr="00BE53E4">
        <w:rPr>
          <w:rFonts w:eastAsia="Batang"/>
          <w:lang w:eastAsia="ko-KR"/>
        </w:rPr>
        <w:t xml:space="preserve"> dan </w:t>
      </w:r>
      <w:proofErr w:type="spellStart"/>
      <w:r w:rsidRPr="00BE53E4">
        <w:rPr>
          <w:rFonts w:eastAsia="Batang"/>
          <w:lang w:eastAsia="ko-KR"/>
        </w:rPr>
        <w:t>Ginekologi</w:t>
      </w:r>
      <w:proofErr w:type="spellEnd"/>
      <w:r w:rsidRPr="00BE53E4">
        <w:rPr>
          <w:rFonts w:eastAsia="Batang"/>
          <w:lang w:eastAsia="ko-KR"/>
        </w:rPr>
        <w:t xml:space="preserve">, </w:t>
      </w:r>
      <w:proofErr w:type="spellStart"/>
      <w:r w:rsidRPr="00BE53E4">
        <w:rPr>
          <w:rFonts w:eastAsia="Batang"/>
          <w:lang w:eastAsia="ko-KR"/>
        </w:rPr>
        <w:t>Fakultas</w:t>
      </w:r>
      <w:proofErr w:type="spellEnd"/>
      <w:r w:rsidRPr="00BE53E4">
        <w:rPr>
          <w:rFonts w:eastAsia="Batang"/>
          <w:lang w:eastAsia="ko-KR"/>
        </w:rPr>
        <w:t xml:space="preserve"> </w:t>
      </w:r>
      <w:proofErr w:type="spellStart"/>
      <w:r w:rsidRPr="00BE53E4">
        <w:rPr>
          <w:rFonts w:eastAsia="Batang"/>
          <w:lang w:eastAsia="ko-KR"/>
        </w:rPr>
        <w:t>Kedokteran</w:t>
      </w:r>
      <w:proofErr w:type="spellEnd"/>
      <w:r w:rsidRPr="00BE53E4">
        <w:rPr>
          <w:rFonts w:eastAsia="Batang"/>
          <w:lang w:eastAsia="ko-KR"/>
        </w:rPr>
        <w:t xml:space="preserve">, Universitas </w:t>
      </w:r>
      <w:proofErr w:type="spellStart"/>
      <w:r w:rsidRPr="00BE53E4">
        <w:rPr>
          <w:rFonts w:eastAsia="Batang"/>
          <w:lang w:eastAsia="ko-KR"/>
        </w:rPr>
        <w:t>Diponegoro</w:t>
      </w:r>
      <w:proofErr w:type="spellEnd"/>
      <w:r w:rsidRPr="00BE53E4">
        <w:rPr>
          <w:rFonts w:eastAsia="Batang"/>
          <w:lang w:eastAsia="ko-KR"/>
        </w:rPr>
        <w:t xml:space="preserve">, Semarang, Indonesia, </w:t>
      </w:r>
      <w:hyperlink r:id="rId8" w:history="1">
        <w:r w:rsidRPr="00BE53E4">
          <w:rPr>
            <w:rStyle w:val="Hyperlink"/>
            <w:rFonts w:eastAsia="Batang"/>
            <w:lang w:eastAsia="ko-KR"/>
          </w:rPr>
          <w:t>noerpramana@gmail.com</w:t>
        </w:r>
      </w:hyperlink>
      <w:r w:rsidRPr="00BE53E4">
        <w:rPr>
          <w:rFonts w:eastAsia="Batang"/>
          <w:lang w:eastAsia="ko-KR"/>
        </w:rPr>
        <w:t xml:space="preserve"> </w:t>
      </w:r>
    </w:p>
    <w:p w14:paraId="03D4F1B8" w14:textId="77777777" w:rsidR="00BE53E4" w:rsidRP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E4">
        <w:rPr>
          <w:rFonts w:ascii="Times New Roman" w:hAnsi="Times New Roman" w:cs="Times New Roman"/>
          <w:b/>
          <w:bCs/>
          <w:sz w:val="24"/>
          <w:szCs w:val="24"/>
        </w:rPr>
        <w:t xml:space="preserve">Funding: </w:t>
      </w:r>
      <w:r w:rsidRPr="00BE53E4">
        <w:rPr>
          <w:rFonts w:ascii="Times New Roman" w:hAnsi="Times New Roman" w:cs="Times New Roman"/>
          <w:sz w:val="24"/>
          <w:szCs w:val="24"/>
        </w:rPr>
        <w:t>This research did not receive any financial support.</w:t>
      </w:r>
    </w:p>
    <w:p w14:paraId="1B49E3BB" w14:textId="77777777" w:rsidR="00BE53E4" w:rsidRP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E4">
        <w:rPr>
          <w:rFonts w:ascii="Times New Roman" w:hAnsi="Times New Roman" w:cs="Times New Roman"/>
          <w:b/>
          <w:bCs/>
          <w:sz w:val="24"/>
          <w:szCs w:val="24"/>
        </w:rPr>
        <w:t xml:space="preserve">Competing Interest: </w:t>
      </w:r>
      <w:r w:rsidRPr="00BE53E4">
        <w:rPr>
          <w:rFonts w:ascii="Times New Roman" w:hAnsi="Times New Roman" w:cs="Times New Roman"/>
          <w:sz w:val="24"/>
          <w:szCs w:val="24"/>
        </w:rPr>
        <w:t>The authors have declared that no competing interest exist.</w:t>
      </w:r>
    </w:p>
    <w:p w14:paraId="7CB24623" w14:textId="77777777" w:rsidR="00BE53E4" w:rsidRP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E4">
        <w:rPr>
          <w:rFonts w:ascii="Times New Roman" w:hAnsi="Times New Roman" w:cs="Times New Roman"/>
          <w:b/>
          <w:bCs/>
          <w:sz w:val="24"/>
          <w:szCs w:val="24"/>
        </w:rPr>
        <w:t xml:space="preserve">Reference Application: </w:t>
      </w:r>
      <w:r w:rsidRPr="00BE53E4">
        <w:rPr>
          <w:rFonts w:ascii="Times New Roman" w:hAnsi="Times New Roman" w:cs="Times New Roman"/>
          <w:sz w:val="24"/>
          <w:szCs w:val="24"/>
        </w:rPr>
        <w:t>Mendeley</w:t>
      </w:r>
    </w:p>
    <w:p w14:paraId="5E39984F" w14:textId="77777777" w:rsidR="00BE53E4" w:rsidRP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E4">
        <w:rPr>
          <w:rFonts w:ascii="Times New Roman" w:hAnsi="Times New Roman" w:cs="Times New Roman"/>
          <w:b/>
          <w:bCs/>
          <w:sz w:val="24"/>
          <w:szCs w:val="24"/>
        </w:rPr>
        <w:t>Total words for abstracts :</w:t>
      </w:r>
      <w:r w:rsidRPr="00BE53E4">
        <w:rPr>
          <w:rFonts w:ascii="Times New Roman" w:hAnsi="Times New Roman" w:cs="Times New Roman"/>
          <w:sz w:val="24"/>
          <w:szCs w:val="24"/>
        </w:rPr>
        <w:t>196 words</w:t>
      </w:r>
    </w:p>
    <w:p w14:paraId="6295089B" w14:textId="1E9D347D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E4">
        <w:rPr>
          <w:rFonts w:ascii="Times New Roman" w:hAnsi="Times New Roman" w:cs="Times New Roman"/>
          <w:b/>
          <w:bCs/>
          <w:sz w:val="24"/>
          <w:szCs w:val="24"/>
        </w:rPr>
        <w:t xml:space="preserve">Total words for </w:t>
      </w:r>
      <w:proofErr w:type="gramStart"/>
      <w:r w:rsidRPr="00BE53E4">
        <w:rPr>
          <w:rFonts w:ascii="Times New Roman" w:hAnsi="Times New Roman" w:cs="Times New Roman"/>
          <w:b/>
          <w:bCs/>
          <w:sz w:val="24"/>
          <w:szCs w:val="24"/>
        </w:rPr>
        <w:t>article :</w:t>
      </w:r>
      <w:proofErr w:type="gramEnd"/>
      <w:r w:rsidRPr="00BE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3E4">
        <w:rPr>
          <w:rFonts w:ascii="Times New Roman" w:hAnsi="Times New Roman" w:cs="Times New Roman"/>
          <w:sz w:val="24"/>
          <w:szCs w:val="24"/>
        </w:rPr>
        <w:t>1631 words</w:t>
      </w:r>
    </w:p>
    <w:p w14:paraId="0FF372CF" w14:textId="0988290C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B6D87" w14:textId="30C5A86A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AB237" w14:textId="45F3BB4D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55237" w14:textId="740FC844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2D310" w14:textId="61E7D81D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ABF6F" w14:textId="326EB235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76D86" w14:textId="26F19874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26DC3" w14:textId="49E9A097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29706" w14:textId="1E2896AD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27FE" w14:textId="43EFF724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8FEEF" w14:textId="70891560" w:rsidR="00BE53E4" w:rsidRDefault="00BE53E4" w:rsidP="00BE53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A1DD1" w14:textId="2A15C849" w:rsidR="00BE53E4" w:rsidRDefault="00BE53E4" w:rsidP="00BE53E4">
      <w:pPr>
        <w:spacing w:after="0" w:line="288" w:lineRule="auto"/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</w:pPr>
      <w:r w:rsidRPr="00FE11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Gambar dan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</w:rPr>
        <w:t xml:space="preserve"> Manuscript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>Pengaruh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Kadar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>Timbal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>dalam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>Darah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>terhadap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>Peningkatan</w:t>
      </w:r>
      <w:proofErr w:type="spellEnd"/>
      <w:r w:rsidRPr="00FE119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Kadar </w:t>
      </w:r>
      <w:r w:rsidRPr="00FE1195"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 xml:space="preserve">Superoxide Dismutase </w:t>
      </w:r>
      <w:r w:rsidRPr="00FE1195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 xml:space="preserve">(SOD) </w:t>
      </w:r>
      <w:proofErr w:type="spellStart"/>
      <w:r w:rsidRPr="00FE1195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pada</w:t>
      </w:r>
      <w:proofErr w:type="spellEnd"/>
      <w:r w:rsidRPr="00FE1195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proofErr w:type="spellStart"/>
      <w:r w:rsidRPr="00FE1195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Preeklampsia</w:t>
      </w:r>
      <w:proofErr w:type="spellEnd"/>
    </w:p>
    <w:p w14:paraId="4C66931F" w14:textId="77777777" w:rsidR="00BE53E4" w:rsidRDefault="00BE53E4" w:rsidP="00BE53E4">
      <w:pPr>
        <w:spacing w:after="0" w:line="288" w:lineRule="auto"/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</w:pPr>
    </w:p>
    <w:p w14:paraId="1626EEF2" w14:textId="77777777" w:rsidR="00BE53E4" w:rsidRPr="00FE1195" w:rsidRDefault="00BE53E4" w:rsidP="00BE53E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975DB" w14:textId="77777777" w:rsidR="00BE53E4" w:rsidRPr="00F117C9" w:rsidRDefault="00BE53E4" w:rsidP="00BE53E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17C9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F117C9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F117C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F1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7C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F1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7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3115"/>
        <w:gridCol w:w="2810"/>
      </w:tblGrid>
      <w:tr w:rsidR="00BE53E4" w14:paraId="3D7233CC" w14:textId="77777777" w:rsidTr="00E941B2">
        <w:tc>
          <w:tcPr>
            <w:tcW w:w="3435" w:type="dxa"/>
            <w:tcBorders>
              <w:bottom w:val="single" w:sz="4" w:space="0" w:color="auto"/>
              <w:right w:val="nil"/>
            </w:tcBorders>
          </w:tcPr>
          <w:p w14:paraId="761B3862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117C9">
              <w:rPr>
                <w:rFonts w:cs="Times New Roman"/>
                <w:b/>
                <w:bCs/>
                <w:sz w:val="22"/>
              </w:rPr>
              <w:t>Populasi</w:t>
            </w:r>
            <w:proofErr w:type="spellEnd"/>
          </w:p>
        </w:tc>
        <w:tc>
          <w:tcPr>
            <w:tcW w:w="3115" w:type="dxa"/>
            <w:tcBorders>
              <w:left w:val="nil"/>
              <w:bottom w:val="single" w:sz="4" w:space="0" w:color="auto"/>
              <w:right w:val="nil"/>
            </w:tcBorders>
          </w:tcPr>
          <w:p w14:paraId="0D4F021D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b/>
                <w:bCs/>
                <w:sz w:val="22"/>
              </w:rPr>
            </w:pPr>
            <w:r w:rsidRPr="00F117C9">
              <w:rPr>
                <w:rFonts w:cs="Times New Roman"/>
                <w:b/>
                <w:bCs/>
                <w:sz w:val="22"/>
              </w:rPr>
              <w:t>n = 46</w:t>
            </w:r>
          </w:p>
        </w:tc>
        <w:tc>
          <w:tcPr>
            <w:tcW w:w="2810" w:type="dxa"/>
            <w:tcBorders>
              <w:left w:val="nil"/>
              <w:bottom w:val="single" w:sz="4" w:space="0" w:color="auto"/>
            </w:tcBorders>
          </w:tcPr>
          <w:p w14:paraId="2B10C56A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b/>
                <w:bCs/>
                <w:sz w:val="22"/>
              </w:rPr>
            </w:pPr>
          </w:p>
        </w:tc>
      </w:tr>
      <w:tr w:rsidR="00BE53E4" w14:paraId="23256288" w14:textId="77777777" w:rsidTr="00E941B2">
        <w:tc>
          <w:tcPr>
            <w:tcW w:w="3435" w:type="dxa"/>
            <w:tcBorders>
              <w:bottom w:val="nil"/>
              <w:right w:val="nil"/>
            </w:tcBorders>
          </w:tcPr>
          <w:p w14:paraId="6139ED1A" w14:textId="77777777" w:rsidR="00BE53E4" w:rsidRPr="00F117C9" w:rsidRDefault="00BE53E4" w:rsidP="00E941B2">
            <w:pPr>
              <w:spacing w:line="288" w:lineRule="auto"/>
              <w:ind w:firstLine="0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 xml:space="preserve">Ibu </w:t>
            </w:r>
            <w:proofErr w:type="spellStart"/>
            <w:r w:rsidRPr="00F117C9">
              <w:rPr>
                <w:rFonts w:cs="Times New Roman"/>
                <w:sz w:val="22"/>
              </w:rPr>
              <w:t>Hamil</w:t>
            </w:r>
            <w:proofErr w:type="spellEnd"/>
            <w:r w:rsidRPr="00F117C9">
              <w:rPr>
                <w:rFonts w:cs="Times New Roman"/>
                <w:sz w:val="22"/>
              </w:rPr>
              <w:t xml:space="preserve"> </w:t>
            </w:r>
            <w:proofErr w:type="spellStart"/>
            <w:r w:rsidRPr="00F117C9">
              <w:rPr>
                <w:rFonts w:cs="Times New Roman"/>
                <w:sz w:val="22"/>
              </w:rPr>
              <w:t>dengan</w:t>
            </w:r>
            <w:proofErr w:type="spellEnd"/>
            <w:r w:rsidRPr="00F117C9">
              <w:rPr>
                <w:rFonts w:cs="Times New Roman"/>
                <w:sz w:val="22"/>
              </w:rPr>
              <w:t xml:space="preserve"> </w:t>
            </w:r>
            <w:proofErr w:type="spellStart"/>
            <w:r w:rsidRPr="00F117C9">
              <w:rPr>
                <w:rFonts w:cs="Times New Roman"/>
                <w:sz w:val="22"/>
              </w:rPr>
              <w:t>Preeklampsia</w:t>
            </w:r>
            <w:proofErr w:type="spellEnd"/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0649F00A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sz w:val="22"/>
              </w:rPr>
            </w:pPr>
            <w:proofErr w:type="spellStart"/>
            <w:r w:rsidRPr="00F117C9">
              <w:rPr>
                <w:rFonts w:cs="Times New Roman"/>
                <w:sz w:val="22"/>
              </w:rPr>
              <w:t>Rerata</w:t>
            </w:r>
            <w:proofErr w:type="spellEnd"/>
            <w:r w:rsidRPr="00F117C9">
              <w:rPr>
                <w:rFonts w:cs="Times New Roman"/>
                <w:sz w:val="22"/>
              </w:rPr>
              <w:t xml:space="preserve"> (SB)</w:t>
            </w:r>
          </w:p>
        </w:tc>
        <w:tc>
          <w:tcPr>
            <w:tcW w:w="2810" w:type="dxa"/>
            <w:tcBorders>
              <w:left w:val="nil"/>
              <w:bottom w:val="nil"/>
            </w:tcBorders>
          </w:tcPr>
          <w:p w14:paraId="5D8A7132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>Median (Min – Max)</w:t>
            </w:r>
          </w:p>
        </w:tc>
      </w:tr>
      <w:tr w:rsidR="00BE53E4" w14:paraId="3B636857" w14:textId="77777777" w:rsidTr="00E941B2">
        <w:trPr>
          <w:trHeight w:val="100"/>
        </w:trPr>
        <w:tc>
          <w:tcPr>
            <w:tcW w:w="3435" w:type="dxa"/>
            <w:tcBorders>
              <w:top w:val="nil"/>
              <w:bottom w:val="nil"/>
              <w:right w:val="nil"/>
            </w:tcBorders>
          </w:tcPr>
          <w:p w14:paraId="6C41CD4D" w14:textId="77777777" w:rsidR="00BE53E4" w:rsidRPr="00F117C9" w:rsidRDefault="00BE53E4" w:rsidP="00E941B2">
            <w:pPr>
              <w:spacing w:line="288" w:lineRule="auto"/>
              <w:ind w:left="447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 xml:space="preserve">Kadar Pb Darah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36DF145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 xml:space="preserve">42,35 (9,16) </w:t>
            </w:r>
            <w:proofErr w:type="spellStart"/>
            <w:r w:rsidRPr="00F117C9">
              <w:rPr>
                <w:rFonts w:cs="Times New Roman" w:hint="cs"/>
                <w:sz w:val="22"/>
              </w:rPr>
              <w:t>μg</w:t>
            </w:r>
            <w:proofErr w:type="spellEnd"/>
            <w:r w:rsidRPr="00F117C9">
              <w:rPr>
                <w:rFonts w:cs="Times New Roman"/>
                <w:sz w:val="22"/>
              </w:rPr>
              <w:t>/dl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</w:tcBorders>
          </w:tcPr>
          <w:p w14:paraId="1BCDA5EE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>43,10 (17,2 – 75,6)</w:t>
            </w:r>
          </w:p>
        </w:tc>
      </w:tr>
      <w:tr w:rsidR="00BE53E4" w14:paraId="2E2782BA" w14:textId="77777777" w:rsidTr="00E941B2">
        <w:tc>
          <w:tcPr>
            <w:tcW w:w="3435" w:type="dxa"/>
            <w:tcBorders>
              <w:top w:val="nil"/>
              <w:right w:val="nil"/>
            </w:tcBorders>
          </w:tcPr>
          <w:p w14:paraId="6FA69304" w14:textId="77777777" w:rsidR="00BE53E4" w:rsidRPr="00F117C9" w:rsidRDefault="00BE53E4" w:rsidP="00E941B2">
            <w:pPr>
              <w:spacing w:line="288" w:lineRule="auto"/>
              <w:ind w:left="447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 xml:space="preserve">Kadar SOD Serum </w:t>
            </w:r>
          </w:p>
        </w:tc>
        <w:tc>
          <w:tcPr>
            <w:tcW w:w="3115" w:type="dxa"/>
            <w:tcBorders>
              <w:top w:val="nil"/>
              <w:left w:val="nil"/>
              <w:right w:val="nil"/>
            </w:tcBorders>
          </w:tcPr>
          <w:p w14:paraId="6462F03F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>118,43 (68,22) U/L</w:t>
            </w:r>
          </w:p>
        </w:tc>
        <w:tc>
          <w:tcPr>
            <w:tcW w:w="2810" w:type="dxa"/>
            <w:tcBorders>
              <w:top w:val="nil"/>
              <w:left w:val="nil"/>
            </w:tcBorders>
          </w:tcPr>
          <w:p w14:paraId="42A77B07" w14:textId="77777777" w:rsidR="00BE53E4" w:rsidRPr="00F117C9" w:rsidRDefault="00BE53E4" w:rsidP="00E941B2">
            <w:pPr>
              <w:spacing w:line="288" w:lineRule="auto"/>
              <w:rPr>
                <w:rFonts w:cs="Times New Roman"/>
                <w:sz w:val="22"/>
              </w:rPr>
            </w:pPr>
            <w:r w:rsidRPr="00F117C9">
              <w:rPr>
                <w:rFonts w:cs="Times New Roman"/>
                <w:sz w:val="22"/>
              </w:rPr>
              <w:t>109,50 (5 – 422)</w:t>
            </w:r>
          </w:p>
        </w:tc>
      </w:tr>
    </w:tbl>
    <w:p w14:paraId="3CCEE27A" w14:textId="77777777" w:rsidR="00BE53E4" w:rsidRDefault="00BE53E4" w:rsidP="00BE53E4"/>
    <w:p w14:paraId="67D3320B" w14:textId="77777777" w:rsidR="00BE53E4" w:rsidRPr="004B6F0C" w:rsidRDefault="00BE53E4" w:rsidP="00BE53E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6F0C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4B6F0C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Kadar Pb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SOD Serum pada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Preeklampsia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2197"/>
        <w:gridCol w:w="2348"/>
        <w:gridCol w:w="2019"/>
      </w:tblGrid>
      <w:tr w:rsidR="00BE53E4" w:rsidRPr="00EB5131" w14:paraId="28DA2507" w14:textId="77777777" w:rsidTr="00E941B2">
        <w:trPr>
          <w:trHeight w:val="355"/>
        </w:trPr>
        <w:tc>
          <w:tcPr>
            <w:tcW w:w="4993" w:type="dxa"/>
            <w:gridSpan w:val="2"/>
            <w:vMerge w:val="restart"/>
            <w:vAlign w:val="center"/>
          </w:tcPr>
          <w:p w14:paraId="2C33B407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4B6F0C">
              <w:rPr>
                <w:rFonts w:cs="Times New Roman"/>
                <w:b/>
                <w:bCs/>
                <w:sz w:val="22"/>
              </w:rPr>
              <w:t>Variabel</w:t>
            </w:r>
            <w:proofErr w:type="spellEnd"/>
          </w:p>
        </w:tc>
        <w:tc>
          <w:tcPr>
            <w:tcW w:w="4367" w:type="dxa"/>
            <w:gridSpan w:val="2"/>
            <w:vAlign w:val="center"/>
          </w:tcPr>
          <w:p w14:paraId="568E36D3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4B6F0C">
              <w:rPr>
                <w:rFonts w:cs="Times New Roman"/>
                <w:b/>
                <w:bCs/>
                <w:sz w:val="22"/>
              </w:rPr>
              <w:t>Validitas</w:t>
            </w:r>
            <w:proofErr w:type="spellEnd"/>
          </w:p>
        </w:tc>
      </w:tr>
      <w:tr w:rsidR="00BE53E4" w14:paraId="1E109327" w14:textId="77777777" w:rsidTr="00E941B2">
        <w:trPr>
          <w:trHeight w:val="416"/>
        </w:trPr>
        <w:tc>
          <w:tcPr>
            <w:tcW w:w="4993" w:type="dxa"/>
            <w:gridSpan w:val="2"/>
            <w:vMerge/>
            <w:vAlign w:val="center"/>
          </w:tcPr>
          <w:p w14:paraId="53CB585B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8" w:type="dxa"/>
            <w:vAlign w:val="center"/>
          </w:tcPr>
          <w:p w14:paraId="3B097A98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4B6F0C">
              <w:rPr>
                <w:rFonts w:cs="Times New Roman"/>
                <w:b/>
                <w:bCs/>
                <w:sz w:val="22"/>
              </w:rPr>
              <w:t>Korelasi</w:t>
            </w:r>
            <w:proofErr w:type="spellEnd"/>
            <w:r w:rsidRPr="004B6F0C">
              <w:rPr>
                <w:rFonts w:cs="Times New Roman"/>
                <w:b/>
                <w:bCs/>
                <w:sz w:val="22"/>
              </w:rPr>
              <w:t xml:space="preserve"> (r)</w:t>
            </w:r>
          </w:p>
        </w:tc>
        <w:tc>
          <w:tcPr>
            <w:tcW w:w="2019" w:type="dxa"/>
            <w:vAlign w:val="center"/>
          </w:tcPr>
          <w:p w14:paraId="75B0E365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4B6F0C">
              <w:rPr>
                <w:rFonts w:cs="Times New Roman"/>
                <w:b/>
                <w:bCs/>
                <w:sz w:val="22"/>
              </w:rPr>
              <w:t>Sig. (p)</w:t>
            </w:r>
          </w:p>
        </w:tc>
      </w:tr>
      <w:tr w:rsidR="00BE53E4" w14:paraId="3511EBCD" w14:textId="77777777" w:rsidTr="00E941B2">
        <w:trPr>
          <w:trHeight w:val="619"/>
        </w:trPr>
        <w:tc>
          <w:tcPr>
            <w:tcW w:w="2796" w:type="dxa"/>
            <w:vAlign w:val="center"/>
          </w:tcPr>
          <w:p w14:paraId="7CEA0393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sz w:val="22"/>
              </w:rPr>
            </w:pPr>
            <w:r w:rsidRPr="004B6F0C">
              <w:rPr>
                <w:rFonts w:cs="Times New Roman"/>
                <w:sz w:val="22"/>
              </w:rPr>
              <w:t>Kadar Pb Darah</w:t>
            </w:r>
          </w:p>
        </w:tc>
        <w:tc>
          <w:tcPr>
            <w:tcW w:w="2197" w:type="dxa"/>
            <w:vAlign w:val="center"/>
          </w:tcPr>
          <w:p w14:paraId="38981863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sz w:val="22"/>
              </w:rPr>
            </w:pPr>
            <w:r w:rsidRPr="004B6F0C">
              <w:rPr>
                <w:rFonts w:cs="Times New Roman"/>
                <w:sz w:val="22"/>
              </w:rPr>
              <w:t>Kadar SOD Serum</w:t>
            </w:r>
          </w:p>
        </w:tc>
        <w:tc>
          <w:tcPr>
            <w:tcW w:w="2348" w:type="dxa"/>
            <w:vAlign w:val="center"/>
          </w:tcPr>
          <w:p w14:paraId="3DEC5CB7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sz w:val="22"/>
              </w:rPr>
            </w:pPr>
            <w:r w:rsidRPr="004B6F0C">
              <w:rPr>
                <w:rFonts w:cs="Times New Roman"/>
                <w:sz w:val="22"/>
              </w:rPr>
              <w:t>-0,263</w:t>
            </w:r>
          </w:p>
        </w:tc>
        <w:tc>
          <w:tcPr>
            <w:tcW w:w="2019" w:type="dxa"/>
            <w:vAlign w:val="center"/>
          </w:tcPr>
          <w:p w14:paraId="2FADAEA6" w14:textId="77777777" w:rsidR="00BE53E4" w:rsidRPr="004B6F0C" w:rsidRDefault="00BE53E4" w:rsidP="00E941B2">
            <w:pPr>
              <w:spacing w:line="288" w:lineRule="auto"/>
              <w:jc w:val="center"/>
              <w:rPr>
                <w:rFonts w:cs="Times New Roman"/>
                <w:sz w:val="22"/>
              </w:rPr>
            </w:pPr>
            <w:r w:rsidRPr="004B6F0C">
              <w:rPr>
                <w:rFonts w:cs="Times New Roman"/>
                <w:sz w:val="22"/>
              </w:rPr>
              <w:t>0,078</w:t>
            </w:r>
          </w:p>
        </w:tc>
      </w:tr>
    </w:tbl>
    <w:p w14:paraId="27DC6D45" w14:textId="77777777" w:rsidR="00BE53E4" w:rsidRDefault="00BE53E4" w:rsidP="00BE53E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90E4247" w14:textId="13795D11" w:rsidR="00BE53E4" w:rsidRPr="00BE53E4" w:rsidRDefault="00BE53E4" w:rsidP="00BE5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F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4D4AAF" wp14:editId="4A3702E6">
            <wp:simplePos x="0" y="0"/>
            <wp:positionH relativeFrom="column">
              <wp:posOffset>508000</wp:posOffset>
            </wp:positionH>
            <wp:positionV relativeFrom="paragraph">
              <wp:posOffset>115570</wp:posOffset>
            </wp:positionV>
            <wp:extent cx="5055870" cy="4051300"/>
            <wp:effectExtent l="0" t="0" r="0" b="0"/>
            <wp:wrapSquare wrapText="bothSides"/>
            <wp:docPr id="8" name="Picture 8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F0C">
        <w:rPr>
          <w:rFonts w:ascii="Times New Roman" w:hAnsi="Times New Roman" w:cs="Times New Roman"/>
          <w:b/>
          <w:bCs/>
          <w:sz w:val="24"/>
          <w:szCs w:val="24"/>
        </w:rPr>
        <w:t xml:space="preserve">Gambar 1.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Kadar Pb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SOD Serum pada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B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0C">
        <w:rPr>
          <w:rFonts w:ascii="Times New Roman" w:hAnsi="Times New Roman" w:cs="Times New Roman"/>
          <w:sz w:val="24"/>
          <w:szCs w:val="24"/>
        </w:rPr>
        <w:t>Preeklampsia</w:t>
      </w:r>
      <w:proofErr w:type="spellEnd"/>
    </w:p>
    <w:p w14:paraId="23E9081C" w14:textId="77777777" w:rsidR="007E42CB" w:rsidRPr="007E42CB" w:rsidRDefault="007E42CB" w:rsidP="007E42CB">
      <w:pPr>
        <w:spacing w:after="0" w:line="360" w:lineRule="auto"/>
      </w:pPr>
    </w:p>
    <w:sectPr w:rsidR="007E42CB" w:rsidRPr="007E4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64AD8"/>
    <w:multiLevelType w:val="hybridMultilevel"/>
    <w:tmpl w:val="F342D03E"/>
    <w:lvl w:ilvl="0" w:tplc="92E83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0NjcwNjczMzAwMTNX0lEKTi0uzszPAykwrAUAu9IJQSwAAAA="/>
  </w:docVars>
  <w:rsids>
    <w:rsidRoot w:val="007E42CB"/>
    <w:rsid w:val="00334663"/>
    <w:rsid w:val="003774D2"/>
    <w:rsid w:val="00383F58"/>
    <w:rsid w:val="004F2674"/>
    <w:rsid w:val="006E4B94"/>
    <w:rsid w:val="007E42CB"/>
    <w:rsid w:val="00BE53E4"/>
    <w:rsid w:val="00C94C30"/>
    <w:rsid w:val="00D40413"/>
    <w:rsid w:val="00D67BC5"/>
    <w:rsid w:val="00D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F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CB"/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2CB"/>
    <w:rPr>
      <w:color w:val="0000FF"/>
      <w:u w:val="single"/>
    </w:rPr>
  </w:style>
  <w:style w:type="paragraph" w:customStyle="1" w:styleId="yiv2753671903msonormal">
    <w:name w:val="yiv2753671903msonormal"/>
    <w:basedOn w:val="Normal"/>
    <w:rsid w:val="007E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TIHead1Hidden">
    <w:name w:val="KTI Head1 Hidden"/>
    <w:basedOn w:val="Normal"/>
    <w:link w:val="KTIHead1HiddenChar"/>
    <w:rsid w:val="007E42CB"/>
    <w:pPr>
      <w:spacing w:after="0" w:line="276" w:lineRule="auto"/>
      <w:jc w:val="center"/>
    </w:pPr>
    <w:rPr>
      <w:rFonts w:eastAsiaTheme="minorHAnsi"/>
      <w:color w:val="FFFFFF" w:themeColor="background1"/>
      <w:lang w:val="id-ID" w:eastAsia="en-US"/>
    </w:rPr>
  </w:style>
  <w:style w:type="character" w:customStyle="1" w:styleId="KTIHead1HiddenChar">
    <w:name w:val="KTI Head1 Hidden Char"/>
    <w:basedOn w:val="DefaultParagraphFont"/>
    <w:link w:val="KTIHead1Hidden"/>
    <w:rsid w:val="007E42CB"/>
    <w:rPr>
      <w:color w:val="FFFFFF" w:themeColor="background1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383F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53E4"/>
    <w:pPr>
      <w:spacing w:line="480" w:lineRule="auto"/>
      <w:ind w:left="720"/>
      <w:contextualSpacing/>
    </w:pPr>
    <w:rPr>
      <w:rFonts w:ascii="Times New Roman" w:hAnsi="Times New Roman" w:cs="Times New Roman"/>
      <w:sz w:val="24"/>
      <w:szCs w:val="24"/>
      <w:lang w:val="en-ID" w:eastAsia="en-US"/>
    </w:rPr>
  </w:style>
  <w:style w:type="paragraph" w:customStyle="1" w:styleId="BadanA">
    <w:name w:val="Badan A"/>
    <w:rsid w:val="00BE53E4"/>
    <w:pPr>
      <w:spacing w:line="252" w:lineRule="auto"/>
    </w:pPr>
    <w:rPr>
      <w:rFonts w:ascii="Calibri" w:eastAsia="Times New Roman" w:hAnsi="Calibri" w:cs="Calibri"/>
      <w:color w:val="000000"/>
      <w:kern w:val="28"/>
      <w:lang w:val="en-US"/>
      <w14:ligatures w14:val="standard"/>
      <w14:cntxtAlt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5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53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53E4"/>
  </w:style>
  <w:style w:type="table" w:styleId="TableGrid">
    <w:name w:val="Table Grid"/>
    <w:basedOn w:val="TableNormal"/>
    <w:uiPriority w:val="39"/>
    <w:rsid w:val="00BE53E4"/>
    <w:pPr>
      <w:spacing w:after="0" w:line="240" w:lineRule="auto"/>
      <w:ind w:firstLine="720"/>
      <w:jc w:val="both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rpram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hartono.damas6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s1504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bas1504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2611</Characters>
  <Application>Microsoft Office Word</Application>
  <DocSecurity>0</DocSecurity>
  <Lines>99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2022-09-30T05:26:00Z</cp:lastPrinted>
  <dcterms:created xsi:type="dcterms:W3CDTF">2022-09-30T05:26:00Z</dcterms:created>
  <dcterms:modified xsi:type="dcterms:W3CDTF">2022-09-30T05:35:00Z</dcterms:modified>
  <cp:category/>
</cp:coreProperties>
</file>