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C8A49" w14:textId="77777777" w:rsidR="001339F0" w:rsidRDefault="001339F0" w:rsidP="001339F0">
      <w:pPr>
        <w:spacing w:before="100" w:beforeAutospacing="1" w:after="24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IGD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156"/>
        <w:gridCol w:w="2600"/>
        <w:gridCol w:w="2125"/>
        <w:gridCol w:w="2145"/>
      </w:tblGrid>
      <w:tr w:rsidR="001339F0" w:rsidRPr="00461F97" w14:paraId="2646C035" w14:textId="77777777" w:rsidTr="002A3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3291F700" w14:textId="77777777" w:rsidR="001339F0" w:rsidRPr="00461F97" w:rsidRDefault="001339F0" w:rsidP="002A3D16">
            <w:pPr>
              <w:spacing w:before="100" w:beforeAutospacing="1" w:after="24"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0" w:type="dxa"/>
          </w:tcPr>
          <w:p w14:paraId="24BD84BB" w14:textId="77777777" w:rsidR="001339F0" w:rsidRPr="00461F97" w:rsidRDefault="001339F0" w:rsidP="002A3D16">
            <w:pPr>
              <w:spacing w:before="100" w:beforeAutospacing="1" w:after="24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25" w:type="dxa"/>
          </w:tcPr>
          <w:p w14:paraId="1599C996" w14:textId="77777777" w:rsidR="001339F0" w:rsidRPr="00461F97" w:rsidRDefault="001339F0" w:rsidP="002A3D16">
            <w:pPr>
              <w:spacing w:before="100" w:beforeAutospacing="1" w:after="24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145" w:type="dxa"/>
          </w:tcPr>
          <w:p w14:paraId="47D73631" w14:textId="77777777" w:rsidR="001339F0" w:rsidRPr="00461F97" w:rsidRDefault="001339F0" w:rsidP="002A3D16">
            <w:pPr>
              <w:spacing w:before="100" w:beforeAutospacing="1" w:after="24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1339F0" w:rsidRPr="00461F97" w14:paraId="54074167" w14:textId="77777777" w:rsidTr="002A3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034872E5" w14:textId="77777777" w:rsidR="001339F0" w:rsidRPr="00461F97" w:rsidRDefault="001339F0" w:rsidP="002A3D16">
            <w:pPr>
              <w:spacing w:before="100" w:beforeAutospacing="1" w:after="24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Utama </w:t>
            </w: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IGD</w:t>
            </w: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00" w:type="dxa"/>
          </w:tcPr>
          <w:p w14:paraId="0D6C732B" w14:textId="77777777" w:rsidR="001339F0" w:rsidRPr="00461F97" w:rsidRDefault="001339F0" w:rsidP="002A3D16">
            <w:pPr>
              <w:spacing w:before="100" w:beforeAutospacing="1" w:after="24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Ny R (52)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keluhan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nyeri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ulu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hati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dan dada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berdebar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-debar,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keringat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dingin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nyeri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dada, dan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sesak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di dada yang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semakin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memberat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sejak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pagi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sakit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14:paraId="148AE00A" w14:textId="77777777" w:rsidR="001339F0" w:rsidRPr="00461F97" w:rsidRDefault="001339F0" w:rsidP="002A3D16">
            <w:pPr>
              <w:spacing w:before="100" w:beforeAutospacing="1" w:after="24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Ny SH (66)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keluhan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batuk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berdahak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, dan dada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sesak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5" w:type="dxa"/>
          </w:tcPr>
          <w:p w14:paraId="2EC19894" w14:textId="77777777" w:rsidR="001339F0" w:rsidRPr="00461F97" w:rsidRDefault="001339F0" w:rsidP="002A3D16">
            <w:pPr>
              <w:spacing w:before="100" w:beforeAutospacing="1" w:after="24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Tn.H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(41)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datang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keluhan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lemas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dan kaki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kiri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sejak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1 jam yang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lalu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sakit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Disertai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demam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sejak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pagi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sakit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diare</w:t>
            </w:r>
            <w:proofErr w:type="spellEnd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 xml:space="preserve"> 6x/</w:t>
            </w:r>
            <w:proofErr w:type="spellStart"/>
            <w:r w:rsidRPr="00E67AB2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</w:p>
        </w:tc>
      </w:tr>
      <w:tr w:rsidR="001339F0" w:rsidRPr="00461F97" w14:paraId="5AB7F141" w14:textId="77777777" w:rsidTr="002A3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3564EBE1" w14:textId="77777777" w:rsidR="001339F0" w:rsidRPr="00461F97" w:rsidRDefault="001339F0" w:rsidP="002A3D16">
            <w:pPr>
              <w:spacing w:before="100" w:beforeAutospacing="1" w:after="24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Riwayat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Dahulu</w:t>
            </w:r>
            <w:proofErr w:type="spellEnd"/>
          </w:p>
        </w:tc>
        <w:tc>
          <w:tcPr>
            <w:tcW w:w="2600" w:type="dxa"/>
          </w:tcPr>
          <w:p w14:paraId="7BB9D9F2" w14:textId="77777777" w:rsidR="001339F0" w:rsidRPr="00461F97" w:rsidRDefault="001339F0" w:rsidP="002A3D16">
            <w:pPr>
              <w:spacing w:before="100" w:beforeAutospacing="1" w:after="24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Hipertiroid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berobat</w:t>
            </w:r>
            <w:proofErr w:type="spellEnd"/>
          </w:p>
        </w:tc>
        <w:tc>
          <w:tcPr>
            <w:tcW w:w="2125" w:type="dxa"/>
          </w:tcPr>
          <w:p w14:paraId="23EB167F" w14:textId="77777777" w:rsidR="001339F0" w:rsidRPr="00461F97" w:rsidRDefault="001339F0" w:rsidP="002A3D16">
            <w:pPr>
              <w:spacing w:before="100" w:beforeAutospacing="1" w:after="24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Jantung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berobat</w:t>
            </w:r>
            <w:proofErr w:type="spellEnd"/>
          </w:p>
        </w:tc>
        <w:tc>
          <w:tcPr>
            <w:tcW w:w="2145" w:type="dxa"/>
          </w:tcPr>
          <w:p w14:paraId="0CCACA1A" w14:textId="77777777" w:rsidR="001339F0" w:rsidRPr="00461F97" w:rsidRDefault="001339F0" w:rsidP="002A3D16">
            <w:pPr>
              <w:spacing w:before="100" w:beforeAutospacing="1" w:after="24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Hipertiroid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berobat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1339F0" w:rsidRPr="00461F97" w14:paraId="6AD1755D" w14:textId="77777777" w:rsidTr="002A3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5DAF3216" w14:textId="77777777" w:rsidR="001339F0" w:rsidRPr="00461F97" w:rsidRDefault="001339F0" w:rsidP="002A3D16">
            <w:pPr>
              <w:spacing w:before="100" w:beforeAutospacing="1" w:after="24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IGD</w:t>
            </w: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00" w:type="dxa"/>
          </w:tcPr>
          <w:p w14:paraId="25217047" w14:textId="77777777" w:rsidR="001339F0" w:rsidRPr="00461F97" w:rsidRDefault="001339F0" w:rsidP="002A3D16">
            <w:pPr>
              <w:spacing w:before="100" w:beforeAutospacing="1" w:after="24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Compos</w:t>
            </w:r>
            <w:proofErr w:type="gramEnd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 xml:space="preserve"> mentis,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TD</w:t>
            </w: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 xml:space="preserve">: 155/98 mmHg,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suhu</w:t>
            </w:r>
            <w:proofErr w:type="spellEnd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 xml:space="preserve"> 36ºC,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nadi</w:t>
            </w:r>
            <w:proofErr w:type="spellEnd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 xml:space="preserve"> 175x/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, RR 24-26x/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, SpO2: 99%, NEWS</w:t>
            </w:r>
            <w:r w:rsidRPr="00461F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: 7</w:t>
            </w:r>
          </w:p>
          <w:p w14:paraId="0EDD180E" w14:textId="77777777" w:rsidR="001339F0" w:rsidRPr="00461F97" w:rsidRDefault="001339F0" w:rsidP="002A3D16">
            <w:pPr>
              <w:spacing w:before="100" w:beforeAutospacing="1" w:after="24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 xml:space="preserve">Thorax: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ronki</w:t>
            </w:r>
            <w:proofErr w:type="spellEnd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 xml:space="preserve"> +/+</w:t>
            </w:r>
          </w:p>
        </w:tc>
        <w:tc>
          <w:tcPr>
            <w:tcW w:w="2125" w:type="dxa"/>
          </w:tcPr>
          <w:p w14:paraId="52F096C5" w14:textId="77777777" w:rsidR="001339F0" w:rsidRPr="00461F97" w:rsidRDefault="001339F0" w:rsidP="002A3D16">
            <w:pPr>
              <w:spacing w:before="100" w:beforeAutospacing="1" w:after="24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Compos</w:t>
            </w:r>
            <w:proofErr w:type="gramEnd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 xml:space="preserve"> mentis,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TD</w:t>
            </w: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 xml:space="preserve">: 191/124 mmHg,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suhu</w:t>
            </w:r>
            <w:proofErr w:type="spellEnd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 xml:space="preserve"> 36.3ºC,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nadi</w:t>
            </w:r>
            <w:proofErr w:type="spellEnd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 xml:space="preserve"> 98x/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, RR 30x/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 xml:space="preserve">, SpO2: 94%, NEWS*: 7, Thorax: wheezing +/+,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ronki</w:t>
            </w:r>
            <w:proofErr w:type="spellEnd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 xml:space="preserve"> +/+</w:t>
            </w:r>
          </w:p>
        </w:tc>
        <w:tc>
          <w:tcPr>
            <w:tcW w:w="2145" w:type="dxa"/>
          </w:tcPr>
          <w:p w14:paraId="72D4DA8E" w14:textId="77777777" w:rsidR="001339F0" w:rsidRPr="00461F97" w:rsidRDefault="001339F0" w:rsidP="002A3D16">
            <w:pPr>
              <w:spacing w:before="100" w:beforeAutospacing="1" w:after="24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698F">
              <w:rPr>
                <w:rFonts w:ascii="Times New Roman" w:hAnsi="Times New Roman" w:cs="Times New Roman"/>
                <w:sz w:val="24"/>
                <w:szCs w:val="24"/>
              </w:rPr>
              <w:t>Compos</w:t>
            </w:r>
            <w:proofErr w:type="gramEnd"/>
            <w:r w:rsidRPr="0072698F">
              <w:rPr>
                <w:rFonts w:ascii="Times New Roman" w:hAnsi="Times New Roman" w:cs="Times New Roman"/>
                <w:sz w:val="24"/>
                <w:szCs w:val="24"/>
              </w:rPr>
              <w:t xml:space="preserve"> mentis, TD: 122/80 mmHg, </w:t>
            </w:r>
            <w:proofErr w:type="spellStart"/>
            <w:r w:rsidRPr="0072698F">
              <w:rPr>
                <w:rFonts w:ascii="Times New Roman" w:hAnsi="Times New Roman" w:cs="Times New Roman"/>
                <w:sz w:val="24"/>
                <w:szCs w:val="24"/>
              </w:rPr>
              <w:t>suhu</w:t>
            </w:r>
            <w:proofErr w:type="spellEnd"/>
            <w:r w:rsidRPr="0072698F">
              <w:rPr>
                <w:rFonts w:ascii="Times New Roman" w:hAnsi="Times New Roman" w:cs="Times New Roman"/>
                <w:sz w:val="24"/>
                <w:szCs w:val="24"/>
              </w:rPr>
              <w:t xml:space="preserve"> 38.4ºC, </w:t>
            </w:r>
            <w:proofErr w:type="spellStart"/>
            <w:r w:rsidRPr="0072698F">
              <w:rPr>
                <w:rFonts w:ascii="Times New Roman" w:hAnsi="Times New Roman" w:cs="Times New Roman"/>
                <w:sz w:val="24"/>
                <w:szCs w:val="24"/>
              </w:rPr>
              <w:t>nadi</w:t>
            </w:r>
            <w:proofErr w:type="spellEnd"/>
            <w:r w:rsidRPr="0072698F">
              <w:rPr>
                <w:rFonts w:ascii="Times New Roman" w:hAnsi="Times New Roman" w:cs="Times New Roman"/>
                <w:sz w:val="24"/>
                <w:szCs w:val="24"/>
              </w:rPr>
              <w:t xml:space="preserve"> 97x/</w:t>
            </w:r>
            <w:proofErr w:type="spellStart"/>
            <w:r w:rsidRPr="0072698F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72698F">
              <w:rPr>
                <w:rFonts w:ascii="Times New Roman" w:hAnsi="Times New Roman" w:cs="Times New Roman"/>
                <w:sz w:val="24"/>
                <w:szCs w:val="24"/>
              </w:rPr>
              <w:t>, RR 30x/</w:t>
            </w:r>
            <w:proofErr w:type="spellStart"/>
            <w:r w:rsidRPr="0072698F">
              <w:rPr>
                <w:rFonts w:ascii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72698F">
              <w:rPr>
                <w:rFonts w:ascii="Times New Roman" w:hAnsi="Times New Roman" w:cs="Times New Roman"/>
                <w:sz w:val="24"/>
                <w:szCs w:val="24"/>
              </w:rPr>
              <w:t xml:space="preserve">, SpO2 97%, NEWS*: 7. Thorax: </w:t>
            </w:r>
            <w:proofErr w:type="spellStart"/>
            <w:r w:rsidRPr="0072698F">
              <w:rPr>
                <w:rFonts w:ascii="Times New Roman" w:hAnsi="Times New Roman" w:cs="Times New Roman"/>
                <w:sz w:val="24"/>
                <w:szCs w:val="24"/>
              </w:rPr>
              <w:t>bunyi</w:t>
            </w:r>
            <w:proofErr w:type="spellEnd"/>
            <w:r w:rsidRPr="00726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98F">
              <w:rPr>
                <w:rFonts w:ascii="Times New Roman" w:hAnsi="Times New Roman" w:cs="Times New Roman"/>
                <w:sz w:val="24"/>
                <w:szCs w:val="24"/>
              </w:rPr>
              <w:t>jantung</w:t>
            </w:r>
            <w:proofErr w:type="spellEnd"/>
            <w:r w:rsidRPr="00726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98F">
              <w:rPr>
                <w:rFonts w:ascii="Times New Roman" w:hAnsi="Times New Roman" w:cs="Times New Roman"/>
                <w:sz w:val="24"/>
                <w:szCs w:val="24"/>
              </w:rPr>
              <w:t>ireguler</w:t>
            </w:r>
            <w:proofErr w:type="spellEnd"/>
            <w:r w:rsidRPr="007269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698F">
              <w:rPr>
                <w:rFonts w:ascii="Times New Roman" w:hAnsi="Times New Roman" w:cs="Times New Roman"/>
                <w:sz w:val="24"/>
                <w:szCs w:val="24"/>
              </w:rPr>
              <w:t>Neurologi</w:t>
            </w:r>
            <w:proofErr w:type="spellEnd"/>
            <w:r w:rsidRPr="0072698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2698F">
              <w:rPr>
                <w:rFonts w:ascii="Times New Roman" w:hAnsi="Times New Roman" w:cs="Times New Roman"/>
                <w:sz w:val="24"/>
                <w:szCs w:val="24"/>
              </w:rPr>
              <w:t>Ekstremitas</w:t>
            </w:r>
            <w:proofErr w:type="spellEnd"/>
            <w:r w:rsidRPr="00726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98F">
              <w:rPr>
                <w:rFonts w:ascii="Times New Roman" w:hAnsi="Times New Roman" w:cs="Times New Roman"/>
                <w:sz w:val="24"/>
                <w:szCs w:val="24"/>
              </w:rPr>
              <w:t>motorik</w:t>
            </w:r>
            <w:proofErr w:type="spellEnd"/>
            <w:r w:rsidRPr="00726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98F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72698F">
              <w:rPr>
                <w:rFonts w:ascii="Times New Roman" w:hAnsi="Times New Roman" w:cs="Times New Roman"/>
                <w:sz w:val="24"/>
                <w:szCs w:val="24"/>
              </w:rPr>
              <w:t xml:space="preserve">: 5555/1111 </w:t>
            </w:r>
            <w:proofErr w:type="spellStart"/>
            <w:r w:rsidRPr="0072698F">
              <w:rPr>
                <w:rFonts w:ascii="Times New Roman" w:hAnsi="Times New Roman" w:cs="Times New Roman"/>
                <w:sz w:val="24"/>
                <w:szCs w:val="24"/>
              </w:rPr>
              <w:t>Ekstremitas</w:t>
            </w:r>
            <w:proofErr w:type="spellEnd"/>
            <w:r w:rsidRPr="00726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98F">
              <w:rPr>
                <w:rFonts w:ascii="Times New Roman" w:hAnsi="Times New Roman" w:cs="Times New Roman"/>
                <w:sz w:val="24"/>
                <w:szCs w:val="24"/>
              </w:rPr>
              <w:t>motorik</w:t>
            </w:r>
            <w:proofErr w:type="spellEnd"/>
            <w:r w:rsidRPr="00726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2698F">
              <w:rPr>
                <w:rFonts w:ascii="Times New Roman" w:hAnsi="Times New Roman" w:cs="Times New Roman"/>
                <w:sz w:val="24"/>
                <w:szCs w:val="24"/>
              </w:rPr>
              <w:t>bawah</w:t>
            </w:r>
            <w:proofErr w:type="spellEnd"/>
            <w:r w:rsidRPr="0072698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2698F">
              <w:rPr>
                <w:rFonts w:ascii="Times New Roman" w:hAnsi="Times New Roman" w:cs="Times New Roman"/>
                <w:sz w:val="24"/>
                <w:szCs w:val="24"/>
              </w:rPr>
              <w:t xml:space="preserve"> 5555/1111</w:t>
            </w:r>
          </w:p>
        </w:tc>
      </w:tr>
      <w:tr w:rsidR="001339F0" w:rsidRPr="00461F97" w14:paraId="7D78BDF2" w14:textId="77777777" w:rsidTr="002A3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009073B0" w14:textId="77777777" w:rsidR="001339F0" w:rsidRPr="00461F97" w:rsidRDefault="001339F0" w:rsidP="002A3D16">
            <w:pPr>
              <w:spacing w:before="100" w:beforeAutospacing="1" w:after="24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Laboratorium</w:t>
            </w:r>
            <w:proofErr w:type="spellEnd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IGD</w:t>
            </w: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00" w:type="dxa"/>
          </w:tcPr>
          <w:p w14:paraId="40B2E700" w14:textId="77777777" w:rsidR="001339F0" w:rsidRPr="00461F97" w:rsidRDefault="001339F0" w:rsidP="002A3D16">
            <w:pPr>
              <w:spacing w:before="100" w:beforeAutospacing="1" w:after="24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Leuko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sit</w:t>
            </w:r>
            <w:proofErr w:type="spellEnd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 xml:space="preserve"> 13,500/µL;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 xml:space="preserve">T: 187,6 U/L;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 xml:space="preserve">T: 77,5 U/L. BGA: pH: 7,1; PCO2: 29,6 mmHg; pO2: 396,5 mmHg; BE: -19,4 mmol/L; TCO2: 10,0 mmol/L; HCO3: 9,0 mmol/L; ST HCO3: 10,2 mmol/L; SO2: 99%; </w:t>
            </w:r>
            <w:proofErr w:type="spellStart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tate</w:t>
            </w:r>
            <w:proofErr w:type="spellEnd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: 6,92 mmol/L; Troponin T: 1907 ng/L.</w:t>
            </w:r>
          </w:p>
        </w:tc>
        <w:tc>
          <w:tcPr>
            <w:tcW w:w="2125" w:type="dxa"/>
          </w:tcPr>
          <w:p w14:paraId="2A54D075" w14:textId="77777777" w:rsidR="001339F0" w:rsidRPr="00461F97" w:rsidRDefault="001339F0" w:rsidP="002A3D16">
            <w:pPr>
              <w:spacing w:before="100" w:beforeAutospacing="1" w:after="24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AGD</w:t>
            </w: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 xml:space="preserve">: pH: 7.366; PCO2: 43,3 mmHg; pO2: 88,4 mmHg; BE: -1,2 mmol/L; TCO2: 25,8 mmol/L; HCO3: 24,4 mmol/L; ST HCO3: 23,2 mmol/L; SO2: 96,7%; </w:t>
            </w:r>
            <w:proofErr w:type="spellStart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tate</w:t>
            </w:r>
            <w:proofErr w:type="spellEnd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 xml:space="preserve">: 1,36 mmol/L; P/F ratio: 276,25; </w:t>
            </w:r>
            <w:r w:rsidRPr="00461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Troponin T: &lt; 40 ng/L.</w:t>
            </w:r>
          </w:p>
        </w:tc>
        <w:tc>
          <w:tcPr>
            <w:tcW w:w="2145" w:type="dxa"/>
          </w:tcPr>
          <w:p w14:paraId="12CDD533" w14:textId="77777777" w:rsidR="001339F0" w:rsidRPr="00461F97" w:rsidRDefault="001339F0" w:rsidP="002A3D16">
            <w:pPr>
              <w:spacing w:before="100" w:beforeAutospacing="1" w:after="24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Hb: 12,0 g/dL; CK-MB: 44 IU/L; albumin: 3,35 g/dL; CRP 31,3 mg/L; kalium 2,80 mmol/L;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klorida</w:t>
            </w:r>
            <w:proofErr w:type="spellEnd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 xml:space="preserve"> 106,0 mmol/L; APTT 156,7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detik</w:t>
            </w:r>
            <w:proofErr w:type="spellEnd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 xml:space="preserve"> (46x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339F0" w:rsidRPr="00461F97" w14:paraId="580CF692" w14:textId="77777777" w:rsidTr="002A3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1C1BE481" w14:textId="77777777" w:rsidR="001339F0" w:rsidRPr="00461F97" w:rsidRDefault="001339F0" w:rsidP="002A3D16">
            <w:pPr>
              <w:spacing w:before="100" w:beforeAutospacing="1" w:after="24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atalaksana</w:t>
            </w:r>
            <w:proofErr w:type="spellEnd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IGD</w:t>
            </w: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00" w:type="dxa"/>
          </w:tcPr>
          <w:p w14:paraId="7519D871" w14:textId="77777777" w:rsidR="001339F0" w:rsidRPr="00461F97" w:rsidRDefault="001339F0" w:rsidP="002A3D16">
            <w:pPr>
              <w:spacing w:before="100" w:beforeAutospacing="1" w:after="24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Bisoprolol 1x5 mg PO, propranolol 1x40 mg PO, PTU 1x100-200 mg PO, pro ICU</w:t>
            </w:r>
          </w:p>
        </w:tc>
        <w:tc>
          <w:tcPr>
            <w:tcW w:w="2125" w:type="dxa"/>
          </w:tcPr>
          <w:p w14:paraId="7B914E00" w14:textId="77777777" w:rsidR="001339F0" w:rsidRPr="00461F97" w:rsidRDefault="001339F0" w:rsidP="002A3D16">
            <w:pPr>
              <w:spacing w:before="100" w:beforeAutospacing="1" w:after="24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Bisoprolol tab 1x1/2 PO, digoxin tab 1x1/2 PO, O2 nasal cannula 3 lpm (SpO2: 99%), pro ICU non ventilator</w:t>
            </w:r>
          </w:p>
        </w:tc>
        <w:tc>
          <w:tcPr>
            <w:tcW w:w="2145" w:type="dxa"/>
          </w:tcPr>
          <w:p w14:paraId="106A4605" w14:textId="77777777" w:rsidR="001339F0" w:rsidRPr="00461F97" w:rsidRDefault="001339F0" w:rsidP="002A3D16">
            <w:pPr>
              <w:spacing w:before="100" w:beforeAutospacing="1" w:after="24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Bisoprolol 5mg tab 1x1, digoxin 1x1 tab, O2 nasal cannula 3 lpm, pro ICU</w:t>
            </w:r>
          </w:p>
        </w:tc>
      </w:tr>
    </w:tbl>
    <w:p w14:paraId="045C2731" w14:textId="77777777" w:rsidR="001339F0" w:rsidRPr="003148C8" w:rsidRDefault="001339F0" w:rsidP="001339F0">
      <w:pPr>
        <w:spacing w:before="100" w:beforeAutospacing="1" w:after="24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61F97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461F97">
        <w:rPr>
          <w:rFonts w:ascii="Times New Roman" w:hAnsi="Times New Roman" w:cs="Times New Roman"/>
          <w:sz w:val="24"/>
          <w:szCs w:val="24"/>
        </w:rPr>
        <w:t xml:space="preserve">NEWS: </w:t>
      </w:r>
      <w:r w:rsidRPr="00F5438E">
        <w:rPr>
          <w:rFonts w:ascii="Times New Roman" w:hAnsi="Times New Roman" w:cs="Times New Roman"/>
          <w:i/>
          <w:iCs/>
          <w:sz w:val="24"/>
          <w:szCs w:val="24"/>
        </w:rPr>
        <w:t>National Early Warning Score</w:t>
      </w:r>
    </w:p>
    <w:p w14:paraId="7D54F450" w14:textId="77777777" w:rsidR="001339F0" w:rsidRPr="00461F97" w:rsidRDefault="001339F0" w:rsidP="001339F0">
      <w:pPr>
        <w:spacing w:before="100" w:beforeAutospacing="1" w:after="24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461F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</w:p>
    <w:tbl>
      <w:tblPr>
        <w:tblStyle w:val="PlainTable2"/>
        <w:tblpPr w:leftFromText="180" w:rightFromText="180" w:vertAnchor="text" w:horzAnchor="margin" w:tblpXSpec="center" w:tblpY="218"/>
        <w:tblW w:w="0" w:type="auto"/>
        <w:tblLayout w:type="fixed"/>
        <w:tblLook w:val="04A0" w:firstRow="1" w:lastRow="0" w:firstColumn="1" w:lastColumn="0" w:noHBand="0" w:noVBand="1"/>
      </w:tblPr>
      <w:tblGrid>
        <w:gridCol w:w="1261"/>
        <w:gridCol w:w="986"/>
        <w:gridCol w:w="1260"/>
        <w:gridCol w:w="1402"/>
        <w:gridCol w:w="1261"/>
      </w:tblGrid>
      <w:tr w:rsidR="001339F0" w:rsidRPr="00461F97" w14:paraId="71DE694B" w14:textId="77777777" w:rsidTr="001339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vAlign w:val="center"/>
          </w:tcPr>
          <w:p w14:paraId="6C8547A1" w14:textId="77777777" w:rsidR="001339F0" w:rsidRPr="00461F97" w:rsidRDefault="001339F0" w:rsidP="001339F0">
            <w:pPr>
              <w:spacing w:before="100" w:beforeAutospacing="1" w:after="24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5019DD74" w14:textId="77777777" w:rsidR="001339F0" w:rsidRPr="00461F97" w:rsidRDefault="001339F0" w:rsidP="001339F0">
            <w:pPr>
              <w:spacing w:before="100" w:beforeAutospacing="1" w:after="24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NEWS</w:t>
            </w:r>
          </w:p>
        </w:tc>
        <w:tc>
          <w:tcPr>
            <w:tcW w:w="1260" w:type="dxa"/>
            <w:vAlign w:val="center"/>
          </w:tcPr>
          <w:p w14:paraId="0B518F9F" w14:textId="77777777" w:rsidR="001339F0" w:rsidRPr="00461F97" w:rsidRDefault="001339F0" w:rsidP="001339F0">
            <w:pPr>
              <w:spacing w:before="100" w:beforeAutospacing="1" w:after="24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APACHE II</w:t>
            </w:r>
          </w:p>
        </w:tc>
        <w:tc>
          <w:tcPr>
            <w:tcW w:w="1402" w:type="dxa"/>
            <w:vAlign w:val="center"/>
          </w:tcPr>
          <w:p w14:paraId="52FF907E" w14:textId="77777777" w:rsidR="001339F0" w:rsidRPr="00461F97" w:rsidRDefault="001339F0" w:rsidP="001339F0">
            <w:pPr>
              <w:spacing w:before="100" w:beforeAutospacing="1" w:after="24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461F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Predicted Death Rate</w:t>
            </w:r>
          </w:p>
        </w:tc>
        <w:tc>
          <w:tcPr>
            <w:tcW w:w="1261" w:type="dxa"/>
            <w:vAlign w:val="center"/>
          </w:tcPr>
          <w:p w14:paraId="3157016C" w14:textId="77777777" w:rsidR="001339F0" w:rsidRPr="00461F97" w:rsidRDefault="001339F0" w:rsidP="001339F0">
            <w:pPr>
              <w:spacing w:before="100" w:beforeAutospacing="1" w:after="24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461F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TSH-s </w:t>
            </w: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uIU</w:t>
            </w:r>
            <w:proofErr w:type="spellEnd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/mL)</w:t>
            </w:r>
          </w:p>
        </w:tc>
      </w:tr>
      <w:tr w:rsidR="001339F0" w:rsidRPr="00461F97" w14:paraId="4E094834" w14:textId="77777777" w:rsidTr="00133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vAlign w:val="center"/>
          </w:tcPr>
          <w:p w14:paraId="7C7A5303" w14:textId="77777777" w:rsidR="001339F0" w:rsidRPr="00461F97" w:rsidRDefault="001339F0" w:rsidP="001339F0">
            <w:pPr>
              <w:spacing w:before="100" w:beforeAutospacing="1" w:after="24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986" w:type="dxa"/>
            <w:vAlign w:val="center"/>
          </w:tcPr>
          <w:p w14:paraId="7BCF8229" w14:textId="77777777" w:rsidR="001339F0" w:rsidRPr="00461F97" w:rsidRDefault="001339F0" w:rsidP="001339F0">
            <w:pPr>
              <w:spacing w:before="100" w:beforeAutospacing="1" w:after="24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  <w:vAlign w:val="center"/>
          </w:tcPr>
          <w:p w14:paraId="62C16AA2" w14:textId="77777777" w:rsidR="001339F0" w:rsidRPr="00461F97" w:rsidRDefault="001339F0" w:rsidP="001339F0">
            <w:pPr>
              <w:spacing w:before="100" w:beforeAutospacing="1" w:after="24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2" w:type="dxa"/>
            <w:vAlign w:val="center"/>
          </w:tcPr>
          <w:p w14:paraId="3124BFEA" w14:textId="77777777" w:rsidR="001339F0" w:rsidRPr="00461F97" w:rsidRDefault="001339F0" w:rsidP="001339F0">
            <w:pPr>
              <w:spacing w:before="100" w:beforeAutospacing="1" w:after="24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261" w:type="dxa"/>
            <w:vAlign w:val="center"/>
          </w:tcPr>
          <w:p w14:paraId="69E33F89" w14:textId="77777777" w:rsidR="001339F0" w:rsidRPr="00461F97" w:rsidRDefault="001339F0" w:rsidP="001339F0">
            <w:pPr>
              <w:spacing w:before="100" w:beforeAutospacing="1" w:after="24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&lt;0.005</w:t>
            </w:r>
          </w:p>
        </w:tc>
      </w:tr>
      <w:tr w:rsidR="001339F0" w:rsidRPr="00461F97" w14:paraId="5B6982E4" w14:textId="77777777" w:rsidTr="001339F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vAlign w:val="center"/>
          </w:tcPr>
          <w:p w14:paraId="5523E023" w14:textId="77777777" w:rsidR="001339F0" w:rsidRPr="00461F97" w:rsidRDefault="001339F0" w:rsidP="001339F0">
            <w:pPr>
              <w:spacing w:before="100" w:beforeAutospacing="1" w:after="24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986" w:type="dxa"/>
            <w:vAlign w:val="center"/>
          </w:tcPr>
          <w:p w14:paraId="5C5A721C" w14:textId="77777777" w:rsidR="001339F0" w:rsidRPr="00461F97" w:rsidRDefault="001339F0" w:rsidP="001339F0">
            <w:pPr>
              <w:spacing w:before="100" w:beforeAutospacing="1" w:after="24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  <w:vAlign w:val="center"/>
          </w:tcPr>
          <w:p w14:paraId="14D87C62" w14:textId="77777777" w:rsidR="001339F0" w:rsidRPr="00461F97" w:rsidRDefault="001339F0" w:rsidP="001339F0">
            <w:pPr>
              <w:spacing w:before="100" w:beforeAutospacing="1" w:after="24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2" w:type="dxa"/>
            <w:vAlign w:val="center"/>
          </w:tcPr>
          <w:p w14:paraId="502877C5" w14:textId="77777777" w:rsidR="001339F0" w:rsidRPr="00461F97" w:rsidRDefault="001339F0" w:rsidP="001339F0">
            <w:pPr>
              <w:spacing w:before="100" w:beforeAutospacing="1" w:after="24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9,9%</w:t>
            </w:r>
          </w:p>
        </w:tc>
        <w:tc>
          <w:tcPr>
            <w:tcW w:w="1261" w:type="dxa"/>
            <w:vAlign w:val="center"/>
          </w:tcPr>
          <w:p w14:paraId="3B8794F0" w14:textId="77777777" w:rsidR="001339F0" w:rsidRPr="00461F97" w:rsidRDefault="001339F0" w:rsidP="001339F0">
            <w:pPr>
              <w:spacing w:before="100" w:beforeAutospacing="1" w:after="24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0.054</w:t>
            </w:r>
          </w:p>
        </w:tc>
      </w:tr>
      <w:tr w:rsidR="001339F0" w:rsidRPr="00461F97" w14:paraId="0C89F0C2" w14:textId="77777777" w:rsidTr="001339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vAlign w:val="center"/>
          </w:tcPr>
          <w:p w14:paraId="79CF5E82" w14:textId="77777777" w:rsidR="001339F0" w:rsidRPr="00461F97" w:rsidRDefault="001339F0" w:rsidP="001339F0">
            <w:pPr>
              <w:spacing w:before="100" w:beforeAutospacing="1" w:after="24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Kasus</w:t>
            </w:r>
            <w:proofErr w:type="spellEnd"/>
            <w:r w:rsidRPr="00461F97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</w:p>
        </w:tc>
        <w:tc>
          <w:tcPr>
            <w:tcW w:w="986" w:type="dxa"/>
            <w:vAlign w:val="center"/>
          </w:tcPr>
          <w:p w14:paraId="2369A0D5" w14:textId="77777777" w:rsidR="001339F0" w:rsidRPr="00461F97" w:rsidRDefault="001339F0" w:rsidP="001339F0">
            <w:pPr>
              <w:spacing w:before="100" w:beforeAutospacing="1" w:after="24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  <w:vAlign w:val="center"/>
          </w:tcPr>
          <w:p w14:paraId="264BCBBF" w14:textId="77777777" w:rsidR="001339F0" w:rsidRPr="00461F97" w:rsidRDefault="001339F0" w:rsidP="001339F0">
            <w:pPr>
              <w:spacing w:before="100" w:beforeAutospacing="1" w:after="24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2" w:type="dxa"/>
            <w:vAlign w:val="center"/>
          </w:tcPr>
          <w:p w14:paraId="44D412FD" w14:textId="77777777" w:rsidR="001339F0" w:rsidRPr="00461F97" w:rsidRDefault="001339F0" w:rsidP="001339F0">
            <w:pPr>
              <w:spacing w:before="100" w:beforeAutospacing="1" w:after="24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8,7%</w:t>
            </w:r>
          </w:p>
        </w:tc>
        <w:tc>
          <w:tcPr>
            <w:tcW w:w="1261" w:type="dxa"/>
            <w:vAlign w:val="center"/>
          </w:tcPr>
          <w:p w14:paraId="16E93B05" w14:textId="77777777" w:rsidR="001339F0" w:rsidRPr="00461F97" w:rsidRDefault="001339F0" w:rsidP="001339F0">
            <w:pPr>
              <w:spacing w:before="100" w:beforeAutospacing="1" w:after="24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F97">
              <w:rPr>
                <w:rFonts w:ascii="Times New Roman" w:hAnsi="Times New Roman" w:cs="Times New Roman"/>
                <w:sz w:val="24"/>
                <w:szCs w:val="24"/>
              </w:rPr>
              <w:t>&lt;0.005</w:t>
            </w:r>
          </w:p>
        </w:tc>
      </w:tr>
    </w:tbl>
    <w:p w14:paraId="4F1C2F7F" w14:textId="77777777" w:rsidR="001339F0" w:rsidRPr="00461F97" w:rsidRDefault="001339F0" w:rsidP="001339F0">
      <w:pPr>
        <w:spacing w:before="100" w:beforeAutospacing="1" w:after="24" w:line="276" w:lineRule="auto"/>
        <w:rPr>
          <w:rFonts w:ascii="Times New Roman" w:hAnsi="Times New Roman" w:cs="Times New Roman"/>
          <w:sz w:val="24"/>
          <w:szCs w:val="24"/>
        </w:rPr>
      </w:pPr>
    </w:p>
    <w:p w14:paraId="07570BD5" w14:textId="77777777" w:rsidR="001339F0" w:rsidRPr="00461F97" w:rsidRDefault="001339F0" w:rsidP="001339F0">
      <w:pPr>
        <w:spacing w:before="100" w:beforeAutospacing="1" w:after="24" w:line="276" w:lineRule="auto"/>
        <w:rPr>
          <w:rFonts w:ascii="Times New Roman" w:hAnsi="Times New Roman" w:cs="Times New Roman"/>
          <w:sz w:val="24"/>
          <w:szCs w:val="24"/>
        </w:rPr>
      </w:pPr>
    </w:p>
    <w:p w14:paraId="250535F2" w14:textId="77777777" w:rsidR="00FD534E" w:rsidRDefault="00FD534E"/>
    <w:p w14:paraId="299FDDA4" w14:textId="77777777" w:rsidR="001339F0" w:rsidRDefault="001339F0" w:rsidP="001339F0"/>
    <w:p w14:paraId="1D857910" w14:textId="77777777" w:rsidR="001339F0" w:rsidRDefault="001339F0" w:rsidP="001339F0"/>
    <w:p w14:paraId="2C2CF205" w14:textId="77777777" w:rsidR="001339F0" w:rsidRDefault="001339F0" w:rsidP="001339F0"/>
    <w:p w14:paraId="5FF45360" w14:textId="77777777" w:rsidR="001339F0" w:rsidRDefault="001339F0" w:rsidP="001339F0"/>
    <w:p w14:paraId="2461B188" w14:textId="77777777" w:rsidR="001339F0" w:rsidRDefault="001339F0" w:rsidP="001339F0"/>
    <w:p w14:paraId="242EEBDB" w14:textId="77777777" w:rsidR="001339F0" w:rsidRDefault="001339F0" w:rsidP="001339F0"/>
    <w:p w14:paraId="1E06FACE" w14:textId="77777777" w:rsidR="001339F0" w:rsidRDefault="001339F0" w:rsidP="001339F0"/>
    <w:p w14:paraId="34CFBE44" w14:textId="77777777" w:rsidR="001339F0" w:rsidRDefault="001339F0" w:rsidP="001339F0"/>
    <w:p w14:paraId="749E0A57" w14:textId="77777777" w:rsidR="001339F0" w:rsidRDefault="001339F0" w:rsidP="001339F0"/>
    <w:p w14:paraId="02F946C3" w14:textId="77777777" w:rsidR="001339F0" w:rsidRDefault="001339F0" w:rsidP="001339F0"/>
    <w:p w14:paraId="4B8ADE0C" w14:textId="77777777" w:rsidR="001339F0" w:rsidRDefault="001339F0" w:rsidP="001339F0"/>
    <w:p w14:paraId="145DADAD" w14:textId="77777777" w:rsidR="001339F0" w:rsidRDefault="001339F0" w:rsidP="001339F0"/>
    <w:p w14:paraId="6E7787B1" w14:textId="77777777" w:rsidR="001339F0" w:rsidRDefault="001339F0" w:rsidP="001339F0"/>
    <w:p w14:paraId="068E1A19" w14:textId="77777777" w:rsidR="001339F0" w:rsidRDefault="001339F0" w:rsidP="001339F0"/>
    <w:p w14:paraId="5747828D" w14:textId="77777777" w:rsidR="001339F0" w:rsidRDefault="001339F0" w:rsidP="001339F0"/>
    <w:p w14:paraId="50AEC528" w14:textId="77777777" w:rsidR="001339F0" w:rsidRDefault="001339F0" w:rsidP="001339F0"/>
    <w:p w14:paraId="1BA4110B" w14:textId="77777777" w:rsidR="001339F0" w:rsidRDefault="001339F0" w:rsidP="001339F0"/>
    <w:p w14:paraId="57DC539F" w14:textId="77777777" w:rsidR="001339F0" w:rsidRDefault="001339F0" w:rsidP="001339F0"/>
    <w:p w14:paraId="2ED7E29F" w14:textId="397BA7AC" w:rsidR="001339F0" w:rsidRDefault="001339F0" w:rsidP="001339F0">
      <w:r w:rsidRPr="00461F9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2F42FED8" wp14:editId="7E58838D">
            <wp:simplePos x="0" y="0"/>
            <wp:positionH relativeFrom="margin">
              <wp:posOffset>1206500</wp:posOffset>
            </wp:positionH>
            <wp:positionV relativeFrom="paragraph">
              <wp:posOffset>-88900</wp:posOffset>
            </wp:positionV>
            <wp:extent cx="3599815" cy="1423670"/>
            <wp:effectExtent l="0" t="0" r="635" b="508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80" t="49636" r="17816" b="28572"/>
                    <a:stretch/>
                  </pic:blipFill>
                  <pic:spPr bwMode="auto">
                    <a:xfrm>
                      <a:off x="0" y="0"/>
                      <a:ext cx="359981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A23968" w14:textId="77777777" w:rsidR="001339F0" w:rsidRPr="001339F0" w:rsidRDefault="001339F0" w:rsidP="001339F0"/>
    <w:p w14:paraId="5AD03B2C" w14:textId="77777777" w:rsidR="001339F0" w:rsidRPr="001339F0" w:rsidRDefault="001339F0" w:rsidP="001339F0"/>
    <w:p w14:paraId="64519654" w14:textId="2992747E" w:rsidR="001339F0" w:rsidRPr="001339F0" w:rsidRDefault="001339F0" w:rsidP="001339F0">
      <w:r w:rsidRPr="00461F9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68FE1F7A" wp14:editId="2D729460">
            <wp:simplePos x="0" y="0"/>
            <wp:positionH relativeFrom="column">
              <wp:posOffset>2241551</wp:posOffset>
            </wp:positionH>
            <wp:positionV relativeFrom="paragraph">
              <wp:posOffset>76835</wp:posOffset>
            </wp:positionV>
            <wp:extent cx="1472565" cy="3535680"/>
            <wp:effectExtent l="1028700" t="0" r="10039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5" t="10942" r="-1" b="29811"/>
                    <a:stretch/>
                  </pic:blipFill>
                  <pic:spPr bwMode="auto">
                    <a:xfrm rot="16200000">
                      <a:off x="0" y="0"/>
                      <a:ext cx="1472565" cy="3535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0C7BF1" w14:textId="7DBFC82B" w:rsidR="001339F0" w:rsidRDefault="001339F0" w:rsidP="001339F0"/>
    <w:p w14:paraId="7E5538B6" w14:textId="2D90B6EF" w:rsidR="001339F0" w:rsidRDefault="001339F0" w:rsidP="001339F0">
      <w:pPr>
        <w:spacing w:before="100" w:beforeAutospacing="1" w:after="24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Gambar 1. EKG Ny. R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SVT dan ST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V4-V5</w:t>
      </w:r>
    </w:p>
    <w:p w14:paraId="1C02DDD0" w14:textId="26A52BEA" w:rsidR="001339F0" w:rsidRDefault="001339F0" w:rsidP="001339F0">
      <w:pPr>
        <w:tabs>
          <w:tab w:val="left" w:pos="3770"/>
        </w:tabs>
      </w:pPr>
    </w:p>
    <w:p w14:paraId="3A287CC9" w14:textId="13A1BF0F" w:rsidR="001339F0" w:rsidRDefault="001339F0" w:rsidP="001339F0">
      <w:pPr>
        <w:tabs>
          <w:tab w:val="left" w:pos="3770"/>
        </w:tabs>
      </w:pPr>
    </w:p>
    <w:p w14:paraId="7B2B1A69" w14:textId="77777777" w:rsidR="001339F0" w:rsidRPr="001339F0" w:rsidRDefault="001339F0" w:rsidP="001339F0"/>
    <w:p w14:paraId="1BD84054" w14:textId="77777777" w:rsidR="001339F0" w:rsidRPr="001339F0" w:rsidRDefault="001339F0" w:rsidP="001339F0"/>
    <w:p w14:paraId="794B1B0B" w14:textId="77777777" w:rsidR="001339F0" w:rsidRPr="001339F0" w:rsidRDefault="001339F0" w:rsidP="001339F0"/>
    <w:p w14:paraId="6DE4B26F" w14:textId="2BA7D2CC" w:rsidR="001339F0" w:rsidRDefault="001339F0" w:rsidP="001339F0">
      <w:pPr>
        <w:tabs>
          <w:tab w:val="left" w:pos="3820"/>
        </w:tabs>
      </w:pPr>
    </w:p>
    <w:p w14:paraId="08F01B21" w14:textId="77777777" w:rsidR="001339F0" w:rsidRDefault="001339F0" w:rsidP="001339F0">
      <w:pPr>
        <w:spacing w:before="100" w:beforeAutospacing="1" w:after="24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 EKG Ny. SH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AF RVR, RBBB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iskemia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miokard</w:t>
      </w:r>
      <w:proofErr w:type="spellEnd"/>
    </w:p>
    <w:p w14:paraId="0157FF50" w14:textId="77777777" w:rsidR="001339F0" w:rsidRDefault="001339F0" w:rsidP="001339F0">
      <w:pPr>
        <w:tabs>
          <w:tab w:val="left" w:pos="3820"/>
        </w:tabs>
        <w:jc w:val="center"/>
      </w:pPr>
    </w:p>
    <w:p w14:paraId="7DBE9C49" w14:textId="57C89528" w:rsidR="001339F0" w:rsidRDefault="001339F0" w:rsidP="001339F0">
      <w:pPr>
        <w:tabs>
          <w:tab w:val="left" w:pos="3820"/>
        </w:tabs>
        <w:jc w:val="center"/>
      </w:pPr>
      <w:r w:rsidRPr="00461F9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4A9D8994" wp14:editId="022A4BBA">
            <wp:simplePos x="0" y="0"/>
            <wp:positionH relativeFrom="margin">
              <wp:posOffset>1790700</wp:posOffset>
            </wp:positionH>
            <wp:positionV relativeFrom="paragraph">
              <wp:posOffset>44450</wp:posOffset>
            </wp:positionV>
            <wp:extent cx="2120900" cy="21812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5" t="16146" r="13194" b="21180"/>
                    <a:stretch/>
                  </pic:blipFill>
                  <pic:spPr bwMode="auto">
                    <a:xfrm>
                      <a:off x="0" y="0"/>
                      <a:ext cx="2120900" cy="2181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74C0C8" w14:textId="77777777" w:rsidR="001339F0" w:rsidRDefault="001339F0" w:rsidP="001339F0">
      <w:pPr>
        <w:tabs>
          <w:tab w:val="left" w:pos="3820"/>
        </w:tabs>
        <w:jc w:val="center"/>
      </w:pPr>
    </w:p>
    <w:p w14:paraId="0E464553" w14:textId="77777777" w:rsidR="001339F0" w:rsidRPr="001339F0" w:rsidRDefault="001339F0" w:rsidP="001339F0"/>
    <w:p w14:paraId="620A49E5" w14:textId="77777777" w:rsidR="001339F0" w:rsidRPr="001339F0" w:rsidRDefault="001339F0" w:rsidP="001339F0"/>
    <w:p w14:paraId="07709337" w14:textId="77777777" w:rsidR="001339F0" w:rsidRPr="001339F0" w:rsidRDefault="001339F0" w:rsidP="001339F0"/>
    <w:p w14:paraId="2FFCC012" w14:textId="77777777" w:rsidR="001339F0" w:rsidRPr="001339F0" w:rsidRDefault="001339F0" w:rsidP="001339F0"/>
    <w:p w14:paraId="45713A46" w14:textId="77777777" w:rsidR="001339F0" w:rsidRPr="001339F0" w:rsidRDefault="001339F0" w:rsidP="001339F0"/>
    <w:p w14:paraId="52121B3D" w14:textId="77777777" w:rsidR="001339F0" w:rsidRDefault="001339F0" w:rsidP="001339F0"/>
    <w:p w14:paraId="64F74EAF" w14:textId="77777777" w:rsidR="001339F0" w:rsidRPr="0099077E" w:rsidRDefault="001339F0" w:rsidP="001339F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77E">
        <w:rPr>
          <w:rFonts w:ascii="Times New Roman" w:hAnsi="Times New Roman" w:cs="Times New Roman"/>
          <w:sz w:val="24"/>
          <w:szCs w:val="24"/>
        </w:rPr>
        <w:t xml:space="preserve">Gambar 3. </w:t>
      </w:r>
      <w:proofErr w:type="spellStart"/>
      <w:r w:rsidRPr="0099077E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99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77E">
        <w:rPr>
          <w:rFonts w:ascii="Times New Roman" w:hAnsi="Times New Roman" w:cs="Times New Roman"/>
          <w:sz w:val="24"/>
          <w:szCs w:val="24"/>
        </w:rPr>
        <w:t>toraks</w:t>
      </w:r>
      <w:proofErr w:type="spellEnd"/>
      <w:r w:rsidRPr="0099077E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99077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9077E">
        <w:rPr>
          <w:rFonts w:ascii="Times New Roman" w:hAnsi="Times New Roman" w:cs="Times New Roman"/>
          <w:sz w:val="24"/>
          <w:szCs w:val="24"/>
        </w:rPr>
        <w:t xml:space="preserve"> edema pulmonal,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kardiomegali</w:t>
      </w:r>
      <w:proofErr w:type="spellEnd"/>
      <w:r w:rsidRPr="0099077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9077E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990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077E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Pr="0099077E">
        <w:rPr>
          <w:rFonts w:ascii="Times New Roman" w:hAnsi="Times New Roman" w:cs="Times New Roman"/>
          <w:sz w:val="24"/>
          <w:szCs w:val="24"/>
        </w:rPr>
        <w:t xml:space="preserve"> pulmonal.</w:t>
      </w:r>
    </w:p>
    <w:p w14:paraId="1AFA50E1" w14:textId="77777777" w:rsidR="001339F0" w:rsidRDefault="001339F0" w:rsidP="001339F0">
      <w:pPr>
        <w:jc w:val="center"/>
      </w:pPr>
    </w:p>
    <w:p w14:paraId="0D9A3A0E" w14:textId="77777777" w:rsidR="001339F0" w:rsidRDefault="001339F0" w:rsidP="001339F0">
      <w:pPr>
        <w:jc w:val="center"/>
      </w:pPr>
    </w:p>
    <w:p w14:paraId="7615450E" w14:textId="77777777" w:rsidR="001339F0" w:rsidRDefault="001339F0" w:rsidP="001339F0">
      <w:pPr>
        <w:jc w:val="center"/>
      </w:pPr>
    </w:p>
    <w:p w14:paraId="10F44165" w14:textId="77777777" w:rsidR="001339F0" w:rsidRDefault="001339F0" w:rsidP="001339F0">
      <w:pPr>
        <w:jc w:val="center"/>
      </w:pPr>
    </w:p>
    <w:p w14:paraId="39282540" w14:textId="77777777" w:rsidR="001339F0" w:rsidRDefault="001339F0" w:rsidP="001339F0">
      <w:pPr>
        <w:jc w:val="center"/>
      </w:pPr>
    </w:p>
    <w:p w14:paraId="64AB4B59" w14:textId="77777777" w:rsidR="001339F0" w:rsidRDefault="001339F0" w:rsidP="001339F0">
      <w:pPr>
        <w:jc w:val="center"/>
      </w:pPr>
    </w:p>
    <w:p w14:paraId="2865D05D" w14:textId="5429DA5F" w:rsidR="001339F0" w:rsidRDefault="001339F0" w:rsidP="001339F0">
      <w:pPr>
        <w:jc w:val="center"/>
      </w:pPr>
      <w:r w:rsidRPr="00461F9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 wp14:anchorId="4EF9A182" wp14:editId="60357404">
            <wp:simplePos x="0" y="0"/>
            <wp:positionH relativeFrom="margin">
              <wp:posOffset>1492250</wp:posOffset>
            </wp:positionH>
            <wp:positionV relativeFrom="paragraph">
              <wp:posOffset>56515</wp:posOffset>
            </wp:positionV>
            <wp:extent cx="2743200" cy="150622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9AAF1E" w14:textId="77777777" w:rsidR="001339F0" w:rsidRPr="001339F0" w:rsidRDefault="001339F0" w:rsidP="001339F0"/>
    <w:p w14:paraId="27DFEBE3" w14:textId="77777777" w:rsidR="001339F0" w:rsidRPr="001339F0" w:rsidRDefault="001339F0" w:rsidP="001339F0"/>
    <w:p w14:paraId="6014BC8A" w14:textId="77777777" w:rsidR="001339F0" w:rsidRPr="001339F0" w:rsidRDefault="001339F0" w:rsidP="001339F0"/>
    <w:p w14:paraId="600FF362" w14:textId="77777777" w:rsidR="001339F0" w:rsidRDefault="001339F0" w:rsidP="001339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A14F0E1" w14:textId="17F06219" w:rsidR="001339F0" w:rsidRPr="0099077E" w:rsidRDefault="001339F0" w:rsidP="001339F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77E">
        <w:rPr>
          <w:rFonts w:ascii="Times New Roman" w:hAnsi="Times New Roman" w:cs="Times New Roman"/>
          <w:sz w:val="24"/>
          <w:szCs w:val="24"/>
        </w:rPr>
        <w:t xml:space="preserve">Gambar 4. Gambaran EKG Tn. H </w:t>
      </w:r>
      <w:proofErr w:type="spellStart"/>
      <w:r w:rsidRPr="0099077E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9077E">
        <w:rPr>
          <w:rFonts w:ascii="Times New Roman" w:hAnsi="Times New Roman" w:cs="Times New Roman"/>
          <w:sz w:val="24"/>
          <w:szCs w:val="24"/>
        </w:rPr>
        <w:t xml:space="preserve"> ST </w:t>
      </w:r>
      <w:proofErr w:type="spellStart"/>
      <w:r w:rsidRPr="0099077E">
        <w:rPr>
          <w:rFonts w:ascii="Times New Roman" w:hAnsi="Times New Roman" w:cs="Times New Roman"/>
          <w:sz w:val="24"/>
          <w:szCs w:val="24"/>
        </w:rPr>
        <w:t>depresi</w:t>
      </w:r>
      <w:proofErr w:type="spellEnd"/>
      <w:r w:rsidRPr="0099077E">
        <w:rPr>
          <w:rFonts w:ascii="Times New Roman" w:hAnsi="Times New Roman" w:cs="Times New Roman"/>
          <w:sz w:val="24"/>
          <w:szCs w:val="24"/>
        </w:rPr>
        <w:t xml:space="preserve"> pada V1, V6, II, III, </w:t>
      </w:r>
      <w:proofErr w:type="spellStart"/>
      <w:r w:rsidRPr="0099077E">
        <w:rPr>
          <w:rFonts w:ascii="Times New Roman" w:hAnsi="Times New Roman" w:cs="Times New Roman"/>
          <w:sz w:val="24"/>
          <w:szCs w:val="24"/>
        </w:rPr>
        <w:t>aVF</w:t>
      </w:r>
      <w:proofErr w:type="spellEnd"/>
      <w:r w:rsidRPr="0099077E">
        <w:rPr>
          <w:rFonts w:ascii="Times New Roman" w:hAnsi="Times New Roman" w:cs="Times New Roman"/>
          <w:sz w:val="24"/>
          <w:szCs w:val="24"/>
        </w:rPr>
        <w:t>, AF RVR dan LVH</w:t>
      </w:r>
    </w:p>
    <w:p w14:paraId="19099169" w14:textId="7BF0104D" w:rsidR="001339F0" w:rsidRDefault="001339F0" w:rsidP="001339F0">
      <w:pPr>
        <w:tabs>
          <w:tab w:val="left" w:pos="3840"/>
        </w:tabs>
      </w:pPr>
      <w:r w:rsidRPr="00461F9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43ABA305" wp14:editId="1217988E">
            <wp:simplePos x="0" y="0"/>
            <wp:positionH relativeFrom="margin">
              <wp:posOffset>1111250</wp:posOffset>
            </wp:positionH>
            <wp:positionV relativeFrom="paragraph">
              <wp:posOffset>63500</wp:posOffset>
            </wp:positionV>
            <wp:extent cx="3617595" cy="1441450"/>
            <wp:effectExtent l="0" t="0" r="1905" b="635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595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7F0B98" w14:textId="77777777" w:rsidR="001339F0" w:rsidRPr="001339F0" w:rsidRDefault="001339F0" w:rsidP="001339F0"/>
    <w:p w14:paraId="0A5DB5C8" w14:textId="77777777" w:rsidR="001339F0" w:rsidRPr="001339F0" w:rsidRDefault="001339F0" w:rsidP="001339F0"/>
    <w:p w14:paraId="2B79CC98" w14:textId="77777777" w:rsidR="001339F0" w:rsidRPr="001339F0" w:rsidRDefault="001339F0" w:rsidP="001339F0"/>
    <w:p w14:paraId="3D0F5E26" w14:textId="77777777" w:rsidR="001339F0" w:rsidRDefault="001339F0" w:rsidP="001339F0"/>
    <w:p w14:paraId="1205AAB0" w14:textId="77777777" w:rsidR="001339F0" w:rsidRDefault="001339F0" w:rsidP="001339F0"/>
    <w:p w14:paraId="480931F1" w14:textId="77777777" w:rsidR="001339F0" w:rsidRPr="00532CA6" w:rsidRDefault="001339F0" w:rsidP="001339F0">
      <w:pPr>
        <w:spacing w:before="100" w:beforeAutospacing="1" w:after="24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</w:t>
      </w:r>
      <w:r w:rsidRPr="00461F97">
        <w:rPr>
          <w:rFonts w:ascii="Times New Roman" w:hAnsi="Times New Roman" w:cs="Times New Roman"/>
          <w:sz w:val="24"/>
          <w:szCs w:val="24"/>
        </w:rPr>
        <w:t xml:space="preserve"> 5. </w:t>
      </w:r>
      <w:r w:rsidRPr="00461F97">
        <w:rPr>
          <w:rFonts w:ascii="Times New Roman" w:hAnsi="Times New Roman" w:cs="Times New Roman"/>
          <w:i/>
          <w:iCs/>
          <w:sz w:val="24"/>
          <w:szCs w:val="24"/>
        </w:rPr>
        <w:t xml:space="preserve">Burch &amp; </w:t>
      </w:r>
      <w:proofErr w:type="spellStart"/>
      <w:r w:rsidRPr="00461F97">
        <w:rPr>
          <w:rFonts w:ascii="Times New Roman" w:hAnsi="Times New Roman" w:cs="Times New Roman"/>
          <w:i/>
          <w:iCs/>
          <w:sz w:val="24"/>
          <w:szCs w:val="24"/>
        </w:rPr>
        <w:t>Wartofsky</w:t>
      </w:r>
      <w:proofErr w:type="spellEnd"/>
      <w:r w:rsidRPr="00461F97">
        <w:rPr>
          <w:rFonts w:ascii="Times New Roman" w:hAnsi="Times New Roman" w:cs="Times New Roman"/>
          <w:i/>
          <w:iCs/>
          <w:sz w:val="24"/>
          <w:szCs w:val="24"/>
        </w:rPr>
        <w:t xml:space="preserve"> Point Scale</w:t>
      </w:r>
      <w:r w:rsidRPr="00461F97">
        <w:rPr>
          <w:rFonts w:ascii="Times New Roman" w:hAnsi="Times New Roman" w:cs="Times New Roman"/>
          <w:sz w:val="24"/>
          <w:szCs w:val="24"/>
        </w:rPr>
        <w:t>.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"/>
          <w:id w:val="246703831"/>
          <w:placeholder>
            <w:docPart w:val="03DF30EAEA534B829CD2361DD0126940"/>
          </w:placeholder>
        </w:sdtPr>
        <w:sdtContent>
          <w:r w:rsidRPr="00B724F9">
            <w:rPr>
              <w:rFonts w:ascii="Times New Roman" w:hAnsi="Times New Roman" w:cs="Times New Roman"/>
              <w:color w:val="000000"/>
              <w:sz w:val="24"/>
              <w:szCs w:val="24"/>
              <w:vertAlign w:val="superscript"/>
            </w:rPr>
            <w:t>5</w:t>
          </w:r>
        </w:sdtContent>
      </w:sdt>
    </w:p>
    <w:p w14:paraId="1CB8BB97" w14:textId="6C2DC7AC" w:rsidR="001339F0" w:rsidRDefault="001339F0" w:rsidP="001339F0">
      <w:r w:rsidRPr="00461F9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33520B9E" wp14:editId="357A90D6">
            <wp:simplePos x="0" y="0"/>
            <wp:positionH relativeFrom="margin">
              <wp:posOffset>1530350</wp:posOffset>
            </wp:positionH>
            <wp:positionV relativeFrom="paragraph">
              <wp:posOffset>234950</wp:posOffset>
            </wp:positionV>
            <wp:extent cx="3086100" cy="18910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11" t="31751" r="23842" b="19644"/>
                    <a:stretch/>
                  </pic:blipFill>
                  <pic:spPr bwMode="auto">
                    <a:xfrm>
                      <a:off x="0" y="0"/>
                      <a:ext cx="3086100" cy="1891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A4F537" w14:textId="77777777" w:rsidR="001339F0" w:rsidRPr="001339F0" w:rsidRDefault="001339F0" w:rsidP="001339F0"/>
    <w:p w14:paraId="6A2D77F6" w14:textId="77777777" w:rsidR="001339F0" w:rsidRPr="001339F0" w:rsidRDefault="001339F0" w:rsidP="001339F0"/>
    <w:p w14:paraId="1904ACFA" w14:textId="77777777" w:rsidR="001339F0" w:rsidRPr="001339F0" w:rsidRDefault="001339F0" w:rsidP="001339F0"/>
    <w:p w14:paraId="5AC9FC8E" w14:textId="77777777" w:rsidR="001339F0" w:rsidRPr="001339F0" w:rsidRDefault="001339F0" w:rsidP="001339F0"/>
    <w:p w14:paraId="755C25A0" w14:textId="77777777" w:rsidR="001339F0" w:rsidRPr="001339F0" w:rsidRDefault="001339F0" w:rsidP="001339F0"/>
    <w:p w14:paraId="3B7F5093" w14:textId="77777777" w:rsidR="001339F0" w:rsidRPr="001339F0" w:rsidRDefault="001339F0" w:rsidP="001339F0"/>
    <w:p w14:paraId="08A3AF68" w14:textId="77777777" w:rsidR="001339F0" w:rsidRDefault="001339F0" w:rsidP="001339F0"/>
    <w:p w14:paraId="1CA2D29B" w14:textId="77777777" w:rsidR="001339F0" w:rsidRPr="00461F97" w:rsidRDefault="001339F0" w:rsidP="001339F0">
      <w:pPr>
        <w:spacing w:before="100" w:beforeAutospacing="1" w:after="24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</w:t>
      </w:r>
      <w:r w:rsidRPr="00461F97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>
        <w:rPr>
          <w:rFonts w:ascii="Times New Roman" w:hAnsi="Times New Roman" w:cs="Times New Roman"/>
          <w:sz w:val="24"/>
          <w:szCs w:val="24"/>
        </w:rPr>
        <w:t>Algoritma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tiroid</w:t>
      </w:r>
      <w:r w:rsidRPr="00461F97">
        <w:rPr>
          <w:rFonts w:ascii="Times New Roman" w:hAnsi="Times New Roman" w:cs="Times New Roman"/>
          <w:sz w:val="24"/>
          <w:szCs w:val="24"/>
        </w:rPr>
        <w:t>.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"/>
          <w:id w:val="-502203753"/>
          <w:placeholder>
            <w:docPart w:val="FDCCDE2D52DC4089B7376509359C22FF"/>
          </w:placeholder>
        </w:sdtPr>
        <w:sdtContent>
          <w:r w:rsidRPr="00B724F9">
            <w:rPr>
              <w:rFonts w:ascii="Times New Roman" w:hAnsi="Times New Roman" w:cs="Times New Roman"/>
              <w:color w:val="000000"/>
              <w:sz w:val="24"/>
              <w:szCs w:val="24"/>
              <w:vertAlign w:val="superscript"/>
            </w:rPr>
            <w:t>10</w:t>
          </w:r>
        </w:sdtContent>
      </w:sdt>
    </w:p>
    <w:p w14:paraId="59BF5814" w14:textId="77777777" w:rsidR="001339F0" w:rsidRPr="001339F0" w:rsidRDefault="001339F0" w:rsidP="001339F0">
      <w:pPr>
        <w:jc w:val="center"/>
      </w:pPr>
    </w:p>
    <w:sectPr w:rsidR="001339F0" w:rsidRPr="00133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9F0"/>
    <w:rsid w:val="001339F0"/>
    <w:rsid w:val="00FD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317F"/>
  <w15:chartTrackingRefBased/>
  <w15:docId w15:val="{9F8F7429-E0A0-479D-8156-2B7BCCB4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9F0"/>
    <w:rPr>
      <w:kern w:val="0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1339F0"/>
    <w:pPr>
      <w:spacing w:after="0" w:line="240" w:lineRule="auto"/>
    </w:pPr>
    <w:rPr>
      <w:kern w:val="0"/>
      <w:szCs w:val="22"/>
      <w:lang w:val="en-US" w:bidi="ar-S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glossaryDocument" Target="glossary/document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DF30EAEA534B829CD2361DD0126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35273-56B4-4365-8840-A2AB1144141F}"/>
      </w:docPartPr>
      <w:docPartBody>
        <w:p w:rsidR="00000000" w:rsidRDefault="00E14854" w:rsidP="00E14854">
          <w:pPr>
            <w:pStyle w:val="03DF30EAEA534B829CD2361DD0126940"/>
          </w:pPr>
          <w:r w:rsidRPr="00B946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CCDE2D52DC4089B7376509359C2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20EDC-F601-4F99-B48E-B472D246CDBC}"/>
      </w:docPartPr>
      <w:docPartBody>
        <w:p w:rsidR="00000000" w:rsidRDefault="00E14854" w:rsidP="00E14854">
          <w:pPr>
            <w:pStyle w:val="FDCCDE2D52DC4089B7376509359C22FF"/>
          </w:pPr>
          <w:r w:rsidRPr="00B946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54"/>
    <w:rsid w:val="000759EA"/>
    <w:rsid w:val="00E1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4854"/>
    <w:rPr>
      <w:color w:val="808080"/>
    </w:rPr>
  </w:style>
  <w:style w:type="paragraph" w:customStyle="1" w:styleId="03DF30EAEA534B829CD2361DD0126940">
    <w:name w:val="03DF30EAEA534B829CD2361DD0126940"/>
    <w:rsid w:val="00E14854"/>
  </w:style>
  <w:style w:type="paragraph" w:customStyle="1" w:styleId="FDCCDE2D52DC4089B7376509359C22FF">
    <w:name w:val="FDCCDE2D52DC4089B7376509359C22FF"/>
    <w:rsid w:val="00E148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Nathalia</dc:creator>
  <cp:keywords/>
  <dc:description/>
  <cp:lastModifiedBy>Jessica Nathalia</cp:lastModifiedBy>
  <cp:revision>1</cp:revision>
  <dcterms:created xsi:type="dcterms:W3CDTF">2023-04-19T11:33:00Z</dcterms:created>
  <dcterms:modified xsi:type="dcterms:W3CDTF">2023-04-19T11:41:00Z</dcterms:modified>
</cp:coreProperties>
</file>