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902" w:rsidRPr="00991902" w:rsidRDefault="00991902" w:rsidP="00991902">
      <w:pPr>
        <w:pStyle w:val="Caption"/>
        <w:keepNext/>
        <w:spacing w:before="24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>Tabel</w:t>
      </w:r>
      <w:proofErr w:type="spellEnd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 \* ARABIC </w:instrTex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99190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Perbandingan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Karakteristik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Subjek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Penelitian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pada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Kelompok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Mortalitas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dan </w:t>
      </w:r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Survive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1658"/>
        <w:gridCol w:w="1667"/>
        <w:gridCol w:w="1546"/>
        <w:gridCol w:w="1486"/>
      </w:tblGrid>
      <w:tr w:rsidR="00991902" w:rsidRPr="00991902" w:rsidTr="00A74800">
        <w:trPr>
          <w:trHeight w:val="189"/>
          <w:jc w:val="center"/>
        </w:trPr>
        <w:tc>
          <w:tcPr>
            <w:tcW w:w="1262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Variabel</w:t>
            </w:r>
            <w:proofErr w:type="spellEnd"/>
          </w:p>
        </w:tc>
        <w:tc>
          <w:tcPr>
            <w:tcW w:w="195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(n=110)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Nilai P</w:t>
            </w:r>
          </w:p>
        </w:tc>
      </w:tr>
      <w:tr w:rsidR="00991902" w:rsidRPr="00991902" w:rsidTr="00A74800">
        <w:trPr>
          <w:trHeight w:val="69"/>
          <w:jc w:val="center"/>
        </w:trPr>
        <w:tc>
          <w:tcPr>
            <w:tcW w:w="1262" w:type="pct"/>
            <w:vMerge/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Mortalitas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Survive</w:t>
            </w:r>
          </w:p>
        </w:tc>
        <w:tc>
          <w:tcPr>
            <w:tcW w:w="909" w:type="pct"/>
            <w:vMerge/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4" w:type="pct"/>
            <w:vMerge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69"/>
          <w:jc w:val="center"/>
        </w:trPr>
        <w:tc>
          <w:tcPr>
            <w:tcW w:w="12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(n=55)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(n=55)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bottom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198"/>
          <w:jc w:val="center"/>
        </w:trPr>
        <w:tc>
          <w:tcPr>
            <w:tcW w:w="1262" w:type="pct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Jenis</w:t>
            </w:r>
            <w:proofErr w:type="spellEnd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Kelamin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198"/>
          <w:jc w:val="center"/>
        </w:trPr>
        <w:tc>
          <w:tcPr>
            <w:tcW w:w="1262" w:type="pct"/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Laki-laki</w:t>
            </w:r>
            <w:proofErr w:type="spellEnd"/>
          </w:p>
        </w:tc>
        <w:tc>
          <w:tcPr>
            <w:tcW w:w="975" w:type="pct"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31 (47,7%)</w:t>
            </w:r>
          </w:p>
        </w:tc>
        <w:tc>
          <w:tcPr>
            <w:tcW w:w="980" w:type="pct"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34 (52,3%)</w:t>
            </w:r>
          </w:p>
        </w:tc>
        <w:tc>
          <w:tcPr>
            <w:tcW w:w="909" w:type="pct"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65 (100%)</w:t>
            </w:r>
          </w:p>
        </w:tc>
        <w:tc>
          <w:tcPr>
            <w:tcW w:w="874" w:type="pct"/>
            <w:vMerge w:val="restar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91902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,</w:t>
            </w: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561</w:t>
            </w: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07"/>
          <w:jc w:val="center"/>
        </w:trPr>
        <w:tc>
          <w:tcPr>
            <w:tcW w:w="1262" w:type="pct"/>
            <w:vAlign w:val="center"/>
            <w:hideMark/>
          </w:tcPr>
          <w:p w:rsidR="00991902" w:rsidRPr="00991902" w:rsidRDefault="00991902" w:rsidP="00A74800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Perempuan</w:t>
            </w:r>
          </w:p>
        </w:tc>
        <w:tc>
          <w:tcPr>
            <w:tcW w:w="975" w:type="pct"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24 (53,3%)</w:t>
            </w:r>
          </w:p>
        </w:tc>
        <w:tc>
          <w:tcPr>
            <w:tcW w:w="980" w:type="pct"/>
            <w:hideMark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21 (46,7%)</w:t>
            </w:r>
          </w:p>
        </w:tc>
        <w:tc>
          <w:tcPr>
            <w:tcW w:w="909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45 (100%)</w:t>
            </w:r>
          </w:p>
        </w:tc>
        <w:tc>
          <w:tcPr>
            <w:tcW w:w="874" w:type="pct"/>
            <w:vMerge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99"/>
          <w:jc w:val="center"/>
        </w:trPr>
        <w:tc>
          <w:tcPr>
            <w:tcW w:w="1262" w:type="pct"/>
            <w:vAlign w:val="center"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Apache II</w:t>
            </w:r>
          </w:p>
        </w:tc>
        <w:tc>
          <w:tcPr>
            <w:tcW w:w="975" w:type="pct"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139"/>
          <w:jc w:val="center"/>
        </w:trPr>
        <w:tc>
          <w:tcPr>
            <w:tcW w:w="1262" w:type="pct"/>
            <w:vAlign w:val="center"/>
          </w:tcPr>
          <w:p w:rsidR="00991902" w:rsidRPr="00991902" w:rsidRDefault="00991902" w:rsidP="00A74800">
            <w:pPr>
              <w:spacing w:after="0" w:line="240" w:lineRule="auto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&gt;25</w:t>
            </w:r>
          </w:p>
        </w:tc>
        <w:tc>
          <w:tcPr>
            <w:tcW w:w="975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16 (66,7%)</w:t>
            </w:r>
          </w:p>
        </w:tc>
        <w:tc>
          <w:tcPr>
            <w:tcW w:w="980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8 (33</w:t>
            </w: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,</w:t>
            </w: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3%)</w:t>
            </w:r>
          </w:p>
        </w:tc>
        <w:tc>
          <w:tcPr>
            <w:tcW w:w="909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24 (100%)</w:t>
            </w:r>
          </w:p>
        </w:tc>
        <w:tc>
          <w:tcPr>
            <w:tcW w:w="874" w:type="pct"/>
            <w:vMerge w:val="restar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0,065</w:t>
            </w:r>
          </w:p>
        </w:tc>
      </w:tr>
      <w:tr w:rsidR="00991902" w:rsidRPr="00991902" w:rsidTr="00A74800">
        <w:trPr>
          <w:trHeight w:val="139"/>
          <w:jc w:val="center"/>
        </w:trPr>
        <w:tc>
          <w:tcPr>
            <w:tcW w:w="1262" w:type="pct"/>
          </w:tcPr>
          <w:p w:rsidR="00991902" w:rsidRPr="00991902" w:rsidRDefault="00991902" w:rsidP="00A74800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&lt;25</w:t>
            </w:r>
          </w:p>
        </w:tc>
        <w:tc>
          <w:tcPr>
            <w:tcW w:w="975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39 (45,3%)</w:t>
            </w:r>
          </w:p>
        </w:tc>
        <w:tc>
          <w:tcPr>
            <w:tcW w:w="980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47 (54,7%)</w:t>
            </w:r>
          </w:p>
        </w:tc>
        <w:tc>
          <w:tcPr>
            <w:tcW w:w="909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86 (100%)</w:t>
            </w:r>
          </w:p>
        </w:tc>
        <w:tc>
          <w:tcPr>
            <w:tcW w:w="874" w:type="pct"/>
            <w:vMerge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70"/>
          <w:jc w:val="center"/>
        </w:trPr>
        <w:tc>
          <w:tcPr>
            <w:tcW w:w="1262" w:type="pct"/>
            <w:vAlign w:val="center"/>
          </w:tcPr>
          <w:p w:rsidR="00991902" w:rsidRPr="00991902" w:rsidRDefault="00991902" w:rsidP="00A7480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IMT</w:t>
            </w:r>
          </w:p>
        </w:tc>
        <w:tc>
          <w:tcPr>
            <w:tcW w:w="975" w:type="pct"/>
          </w:tcPr>
          <w:p w:rsidR="00991902" w:rsidRPr="00991902" w:rsidRDefault="00991902" w:rsidP="00A7480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" w:type="pct"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pct"/>
            <w:vMerge/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1262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Mean±Std</w:t>
            </w:r>
            <w:proofErr w:type="spellEnd"/>
          </w:p>
          <w:p w:rsidR="00991902" w:rsidRPr="00991902" w:rsidRDefault="00991902" w:rsidP="00A74800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Median </w:t>
            </w:r>
          </w:p>
          <w:p w:rsidR="00991902" w:rsidRPr="00991902" w:rsidRDefault="00991902" w:rsidP="00A74800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Range</w:t>
            </w:r>
            <w:proofErr w:type="spellEnd"/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(min-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max</w:t>
            </w:r>
            <w:proofErr w:type="spellEnd"/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)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22,87±5,030</w:t>
            </w: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22,22</w:t>
            </w: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13,54-35,16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22,91±4,063</w:t>
            </w: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22,05</w:t>
            </w:r>
          </w:p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17,00-35,15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0,839</w:t>
            </w:r>
          </w:p>
        </w:tc>
      </w:tr>
    </w:tbl>
    <w:p w:rsidR="00F6680F" w:rsidRPr="00991902" w:rsidRDefault="0099190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sz w:val="22"/>
          <w:szCs w:val="22"/>
        </w:rPr>
        <w:t>Keterangan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kategorik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disajikan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jumlah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frekuensi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persentase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sedangkan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numerik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disajikan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rerata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, median,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standar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deviasi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dan range.</w:t>
      </w:r>
    </w:p>
    <w:p w:rsidR="00991902" w:rsidRDefault="00991902">
      <w:pPr>
        <w:rPr>
          <w:rFonts w:ascii="Times New Roman" w:hAnsi="Times New Roman" w:cs="Times New Roman"/>
          <w:sz w:val="22"/>
          <w:szCs w:val="22"/>
        </w:rPr>
      </w:pPr>
    </w:p>
    <w:p w:rsidR="00991902" w:rsidRPr="00991902" w:rsidRDefault="00991902">
      <w:pPr>
        <w:rPr>
          <w:rFonts w:ascii="Times New Roman" w:hAnsi="Times New Roman" w:cs="Times New Roman"/>
          <w:sz w:val="22"/>
          <w:szCs w:val="22"/>
        </w:rPr>
      </w:pPr>
    </w:p>
    <w:p w:rsidR="00991902" w:rsidRPr="00991902" w:rsidRDefault="00991902" w:rsidP="00991902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>Tabel</w:t>
      </w:r>
      <w:proofErr w:type="spellEnd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 \* ARABIC </w:instrTex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99190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2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Analisis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Bivariat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Perbandingan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Faktor-faktor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Risiko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terhadap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Mortalitas</w:t>
      </w:r>
      <w:proofErr w:type="spellEnd"/>
    </w:p>
    <w:tbl>
      <w:tblPr>
        <w:tblStyle w:val="TableGrid"/>
        <w:tblW w:w="85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50"/>
        <w:gridCol w:w="8"/>
        <w:gridCol w:w="2011"/>
        <w:gridCol w:w="1703"/>
        <w:gridCol w:w="1854"/>
      </w:tblGrid>
      <w:tr w:rsidR="00991902" w:rsidRPr="00991902" w:rsidTr="00A74800">
        <w:trPr>
          <w:trHeight w:val="236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Variabel</w:t>
            </w:r>
            <w:proofErr w:type="spellEnd"/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(n=110)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Nilai P</w:t>
            </w:r>
          </w:p>
        </w:tc>
      </w:tr>
      <w:tr w:rsidR="00991902" w:rsidRPr="00991902" w:rsidTr="00A74800">
        <w:trPr>
          <w:trHeight w:val="106"/>
          <w:jc w:val="center"/>
        </w:trPr>
        <w:tc>
          <w:tcPr>
            <w:tcW w:w="1488" w:type="dxa"/>
            <w:vMerge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Mortalitas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Survive</w:t>
            </w:r>
          </w:p>
        </w:tc>
        <w:tc>
          <w:tcPr>
            <w:tcW w:w="0" w:type="auto"/>
            <w:vMerge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106"/>
          <w:jc w:val="center"/>
        </w:trPr>
        <w:tc>
          <w:tcPr>
            <w:tcW w:w="1488" w:type="dxa"/>
            <w:vMerge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(n=55)</w:t>
            </w:r>
          </w:p>
        </w:tc>
        <w:tc>
          <w:tcPr>
            <w:tcW w:w="2011" w:type="dxa"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(n=55)</w:t>
            </w:r>
          </w:p>
        </w:tc>
        <w:tc>
          <w:tcPr>
            <w:tcW w:w="0" w:type="auto"/>
            <w:vMerge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01"/>
          <w:jc w:val="center"/>
        </w:trPr>
        <w:tc>
          <w:tcPr>
            <w:tcW w:w="1488" w:type="dxa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Usia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04"/>
          <w:jc w:val="center"/>
        </w:trPr>
        <w:tc>
          <w:tcPr>
            <w:tcW w:w="1488" w:type="dxa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&gt;60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458" w:type="dxa"/>
            <w:gridSpan w:val="2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8 (14,5%)</w:t>
            </w:r>
          </w:p>
        </w:tc>
        <w:tc>
          <w:tcPr>
            <w:tcW w:w="2011" w:type="dxa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 (7,3%)</w:t>
            </w:r>
          </w:p>
        </w:tc>
        <w:tc>
          <w:tcPr>
            <w:tcW w:w="1703" w:type="dxa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12 (10,9%)</w:t>
            </w:r>
          </w:p>
        </w:tc>
        <w:tc>
          <w:tcPr>
            <w:tcW w:w="1854" w:type="dxa"/>
            <w:vMerge w:val="restar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0,221</w:t>
            </w:r>
          </w:p>
        </w:tc>
      </w:tr>
      <w:tr w:rsidR="00991902" w:rsidRPr="00991902" w:rsidTr="00A74800">
        <w:trPr>
          <w:trHeight w:val="212"/>
          <w:jc w:val="center"/>
        </w:trPr>
        <w:tc>
          <w:tcPr>
            <w:tcW w:w="1488" w:type="dxa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&lt;60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458" w:type="dxa"/>
            <w:gridSpan w:val="2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47 (85,5%)</w:t>
            </w:r>
          </w:p>
        </w:tc>
        <w:tc>
          <w:tcPr>
            <w:tcW w:w="2011" w:type="dxa"/>
            <w:hideMark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51 (92,7%)</w:t>
            </w:r>
          </w:p>
        </w:tc>
        <w:tc>
          <w:tcPr>
            <w:tcW w:w="1703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98 (89,1%)</w:t>
            </w:r>
          </w:p>
        </w:tc>
        <w:tc>
          <w:tcPr>
            <w:tcW w:w="1854" w:type="dxa"/>
            <w:vMerge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514"/>
          <w:jc w:val="center"/>
        </w:trPr>
        <w:tc>
          <w:tcPr>
            <w:tcW w:w="1488" w:type="dxa"/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Komorbid</w:t>
            </w:r>
            <w:proofErr w:type="spellEnd"/>
          </w:p>
        </w:tc>
        <w:tc>
          <w:tcPr>
            <w:tcW w:w="1458" w:type="dxa"/>
            <w:gridSpan w:val="2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1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15"/>
          <w:jc w:val="center"/>
        </w:trPr>
        <w:tc>
          <w:tcPr>
            <w:tcW w:w="1488" w:type="dxa"/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  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Ya</w:t>
            </w:r>
            <w:proofErr w:type="spellEnd"/>
          </w:p>
        </w:tc>
        <w:tc>
          <w:tcPr>
            <w:tcW w:w="1458" w:type="dxa"/>
            <w:gridSpan w:val="2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37 (67,3%)</w:t>
            </w:r>
          </w:p>
        </w:tc>
        <w:tc>
          <w:tcPr>
            <w:tcW w:w="2011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27 (49,1%)</w:t>
            </w:r>
          </w:p>
        </w:tc>
        <w:tc>
          <w:tcPr>
            <w:tcW w:w="1703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64 (58,2%)</w:t>
            </w:r>
          </w:p>
        </w:tc>
        <w:tc>
          <w:tcPr>
            <w:tcW w:w="1854" w:type="dxa"/>
            <w:vMerge w:val="restar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0,053</w:t>
            </w:r>
          </w:p>
        </w:tc>
      </w:tr>
      <w:tr w:rsidR="00991902" w:rsidRPr="00991902" w:rsidTr="00A74800">
        <w:trPr>
          <w:trHeight w:val="287"/>
          <w:jc w:val="center"/>
        </w:trPr>
        <w:tc>
          <w:tcPr>
            <w:tcW w:w="1488" w:type="dxa"/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  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1458" w:type="dxa"/>
            <w:gridSpan w:val="2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18 (32,7%)</w:t>
            </w:r>
          </w:p>
        </w:tc>
        <w:tc>
          <w:tcPr>
            <w:tcW w:w="2011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28 (50,9%)</w:t>
            </w:r>
          </w:p>
        </w:tc>
        <w:tc>
          <w:tcPr>
            <w:tcW w:w="1703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46 (41,8%)</w:t>
            </w:r>
          </w:p>
        </w:tc>
        <w:tc>
          <w:tcPr>
            <w:tcW w:w="1854" w:type="dxa"/>
            <w:vMerge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206"/>
          <w:jc w:val="center"/>
        </w:trPr>
        <w:tc>
          <w:tcPr>
            <w:tcW w:w="8514" w:type="dxa"/>
            <w:gridSpan w:val="6"/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Lama 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penggunaaan</w:t>
            </w:r>
            <w:proofErr w:type="spellEnd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Ventilasi</w:t>
            </w:r>
            <w:proofErr w:type="spellEnd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mekanik</w:t>
            </w:r>
            <w:proofErr w:type="spellEnd"/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378"/>
          <w:jc w:val="center"/>
        </w:trPr>
        <w:tc>
          <w:tcPr>
            <w:tcW w:w="1488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&gt;14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450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32 (58,2%)</w:t>
            </w:r>
          </w:p>
        </w:tc>
        <w:tc>
          <w:tcPr>
            <w:tcW w:w="2019" w:type="dxa"/>
            <w:gridSpan w:val="2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19 (34,5%)</w:t>
            </w:r>
          </w:p>
        </w:tc>
        <w:tc>
          <w:tcPr>
            <w:tcW w:w="1703" w:type="dxa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51 (46,4%)</w:t>
            </w:r>
          </w:p>
        </w:tc>
        <w:tc>
          <w:tcPr>
            <w:tcW w:w="1854" w:type="dxa"/>
            <w:vMerge w:val="restar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0,013**</w:t>
            </w: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488" w:type="dxa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&lt;14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23 (41,8%)</w:t>
            </w:r>
          </w:p>
        </w:tc>
        <w:tc>
          <w:tcPr>
            <w:tcW w:w="2019" w:type="dxa"/>
            <w:gridSpan w:val="2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36 (65,5%)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59 (53,6%)</w:t>
            </w: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1902" w:rsidRPr="00991902" w:rsidRDefault="00991902" w:rsidP="00991902">
      <w:pPr>
        <w:pStyle w:val="BadanA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991902">
        <w:rPr>
          <w:rFonts w:ascii="Times New Roman" w:hAnsi="Times New Roman" w:cs="Times New Roman"/>
        </w:rPr>
        <w:t>Keterangan</w:t>
      </w:r>
      <w:proofErr w:type="spellEnd"/>
      <w:r w:rsidRPr="00991902">
        <w:rPr>
          <w:rFonts w:ascii="Times New Roman" w:hAnsi="Times New Roman" w:cs="Times New Roman"/>
        </w:rPr>
        <w:t xml:space="preserve">: </w:t>
      </w:r>
      <w:proofErr w:type="spellStart"/>
      <w:r w:rsidRPr="00991902">
        <w:rPr>
          <w:rFonts w:ascii="Times New Roman" w:hAnsi="Times New Roman" w:cs="Times New Roman"/>
        </w:rPr>
        <w:t>Untuk</w:t>
      </w:r>
      <w:proofErr w:type="spellEnd"/>
      <w:r w:rsidRPr="00991902">
        <w:rPr>
          <w:rFonts w:ascii="Times New Roman" w:hAnsi="Times New Roman" w:cs="Times New Roman"/>
        </w:rPr>
        <w:t xml:space="preserve"> data </w:t>
      </w:r>
      <w:proofErr w:type="spellStart"/>
      <w:r w:rsidRPr="00991902">
        <w:rPr>
          <w:rFonts w:ascii="Times New Roman" w:hAnsi="Times New Roman" w:cs="Times New Roman"/>
        </w:rPr>
        <w:t>kategorik</w:t>
      </w:r>
      <w:proofErr w:type="spellEnd"/>
      <w:r w:rsidRPr="00991902">
        <w:rPr>
          <w:rFonts w:ascii="Times New Roman" w:hAnsi="Times New Roman" w:cs="Times New Roman"/>
        </w:rPr>
        <w:t xml:space="preserve"> </w:t>
      </w:r>
      <w:proofErr w:type="spellStart"/>
      <w:r w:rsidRPr="00991902">
        <w:rPr>
          <w:rFonts w:ascii="Times New Roman" w:hAnsi="Times New Roman" w:cs="Times New Roman"/>
        </w:rPr>
        <w:t>nilai</w:t>
      </w:r>
      <w:proofErr w:type="spellEnd"/>
      <w:r w:rsidRPr="00991902">
        <w:rPr>
          <w:rFonts w:ascii="Times New Roman" w:hAnsi="Times New Roman" w:cs="Times New Roman"/>
        </w:rPr>
        <w:t xml:space="preserve"> p </w:t>
      </w:r>
      <w:proofErr w:type="spellStart"/>
      <w:r w:rsidRPr="00991902">
        <w:rPr>
          <w:rFonts w:ascii="Times New Roman" w:hAnsi="Times New Roman" w:cs="Times New Roman"/>
        </w:rPr>
        <w:t>dihitung</w:t>
      </w:r>
      <w:proofErr w:type="spellEnd"/>
      <w:r w:rsidRPr="00991902">
        <w:rPr>
          <w:rFonts w:ascii="Times New Roman" w:hAnsi="Times New Roman" w:cs="Times New Roman"/>
        </w:rPr>
        <w:t xml:space="preserve"> </w:t>
      </w:r>
      <w:proofErr w:type="spellStart"/>
      <w:r w:rsidRPr="00991902">
        <w:rPr>
          <w:rFonts w:ascii="Times New Roman" w:hAnsi="Times New Roman" w:cs="Times New Roman"/>
        </w:rPr>
        <w:t>berdasarkan</w:t>
      </w:r>
      <w:proofErr w:type="spellEnd"/>
      <w:r w:rsidRPr="00991902">
        <w:rPr>
          <w:rFonts w:ascii="Times New Roman" w:hAnsi="Times New Roman" w:cs="Times New Roman"/>
        </w:rPr>
        <w:t xml:space="preserve"> uji </w:t>
      </w:r>
      <w:r w:rsidRPr="00991902">
        <w:rPr>
          <w:rFonts w:ascii="Times New Roman" w:hAnsi="Times New Roman" w:cs="Times New Roman"/>
          <w:i/>
        </w:rPr>
        <w:t xml:space="preserve">Chi-Square </w:t>
      </w:r>
      <w:proofErr w:type="spellStart"/>
      <w:r w:rsidRPr="00991902">
        <w:rPr>
          <w:rFonts w:ascii="Times New Roman" w:hAnsi="Times New Roman" w:cs="Times New Roman"/>
        </w:rPr>
        <w:t>dengan</w:t>
      </w:r>
      <w:proofErr w:type="spellEnd"/>
      <w:r w:rsidRPr="00991902">
        <w:rPr>
          <w:rFonts w:ascii="Times New Roman" w:hAnsi="Times New Roman" w:cs="Times New Roman"/>
        </w:rPr>
        <w:t xml:space="preserve"> </w:t>
      </w:r>
      <w:proofErr w:type="spellStart"/>
      <w:r w:rsidRPr="00991902">
        <w:rPr>
          <w:rFonts w:ascii="Times New Roman" w:hAnsi="Times New Roman" w:cs="Times New Roman"/>
        </w:rPr>
        <w:t>alternatif</w:t>
      </w:r>
      <w:proofErr w:type="spellEnd"/>
      <w:r w:rsidRPr="00991902">
        <w:rPr>
          <w:rFonts w:ascii="Times New Roman" w:hAnsi="Times New Roman" w:cs="Times New Roman"/>
        </w:rPr>
        <w:t xml:space="preserve"> uji </w:t>
      </w:r>
      <w:r w:rsidRPr="00991902">
        <w:rPr>
          <w:rFonts w:ascii="Times New Roman" w:hAnsi="Times New Roman" w:cs="Times New Roman"/>
          <w:i/>
          <w:lang w:val="en-SG"/>
        </w:rPr>
        <w:t>Kolmogorov Smirnov</w:t>
      </w:r>
      <w:r w:rsidRPr="00991902">
        <w:rPr>
          <w:rFonts w:ascii="Times New Roman" w:hAnsi="Times New Roman" w:cs="Times New Roman"/>
        </w:rPr>
        <w:t xml:space="preserve"> dan</w:t>
      </w:r>
      <w:r w:rsidRPr="00991902">
        <w:rPr>
          <w:rFonts w:ascii="Times New Roman" w:hAnsi="Times New Roman" w:cs="Times New Roman"/>
          <w:i/>
        </w:rPr>
        <w:t xml:space="preserve"> Exact Fisher </w:t>
      </w:r>
      <w:proofErr w:type="spellStart"/>
      <w:r w:rsidRPr="00991902">
        <w:rPr>
          <w:rFonts w:ascii="Times New Roman" w:hAnsi="Times New Roman" w:cs="Times New Roman"/>
        </w:rPr>
        <w:t>apabila</w:t>
      </w:r>
      <w:proofErr w:type="spellEnd"/>
      <w:r w:rsidRPr="00991902">
        <w:rPr>
          <w:rFonts w:ascii="Times New Roman" w:hAnsi="Times New Roman" w:cs="Times New Roman"/>
        </w:rPr>
        <w:t xml:space="preserve"> </w:t>
      </w:r>
      <w:proofErr w:type="spellStart"/>
      <w:r w:rsidRPr="00991902">
        <w:rPr>
          <w:rFonts w:ascii="Times New Roman" w:hAnsi="Times New Roman" w:cs="Times New Roman"/>
        </w:rPr>
        <w:t>syarat</w:t>
      </w:r>
      <w:proofErr w:type="spellEnd"/>
      <w:r w:rsidRPr="00991902">
        <w:rPr>
          <w:rFonts w:ascii="Times New Roman" w:hAnsi="Times New Roman" w:cs="Times New Roman"/>
        </w:rPr>
        <w:t xml:space="preserve"> </w:t>
      </w:r>
      <w:proofErr w:type="spellStart"/>
      <w:r w:rsidRPr="00991902">
        <w:rPr>
          <w:rFonts w:ascii="Times New Roman" w:hAnsi="Times New Roman" w:cs="Times New Roman"/>
        </w:rPr>
        <w:t>dari</w:t>
      </w:r>
      <w:proofErr w:type="spellEnd"/>
      <w:r w:rsidRPr="00991902">
        <w:rPr>
          <w:rFonts w:ascii="Times New Roman" w:hAnsi="Times New Roman" w:cs="Times New Roman"/>
          <w:i/>
        </w:rPr>
        <w:t xml:space="preserve"> Chi-Square </w:t>
      </w:r>
      <w:proofErr w:type="spellStart"/>
      <w:r w:rsidRPr="00991902">
        <w:rPr>
          <w:rFonts w:ascii="Times New Roman" w:hAnsi="Times New Roman" w:cs="Times New Roman"/>
        </w:rPr>
        <w:t>tidak</w:t>
      </w:r>
      <w:proofErr w:type="spellEnd"/>
      <w:r w:rsidRPr="00991902">
        <w:rPr>
          <w:rFonts w:ascii="Times New Roman" w:hAnsi="Times New Roman" w:cs="Times New Roman"/>
        </w:rPr>
        <w:t xml:space="preserve"> </w:t>
      </w:r>
      <w:proofErr w:type="spellStart"/>
      <w:r w:rsidRPr="00991902">
        <w:rPr>
          <w:rFonts w:ascii="Times New Roman" w:hAnsi="Times New Roman" w:cs="Times New Roman"/>
        </w:rPr>
        <w:t>terpenuhi</w:t>
      </w:r>
      <w:proofErr w:type="spellEnd"/>
      <w:r w:rsidRPr="00991902">
        <w:rPr>
          <w:rFonts w:ascii="Times New Roman" w:hAnsi="Times New Roman" w:cs="Times New Roman"/>
        </w:rPr>
        <w:t>.</w:t>
      </w:r>
      <w:r w:rsidRPr="00991902">
        <w:rPr>
          <w:rFonts w:ascii="Times New Roman" w:hAnsi="Times New Roman" w:cs="Times New Roman"/>
          <w:lang w:val="id-ID"/>
        </w:rPr>
        <w:t xml:space="preserve"> Variabel yang akan dilakukan regresi logistik ditentukan berdasarkan nil</w:t>
      </w:r>
      <w:r w:rsidRPr="00991902">
        <w:rPr>
          <w:rFonts w:ascii="Times New Roman" w:hAnsi="Times New Roman" w:cs="Times New Roman"/>
        </w:rPr>
        <w:t>ai</w:t>
      </w:r>
      <w:r w:rsidRPr="00991902">
        <w:rPr>
          <w:rFonts w:ascii="Times New Roman" w:hAnsi="Times New Roman" w:cs="Times New Roman"/>
          <w:lang w:val="id-ID"/>
        </w:rPr>
        <w:t xml:space="preserve"> p &lt;0,25</w:t>
      </w:r>
    </w:p>
    <w:p w:rsidR="00991902" w:rsidRPr="00991902" w:rsidRDefault="00991902" w:rsidP="00991902">
      <w:pPr>
        <w:pStyle w:val="BadanA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991902" w:rsidRDefault="00991902" w:rsidP="00991902">
      <w:pPr>
        <w:pStyle w:val="BadanA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991902" w:rsidRDefault="00991902" w:rsidP="00991902">
      <w:pPr>
        <w:pStyle w:val="BadanA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991902" w:rsidRPr="00991902" w:rsidRDefault="00991902" w:rsidP="00991902">
      <w:pPr>
        <w:pStyle w:val="BadanA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991902" w:rsidRPr="00991902" w:rsidRDefault="00991902" w:rsidP="00991902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lastRenderedPageBreak/>
        <w:t>Tabel</w:t>
      </w:r>
      <w:proofErr w:type="spellEnd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 \* ARABIC </w:instrTex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99190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3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Analisis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Multivariat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Faktor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Risiko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Usia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,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Komorbiditas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, dan Lama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Penggunaan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Ventilasi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Mekanik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terhadap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Mortalitas</w:t>
      </w:r>
      <w:proofErr w:type="spellEnd"/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478"/>
        <w:gridCol w:w="1403"/>
        <w:gridCol w:w="1048"/>
        <w:gridCol w:w="856"/>
        <w:gridCol w:w="915"/>
        <w:gridCol w:w="961"/>
        <w:gridCol w:w="995"/>
      </w:tblGrid>
      <w:tr w:rsidR="00991902" w:rsidRPr="00991902" w:rsidTr="00A74800">
        <w:trPr>
          <w:trHeight w:val="385"/>
          <w:jc w:val="center"/>
        </w:trPr>
        <w:tc>
          <w:tcPr>
            <w:tcW w:w="1368" w:type="pct"/>
            <w:gridSpan w:val="2"/>
            <w:vMerge w:val="restart"/>
            <w:tcBorders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Variabel</w:t>
            </w:r>
            <w:proofErr w:type="spellEnd"/>
          </w:p>
        </w:tc>
        <w:tc>
          <w:tcPr>
            <w:tcW w:w="1441" w:type="pct"/>
            <w:gridSpan w:val="2"/>
            <w:tcBorders>
              <w:left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503" w:type="pct"/>
            <w:vMerge w:val="restart"/>
            <w:tcBorders>
              <w:left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OR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</w:p>
        </w:tc>
        <w:tc>
          <w:tcPr>
            <w:tcW w:w="585" w:type="pct"/>
            <w:vMerge w:val="restart"/>
            <w:tcBorders>
              <w:lef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Nilai P</w:t>
            </w:r>
          </w:p>
        </w:tc>
      </w:tr>
      <w:tr w:rsidR="00991902" w:rsidRPr="00991902" w:rsidTr="00A74800">
        <w:trPr>
          <w:trHeight w:val="749"/>
          <w:jc w:val="center"/>
        </w:trPr>
        <w:tc>
          <w:tcPr>
            <w:tcW w:w="1368" w:type="pct"/>
            <w:gridSpan w:val="2"/>
            <w:vMerge/>
            <w:tcBorders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left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Mortalitas</w:t>
            </w:r>
            <w:proofErr w:type="spellEnd"/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 =55)</w:t>
            </w:r>
          </w:p>
        </w:tc>
        <w:tc>
          <w:tcPr>
            <w:tcW w:w="616" w:type="pct"/>
            <w:tcBorders>
              <w:left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Survive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(n=55)</w:t>
            </w:r>
          </w:p>
        </w:tc>
        <w:tc>
          <w:tcPr>
            <w:tcW w:w="503" w:type="pct"/>
            <w:vMerge/>
            <w:tcBorders>
              <w:left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Lower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Upper</w:t>
            </w:r>
          </w:p>
        </w:tc>
        <w:tc>
          <w:tcPr>
            <w:tcW w:w="585" w:type="pct"/>
            <w:vMerge/>
            <w:tcBorders>
              <w:lef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365"/>
          <w:jc w:val="center"/>
        </w:trPr>
        <w:tc>
          <w:tcPr>
            <w:tcW w:w="499" w:type="pct"/>
            <w:vMerge w:val="restart"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Model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Awal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pct"/>
            <w:gridSpan w:val="7"/>
            <w:tcBorders>
              <w:left w:val="nil"/>
              <w:bottom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Usia</w:t>
            </w:r>
            <w:proofErr w:type="spellEnd"/>
          </w:p>
        </w:tc>
      </w:tr>
      <w:tr w:rsidR="00991902" w:rsidRPr="00991902" w:rsidTr="00A74800">
        <w:trPr>
          <w:trHeight w:val="141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  </w:t>
            </w: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&gt;60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14,5%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7,3%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1,527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0,389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5,993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0,544</w:t>
            </w:r>
          </w:p>
        </w:tc>
      </w:tr>
      <w:tr w:rsidR="00991902" w:rsidRPr="00991902" w:rsidTr="00A74800">
        <w:trPr>
          <w:trHeight w:val="141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  </w:t>
            </w: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&lt;60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85,5%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92,7%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902" w:rsidRPr="00991902" w:rsidTr="00A74800">
        <w:trPr>
          <w:trHeight w:val="141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Komorbid</w:t>
            </w:r>
            <w:proofErr w:type="spellEnd"/>
          </w:p>
        </w:tc>
      </w:tr>
      <w:tr w:rsidR="00991902" w:rsidRPr="00991902" w:rsidTr="00A74800">
        <w:trPr>
          <w:trHeight w:val="141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  </w:t>
            </w: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67,3%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49,1%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1,586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0,700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3,594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0,269</w:t>
            </w: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224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 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32,7%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50,9%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1" w:type="pct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91902" w:rsidRPr="00991902" w:rsidRDefault="00991902" w:rsidP="00A74800">
            <w:pPr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Lama </w:t>
            </w:r>
            <w:r w:rsidRPr="00991902">
              <w:rPr>
                <w:rFonts w:ascii="Times New Roman" w:hAnsi="Times New Roman" w:cs="Times New Roman"/>
                <w:b/>
                <w:sz w:val="22"/>
                <w:szCs w:val="22"/>
                <w:lang w:val="id-ID"/>
              </w:rPr>
              <w:t>P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enggunaan</w:t>
            </w:r>
            <w:proofErr w:type="spellEnd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Ventilator</w:t>
            </w: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17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&gt;14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58,2%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34,5%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2,378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1,064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5,316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0,035**</w:t>
            </w: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17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&lt;14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41,8%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200"/>
          <w:jc w:val="center"/>
        </w:trPr>
        <w:tc>
          <w:tcPr>
            <w:tcW w:w="499" w:type="pct"/>
            <w:vMerge w:val="restart"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Model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akhir</w:t>
            </w:r>
            <w:proofErr w:type="spellEnd"/>
          </w:p>
        </w:tc>
        <w:tc>
          <w:tcPr>
            <w:tcW w:w="4501" w:type="pct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91902" w:rsidRPr="00991902" w:rsidRDefault="00991902" w:rsidP="00A74800">
            <w:pPr>
              <w:spacing w:after="20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Lama 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penggunaan</w:t>
            </w:r>
            <w:proofErr w:type="spellEnd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ventilator</w:t>
            </w: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&gt;14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58,2%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34,5%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2,643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1,206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5,790</w:t>
            </w:r>
          </w:p>
        </w:tc>
        <w:tc>
          <w:tcPr>
            <w:tcW w:w="58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0,015**</w:t>
            </w:r>
          </w:p>
        </w:tc>
      </w:tr>
      <w:tr w:rsidR="00991902" w:rsidRPr="00991902" w:rsidTr="00A74800">
        <w:tblPrEx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499" w:type="pct"/>
            <w:vMerge/>
            <w:tcBorders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&lt;14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41,8%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65,5%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1902" w:rsidRPr="00991902" w:rsidRDefault="00991902" w:rsidP="00A74800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1902" w:rsidRP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91902">
        <w:rPr>
          <w:rFonts w:ascii="Times New Roman" w:hAnsi="Times New Roman" w:cs="Times New Roman"/>
          <w:sz w:val="22"/>
          <w:szCs w:val="22"/>
          <w:lang w:val="id-ID"/>
        </w:rPr>
        <w:t>K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eterangan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Analisis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multivariat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regresi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logistik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biner.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Variabel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bebas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dimasukkan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model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regresi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logistik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variabel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bebas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yang pada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analisis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bivariat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memiliki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nilai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p &lt;0.25</w:t>
      </w:r>
    </w:p>
    <w:p w:rsid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91902" w:rsidRP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  <w:sectPr w:rsidR="00991902" w:rsidRPr="00991902" w:rsidSect="00991902">
          <w:pgSz w:w="11906" w:h="16838" w:code="9"/>
          <w:pgMar w:top="1701" w:right="1701" w:bottom="1701" w:left="1701" w:header="709" w:footer="454" w:gutter="0"/>
          <w:cols w:space="709"/>
          <w:docGrid w:linePitch="360"/>
        </w:sectPr>
      </w:pPr>
    </w:p>
    <w:p w:rsidR="00991902" w:rsidRPr="00991902" w:rsidRDefault="00991902" w:rsidP="00991902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>Tabel</w:t>
      </w:r>
      <w:proofErr w:type="spellEnd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 \* ARABIC </w:instrTex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99190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4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Perbandingan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Komorbid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pada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Kelompok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Mortalitas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dan Survive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2728"/>
        <w:gridCol w:w="2034"/>
      </w:tblGrid>
      <w:tr w:rsidR="00991902" w:rsidRPr="00991902" w:rsidTr="00A74800">
        <w:trPr>
          <w:trHeight w:val="267"/>
        </w:trPr>
        <w:tc>
          <w:tcPr>
            <w:tcW w:w="22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bookmarkStart w:id="0" w:name="_Hlk137845797"/>
            <w:proofErr w:type="spellStart"/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Variabel</w:t>
            </w:r>
            <w:proofErr w:type="spellEnd"/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Komorbid</w:t>
            </w:r>
            <w:proofErr w:type="spellEnd"/>
          </w:p>
        </w:tc>
        <w:tc>
          <w:tcPr>
            <w:tcW w:w="2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Kelompok</w:t>
            </w:r>
            <w:proofErr w:type="spellEnd"/>
          </w:p>
        </w:tc>
      </w:tr>
      <w:tr w:rsidR="00991902" w:rsidRPr="00991902" w:rsidTr="00A74800">
        <w:trPr>
          <w:trHeight w:val="167"/>
        </w:trPr>
        <w:tc>
          <w:tcPr>
            <w:tcW w:w="22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Mortalitas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Survive</w:t>
            </w:r>
          </w:p>
        </w:tc>
      </w:tr>
      <w:tr w:rsidR="00991902" w:rsidRPr="00991902" w:rsidTr="00A74800">
        <w:trPr>
          <w:trHeight w:val="167"/>
        </w:trPr>
        <w:tc>
          <w:tcPr>
            <w:tcW w:w="22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N=55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N=55</w:t>
            </w:r>
          </w:p>
        </w:tc>
      </w:tr>
      <w:tr w:rsidR="00991902" w:rsidRPr="00991902" w:rsidTr="00A74800">
        <w:trPr>
          <w:trHeight w:val="267"/>
        </w:trPr>
        <w:tc>
          <w:tcPr>
            <w:tcW w:w="2200" w:type="pct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Hipertensi</w:t>
            </w:r>
            <w:proofErr w:type="spellEnd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04" w:type="pct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(14,5%)</w:t>
            </w:r>
          </w:p>
        </w:tc>
        <w:tc>
          <w:tcPr>
            <w:tcW w:w="1196" w:type="pct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(18,2%)</w:t>
            </w:r>
          </w:p>
        </w:tc>
      </w:tr>
      <w:tr w:rsidR="00991902" w:rsidRPr="00991902" w:rsidTr="00A74800">
        <w:trPr>
          <w:trHeight w:val="267"/>
        </w:trPr>
        <w:tc>
          <w:tcPr>
            <w:tcW w:w="2200" w:type="pct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DM</w:t>
            </w:r>
          </w:p>
        </w:tc>
        <w:tc>
          <w:tcPr>
            <w:tcW w:w="1604" w:type="pct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(7,3%)</w:t>
            </w:r>
          </w:p>
        </w:tc>
        <w:tc>
          <w:tcPr>
            <w:tcW w:w="1196" w:type="pct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(7,3%)</w:t>
            </w:r>
          </w:p>
        </w:tc>
      </w:tr>
      <w:tr w:rsidR="00991902" w:rsidRPr="00991902" w:rsidTr="00A74800">
        <w:trPr>
          <w:trHeight w:val="281"/>
        </w:trPr>
        <w:tc>
          <w:tcPr>
            <w:tcW w:w="2200" w:type="pct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Obese</w:t>
            </w:r>
          </w:p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Infeksi</w:t>
            </w:r>
            <w:proofErr w:type="spellEnd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Paru</w:t>
            </w:r>
            <w:proofErr w:type="spellEnd"/>
          </w:p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Komorbid</w:t>
            </w:r>
            <w:proofErr w:type="spellEnd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Lain</w:t>
            </w:r>
          </w:p>
        </w:tc>
        <w:tc>
          <w:tcPr>
            <w:tcW w:w="1604" w:type="pct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(9,1%)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(38,2%)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(10,1%)</w:t>
            </w:r>
          </w:p>
        </w:tc>
        <w:tc>
          <w:tcPr>
            <w:tcW w:w="1196" w:type="pct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(3,6%)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(18,2%</w:t>
            </w:r>
          </w:p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(9,1%)</w:t>
            </w:r>
          </w:p>
        </w:tc>
      </w:tr>
      <w:tr w:rsidR="00991902" w:rsidRPr="00991902" w:rsidTr="00A74800">
        <w:trPr>
          <w:trHeight w:val="267"/>
        </w:trPr>
        <w:tc>
          <w:tcPr>
            <w:tcW w:w="2200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Komorbid</w:t>
            </w:r>
            <w:proofErr w:type="spellEnd"/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(29,1%)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(50,1%)</w:t>
            </w:r>
          </w:p>
        </w:tc>
      </w:tr>
    </w:tbl>
    <w:bookmarkEnd w:id="0"/>
    <w:p w:rsidR="00991902" w:rsidRPr="00991902" w:rsidRDefault="00991902" w:rsidP="0099190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Keterangan</w:t>
      </w:r>
      <w:proofErr w:type="spellEnd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Untuk</w:t>
      </w:r>
      <w:proofErr w:type="spellEnd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Data </w:t>
      </w:r>
      <w:proofErr w:type="spellStart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kategorik</w:t>
      </w:r>
      <w:proofErr w:type="spellEnd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dihitung</w:t>
      </w:r>
      <w:proofErr w:type="spellEnd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berdasarkan</w:t>
      </w:r>
      <w:proofErr w:type="spellEnd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uji </w:t>
      </w:r>
      <w:r w:rsidRPr="009919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Chi-Square</w:t>
      </w:r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alternative uji </w:t>
      </w:r>
      <w:r w:rsidRPr="0099190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Kolmogorov </w:t>
      </w:r>
      <w:r w:rsidRPr="00991902">
        <w:rPr>
          <w:rFonts w:ascii="Times New Roman" w:hAnsi="Times New Roman" w:cs="Times New Roman"/>
          <w:i/>
          <w:color w:val="000000" w:themeColor="text1"/>
          <w:sz w:val="22"/>
          <w:szCs w:val="22"/>
          <w:lang w:val="en-SG"/>
        </w:rPr>
        <w:t>Smirnov</w:t>
      </w:r>
      <w:r w:rsidRPr="00991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</w:t>
      </w:r>
      <w:r w:rsidRPr="009919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Exact Fisher</w:t>
      </w:r>
    </w:p>
    <w:p w:rsidR="00991902" w:rsidRP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91902" w:rsidRP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91902" w:rsidRPr="00991902" w:rsidRDefault="00991902" w:rsidP="00991902">
      <w:pPr>
        <w:pStyle w:val="Caption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proofErr w:type="spellStart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lastRenderedPageBreak/>
        <w:t>Tabel</w:t>
      </w:r>
      <w:proofErr w:type="spellEnd"/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Tabel \* ARABIC </w:instrTex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991902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2"/>
          <w:szCs w:val="22"/>
        </w:rPr>
        <w:t>5</w:t>
      </w:r>
      <w:r w:rsidRPr="00991902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Perbandingan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Komplikasi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pada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Kelompok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Mortalitas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dan Survive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Lama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Penggunaan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Ventilasi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Mekanik</w:t>
      </w:r>
      <w:proofErr w:type="spellEnd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&gt;14 </w:t>
      </w:r>
      <w:proofErr w:type="spellStart"/>
      <w:r w:rsidRPr="00991902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hari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2728"/>
        <w:gridCol w:w="2034"/>
      </w:tblGrid>
      <w:tr w:rsidR="00991902" w:rsidRPr="00991902" w:rsidTr="00A74800">
        <w:trPr>
          <w:trHeight w:val="267"/>
        </w:trPr>
        <w:tc>
          <w:tcPr>
            <w:tcW w:w="22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Variabel</w:t>
            </w:r>
            <w:proofErr w:type="spellEnd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Komplikasi</w:t>
            </w:r>
            <w:proofErr w:type="spellEnd"/>
          </w:p>
        </w:tc>
        <w:tc>
          <w:tcPr>
            <w:tcW w:w="28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Kelompok</w:t>
            </w:r>
            <w:proofErr w:type="spellEnd"/>
          </w:p>
        </w:tc>
      </w:tr>
      <w:tr w:rsidR="00991902" w:rsidRPr="00991902" w:rsidTr="00A74800">
        <w:trPr>
          <w:trHeight w:val="167"/>
        </w:trPr>
        <w:tc>
          <w:tcPr>
            <w:tcW w:w="22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Mortalitas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Survive</w:t>
            </w:r>
          </w:p>
        </w:tc>
      </w:tr>
      <w:tr w:rsidR="00991902" w:rsidRPr="00991902" w:rsidTr="00A74800">
        <w:trPr>
          <w:trHeight w:val="167"/>
        </w:trPr>
        <w:tc>
          <w:tcPr>
            <w:tcW w:w="22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N=55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b/>
                <w:sz w:val="22"/>
                <w:szCs w:val="22"/>
              </w:rPr>
              <w:t>N=55</w:t>
            </w:r>
          </w:p>
        </w:tc>
      </w:tr>
      <w:tr w:rsidR="00991902" w:rsidRPr="00991902" w:rsidTr="00A74800">
        <w:trPr>
          <w:trHeight w:val="267"/>
        </w:trPr>
        <w:tc>
          <w:tcPr>
            <w:tcW w:w="2200" w:type="pct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Sepsis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15 (41,6%)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7 (12,7%)</w:t>
            </w:r>
          </w:p>
        </w:tc>
      </w:tr>
      <w:tr w:rsidR="00991902" w:rsidRPr="00991902" w:rsidTr="00A74800">
        <w:trPr>
          <w:trHeight w:val="71"/>
        </w:trPr>
        <w:tc>
          <w:tcPr>
            <w:tcW w:w="2200" w:type="pct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Pneumonia</w:t>
            </w:r>
          </w:p>
        </w:tc>
        <w:tc>
          <w:tcPr>
            <w:tcW w:w="1604" w:type="pc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15 (41,6%)</w:t>
            </w:r>
          </w:p>
        </w:tc>
        <w:tc>
          <w:tcPr>
            <w:tcW w:w="1196" w:type="pc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11 (20%)</w:t>
            </w:r>
          </w:p>
        </w:tc>
      </w:tr>
      <w:tr w:rsidR="00991902" w:rsidRPr="00991902" w:rsidTr="00A74800">
        <w:trPr>
          <w:trHeight w:val="71"/>
        </w:trPr>
        <w:tc>
          <w:tcPr>
            <w:tcW w:w="2200" w:type="pct"/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bCs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1604" w:type="pc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 (8,3%)</w:t>
            </w:r>
          </w:p>
        </w:tc>
        <w:tc>
          <w:tcPr>
            <w:tcW w:w="1196" w:type="pct"/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1 (1,8%)</w:t>
            </w:r>
          </w:p>
        </w:tc>
      </w:tr>
      <w:tr w:rsidR="00991902" w:rsidRPr="00991902" w:rsidTr="00A74800">
        <w:trPr>
          <w:trHeight w:val="288"/>
        </w:trPr>
        <w:tc>
          <w:tcPr>
            <w:tcW w:w="2200" w:type="pct"/>
            <w:tcBorders>
              <w:bottom w:val="single" w:sz="4" w:space="0" w:color="auto"/>
            </w:tcBorders>
          </w:tcPr>
          <w:p w:rsidR="00991902" w:rsidRPr="00991902" w:rsidRDefault="00991902" w:rsidP="00A74800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Tidak</w:t>
            </w:r>
            <w:proofErr w:type="spellEnd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ada</w:t>
            </w:r>
            <w:proofErr w:type="spellEnd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komplikasi</w:t>
            </w:r>
            <w:proofErr w:type="spellEnd"/>
          </w:p>
        </w:tc>
        <w:tc>
          <w:tcPr>
            <w:tcW w:w="1604" w:type="pct"/>
            <w:tcBorders>
              <w:bottom w:val="single" w:sz="4" w:space="0" w:color="auto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 (8,3%)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991902" w:rsidRPr="00991902" w:rsidRDefault="00991902" w:rsidP="00A7480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1902">
              <w:rPr>
                <w:rFonts w:ascii="Times New Roman" w:hAnsi="Times New Roman" w:cs="Times New Roman"/>
                <w:sz w:val="22"/>
                <w:szCs w:val="22"/>
              </w:rPr>
              <w:t>39 (70,1%)</w:t>
            </w:r>
          </w:p>
        </w:tc>
      </w:tr>
    </w:tbl>
    <w:p w:rsidR="00991902" w:rsidRPr="00991902" w:rsidRDefault="00991902" w:rsidP="00991902">
      <w:pPr>
        <w:spacing w:line="240" w:lineRule="auto"/>
        <w:rPr>
          <w:rFonts w:ascii="Times New Roman" w:hAnsi="Times New Roman" w:cs="Times New Roman"/>
          <w:sz w:val="22"/>
          <w:szCs w:val="22"/>
        </w:rPr>
        <w:sectPr w:rsidR="00991902" w:rsidRPr="00991902" w:rsidSect="00F06CDB">
          <w:type w:val="continuous"/>
          <w:pgSz w:w="11906" w:h="16838" w:code="9"/>
          <w:pgMar w:top="1701" w:right="1701" w:bottom="1701" w:left="1701" w:header="709" w:footer="454" w:gutter="0"/>
          <w:cols w:space="709"/>
          <w:docGrid w:linePitch="360"/>
        </w:sectPr>
      </w:pPr>
      <w:proofErr w:type="spellStart"/>
      <w:proofErr w:type="gramStart"/>
      <w:r w:rsidRPr="00991902">
        <w:rPr>
          <w:rFonts w:ascii="Times New Roman" w:hAnsi="Times New Roman" w:cs="Times New Roman"/>
          <w:sz w:val="22"/>
          <w:szCs w:val="22"/>
        </w:rPr>
        <w:t>Keterangan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kategorik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disajikan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jumlah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frekuensi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persentase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sedangkan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numerik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disajikan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rerata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, median,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standar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1902">
        <w:rPr>
          <w:rFonts w:ascii="Times New Roman" w:hAnsi="Times New Roman" w:cs="Times New Roman"/>
          <w:sz w:val="22"/>
          <w:szCs w:val="22"/>
        </w:rPr>
        <w:t>deviasi</w:t>
      </w:r>
      <w:proofErr w:type="spellEnd"/>
      <w:r w:rsidRPr="00991902">
        <w:rPr>
          <w:rFonts w:ascii="Times New Roman" w:hAnsi="Times New Roman" w:cs="Times New Roman"/>
          <w:sz w:val="22"/>
          <w:szCs w:val="22"/>
        </w:rPr>
        <w:t xml:space="preserve"> dan range.</w:t>
      </w:r>
    </w:p>
    <w:p w:rsidR="00991902" w:rsidRPr="00991902" w:rsidRDefault="00991902" w:rsidP="00991902">
      <w:pPr>
        <w:pStyle w:val="BadanA"/>
        <w:spacing w:after="0" w:line="240" w:lineRule="auto"/>
        <w:jc w:val="both"/>
        <w:rPr>
          <w:rFonts w:ascii="Times New Roman" w:eastAsia="Batang" w:hAnsi="Times New Roman" w:cs="Times New Roman"/>
          <w:color w:val="FF0000"/>
          <w:kern w:val="0"/>
          <w:lang w:eastAsia="ko-KR"/>
          <w14:ligatures w14:val="none"/>
          <w14:cntxtAlts w14:val="0"/>
        </w:rPr>
        <w:sectPr w:rsidR="00991902" w:rsidRPr="00991902" w:rsidSect="00991902">
          <w:pgSz w:w="11906" w:h="16838" w:code="9"/>
          <w:pgMar w:top="1701" w:right="1701" w:bottom="1701" w:left="1701" w:header="709" w:footer="454" w:gutter="0"/>
          <w:cols w:space="709"/>
          <w:docGrid w:linePitch="360"/>
        </w:sectPr>
      </w:pPr>
    </w:p>
    <w:p w:rsidR="00991902" w:rsidRPr="00991902" w:rsidRDefault="00991902">
      <w:pPr>
        <w:rPr>
          <w:rFonts w:ascii="Times New Roman" w:hAnsi="Times New Roman" w:cs="Times New Roman"/>
          <w:sz w:val="22"/>
          <w:szCs w:val="22"/>
        </w:rPr>
      </w:pPr>
    </w:p>
    <w:sectPr w:rsidR="00991902" w:rsidRPr="00991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02"/>
    <w:rsid w:val="0038544D"/>
    <w:rsid w:val="00991902"/>
    <w:rsid w:val="00F51285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68002"/>
  <w15:chartTrackingRefBased/>
  <w15:docId w15:val="{267FD1F9-91D8-FE4A-913E-17F82E7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0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qFormat/>
    <w:rsid w:val="00991902"/>
    <w:rPr>
      <w:rFonts w:ascii="Times New Roman" w:eastAsia="SimSun" w:hAnsi="Times New Roman" w:cs="Times New Roman"/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19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BadanA">
    <w:name w:val="Badan A"/>
    <w:rsid w:val="00991902"/>
    <w:pPr>
      <w:spacing w:after="160" w:line="252" w:lineRule="auto"/>
    </w:pPr>
    <w:rPr>
      <w:rFonts w:ascii="Calibri" w:eastAsia="Times New Roman" w:hAnsi="Calibri" w:cs="Calibri"/>
      <w:color w:val="000000"/>
      <w:kern w:val="28"/>
      <w:sz w:val="22"/>
      <w:szCs w:val="22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Fadmadani</dc:creator>
  <cp:keywords/>
  <dc:description/>
  <cp:lastModifiedBy>Anisa Fadmadani</cp:lastModifiedBy>
  <cp:revision>1</cp:revision>
  <dcterms:created xsi:type="dcterms:W3CDTF">2023-07-31T11:38:00Z</dcterms:created>
  <dcterms:modified xsi:type="dcterms:W3CDTF">2023-07-31T11:40:00Z</dcterms:modified>
</cp:coreProperties>
</file>