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425F" w14:textId="5B430750" w:rsidR="008B58E5" w:rsidRDefault="002D3D11" w:rsidP="00A963DA">
      <w:pPr>
        <w:spacing w:after="0" w:line="24" w:lineRule="atLeast"/>
        <w:jc w:val="right"/>
        <w:rPr>
          <w:rFonts w:ascii="Times New Roman" w:hAnsi="Times New Roman" w:cs="Times New Roman"/>
          <w:b/>
          <w:i/>
          <w:color w:val="auto"/>
          <w:sz w:val="26"/>
          <w:szCs w:val="26"/>
          <w:lang w:val="en-ID"/>
        </w:rPr>
      </w:pPr>
      <w:r>
        <w:rPr>
          <w:rFonts w:ascii="Times New Roman" w:hAnsi="Times New Roman" w:cs="Times New Roman"/>
          <w:b/>
          <w:i/>
          <w:color w:val="auto"/>
          <w:sz w:val="26"/>
          <w:szCs w:val="26"/>
          <w:lang w:val="en-ID"/>
        </w:rPr>
        <w:t>CASE REPORT</w:t>
      </w:r>
    </w:p>
    <w:p w14:paraId="2445EBF0" w14:textId="77777777" w:rsidR="00E447FB" w:rsidRDefault="00E447FB" w:rsidP="00A963DA">
      <w:pPr>
        <w:spacing w:after="0" w:line="24" w:lineRule="atLeast"/>
        <w:jc w:val="right"/>
        <w:rPr>
          <w:rFonts w:ascii="Times New Roman" w:hAnsi="Times New Roman" w:cs="Times New Roman"/>
          <w:b/>
          <w:i/>
          <w:color w:val="auto"/>
          <w:sz w:val="26"/>
          <w:szCs w:val="26"/>
          <w:lang w:val="en-ID"/>
        </w:rPr>
      </w:pPr>
    </w:p>
    <w:p w14:paraId="1F64270C" w14:textId="796C0FCE" w:rsidR="002508A5" w:rsidRDefault="00436D12" w:rsidP="00436D12">
      <w:pPr>
        <w:spacing w:after="0" w:line="240" w:lineRule="auto"/>
        <w:jc w:val="both"/>
        <w:rPr>
          <w:rFonts w:ascii="Times New Roman" w:hAnsi="Times New Roman" w:cs="Times New Roman"/>
          <w:b/>
          <w:bCs/>
          <w:i/>
          <w:iCs/>
          <w:sz w:val="32"/>
          <w:szCs w:val="32"/>
        </w:rPr>
      </w:pPr>
      <w:r w:rsidRPr="00436D12">
        <w:rPr>
          <w:rFonts w:ascii="Times New Roman" w:hAnsi="Times New Roman" w:cs="Times New Roman"/>
          <w:b/>
          <w:bCs/>
          <w:sz w:val="32"/>
          <w:szCs w:val="32"/>
          <w:lang w:val="id-ID"/>
        </w:rPr>
        <w:t>Blok</w:t>
      </w:r>
      <w:r w:rsidRPr="00436D12">
        <w:rPr>
          <w:rFonts w:ascii="Times New Roman" w:hAnsi="Times New Roman" w:cs="Times New Roman"/>
          <w:b/>
          <w:bCs/>
          <w:spacing w:val="-11"/>
          <w:sz w:val="32"/>
          <w:szCs w:val="32"/>
          <w:lang w:val="id-ID"/>
        </w:rPr>
        <w:t xml:space="preserve"> </w:t>
      </w:r>
      <w:r w:rsidRPr="00436D12">
        <w:rPr>
          <w:rFonts w:ascii="Times New Roman" w:hAnsi="Times New Roman" w:cs="Times New Roman"/>
          <w:b/>
          <w:bCs/>
          <w:sz w:val="32"/>
          <w:szCs w:val="32"/>
          <w:lang w:val="id-ID"/>
        </w:rPr>
        <w:t>Peribulbar</w:t>
      </w:r>
      <w:r w:rsidRPr="00436D12">
        <w:rPr>
          <w:rFonts w:ascii="Times New Roman" w:hAnsi="Times New Roman" w:cs="Times New Roman"/>
          <w:b/>
          <w:bCs/>
          <w:spacing w:val="-9"/>
          <w:sz w:val="32"/>
          <w:szCs w:val="32"/>
          <w:lang w:val="id-ID"/>
        </w:rPr>
        <w:t xml:space="preserve"> </w:t>
      </w:r>
      <w:r w:rsidRPr="00436D12">
        <w:rPr>
          <w:rFonts w:ascii="Times New Roman" w:hAnsi="Times New Roman" w:cs="Times New Roman"/>
          <w:b/>
          <w:bCs/>
          <w:sz w:val="32"/>
          <w:szCs w:val="32"/>
        </w:rPr>
        <w:t>p</w:t>
      </w:r>
      <w:r w:rsidRPr="00436D12">
        <w:rPr>
          <w:rFonts w:ascii="Times New Roman" w:hAnsi="Times New Roman" w:cs="Times New Roman"/>
          <w:b/>
          <w:bCs/>
          <w:sz w:val="32"/>
          <w:szCs w:val="32"/>
          <w:lang w:val="id-ID"/>
        </w:rPr>
        <w:t>ada</w:t>
      </w:r>
      <w:r w:rsidRPr="00436D12">
        <w:rPr>
          <w:rFonts w:ascii="Times New Roman" w:hAnsi="Times New Roman" w:cs="Times New Roman"/>
          <w:b/>
          <w:bCs/>
          <w:spacing w:val="-11"/>
          <w:sz w:val="32"/>
          <w:szCs w:val="32"/>
          <w:lang w:val="id-ID"/>
        </w:rPr>
        <w:t xml:space="preserve"> </w:t>
      </w:r>
      <w:proofErr w:type="spellStart"/>
      <w:r w:rsidRPr="00436D12">
        <w:rPr>
          <w:rFonts w:ascii="Times New Roman" w:hAnsi="Times New Roman" w:cs="Times New Roman"/>
          <w:b/>
          <w:bCs/>
          <w:sz w:val="32"/>
          <w:szCs w:val="32"/>
        </w:rPr>
        <w:t>Katarak</w:t>
      </w:r>
      <w:proofErr w:type="spellEnd"/>
      <w:r w:rsidRPr="00436D12">
        <w:rPr>
          <w:rFonts w:ascii="Times New Roman" w:hAnsi="Times New Roman" w:cs="Times New Roman"/>
          <w:b/>
          <w:bCs/>
          <w:sz w:val="32"/>
          <w:szCs w:val="32"/>
        </w:rPr>
        <w:t xml:space="preserve"> </w:t>
      </w:r>
      <w:proofErr w:type="spellStart"/>
      <w:r w:rsidRPr="00436D12">
        <w:rPr>
          <w:rFonts w:ascii="Times New Roman" w:hAnsi="Times New Roman" w:cs="Times New Roman"/>
          <w:b/>
          <w:bCs/>
          <w:sz w:val="32"/>
          <w:szCs w:val="32"/>
        </w:rPr>
        <w:t>Presenilis</w:t>
      </w:r>
      <w:proofErr w:type="spellEnd"/>
      <w:r w:rsidRPr="00436D12">
        <w:rPr>
          <w:rFonts w:ascii="Times New Roman" w:hAnsi="Times New Roman" w:cs="Times New Roman"/>
          <w:b/>
          <w:bCs/>
          <w:sz w:val="32"/>
          <w:szCs w:val="32"/>
        </w:rPr>
        <w:t xml:space="preserve"> </w:t>
      </w:r>
      <w:proofErr w:type="spellStart"/>
      <w:r w:rsidRPr="00436D12">
        <w:rPr>
          <w:rFonts w:ascii="Times New Roman" w:hAnsi="Times New Roman" w:cs="Times New Roman"/>
          <w:b/>
          <w:bCs/>
          <w:sz w:val="32"/>
          <w:szCs w:val="32"/>
        </w:rPr>
        <w:t>dengan</w:t>
      </w:r>
      <w:proofErr w:type="spellEnd"/>
      <w:r w:rsidRPr="00436D12">
        <w:rPr>
          <w:rFonts w:ascii="Times New Roman" w:hAnsi="Times New Roman" w:cs="Times New Roman"/>
          <w:b/>
          <w:bCs/>
          <w:sz w:val="32"/>
          <w:szCs w:val="32"/>
        </w:rPr>
        <w:t xml:space="preserve"> </w:t>
      </w:r>
      <w:proofErr w:type="spellStart"/>
      <w:r w:rsidRPr="00436D12">
        <w:rPr>
          <w:rFonts w:ascii="Times New Roman" w:hAnsi="Times New Roman" w:cs="Times New Roman"/>
          <w:b/>
          <w:bCs/>
          <w:sz w:val="32"/>
          <w:szCs w:val="32"/>
        </w:rPr>
        <w:t>Nistagmus</w:t>
      </w:r>
      <w:proofErr w:type="spellEnd"/>
      <w:r w:rsidRPr="00436D12">
        <w:rPr>
          <w:rFonts w:ascii="Times New Roman" w:hAnsi="Times New Roman" w:cs="Times New Roman"/>
          <w:b/>
          <w:bCs/>
          <w:sz w:val="32"/>
          <w:szCs w:val="32"/>
        </w:rPr>
        <w:t xml:space="preserve"> dan </w:t>
      </w:r>
      <w:r w:rsidRPr="00436D12">
        <w:rPr>
          <w:rFonts w:ascii="Times New Roman" w:hAnsi="Times New Roman" w:cs="Times New Roman"/>
          <w:b/>
          <w:bCs/>
          <w:i/>
          <w:iCs/>
          <w:sz w:val="32"/>
          <w:szCs w:val="32"/>
        </w:rPr>
        <w:t>Chronic Kidney Disease</w:t>
      </w:r>
      <w:r w:rsidRPr="00436D12">
        <w:rPr>
          <w:rFonts w:ascii="Times New Roman" w:hAnsi="Times New Roman" w:cs="Times New Roman"/>
          <w:b/>
          <w:bCs/>
          <w:sz w:val="32"/>
          <w:szCs w:val="32"/>
        </w:rPr>
        <w:t xml:space="preserve"> y</w:t>
      </w:r>
      <w:r w:rsidRPr="00436D12">
        <w:rPr>
          <w:rFonts w:ascii="Times New Roman" w:hAnsi="Times New Roman" w:cs="Times New Roman"/>
          <w:b/>
          <w:bCs/>
          <w:sz w:val="32"/>
          <w:szCs w:val="32"/>
          <w:lang w:val="id-ID"/>
        </w:rPr>
        <w:t xml:space="preserve">ang </w:t>
      </w:r>
      <w:r w:rsidRPr="00436D12">
        <w:rPr>
          <w:rFonts w:ascii="Times New Roman" w:hAnsi="Times New Roman" w:cs="Times New Roman"/>
          <w:b/>
          <w:bCs/>
          <w:sz w:val="32"/>
          <w:szCs w:val="32"/>
        </w:rPr>
        <w:t>d</w:t>
      </w:r>
      <w:r w:rsidRPr="00436D12">
        <w:rPr>
          <w:rFonts w:ascii="Times New Roman" w:hAnsi="Times New Roman" w:cs="Times New Roman"/>
          <w:b/>
          <w:bCs/>
          <w:sz w:val="32"/>
          <w:szCs w:val="32"/>
          <w:lang w:val="id-ID"/>
        </w:rPr>
        <w:t>ilakukan</w:t>
      </w:r>
      <w:r w:rsidRPr="00436D12">
        <w:rPr>
          <w:rFonts w:ascii="Times New Roman" w:hAnsi="Times New Roman" w:cs="Times New Roman"/>
          <w:b/>
          <w:bCs/>
          <w:sz w:val="32"/>
          <w:szCs w:val="32"/>
        </w:rPr>
        <w:t xml:space="preserve"> </w:t>
      </w:r>
      <w:r w:rsidRPr="00436D12">
        <w:rPr>
          <w:rFonts w:ascii="Times New Roman" w:hAnsi="Times New Roman" w:cs="Times New Roman"/>
          <w:b/>
          <w:bCs/>
          <w:i/>
          <w:iCs/>
          <w:sz w:val="32"/>
          <w:szCs w:val="32"/>
        </w:rPr>
        <w:t>Phacoemulsification</w:t>
      </w:r>
      <w:r w:rsidRPr="00436D12">
        <w:rPr>
          <w:rFonts w:ascii="Times New Roman" w:hAnsi="Times New Roman" w:cs="Times New Roman"/>
          <w:b/>
          <w:bCs/>
          <w:sz w:val="32"/>
          <w:szCs w:val="32"/>
        </w:rPr>
        <w:t xml:space="preserve"> dan </w:t>
      </w:r>
      <w:r w:rsidRPr="00436D12">
        <w:rPr>
          <w:rFonts w:ascii="Times New Roman" w:hAnsi="Times New Roman" w:cs="Times New Roman"/>
          <w:b/>
          <w:bCs/>
          <w:i/>
          <w:iCs/>
          <w:sz w:val="32"/>
          <w:szCs w:val="32"/>
        </w:rPr>
        <w:t xml:space="preserve">Intraocular Lens </w:t>
      </w:r>
    </w:p>
    <w:p w14:paraId="70F699C0" w14:textId="77777777" w:rsidR="00436D12" w:rsidRPr="00436D12" w:rsidRDefault="00436D12" w:rsidP="00436D12">
      <w:pPr>
        <w:spacing w:after="0" w:line="240" w:lineRule="auto"/>
        <w:jc w:val="both"/>
        <w:rPr>
          <w:rFonts w:ascii="Times New Roman" w:hAnsi="Times New Roman" w:cs="Times New Roman"/>
          <w:b/>
          <w:bCs/>
          <w:sz w:val="32"/>
          <w:szCs w:val="32"/>
        </w:rPr>
      </w:pPr>
    </w:p>
    <w:p w14:paraId="179C7A5D" w14:textId="1F188D21" w:rsidR="002508A5" w:rsidRPr="00436D12" w:rsidRDefault="00436D12" w:rsidP="00436D12">
      <w:pPr>
        <w:pStyle w:val="BadanA"/>
        <w:spacing w:after="0" w:line="240" w:lineRule="auto"/>
        <w:rPr>
          <w:rFonts w:ascii="Times New Roman" w:hAnsi="Times New Roman" w:cs="Times New Roman"/>
          <w:b/>
          <w:bCs/>
          <w:i/>
          <w:iCs/>
          <w:sz w:val="28"/>
          <w:szCs w:val="28"/>
        </w:rPr>
      </w:pPr>
      <w:r w:rsidRPr="00436D12">
        <w:rPr>
          <w:rFonts w:ascii="Times New Roman" w:hAnsi="Times New Roman" w:cs="Times New Roman"/>
          <w:b/>
          <w:bCs/>
          <w:i/>
          <w:iCs/>
          <w:sz w:val="28"/>
          <w:szCs w:val="28"/>
        </w:rPr>
        <w:t>Phacoemulsification dan Intraocular Lens Under Block Peribulbar in Presenile Cataract with Nystagmus and Chronic Kidney Disease</w:t>
      </w:r>
    </w:p>
    <w:p w14:paraId="6DA3CC8A" w14:textId="77777777" w:rsidR="00436D12" w:rsidRDefault="00436D12" w:rsidP="000631A2">
      <w:pPr>
        <w:pStyle w:val="BadanA"/>
        <w:spacing w:after="0" w:line="24" w:lineRule="atLeast"/>
        <w:rPr>
          <w:rFonts w:ascii="Times New Roman" w:hAnsi="Times New Roman" w:cs="Times New Roman"/>
          <w:b/>
          <w:bCs/>
          <w:sz w:val="24"/>
          <w:szCs w:val="24"/>
          <w14:ligatures w14:val="none"/>
        </w:rPr>
      </w:pPr>
    </w:p>
    <w:p w14:paraId="6AF58F49" w14:textId="58BF06DE" w:rsidR="002508A5" w:rsidRPr="00436D12" w:rsidRDefault="00436D12" w:rsidP="00AF4943">
      <w:pPr>
        <w:spacing w:after="240" w:line="24" w:lineRule="atLeast"/>
        <w:jc w:val="both"/>
        <w:rPr>
          <w:rFonts w:ascii="Times New Roman" w:eastAsia="Batang" w:hAnsi="Times New Roman" w:cs="Times New Roman"/>
          <w:kern w:val="0"/>
          <w:sz w:val="24"/>
          <w:szCs w:val="24"/>
          <w:lang w:val="id-ID" w:eastAsia="ko-KR"/>
          <w14:ligatures w14:val="none"/>
          <w14:cntxtAlts w14:val="0"/>
        </w:rPr>
      </w:pPr>
      <w:r>
        <w:rPr>
          <w:rFonts w:ascii="Times New Roman" w:eastAsia="Batang" w:hAnsi="Times New Roman" w:cs="Times New Roman"/>
          <w:kern w:val="0"/>
          <w:sz w:val="24"/>
          <w:szCs w:val="24"/>
          <w:lang w:val="id-ID" w:eastAsia="ko-KR"/>
          <w14:ligatures w14:val="none"/>
          <w14:cntxtAlts w14:val="0"/>
        </w:rPr>
        <w:t>Ratih Rizki Indrayani</w:t>
      </w:r>
      <w:r w:rsidR="002508A5" w:rsidRPr="002508A5">
        <w:rPr>
          <w:rFonts w:ascii="Times New Roman" w:eastAsia="Batang" w:hAnsi="Times New Roman" w:cs="Times New Roman"/>
          <w:kern w:val="0"/>
          <w:sz w:val="24"/>
          <w:szCs w:val="24"/>
          <w:vertAlign w:val="superscript"/>
          <w:lang w:val="id-ID" w:eastAsia="ko-KR"/>
          <w14:ligatures w14:val="none"/>
          <w14:cntxtAlts w14:val="0"/>
        </w:rPr>
        <w:sym w:font="Wingdings" w:char="F02A"/>
      </w:r>
      <w:r w:rsidR="002508A5" w:rsidRPr="002508A5">
        <w:rPr>
          <w:rFonts w:ascii="Times New Roman" w:eastAsia="Batang" w:hAnsi="Times New Roman" w:cs="Times New Roman"/>
          <w:kern w:val="0"/>
          <w:sz w:val="24"/>
          <w:szCs w:val="24"/>
          <w:vertAlign w:val="superscript"/>
          <w:lang w:val="id-ID" w:eastAsia="ko-KR"/>
          <w14:ligatures w14:val="none"/>
          <w14:cntxtAlts w14:val="0"/>
        </w:rPr>
        <w:t>*</w:t>
      </w:r>
      <w:r w:rsidR="002508A5" w:rsidRPr="002508A5">
        <w:rPr>
          <w:rFonts w:ascii="Times New Roman" w:eastAsia="Batang" w:hAnsi="Times New Roman" w:cs="Times New Roman"/>
          <w:kern w:val="0"/>
          <w:sz w:val="24"/>
          <w:szCs w:val="24"/>
          <w:lang w:val="id-ID" w:eastAsia="ko-KR"/>
          <w14:ligatures w14:val="none"/>
          <w14:cntxtAlts w14:val="0"/>
        </w:rPr>
        <w:t xml:space="preserve">, </w:t>
      </w:r>
      <w:r>
        <w:rPr>
          <w:rFonts w:ascii="Times New Roman" w:eastAsia="Batang" w:hAnsi="Times New Roman" w:cs="Times New Roman"/>
          <w:kern w:val="0"/>
          <w:sz w:val="24"/>
          <w:szCs w:val="24"/>
          <w:lang w:val="id-ID" w:eastAsia="ko-KR"/>
          <w14:ligatures w14:val="none"/>
          <w14:cntxtAlts w14:val="0"/>
        </w:rPr>
        <w:t>Rakhman Adiwinata</w:t>
      </w:r>
      <w:r w:rsidR="002508A5" w:rsidRPr="002508A5">
        <w:rPr>
          <w:rFonts w:ascii="Times New Roman" w:eastAsia="Batang" w:hAnsi="Times New Roman" w:cs="Times New Roman"/>
          <w:kern w:val="0"/>
          <w:sz w:val="24"/>
          <w:szCs w:val="24"/>
          <w:vertAlign w:val="superscript"/>
          <w:lang w:val="id-ID" w:eastAsia="ko-KR"/>
          <w14:ligatures w14:val="none"/>
          <w14:cntxtAlts w14:val="0"/>
        </w:rPr>
        <w:t>**</w:t>
      </w:r>
      <w:r>
        <w:rPr>
          <w:rFonts w:ascii="Times New Roman" w:eastAsia="Batang" w:hAnsi="Times New Roman" w:cs="Times New Roman"/>
          <w:kern w:val="0"/>
          <w:sz w:val="24"/>
          <w:szCs w:val="24"/>
          <w:lang w:val="id-ID" w:eastAsia="ko-KR"/>
          <w14:ligatures w14:val="none"/>
          <w14:cntxtAlts w14:val="0"/>
        </w:rPr>
        <w:t>, Ardi Zulfariansyah</w:t>
      </w:r>
      <w:r w:rsidRPr="002508A5">
        <w:rPr>
          <w:rFonts w:ascii="Times New Roman" w:eastAsia="Batang" w:hAnsi="Times New Roman" w:cs="Times New Roman"/>
          <w:kern w:val="0"/>
          <w:sz w:val="24"/>
          <w:szCs w:val="24"/>
          <w:vertAlign w:val="superscript"/>
          <w:lang w:val="id-ID" w:eastAsia="ko-KR"/>
          <w14:ligatures w14:val="none"/>
          <w14:cntxtAlts w14:val="0"/>
        </w:rPr>
        <w:t>*</w:t>
      </w:r>
    </w:p>
    <w:p w14:paraId="188F3A02" w14:textId="77777777" w:rsidR="007F217A" w:rsidRDefault="007F217A" w:rsidP="007F217A">
      <w:pPr>
        <w:jc w:val="both"/>
        <w:rPr>
          <w:rFonts w:ascii="Times New Roman" w:hAnsi="Times New Roman" w:cs="Times New Roman"/>
        </w:rPr>
      </w:pPr>
      <w:r>
        <w:rPr>
          <w:rFonts w:ascii="Times New Roman" w:hAnsi="Times New Roman" w:cs="Times New Roman"/>
          <w:vertAlign w:val="superscript"/>
        </w:rPr>
        <w:t>*</w:t>
      </w:r>
      <w:r w:rsidRPr="000F3B7E">
        <w:rPr>
          <w:rFonts w:ascii="Times New Roman" w:hAnsi="Times New Roman" w:cs="Times New Roman"/>
        </w:rPr>
        <w:t xml:space="preserve">Department of Anesthesiology and Intensive Therapy, Faculty of Medicine, Universitas </w:t>
      </w:r>
      <w:proofErr w:type="spellStart"/>
      <w:r w:rsidRPr="000F3B7E">
        <w:rPr>
          <w:rFonts w:ascii="Times New Roman" w:hAnsi="Times New Roman" w:cs="Times New Roman"/>
        </w:rPr>
        <w:t>Padjadjaran</w:t>
      </w:r>
      <w:proofErr w:type="spellEnd"/>
      <w:r w:rsidRPr="000F3B7E">
        <w:rPr>
          <w:rFonts w:ascii="Times New Roman" w:hAnsi="Times New Roman" w:cs="Times New Roman"/>
        </w:rPr>
        <w:t xml:space="preserve">/ Dr. Hasan </w:t>
      </w:r>
      <w:proofErr w:type="spellStart"/>
      <w:r w:rsidRPr="000F3B7E">
        <w:rPr>
          <w:rFonts w:ascii="Times New Roman" w:hAnsi="Times New Roman" w:cs="Times New Roman"/>
        </w:rPr>
        <w:t>Sadikin</w:t>
      </w:r>
      <w:proofErr w:type="spellEnd"/>
      <w:r w:rsidRPr="000F3B7E">
        <w:rPr>
          <w:rFonts w:ascii="Times New Roman" w:hAnsi="Times New Roman" w:cs="Times New Roman"/>
        </w:rPr>
        <w:t xml:space="preserve"> General Hospital, Bandung, Indonesia. </w:t>
      </w:r>
    </w:p>
    <w:p w14:paraId="1BE87853" w14:textId="1801CFD7" w:rsidR="007F217A" w:rsidRPr="000F3B7E" w:rsidRDefault="007F217A" w:rsidP="007F217A">
      <w:pPr>
        <w:jc w:val="both"/>
        <w:rPr>
          <w:rFonts w:ascii="Times New Roman" w:hAnsi="Times New Roman" w:cs="Times New Roman"/>
        </w:rPr>
      </w:pPr>
      <w:r>
        <w:rPr>
          <w:rFonts w:ascii="Times New Roman" w:hAnsi="Times New Roman" w:cs="Times New Roman"/>
          <w:vertAlign w:val="superscript"/>
        </w:rPr>
        <w:t>**</w:t>
      </w:r>
      <w:r w:rsidRPr="000F3B7E">
        <w:rPr>
          <w:rFonts w:ascii="Times New Roman" w:hAnsi="Times New Roman" w:cs="Times New Roman"/>
        </w:rPr>
        <w:t xml:space="preserve">Department of Anesthesiology, National Eye Center, </w:t>
      </w:r>
      <w:proofErr w:type="spellStart"/>
      <w:r w:rsidRPr="000F3B7E">
        <w:rPr>
          <w:rFonts w:ascii="Times New Roman" w:hAnsi="Times New Roman" w:cs="Times New Roman"/>
        </w:rPr>
        <w:t>Cicendo</w:t>
      </w:r>
      <w:proofErr w:type="spellEnd"/>
      <w:r w:rsidRPr="000F3B7E">
        <w:rPr>
          <w:rFonts w:ascii="Times New Roman" w:hAnsi="Times New Roman" w:cs="Times New Roman"/>
        </w:rPr>
        <w:t xml:space="preserve"> Hospital, Bandung, Indonesia.</w:t>
      </w:r>
    </w:p>
    <w:p w14:paraId="6A6FF4DA" w14:textId="10B650F9" w:rsidR="002508A5" w:rsidRPr="002508A5" w:rsidRDefault="002508A5" w:rsidP="00AF4943">
      <w:pPr>
        <w:spacing w:after="0" w:line="24" w:lineRule="atLeast"/>
        <w:jc w:val="both"/>
        <w:rPr>
          <w:rFonts w:ascii="Times New Roman" w:eastAsia="Batang" w:hAnsi="Times New Roman" w:cs="Times New Roman"/>
          <w:kern w:val="0"/>
          <w:sz w:val="22"/>
          <w:szCs w:val="22"/>
          <w:lang w:val="en-ID" w:eastAsia="ko-KR"/>
          <w14:ligatures w14:val="none"/>
          <w14:cntxtAlts w14:val="0"/>
        </w:rPr>
      </w:pPr>
      <w:r w:rsidRPr="002508A5">
        <w:rPr>
          <w:rFonts w:ascii="Times New Roman" w:eastAsia="Batang" w:hAnsi="Times New Roman" w:cs="Times New Roman"/>
          <w:kern w:val="0"/>
          <w:sz w:val="24"/>
          <w:szCs w:val="24"/>
          <w:vertAlign w:val="superscript"/>
          <w:lang w:val="id-ID" w:eastAsia="ko-KR"/>
          <w14:ligatures w14:val="none"/>
          <w14:cntxtAlts w14:val="0"/>
        </w:rPr>
        <w:sym w:font="Wingdings" w:char="F02A"/>
      </w:r>
      <w:r w:rsidRPr="002508A5">
        <w:rPr>
          <w:rFonts w:ascii="Times New Roman" w:eastAsia="Batang" w:hAnsi="Times New Roman" w:cs="Times New Roman"/>
          <w:kern w:val="0"/>
          <w:sz w:val="22"/>
          <w:szCs w:val="22"/>
          <w:lang w:val="id-ID" w:eastAsia="ko-KR"/>
          <w14:ligatures w14:val="none"/>
          <w14:cntxtAlts w14:val="0"/>
        </w:rPr>
        <w:t>Korespondensi</w:t>
      </w:r>
      <w:r w:rsidR="00436D12">
        <w:rPr>
          <w:rFonts w:ascii="Times New Roman" w:eastAsia="Batang" w:hAnsi="Times New Roman" w:cs="Times New Roman"/>
          <w:kern w:val="0"/>
          <w:sz w:val="22"/>
          <w:szCs w:val="22"/>
          <w:lang w:val="id-ID" w:eastAsia="ko-KR"/>
          <w14:ligatures w14:val="none"/>
          <w14:cntxtAlts w14:val="0"/>
        </w:rPr>
        <w:t xml:space="preserve"> </w:t>
      </w:r>
      <w:r w:rsidR="00436D12">
        <w:rPr>
          <w:rFonts w:ascii="Times New Roman" w:eastAsia="Batang" w:hAnsi="Times New Roman" w:cs="Times New Roman"/>
          <w:color w:val="0563C1"/>
          <w:kern w:val="0"/>
          <w:sz w:val="22"/>
          <w:szCs w:val="22"/>
          <w:u w:val="single"/>
          <w:lang w:val="en-ID" w:eastAsia="ko-KR"/>
          <w14:ligatures w14:val="none"/>
          <w14:cntxtAlts w14:val="0"/>
        </w:rPr>
        <w:t>ratihrizki.indrayani1@gmail.com</w:t>
      </w:r>
    </w:p>
    <w:p w14:paraId="1A846C7E" w14:textId="04A5F4E5" w:rsidR="002508A5" w:rsidRDefault="002508A5" w:rsidP="00AF4943">
      <w:pPr>
        <w:pStyle w:val="BadanA"/>
        <w:spacing w:after="0" w:line="24" w:lineRule="atLeast"/>
        <w:jc w:val="both"/>
        <w:rPr>
          <w:rFonts w:ascii="Times New Roman" w:hAnsi="Times New Roman" w:cs="Times New Roman"/>
          <w:b/>
          <w:bCs/>
          <w:sz w:val="24"/>
          <w:szCs w:val="24"/>
          <w14:ligatures w14:val="none"/>
        </w:rPr>
      </w:pPr>
    </w:p>
    <w:p w14:paraId="6DB0ACC9" w14:textId="4E9E97DC" w:rsidR="002508A5" w:rsidRDefault="002508A5" w:rsidP="000631A2">
      <w:pPr>
        <w:pStyle w:val="BadanA"/>
        <w:spacing w:after="0" w:line="24" w:lineRule="atLeast"/>
        <w:rPr>
          <w:rFonts w:ascii="Times New Roman" w:hAnsi="Times New Roman" w:cs="Times New Roman"/>
          <w:b/>
          <w:bCs/>
          <w:sz w:val="24"/>
          <w:szCs w:val="24"/>
          <w14:ligatures w14:val="none"/>
        </w:rPr>
      </w:pPr>
    </w:p>
    <w:p w14:paraId="3534C424" w14:textId="77777777" w:rsidR="002508A5" w:rsidRDefault="002508A5" w:rsidP="000631A2">
      <w:pPr>
        <w:pStyle w:val="BadanA"/>
        <w:spacing w:after="0" w:line="24" w:lineRule="atLeast"/>
        <w:rPr>
          <w:rFonts w:ascii="Times New Roman" w:hAnsi="Times New Roman" w:cs="Times New Roman"/>
          <w:b/>
          <w:bCs/>
          <w:sz w:val="24"/>
          <w:szCs w:val="24"/>
          <w14:ligatures w14:val="none"/>
        </w:rPr>
      </w:pPr>
    </w:p>
    <w:p w14:paraId="3168F6D9" w14:textId="77777777" w:rsidR="002508A5" w:rsidRPr="002508A5" w:rsidRDefault="002508A5" w:rsidP="00AF4943">
      <w:pPr>
        <w:spacing w:after="0" w:line="240" w:lineRule="auto"/>
        <w:jc w:val="both"/>
        <w:rPr>
          <w:rFonts w:ascii="Times New Roman" w:eastAsia="Batang" w:hAnsi="Times New Roman" w:cs="Times New Roman"/>
          <w:b/>
          <w:kern w:val="0"/>
          <w:sz w:val="24"/>
          <w:szCs w:val="24"/>
          <w:lang w:val="id-ID" w:eastAsia="ko-KR"/>
          <w14:ligatures w14:val="none"/>
          <w14:cntxtAlts w14:val="0"/>
        </w:rPr>
      </w:pPr>
      <w:r w:rsidRPr="002508A5">
        <w:rPr>
          <w:rFonts w:ascii="Times New Roman" w:eastAsia="Batang" w:hAnsi="Times New Roman" w:cs="Times New Roman"/>
          <w:b/>
          <w:i/>
          <w:kern w:val="0"/>
          <w:sz w:val="24"/>
          <w:szCs w:val="24"/>
          <w:lang w:val="id-ID" w:eastAsia="ko-KR"/>
          <w14:ligatures w14:val="none"/>
          <w14:cntxtAlts w14:val="0"/>
        </w:rPr>
        <w:t>ABSTRACT</w:t>
      </w:r>
      <w:r w:rsidRPr="002508A5">
        <w:rPr>
          <w:rFonts w:ascii="Times New Roman" w:eastAsia="Batang" w:hAnsi="Times New Roman" w:cs="Times New Roman"/>
          <w:b/>
          <w:kern w:val="0"/>
          <w:sz w:val="24"/>
          <w:szCs w:val="24"/>
          <w:lang w:val="id-ID" w:eastAsia="ko-KR"/>
          <w14:ligatures w14:val="none"/>
          <w14:cntxtAlts w14:val="0"/>
        </w:rPr>
        <w:t xml:space="preserve"> </w:t>
      </w:r>
    </w:p>
    <w:p w14:paraId="5D586868" w14:textId="77777777" w:rsidR="00436D12" w:rsidRPr="00436D12" w:rsidRDefault="00436D12" w:rsidP="00436D12">
      <w:pPr>
        <w:jc w:val="both"/>
        <w:rPr>
          <w:rFonts w:ascii="Times New Roman" w:hAnsi="Times New Roman" w:cs="Times New Roman"/>
          <w:i/>
          <w:iCs/>
          <w:sz w:val="24"/>
          <w:szCs w:val="24"/>
        </w:rPr>
      </w:pPr>
      <w:r w:rsidRPr="00436D12">
        <w:rPr>
          <w:rFonts w:ascii="Times New Roman" w:hAnsi="Times New Roman" w:cs="Times New Roman"/>
          <w:i/>
          <w:iCs/>
          <w:sz w:val="24"/>
          <w:szCs w:val="24"/>
        </w:rPr>
        <w:t>Management of presenile cataracts with nystagmus and chronic kidney disease is a separate problem in anesthetic procedures. The risk of anesthesia in patients with chronic kidney disease is accumulation of nephrotoxic metabolites, unstable hemodynamic during intraoperative, and fluid overload. A 43-year-old man with a diagnosis of immature presenile cataract with nystagmus and comorbid chronic kidney disease was planned for phacoemulsification and intraocular lens. The anesthetic technique used was regional anesthesia with peribulbar blockade. Site injections in the inferotemporal and medial canthus with local anesthetic drugs levobupivacaine 0.5% 5 ml and lidocaine 2% 3 ml. The surgery took place without complaints of intraoperative pain and without significant hemodynamic fluctuations. Minimal postoperative pain scale. The peribulbar blockade anesthetic technique can be considered as an alternative safe anesthetic technique for immature presenile cataract surgery with nystagmus and chronic kidney disease.</w:t>
      </w:r>
    </w:p>
    <w:p w14:paraId="0D2E22DF" w14:textId="77777777" w:rsidR="004B5D30" w:rsidRPr="002508A5" w:rsidRDefault="004B5D30" w:rsidP="00AF4943">
      <w:pPr>
        <w:spacing w:after="0" w:line="240" w:lineRule="auto"/>
        <w:jc w:val="both"/>
        <w:rPr>
          <w:rFonts w:ascii="Times New Roman" w:eastAsia="Batang" w:hAnsi="Times New Roman" w:cs="Times New Roman"/>
          <w:kern w:val="0"/>
          <w:sz w:val="24"/>
          <w:szCs w:val="24"/>
          <w:lang w:val="id-ID" w:eastAsia="ko-KR"/>
          <w14:ligatures w14:val="none"/>
          <w14:cntxtAlts w14:val="0"/>
        </w:rPr>
      </w:pPr>
    </w:p>
    <w:p w14:paraId="340D2752" w14:textId="1E23D47C" w:rsidR="002508A5" w:rsidRPr="002508A5" w:rsidRDefault="002508A5" w:rsidP="00AF4943">
      <w:pPr>
        <w:spacing w:after="0" w:line="240" w:lineRule="auto"/>
        <w:jc w:val="both"/>
        <w:rPr>
          <w:rFonts w:ascii="Times New Roman" w:eastAsia="Batang" w:hAnsi="Times New Roman" w:cs="Times New Roman"/>
          <w:kern w:val="0"/>
          <w:sz w:val="24"/>
          <w:szCs w:val="24"/>
          <w:lang w:val="en-ID" w:eastAsia="ko-KR"/>
          <w14:ligatures w14:val="none"/>
          <w14:cntxtAlts w14:val="0"/>
        </w:rPr>
      </w:pPr>
      <w:r w:rsidRPr="002508A5">
        <w:rPr>
          <w:rFonts w:ascii="Times New Roman" w:eastAsia="Batang" w:hAnsi="Times New Roman" w:cs="Times New Roman"/>
          <w:b/>
          <w:i/>
          <w:kern w:val="0"/>
          <w:sz w:val="24"/>
          <w:szCs w:val="24"/>
          <w:lang w:val="id-ID" w:eastAsia="ko-KR"/>
          <w14:ligatures w14:val="none"/>
          <w14:cntxtAlts w14:val="0"/>
        </w:rPr>
        <w:t>Keywords</w:t>
      </w:r>
      <w:r w:rsidRPr="002508A5">
        <w:rPr>
          <w:rFonts w:ascii="Times New Roman" w:eastAsia="Batang" w:hAnsi="Times New Roman" w:cs="Times New Roman"/>
          <w:i/>
          <w:kern w:val="0"/>
          <w:sz w:val="24"/>
          <w:szCs w:val="24"/>
          <w:lang w:val="id-ID" w:eastAsia="ko-KR"/>
          <w14:ligatures w14:val="none"/>
          <w14:cntxtAlts w14:val="0"/>
        </w:rPr>
        <w:t>:</w:t>
      </w:r>
      <w:r w:rsidRPr="002508A5">
        <w:rPr>
          <w:rFonts w:ascii="Times New Roman" w:eastAsia="Batang" w:hAnsi="Times New Roman" w:cs="Times New Roman"/>
          <w:b/>
          <w:i/>
          <w:kern w:val="0"/>
          <w:sz w:val="24"/>
          <w:szCs w:val="24"/>
          <w:lang w:val="id-ID" w:eastAsia="ko-KR"/>
          <w14:ligatures w14:val="none"/>
          <w14:cntxtAlts w14:val="0"/>
        </w:rPr>
        <w:t xml:space="preserve"> </w:t>
      </w:r>
      <w:r w:rsidR="00436D12" w:rsidRPr="00436D12">
        <w:rPr>
          <w:rFonts w:ascii="Times New Roman" w:eastAsia="Batang" w:hAnsi="Times New Roman" w:cs="Times New Roman"/>
          <w:bCs/>
          <w:i/>
          <w:kern w:val="0"/>
          <w:sz w:val="24"/>
          <w:szCs w:val="24"/>
          <w:lang w:val="id-ID" w:eastAsia="ko-KR"/>
          <w14:ligatures w14:val="none"/>
          <w14:cntxtAlts w14:val="0"/>
        </w:rPr>
        <w:t>anesthesia</w:t>
      </w:r>
      <w:r w:rsidR="00513F1D">
        <w:rPr>
          <w:rFonts w:ascii="Times New Roman" w:eastAsia="Batang" w:hAnsi="Times New Roman" w:cs="Times New Roman"/>
          <w:bCs/>
          <w:i/>
          <w:kern w:val="0"/>
          <w:sz w:val="24"/>
          <w:szCs w:val="24"/>
          <w:lang w:val="id-ID" w:eastAsia="ko-KR"/>
          <w14:ligatures w14:val="none"/>
          <w14:cntxtAlts w14:val="0"/>
        </w:rPr>
        <w:t>;</w:t>
      </w:r>
      <w:r w:rsidR="00436D12">
        <w:rPr>
          <w:rFonts w:ascii="Times New Roman" w:eastAsia="Batang" w:hAnsi="Times New Roman" w:cs="Times New Roman"/>
          <w:b/>
          <w:i/>
          <w:kern w:val="0"/>
          <w:sz w:val="24"/>
          <w:szCs w:val="24"/>
          <w:lang w:val="id-ID" w:eastAsia="ko-KR"/>
          <w14:ligatures w14:val="none"/>
          <w14:cntxtAlts w14:val="0"/>
        </w:rPr>
        <w:t xml:space="preserve"> </w:t>
      </w:r>
      <w:r w:rsidR="00436D12" w:rsidRPr="00436D12">
        <w:rPr>
          <w:rFonts w:ascii="Times New Roman" w:hAnsi="Times New Roman" w:cs="Times New Roman"/>
          <w:i/>
          <w:iCs/>
          <w:sz w:val="24"/>
          <w:szCs w:val="24"/>
        </w:rPr>
        <w:t>block peribulbar</w:t>
      </w:r>
      <w:r w:rsidR="00513F1D">
        <w:rPr>
          <w:rFonts w:ascii="Times New Roman" w:hAnsi="Times New Roman" w:cs="Times New Roman"/>
          <w:i/>
          <w:iCs/>
          <w:sz w:val="24"/>
          <w:szCs w:val="24"/>
        </w:rPr>
        <w:t>;</w:t>
      </w:r>
      <w:r w:rsidR="00436D12" w:rsidRPr="00436D12">
        <w:rPr>
          <w:rFonts w:ascii="Times New Roman" w:hAnsi="Times New Roman" w:cs="Times New Roman"/>
          <w:i/>
          <w:iCs/>
          <w:sz w:val="24"/>
          <w:szCs w:val="24"/>
        </w:rPr>
        <w:t xml:space="preserve"> chronic kidney disease</w:t>
      </w:r>
      <w:r w:rsidR="00513F1D">
        <w:rPr>
          <w:rFonts w:ascii="Times New Roman" w:hAnsi="Times New Roman" w:cs="Times New Roman"/>
          <w:i/>
          <w:iCs/>
          <w:sz w:val="24"/>
          <w:szCs w:val="24"/>
        </w:rPr>
        <w:t>;</w:t>
      </w:r>
      <w:r w:rsidR="00436D12" w:rsidRPr="00436D12">
        <w:rPr>
          <w:rFonts w:ascii="Times New Roman" w:hAnsi="Times New Roman" w:cs="Times New Roman"/>
          <w:i/>
          <w:iCs/>
          <w:sz w:val="24"/>
          <w:szCs w:val="24"/>
        </w:rPr>
        <w:t xml:space="preserve"> nystagmus</w:t>
      </w:r>
      <w:r w:rsidR="00513F1D">
        <w:rPr>
          <w:rFonts w:ascii="Times New Roman" w:hAnsi="Times New Roman" w:cs="Times New Roman"/>
          <w:i/>
          <w:iCs/>
          <w:sz w:val="24"/>
          <w:szCs w:val="24"/>
        </w:rPr>
        <w:t>;</w:t>
      </w:r>
      <w:r w:rsidR="00436D12">
        <w:rPr>
          <w:rFonts w:ascii="Times New Roman" w:hAnsi="Times New Roman" w:cs="Times New Roman"/>
          <w:i/>
          <w:iCs/>
          <w:sz w:val="24"/>
          <w:szCs w:val="24"/>
        </w:rPr>
        <w:t xml:space="preserve"> regional anesthesia</w:t>
      </w:r>
    </w:p>
    <w:p w14:paraId="196D8358" w14:textId="7B33161B" w:rsidR="002508A5" w:rsidRDefault="002508A5" w:rsidP="00AF4943">
      <w:pPr>
        <w:pStyle w:val="BadanA"/>
        <w:spacing w:after="0" w:line="24" w:lineRule="atLeast"/>
        <w:rPr>
          <w:rFonts w:ascii="Times New Roman" w:hAnsi="Times New Roman" w:cs="Times New Roman"/>
          <w:b/>
          <w:bCs/>
          <w:sz w:val="24"/>
          <w:szCs w:val="24"/>
          <w14:ligatures w14:val="none"/>
        </w:rPr>
      </w:pPr>
    </w:p>
    <w:p w14:paraId="71E409EF" w14:textId="2A5883B4" w:rsidR="002508A5" w:rsidRDefault="002508A5" w:rsidP="00AF4943">
      <w:pPr>
        <w:pStyle w:val="BadanA"/>
        <w:spacing w:after="0" w:line="24" w:lineRule="atLeast"/>
        <w:rPr>
          <w:rFonts w:ascii="Times New Roman" w:hAnsi="Times New Roman" w:cs="Times New Roman"/>
          <w:b/>
          <w:bCs/>
          <w:sz w:val="24"/>
          <w:szCs w:val="24"/>
          <w14:ligatures w14:val="none"/>
        </w:rPr>
      </w:pPr>
    </w:p>
    <w:p w14:paraId="1C75A5ED" w14:textId="77777777" w:rsidR="002508A5" w:rsidRPr="002508A5" w:rsidRDefault="002508A5" w:rsidP="00AF4943">
      <w:pPr>
        <w:spacing w:after="0" w:line="24" w:lineRule="atLeast"/>
        <w:jc w:val="both"/>
        <w:rPr>
          <w:rFonts w:ascii="Times New Roman" w:eastAsia="Batang" w:hAnsi="Times New Roman" w:cs="Times New Roman"/>
          <w:b/>
          <w:kern w:val="0"/>
          <w:sz w:val="24"/>
          <w:szCs w:val="24"/>
          <w:lang w:val="id-ID" w:eastAsia="ko-KR"/>
          <w14:ligatures w14:val="none"/>
          <w14:cntxtAlts w14:val="0"/>
        </w:rPr>
      </w:pPr>
      <w:r w:rsidRPr="002508A5">
        <w:rPr>
          <w:rFonts w:ascii="Times New Roman" w:eastAsia="Batang" w:hAnsi="Times New Roman" w:cs="Times New Roman"/>
          <w:b/>
          <w:kern w:val="0"/>
          <w:sz w:val="24"/>
          <w:szCs w:val="24"/>
          <w:lang w:val="id-ID" w:eastAsia="ko-KR"/>
          <w14:ligatures w14:val="none"/>
          <w14:cntxtAlts w14:val="0"/>
        </w:rPr>
        <w:t xml:space="preserve">ABSTRAK </w:t>
      </w:r>
    </w:p>
    <w:p w14:paraId="68DC883F" w14:textId="77777777" w:rsidR="00513F1D" w:rsidRPr="00513F1D" w:rsidRDefault="00513F1D" w:rsidP="00513F1D">
      <w:pPr>
        <w:spacing w:before="80"/>
        <w:jc w:val="both"/>
        <w:rPr>
          <w:rFonts w:ascii="Times New Roman" w:hAnsi="Times New Roman" w:cs="Times New Roman"/>
          <w:b/>
          <w:bCs/>
          <w:sz w:val="24"/>
          <w:szCs w:val="24"/>
        </w:rPr>
      </w:pPr>
      <w:proofErr w:type="spellStart"/>
      <w:r w:rsidRPr="00513F1D">
        <w:rPr>
          <w:rFonts w:ascii="Times New Roman" w:hAnsi="Times New Roman" w:cs="Times New Roman"/>
          <w:sz w:val="24"/>
          <w:szCs w:val="24"/>
        </w:rPr>
        <w:t>Penatalaksanaan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katarak</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presenilis</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imatur</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dengan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nistagmus</w:t>
      </w:r>
      <w:proofErr w:type="spellEnd"/>
      <w:r w:rsidRPr="00513F1D">
        <w:rPr>
          <w:rFonts w:ascii="Times New Roman" w:hAnsi="Times New Roman" w:cs="Times New Roman"/>
          <w:sz w:val="24"/>
          <w:szCs w:val="24"/>
        </w:rPr>
        <w:t xml:space="preserve"> dan </w:t>
      </w:r>
      <w:r w:rsidRPr="00513F1D">
        <w:rPr>
          <w:rFonts w:ascii="Times New Roman" w:hAnsi="Times New Roman" w:cs="Times New Roman"/>
          <w:i/>
          <w:iCs/>
          <w:sz w:val="24"/>
          <w:szCs w:val="24"/>
        </w:rPr>
        <w:t>chronic kidney disease</w:t>
      </w:r>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menjadi</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permasalahan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tersendiri</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dalam</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tindakan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anestesi</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Risiko</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anestesi</w:t>
      </w:r>
      <w:proofErr w:type="spellEnd"/>
      <w:r w:rsidRPr="00513F1D">
        <w:rPr>
          <w:rFonts w:ascii="Times New Roman" w:hAnsi="Times New Roman" w:cs="Times New Roman"/>
          <w:sz w:val="24"/>
          <w:szCs w:val="24"/>
        </w:rPr>
        <w:t xml:space="preserve"> pada </w:t>
      </w:r>
      <w:proofErr w:type="spellStart"/>
      <w:r w:rsidRPr="00513F1D">
        <w:rPr>
          <w:rFonts w:ascii="Times New Roman" w:hAnsi="Times New Roman" w:cs="Times New Roman"/>
          <w:sz w:val="24"/>
          <w:szCs w:val="24"/>
        </w:rPr>
        <w:t>pasien</w:t>
      </w:r>
      <w:proofErr w:type="spellEnd"/>
      <w:r w:rsidRPr="00513F1D">
        <w:rPr>
          <w:rFonts w:ascii="Times New Roman" w:hAnsi="Times New Roman" w:cs="Times New Roman"/>
          <w:sz w:val="24"/>
          <w:szCs w:val="24"/>
        </w:rPr>
        <w:t xml:space="preserve"> </w:t>
      </w:r>
      <w:r w:rsidRPr="00513F1D">
        <w:rPr>
          <w:rFonts w:ascii="Times New Roman" w:hAnsi="Times New Roman" w:cs="Times New Roman"/>
          <w:i/>
          <w:iCs/>
          <w:sz w:val="24"/>
          <w:szCs w:val="24"/>
        </w:rPr>
        <w:t>chronic kidney disease</w:t>
      </w:r>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berupa</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akumulasi</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metabolit</w:t>
      </w:r>
      <w:proofErr w:type="spellEnd"/>
      <w:r w:rsidRPr="00513F1D">
        <w:rPr>
          <w:rFonts w:ascii="Times New Roman" w:hAnsi="Times New Roman" w:cs="Times New Roman"/>
          <w:sz w:val="24"/>
          <w:szCs w:val="24"/>
        </w:rPr>
        <w:t xml:space="preserve"> yang </w:t>
      </w:r>
      <w:proofErr w:type="spellStart"/>
      <w:r w:rsidRPr="00513F1D">
        <w:rPr>
          <w:rFonts w:ascii="Times New Roman" w:hAnsi="Times New Roman" w:cs="Times New Roman"/>
          <w:sz w:val="24"/>
          <w:szCs w:val="24"/>
        </w:rPr>
        <w:t>bersifat</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nefrotoksik</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perubahan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hemodinamik</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selama</w:t>
      </w:r>
      <w:proofErr w:type="spellEnd"/>
      <w:r w:rsidRPr="00513F1D">
        <w:rPr>
          <w:rFonts w:ascii="Times New Roman" w:hAnsi="Times New Roman" w:cs="Times New Roman"/>
          <w:sz w:val="24"/>
          <w:szCs w:val="24"/>
        </w:rPr>
        <w:t xml:space="preserve"> intraoperative, </w:t>
      </w:r>
      <w:proofErr w:type="spellStart"/>
      <w:r w:rsidRPr="00513F1D">
        <w:rPr>
          <w:rFonts w:ascii="Times New Roman" w:hAnsi="Times New Roman" w:cs="Times New Roman"/>
          <w:sz w:val="24"/>
          <w:szCs w:val="24"/>
        </w:rPr>
        <w:t>hingga</w:t>
      </w:r>
      <w:proofErr w:type="spellEnd"/>
      <w:r w:rsidRPr="00513F1D">
        <w:rPr>
          <w:rFonts w:ascii="Times New Roman" w:hAnsi="Times New Roman" w:cs="Times New Roman"/>
          <w:sz w:val="24"/>
          <w:szCs w:val="24"/>
        </w:rPr>
        <w:t xml:space="preserve"> </w:t>
      </w:r>
      <w:r w:rsidRPr="00513F1D">
        <w:rPr>
          <w:rFonts w:ascii="Times New Roman" w:hAnsi="Times New Roman" w:cs="Times New Roman"/>
          <w:i/>
          <w:iCs/>
          <w:sz w:val="24"/>
          <w:szCs w:val="24"/>
        </w:rPr>
        <w:t xml:space="preserve">overload </w:t>
      </w:r>
      <w:proofErr w:type="spellStart"/>
      <w:r w:rsidRPr="00513F1D">
        <w:rPr>
          <w:rFonts w:ascii="Times New Roman" w:hAnsi="Times New Roman" w:cs="Times New Roman"/>
          <w:sz w:val="24"/>
          <w:szCs w:val="24"/>
        </w:rPr>
        <w:t>cairan</w:t>
      </w:r>
      <w:proofErr w:type="spellEnd"/>
      <w:r w:rsidRPr="00513F1D">
        <w:rPr>
          <w:rFonts w:ascii="Times New Roman" w:hAnsi="Times New Roman" w:cs="Times New Roman"/>
          <w:sz w:val="24"/>
          <w:szCs w:val="24"/>
        </w:rPr>
        <w:t>.</w:t>
      </w:r>
      <w:r w:rsidRPr="00513F1D">
        <w:rPr>
          <w:rFonts w:ascii="Times New Roman" w:hAnsi="Times New Roman" w:cs="Times New Roman"/>
          <w:sz w:val="24"/>
          <w:szCs w:val="24"/>
          <w:lang w:val="id-ID"/>
        </w:rPr>
        <w:t xml:space="preserve"> Seorang </w:t>
      </w:r>
      <w:proofErr w:type="spellStart"/>
      <w:r w:rsidRPr="00513F1D">
        <w:rPr>
          <w:rFonts w:ascii="Times New Roman" w:hAnsi="Times New Roman" w:cs="Times New Roman"/>
          <w:sz w:val="24"/>
          <w:szCs w:val="24"/>
        </w:rPr>
        <w:t>laki-laki</w:t>
      </w:r>
      <w:proofErr w:type="spellEnd"/>
      <w:r w:rsidRPr="00513F1D">
        <w:rPr>
          <w:rFonts w:ascii="Times New Roman" w:hAnsi="Times New Roman" w:cs="Times New Roman"/>
          <w:sz w:val="24"/>
          <w:szCs w:val="24"/>
          <w:lang w:val="id-ID"/>
        </w:rPr>
        <w:t xml:space="preserve"> berusia </w:t>
      </w:r>
      <w:r w:rsidRPr="00513F1D">
        <w:rPr>
          <w:rFonts w:ascii="Times New Roman" w:hAnsi="Times New Roman" w:cs="Times New Roman"/>
          <w:sz w:val="24"/>
          <w:szCs w:val="24"/>
        </w:rPr>
        <w:t>43</w:t>
      </w:r>
      <w:r w:rsidRPr="00513F1D">
        <w:rPr>
          <w:rFonts w:ascii="Times New Roman" w:hAnsi="Times New Roman" w:cs="Times New Roman"/>
          <w:sz w:val="24"/>
          <w:szCs w:val="24"/>
          <w:lang w:val="id-ID"/>
        </w:rPr>
        <w:t xml:space="preserve"> tahun dengan </w:t>
      </w:r>
      <w:proofErr w:type="spellStart"/>
      <w:r w:rsidRPr="00513F1D">
        <w:rPr>
          <w:rFonts w:ascii="Times New Roman" w:hAnsi="Times New Roman" w:cs="Times New Roman"/>
          <w:sz w:val="24"/>
          <w:szCs w:val="24"/>
        </w:rPr>
        <w:t>diagnosa</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katarak</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presenilis</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imatur</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dengan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nistagmus</w:t>
      </w:r>
      <w:proofErr w:type="spellEnd"/>
      <w:r w:rsidRPr="00513F1D">
        <w:rPr>
          <w:rFonts w:ascii="Times New Roman" w:hAnsi="Times New Roman" w:cs="Times New Roman"/>
          <w:sz w:val="24"/>
          <w:szCs w:val="24"/>
        </w:rPr>
        <w:t xml:space="preserve"> dan </w:t>
      </w:r>
      <w:proofErr w:type="spellStart"/>
      <w:r w:rsidRPr="00513F1D">
        <w:rPr>
          <w:rFonts w:ascii="Times New Roman" w:hAnsi="Times New Roman" w:cs="Times New Roman"/>
          <w:sz w:val="24"/>
          <w:szCs w:val="24"/>
        </w:rPr>
        <w:t>komorbid</w:t>
      </w:r>
      <w:proofErr w:type="spellEnd"/>
      <w:r w:rsidRPr="00513F1D">
        <w:rPr>
          <w:rFonts w:ascii="Times New Roman" w:hAnsi="Times New Roman" w:cs="Times New Roman"/>
          <w:sz w:val="24"/>
          <w:szCs w:val="24"/>
        </w:rPr>
        <w:t xml:space="preserve"> </w:t>
      </w:r>
      <w:r w:rsidRPr="00513F1D">
        <w:rPr>
          <w:rFonts w:ascii="Times New Roman" w:hAnsi="Times New Roman" w:cs="Times New Roman"/>
          <w:i/>
          <w:iCs/>
          <w:sz w:val="24"/>
          <w:szCs w:val="24"/>
        </w:rPr>
        <w:t xml:space="preserve">chronic </w:t>
      </w:r>
      <w:r w:rsidRPr="00513F1D">
        <w:rPr>
          <w:rFonts w:ascii="Times New Roman" w:hAnsi="Times New Roman" w:cs="Times New Roman"/>
          <w:i/>
          <w:iCs/>
          <w:sz w:val="24"/>
          <w:szCs w:val="24"/>
        </w:rPr>
        <w:lastRenderedPageBreak/>
        <w:t>kidney disease</w:t>
      </w:r>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direncanakan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tindakan</w:t>
      </w:r>
      <w:proofErr w:type="spellEnd"/>
      <w:r w:rsidRPr="00513F1D">
        <w:rPr>
          <w:rFonts w:ascii="Times New Roman" w:hAnsi="Times New Roman" w:cs="Times New Roman"/>
          <w:sz w:val="24"/>
          <w:szCs w:val="24"/>
        </w:rPr>
        <w:t xml:space="preserve"> </w:t>
      </w:r>
      <w:r w:rsidRPr="00513F1D">
        <w:rPr>
          <w:rFonts w:ascii="Times New Roman" w:hAnsi="Times New Roman" w:cs="Times New Roman"/>
          <w:i/>
          <w:iCs/>
          <w:sz w:val="24"/>
          <w:szCs w:val="24"/>
        </w:rPr>
        <w:t>phacoemulsification</w:t>
      </w:r>
      <w:r w:rsidRPr="00513F1D">
        <w:rPr>
          <w:rFonts w:ascii="Times New Roman" w:hAnsi="Times New Roman" w:cs="Times New Roman"/>
          <w:sz w:val="24"/>
          <w:szCs w:val="24"/>
        </w:rPr>
        <w:t xml:space="preserve"> dan </w:t>
      </w:r>
      <w:r w:rsidRPr="00513F1D">
        <w:rPr>
          <w:rFonts w:ascii="Times New Roman" w:hAnsi="Times New Roman" w:cs="Times New Roman"/>
          <w:i/>
          <w:iCs/>
          <w:sz w:val="24"/>
          <w:szCs w:val="24"/>
        </w:rPr>
        <w:t>intraocular lens</w:t>
      </w:r>
      <w:r w:rsidRPr="00513F1D">
        <w:rPr>
          <w:rFonts w:ascii="Times New Roman" w:hAnsi="Times New Roman" w:cs="Times New Roman"/>
          <w:sz w:val="24"/>
          <w:szCs w:val="24"/>
        </w:rPr>
        <w:t xml:space="preserve">. Teknik </w:t>
      </w:r>
      <w:proofErr w:type="spellStart"/>
      <w:r w:rsidRPr="00513F1D">
        <w:rPr>
          <w:rFonts w:ascii="Times New Roman" w:hAnsi="Times New Roman" w:cs="Times New Roman"/>
          <w:sz w:val="24"/>
          <w:szCs w:val="24"/>
        </w:rPr>
        <w:t>anestesi</w:t>
      </w:r>
      <w:proofErr w:type="spellEnd"/>
      <w:r w:rsidRPr="00513F1D">
        <w:rPr>
          <w:rFonts w:ascii="Times New Roman" w:hAnsi="Times New Roman" w:cs="Times New Roman"/>
          <w:sz w:val="24"/>
          <w:szCs w:val="24"/>
        </w:rPr>
        <w:t xml:space="preserve"> yang </w:t>
      </w:r>
      <w:proofErr w:type="spellStart"/>
      <w:r w:rsidRPr="00513F1D">
        <w:rPr>
          <w:rFonts w:ascii="Times New Roman" w:hAnsi="Times New Roman" w:cs="Times New Roman"/>
          <w:sz w:val="24"/>
          <w:szCs w:val="24"/>
        </w:rPr>
        <w:t>digunakan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adalah</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anestesi</w:t>
      </w:r>
      <w:proofErr w:type="spellEnd"/>
      <w:r w:rsidRPr="00513F1D">
        <w:rPr>
          <w:rFonts w:ascii="Times New Roman" w:hAnsi="Times New Roman" w:cs="Times New Roman"/>
          <w:sz w:val="24"/>
          <w:szCs w:val="24"/>
        </w:rPr>
        <w:t xml:space="preserve"> regional </w:t>
      </w:r>
      <w:proofErr w:type="spellStart"/>
      <w:r w:rsidRPr="00513F1D">
        <w:rPr>
          <w:rFonts w:ascii="Times New Roman" w:hAnsi="Times New Roman" w:cs="Times New Roman"/>
          <w:sz w:val="24"/>
          <w:szCs w:val="24"/>
        </w:rPr>
        <w:t>blok</w:t>
      </w:r>
      <w:proofErr w:type="spellEnd"/>
      <w:r w:rsidRPr="00513F1D">
        <w:rPr>
          <w:rFonts w:ascii="Times New Roman" w:hAnsi="Times New Roman" w:cs="Times New Roman"/>
          <w:sz w:val="24"/>
          <w:szCs w:val="24"/>
        </w:rPr>
        <w:t xml:space="preserve"> peribulbar. </w:t>
      </w:r>
      <w:proofErr w:type="spellStart"/>
      <w:r w:rsidRPr="00513F1D">
        <w:rPr>
          <w:rFonts w:ascii="Times New Roman" w:hAnsi="Times New Roman" w:cs="Times New Roman"/>
          <w:sz w:val="24"/>
          <w:szCs w:val="24"/>
        </w:rPr>
        <w:t>Penyuntikan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dilakukan</w:t>
      </w:r>
      <w:proofErr w:type="spellEnd"/>
      <w:r w:rsidRPr="00513F1D">
        <w:rPr>
          <w:rFonts w:ascii="Times New Roman" w:hAnsi="Times New Roman" w:cs="Times New Roman"/>
          <w:sz w:val="24"/>
          <w:szCs w:val="24"/>
        </w:rPr>
        <w:t xml:space="preserve"> pada inferotemporal dan </w:t>
      </w:r>
      <w:proofErr w:type="spellStart"/>
      <w:r w:rsidRPr="00513F1D">
        <w:rPr>
          <w:rFonts w:ascii="Times New Roman" w:hAnsi="Times New Roman" w:cs="Times New Roman"/>
          <w:sz w:val="24"/>
          <w:szCs w:val="24"/>
        </w:rPr>
        <w:t>kantus</w:t>
      </w:r>
      <w:proofErr w:type="spellEnd"/>
      <w:r w:rsidRPr="00513F1D">
        <w:rPr>
          <w:rFonts w:ascii="Times New Roman" w:hAnsi="Times New Roman" w:cs="Times New Roman"/>
          <w:sz w:val="24"/>
          <w:szCs w:val="24"/>
        </w:rPr>
        <w:t xml:space="preserve"> medial </w:t>
      </w:r>
      <w:proofErr w:type="spellStart"/>
      <w:r w:rsidRPr="00513F1D">
        <w:rPr>
          <w:rFonts w:ascii="Times New Roman" w:hAnsi="Times New Roman" w:cs="Times New Roman"/>
          <w:sz w:val="24"/>
          <w:szCs w:val="24"/>
        </w:rPr>
        <w:t>dengan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campuran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obat</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lokal</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anestesi</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levobupivakain</w:t>
      </w:r>
      <w:proofErr w:type="spellEnd"/>
      <w:r w:rsidRPr="00513F1D">
        <w:rPr>
          <w:rFonts w:ascii="Times New Roman" w:hAnsi="Times New Roman" w:cs="Times New Roman"/>
          <w:sz w:val="24"/>
          <w:szCs w:val="24"/>
        </w:rPr>
        <w:t xml:space="preserve"> 0,5% </w:t>
      </w:r>
      <w:proofErr w:type="spellStart"/>
      <w:r w:rsidRPr="00513F1D">
        <w:rPr>
          <w:rFonts w:ascii="Times New Roman" w:hAnsi="Times New Roman" w:cs="Times New Roman"/>
          <w:sz w:val="24"/>
          <w:szCs w:val="24"/>
        </w:rPr>
        <w:t>sebanyak</w:t>
      </w:r>
      <w:proofErr w:type="spellEnd"/>
      <w:r w:rsidRPr="00513F1D">
        <w:rPr>
          <w:rFonts w:ascii="Times New Roman" w:hAnsi="Times New Roman" w:cs="Times New Roman"/>
          <w:sz w:val="24"/>
          <w:szCs w:val="24"/>
        </w:rPr>
        <w:t xml:space="preserve"> 5 ml dan </w:t>
      </w:r>
      <w:proofErr w:type="spellStart"/>
      <w:r w:rsidRPr="00513F1D">
        <w:rPr>
          <w:rFonts w:ascii="Times New Roman" w:hAnsi="Times New Roman" w:cs="Times New Roman"/>
          <w:sz w:val="24"/>
          <w:szCs w:val="24"/>
        </w:rPr>
        <w:t>lidokain</w:t>
      </w:r>
      <w:proofErr w:type="spellEnd"/>
      <w:r w:rsidRPr="00513F1D">
        <w:rPr>
          <w:rFonts w:ascii="Times New Roman" w:hAnsi="Times New Roman" w:cs="Times New Roman"/>
          <w:sz w:val="24"/>
          <w:szCs w:val="24"/>
        </w:rPr>
        <w:t xml:space="preserve"> 2% 3 ml. </w:t>
      </w:r>
      <w:proofErr w:type="spellStart"/>
      <w:r w:rsidRPr="00513F1D">
        <w:rPr>
          <w:rFonts w:ascii="Times New Roman" w:hAnsi="Times New Roman" w:cs="Times New Roman"/>
          <w:sz w:val="24"/>
          <w:szCs w:val="24"/>
        </w:rPr>
        <w:t>Kondisi</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klinis</w:t>
      </w:r>
      <w:proofErr w:type="spellEnd"/>
      <w:r w:rsidRPr="00513F1D">
        <w:rPr>
          <w:rFonts w:ascii="Times New Roman" w:hAnsi="Times New Roman" w:cs="Times New Roman"/>
          <w:sz w:val="24"/>
          <w:szCs w:val="24"/>
        </w:rPr>
        <w:t xml:space="preserve"> dan </w:t>
      </w:r>
      <w:proofErr w:type="spellStart"/>
      <w:r w:rsidRPr="00513F1D">
        <w:rPr>
          <w:rFonts w:ascii="Times New Roman" w:hAnsi="Times New Roman" w:cs="Times New Roman"/>
          <w:sz w:val="24"/>
          <w:szCs w:val="24"/>
        </w:rPr>
        <w:t>hemodinamik</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pasien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selama</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pembedahan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stabil</w:t>
      </w:r>
      <w:proofErr w:type="spellEnd"/>
      <w:r w:rsidRPr="00513F1D">
        <w:rPr>
          <w:rFonts w:ascii="Times New Roman" w:hAnsi="Times New Roman" w:cs="Times New Roman"/>
          <w:sz w:val="24"/>
          <w:szCs w:val="24"/>
        </w:rPr>
        <w:t xml:space="preserve">. </w:t>
      </w:r>
      <w:r w:rsidRPr="00513F1D">
        <w:rPr>
          <w:rFonts w:ascii="Times New Roman" w:hAnsi="Times New Roman" w:cs="Times New Roman"/>
          <w:sz w:val="24"/>
          <w:szCs w:val="24"/>
          <w:lang w:val="id-ID"/>
        </w:rPr>
        <w:t>Skala nyeri pas</w:t>
      </w:r>
      <w:r w:rsidRPr="00513F1D">
        <w:rPr>
          <w:rFonts w:ascii="Times New Roman" w:hAnsi="Times New Roman" w:cs="Times New Roman"/>
          <w:sz w:val="24"/>
          <w:szCs w:val="24"/>
        </w:rPr>
        <w:t>c</w:t>
      </w:r>
      <w:r w:rsidRPr="00513F1D">
        <w:rPr>
          <w:rFonts w:ascii="Times New Roman" w:hAnsi="Times New Roman" w:cs="Times New Roman"/>
          <w:sz w:val="24"/>
          <w:szCs w:val="24"/>
          <w:lang w:val="id-ID"/>
        </w:rPr>
        <w:t>aoperasi minimal</w:t>
      </w:r>
      <w:r w:rsidRPr="00513F1D">
        <w:rPr>
          <w:rFonts w:ascii="Times New Roman" w:hAnsi="Times New Roman" w:cs="Times New Roman"/>
          <w:sz w:val="24"/>
          <w:szCs w:val="24"/>
        </w:rPr>
        <w:t>.</w:t>
      </w:r>
      <w:r w:rsidRPr="00513F1D">
        <w:rPr>
          <w:rFonts w:ascii="Times New Roman" w:hAnsi="Times New Roman" w:cs="Times New Roman"/>
          <w:sz w:val="24"/>
          <w:szCs w:val="24"/>
          <w:lang w:val="id-ID"/>
        </w:rPr>
        <w:t xml:space="preserve"> Teknik</w:t>
      </w:r>
      <w:r w:rsidRPr="00513F1D">
        <w:rPr>
          <w:rFonts w:ascii="Times New Roman" w:hAnsi="Times New Roman" w:cs="Times New Roman"/>
          <w:spacing w:val="1"/>
          <w:sz w:val="24"/>
          <w:szCs w:val="24"/>
          <w:lang w:val="id-ID"/>
        </w:rPr>
        <w:t xml:space="preserve"> </w:t>
      </w:r>
      <w:r w:rsidRPr="00513F1D">
        <w:rPr>
          <w:rFonts w:ascii="Times New Roman" w:hAnsi="Times New Roman" w:cs="Times New Roman"/>
          <w:sz w:val="24"/>
          <w:szCs w:val="24"/>
          <w:lang w:val="id-ID"/>
        </w:rPr>
        <w:t>anestesi</w:t>
      </w:r>
      <w:r w:rsidRPr="00513F1D">
        <w:rPr>
          <w:rFonts w:ascii="Times New Roman" w:hAnsi="Times New Roman" w:cs="Times New Roman"/>
          <w:spacing w:val="1"/>
          <w:sz w:val="24"/>
          <w:szCs w:val="24"/>
          <w:lang w:val="id-ID"/>
        </w:rPr>
        <w:t xml:space="preserve"> </w:t>
      </w:r>
      <w:r w:rsidRPr="00513F1D">
        <w:rPr>
          <w:rFonts w:ascii="Times New Roman" w:hAnsi="Times New Roman" w:cs="Times New Roman"/>
          <w:sz w:val="24"/>
          <w:szCs w:val="24"/>
          <w:lang w:val="id-ID"/>
        </w:rPr>
        <w:t>blokade</w:t>
      </w:r>
      <w:r w:rsidRPr="00513F1D">
        <w:rPr>
          <w:rFonts w:ascii="Times New Roman" w:hAnsi="Times New Roman" w:cs="Times New Roman"/>
          <w:spacing w:val="1"/>
          <w:sz w:val="24"/>
          <w:szCs w:val="24"/>
          <w:lang w:val="id-ID"/>
        </w:rPr>
        <w:t xml:space="preserve"> </w:t>
      </w:r>
      <w:r w:rsidRPr="00513F1D">
        <w:rPr>
          <w:rFonts w:ascii="Times New Roman" w:hAnsi="Times New Roman" w:cs="Times New Roman"/>
          <w:sz w:val="24"/>
          <w:szCs w:val="24"/>
          <w:lang w:val="id-ID"/>
        </w:rPr>
        <w:t>peribulbar</w:t>
      </w:r>
      <w:r w:rsidRPr="00513F1D">
        <w:rPr>
          <w:rFonts w:ascii="Times New Roman" w:hAnsi="Times New Roman" w:cs="Times New Roman"/>
          <w:spacing w:val="1"/>
          <w:sz w:val="24"/>
          <w:szCs w:val="24"/>
          <w:lang w:val="id-ID"/>
        </w:rPr>
        <w:t xml:space="preserve"> </w:t>
      </w:r>
      <w:r w:rsidRPr="00513F1D">
        <w:rPr>
          <w:rFonts w:ascii="Times New Roman" w:hAnsi="Times New Roman" w:cs="Times New Roman"/>
          <w:sz w:val="24"/>
          <w:szCs w:val="24"/>
          <w:lang w:val="id-ID"/>
        </w:rPr>
        <w:t xml:space="preserve">dapat </w:t>
      </w:r>
      <w:proofErr w:type="spellStart"/>
      <w:r w:rsidRPr="00513F1D">
        <w:rPr>
          <w:rFonts w:ascii="Times New Roman" w:hAnsi="Times New Roman" w:cs="Times New Roman"/>
          <w:sz w:val="24"/>
          <w:szCs w:val="24"/>
        </w:rPr>
        <w:t>dipertimbangkan</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sebagai</w:t>
      </w:r>
      <w:proofErr w:type="spellEnd"/>
      <w:r w:rsidRPr="00513F1D">
        <w:rPr>
          <w:rFonts w:ascii="Times New Roman" w:hAnsi="Times New Roman" w:cs="Times New Roman"/>
          <w:sz w:val="24"/>
          <w:szCs w:val="24"/>
        </w:rPr>
        <w:t xml:space="preserve"> </w:t>
      </w:r>
      <w:r w:rsidRPr="00513F1D">
        <w:rPr>
          <w:rFonts w:ascii="Times New Roman" w:hAnsi="Times New Roman" w:cs="Times New Roman"/>
          <w:sz w:val="24"/>
          <w:szCs w:val="24"/>
          <w:lang w:val="id-ID"/>
        </w:rPr>
        <w:t>alternatif</w:t>
      </w:r>
      <w:r w:rsidRPr="00513F1D">
        <w:rPr>
          <w:rFonts w:ascii="Times New Roman" w:hAnsi="Times New Roman" w:cs="Times New Roman"/>
          <w:spacing w:val="49"/>
          <w:sz w:val="24"/>
          <w:szCs w:val="24"/>
          <w:lang w:val="id-ID"/>
        </w:rPr>
        <w:t xml:space="preserve"> </w:t>
      </w:r>
      <w:r w:rsidRPr="00513F1D">
        <w:rPr>
          <w:rFonts w:ascii="Times New Roman" w:hAnsi="Times New Roman" w:cs="Times New Roman"/>
          <w:sz w:val="24"/>
          <w:szCs w:val="24"/>
          <w:lang w:val="id-ID"/>
        </w:rPr>
        <w:t>teknik</w:t>
      </w:r>
      <w:r w:rsidRPr="00513F1D">
        <w:rPr>
          <w:rFonts w:ascii="Times New Roman" w:hAnsi="Times New Roman" w:cs="Times New Roman"/>
          <w:spacing w:val="49"/>
          <w:sz w:val="24"/>
          <w:szCs w:val="24"/>
          <w:lang w:val="id-ID"/>
        </w:rPr>
        <w:t xml:space="preserve"> </w:t>
      </w:r>
      <w:r w:rsidRPr="00513F1D">
        <w:rPr>
          <w:rFonts w:ascii="Times New Roman" w:hAnsi="Times New Roman" w:cs="Times New Roman"/>
          <w:sz w:val="24"/>
          <w:szCs w:val="24"/>
          <w:lang w:val="id-ID"/>
        </w:rPr>
        <w:t>anestesi</w:t>
      </w:r>
      <w:r w:rsidRPr="00513F1D">
        <w:rPr>
          <w:rFonts w:ascii="Times New Roman" w:hAnsi="Times New Roman" w:cs="Times New Roman"/>
          <w:spacing w:val="1"/>
          <w:sz w:val="24"/>
          <w:szCs w:val="24"/>
          <w:lang w:val="id-ID"/>
        </w:rPr>
        <w:t xml:space="preserve"> </w:t>
      </w:r>
      <w:r w:rsidRPr="00513F1D">
        <w:rPr>
          <w:rFonts w:ascii="Times New Roman" w:hAnsi="Times New Roman" w:cs="Times New Roman"/>
          <w:sz w:val="24"/>
          <w:szCs w:val="24"/>
          <w:lang w:val="id-ID"/>
        </w:rPr>
        <w:t>yang</w:t>
      </w:r>
      <w:r w:rsidRPr="00513F1D">
        <w:rPr>
          <w:rFonts w:ascii="Times New Roman" w:hAnsi="Times New Roman" w:cs="Times New Roman"/>
          <w:spacing w:val="1"/>
          <w:sz w:val="24"/>
          <w:szCs w:val="24"/>
          <w:lang w:val="id-ID"/>
        </w:rPr>
        <w:t xml:space="preserve"> </w:t>
      </w:r>
      <w:r w:rsidRPr="00513F1D">
        <w:rPr>
          <w:rFonts w:ascii="Times New Roman" w:hAnsi="Times New Roman" w:cs="Times New Roman"/>
          <w:sz w:val="24"/>
          <w:szCs w:val="24"/>
          <w:lang w:val="id-ID"/>
        </w:rPr>
        <w:t>aman</w:t>
      </w:r>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untuk</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operasi</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iCs/>
          <w:sz w:val="24"/>
          <w:szCs w:val="24"/>
        </w:rPr>
        <w:t>katarak</w:t>
      </w:r>
      <w:proofErr w:type="spellEnd"/>
      <w:r w:rsidRPr="00513F1D">
        <w:rPr>
          <w:rFonts w:ascii="Times New Roman" w:hAnsi="Times New Roman" w:cs="Times New Roman"/>
          <w:iCs/>
          <w:sz w:val="24"/>
          <w:szCs w:val="24"/>
        </w:rPr>
        <w:t xml:space="preserve"> </w:t>
      </w:r>
      <w:proofErr w:type="spellStart"/>
      <w:r w:rsidRPr="00513F1D">
        <w:rPr>
          <w:rFonts w:ascii="Times New Roman" w:hAnsi="Times New Roman" w:cs="Times New Roman"/>
          <w:iCs/>
          <w:sz w:val="24"/>
          <w:szCs w:val="24"/>
        </w:rPr>
        <w:t>presenilis</w:t>
      </w:r>
      <w:proofErr w:type="spellEnd"/>
      <w:r w:rsidRPr="00513F1D">
        <w:rPr>
          <w:rFonts w:ascii="Times New Roman" w:hAnsi="Times New Roman" w:cs="Times New Roman"/>
          <w:iCs/>
          <w:sz w:val="24"/>
          <w:szCs w:val="24"/>
        </w:rPr>
        <w:t xml:space="preserve"> </w:t>
      </w:r>
      <w:proofErr w:type="spellStart"/>
      <w:r w:rsidRPr="00513F1D">
        <w:rPr>
          <w:rFonts w:ascii="Times New Roman" w:hAnsi="Times New Roman" w:cs="Times New Roman"/>
          <w:iCs/>
          <w:sz w:val="24"/>
          <w:szCs w:val="24"/>
        </w:rPr>
        <w:t>imature</w:t>
      </w:r>
      <w:proofErr w:type="spellEnd"/>
      <w:r w:rsidRPr="00513F1D">
        <w:rPr>
          <w:rFonts w:ascii="Times New Roman" w:hAnsi="Times New Roman" w:cs="Times New Roman"/>
          <w:iCs/>
          <w:sz w:val="24"/>
          <w:szCs w:val="24"/>
        </w:rPr>
        <w:t xml:space="preserve"> </w:t>
      </w:r>
      <w:proofErr w:type="spellStart"/>
      <w:r w:rsidRPr="00513F1D">
        <w:rPr>
          <w:rFonts w:ascii="Times New Roman" w:hAnsi="Times New Roman" w:cs="Times New Roman"/>
          <w:iCs/>
          <w:sz w:val="24"/>
          <w:szCs w:val="24"/>
        </w:rPr>
        <w:t>dengan</w:t>
      </w:r>
      <w:proofErr w:type="spellEnd"/>
      <w:r w:rsidRPr="00513F1D">
        <w:rPr>
          <w:rFonts w:ascii="Times New Roman" w:hAnsi="Times New Roman" w:cs="Times New Roman"/>
          <w:iCs/>
          <w:sz w:val="24"/>
          <w:szCs w:val="24"/>
        </w:rPr>
        <w:t xml:space="preserve"> </w:t>
      </w:r>
      <w:proofErr w:type="spellStart"/>
      <w:r w:rsidRPr="00513F1D">
        <w:rPr>
          <w:rFonts w:ascii="Times New Roman" w:hAnsi="Times New Roman" w:cs="Times New Roman"/>
          <w:iCs/>
          <w:sz w:val="24"/>
          <w:szCs w:val="24"/>
        </w:rPr>
        <w:t>nistagmus</w:t>
      </w:r>
      <w:proofErr w:type="spellEnd"/>
      <w:r w:rsidRPr="00513F1D">
        <w:rPr>
          <w:rFonts w:ascii="Times New Roman" w:hAnsi="Times New Roman" w:cs="Times New Roman"/>
          <w:i/>
          <w:spacing w:val="1"/>
          <w:sz w:val="24"/>
          <w:szCs w:val="24"/>
          <w:lang w:val="id-ID"/>
        </w:rPr>
        <w:t xml:space="preserve"> </w:t>
      </w:r>
      <w:proofErr w:type="spellStart"/>
      <w:r w:rsidRPr="00513F1D">
        <w:rPr>
          <w:rFonts w:ascii="Times New Roman" w:hAnsi="Times New Roman" w:cs="Times New Roman"/>
          <w:sz w:val="24"/>
          <w:szCs w:val="24"/>
        </w:rPr>
        <w:t>serta</w:t>
      </w:r>
      <w:proofErr w:type="spellEnd"/>
      <w:r w:rsidRPr="00513F1D">
        <w:rPr>
          <w:rFonts w:ascii="Times New Roman" w:hAnsi="Times New Roman" w:cs="Times New Roman"/>
          <w:sz w:val="24"/>
          <w:szCs w:val="24"/>
        </w:rPr>
        <w:t xml:space="preserve"> </w:t>
      </w:r>
      <w:proofErr w:type="spellStart"/>
      <w:r w:rsidRPr="00513F1D">
        <w:rPr>
          <w:rFonts w:ascii="Times New Roman" w:hAnsi="Times New Roman" w:cs="Times New Roman"/>
          <w:sz w:val="24"/>
          <w:szCs w:val="24"/>
        </w:rPr>
        <w:t>memiliki</w:t>
      </w:r>
      <w:proofErr w:type="spellEnd"/>
      <w:r w:rsidRPr="00513F1D">
        <w:rPr>
          <w:rFonts w:ascii="Times New Roman" w:hAnsi="Times New Roman" w:cs="Times New Roman"/>
          <w:spacing w:val="-6"/>
          <w:sz w:val="24"/>
          <w:szCs w:val="24"/>
          <w:lang w:val="id-ID"/>
        </w:rPr>
        <w:t xml:space="preserve"> </w:t>
      </w:r>
      <w:r w:rsidRPr="00513F1D">
        <w:rPr>
          <w:rFonts w:ascii="Times New Roman" w:hAnsi="Times New Roman" w:cs="Times New Roman"/>
          <w:sz w:val="24"/>
          <w:szCs w:val="24"/>
          <w:lang w:val="id-ID"/>
        </w:rPr>
        <w:t>penyakit</w:t>
      </w:r>
      <w:r w:rsidRPr="00513F1D">
        <w:rPr>
          <w:rFonts w:ascii="Times New Roman" w:hAnsi="Times New Roman" w:cs="Times New Roman"/>
          <w:spacing w:val="-5"/>
          <w:sz w:val="24"/>
          <w:szCs w:val="24"/>
          <w:lang w:val="id-ID"/>
        </w:rPr>
        <w:t xml:space="preserve"> </w:t>
      </w:r>
      <w:r w:rsidRPr="00513F1D">
        <w:rPr>
          <w:rFonts w:ascii="Times New Roman" w:hAnsi="Times New Roman" w:cs="Times New Roman"/>
          <w:sz w:val="24"/>
          <w:szCs w:val="24"/>
          <w:lang w:val="id-ID"/>
        </w:rPr>
        <w:t>penyerta</w:t>
      </w:r>
      <w:r w:rsidRPr="00513F1D">
        <w:rPr>
          <w:rFonts w:ascii="Times New Roman" w:hAnsi="Times New Roman" w:cs="Times New Roman"/>
          <w:spacing w:val="-4"/>
          <w:sz w:val="24"/>
          <w:szCs w:val="24"/>
          <w:lang w:val="id-ID"/>
        </w:rPr>
        <w:t xml:space="preserve"> </w:t>
      </w:r>
      <w:r w:rsidRPr="00513F1D">
        <w:rPr>
          <w:rFonts w:ascii="Times New Roman" w:hAnsi="Times New Roman" w:cs="Times New Roman"/>
          <w:i/>
          <w:iCs/>
          <w:sz w:val="24"/>
          <w:szCs w:val="24"/>
        </w:rPr>
        <w:t>chronic kidney disease.</w:t>
      </w:r>
    </w:p>
    <w:p w14:paraId="7430E7DA" w14:textId="77777777" w:rsidR="002508A5" w:rsidRPr="00A96DE7" w:rsidRDefault="002508A5" w:rsidP="00AF4943">
      <w:pPr>
        <w:spacing w:after="0" w:line="240" w:lineRule="auto"/>
        <w:jc w:val="both"/>
        <w:rPr>
          <w:rFonts w:ascii="Times New Roman" w:eastAsia="Batang" w:hAnsi="Times New Roman" w:cs="Times New Roman"/>
          <w:b/>
          <w:kern w:val="0"/>
          <w:sz w:val="24"/>
          <w:szCs w:val="24"/>
          <w:lang w:val="en-ID" w:eastAsia="ko-KR"/>
          <w14:ligatures w14:val="none"/>
          <w14:cntxtAlts w14:val="0"/>
        </w:rPr>
      </w:pPr>
    </w:p>
    <w:p w14:paraId="20C16776" w14:textId="54D01C91" w:rsidR="002508A5" w:rsidRPr="00A96DE7" w:rsidRDefault="002508A5" w:rsidP="00AF4943">
      <w:pPr>
        <w:pStyle w:val="BadanA"/>
        <w:spacing w:after="0" w:line="24" w:lineRule="atLeast"/>
        <w:jc w:val="both"/>
        <w:rPr>
          <w:rFonts w:ascii="Times New Roman" w:eastAsia="Batang" w:hAnsi="Times New Roman" w:cs="Times New Roman"/>
          <w:kern w:val="0"/>
          <w:sz w:val="24"/>
          <w:szCs w:val="24"/>
          <w:lang w:val="en-ID" w:eastAsia="ko-KR"/>
          <w14:ligatures w14:val="none"/>
          <w14:cntxtAlts w14:val="0"/>
        </w:rPr>
      </w:pPr>
      <w:r w:rsidRPr="00A96DE7">
        <w:rPr>
          <w:rFonts w:ascii="Times New Roman" w:eastAsia="Batang" w:hAnsi="Times New Roman" w:cs="Times New Roman"/>
          <w:b/>
          <w:kern w:val="0"/>
          <w:sz w:val="24"/>
          <w:szCs w:val="24"/>
          <w:lang w:val="id-ID" w:eastAsia="ko-KR"/>
          <w14:ligatures w14:val="none"/>
          <w14:cntxtAlts w14:val="0"/>
        </w:rPr>
        <w:t>Kata Kunci</w:t>
      </w:r>
      <w:r w:rsidRPr="00A96DE7">
        <w:rPr>
          <w:rFonts w:ascii="Times New Roman" w:eastAsia="Batang" w:hAnsi="Times New Roman" w:cs="Times New Roman"/>
          <w:kern w:val="0"/>
          <w:sz w:val="24"/>
          <w:szCs w:val="24"/>
          <w:lang w:val="id-ID" w:eastAsia="ko-KR"/>
          <w14:ligatures w14:val="none"/>
          <w14:cntxtAlts w14:val="0"/>
        </w:rPr>
        <w:t xml:space="preserve">: </w:t>
      </w:r>
      <w:proofErr w:type="spellStart"/>
      <w:r w:rsidRPr="00A96DE7">
        <w:rPr>
          <w:rFonts w:ascii="Times New Roman" w:eastAsia="Batang" w:hAnsi="Times New Roman" w:cs="Times New Roman"/>
          <w:kern w:val="0"/>
          <w:sz w:val="24"/>
          <w:szCs w:val="24"/>
          <w:lang w:val="en-ID" w:eastAsia="ko-KR"/>
          <w14:ligatures w14:val="none"/>
          <w14:cntxtAlts w14:val="0"/>
        </w:rPr>
        <w:t>anestesi</w:t>
      </w:r>
      <w:proofErr w:type="spellEnd"/>
      <w:r w:rsidRPr="00A96DE7">
        <w:rPr>
          <w:rFonts w:ascii="Times New Roman" w:eastAsia="Batang" w:hAnsi="Times New Roman" w:cs="Times New Roman"/>
          <w:kern w:val="0"/>
          <w:sz w:val="24"/>
          <w:szCs w:val="24"/>
          <w:lang w:val="en-ID" w:eastAsia="ko-KR"/>
          <w14:ligatures w14:val="none"/>
          <w14:cntxtAlts w14:val="0"/>
        </w:rPr>
        <w:t xml:space="preserve">; </w:t>
      </w:r>
      <w:r w:rsidR="00513F1D" w:rsidRPr="00A96DE7">
        <w:rPr>
          <w:rFonts w:ascii="Times New Roman" w:hAnsi="Times New Roman" w:cs="Times New Roman"/>
          <w:i/>
          <w:iCs/>
          <w:sz w:val="24"/>
          <w:szCs w:val="24"/>
        </w:rPr>
        <w:t>chronic kidney disease</w:t>
      </w:r>
      <w:r w:rsidR="00513F1D" w:rsidRPr="00A96DE7">
        <w:rPr>
          <w:rFonts w:ascii="Times New Roman" w:hAnsi="Times New Roman" w:cs="Times New Roman"/>
          <w:sz w:val="24"/>
          <w:szCs w:val="24"/>
        </w:rPr>
        <w:t xml:space="preserve">; </w:t>
      </w:r>
      <w:proofErr w:type="spellStart"/>
      <w:r w:rsidR="00513F1D" w:rsidRPr="00A96DE7">
        <w:rPr>
          <w:rFonts w:ascii="Times New Roman" w:hAnsi="Times New Roman" w:cs="Times New Roman"/>
          <w:sz w:val="24"/>
          <w:szCs w:val="24"/>
        </w:rPr>
        <w:t>nistagmus</w:t>
      </w:r>
      <w:proofErr w:type="spellEnd"/>
      <w:r w:rsidR="00513F1D" w:rsidRPr="00A96DE7">
        <w:rPr>
          <w:rFonts w:ascii="Times New Roman" w:hAnsi="Times New Roman" w:cs="Times New Roman"/>
          <w:sz w:val="24"/>
          <w:szCs w:val="24"/>
        </w:rPr>
        <w:t xml:space="preserve">; </w:t>
      </w:r>
      <w:r w:rsidR="00513F1D" w:rsidRPr="00A96DE7">
        <w:rPr>
          <w:rFonts w:ascii="Times New Roman" w:hAnsi="Times New Roman" w:cs="Times New Roman"/>
          <w:sz w:val="24"/>
          <w:szCs w:val="24"/>
          <w:lang w:val="id-ID"/>
        </w:rPr>
        <w:t>peribulbar</w:t>
      </w:r>
      <w:r w:rsidR="00513F1D" w:rsidRPr="00A96DE7">
        <w:rPr>
          <w:rFonts w:ascii="Times New Roman" w:hAnsi="Times New Roman" w:cs="Times New Roman"/>
          <w:sz w:val="24"/>
          <w:szCs w:val="24"/>
        </w:rPr>
        <w:t xml:space="preserve"> </w:t>
      </w:r>
      <w:proofErr w:type="spellStart"/>
      <w:r w:rsidR="00513F1D" w:rsidRPr="00A96DE7">
        <w:rPr>
          <w:rFonts w:ascii="Times New Roman" w:hAnsi="Times New Roman" w:cs="Times New Roman"/>
          <w:sz w:val="24"/>
          <w:szCs w:val="24"/>
        </w:rPr>
        <w:t>blok</w:t>
      </w:r>
      <w:proofErr w:type="spellEnd"/>
      <w:r w:rsidR="00513F1D" w:rsidRPr="00A96DE7">
        <w:rPr>
          <w:rFonts w:ascii="Times New Roman" w:hAnsi="Times New Roman" w:cs="Times New Roman"/>
          <w:sz w:val="24"/>
          <w:szCs w:val="24"/>
        </w:rPr>
        <w:t xml:space="preserve">; regional </w:t>
      </w:r>
      <w:proofErr w:type="spellStart"/>
      <w:r w:rsidR="00513F1D" w:rsidRPr="00A96DE7">
        <w:rPr>
          <w:rFonts w:ascii="Times New Roman" w:hAnsi="Times New Roman" w:cs="Times New Roman"/>
          <w:sz w:val="24"/>
          <w:szCs w:val="24"/>
        </w:rPr>
        <w:t>anestesi</w:t>
      </w:r>
      <w:proofErr w:type="spellEnd"/>
    </w:p>
    <w:p w14:paraId="2FA98BE5" w14:textId="03EABB74" w:rsidR="002508A5" w:rsidRDefault="002508A5" w:rsidP="002508A5">
      <w:pPr>
        <w:pStyle w:val="BadanA"/>
        <w:spacing w:after="0" w:line="24" w:lineRule="atLeast"/>
        <w:rPr>
          <w:rFonts w:ascii="Times New Roman" w:eastAsia="Batang" w:hAnsi="Times New Roman" w:cs="Times New Roman"/>
          <w:kern w:val="0"/>
          <w:sz w:val="24"/>
          <w:szCs w:val="24"/>
          <w:lang w:val="en-ID" w:eastAsia="ko-KR"/>
          <w14:ligatures w14:val="none"/>
          <w14:cntxtAlts w14:val="0"/>
        </w:rPr>
      </w:pPr>
    </w:p>
    <w:p w14:paraId="07457A94" w14:textId="77777777" w:rsidR="00A96DE7" w:rsidRDefault="00A96DE7" w:rsidP="002508A5">
      <w:pPr>
        <w:pStyle w:val="BadanA"/>
        <w:spacing w:after="0" w:line="24" w:lineRule="atLeast"/>
        <w:rPr>
          <w:rFonts w:ascii="Times New Roman" w:eastAsia="Batang" w:hAnsi="Times New Roman" w:cs="Times New Roman"/>
          <w:kern w:val="0"/>
          <w:sz w:val="24"/>
          <w:szCs w:val="24"/>
          <w:lang w:val="en-ID" w:eastAsia="ko-KR"/>
          <w14:ligatures w14:val="none"/>
          <w14:cntxtAlts w14:val="0"/>
        </w:rPr>
      </w:pPr>
    </w:p>
    <w:p w14:paraId="712DEA84" w14:textId="77777777" w:rsidR="000E369A" w:rsidRDefault="000E369A" w:rsidP="002508A5">
      <w:pPr>
        <w:spacing w:after="0" w:line="24" w:lineRule="atLeast"/>
        <w:ind w:right="-74"/>
        <w:jc w:val="both"/>
        <w:rPr>
          <w:rFonts w:ascii="Times New Roman" w:eastAsia="Batang" w:hAnsi="Times New Roman" w:cs="Times New Roman"/>
          <w:b/>
          <w:kern w:val="0"/>
          <w:sz w:val="24"/>
          <w:szCs w:val="24"/>
          <w:lang w:val="id-ID" w:eastAsia="ko-KR"/>
          <w14:ligatures w14:val="none"/>
          <w14:cntxtAlts w14:val="0"/>
        </w:rPr>
        <w:sectPr w:rsidR="000E369A" w:rsidSect="00292368">
          <w:headerReference w:type="default" r:id="rId8"/>
          <w:footerReference w:type="default" r:id="rId9"/>
          <w:type w:val="continuous"/>
          <w:pgSz w:w="11906" w:h="16838" w:code="9"/>
          <w:pgMar w:top="1701" w:right="1701" w:bottom="1701" w:left="1701" w:header="680" w:footer="510" w:gutter="0"/>
          <w:cols w:space="709"/>
          <w:docGrid w:linePitch="360"/>
        </w:sectPr>
      </w:pPr>
    </w:p>
    <w:p w14:paraId="16768EB5" w14:textId="298F0B72" w:rsidR="00C3496F" w:rsidRPr="00C3496F" w:rsidRDefault="00C3496F" w:rsidP="00C3496F">
      <w:pPr>
        <w:spacing w:after="0" w:line="240" w:lineRule="auto"/>
        <w:jc w:val="both"/>
        <w:rPr>
          <w:rFonts w:ascii="Times New Roman" w:hAnsi="Times New Roman" w:cs="Times New Roman"/>
          <w:b/>
          <w:bCs/>
          <w:sz w:val="24"/>
          <w:szCs w:val="24"/>
        </w:rPr>
      </w:pPr>
      <w:r w:rsidRPr="00C3496F">
        <w:rPr>
          <w:rFonts w:ascii="Times New Roman" w:hAnsi="Times New Roman" w:cs="Times New Roman"/>
          <w:b/>
          <w:bCs/>
          <w:sz w:val="24"/>
          <w:szCs w:val="24"/>
        </w:rPr>
        <w:t>INTRODUCTION</w:t>
      </w:r>
    </w:p>
    <w:p w14:paraId="5D4D69AE" w14:textId="77777777" w:rsidR="00C3496F" w:rsidRPr="00C3496F" w:rsidRDefault="00C3496F" w:rsidP="00C3496F">
      <w:pPr>
        <w:spacing w:after="0" w:line="240" w:lineRule="auto"/>
        <w:jc w:val="both"/>
        <w:rPr>
          <w:rFonts w:ascii="Times New Roman" w:hAnsi="Times New Roman" w:cs="Times New Roman"/>
          <w:sz w:val="24"/>
          <w:szCs w:val="24"/>
        </w:rPr>
      </w:pPr>
      <w:r w:rsidRPr="00C3496F">
        <w:rPr>
          <w:rFonts w:ascii="Times New Roman" w:hAnsi="Times New Roman" w:cs="Times New Roman"/>
          <w:sz w:val="24"/>
          <w:szCs w:val="24"/>
        </w:rPr>
        <w:t>Cataract is one of the problems caused decrease v</w:t>
      </w:r>
      <w:r w:rsidRPr="00C3496F">
        <w:rPr>
          <w:rFonts w:ascii="Times New Roman" w:hAnsi="Times New Roman" w:cs="Times New Roman"/>
          <w:color w:val="0D0D0D"/>
          <w:sz w:val="24"/>
          <w:szCs w:val="24"/>
          <w:shd w:val="clear" w:color="auto" w:fill="FFFFFF"/>
        </w:rPr>
        <w:t>isual acuity</w:t>
      </w:r>
      <w:r w:rsidRPr="00C3496F">
        <w:rPr>
          <w:rFonts w:ascii="Times New Roman" w:hAnsi="Times New Roman" w:cs="Times New Roman"/>
          <w:sz w:val="24"/>
          <w:szCs w:val="24"/>
        </w:rPr>
        <w:t>. Prevalence of cataract in developing countries is higher. In some cases, cataract can be accompanied by other diseases such as nystagmus.</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{"citationItems":[{"id":"ITEM-1","itemData":{"DOI":"10.18240/ijo.2022.01.21","ISSN":"2222-3959 (Print)","PMID":"35047369","abstract":"AIM: To summarize the data of epidemiological studies on cataract prevalence over 50 years old in urban and rural areas of China from 2000 to 2020, and to analyze the prevalence of cataract and operation rate in China. METHODS: By searching PubMed, EMBASE, Web of Science, Wanfang Data and CNKI, Chinese and English literatures on the prevalence of cataract in China were retrieved, and the relevant characteristic data were extracted. Then, Stata v15SE software was used for Meta-analysis and heterogeneity test. According to the results of heterogeneity, the corresponding effect models were selected to combine the extracted data. RESULTS: A total of 20 studies were included in this study, with a total of 111 434 cases. Meta-analysis showed heterogeneity. According to the random effect model, the overall prevalence of cataract in Chinese people over 50 years old was 27.45%, that in rural was 28.79%, and that in urban was 26.66%. The overall coverage rate of cataract surgery was 9.19%. CONCLUSION: The prevalence of cataract is high in China, and there is still room for improvement in surgical coverage, so it is very important to promote cataract screening and prevention.","author":[{"dropping-particle":"","family":"Du","given":"Yi-Fan","non-dropping-particle":"","parse-names":false,"suffix":""},{"dropping-particle":"","family":"Liu","given":"Han-Ruo","non-dropping-particle":"","parse-names":false,"suffix":""},{"dropping-particle":"","family":"Zhang","given":"Yue","non-dropping-particle":"","parse-names":false,"suffix":""},{"dropping-particle":"","family":"Bai","given":"Wei-Ling","non-dropping-particle":"","parse-names":false,"suffix":""},{"dropping-particle":"","family":"Li","given":"Ru-Yue","non-dropping-particle":"","parse-names":false,"suffix":""},{"dropping-particle":"","family":"Sun","given":"Run-Zhou","non-dropping-particle":"","parse-names":false,"suffix":""},{"dropping-particle":"","family":"Wang","given":"Ning-Li","non-dropping-particle":"","parse-names":false,"suffix":""}],"container-title":"International journal of ophthalmology","id":"ITEM-1","issue":"1","issued":{"date-parts":[["2022"]]},"language":"eng","page":"141–49","publisher-place":"China","title":"Prevalence of cataract and cataract surgery in urban and rural Chinese populations over 50 years old: a systematic review and Meta-analysis.","type":"article-journal","volume":"15"},"uris":["http://www.mendeley.com/documents/?uuid=211b0a80-5759-4d0c-b883-761ef7fd7a82"]}],"mendeley":{"formattedCitation":"&lt;sup&gt;1&lt;/sup&gt;","plainTextFormattedCitation":"1","previouslyFormattedCitation":"&lt;sup&gt;1&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1</w:t>
      </w:r>
      <w:r w:rsidRPr="00C3496F">
        <w:rPr>
          <w:rFonts w:ascii="Times New Roman" w:hAnsi="Times New Roman" w:cs="Times New Roman"/>
          <w:sz w:val="24"/>
          <w:szCs w:val="24"/>
        </w:rPr>
        <w:fldChar w:fldCharType="end"/>
      </w:r>
      <w:r w:rsidRPr="00C3496F">
        <w:rPr>
          <w:rFonts w:ascii="Times New Roman" w:hAnsi="Times New Roman" w:cs="Times New Roman"/>
          <w:sz w:val="24"/>
          <w:szCs w:val="24"/>
        </w:rPr>
        <w:t xml:space="preserve"> Nystagmus is a condition in which the eyes move involuntary. This becomes a problem in eye surgery and considerations for selection of regional or topical anesthesia techniques.</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10.1080/17469899.2021.1860754","author":[{"dropping-particle":"","family":"Papageorgiou","given":"Eleni","non-dropping-particle":"","parse-names":false,"suffix":""},{"dropping-particle":"","family":"Gottlob","given":"Irene","non-dropping-particle":"","parse-names":false,"suffix":""}],"container-title":"Expert Review of Ophthalmology","id":"ITEM-1","issued":{"date-parts":[["2020","12","17"]]},"page":"1–16","title":"The challenges faced by clinicians diagnosing and treating infantile nystagmus Part I: diagnosis","type":"article-journal","volume":"16"},"uris":["http://www.mendeley.com/documents/?uuid=2de87a22-60fd-4b65-b8ca-9878fb1fbaa0"]}],"mendeley":{"formattedCitation":"&lt;sup&gt;2&lt;/sup&gt;","plainTextFormattedCitation":"2","previouslyFormattedCitation":"&lt;sup&gt;2&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2</w:t>
      </w:r>
      <w:r w:rsidRPr="00C3496F">
        <w:rPr>
          <w:rFonts w:ascii="Times New Roman" w:hAnsi="Times New Roman" w:cs="Times New Roman"/>
          <w:sz w:val="24"/>
          <w:szCs w:val="24"/>
        </w:rPr>
        <w:fldChar w:fldCharType="end"/>
      </w:r>
    </w:p>
    <w:p w14:paraId="7DDC0D53" w14:textId="77777777"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 xml:space="preserve">Patient cataract with </w:t>
      </w:r>
      <w:r w:rsidRPr="00C3496F">
        <w:rPr>
          <w:rFonts w:ascii="Times New Roman" w:hAnsi="Times New Roman" w:cs="Times New Roman"/>
          <w:i/>
          <w:iCs/>
          <w:sz w:val="24"/>
          <w:szCs w:val="24"/>
        </w:rPr>
        <w:t>chronic kidney disease</w:t>
      </w:r>
      <w:r w:rsidRPr="00C3496F">
        <w:rPr>
          <w:rFonts w:ascii="Times New Roman" w:hAnsi="Times New Roman" w:cs="Times New Roman"/>
          <w:sz w:val="24"/>
          <w:szCs w:val="24"/>
        </w:rPr>
        <w:t xml:space="preserve"> (CKD)</w:t>
      </w:r>
      <w:r w:rsidRPr="00C3496F">
        <w:rPr>
          <w:rFonts w:ascii="Times New Roman" w:hAnsi="Times New Roman" w:cs="Times New Roman"/>
          <w:color w:val="202124"/>
          <w:sz w:val="24"/>
          <w:szCs w:val="24"/>
          <w:shd w:val="clear" w:color="auto" w:fill="FFFFFF"/>
        </w:rPr>
        <w:t xml:space="preserve"> </w:t>
      </w:r>
      <w:r w:rsidRPr="00C3496F">
        <w:rPr>
          <w:rFonts w:ascii="Times New Roman" w:hAnsi="Times New Roman" w:cs="Times New Roman"/>
          <w:sz w:val="24"/>
          <w:szCs w:val="24"/>
        </w:rPr>
        <w:t>as comorbidity need intervention to maintain visual function. That intervention can be done with topical anesthesia. However, nystagmus become risk of eye trauma during the surgical procedure. The choice of anesthesia technique often chosen is with general anesthesia, regional, or a combination of general-regional anesthesia. Patient with nystagmus in CKD patients have risk cardiopulmonary complication and regional anesthesia block become a safe choice.</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{"citationItems":[{"id":"ITEM-1","itemData":{"DOI":"10.1016/j.bjae.2022.03.005","ISSN":"2058-5357 (Electronic)","PMID":"36097571","author":[{"dropping-particle":"","family":"Chowdhury","given":"S R","non-dropping-particle":"","parse-names":false,"suffix":""},{"dropping-particle":"","family":"McLure","given":"H A","non-dropping-particle":"","parse-names":false,"suffix":""}],"container-title":"BJA education","id":"ITEM-1","issue":"8","issued":{"date-parts":[["2022","8"]]},"language":"eng","page":"321–28","publisher-place":"England","title":"Chronic kidney disease and anaesthesia.","type":"article-journal","volume":"22"},"uris":["http://www.mendeley.com/documents/?uuid=93581f93-a0c4-4370-b4d3-85e3ca918f36"]}],"mendeley":{"formattedCitation":"&lt;sup&gt;3&lt;/sup&gt;","plainTextFormattedCitation":"3","previouslyFormattedCitation":"&lt;sup&gt;3&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3</w:t>
      </w:r>
      <w:r w:rsidRPr="00C3496F">
        <w:rPr>
          <w:rFonts w:ascii="Times New Roman" w:hAnsi="Times New Roman" w:cs="Times New Roman"/>
          <w:sz w:val="24"/>
          <w:szCs w:val="24"/>
        </w:rPr>
        <w:fldChar w:fldCharType="end"/>
      </w:r>
    </w:p>
    <w:p w14:paraId="7DF8368A" w14:textId="77777777"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color w:val="222222"/>
          <w:sz w:val="24"/>
          <w:szCs w:val="24"/>
          <w:shd w:val="clear" w:color="auto" w:fill="FBFBFD"/>
        </w:rPr>
        <w:t xml:space="preserve">Patients with </w:t>
      </w:r>
      <w:r w:rsidRPr="00C3496F">
        <w:rPr>
          <w:rFonts w:ascii="Times New Roman" w:hAnsi="Times New Roman" w:cs="Times New Roman"/>
          <w:sz w:val="24"/>
          <w:szCs w:val="24"/>
        </w:rPr>
        <w:t>CKD</w:t>
      </w:r>
      <w:r w:rsidRPr="00C3496F">
        <w:rPr>
          <w:rFonts w:ascii="Times New Roman" w:hAnsi="Times New Roman" w:cs="Times New Roman"/>
          <w:color w:val="222222"/>
          <w:sz w:val="24"/>
          <w:szCs w:val="24"/>
          <w:shd w:val="clear" w:color="auto" w:fill="FBFBFD"/>
        </w:rPr>
        <w:t xml:space="preserve"> may be at a higher risk for specific perioperative and post operative complications related to surgery and anesthesia. Regional anesthesia with </w:t>
      </w:r>
      <w:r w:rsidRPr="00C3496F">
        <w:rPr>
          <w:rFonts w:ascii="Times New Roman" w:hAnsi="Times New Roman" w:cs="Times New Roman"/>
          <w:sz w:val="24"/>
          <w:szCs w:val="24"/>
        </w:rPr>
        <w:t>CKD comorbidities have advantages due to minimal drug use, shorter duration, good post-operative analgesia, and faster recovery.</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10.1055/s-0040-1701373","author":[{"dropping-particle":"","family":"Rath","given":"Prapti","non-dropping-particle":"","parse-names":false,"suffix":""},{"dropping-particle":"","family":"Shivashankar","given":"Archana","non-dropping-particle":"","parse-names":false,"suffix":""},{"dropping-particle":"","family":"Luthra","given":"Luv","non-dropping-particle":"","parse-names":false,"suffix":""},{"dropping-particle":"","family":"Mitta","given":"Nivedita","non-dropping-particle":"","parse-names":false,"suffix":""}],"container-title":"International Journal of Recent Surgical and Medical Sciences","id":"ITEM-1","issued":{"date-parts":[["2020"]]},"page":"37–41","title":"Regional Anesthesia: Boon for Chronic Kidney Disease Patients Undergoing Vascular Access Surgery","type":"article-journal","volume":"5"},"uris":["http://www.mendeley.com/documents/?uuid=d7013f01-4b38-4b22-a62b-ebde9e96f25a"]}],"mendeley":{"formattedCitation":"&lt;sup&gt;4&lt;/sup&gt;","plainTextFormattedCitation":"4","previouslyFormattedCitation":"&lt;sup&gt;4&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4</w:t>
      </w:r>
      <w:r w:rsidRPr="00C3496F">
        <w:rPr>
          <w:rFonts w:ascii="Times New Roman" w:hAnsi="Times New Roman" w:cs="Times New Roman"/>
          <w:sz w:val="24"/>
          <w:szCs w:val="24"/>
        </w:rPr>
        <w:fldChar w:fldCharType="end"/>
      </w:r>
      <w:r w:rsidRPr="00C3496F">
        <w:rPr>
          <w:rFonts w:ascii="Times New Roman" w:hAnsi="Times New Roman" w:cs="Times New Roman"/>
          <w:sz w:val="24"/>
          <w:szCs w:val="24"/>
        </w:rPr>
        <w:t xml:space="preserve"> This case </w:t>
      </w:r>
      <w:r w:rsidRPr="00C3496F">
        <w:rPr>
          <w:rFonts w:ascii="Times New Roman" w:hAnsi="Times New Roman" w:cs="Times New Roman"/>
          <w:sz w:val="24"/>
          <w:szCs w:val="24"/>
        </w:rPr>
        <w:t xml:space="preserve">report outlines the successful anesthesia management in a patient with cataracts and nystagmus who also has comorbid CKD, undergoing </w:t>
      </w:r>
      <w:proofErr w:type="spellStart"/>
      <w:r w:rsidRPr="00C3496F">
        <w:rPr>
          <w:rFonts w:ascii="Times New Roman" w:hAnsi="Times New Roman" w:cs="Times New Roman"/>
          <w:sz w:val="24"/>
          <w:szCs w:val="24"/>
        </w:rPr>
        <w:t>Phaco</w:t>
      </w:r>
      <w:proofErr w:type="spellEnd"/>
      <w:r w:rsidRPr="00C3496F">
        <w:rPr>
          <w:rFonts w:ascii="Times New Roman" w:hAnsi="Times New Roman" w:cs="Times New Roman"/>
          <w:sz w:val="24"/>
          <w:szCs w:val="24"/>
        </w:rPr>
        <w:t xml:space="preserve"> IOL aimed at preserving vision function.</w:t>
      </w:r>
    </w:p>
    <w:p w14:paraId="3651430C" w14:textId="77777777" w:rsidR="00C3496F" w:rsidRPr="00C3496F" w:rsidRDefault="00C3496F" w:rsidP="00C3496F">
      <w:pPr>
        <w:spacing w:after="0" w:line="240" w:lineRule="auto"/>
        <w:jc w:val="both"/>
        <w:rPr>
          <w:rFonts w:ascii="Times New Roman" w:hAnsi="Times New Roman" w:cs="Times New Roman"/>
          <w:sz w:val="24"/>
          <w:szCs w:val="24"/>
        </w:rPr>
      </w:pPr>
    </w:p>
    <w:p w14:paraId="6685E106" w14:textId="0AC45B87" w:rsidR="00C3496F" w:rsidRPr="00C3496F" w:rsidRDefault="00C3496F" w:rsidP="00C3496F">
      <w:pPr>
        <w:spacing w:after="0" w:line="240" w:lineRule="auto"/>
        <w:jc w:val="both"/>
        <w:rPr>
          <w:rFonts w:ascii="Times New Roman" w:hAnsi="Times New Roman" w:cs="Times New Roman"/>
          <w:b/>
          <w:bCs/>
          <w:sz w:val="24"/>
          <w:szCs w:val="24"/>
        </w:rPr>
      </w:pPr>
      <w:r w:rsidRPr="00C3496F">
        <w:rPr>
          <w:rFonts w:ascii="Times New Roman" w:hAnsi="Times New Roman" w:cs="Times New Roman"/>
          <w:b/>
          <w:bCs/>
          <w:sz w:val="24"/>
          <w:szCs w:val="24"/>
        </w:rPr>
        <w:t>CASE DESCRIPTION</w:t>
      </w:r>
    </w:p>
    <w:p w14:paraId="39168FD4" w14:textId="77777777" w:rsidR="00C3496F" w:rsidRPr="00C3496F" w:rsidRDefault="00C3496F" w:rsidP="00C3496F">
      <w:pPr>
        <w:spacing w:after="0" w:line="240" w:lineRule="auto"/>
        <w:jc w:val="both"/>
        <w:rPr>
          <w:rFonts w:ascii="Times New Roman" w:hAnsi="Times New Roman" w:cs="Times New Roman"/>
          <w:sz w:val="24"/>
          <w:szCs w:val="24"/>
        </w:rPr>
      </w:pPr>
      <w:r w:rsidRPr="00C3496F">
        <w:rPr>
          <w:rFonts w:ascii="Times New Roman" w:hAnsi="Times New Roman" w:cs="Times New Roman"/>
          <w:sz w:val="24"/>
          <w:szCs w:val="24"/>
        </w:rPr>
        <w:t xml:space="preserve">A 43-year-old with immature subcapsular posterior oculi </w:t>
      </w:r>
      <w:proofErr w:type="spellStart"/>
      <w:r w:rsidRPr="00C3496F">
        <w:rPr>
          <w:rFonts w:ascii="Times New Roman" w:hAnsi="Times New Roman" w:cs="Times New Roman"/>
          <w:sz w:val="24"/>
          <w:szCs w:val="24"/>
        </w:rPr>
        <w:t>dextra</w:t>
      </w:r>
      <w:proofErr w:type="spellEnd"/>
      <w:r w:rsidRPr="00C3496F">
        <w:rPr>
          <w:rFonts w:ascii="Times New Roman" w:hAnsi="Times New Roman" w:cs="Times New Roman"/>
          <w:sz w:val="24"/>
          <w:szCs w:val="24"/>
        </w:rPr>
        <w:t xml:space="preserve"> presenile cataracts with nystagmus undergoing phacoemulsification and intraocular lens implantation. Other medical conditions include chronic kidney disease. The patient is routinely hemodialyzed twice a week and takes amlodipine 10 mg, furosemide 40 mg, amlodipine 10 mg, folic acid 1 tablet, and </w:t>
      </w:r>
      <w:proofErr w:type="spellStart"/>
      <w:r w:rsidRPr="00C3496F">
        <w:rPr>
          <w:rFonts w:ascii="Times New Roman" w:hAnsi="Times New Roman" w:cs="Times New Roman"/>
          <w:sz w:val="24"/>
          <w:szCs w:val="24"/>
        </w:rPr>
        <w:t>bicnat</w:t>
      </w:r>
      <w:proofErr w:type="spellEnd"/>
      <w:r w:rsidRPr="00C3496F">
        <w:rPr>
          <w:rFonts w:ascii="Times New Roman" w:hAnsi="Times New Roman" w:cs="Times New Roman"/>
          <w:sz w:val="24"/>
          <w:szCs w:val="24"/>
        </w:rPr>
        <w:t xml:space="preserve"> 500 mg three times a day.</w:t>
      </w:r>
    </w:p>
    <w:p w14:paraId="31987A07" w14:textId="77777777"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 xml:space="preserve">Physical examination revealed the patient's general condition was conscious and compos mentis. The vital signs examination showed an increase in blood pressure up to 168/88 mmHg, general examination was within normal limits, and laboratory findings showed anemia with Hb 8.2 mg/dl, an increase in urea 48 mg/dl, and creatinine 5.07 mg/dl. Ophthalmologic examination before surgery revealed right eye visual acuity 1/60 and left eye visual acuity 1/300. Both eye positions were difficult to assess due to nystagmus in both eyes. The patient has an ASA III physical status. </w:t>
      </w:r>
      <w:r w:rsidRPr="00C3496F">
        <w:rPr>
          <w:rFonts w:ascii="Times New Roman" w:hAnsi="Times New Roman" w:cs="Times New Roman"/>
          <w:sz w:val="24"/>
          <w:szCs w:val="24"/>
        </w:rPr>
        <w:lastRenderedPageBreak/>
        <w:t xml:space="preserve">The patient was planned to undergo peribulbar anesthesia on the right eye in the supine position with nasal oxygen supplementation at a rate of 3 liters per minute. </w:t>
      </w:r>
    </w:p>
    <w:p w14:paraId="01BD05DA" w14:textId="77777777" w:rsid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Hemodynamic monitoring before injection showed blood pressure 162/84 mmHg, pulse 87 beats per minute, respiratory rate 20 breaths per minute, and oxygen saturation 99%. The patient was given 2% tetracaine hydrochloride eye drops in the right eye. Aseptic technique was performed with povidone iodine, and the regional anesthesia technique used was peribulbar block with 2 injections. The first injection was in the inferotemporal area with a 25 G needle, 25 mm long, with a mixture of 3 mL of levobupivacaine 0.5%</w:t>
      </w:r>
      <w:r>
        <w:rPr>
          <w:rFonts w:ascii="Times New Roman" w:hAnsi="Times New Roman" w:cs="Times New Roman"/>
          <w:sz w:val="24"/>
          <w:szCs w:val="24"/>
        </w:rPr>
        <w:t xml:space="preserve"> </w:t>
      </w:r>
      <w:r w:rsidRPr="00C3496F">
        <w:rPr>
          <w:rFonts w:ascii="Times New Roman" w:hAnsi="Times New Roman" w:cs="Times New Roman"/>
          <w:sz w:val="24"/>
          <w:szCs w:val="24"/>
        </w:rPr>
        <w:t xml:space="preserve">and 2 mL of lidocaine (Image 1A). The second injection was in the medial canthus using a 26 G, 13 mm long needle with a mixture of 2 mL of levobupivacaine 0.5% and 1 mL of lidocaine, making the total volume of the administered drug 8 mL (Image 1B). Digital pressure was applied to the injection site for 5 minutes. After digital pressure for 3-5 minutes, the success rate of the block was assessed using the </w:t>
      </w:r>
      <w:proofErr w:type="spellStart"/>
      <w:r w:rsidRPr="00C3496F">
        <w:rPr>
          <w:rFonts w:ascii="Times New Roman" w:hAnsi="Times New Roman" w:cs="Times New Roman"/>
          <w:sz w:val="24"/>
          <w:szCs w:val="24"/>
        </w:rPr>
        <w:t>Cicendo</w:t>
      </w:r>
      <w:proofErr w:type="spellEnd"/>
      <w:r w:rsidRPr="00C3496F">
        <w:rPr>
          <w:rFonts w:ascii="Times New Roman" w:hAnsi="Times New Roman" w:cs="Times New Roman"/>
          <w:sz w:val="24"/>
          <w:szCs w:val="24"/>
        </w:rPr>
        <w:t xml:space="preserve"> Akinesia Score to assess post-injection eye movement (Table 1). The patient's eye akinesia score was 3, indicating total akinesia (Image 1C)</w:t>
      </w:r>
      <w:r>
        <w:rPr>
          <w:rFonts w:ascii="Times New Roman" w:hAnsi="Times New Roman" w:cs="Times New Roman"/>
          <w:sz w:val="24"/>
          <w:szCs w:val="24"/>
        </w:rPr>
        <w:t xml:space="preserve">. </w:t>
      </w:r>
    </w:p>
    <w:p w14:paraId="5D72F6DA" w14:textId="0509266A" w:rsidR="00C3496F" w:rsidRDefault="00606561" w:rsidP="00C3496F">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14:ligatures w14:val="none"/>
          <w14:cntxtAlts w14:val="0"/>
        </w:rPr>
        <mc:AlternateContent>
          <mc:Choice Requires="wpg">
            <w:drawing>
              <wp:anchor distT="0" distB="0" distL="114300" distR="114300" simplePos="0" relativeHeight="251659264" behindDoc="0" locked="0" layoutInCell="1" allowOverlap="1" wp14:anchorId="47065032" wp14:editId="1A9F2E62">
                <wp:simplePos x="0" y="0"/>
                <wp:positionH relativeFrom="column">
                  <wp:posOffset>-228600</wp:posOffset>
                </wp:positionH>
                <wp:positionV relativeFrom="paragraph">
                  <wp:posOffset>153488</wp:posOffset>
                </wp:positionV>
                <wp:extent cx="2819400" cy="819468"/>
                <wp:effectExtent l="0" t="0" r="0" b="0"/>
                <wp:wrapNone/>
                <wp:docPr id="1108970403" name="Group 3"/>
                <wp:cNvGraphicFramePr/>
                <a:graphic xmlns:a="http://schemas.openxmlformats.org/drawingml/2006/main">
                  <a:graphicData uri="http://schemas.microsoft.com/office/word/2010/wordprocessingGroup">
                    <wpg:wgp>
                      <wpg:cNvGrpSpPr/>
                      <wpg:grpSpPr>
                        <a:xfrm>
                          <a:off x="0" y="0"/>
                          <a:ext cx="2819400" cy="819468"/>
                          <a:chOff x="0" y="0"/>
                          <a:chExt cx="2819400" cy="819468"/>
                        </a:xfrm>
                      </wpg:grpSpPr>
                      <wpg:grpSp>
                        <wpg:cNvPr id="1142636706" name="Group 2"/>
                        <wpg:cNvGrpSpPr/>
                        <wpg:grpSpPr>
                          <a:xfrm>
                            <a:off x="0" y="7620"/>
                            <a:ext cx="2819400" cy="811848"/>
                            <a:chOff x="0" y="0"/>
                            <a:chExt cx="2819400" cy="811848"/>
                          </a:xfrm>
                        </wpg:grpSpPr>
                        <pic:pic xmlns:pic="http://schemas.openxmlformats.org/drawingml/2006/picture">
                          <pic:nvPicPr>
                            <pic:cNvPr id="18" name="Picture 18"/>
                            <pic:cNvPicPr>
                              <a:picLocks noChangeAspect="1"/>
                            </pic:cNvPicPr>
                          </pic:nvPicPr>
                          <pic:blipFill rotWithShape="1">
                            <a:blip r:embed="rId10" cstate="print">
                              <a:extLst>
                                <a:ext uri="{28A0092B-C50C-407E-A947-70E740481C1C}">
                                  <a14:useLocalDpi xmlns:a14="http://schemas.microsoft.com/office/drawing/2010/main" val="0"/>
                                </a:ext>
                              </a:extLst>
                            </a:blip>
                            <a:srcRect l="3249" t="9837" r="2226"/>
                            <a:stretch/>
                          </pic:blipFill>
                          <pic:spPr bwMode="auto">
                            <a:xfrm rot="5400000" flipH="1">
                              <a:off x="1051878" y="-109855"/>
                              <a:ext cx="808990" cy="1028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1" cstate="print">
                              <a:extLst>
                                <a:ext uri="{28A0092B-C50C-407E-A947-70E740481C1C}">
                                  <a14:useLocalDpi xmlns:a14="http://schemas.microsoft.com/office/drawing/2010/main" val="0"/>
                                </a:ext>
                              </a:extLst>
                            </a:blip>
                            <a:srcRect l="7310" t="11363"/>
                            <a:stretch/>
                          </pic:blipFill>
                          <pic:spPr bwMode="auto">
                            <a:xfrm rot="16200000" flipH="1">
                              <a:off x="110490" y="-106362"/>
                              <a:ext cx="804545" cy="1025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2" cstate="print">
                              <a:extLst>
                                <a:ext uri="{28A0092B-C50C-407E-A947-70E740481C1C}">
                                  <a14:useLocalDpi xmlns:a14="http://schemas.microsoft.com/office/drawing/2010/main" val="0"/>
                                </a:ext>
                              </a:extLst>
                            </a:blip>
                            <a:srcRect t="23549" b="13308"/>
                            <a:stretch/>
                          </pic:blipFill>
                          <pic:spPr bwMode="auto">
                            <a:xfrm rot="16200000" flipH="1">
                              <a:off x="1960245" y="-47307"/>
                              <a:ext cx="809625" cy="908685"/>
                            </a:xfrm>
                            <a:prstGeom prst="rect">
                              <a:avLst/>
                            </a:prstGeom>
                            <a:noFill/>
                            <a:ln>
                              <a:noFill/>
                            </a:ln>
                            <a:extLst>
                              <a:ext uri="{53640926-AAD7-44D8-BBD7-CCE9431645EC}">
                                <a14:shadowObscured xmlns:a14="http://schemas.microsoft.com/office/drawing/2010/main"/>
                              </a:ext>
                            </a:extLst>
                          </pic:spPr>
                        </pic:pic>
                      </wpg:grpSp>
                      <wpg:grpSp>
                        <wpg:cNvPr id="727189692" name="Group 1"/>
                        <wpg:cNvGrpSpPr/>
                        <wpg:grpSpPr>
                          <a:xfrm>
                            <a:off x="15240" y="0"/>
                            <a:ext cx="2065020" cy="240030"/>
                            <a:chOff x="0" y="0"/>
                            <a:chExt cx="2065020" cy="240030"/>
                          </a:xfrm>
                        </wpg:grpSpPr>
                        <wps:wsp>
                          <wps:cNvPr id="1305317993" name="Rectangle 1"/>
                          <wps:cNvSpPr/>
                          <wps:spPr>
                            <a:xfrm>
                              <a:off x="0" y="0"/>
                              <a:ext cx="160020" cy="232410"/>
                            </a:xfrm>
                            <a:prstGeom prst="rect">
                              <a:avLst/>
                            </a:prstGeom>
                          </wps:spPr>
                          <wps:style>
                            <a:lnRef idx="2">
                              <a:schemeClr val="dk1"/>
                            </a:lnRef>
                            <a:fillRef idx="1">
                              <a:schemeClr val="lt1"/>
                            </a:fillRef>
                            <a:effectRef idx="0">
                              <a:schemeClr val="dk1"/>
                            </a:effectRef>
                            <a:fontRef idx="minor">
                              <a:schemeClr val="dk1"/>
                            </a:fontRef>
                          </wps:style>
                          <wps:txbx>
                            <w:txbxContent>
                              <w:p w14:paraId="692BEC68" w14:textId="77777777" w:rsidR="00C3496F" w:rsidRPr="00CA1D0B" w:rsidRDefault="00C3496F" w:rsidP="00C3496F">
                                <w:pPr>
                                  <w:ind w:left="-142" w:right="-118"/>
                                  <w:rPr>
                                    <w:rFonts w:ascii="Times New Roman" w:hAnsi="Times New Roman" w:cs="Times New Roman"/>
                                    <w:sz w:val="18"/>
                                    <w:szCs w:val="18"/>
                                  </w:rPr>
                                </w:pPr>
                                <w:r w:rsidRPr="00CA1D0B">
                                  <w:rPr>
                                    <w:rFonts w:ascii="Times New Roman" w:hAnsi="Times New Roman" w:cs="Times New Roman"/>
                                    <w:sz w:val="18"/>
                                    <w:szCs w:val="18"/>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732593" name="Rectangle 1"/>
                          <wps:cNvSpPr/>
                          <wps:spPr>
                            <a:xfrm>
                              <a:off x="1013460" y="7620"/>
                              <a:ext cx="160020" cy="232410"/>
                            </a:xfrm>
                            <a:prstGeom prst="rect">
                              <a:avLst/>
                            </a:prstGeom>
                          </wps:spPr>
                          <wps:style>
                            <a:lnRef idx="2">
                              <a:schemeClr val="dk1"/>
                            </a:lnRef>
                            <a:fillRef idx="1">
                              <a:schemeClr val="lt1"/>
                            </a:fillRef>
                            <a:effectRef idx="0">
                              <a:schemeClr val="dk1"/>
                            </a:effectRef>
                            <a:fontRef idx="minor">
                              <a:schemeClr val="dk1"/>
                            </a:fontRef>
                          </wps:style>
                          <wps:txbx>
                            <w:txbxContent>
                              <w:p w14:paraId="55193E47" w14:textId="77777777" w:rsidR="00C3496F" w:rsidRPr="00CA1D0B" w:rsidRDefault="00C3496F" w:rsidP="00C3496F">
                                <w:pPr>
                                  <w:ind w:left="-142" w:right="-118"/>
                                  <w:rPr>
                                    <w:rFonts w:ascii="Times New Roman" w:hAnsi="Times New Roman" w:cs="Times New Roman"/>
                                    <w:sz w:val="18"/>
                                    <w:szCs w:val="18"/>
                                  </w:rPr>
                                </w:pPr>
                                <w:r w:rsidRPr="00CA1D0B">
                                  <w:rPr>
                                    <w:rFonts w:ascii="Times New Roman" w:hAnsi="Times New Roman" w:cs="Times New Roman"/>
                                    <w:sz w:val="18"/>
                                    <w:szCs w:val="18"/>
                                  </w:rPr>
                                  <w:t xml:space="preserve"> </w:t>
                                </w: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096363" name="Rectangle 1"/>
                          <wps:cNvSpPr/>
                          <wps:spPr>
                            <a:xfrm>
                              <a:off x="1905000" y="0"/>
                              <a:ext cx="160020" cy="232410"/>
                            </a:xfrm>
                            <a:prstGeom prst="rect">
                              <a:avLst/>
                            </a:prstGeom>
                          </wps:spPr>
                          <wps:style>
                            <a:lnRef idx="2">
                              <a:schemeClr val="dk1"/>
                            </a:lnRef>
                            <a:fillRef idx="1">
                              <a:schemeClr val="lt1"/>
                            </a:fillRef>
                            <a:effectRef idx="0">
                              <a:schemeClr val="dk1"/>
                            </a:effectRef>
                            <a:fontRef idx="minor">
                              <a:schemeClr val="dk1"/>
                            </a:fontRef>
                          </wps:style>
                          <wps:txbx>
                            <w:txbxContent>
                              <w:p w14:paraId="4477043B" w14:textId="77777777" w:rsidR="00C3496F" w:rsidRPr="00CA1D0B" w:rsidRDefault="00C3496F" w:rsidP="00C3496F">
                                <w:pPr>
                                  <w:ind w:left="-142" w:right="-118"/>
                                  <w:rPr>
                                    <w:rFonts w:ascii="Times New Roman" w:hAnsi="Times New Roman" w:cs="Times New Roman"/>
                                    <w:sz w:val="18"/>
                                    <w:szCs w:val="18"/>
                                  </w:rPr>
                                </w:pPr>
                                <w:r w:rsidRPr="00CA1D0B">
                                  <w:rPr>
                                    <w:rFonts w:ascii="Times New Roman" w:hAnsi="Times New Roman" w:cs="Times New Roman"/>
                                    <w:sz w:val="18"/>
                                    <w:szCs w:val="18"/>
                                  </w:rPr>
                                  <w:t xml:space="preserve"> </w:t>
                                </w:r>
                                <w:r>
                                  <w:rPr>
                                    <w:rFonts w:ascii="Times New Roman" w:hAnsi="Times New Roman" w:cs="Times New Roman"/>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7065032" id="Group 3" o:spid="_x0000_s1026" style="position:absolute;left:0;text-align:left;margin-left:-18pt;margin-top:12.1pt;width:222pt;height:64.55pt;z-index:251659264" coordsize="28194,8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">
                <v:group id="Group 2" o:spid="_x0000_s1027" style="position:absolute;top:76;width:28194;height:8118" coordsize="28194,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0519;top:-1099;width:8089;height:10287;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">
                    <v:imagedata r:id="rId13" o:title="" croptop="6447f" cropleft="2129f" cropright="1459f"/>
                  </v:shape>
                  <v:shape id="Picture 16" o:spid="_x0000_s1029" type="#_x0000_t75" style="position:absolute;left:1105;top:-1064;width:8045;height:10255;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">
                    <v:imagedata r:id="rId14" o:title="" croptop="7447f" cropleft="4791f"/>
                  </v:shape>
                  <v:shape id="Picture 19" o:spid="_x0000_s1030" type="#_x0000_t75" style="position:absolute;left:19603;top:-474;width:8096;height:9087;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">
                    <v:imagedata r:id="rId15" o:title="" croptop="15433f" cropbottom="8722f"/>
                  </v:shape>
                </v:group>
                <v:group id="Group 1" o:spid="_x0000_s1031" style="position:absolute;left:152;width:20650;height:2400" coordsize="2065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">
                  <v:rect id="Rectangle 1" o:spid="_x0000_s1032" style="position:absolute;width:160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" fillcolor="white [3201]" strokecolor="black [3200]" strokeweight="1pt">
                    <v:textbox>
                      <w:txbxContent>
                        <w:p w14:paraId="692BEC68" w14:textId="77777777" w:rsidR="00C3496F" w:rsidRPr="00CA1D0B" w:rsidRDefault="00C3496F" w:rsidP="00C3496F">
                          <w:pPr>
                            <w:ind w:left="-142" w:right="-118"/>
                            <w:rPr>
                              <w:rFonts w:ascii="Times New Roman" w:hAnsi="Times New Roman" w:cs="Times New Roman"/>
                              <w:sz w:val="18"/>
                              <w:szCs w:val="18"/>
                            </w:rPr>
                          </w:pPr>
                          <w:r w:rsidRPr="00CA1D0B">
                            <w:rPr>
                              <w:rFonts w:ascii="Times New Roman" w:hAnsi="Times New Roman" w:cs="Times New Roman"/>
                              <w:sz w:val="18"/>
                              <w:szCs w:val="18"/>
                            </w:rPr>
                            <w:t xml:space="preserve"> A</w:t>
                          </w:r>
                        </w:p>
                      </w:txbxContent>
                    </v:textbox>
                  </v:rect>
                  <v:rect id="Rectangle 1" o:spid="_x0000_s1033" style="position:absolute;left:10134;top:76;width:160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" fillcolor="white [3201]" strokecolor="black [3200]" strokeweight="1pt">
                    <v:textbox>
                      <w:txbxContent>
                        <w:p w14:paraId="55193E47" w14:textId="77777777" w:rsidR="00C3496F" w:rsidRPr="00CA1D0B" w:rsidRDefault="00C3496F" w:rsidP="00C3496F">
                          <w:pPr>
                            <w:ind w:left="-142" w:right="-118"/>
                            <w:rPr>
                              <w:rFonts w:ascii="Times New Roman" w:hAnsi="Times New Roman" w:cs="Times New Roman"/>
                              <w:sz w:val="18"/>
                              <w:szCs w:val="18"/>
                            </w:rPr>
                          </w:pPr>
                          <w:r w:rsidRPr="00CA1D0B">
                            <w:rPr>
                              <w:rFonts w:ascii="Times New Roman" w:hAnsi="Times New Roman" w:cs="Times New Roman"/>
                              <w:sz w:val="18"/>
                              <w:szCs w:val="18"/>
                            </w:rPr>
                            <w:t xml:space="preserve"> </w:t>
                          </w:r>
                          <w:r>
                            <w:rPr>
                              <w:rFonts w:ascii="Times New Roman" w:hAnsi="Times New Roman" w:cs="Times New Roman"/>
                              <w:sz w:val="18"/>
                              <w:szCs w:val="18"/>
                            </w:rPr>
                            <w:t>B</w:t>
                          </w:r>
                        </w:p>
                      </w:txbxContent>
                    </v:textbox>
                  </v:rect>
                  <v:rect id="Rectangle 1" o:spid="_x0000_s1034" style="position:absolute;left:19050;width:160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" fillcolor="white [3201]" strokecolor="black [3200]" strokeweight="1pt">
                    <v:textbox>
                      <w:txbxContent>
                        <w:p w14:paraId="4477043B" w14:textId="77777777" w:rsidR="00C3496F" w:rsidRPr="00CA1D0B" w:rsidRDefault="00C3496F" w:rsidP="00C3496F">
                          <w:pPr>
                            <w:ind w:left="-142" w:right="-118"/>
                            <w:rPr>
                              <w:rFonts w:ascii="Times New Roman" w:hAnsi="Times New Roman" w:cs="Times New Roman"/>
                              <w:sz w:val="18"/>
                              <w:szCs w:val="18"/>
                            </w:rPr>
                          </w:pPr>
                          <w:r w:rsidRPr="00CA1D0B">
                            <w:rPr>
                              <w:rFonts w:ascii="Times New Roman" w:hAnsi="Times New Roman" w:cs="Times New Roman"/>
                              <w:sz w:val="18"/>
                              <w:szCs w:val="18"/>
                            </w:rPr>
                            <w:t xml:space="preserve"> </w:t>
                          </w:r>
                          <w:r>
                            <w:rPr>
                              <w:rFonts w:ascii="Times New Roman" w:hAnsi="Times New Roman" w:cs="Times New Roman"/>
                              <w:sz w:val="18"/>
                              <w:szCs w:val="18"/>
                            </w:rPr>
                            <w:t>C</w:t>
                          </w:r>
                        </w:p>
                      </w:txbxContent>
                    </v:textbox>
                  </v:rect>
                </v:group>
              </v:group>
            </w:pict>
          </mc:Fallback>
        </mc:AlternateContent>
      </w:r>
    </w:p>
    <w:p w14:paraId="095E3218" w14:textId="595DF83D" w:rsidR="00C3496F" w:rsidRDefault="00C3496F" w:rsidP="00C3496F">
      <w:pPr>
        <w:spacing w:after="0" w:line="240" w:lineRule="auto"/>
        <w:ind w:firstLine="426"/>
        <w:jc w:val="both"/>
        <w:rPr>
          <w:rFonts w:ascii="Times New Roman" w:hAnsi="Times New Roman" w:cs="Times New Roman"/>
          <w:sz w:val="24"/>
          <w:szCs w:val="24"/>
        </w:rPr>
      </w:pPr>
    </w:p>
    <w:p w14:paraId="108B9DCD" w14:textId="77777777" w:rsidR="00C3496F" w:rsidRDefault="00C3496F" w:rsidP="00C3496F">
      <w:pPr>
        <w:spacing w:after="0" w:line="240" w:lineRule="auto"/>
        <w:ind w:firstLine="426"/>
        <w:jc w:val="both"/>
        <w:rPr>
          <w:rFonts w:ascii="Times New Roman" w:hAnsi="Times New Roman" w:cs="Times New Roman"/>
          <w:sz w:val="24"/>
          <w:szCs w:val="24"/>
        </w:rPr>
      </w:pPr>
    </w:p>
    <w:p w14:paraId="233D3377" w14:textId="77777777" w:rsidR="00C3496F" w:rsidRDefault="00C3496F" w:rsidP="00C3496F">
      <w:pPr>
        <w:spacing w:after="0" w:line="240" w:lineRule="auto"/>
        <w:ind w:firstLine="426"/>
        <w:jc w:val="both"/>
        <w:rPr>
          <w:rFonts w:ascii="Times New Roman" w:hAnsi="Times New Roman" w:cs="Times New Roman"/>
          <w:sz w:val="24"/>
          <w:szCs w:val="24"/>
        </w:rPr>
      </w:pPr>
    </w:p>
    <w:p w14:paraId="64572219" w14:textId="77777777" w:rsidR="00C3496F" w:rsidRDefault="00C3496F" w:rsidP="00C3496F">
      <w:pPr>
        <w:spacing w:after="0" w:line="240" w:lineRule="auto"/>
        <w:ind w:firstLine="426"/>
        <w:jc w:val="both"/>
        <w:rPr>
          <w:rFonts w:ascii="Times New Roman" w:hAnsi="Times New Roman" w:cs="Times New Roman"/>
          <w:sz w:val="24"/>
          <w:szCs w:val="24"/>
        </w:rPr>
      </w:pPr>
    </w:p>
    <w:p w14:paraId="619B95C9" w14:textId="77777777" w:rsidR="00C3496F" w:rsidRDefault="00C3496F" w:rsidP="00C3496F">
      <w:pPr>
        <w:spacing w:after="0" w:line="240" w:lineRule="auto"/>
        <w:ind w:firstLine="426"/>
        <w:jc w:val="both"/>
        <w:rPr>
          <w:rFonts w:ascii="Times New Roman" w:hAnsi="Times New Roman" w:cs="Times New Roman"/>
          <w:sz w:val="24"/>
          <w:szCs w:val="24"/>
        </w:rPr>
      </w:pPr>
    </w:p>
    <w:p w14:paraId="3879DF05" w14:textId="62335952" w:rsidR="00C3496F" w:rsidRPr="005030DD" w:rsidRDefault="00C3496F" w:rsidP="005030DD">
      <w:pPr>
        <w:spacing w:after="0" w:line="240" w:lineRule="auto"/>
        <w:jc w:val="both"/>
        <w:rPr>
          <w:rFonts w:ascii="Times New Roman" w:hAnsi="Times New Roman" w:cs="Times New Roman"/>
        </w:rPr>
      </w:pPr>
      <w:r w:rsidRPr="005030DD">
        <w:rPr>
          <w:rFonts w:ascii="Times New Roman" w:hAnsi="Times New Roman" w:cs="Times New Roman"/>
          <w:shd w:val="clear" w:color="auto" w:fill="FFFFFF"/>
        </w:rPr>
        <w:t xml:space="preserve">Image 1. (A) Peribulbar Block at Inferotemporal, (B) </w:t>
      </w:r>
      <w:r w:rsidRPr="005030DD">
        <w:rPr>
          <w:rFonts w:ascii="Times New Roman" w:hAnsi="Times New Roman" w:cs="Times New Roman"/>
        </w:rPr>
        <w:t xml:space="preserve">Peribulbar Block at Medial </w:t>
      </w:r>
      <w:proofErr w:type="spellStart"/>
      <w:r w:rsidRPr="005030DD">
        <w:rPr>
          <w:rFonts w:ascii="Times New Roman" w:hAnsi="Times New Roman" w:cs="Times New Roman"/>
        </w:rPr>
        <w:t>Canthus</w:t>
      </w:r>
      <w:proofErr w:type="spellEnd"/>
      <w:r w:rsidRPr="005030DD">
        <w:rPr>
          <w:rFonts w:ascii="Times New Roman" w:hAnsi="Times New Roman" w:cs="Times New Roman"/>
        </w:rPr>
        <w:t>, (C) Total Akinesia</w:t>
      </w:r>
    </w:p>
    <w:p w14:paraId="22C43160" w14:textId="77777777" w:rsidR="00C3496F" w:rsidRDefault="00C3496F" w:rsidP="00C3496F">
      <w:pPr>
        <w:spacing w:after="0" w:line="240" w:lineRule="auto"/>
        <w:ind w:firstLine="426"/>
        <w:jc w:val="both"/>
        <w:rPr>
          <w:rFonts w:ascii="Times New Roman" w:hAnsi="Times New Roman" w:cs="Times New Roman"/>
          <w:sz w:val="24"/>
          <w:szCs w:val="24"/>
        </w:rPr>
      </w:pPr>
    </w:p>
    <w:p w14:paraId="379ECB44" w14:textId="77777777" w:rsidR="00C3496F" w:rsidRPr="00C3496F" w:rsidRDefault="00C3496F" w:rsidP="00C3496F">
      <w:pPr>
        <w:spacing w:after="0" w:line="240" w:lineRule="auto"/>
        <w:jc w:val="both"/>
        <w:rPr>
          <w:rFonts w:ascii="Times New Roman" w:hAnsi="Times New Roman" w:cs="Times New Roman"/>
          <w:sz w:val="24"/>
          <w:szCs w:val="24"/>
        </w:rPr>
      </w:pPr>
      <w:r w:rsidRPr="00C3496F">
        <w:rPr>
          <w:rFonts w:ascii="Times New Roman" w:hAnsi="Times New Roman" w:cs="Times New Roman"/>
          <w:b/>
          <w:sz w:val="24"/>
          <w:szCs w:val="24"/>
        </w:rPr>
        <w:t>T</w:t>
      </w:r>
      <w:r w:rsidRPr="00C3496F">
        <w:rPr>
          <w:rFonts w:ascii="Times New Roman" w:hAnsi="Times New Roman" w:cs="Times New Roman"/>
          <w:b/>
          <w:sz w:val="24"/>
          <w:szCs w:val="24"/>
          <w:lang w:val="id-ID"/>
        </w:rPr>
        <w:t>ab</w:t>
      </w:r>
      <w:r w:rsidRPr="00C3496F">
        <w:rPr>
          <w:rFonts w:ascii="Times New Roman" w:hAnsi="Times New Roman" w:cs="Times New Roman"/>
          <w:b/>
          <w:sz w:val="24"/>
          <w:szCs w:val="24"/>
        </w:rPr>
        <w:t>le</w:t>
      </w:r>
      <w:r w:rsidRPr="00C3496F">
        <w:rPr>
          <w:rFonts w:ascii="Times New Roman" w:hAnsi="Times New Roman" w:cs="Times New Roman"/>
          <w:b/>
          <w:spacing w:val="-8"/>
          <w:sz w:val="24"/>
          <w:szCs w:val="24"/>
          <w:lang w:val="id-ID"/>
        </w:rPr>
        <w:t xml:space="preserve"> </w:t>
      </w:r>
      <w:r w:rsidRPr="00C3496F">
        <w:rPr>
          <w:rFonts w:ascii="Times New Roman" w:hAnsi="Times New Roman" w:cs="Times New Roman"/>
          <w:b/>
          <w:sz w:val="24"/>
          <w:szCs w:val="24"/>
          <w:lang w:val="id-ID"/>
        </w:rPr>
        <w:t>1.</w:t>
      </w:r>
      <w:r w:rsidRPr="00C3496F">
        <w:rPr>
          <w:rFonts w:ascii="Times New Roman" w:hAnsi="Times New Roman" w:cs="Times New Roman"/>
          <w:b/>
          <w:spacing w:val="-7"/>
          <w:sz w:val="24"/>
          <w:szCs w:val="24"/>
          <w:lang w:val="id-ID"/>
        </w:rPr>
        <w:t xml:space="preserve"> </w:t>
      </w:r>
      <w:r w:rsidRPr="00C3496F">
        <w:rPr>
          <w:rFonts w:ascii="Times New Roman" w:hAnsi="Times New Roman" w:cs="Times New Roman"/>
          <w:b/>
          <w:i/>
          <w:sz w:val="24"/>
          <w:szCs w:val="24"/>
          <w:lang w:val="id-ID"/>
        </w:rPr>
        <w:t>Cicendo</w:t>
      </w:r>
      <w:r w:rsidRPr="00C3496F">
        <w:rPr>
          <w:rFonts w:ascii="Times New Roman" w:hAnsi="Times New Roman" w:cs="Times New Roman"/>
          <w:b/>
          <w:i/>
          <w:spacing w:val="-6"/>
          <w:sz w:val="24"/>
          <w:szCs w:val="24"/>
          <w:lang w:val="id-ID"/>
        </w:rPr>
        <w:t xml:space="preserve"> </w:t>
      </w:r>
      <w:r w:rsidRPr="00C3496F">
        <w:rPr>
          <w:rFonts w:ascii="Times New Roman" w:hAnsi="Times New Roman" w:cs="Times New Roman"/>
          <w:b/>
          <w:i/>
          <w:sz w:val="24"/>
          <w:szCs w:val="24"/>
          <w:lang w:val="id-ID"/>
        </w:rPr>
        <w:t>Akinesia</w:t>
      </w:r>
      <w:r w:rsidRPr="00C3496F">
        <w:rPr>
          <w:rFonts w:ascii="Times New Roman" w:hAnsi="Times New Roman" w:cs="Times New Roman"/>
          <w:b/>
          <w:i/>
          <w:spacing w:val="-8"/>
          <w:sz w:val="24"/>
          <w:szCs w:val="24"/>
          <w:lang w:val="id-ID"/>
        </w:rPr>
        <w:t xml:space="preserve"> </w:t>
      </w:r>
      <w:r w:rsidRPr="00C3496F">
        <w:rPr>
          <w:rFonts w:ascii="Times New Roman" w:hAnsi="Times New Roman" w:cs="Times New Roman"/>
          <w:b/>
          <w:i/>
          <w:sz w:val="24"/>
          <w:szCs w:val="24"/>
          <w:lang w:val="id-ID"/>
        </w:rPr>
        <w:t>Score</w:t>
      </w:r>
      <w:r w:rsidRPr="00C3496F">
        <w:rPr>
          <w:rFonts w:ascii="Times New Roman" w:hAnsi="Times New Roman" w:cs="Times New Roman"/>
          <w:b/>
          <w:i/>
          <w:spacing w:val="-6"/>
          <w:sz w:val="24"/>
          <w:szCs w:val="24"/>
          <w:lang w:val="id-ID"/>
        </w:rPr>
        <w:t xml:space="preserve"> </w:t>
      </w:r>
      <w:r w:rsidRPr="00C3496F">
        <w:rPr>
          <w:rFonts w:ascii="Times New Roman" w:hAnsi="Times New Roman" w:cs="Times New Roman"/>
          <w:b/>
          <w:sz w:val="24"/>
          <w:szCs w:val="24"/>
          <w:lang w:val="id-ID"/>
        </w:rPr>
        <w:t>(CAS</w:t>
      </w:r>
      <w:r w:rsidRPr="00C3496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94"/>
        <w:gridCol w:w="3274"/>
      </w:tblGrid>
      <w:tr w:rsidR="00C3496F" w:rsidRPr="00C3496F" w14:paraId="20DD3114" w14:textId="77777777" w:rsidTr="00FF6F18">
        <w:trPr>
          <w:trHeight w:val="298"/>
        </w:trPr>
        <w:tc>
          <w:tcPr>
            <w:tcW w:w="585" w:type="dxa"/>
          </w:tcPr>
          <w:p w14:paraId="61E8B024" w14:textId="77777777" w:rsidR="00C3496F" w:rsidRPr="00C3496F" w:rsidRDefault="00C3496F" w:rsidP="00FF6F18">
            <w:pPr>
              <w:spacing w:after="0" w:line="240" w:lineRule="auto"/>
              <w:jc w:val="both"/>
              <w:rPr>
                <w:rFonts w:ascii="Times New Roman" w:hAnsi="Times New Roman" w:cs="Times New Roman"/>
                <w:b/>
                <w:bCs/>
              </w:rPr>
            </w:pPr>
            <w:r w:rsidRPr="00C3496F">
              <w:rPr>
                <w:rFonts w:ascii="Times New Roman" w:hAnsi="Times New Roman" w:cs="Times New Roman"/>
                <w:b/>
                <w:bCs/>
              </w:rPr>
              <w:t>Score</w:t>
            </w:r>
          </w:p>
        </w:tc>
        <w:tc>
          <w:tcPr>
            <w:tcW w:w="3969" w:type="dxa"/>
          </w:tcPr>
          <w:p w14:paraId="36BA3703" w14:textId="77777777" w:rsidR="00C3496F" w:rsidRPr="00C3496F" w:rsidRDefault="00C3496F" w:rsidP="00FF6F18">
            <w:pPr>
              <w:spacing w:after="0" w:line="240" w:lineRule="auto"/>
              <w:jc w:val="center"/>
              <w:rPr>
                <w:rFonts w:ascii="Times New Roman" w:hAnsi="Times New Roman" w:cs="Times New Roman"/>
                <w:b/>
                <w:bCs/>
              </w:rPr>
            </w:pPr>
            <w:r w:rsidRPr="00C3496F">
              <w:rPr>
                <w:rFonts w:ascii="Times New Roman" w:hAnsi="Times New Roman" w:cs="Times New Roman"/>
                <w:b/>
                <w:bCs/>
              </w:rPr>
              <w:t>Clinical</w:t>
            </w:r>
          </w:p>
        </w:tc>
      </w:tr>
      <w:tr w:rsidR="00C3496F" w:rsidRPr="00C3496F" w14:paraId="5DF00567" w14:textId="77777777" w:rsidTr="00FF6F18">
        <w:trPr>
          <w:trHeight w:val="287"/>
        </w:trPr>
        <w:tc>
          <w:tcPr>
            <w:tcW w:w="585" w:type="dxa"/>
          </w:tcPr>
          <w:p w14:paraId="60B08E93" w14:textId="77777777" w:rsidR="00C3496F" w:rsidRPr="00C3496F" w:rsidRDefault="00C3496F" w:rsidP="00FF6F18">
            <w:pPr>
              <w:spacing w:after="0" w:line="240" w:lineRule="auto"/>
              <w:jc w:val="center"/>
              <w:rPr>
                <w:rFonts w:ascii="Times New Roman" w:hAnsi="Times New Roman" w:cs="Times New Roman"/>
              </w:rPr>
            </w:pPr>
            <w:r w:rsidRPr="00C3496F">
              <w:rPr>
                <w:rFonts w:ascii="Times New Roman" w:hAnsi="Times New Roman" w:cs="Times New Roman"/>
              </w:rPr>
              <w:t>0</w:t>
            </w:r>
          </w:p>
        </w:tc>
        <w:tc>
          <w:tcPr>
            <w:tcW w:w="3969" w:type="dxa"/>
          </w:tcPr>
          <w:p w14:paraId="705A9416" w14:textId="77777777" w:rsidR="00C3496F" w:rsidRPr="00C3496F" w:rsidRDefault="00C3496F" w:rsidP="00FF6F18">
            <w:pPr>
              <w:tabs>
                <w:tab w:val="left" w:pos="1116"/>
              </w:tabs>
              <w:spacing w:after="0" w:line="240" w:lineRule="auto"/>
              <w:jc w:val="both"/>
              <w:rPr>
                <w:rFonts w:ascii="Times New Roman" w:hAnsi="Times New Roman" w:cs="Times New Roman"/>
              </w:rPr>
            </w:pPr>
            <w:r w:rsidRPr="00C3496F">
              <w:rPr>
                <w:rFonts w:ascii="Times New Roman" w:hAnsi="Times New Roman" w:cs="Times New Roman"/>
              </w:rPr>
              <w:t>Free movement of the eyeball in all four quadrants (no block)</w:t>
            </w:r>
          </w:p>
        </w:tc>
      </w:tr>
      <w:tr w:rsidR="00C3496F" w:rsidRPr="00C3496F" w14:paraId="7D13E944" w14:textId="77777777" w:rsidTr="00FF6F18">
        <w:trPr>
          <w:trHeight w:val="298"/>
        </w:trPr>
        <w:tc>
          <w:tcPr>
            <w:tcW w:w="585" w:type="dxa"/>
          </w:tcPr>
          <w:p w14:paraId="5C0C3288" w14:textId="77777777" w:rsidR="00C3496F" w:rsidRPr="00C3496F" w:rsidRDefault="00C3496F" w:rsidP="00FF6F18">
            <w:pPr>
              <w:spacing w:after="0" w:line="240" w:lineRule="auto"/>
              <w:jc w:val="center"/>
              <w:rPr>
                <w:rFonts w:ascii="Times New Roman" w:hAnsi="Times New Roman" w:cs="Times New Roman"/>
              </w:rPr>
            </w:pPr>
            <w:r w:rsidRPr="00C3496F">
              <w:rPr>
                <w:rFonts w:ascii="Times New Roman" w:hAnsi="Times New Roman" w:cs="Times New Roman"/>
              </w:rPr>
              <w:t>1</w:t>
            </w:r>
          </w:p>
        </w:tc>
        <w:tc>
          <w:tcPr>
            <w:tcW w:w="3969" w:type="dxa"/>
          </w:tcPr>
          <w:p w14:paraId="5AFB7DBF" w14:textId="77777777" w:rsidR="00C3496F" w:rsidRPr="00C3496F" w:rsidRDefault="00C3496F" w:rsidP="00FF6F18">
            <w:pPr>
              <w:spacing w:after="0" w:line="240" w:lineRule="auto"/>
              <w:jc w:val="both"/>
              <w:rPr>
                <w:rFonts w:ascii="Times New Roman" w:hAnsi="Times New Roman" w:cs="Times New Roman"/>
              </w:rPr>
            </w:pPr>
            <w:r w:rsidRPr="00C3496F">
              <w:rPr>
                <w:rFonts w:ascii="Times New Roman" w:hAnsi="Times New Roman" w:cs="Times New Roman"/>
              </w:rPr>
              <w:t>The eyeball can move more than one quadrant (partial block)</w:t>
            </w:r>
          </w:p>
        </w:tc>
      </w:tr>
      <w:tr w:rsidR="00C3496F" w:rsidRPr="00C3496F" w14:paraId="342169DE" w14:textId="77777777" w:rsidTr="00FF6F18">
        <w:trPr>
          <w:trHeight w:val="586"/>
        </w:trPr>
        <w:tc>
          <w:tcPr>
            <w:tcW w:w="585" w:type="dxa"/>
          </w:tcPr>
          <w:p w14:paraId="7FE8D095" w14:textId="77777777" w:rsidR="00C3496F" w:rsidRPr="00C3496F" w:rsidRDefault="00C3496F" w:rsidP="00FF6F18">
            <w:pPr>
              <w:spacing w:after="0" w:line="240" w:lineRule="auto"/>
              <w:jc w:val="center"/>
              <w:rPr>
                <w:rFonts w:ascii="Times New Roman" w:hAnsi="Times New Roman" w:cs="Times New Roman"/>
              </w:rPr>
            </w:pPr>
            <w:r w:rsidRPr="00C3496F">
              <w:rPr>
                <w:rFonts w:ascii="Times New Roman" w:hAnsi="Times New Roman" w:cs="Times New Roman"/>
              </w:rPr>
              <w:t>2</w:t>
            </w:r>
          </w:p>
        </w:tc>
        <w:tc>
          <w:tcPr>
            <w:tcW w:w="3969" w:type="dxa"/>
          </w:tcPr>
          <w:p w14:paraId="2196E023" w14:textId="77777777" w:rsidR="00C3496F" w:rsidRPr="00C3496F" w:rsidRDefault="00C3496F" w:rsidP="00FF6F18">
            <w:pPr>
              <w:spacing w:after="0" w:line="240" w:lineRule="auto"/>
              <w:jc w:val="both"/>
              <w:rPr>
                <w:rFonts w:ascii="Times New Roman" w:hAnsi="Times New Roman" w:cs="Times New Roman"/>
              </w:rPr>
            </w:pPr>
            <w:r w:rsidRPr="00C3496F">
              <w:rPr>
                <w:rFonts w:ascii="Times New Roman" w:hAnsi="Times New Roman" w:cs="Times New Roman"/>
              </w:rPr>
              <w:t>Slight movement of the eyeball (partial block with flickering eye movement)</w:t>
            </w:r>
          </w:p>
        </w:tc>
      </w:tr>
      <w:tr w:rsidR="00C3496F" w:rsidRPr="00C3496F" w14:paraId="7FA01EA1" w14:textId="77777777" w:rsidTr="00FF6F18">
        <w:trPr>
          <w:trHeight w:val="298"/>
        </w:trPr>
        <w:tc>
          <w:tcPr>
            <w:tcW w:w="585" w:type="dxa"/>
          </w:tcPr>
          <w:p w14:paraId="00E74A9C" w14:textId="77777777" w:rsidR="00C3496F" w:rsidRPr="00C3496F" w:rsidRDefault="00C3496F" w:rsidP="00FF6F18">
            <w:pPr>
              <w:spacing w:after="0" w:line="240" w:lineRule="auto"/>
              <w:jc w:val="center"/>
              <w:rPr>
                <w:rFonts w:ascii="Times New Roman" w:hAnsi="Times New Roman" w:cs="Times New Roman"/>
              </w:rPr>
            </w:pPr>
            <w:r w:rsidRPr="00C3496F">
              <w:rPr>
                <w:rFonts w:ascii="Times New Roman" w:hAnsi="Times New Roman" w:cs="Times New Roman"/>
              </w:rPr>
              <w:t>3</w:t>
            </w:r>
          </w:p>
        </w:tc>
        <w:tc>
          <w:tcPr>
            <w:tcW w:w="3969" w:type="dxa"/>
          </w:tcPr>
          <w:p w14:paraId="4425F7CC" w14:textId="77777777" w:rsidR="00C3496F" w:rsidRPr="00C3496F" w:rsidRDefault="00C3496F" w:rsidP="00FF6F18">
            <w:pPr>
              <w:spacing w:after="0" w:line="240" w:lineRule="auto"/>
              <w:jc w:val="both"/>
              <w:rPr>
                <w:rFonts w:ascii="Times New Roman" w:hAnsi="Times New Roman" w:cs="Times New Roman"/>
              </w:rPr>
            </w:pPr>
            <w:r w:rsidRPr="00C3496F">
              <w:rPr>
                <w:rFonts w:ascii="Times New Roman" w:hAnsi="Times New Roman" w:cs="Times New Roman"/>
              </w:rPr>
              <w:t xml:space="preserve">Total akinesia (complete block) </w:t>
            </w:r>
          </w:p>
        </w:tc>
      </w:tr>
    </w:tbl>
    <w:p w14:paraId="3CC403C5" w14:textId="77777777" w:rsidR="00C3496F" w:rsidRPr="00C3496F" w:rsidRDefault="00C3496F" w:rsidP="00C3496F">
      <w:pPr>
        <w:spacing w:after="0" w:line="240" w:lineRule="auto"/>
        <w:jc w:val="both"/>
        <w:rPr>
          <w:rFonts w:ascii="Times New Roman" w:hAnsi="Times New Roman" w:cs="Times New Roman"/>
          <w:sz w:val="24"/>
          <w:szCs w:val="24"/>
          <w:vertAlign w:val="superscript"/>
        </w:rPr>
      </w:pPr>
      <w:r w:rsidRPr="00C3496F">
        <w:rPr>
          <w:rFonts w:ascii="Times New Roman" w:hAnsi="Times New Roman" w:cs="Times New Roman"/>
          <w:sz w:val="24"/>
          <w:szCs w:val="24"/>
        </w:rPr>
        <w:t>Reference</w:t>
      </w:r>
      <w:r w:rsidRPr="00C3496F">
        <w:rPr>
          <w:rFonts w:ascii="Times New Roman" w:hAnsi="Times New Roman" w:cs="Times New Roman"/>
          <w:sz w:val="24"/>
          <w:szCs w:val="24"/>
          <w:lang w:val="id-ID"/>
        </w:rPr>
        <w:t>:</w:t>
      </w:r>
      <w:r w:rsidRPr="00C3496F">
        <w:rPr>
          <w:rFonts w:ascii="Times New Roman" w:hAnsi="Times New Roman" w:cs="Times New Roman"/>
          <w:spacing w:val="-7"/>
          <w:sz w:val="24"/>
          <w:szCs w:val="24"/>
          <w:lang w:val="id-ID"/>
        </w:rPr>
        <w:t xml:space="preserve"> </w:t>
      </w:r>
      <w:r w:rsidRPr="00C3496F">
        <w:rPr>
          <w:rFonts w:ascii="Times New Roman" w:hAnsi="Times New Roman" w:cs="Times New Roman"/>
          <w:sz w:val="24"/>
          <w:szCs w:val="24"/>
          <w:lang w:val="id-ID"/>
        </w:rPr>
        <w:t>Boesoeri</w:t>
      </w:r>
      <w:r w:rsidRPr="00C3496F">
        <w:rPr>
          <w:rFonts w:ascii="Times New Roman" w:hAnsi="Times New Roman" w:cs="Times New Roman"/>
          <w:spacing w:val="-6"/>
          <w:sz w:val="24"/>
          <w:szCs w:val="24"/>
          <w:lang w:val="id-ID"/>
        </w:rPr>
        <w:t xml:space="preserve"> </w:t>
      </w:r>
      <w:r w:rsidRPr="00C3496F">
        <w:rPr>
          <w:rFonts w:ascii="Times New Roman" w:hAnsi="Times New Roman" w:cs="Times New Roman"/>
          <w:sz w:val="24"/>
          <w:szCs w:val="24"/>
          <w:lang w:val="id-ID"/>
        </w:rPr>
        <w:t>A</w:t>
      </w:r>
      <w:r w:rsidRPr="00C3496F">
        <w:rPr>
          <w:rFonts w:ascii="Times New Roman" w:hAnsi="Times New Roman" w:cs="Times New Roman"/>
          <w:sz w:val="24"/>
          <w:szCs w:val="24"/>
          <w:lang w:val="id-ID"/>
        </w:rPr>
        <w:fldChar w:fldCharType="begin" w:fldLock="1"/>
      </w:r>
      <w:r w:rsidRPr="00C3496F">
        <w:rPr>
          <w:rFonts w:ascii="Times New Roman" w:hAnsi="Times New Roman" w:cs="Times New Roman"/>
          <w:sz w:val="24"/>
          <w:szCs w:val="24"/>
          <w:lang w:val="id-ID"/>
        </w:rPr>
        <w:instrText>ADDIN CSL_CITATION {"citationItems":[{"id":"ITEM-1","itemData":{"author":[{"dropping-particle":"","family":"Boesoeri MA","given":"","non-dropping-particle":"","parse-names":false,"suffix":""}],"container-title":"Cicendo International Ophtmalmology Meeting","id":"ITEM-1","issued":{"date-parts":[["2021"]]},"title":"Peribulbar block at a glance","type":"article-journal"},"uris":["http://www.mendeley.com/documents/?uuid=29a9d174-43db-4211-874c-a51654ef5a45"]}],"mendeley":{"formattedCitation":"&lt;sup&gt;5&lt;/sup&gt;","plainTextFormattedCitation":"5","previouslyFormattedCitation":"&lt;sup&gt;5&lt;/sup&gt;"},"properties":{"noteIndex":0},"schema":"https://github.com/citation-style-language/schema/raw/master/csl-citation.json"}</w:instrText>
      </w:r>
      <w:r w:rsidRPr="00C3496F">
        <w:rPr>
          <w:rFonts w:ascii="Times New Roman" w:hAnsi="Times New Roman" w:cs="Times New Roman"/>
          <w:sz w:val="24"/>
          <w:szCs w:val="24"/>
          <w:lang w:val="id-ID"/>
        </w:rPr>
        <w:fldChar w:fldCharType="separate"/>
      </w:r>
      <w:r w:rsidRPr="00C3496F">
        <w:rPr>
          <w:rFonts w:ascii="Times New Roman" w:hAnsi="Times New Roman" w:cs="Times New Roman"/>
          <w:noProof/>
          <w:sz w:val="24"/>
          <w:szCs w:val="24"/>
          <w:vertAlign w:val="superscript"/>
          <w:lang w:val="id-ID"/>
        </w:rPr>
        <w:t>5</w:t>
      </w:r>
      <w:r w:rsidRPr="00C3496F">
        <w:rPr>
          <w:rFonts w:ascii="Times New Roman" w:hAnsi="Times New Roman" w:cs="Times New Roman"/>
          <w:sz w:val="24"/>
          <w:szCs w:val="24"/>
          <w:lang w:val="id-ID"/>
        </w:rPr>
        <w:fldChar w:fldCharType="end"/>
      </w:r>
    </w:p>
    <w:p w14:paraId="1ABE4603" w14:textId="77777777" w:rsidR="00C3496F" w:rsidRDefault="00C3496F" w:rsidP="00C3496F">
      <w:pPr>
        <w:spacing w:after="0" w:line="240" w:lineRule="auto"/>
        <w:ind w:firstLine="426"/>
        <w:jc w:val="both"/>
        <w:rPr>
          <w:rFonts w:ascii="Times New Roman" w:hAnsi="Times New Roman" w:cs="Times New Roman"/>
          <w:sz w:val="24"/>
          <w:szCs w:val="24"/>
        </w:rPr>
      </w:pPr>
    </w:p>
    <w:p w14:paraId="6CA10787" w14:textId="6C715DF5"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Hemodynamic monitoring during the surgery was performed using non-invasive blood pressure measurement, a pulse oximeter, and electrocardiogram. During the surgery, the systolic blood pressure ranged from 144 to 152 mmHg and the diastolic blood pressure ranged from 72 to 81 mmHg. EKG showed sinus rhythm with heart rate range 68 to 78 beats per minute and oxygen saturation of 99% with 3 liters per minute using nasal cannula.</w:t>
      </w:r>
      <w:r w:rsidR="00346206">
        <w:rPr>
          <w:rFonts w:ascii="Times New Roman" w:hAnsi="Times New Roman" w:cs="Times New Roman"/>
          <w:sz w:val="24"/>
          <w:szCs w:val="24"/>
        </w:rPr>
        <w:t xml:space="preserve"> P</w:t>
      </w:r>
      <w:r w:rsidRPr="00C3496F">
        <w:rPr>
          <w:rFonts w:ascii="Times New Roman" w:hAnsi="Times New Roman" w:cs="Times New Roman"/>
          <w:sz w:val="24"/>
          <w:szCs w:val="24"/>
        </w:rPr>
        <w:t>hacoemulsification and intraocular lens placement were performed on the right eye. The surgical procedure lasted for 45 minutes. Postoperatively, the patient was observed for 30 minutes in the recovery room, then transferred to the ward with a postoperative pain score assessment of 0/10 on the Visual Analog Scale (VAS). No complaints of nausea or vomiting were reported postoperatively in either the recovery room or the ward.</w:t>
      </w:r>
    </w:p>
    <w:p w14:paraId="78AAC4E5" w14:textId="77777777" w:rsidR="00C3496F" w:rsidRPr="00C3496F" w:rsidRDefault="00C3496F" w:rsidP="00C3496F">
      <w:pPr>
        <w:spacing w:after="0" w:line="240" w:lineRule="auto"/>
        <w:jc w:val="both"/>
        <w:rPr>
          <w:rFonts w:ascii="Times New Roman" w:hAnsi="Times New Roman" w:cs="Times New Roman"/>
          <w:sz w:val="24"/>
          <w:szCs w:val="24"/>
        </w:rPr>
      </w:pPr>
    </w:p>
    <w:p w14:paraId="4A5072F6" w14:textId="380482DE" w:rsidR="00C3496F" w:rsidRPr="00C3496F" w:rsidRDefault="00606561" w:rsidP="00C3496F">
      <w:pPr>
        <w:spacing w:after="0" w:line="240" w:lineRule="auto"/>
        <w:jc w:val="both"/>
        <w:rPr>
          <w:rFonts w:ascii="Times New Roman" w:hAnsi="Times New Roman" w:cs="Times New Roman"/>
          <w:b/>
          <w:bCs/>
          <w:sz w:val="24"/>
          <w:szCs w:val="24"/>
        </w:rPr>
      </w:pPr>
      <w:r w:rsidRPr="00C3496F">
        <w:rPr>
          <w:rFonts w:ascii="Times New Roman" w:hAnsi="Times New Roman" w:cs="Times New Roman"/>
          <w:b/>
          <w:bCs/>
          <w:sz w:val="24"/>
          <w:szCs w:val="24"/>
        </w:rPr>
        <w:t>DISCUSSION</w:t>
      </w:r>
    </w:p>
    <w:p w14:paraId="0B572542" w14:textId="77777777" w:rsidR="00C3496F" w:rsidRPr="00C3496F" w:rsidRDefault="00C3496F" w:rsidP="00C3496F">
      <w:pPr>
        <w:spacing w:after="0" w:line="240" w:lineRule="auto"/>
        <w:jc w:val="both"/>
        <w:rPr>
          <w:rFonts w:ascii="Times New Roman" w:hAnsi="Times New Roman" w:cs="Times New Roman"/>
          <w:sz w:val="24"/>
          <w:szCs w:val="24"/>
        </w:rPr>
      </w:pPr>
      <w:r w:rsidRPr="00C3496F">
        <w:rPr>
          <w:rFonts w:ascii="Times New Roman" w:hAnsi="Times New Roman" w:cs="Times New Roman"/>
          <w:sz w:val="24"/>
          <w:szCs w:val="24"/>
        </w:rPr>
        <w:t>Cataract surgery is the most common intraocular procedure and is most frequently performed using local anesthesia. In this patient, there are 2 issues: chronic kidney disease and nystagmus, which pose a high risk for general anesthesia. In this patient, there are two issues: cataracts with nystagmus and comorbid chronic kidney disease (CKD). The presence of this comorbidity poses a high risk if general anesthesia is administered.</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{"citationItems":[{"id":"ITEM-1","itemData":{"DOI":"10.3390/jcm12072742","ISBN":"2077-0383","abstract":"In this paper, we investigate the effect of sedation using low-dose propofol on patient reported outcome measures (PROMS) in patients undergoing cataract surgery. This is a randomised, single-blinded observational prospective study. Patients undergoing elective cataract surgery using peribulbar anaesthesia over consecutive cataract lists were selected for this trial. Patients were randomised to receive either no sedation or low-dose propofol (20 to 30 mg followed by 10 mg increments until the patient developed slurred speech alone) prior to the administration of local anaesthesia. Pain, satisfaction, anxiety, needle recall, pulse, and blood pressure (BP) were measured. A total of 97 patients were included, 50 of whom received propofol. There were 4 senior surgeons and anaesthetists. There were no ocular or systemic complications and all patients had uncomplicated surgery. Anxiety (p = 0.026), needle recall (p &lt; 0.001), difference in systolic BP (p = 0.043), and pulse (p = 0.046) were dependent on patient age (p &lt; 0.001) and the use of propofol (p = 0.007). Lower pain was associated with propofol (p = 0.008), as well as lower anxiety (p = 0.002), and increased patient age (p = 0.014). The administration of propofol was significantly associated with lower needle recall (p &lt; 0.001), pre- to post-operative difference in systolic BP (p = 0.029), and mean BP (p = 0.044). Low-dose propofol given immediately prior to administration of local anaesthesia was associated with reduced pain and needle recall, as well as lower BP.","author":[{"dropping-particle":"","family":"Ahmed","given":"Mahmoud","non-dropping-particle":"","parse-names":false,"suffix":""},{"dropping-particle":"","family":"Krishna","given":"Yamini","non-dropping-particle":"","parse-names":false,"suffix":""},{"dropping-particle":"","family":"Popova","given":"Petya","non-dropping-particle":"","parse-names":false,"suffix":""},{"dropping-particle":"","family":"Herbert","given":"Rose","non-dropping-particle":"","parse-names":false,"suffix":""},{"dropping-particle":"","family":"Sidaras","given":"Gediminas","non-dropping-particle":"","parse-names":false,"suffix":""},{"dropping-particle":"","family":"Choudhary","given":"Anshoo","non-dropping-particle":"","parse-names":false,"suffix":""},{"dropping-particle":"","family":"Kaye","given":"Stephen B","non-dropping-particle":"","parse-names":false,"suffix":""}],"container-title":"Journal of Clinical Medicine","id":"ITEM-1","issue":"7","issued":{"date-parts":[["2023"]]},"page":"1–7","title":"Low-Dose Propofol with Peribulbar Anaesthesia for Cataract Surgery","type":"article","volume":"12"},"uris":["http://www.mendeley.com/documents/?uuid=96240552-6713-4404-8a04-1d745605b1f4"]}],"mendeley":{"formattedCitation":"&lt;sup&gt;6&lt;/sup&gt;","plainTextFormattedCitation":"6","previouslyFormattedCitation":"&lt;sup&gt;6&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6</w:t>
      </w:r>
      <w:r w:rsidRPr="00C3496F">
        <w:rPr>
          <w:rFonts w:ascii="Times New Roman" w:hAnsi="Times New Roman" w:cs="Times New Roman"/>
          <w:sz w:val="24"/>
          <w:szCs w:val="24"/>
        </w:rPr>
        <w:fldChar w:fldCharType="end"/>
      </w:r>
    </w:p>
    <w:p w14:paraId="198126C7" w14:textId="77777777" w:rsid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 xml:space="preserve">Anesthesia for phacoemulsification and intraocular lens surgery usually involves 2% tetracaine hydrochloride eye drops. Patient with nystagmus refer to repetitive eye movements that are </w:t>
      </w:r>
      <w:r w:rsidRPr="00C3496F">
        <w:rPr>
          <w:rFonts w:ascii="Times New Roman" w:hAnsi="Times New Roman" w:cs="Times New Roman"/>
          <w:sz w:val="24"/>
          <w:szCs w:val="24"/>
        </w:rPr>
        <w:lastRenderedPageBreak/>
        <w:t>uncontrollable and unconscious.</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ISSN":"1738-6586","author":[{"dropping-particle":"","family":"Jeong","given":"Seong-Hae","non-dropping-particle":"","parse-names":false,"suffix":""},{"dropping-particle":"","family":"Kim","given":"Ji-Soo","non-dropping-particle":"","parse-names":false,"suffix":""}],"container-title":"J Clin Neurol","id":"ITEM-1","issue":"3","issued":{"date-parts":[["2021","7"]]},"page":"337–43","publisher":"Korean Neurological Association","title":"Update on Nystagmus and Other Ocular Oscillations","type":"article-journal","volume":"17"},"uris":["http://www.mendeley.com/documents/?uuid=efcaabb0-3d5c-47e9-8c79-a8accd7ae831"]}],"mendeley":{"formattedCitation":"&lt;sup&gt;7&lt;/sup&gt;","plainTextFormattedCitation":"7","previouslyFormattedCitation":"&lt;sup&gt;7&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7</w:t>
      </w:r>
      <w:r w:rsidRPr="00C3496F">
        <w:rPr>
          <w:rFonts w:ascii="Times New Roman" w:hAnsi="Times New Roman" w:cs="Times New Roman"/>
          <w:sz w:val="24"/>
          <w:szCs w:val="24"/>
        </w:rPr>
        <w:fldChar w:fldCharType="end"/>
      </w:r>
      <w:r w:rsidRPr="00C3496F">
        <w:rPr>
          <w:rFonts w:ascii="Times New Roman" w:hAnsi="Times New Roman" w:cs="Times New Roman"/>
          <w:sz w:val="24"/>
          <w:szCs w:val="24"/>
        </w:rPr>
        <w:t xml:space="preserve"> This causes a risk of eye injury and becomes a problem in eye surgery. Therefore, cataract patients with comorbidity CKD and nystagmus are considered in the selection of anesthesia during phacoemulsification and intraocular lens surgery. Most of ophthalmic surgeons are close to prefer general anesthesia for their comfort during the operation. A rare part of surgeons prefers peribulbar anesthesia, which stabilize the globe and block eye movements by causing the cranial nerves paralysis for a period of time for the cataracts with nystagmus.</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{"citationItems":[{"id":"ITEM-1","itemData":{"DOI":"10.5577/jomdi.e230329","author":[{"dropping-particle":"","family":"Alaçamlı","given":"Göksu","non-dropping-particle":"","parse-names":false,"suffix":""}],"container-title":"Journal of Medical and Dental Investigations","id":"ITEM-1","issue":"23","issued":{"date-parts":[["2023","10","3"]]},"page":"1–3","title":"How to manage the cataract with nystagmus under topical anesthesia: A case report","type":"article-journal","volume":"4"},"uris":["http://www.mendeley.com/documents/?uuid=9af7e44b-fe60-4734-bb21-99f0cc614732"]}],"mendeley":{"formattedCitation":"&lt;sup&gt;8&lt;/sup&gt;","plainTextFormattedCitation":"8","previouslyFormattedCitation":"&lt;sup&gt;8&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8</w:t>
      </w:r>
      <w:r w:rsidRPr="00C3496F">
        <w:rPr>
          <w:rFonts w:ascii="Times New Roman" w:hAnsi="Times New Roman" w:cs="Times New Roman"/>
          <w:sz w:val="24"/>
          <w:szCs w:val="24"/>
        </w:rPr>
        <w:fldChar w:fldCharType="end"/>
      </w:r>
      <w:r w:rsidRPr="00C3496F">
        <w:rPr>
          <w:rFonts w:ascii="Times New Roman" w:hAnsi="Times New Roman" w:cs="Times New Roman"/>
          <w:sz w:val="24"/>
          <w:szCs w:val="24"/>
        </w:rPr>
        <w:t xml:space="preserve"> Peribulbar blocks in nystagmus besides sensory blocks can also block motoric function so that the position of the eyeball is in center.</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{"citationItems":[{"id":"ITEM-1","itemData":{"author":[{"dropping-particle":"","family":"Siqueira","given":"Hugo C T","non-dropping-particle":"","parse-names":false,"suffix":""},{"dropping-particle":"","family":"Siqueira","given":"Clarissa M M Stoffel","non-dropping-particle":"de","parse-names":false,"suffix":""},{"dropping-particle":"","family":"Lima","given":"Marlon Miguel Bianchi","non-dropping-particle":"de","parse-names":false,"suffix":""},{"dropping-particle":"","family":"Lins","given":"Leonardo T C","non-dropping-particle":"","parse-names":false,"suffix":""}],"container-title":"Open Journal of Ophthalmology","id":"ITEM-1","issue":"4","issued":{"date-parts":[["2022"]]},"page":"322–34","title":"Ultrasound-Guided Peribulbar Block with Blunt Canula for Cataract Surgery: A Review of Historical Case-Series","type":"article-journal","volume":"12"},"uris":["http://www.mendeley.com/documents/?uuid=0f4ba51f-2440-4b7c-b575-abe8d73c3e98"]}],"mendeley":{"formattedCitation":"&lt;sup&gt;9&lt;/sup&gt;","plainTextFormattedCitation":"9","previouslyFormattedCitation":"&lt;sup&gt;9&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9</w:t>
      </w:r>
      <w:r w:rsidRPr="00C3496F">
        <w:rPr>
          <w:rFonts w:ascii="Times New Roman" w:hAnsi="Times New Roman" w:cs="Times New Roman"/>
          <w:sz w:val="24"/>
          <w:szCs w:val="24"/>
        </w:rPr>
        <w:fldChar w:fldCharType="end"/>
      </w:r>
    </w:p>
    <w:p w14:paraId="23271696" w14:textId="1DFA9DC2"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Patients with chronic kidney disease (CKD) increase the risk of surgical morbidity, such as hyperkalemia, cardiovascular complications, and fluid overload. General anesthesia in hypertension and CKD can lead to accumulation of nephrotoxic metabolites, hemodynamic changes during intraoperative period, and increased cardiorespiratory complications. Therefore, the chosen anesthesia procedure should have minimal cardiac depression effects and rapid recovery, for example with block anesthesia techniques.</w:t>
      </w:r>
      <w:r w:rsidRPr="00C3496F">
        <w:rPr>
          <w:rFonts w:ascii="Times New Roman" w:hAnsi="Times New Roman" w:cs="Times New Roman"/>
          <w:sz w:val="24"/>
          <w:szCs w:val="24"/>
        </w:rPr>
        <w:fldChar w:fldCharType="begin" w:fldLock="1"/>
      </w:r>
      <w:r w:rsidR="00C805EF">
        <w:rPr>
          <w:rFonts w:ascii="Times New Roman" w:hAnsi="Times New Roman" w:cs="Times New Roman"/>
          <w:sz w:val="24"/>
          <w:szCs w:val="24"/>
        </w:rPr>
        <w:instrText>ADDIN CSL_CITATION {"citationItems":[{"id":"ITEM-1","itemData":{"DOI":"10.1053/j.ajkd.2019.07.008","ISSN":"1523-6838 (Electronic)","PMID":"31601429","abstract":"With an increasingly aging population and improved mortality in individuals with end-stage kidney disease, more surgeries are being performed on patients with all stages of chronic kidney disease (CKD). This high-risk population carries unique risk factors that have been associated with increased adverse perioperative outcomes, including acute kidney injury, cardiovascular events, and mortality. In this article, we review the literature describing absolute risks associated with common surgeries performed in patients with CKD and patients receiving maintenance dialysis. We also review perioperative optimization with special risk assessment including evaluation of cardiovascular and bleeding risk evaluation, hypertension management, and timing of dialysis. Predictive model scores are reviewed as a method to stratify risk for acute kidney injury, major adverse cardiac events, or other serious complications with elective surgeries. A multidisciplinary approach with individualized counseling is necessary to counsel the patient with advanced CKD or patients treated with maintenance dialysis considering elective surgery.","author":[{"dropping-particle":"","family":"Bahrainwala","given":"Jehan Z","non-dropping-particle":"","parse-names":false,"suffix":""},{"dropping-particle":"","family":"Gelfand","given":"Samantha L","non-dropping-particle":"","parse-names":false,"suffix":""},{"dropping-particle":"","family":"Shah","given":"Ankur","non-dropping-particle":"","parse-names":false,"suffix":""},{"dropping-particle":"","family":"Abramovitz","given":"Blaise","non-dropping-particle":"","parse-names":false,"suffix":""},{"dropping-particle":"","family":"Hoffman","given":"Brenda","non-dropping-particle":"","parse-names":false,"suffix":""},{"dropping-particle":"","family":"Leonberg-Yoo","given":"Amanda K","non-dropping-particle":"","parse-names":false,"suffix":""}],"container-title":"American journal of kidney diseases : the official journal of the National Kidney Foundation","id":"ITEM-1","issue":"2","issued":{"date-parts":[["2020","2"]]},"language":"eng","page":"245–55","publisher-place":"United States","title":"Preoperative Risk Assessment and Management in Adults Receiving Maintenance Dialysis and Those With Earlier Stages of CKD.","type":"article-journal","volume":"75"},"uris":["http://www.mendeley.com/documents/?uuid=a7fb5102-c5f6-4904-a8da-07ff1189c4bf"]},{"id":"ITEM-2","itemData":{"DOI":"10.1186/s12871-020-01136-1","ISSN":"1471-2253 (Electronic)","PMID":"32867692","abstract":"BACKGROUND: Arteriovenous fistulae (AVF) are the hemodialysis access modality of choice for patients with end-stage renal disease. However, they have a high early failure rate. Good vascular access is essential to manage long-term hemodialytic treatment, but some anesthesia techniques directly affect venous diameter as well as intra- and post-operative blood flow. The main purpose of this meta-analysis was to compare the results of regional and local anesthesia (RA and LA) for arteriovenous fistula creation in end-stage renal disease. METHODS: We conducted a systematic review and meta-analysis to synthesize evidence from 7 randomized controlled trials (565 patients) and 1 observational study (408 patients) with the aim of evaluating the safety and efficacy of RA versus LA in surgical construction of AVF. RESULTS: Pooled data showed that RA was associated with higher primary patency rates than LA (odds ratio [OR], 1.88; 95% confidence interval [CI]: 1.24-2.84; P = 0.003; I(2) = 31%). Additionally, brachial artery diameter was significantly increased in the RA versus LA group (mean difference [MD], 0.83; 95% CI: 0.75-0.92; P &lt; 0.001; I(2) = 97%) and the need for intra- as well as post-operative pain killers was significantly less (RA, P = 0.0363; LA, P = 0.0318). Moreover, operation duration was significantly reduced using RA versus LA (MD, - 29.63; 95% CI: - 32.78 - -26.48; P &lt; 0.001; I(2) = 100%). CONCLUSIONS: This meta-analysis suggests that RA is preferable to LA in patients with end-stage renal disease in guaranteeing AVF patency and increasing brachial artery diameter.","author":[{"dropping-particle":"","family":"Gao","given":"Chen","non-dropping-particle":"","parse-names":false,"suffix":""},{"dropping-particle":"","family":"Weng","given":"Chunyan","non-dropping-particle":"","parse-names":false,"suffix":""},{"dropping-particle":"","family":"He","given":"Chenghai","non-dropping-particle":"","parse-names":false,"suffix":""},{"dropping-particle":"","family":"Xu","given":"Jingli","non-dropping-particle":"","parse-names":false,"suffix":""},{"dropping-particle":"","family":"Yu","given":"Liqiang","non-dropping-particle":"","parse-names":false,"suffix":""}],"container-title":"BMC anesthesiology","id":"ITEM-2","issue":"1","issued":{"date-parts":[["2020","8"]]},"language":"eng","page":"219–25","publisher-place":"England","title":"Comparison of regional and local anesthesia for arteriovenous fistula creation in end-stage renal disease: a systematic review and meta-analysis.","type":"article-journal","volume":"20"},"uris":["http://www.mendeley.com/documents/?uuid=8c9ddb6e-cb8a-465a-97b9-c8d4817e7d0c"]}],"mendeley":{"formattedCitation":"&lt;sup&gt;10,11&lt;/sup&gt;","plainTextFormattedCitation":"10,11","previouslyFormattedCitation":"&lt;sup&gt;10,11&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10,11</w:t>
      </w:r>
      <w:r w:rsidRPr="00C3496F">
        <w:rPr>
          <w:rFonts w:ascii="Times New Roman" w:hAnsi="Times New Roman" w:cs="Times New Roman"/>
          <w:sz w:val="24"/>
          <w:szCs w:val="24"/>
        </w:rPr>
        <w:fldChar w:fldCharType="end"/>
      </w:r>
      <w:r w:rsidRPr="00C3496F">
        <w:rPr>
          <w:rFonts w:ascii="Times New Roman" w:hAnsi="Times New Roman" w:cs="Times New Roman"/>
          <w:sz w:val="24"/>
          <w:szCs w:val="24"/>
        </w:rPr>
        <w:t xml:space="preserve"> The advantages of block anesthesia include minimal airway manipulation, better postoperative analgesia effects, lower stress response, minimal cardiopulmonary effects, and faster recovery.</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{"citationItems":[{"id":"ITEM-1","itemData":{"DOI":"10.1016/j.bjae.2022.03.005","ISSN":"2058-5357 (Electronic)","PMID":"36097571","author":[{"dropping-particle":"","family":"Chowdhury","given":"S R","non-dropping-particle":"","parse-names":false,"suffix":""},{"dropping-particle":"","family":"McLure","given":"H A","non-dropping-particle":"","parse-names":false,"suffix":""}],"container-title":"BJA education","id":"ITEM-1","issue":"8","issued":{"date-parts":[["2022","8"]]},"language":"eng","page":"321–28","publisher-place":"England","title":"Chronic kidney disease and anaesthesia.","type":"article-journal","volume":"22"},"uris":["http://www.mendeley.com/documents/?uuid=93581f93-a0c4-4370-b4d3-85e3ca918f36"]},{"id":"ITEM-2","itemData":{"DOI":"10.1055/s-0040-1701373","author":[{"dropping-particle":"","family":"Rath","given":"Prapti","non-dropping-particle":"","parse-names":false,"suffix":""},{"dropping-particle":"","family":"Shivashankar","given":"Archana","non-dropping-particle":"","parse-names":false,"suffix":""},{"dropping-particle":"","family":"Luthra","given":"Luv","non-dropping-particle":"","parse-names":false,"suffix":""},{"dropping-particle":"","family":"Mitta","given":"Nivedita","non-dropping-particle":"","parse-names":false,"suffix":""}],"container-title":"International Journal of Recent Surgical and Medical Sciences","id":"ITEM-2","issued":{"date-parts":[["2020"]]},"page":"37–41","title":"Regional Anesthesia: Boon for Chronic Kidney Disease Patients Undergoing Vascular Access Surgery","type":"article-journal","volume":"5"},"uris":["http://www.mendeley.com/documents/?uuid=d7013f01-4b38-4b22-a62b-ebde9e96f25a"]}],"mendeley":{"formattedCitation":"&lt;sup&gt;3,4&lt;/sup&gt;","plainTextFormattedCitation":"3,4","previouslyFormattedCitation":"&lt;sup&gt;3,4&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3,4</w:t>
      </w:r>
      <w:r w:rsidRPr="00C3496F">
        <w:rPr>
          <w:rFonts w:ascii="Times New Roman" w:hAnsi="Times New Roman" w:cs="Times New Roman"/>
          <w:sz w:val="24"/>
          <w:szCs w:val="24"/>
        </w:rPr>
        <w:fldChar w:fldCharType="end"/>
      </w:r>
    </w:p>
    <w:p w14:paraId="2D9A3496" w14:textId="77777777"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Therefore, the chosen anesthesia procedure should have minimal cardiac depression and rapid recovery, such as using a block anesthesia technique. The advantages of block anesthesia are minimal airway manipulation, better postoperative analgesia, lower stress response, and minimal cardiopulmonary effects and rapid recovery.</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10.1055/s-0040-1701373","author":[{"dropping-particle":"","family":"Rath","given":"Prapti","non-dropping-particle":"","parse-names":false,"suffix":""},{"dropping-particle":"","family":"Shivashankar","given":"Archana","non-dropping-particle":"","parse-names":false,"suffix":""},{"dropping-particle":"","family":"Luthra","given":"Luv","non-dropping-particle":"","parse-names":false,"suffix":""},{"dropping-particle":"","family":"Mitta","given":"Nivedita","non-dropping-particle":"","parse-names":false,"suffix":""}],"container-title":"International Journal of Recent Surgical and Medical Sciences","id":"ITEM-1","issued":{"date-parts":[["2020"]]},"page":"37–41","title":"Regional Anesthesia: Boon for Chronic Kidney Disease Patients Undergoing Vascular Access Surgery","type":"article-journal","volume":"5"},"uris":["http://www.mendeley.com/documents/?uuid=d7013f01-4b38-4b22-a62b-ebde9e96f25a"]}],"mendeley":{"formattedCitation":"&lt;sup&gt;4&lt;/sup&gt;","plainTextFormattedCitation":"4","previouslyFormattedCitation":"&lt;sup&gt;4&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4</w:t>
      </w:r>
      <w:r w:rsidRPr="00C3496F">
        <w:rPr>
          <w:rFonts w:ascii="Times New Roman" w:hAnsi="Times New Roman" w:cs="Times New Roman"/>
          <w:sz w:val="24"/>
          <w:szCs w:val="24"/>
        </w:rPr>
        <w:fldChar w:fldCharType="end"/>
      </w:r>
    </w:p>
    <w:p w14:paraId="0FE02BE5" w14:textId="77777777"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The CKD patient is at risk of fluid status disorders such as venous congestion, sympathetic nervous system dysfunction, renin-angiotensin-aldosterone system imbalance, and hypothalamic-pituitary axis disorders that can cause fluid overload. The principle is to maintain fluid at euvolemic levels. If hypotension persists after fluid administration, vasopressor administration may be considered. General anesthesia in CKD patients can lead to increased stress response, hemodynamic instability, potential drug interactions, residual muscle relaxation, respiratory depression during the postoperative period, and poor postoperative pain management.</w:t>
      </w:r>
      <w:r w:rsidRPr="00C3496F">
        <w:rPr>
          <w:rFonts w:ascii="Times New Roman" w:hAnsi="Times New Roman" w:cs="Times New Roman"/>
          <w:sz w:val="24"/>
          <w:szCs w:val="24"/>
        </w:rPr>
        <w:fldChar w:fldCharType="begin" w:fldLock="1"/>
      </w:r>
      <w:r w:rsidRPr="00C3496F">
        <w:rPr>
          <w:rFonts w:ascii="Times New Roman" w:hAnsi="Times New Roman" w:cs="Times New Roman"/>
          <w:sz w:val="24"/>
          <w:szCs w:val="24"/>
        </w:rPr>
        <w:instrText>ADDIN CSL_CITATION {"citationItems":[{"id":"ITEM-1","itemData":{"DOI":"10.1055/s-0040-1701373","author":[{"dropping-particle":"","family":"Rath","given":"Prapti","non-dropping-particle":"","parse-names":false,"suffix":""},{"dropping-particle":"","family":"Shivashankar","given":"Archana","non-dropping-particle":"","parse-names":false,"suffix":""},{"dropping-particle":"","family":"Luthra","given":"Luv","non-dropping-particle":"","parse-names":false,"suffix":""},{"dropping-particle":"","family":"Mitta","given":"Nivedita","non-dropping-particle":"","parse-names":false,"suffix":""}],"container-title":"International Journal of Recent Surgical and Medical Sciences","id":"ITEM-1","issued":{"date-parts":[["2020"]]},"page":"37–41","title":"Regional Anesthesia: Boon for Chronic Kidney Disease Patients Undergoing Vascular Access Surgery","type":"article-journal","volume":"5"},"uris":["http://www.mendeley.com/documents/?uuid=d7013f01-4b38-4b22-a62b-ebde9e96f25a"]}],"mendeley":{"formattedCitation":"&lt;sup&gt;4&lt;/sup&gt;","plainTextFormattedCitation":"4","previouslyFormattedCitation":"&lt;sup&gt;4&lt;/sup&gt;"},"properties":{"noteIndex":0},"schema":"https://github.com/citation-style-language/schema/raw/master/csl-citation.json"}</w:instrText>
      </w:r>
      <w:r w:rsidRPr="00C3496F">
        <w:rPr>
          <w:rFonts w:ascii="Times New Roman" w:hAnsi="Times New Roman" w:cs="Times New Roman"/>
          <w:sz w:val="24"/>
          <w:szCs w:val="24"/>
        </w:rPr>
        <w:fldChar w:fldCharType="separate"/>
      </w:r>
      <w:r w:rsidRPr="00C3496F">
        <w:rPr>
          <w:rFonts w:ascii="Times New Roman" w:hAnsi="Times New Roman" w:cs="Times New Roman"/>
          <w:noProof/>
          <w:sz w:val="24"/>
          <w:szCs w:val="24"/>
          <w:vertAlign w:val="superscript"/>
        </w:rPr>
        <w:t>4</w:t>
      </w:r>
      <w:r w:rsidRPr="00C3496F">
        <w:rPr>
          <w:rFonts w:ascii="Times New Roman" w:hAnsi="Times New Roman" w:cs="Times New Roman"/>
          <w:sz w:val="24"/>
          <w:szCs w:val="24"/>
        </w:rPr>
        <w:fldChar w:fldCharType="end"/>
      </w:r>
    </w:p>
    <w:p w14:paraId="1F231156" w14:textId="004D0658" w:rsidR="00CD2642" w:rsidRDefault="00CD2642" w:rsidP="00CD2642">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The administration of topical ocular anesthesia, specifically 2% tetracaine hydrochloride eye drops before peribulbar block, aims to provide comfort and reduce pain during injection in the medial canthus area. Patient cooperation is also an important consideration in selecting regional anesthesia techniques because intraoperative eye injuries due to patient head or eye movement can be problematic in eye surgery.</w:t>
      </w:r>
      <w:r w:rsidRPr="00C3496F">
        <w:rPr>
          <w:rFonts w:ascii="Times New Roman" w:hAnsi="Times New Roman" w:cs="Times New Roman"/>
          <w:sz w:val="24"/>
          <w:szCs w:val="24"/>
        </w:rPr>
        <w:fldChar w:fldCharType="begin" w:fldLock="1"/>
      </w:r>
      <w:r w:rsidR="00A95A82">
        <w:rPr>
          <w:rFonts w:ascii="Times New Roman" w:hAnsi="Times New Roman" w:cs="Times New Roman"/>
          <w:sz w:val="24"/>
          <w:szCs w:val="24"/>
        </w:rPr>
        <w:instrText>ADDIN CSL_CITATION {"citationItems":[{"id":"ITEM-1","itemData":{"ISSN":"1319-4534","abstract":"Purpose To determine the necessity of hyaluronidase as an anesthetic adjuvant for peribulbar anesthesia during cataract surgery and to assess differences in anesthetic outcomes in the absence of hyaluronidase. Methods In this double blinded randomized study, 202 patients reporting for surgery for senile cataract in their first eye under regional ocular anesthesia without pre-existing extra ocular movement restriction were randomly divided into 2 groups: Group 1 – anesthesia without hyaluronidase, Group 2 – anesthesia with 50 IU/ml Hyaluronidase. Peribulbar block with 5 ml of anesthetic mixture of 2% lignocaine with 1:200000 adrenaline and 0.5% bupivacaine with or without hyaluronidase was performed with 3 ml deposited in the infero-medial quadrant and 2 ml in the supero-medial quadrant followed by ocular massage. Surgeons’ score for akinesia, patients’ score for analgesia, augmentation of block if any and extra ocular movements on first post-operative day were compared between the groups. Results There was no statistically significant difference between the two groups in akinesia (p = 0.22, 0.68 and 0.98), analgesia (p = 0.44 and 0.09) or requirement of anesthetic augmentation (p = 0.3). Extraocular movement restriction was not noted in any patient. Onset of akinesia and analgesia was earlier in Group 2 (p = 0.004 and p = 0.005 respectively). Conclusions Hyaluronidase is not an essential adjuvant for peribulbar block for cataract surgeries. Appropriate deposition of a smaller volume of anesthetic agent and adequate ocular massage provide adequate and safe anesthesia.","author":[{"dropping-particle":"","family":"Swathi","given":"Nagarajan","non-dropping-particle":"","parse-names":false,"suffix":""},{"dropping-particle":"","family":"Srikanth","given":"K","non-dropping-particle":"","parse-names":false,"suffix":""},{"dropping-particle":"","family":"Venipriya","given":"S","non-dropping-particle":"","parse-names":false,"suffix":""}],"container-title":"Saudi Journal of Ophthalmology","id":"ITEM-1","issue":"3","issued":{"date-parts":[["2018"]]},"page":"204–10","title":"Does the addition of hyaluronidase improve the quality of peribulbar anesthesia in cataract surgery? – A randomized double blinded study","type":"article-journal","volume":"32"},"uris":["http://www.mendeley.com/documents/?uuid=7bc23162-7d6b-42ec-8fd2-203d0e6e52a1"]}],"mendeley":{"formattedCitation":"&lt;sup&gt;12&lt;/sup&gt;","plainTextFormattedCitation":"12","previouslyFormattedCitation":"&lt;sup&gt;12&lt;/sup&gt;"},"properties":{"noteIndex":0},"schema":"https://github.com/citation-style-language/schema/raw/master/csl-citation.json"}</w:instrText>
      </w:r>
      <w:r w:rsidRPr="00C3496F">
        <w:rPr>
          <w:rFonts w:ascii="Times New Roman" w:hAnsi="Times New Roman" w:cs="Times New Roman"/>
          <w:sz w:val="24"/>
          <w:szCs w:val="24"/>
        </w:rPr>
        <w:fldChar w:fldCharType="separate"/>
      </w:r>
      <w:r w:rsidR="00C805EF" w:rsidRPr="00C805EF">
        <w:rPr>
          <w:rFonts w:ascii="Times New Roman" w:hAnsi="Times New Roman" w:cs="Times New Roman"/>
          <w:noProof/>
          <w:sz w:val="24"/>
          <w:szCs w:val="24"/>
          <w:vertAlign w:val="superscript"/>
        </w:rPr>
        <w:t>12</w:t>
      </w:r>
      <w:r w:rsidRPr="00C3496F">
        <w:rPr>
          <w:rFonts w:ascii="Times New Roman" w:hAnsi="Times New Roman" w:cs="Times New Roman"/>
          <w:sz w:val="24"/>
          <w:szCs w:val="24"/>
        </w:rPr>
        <w:fldChar w:fldCharType="end"/>
      </w:r>
    </w:p>
    <w:p w14:paraId="474375F0" w14:textId="7A0B1850" w:rsidR="00CD2642" w:rsidRPr="00C3496F" w:rsidRDefault="00CD2642" w:rsidP="00CD2642">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 xml:space="preserve">The peribulbar regional anesthesia technique, with a combination of long-duration effect levobupivacaine and fast-onset lidocaine, is expected to provide a combined effect of rapid anesthesia onset and long duration. Akinesia assessment for motor block on nerves III, IV, and VI was achieved well, characterized by patients who cannot move the eyeball in the fourth quadrant. Pressure at the injection site reduces the spread of local anesthetics to the lower and upper palpebral fat tissue, thus helping the spread of local anesthetics to the </w:t>
      </w:r>
      <w:proofErr w:type="spellStart"/>
      <w:r w:rsidRPr="00C3496F">
        <w:rPr>
          <w:rFonts w:ascii="Times New Roman" w:hAnsi="Times New Roman" w:cs="Times New Roman"/>
          <w:sz w:val="24"/>
          <w:szCs w:val="24"/>
        </w:rPr>
        <w:t>intracoon</w:t>
      </w:r>
      <w:proofErr w:type="spellEnd"/>
      <w:r w:rsidRPr="00C3496F">
        <w:rPr>
          <w:rFonts w:ascii="Times New Roman" w:hAnsi="Times New Roman" w:cs="Times New Roman"/>
          <w:sz w:val="24"/>
          <w:szCs w:val="24"/>
        </w:rPr>
        <w:t xml:space="preserve"> area, and can also help reduce bleeding if vascular injury occurs by the needle.</w:t>
      </w:r>
      <w:r w:rsidRPr="00C3496F">
        <w:rPr>
          <w:rFonts w:ascii="Times New Roman" w:hAnsi="Times New Roman" w:cs="Times New Roman"/>
          <w:sz w:val="24"/>
          <w:szCs w:val="24"/>
        </w:rPr>
        <w:fldChar w:fldCharType="begin" w:fldLock="1"/>
      </w:r>
      <w:r w:rsidR="00A95A82">
        <w:rPr>
          <w:rFonts w:ascii="Times New Roman" w:hAnsi="Times New Roman" w:cs="Times New Roman"/>
          <w:sz w:val="24"/>
          <w:szCs w:val="24"/>
        </w:rPr>
        <w:instrText>ADDIN CSL_CITATION {"citationItems":[{"id":"ITEM-1","itemData":{"DOI":"10.1007/978-3-030-87266-3_34","ISBN":"978-3-030-87266-3","abstract":"Retrobulbar and peribulbar blocks are effective forms of anesthesia for ophthalmologic surgeries and are performed by experienced anesthesiologists or ophthalmologists. While retrobulbar blocks were commonly performed in the past, the risks of retrobulbar hemorrhage have reduced its use. Instead, peribulbar blocks are more often performed with a reduced complication rate. There are many relative contraindications for these blocks, given the proximity to important anatomical structures, including the optic nerve, globe, and brain. These must be taken into consideration when selecting appropriate candidates and performing the block safely. The most significant complications, including retrobulbar hemorrhage, requires urgent specialist evaluation to prevent a progression to blindness. If performed with a firm understanding of the anatomy and technique, these blocks can be safely administered with appropriate akinesia and anesthesia of the orbit.","author":[{"dropping-particle":"","family":"Goyal","given":"Nitin","non-dropping-particle":"","parse-names":false,"suffix":""}],"editor":[{"dropping-particle":"","family":"Banik","given":"Ratan K","non-dropping-particle":"","parse-names":false,"suffix":""}],"id":"ITEM-1","issued":{"date-parts":[["2022"]]},"page":"175–78","publisher":"Springer International Publishing","publisher-place":"Cham","title":"Head and Neck: Retrobulbar Block and Peribulbar Block BT. Dalam: Banik, RK, Penyunting. Anesthesiology In-Training Exam Review: Regional Anesthesia and Chronic Pain","type":"chapter"},"uris":["http://www.mendeley.com/documents/?uuid=b3f81fe4-4b8a-4996-a306-ce619160a2f3"]},{"id":"ITEM-2","itemData":{"DOI":"10.4103/njms.njms_100_22","ISSN":"0975-5950 (Print)","PMID":"37661976","abstract":"INTRODUCTION: Cataract surgery is performed under peribulbar or retrobulbar block. Majority of the patients posted for cataract have some form of medical diseases like diabetes, hypertension, angina, ischaemic heart disease etc. Lidocaine and bupivacaine are the most commonly used local anesthetic for the block procedure. Here we compare the efficacy of peribulbar block in cataract surgery using the combination of 1:1 mixture of 2% lidocaine with 0.5% bupivacaine and 1:1 mixture of 2% lidocaine with 0.75% ropivacaine. MATERIALS AND METHODS: It is a prospective, randomized, double blinded study including 60 patients were devided into two groups of 30 each, Group-R received 8 ml of 1:1 mixture of 4 ml of 2% lidocaine, 4 ml of 0.75% ropivacaine and 15 IU/ml of hyaluronidase and group-B received 8 ml of 1:1 mixture of 4 ml of 2% lidocaine, 4 ml of 0. 5% bubivacaineand 15 IU/ml of hyaluronidase. Peribulbar block was performed as per Bloomberg's modification of the Davis and Mandel technique where 5 ml of local anesthetic was injected in the infero temporal region and 3 ml of drug was injected in the superi nasal area. Patients were assessed for sensory block, eyelid and occular movements at an interval of 2 minutes. Systolic, diastolic and mean arterial pressures, heart rate, oxygen saturation, ECG were monitored non invasively at 1,3,5,8,10,15 and then every 10 minutes till the end of the surgery. OBSERVATION AND DISCUSSION: Mean time for the onset of sensory blockade was 2.70 ± 6.5 minutes in Group B and 2.63 ± 0.57 minutes in group R with P-value 0.671, showing no significant difference in the onset of sensory blockade. Onset of motor blockade was 6.53 ± 1.81 minutes in group B, and 7.57 ± 1.46 minutes in the group R, the P-value being 0.018 was statistically significant. Regarding the duration of analgesia, our study showed mean time for analgesia lasted for 295 ± 54.63 minutes in group B and 414.67 ± 99.47 in group R with P value 0.001 showing statistically significant prolongation of duration of analgesia with group R. We observed a significant increase of mean IOP in bupivacaine group from 13.333 ± 1.582 mm Hg to 21.966 ± 2.697 mm Hg, whereas in ropivacaine group it increased from 12.766 ± 1.222 mm Hg to 13.0 ± 1.341 mm Hg after peribulbar anaesthesia.","author":[{"dropping-particle":"","family":"Samal","given":"Satyaranjan","non-dropping-particle":"","parse-names":false,"suffix":""},{"dropping-particle":"","family":"Jena","given":"Shibanee","non-dropping-particle":"","parse-names":false,"suffix":""},{"dropping-particle":"","family":"Mishra","given":"Jagarnnath","non-dropping-particle":"","parse-names":false,"suffix":""},{"dropping-particle":"","family":"Nanda","given":"Prajna","non-dropping-particle":"","parse-names":false,"suffix":""},{"dropping-particle":"","family":"Biswal","given":"Debadas","non-dropping-particle":"","parse-names":false,"suffix":""}],"container-title":"National journal of maxillofacial surgery","id":"ITEM-2","issue":"2","issued":{"date-parts":[["2023"]]},"language":"eng","page":"300–4","publisher-place":"India","title":"Evaluation of efficacy of peribulbar block with the combination of 2% lidocaine and 0.5% bupivacaine in comparison with 2% lidocaine and 0.75% ropivacaine in cataract surgery.","type":"article-journal","volume":"14"},"uris":["http://www.mendeley.com/documents/?uuid=965dfa8c-3e7c-486b-9905-49c37a1e8652"]}],"mendeley":{"formattedCitation":"&lt;sup&gt;13,14&lt;/sup&gt;","plainTextFormattedCitation":"13,14","previouslyFormattedCitation":"&lt;sup&gt;13,14&lt;/sup&gt;"},"properties":{"noteIndex":0},"schema":"https://github.com/citation-style-language/schema/raw/master/csl-citation.json"}</w:instrText>
      </w:r>
      <w:r w:rsidRPr="00C3496F">
        <w:rPr>
          <w:rFonts w:ascii="Times New Roman" w:hAnsi="Times New Roman" w:cs="Times New Roman"/>
          <w:sz w:val="24"/>
          <w:szCs w:val="24"/>
        </w:rPr>
        <w:fldChar w:fldCharType="separate"/>
      </w:r>
      <w:r w:rsidR="00C805EF" w:rsidRPr="00C805EF">
        <w:rPr>
          <w:rFonts w:ascii="Times New Roman" w:hAnsi="Times New Roman" w:cs="Times New Roman"/>
          <w:noProof/>
          <w:sz w:val="24"/>
          <w:szCs w:val="24"/>
          <w:vertAlign w:val="superscript"/>
        </w:rPr>
        <w:t>13,14</w:t>
      </w:r>
      <w:r w:rsidRPr="00C3496F">
        <w:rPr>
          <w:rFonts w:ascii="Times New Roman" w:hAnsi="Times New Roman" w:cs="Times New Roman"/>
          <w:sz w:val="24"/>
          <w:szCs w:val="24"/>
        </w:rPr>
        <w:fldChar w:fldCharType="end"/>
      </w:r>
    </w:p>
    <w:p w14:paraId="2982F68F" w14:textId="69A1D65A" w:rsidR="00CD2642" w:rsidRPr="00C3496F" w:rsidRDefault="00C3496F" w:rsidP="00CD2642">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 xml:space="preserve">Surgery using regional blocks may induce psychological stress due to </w:t>
      </w:r>
      <w:r w:rsidRPr="00C3496F">
        <w:rPr>
          <w:rFonts w:ascii="Times New Roman" w:hAnsi="Times New Roman" w:cs="Times New Roman"/>
          <w:sz w:val="24"/>
          <w:szCs w:val="24"/>
        </w:rPr>
        <w:lastRenderedPageBreak/>
        <w:t xml:space="preserve">associated discomfort. </w:t>
      </w:r>
      <w:r w:rsidR="00CD2642" w:rsidRPr="00C3496F">
        <w:rPr>
          <w:rFonts w:ascii="Times New Roman" w:hAnsi="Times New Roman" w:cs="Times New Roman"/>
          <w:sz w:val="24"/>
          <w:szCs w:val="24"/>
        </w:rPr>
        <w:t>After ensuring that the block is working,</w:t>
      </w:r>
      <w:r w:rsidR="00CD2642">
        <w:rPr>
          <w:rFonts w:ascii="Times New Roman" w:hAnsi="Times New Roman" w:cs="Times New Roman"/>
          <w:sz w:val="24"/>
          <w:szCs w:val="24"/>
        </w:rPr>
        <w:t xml:space="preserve"> </w:t>
      </w:r>
      <w:r w:rsidRPr="00C3496F">
        <w:rPr>
          <w:rFonts w:ascii="Times New Roman" w:hAnsi="Times New Roman" w:cs="Times New Roman"/>
          <w:sz w:val="24"/>
          <w:szCs w:val="24"/>
        </w:rPr>
        <w:t xml:space="preserve">Monitored Anesthesia Care (MAC) technique with </w:t>
      </w:r>
      <w:r w:rsidR="00CD2642">
        <w:rPr>
          <w:rFonts w:ascii="Times New Roman" w:hAnsi="Times New Roman" w:cs="Times New Roman"/>
          <w:sz w:val="24"/>
          <w:szCs w:val="24"/>
        </w:rPr>
        <w:t>mild</w:t>
      </w:r>
      <w:r w:rsidRPr="00C3496F">
        <w:rPr>
          <w:rFonts w:ascii="Times New Roman" w:hAnsi="Times New Roman" w:cs="Times New Roman"/>
          <w:sz w:val="24"/>
          <w:szCs w:val="24"/>
        </w:rPr>
        <w:t xml:space="preserve"> sedation is performed, involving intravenous administration of 25 mcg fentanyl and 10 mg propofol</w:t>
      </w:r>
      <w:r w:rsidR="00CD2642">
        <w:rPr>
          <w:rFonts w:ascii="Times New Roman" w:hAnsi="Times New Roman" w:cs="Times New Roman"/>
          <w:sz w:val="24"/>
          <w:szCs w:val="24"/>
        </w:rPr>
        <w:t xml:space="preserve"> </w:t>
      </w:r>
      <w:r w:rsidR="00CD2642" w:rsidRPr="00C3496F">
        <w:rPr>
          <w:rFonts w:ascii="Times New Roman" w:hAnsi="Times New Roman" w:cs="Times New Roman"/>
          <w:sz w:val="24"/>
          <w:szCs w:val="24"/>
        </w:rPr>
        <w:t>before the incision</w:t>
      </w:r>
      <w:r w:rsidRPr="00C3496F">
        <w:rPr>
          <w:rFonts w:ascii="Times New Roman" w:hAnsi="Times New Roman" w:cs="Times New Roman"/>
          <w:sz w:val="24"/>
          <w:szCs w:val="24"/>
        </w:rPr>
        <w:t xml:space="preserve">. </w:t>
      </w:r>
      <w:r w:rsidR="00CD2642" w:rsidRPr="00C3496F">
        <w:rPr>
          <w:rFonts w:ascii="Times New Roman" w:hAnsi="Times New Roman" w:cs="Times New Roman"/>
          <w:sz w:val="24"/>
          <w:szCs w:val="24"/>
        </w:rPr>
        <w:t xml:space="preserve">MAC anesthesia during the procedure with the goal of safe conscious sedation, action to relieve patient anxiety, and effective pain control as the 3 basic principles of MAC, with sedation depth assessment obtained </w:t>
      </w:r>
      <w:proofErr w:type="spellStart"/>
      <w:r w:rsidR="00CD2642" w:rsidRPr="00C3496F">
        <w:rPr>
          <w:rFonts w:ascii="Times New Roman" w:hAnsi="Times New Roman" w:cs="Times New Roman"/>
          <w:sz w:val="24"/>
          <w:szCs w:val="24"/>
        </w:rPr>
        <w:t>ramsay</w:t>
      </w:r>
      <w:proofErr w:type="spellEnd"/>
      <w:r w:rsidR="00CD2642" w:rsidRPr="00C3496F">
        <w:rPr>
          <w:rFonts w:ascii="Times New Roman" w:hAnsi="Times New Roman" w:cs="Times New Roman"/>
          <w:sz w:val="24"/>
          <w:szCs w:val="24"/>
        </w:rPr>
        <w:t xml:space="preserve"> score 2 in this patient.</w:t>
      </w:r>
      <w:r w:rsidR="00C805EF">
        <w:rPr>
          <w:rFonts w:ascii="Times New Roman" w:hAnsi="Times New Roman" w:cs="Times New Roman"/>
          <w:sz w:val="24"/>
          <w:szCs w:val="24"/>
        </w:rPr>
        <w:fldChar w:fldCharType="begin" w:fldLock="1"/>
      </w:r>
      <w:r w:rsidR="00A95A82">
        <w:rPr>
          <w:rFonts w:ascii="Times New Roman" w:hAnsi="Times New Roman" w:cs="Times New Roman"/>
          <w:sz w:val="24"/>
          <w:szCs w:val="24"/>
        </w:rPr>
        <w:instrText>ADDIN CSL_CITATION {"citationItems":[{"id":"ITEM-1","itemData":{"DOI":"10.1111/anae.14845","ISSN":"1365-2044 (Electronic)","PMID":"31535721","abstract":"Cataract surgery is usually of short duration and is associated with minimal pain when employing topical or regional anaesthesia. Patient education regarding the peri-operative process may help alleviate anxiety and avoid the need for sedation. However, sedation may be required, and we discuss the various options. Many consider that pre-operative fasting is necessary due to the risk of aspiration but fasting may not be required if minimal sedation is administered. If the use of sedatives, hypnotics or analgesics is required, then their associated adverse events should be considered.","author":[{"dropping-particle":"","family":"Kumar","given":"C M","non-dropping-particle":"","parse-names":false,"suffix":""},{"dropping-particle":"","family":"Seet","given":"E","non-dropping-particle":"","parse-names":false,"suffix":""},{"dropping-particle":"","family":"Eke","given":"T","non-dropping-particle":"","parse-names":false,"suffix":""},{"dropping-particle":"","family":"Irwin","given":"M G","non-dropping-particle":"","parse-names":false,"suffix":""},{"dropping-particle":"","family":"Joshi","given":"G P","non-dropping-particle":"","parse-names":false,"suffix":""}],"container-title":"Anaesthesia","id":"ITEM-1","issue":"12","issued":{"date-parts":[["2019","12"]]},"language":"eng","page":"1601–10","publisher-place":"England","title":"Peri-operative considerations for sedation-analgesia during cataract surgery: a narrative review.","type":"article-journal","volume":"74"},"uris":["http://www.mendeley.com/documents/?uuid=a0b93a7c-e73f-49ee-b7e6-2e73506ecca5"]}],"mendeley":{"formattedCitation":"&lt;sup&gt;15&lt;/sup&gt;","plainTextFormattedCitation":"15","previouslyFormattedCitation":"&lt;sup&gt;15&lt;/sup&gt;"},"properties":{"noteIndex":0},"schema":"https://github.com/citation-style-language/schema/raw/master/csl-citation.json"}</w:instrText>
      </w:r>
      <w:r w:rsidR="00C805EF">
        <w:rPr>
          <w:rFonts w:ascii="Times New Roman" w:hAnsi="Times New Roman" w:cs="Times New Roman"/>
          <w:sz w:val="24"/>
          <w:szCs w:val="24"/>
        </w:rPr>
        <w:fldChar w:fldCharType="separate"/>
      </w:r>
      <w:r w:rsidR="00C805EF" w:rsidRPr="00C805EF">
        <w:rPr>
          <w:rFonts w:ascii="Times New Roman" w:hAnsi="Times New Roman" w:cs="Times New Roman"/>
          <w:noProof/>
          <w:sz w:val="24"/>
          <w:szCs w:val="24"/>
          <w:vertAlign w:val="superscript"/>
        </w:rPr>
        <w:t>15</w:t>
      </w:r>
      <w:r w:rsidR="00C805EF">
        <w:rPr>
          <w:rFonts w:ascii="Times New Roman" w:hAnsi="Times New Roman" w:cs="Times New Roman"/>
          <w:sz w:val="24"/>
          <w:szCs w:val="24"/>
        </w:rPr>
        <w:fldChar w:fldCharType="end"/>
      </w:r>
      <w:r w:rsidR="00C805EF" w:rsidRPr="00C3496F">
        <w:rPr>
          <w:rFonts w:ascii="Times New Roman" w:hAnsi="Times New Roman" w:cs="Times New Roman"/>
          <w:sz w:val="24"/>
          <w:szCs w:val="24"/>
        </w:rPr>
        <w:t xml:space="preserve"> </w:t>
      </w:r>
    </w:p>
    <w:p w14:paraId="2600BC05" w14:textId="283266A4" w:rsid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 xml:space="preserve">The combination of peribulbar block and </w:t>
      </w:r>
      <w:r w:rsidR="00CD2642">
        <w:rPr>
          <w:rFonts w:ascii="Times New Roman" w:hAnsi="Times New Roman" w:cs="Times New Roman"/>
          <w:sz w:val="24"/>
          <w:szCs w:val="24"/>
        </w:rPr>
        <w:t>mild</w:t>
      </w:r>
      <w:r w:rsidRPr="00C3496F">
        <w:rPr>
          <w:rFonts w:ascii="Times New Roman" w:hAnsi="Times New Roman" w:cs="Times New Roman"/>
          <w:sz w:val="24"/>
          <w:szCs w:val="24"/>
        </w:rPr>
        <w:t xml:space="preserve"> sedation provides effective analgesic and anxiolytic effects. Administering sedatives and opioid analgesics during MAC procedures yields anti-anxiety and analgesic effects, resulting in favorable outcomes. A combination of propofol (10-30 mg) and fentanyl (10-50 mcg) can be used in phacoemulsification surgery for cataracts, achieving an ideal Ramsay score, significant blood pressure reduction, minimal side effects, and satisfactory levels of patient satisfaction.</w:t>
      </w:r>
      <w:r w:rsidRPr="00C3496F">
        <w:rPr>
          <w:rFonts w:ascii="Times New Roman" w:hAnsi="Times New Roman" w:cs="Times New Roman"/>
          <w:sz w:val="24"/>
          <w:szCs w:val="24"/>
        </w:rPr>
        <w:fldChar w:fldCharType="begin" w:fldLock="1"/>
      </w:r>
      <w:r w:rsidR="00A95A82">
        <w:rPr>
          <w:rFonts w:ascii="Times New Roman" w:hAnsi="Times New Roman" w:cs="Times New Roman"/>
          <w:sz w:val="24"/>
          <w:szCs w:val="24"/>
        </w:rPr>
        <w:instrText>ADDIN CSL_CITATION {"citationItems":[{"id":"ITEM-1","itemData":{"DOI":"10.2147/OPTH.S415852","ISSN":"1177-5467 (Print)","PMID":"37431431","abstract":"BACKGROUND: The combination between sedatives and opioids is one of the  recommended anesthetic options in ophthalmic procedures and regimens are more advantageous as smaller amounts of each drug can be administered to reduce side effects and have proper outcomes due to the synergistic effects. This study aims to observe the use of low-dose propofol and fentanyl for patients undergoing phacoemulsification surgery. MATERIAL AND METHODS: This observational study involves a sample of 125 adult patients who underwent elective cataract procedures using the phacoemulsification technique and had an American Society of Anesthesiologists (ASA) physical status of 1 to 3. Dose amount of fentanyl and propofol, Ramsay score, hemodynamic parameter, side effects, and patient satisfaction were evaluated, recorded, and analyzed using a 5-point Likert scale. RESULTS: The result showed the mean absolute dose of propofol was 12.46±4.376 mg, with a range between 10 and 30 mg, while the mean per body weight was 0.21±0.075 mg. Similarly, the mean absolute dose for fentanyl was 25.04±3.012 mcg within the range of 10-50 mcg, and the per-body weight dose was 0.43±0.080 mcg. About 90.4% and 9.6% of the patients reached Ramsay 2 and 3, respectively. The analysis of systolic, diastolic blood pressure, mean arterial pressure, and pulse rate showed that the combination of low-dose fentanyl and propofol was significantly lower than before therapy administration in all four values (p &lt; 0.05). CONCLUSION: The combination of low-dose propofol and fentanyl in cataract surgery using phacoemulsification successfully reached the targeted sedation level and a significant decrease in blood pressure, MAP, pulse rate, minimal side effects, and high satisfaction rate.","author":[{"dropping-particle":"","family":"Irawati","given":"Dian","non-dropping-particle":"","parse-names":false,"suffix":""},{"dropping-particle":"","family":"Adli","given":"Muhamad","non-dropping-particle":"","parse-names":false,"suffix":""},{"dropping-particle":"","family":"Yadi","given":"Dedi Fitri","non-dropping-particle":"","parse-names":false,"suffix":""}],"container-title":"Clinical ophthalmology (Auckland, N.Z.)","id":"ITEM-1","issued":{"date-parts":[["2023"]]},"language":"eng","page":"1929-1937","publisher-place":"New Zealand","title":"Successful Use of Low-Dose Combination Propofol and Fentanyl in Cataract Surgery  Phacoemulsification.","type":"article-journal","volume":"17"},"uris":["http://www.mendeley.com/documents/?uuid=49b4aef6-4be4-48ac-b8b0-6e5553beb6f9"]}],"mendeley":{"formattedCitation":"&lt;sup&gt;16&lt;/sup&gt;","plainTextFormattedCitation":"16","previouslyFormattedCitation":"&lt;sup&gt;16&lt;/sup&gt;"},"properties":{"noteIndex":0},"schema":"https://github.com/citation-style-language/schema/raw/master/csl-citation.json"}</w:instrText>
      </w:r>
      <w:r w:rsidRPr="00C3496F">
        <w:rPr>
          <w:rFonts w:ascii="Times New Roman" w:hAnsi="Times New Roman" w:cs="Times New Roman"/>
          <w:sz w:val="24"/>
          <w:szCs w:val="24"/>
        </w:rPr>
        <w:fldChar w:fldCharType="separate"/>
      </w:r>
      <w:r w:rsidR="00C805EF" w:rsidRPr="00C805EF">
        <w:rPr>
          <w:rFonts w:ascii="Times New Roman" w:hAnsi="Times New Roman" w:cs="Times New Roman"/>
          <w:noProof/>
          <w:sz w:val="24"/>
          <w:szCs w:val="24"/>
          <w:vertAlign w:val="superscript"/>
        </w:rPr>
        <w:t>16</w:t>
      </w:r>
      <w:r w:rsidRPr="00C3496F">
        <w:rPr>
          <w:rFonts w:ascii="Times New Roman" w:hAnsi="Times New Roman" w:cs="Times New Roman"/>
          <w:sz w:val="24"/>
          <w:szCs w:val="24"/>
        </w:rPr>
        <w:fldChar w:fldCharType="end"/>
      </w:r>
      <w:r w:rsidRPr="00C3496F">
        <w:rPr>
          <w:rFonts w:ascii="Times New Roman" w:hAnsi="Times New Roman" w:cs="Times New Roman"/>
          <w:sz w:val="24"/>
          <w:szCs w:val="24"/>
        </w:rPr>
        <w:t xml:space="preserve"> In this case, the intraoperative systolic blood pressure drops to 144-152 mmHg, and the diastolic pressure ranges between 72-81 mmHg. </w:t>
      </w:r>
    </w:p>
    <w:p w14:paraId="2DE0D7D7" w14:textId="77777777" w:rsidR="00C3496F" w:rsidRPr="00C3496F" w:rsidRDefault="00C3496F" w:rsidP="00C3496F">
      <w:pPr>
        <w:spacing w:after="0" w:line="240" w:lineRule="auto"/>
        <w:ind w:firstLine="426"/>
        <w:jc w:val="both"/>
        <w:rPr>
          <w:rFonts w:ascii="Times New Roman" w:hAnsi="Times New Roman" w:cs="Times New Roman"/>
          <w:sz w:val="24"/>
          <w:szCs w:val="24"/>
        </w:rPr>
      </w:pPr>
      <w:r w:rsidRPr="00C3496F">
        <w:rPr>
          <w:rFonts w:ascii="Times New Roman" w:hAnsi="Times New Roman" w:cs="Times New Roman"/>
          <w:sz w:val="24"/>
          <w:szCs w:val="24"/>
        </w:rPr>
        <w:t xml:space="preserve">During surgery, stable hemodynamics and postoperative VAS pain assessment score of 0/10. A combination of regional peribulbar anesthesia, topical anesthesia, and MAC anesthesia can maintain hemodynamic stability and provide adequate akinesia and analgesia effects during surgery and postoperatively. Postoperatively, the patient was not given additional analgesics because the block performed for anesthesia was also used as postoperative analgesics, considering the pain scale in this type of eye surgery 1 and proved by patient's postoperative pain scale assessment of 1/10. The patient was </w:t>
      </w:r>
      <w:r w:rsidRPr="00C3496F">
        <w:rPr>
          <w:rFonts w:ascii="Times New Roman" w:hAnsi="Times New Roman" w:cs="Times New Roman"/>
          <w:sz w:val="24"/>
          <w:szCs w:val="24"/>
        </w:rPr>
        <w:t>monitored in the recovery room and then underwent postoperative follow-up in the care room with stable hemodynamic conditions, no allergic reactions were found, and the pain scale of 1/10 was felt with the block effect began to disappear approximately 2 hours postoperatively.</w:t>
      </w:r>
    </w:p>
    <w:p w14:paraId="25C5253B" w14:textId="77777777" w:rsidR="00C3496F" w:rsidRPr="00C3496F" w:rsidRDefault="00C3496F" w:rsidP="00C3496F">
      <w:pPr>
        <w:spacing w:after="0" w:line="240" w:lineRule="auto"/>
        <w:jc w:val="both"/>
        <w:rPr>
          <w:rFonts w:ascii="Times New Roman" w:hAnsi="Times New Roman" w:cs="Times New Roman"/>
          <w:sz w:val="24"/>
          <w:szCs w:val="24"/>
        </w:rPr>
      </w:pPr>
    </w:p>
    <w:p w14:paraId="1731FEE9" w14:textId="563D7ABD" w:rsidR="00C3496F" w:rsidRPr="00C3496F" w:rsidRDefault="00606561" w:rsidP="00C3496F">
      <w:pPr>
        <w:spacing w:after="0" w:line="240" w:lineRule="auto"/>
        <w:jc w:val="both"/>
        <w:rPr>
          <w:rFonts w:ascii="Times New Roman" w:hAnsi="Times New Roman" w:cs="Times New Roman"/>
          <w:b/>
          <w:bCs/>
          <w:sz w:val="24"/>
          <w:szCs w:val="24"/>
          <w:shd w:val="clear" w:color="auto" w:fill="FFFFFF"/>
        </w:rPr>
      </w:pPr>
      <w:r w:rsidRPr="00C3496F">
        <w:rPr>
          <w:rFonts w:ascii="Times New Roman" w:hAnsi="Times New Roman" w:cs="Times New Roman"/>
          <w:b/>
          <w:bCs/>
          <w:sz w:val="24"/>
          <w:szCs w:val="24"/>
          <w:shd w:val="clear" w:color="auto" w:fill="FFFFFF"/>
        </w:rPr>
        <w:t>CONCLUSION</w:t>
      </w:r>
    </w:p>
    <w:p w14:paraId="740CE624" w14:textId="77777777" w:rsidR="00C3496F" w:rsidRPr="00C3496F" w:rsidRDefault="00C3496F" w:rsidP="00C3496F">
      <w:pPr>
        <w:spacing w:after="0" w:line="240" w:lineRule="auto"/>
        <w:jc w:val="both"/>
        <w:rPr>
          <w:rFonts w:ascii="Times New Roman" w:hAnsi="Times New Roman" w:cs="Times New Roman"/>
          <w:sz w:val="24"/>
          <w:szCs w:val="24"/>
          <w:shd w:val="clear" w:color="auto" w:fill="FFFFFF"/>
        </w:rPr>
      </w:pPr>
      <w:r w:rsidRPr="00C3496F">
        <w:rPr>
          <w:rFonts w:ascii="Times New Roman" w:hAnsi="Times New Roman" w:cs="Times New Roman"/>
          <w:sz w:val="24"/>
          <w:szCs w:val="24"/>
          <w:shd w:val="clear" w:color="auto" w:fill="FFFFFF"/>
        </w:rPr>
        <w:t>Peribulbar block anesthesia technique can be considered as a safe alternative for immature presenile cataract surgery with nystagmus and comorbid chronic kidney disease.</w:t>
      </w:r>
    </w:p>
    <w:p w14:paraId="2DE5E771" w14:textId="77777777" w:rsidR="00C3496F" w:rsidRPr="00C3496F" w:rsidRDefault="00C3496F" w:rsidP="00C3496F">
      <w:pPr>
        <w:spacing w:after="0" w:line="240" w:lineRule="auto"/>
        <w:jc w:val="both"/>
        <w:rPr>
          <w:rFonts w:ascii="Times New Roman" w:hAnsi="Times New Roman" w:cs="Times New Roman"/>
          <w:sz w:val="24"/>
          <w:szCs w:val="24"/>
          <w:shd w:val="clear" w:color="auto" w:fill="FFFFFF"/>
        </w:rPr>
      </w:pPr>
    </w:p>
    <w:p w14:paraId="67ECB756" w14:textId="26C2AB22" w:rsidR="00C3496F" w:rsidRPr="00C3496F" w:rsidRDefault="00606561" w:rsidP="00C3496F">
      <w:pPr>
        <w:spacing w:beforeLines="80" w:before="192" w:after="0" w:line="240" w:lineRule="auto"/>
        <w:jc w:val="both"/>
        <w:rPr>
          <w:rFonts w:ascii="Times New Roman" w:hAnsi="Times New Roman" w:cs="Times New Roman"/>
          <w:b/>
          <w:bCs/>
          <w:sz w:val="24"/>
          <w:szCs w:val="24"/>
        </w:rPr>
      </w:pPr>
      <w:r w:rsidRPr="00C3496F">
        <w:rPr>
          <w:rFonts w:ascii="Times New Roman" w:hAnsi="Times New Roman" w:cs="Times New Roman"/>
          <w:b/>
          <w:bCs/>
          <w:sz w:val="24"/>
          <w:szCs w:val="24"/>
        </w:rPr>
        <w:t>REFERENCE</w:t>
      </w:r>
    </w:p>
    <w:p w14:paraId="66B6E7BA" w14:textId="0B724C8D" w:rsidR="00A95A82" w:rsidRPr="00A95A82" w:rsidRDefault="00C3496F"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0F3B7E">
        <w:rPr>
          <w:rFonts w:ascii="Times New Roman" w:hAnsi="Times New Roman" w:cs="Times New Roman"/>
        </w:rPr>
        <w:fldChar w:fldCharType="begin" w:fldLock="1"/>
      </w:r>
      <w:r w:rsidRPr="000F3B7E">
        <w:rPr>
          <w:rFonts w:ascii="Times New Roman" w:hAnsi="Times New Roman" w:cs="Times New Roman"/>
        </w:rPr>
        <w:instrText xml:space="preserve">ADDIN Mendeley Bibliography CSL_BIBLIOGRAPHY </w:instrText>
      </w:r>
      <w:r w:rsidRPr="000F3B7E">
        <w:rPr>
          <w:rFonts w:ascii="Times New Roman" w:hAnsi="Times New Roman" w:cs="Times New Roman"/>
        </w:rPr>
        <w:fldChar w:fldCharType="separate"/>
      </w:r>
      <w:r w:rsidR="00A95A82" w:rsidRPr="00A95A82">
        <w:rPr>
          <w:rFonts w:ascii="Times New Roman" w:hAnsi="Times New Roman" w:cs="Times New Roman"/>
          <w:noProof/>
          <w:kern w:val="0"/>
          <w:sz w:val="24"/>
          <w:szCs w:val="24"/>
        </w:rPr>
        <w:t xml:space="preserve">1. </w:t>
      </w:r>
      <w:r w:rsidR="00A95A82" w:rsidRPr="00A95A82">
        <w:rPr>
          <w:rFonts w:ascii="Times New Roman" w:hAnsi="Times New Roman" w:cs="Times New Roman"/>
          <w:noProof/>
          <w:kern w:val="0"/>
          <w:sz w:val="24"/>
          <w:szCs w:val="24"/>
        </w:rPr>
        <w:tab/>
        <w:t xml:space="preserve">Du YF, Liu HR, Zhang Y, Bai WL, Li RY, Sun RZ, et al. Prevalence of cataract and cataract surgery in urban and rural Chinese populations over 50 years old: a systematic review and Meta-analysis. Int J Ophthalmol. 2022;15:141–49. </w:t>
      </w:r>
    </w:p>
    <w:p w14:paraId="11E4B1E6"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2. </w:t>
      </w:r>
      <w:r w:rsidRPr="00A95A82">
        <w:rPr>
          <w:rFonts w:ascii="Times New Roman" w:hAnsi="Times New Roman" w:cs="Times New Roman"/>
          <w:noProof/>
          <w:kern w:val="0"/>
          <w:sz w:val="24"/>
          <w:szCs w:val="24"/>
        </w:rPr>
        <w:tab/>
        <w:t xml:space="preserve">Papageorgiou E, Gottlob I. The challenges faced by clinicians diagnosing and treating infantile nystagmus Part I: diagnosis. Expert Rev Ophthalmol. 2020;16:1–16. </w:t>
      </w:r>
    </w:p>
    <w:p w14:paraId="0D898A8B"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3. </w:t>
      </w:r>
      <w:r w:rsidRPr="00A95A82">
        <w:rPr>
          <w:rFonts w:ascii="Times New Roman" w:hAnsi="Times New Roman" w:cs="Times New Roman"/>
          <w:noProof/>
          <w:kern w:val="0"/>
          <w:sz w:val="24"/>
          <w:szCs w:val="24"/>
        </w:rPr>
        <w:tab/>
        <w:t xml:space="preserve">Chowdhury SR, McLure HA. Chronic kidney disease and anaesthesia. BJA Educ. 2022;22:321–28. </w:t>
      </w:r>
    </w:p>
    <w:p w14:paraId="70949CA2"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4. </w:t>
      </w:r>
      <w:r w:rsidRPr="00A95A82">
        <w:rPr>
          <w:rFonts w:ascii="Times New Roman" w:hAnsi="Times New Roman" w:cs="Times New Roman"/>
          <w:noProof/>
          <w:kern w:val="0"/>
          <w:sz w:val="24"/>
          <w:szCs w:val="24"/>
        </w:rPr>
        <w:tab/>
        <w:t xml:space="preserve">Rath P, Shivashankar A, Luthra L, Mitta N. Regional Anesthesia: Boon for Chronic Kidney Disease Patients Undergoing Vascular Access Surgery. Int J Recent Surg Med Sci. 2020;5:37–41. </w:t>
      </w:r>
    </w:p>
    <w:p w14:paraId="1049DE27"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5. </w:t>
      </w:r>
      <w:r w:rsidRPr="00A95A82">
        <w:rPr>
          <w:rFonts w:ascii="Times New Roman" w:hAnsi="Times New Roman" w:cs="Times New Roman"/>
          <w:noProof/>
          <w:kern w:val="0"/>
          <w:sz w:val="24"/>
          <w:szCs w:val="24"/>
        </w:rPr>
        <w:tab/>
        <w:t xml:space="preserve">Boesoeri MA. Peribulbar block at a glance. Cicendo Int Ophtmalmology Meet. 2021; </w:t>
      </w:r>
    </w:p>
    <w:p w14:paraId="7CDC35D6"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6. </w:t>
      </w:r>
      <w:r w:rsidRPr="00A95A82">
        <w:rPr>
          <w:rFonts w:ascii="Times New Roman" w:hAnsi="Times New Roman" w:cs="Times New Roman"/>
          <w:noProof/>
          <w:kern w:val="0"/>
          <w:sz w:val="24"/>
          <w:szCs w:val="24"/>
        </w:rPr>
        <w:tab/>
        <w:t xml:space="preserve">Ahmed M, Krishna Y, Popova P, Herbert R, Sidaras G, Choudhary A, et al. Low-Dose Propofol with Peribulbar Anaesthesia for Cataract Surgery. Vol. 12, Journal of Clinical Medicine. 2023. p. 1–7. </w:t>
      </w:r>
    </w:p>
    <w:p w14:paraId="270A515F"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lastRenderedPageBreak/>
        <w:t xml:space="preserve">7. </w:t>
      </w:r>
      <w:r w:rsidRPr="00A95A82">
        <w:rPr>
          <w:rFonts w:ascii="Times New Roman" w:hAnsi="Times New Roman" w:cs="Times New Roman"/>
          <w:noProof/>
          <w:kern w:val="0"/>
          <w:sz w:val="24"/>
          <w:szCs w:val="24"/>
        </w:rPr>
        <w:tab/>
        <w:t xml:space="preserve">Jeong SH, Kim JS. Update on Nystagmus and Other Ocular Oscillations. J Clin Neurol. 2021;17:337–43. </w:t>
      </w:r>
    </w:p>
    <w:p w14:paraId="51E08273"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8. </w:t>
      </w:r>
      <w:r w:rsidRPr="00A95A82">
        <w:rPr>
          <w:rFonts w:ascii="Times New Roman" w:hAnsi="Times New Roman" w:cs="Times New Roman"/>
          <w:noProof/>
          <w:kern w:val="0"/>
          <w:sz w:val="24"/>
          <w:szCs w:val="24"/>
        </w:rPr>
        <w:tab/>
        <w:t xml:space="preserve">Alaçamlı G. How to manage the cataract with nystagmus under topical anesthesia: A case report. J Med Dent Investig. 2023;4:1–3. </w:t>
      </w:r>
    </w:p>
    <w:p w14:paraId="2CF966EC"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9. </w:t>
      </w:r>
      <w:r w:rsidRPr="00A95A82">
        <w:rPr>
          <w:rFonts w:ascii="Times New Roman" w:hAnsi="Times New Roman" w:cs="Times New Roman"/>
          <w:noProof/>
          <w:kern w:val="0"/>
          <w:sz w:val="24"/>
          <w:szCs w:val="24"/>
        </w:rPr>
        <w:tab/>
        <w:t xml:space="preserve">Siqueira HCT, de Siqueira CMMS, de Lima MMB, Lins LTC. Ultrasound-Guided Peribulbar Block with Blunt Canula for Cataract Surgery: A Review of Historical Case-Series. Open J Ophthalmol. 2022;12:322–34. </w:t>
      </w:r>
    </w:p>
    <w:p w14:paraId="76EE29D9"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10. </w:t>
      </w:r>
      <w:r w:rsidRPr="00A95A82">
        <w:rPr>
          <w:rFonts w:ascii="Times New Roman" w:hAnsi="Times New Roman" w:cs="Times New Roman"/>
          <w:noProof/>
          <w:kern w:val="0"/>
          <w:sz w:val="24"/>
          <w:szCs w:val="24"/>
        </w:rPr>
        <w:tab/>
        <w:t xml:space="preserve">Bahrainwala JZ, Gelfand SL, Shah A, Abramovitz B, Hoffman B, Leonberg-Yoo AK. Preoperative Risk Assessment and Management in Adults Receiving Maintenance Dialysis and Those With Earlier Stages of CKD. Am J Kidney Dis. 2020;75:245–55. </w:t>
      </w:r>
    </w:p>
    <w:p w14:paraId="29C859ED"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11. </w:t>
      </w:r>
      <w:r w:rsidRPr="00A95A82">
        <w:rPr>
          <w:rFonts w:ascii="Times New Roman" w:hAnsi="Times New Roman" w:cs="Times New Roman"/>
          <w:noProof/>
          <w:kern w:val="0"/>
          <w:sz w:val="24"/>
          <w:szCs w:val="24"/>
        </w:rPr>
        <w:tab/>
        <w:t xml:space="preserve">Gao C, Weng C, He C, Xu J, Yu L. Comparison of regional and local anesthesia for arteriovenous fistula creation in end-stage renal disease: a systematic review and meta-analysis. BMC Anesthesiol. 2020;20:219–25. </w:t>
      </w:r>
    </w:p>
    <w:p w14:paraId="062EA8C0"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12. </w:t>
      </w:r>
      <w:r w:rsidRPr="00A95A82">
        <w:rPr>
          <w:rFonts w:ascii="Times New Roman" w:hAnsi="Times New Roman" w:cs="Times New Roman"/>
          <w:noProof/>
          <w:kern w:val="0"/>
          <w:sz w:val="24"/>
          <w:szCs w:val="24"/>
        </w:rPr>
        <w:tab/>
        <w:t xml:space="preserve">Swathi N, Srikanth K, Venipriya S. Does the addition of hyaluronidase improve the quality of peribulbar anesthesia in cataract surgery? – A </w:t>
      </w:r>
      <w:r w:rsidRPr="00A95A82">
        <w:rPr>
          <w:rFonts w:ascii="Times New Roman" w:hAnsi="Times New Roman" w:cs="Times New Roman"/>
          <w:noProof/>
          <w:kern w:val="0"/>
          <w:sz w:val="24"/>
          <w:szCs w:val="24"/>
        </w:rPr>
        <w:t xml:space="preserve">randomized double blinded study. Saudi J Ophthalmol. 2018;32:204–10. </w:t>
      </w:r>
    </w:p>
    <w:p w14:paraId="470C8473"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13. </w:t>
      </w:r>
      <w:r w:rsidRPr="00A95A82">
        <w:rPr>
          <w:rFonts w:ascii="Times New Roman" w:hAnsi="Times New Roman" w:cs="Times New Roman"/>
          <w:noProof/>
          <w:kern w:val="0"/>
          <w:sz w:val="24"/>
          <w:szCs w:val="24"/>
        </w:rPr>
        <w:tab/>
        <w:t xml:space="preserve">Goyal N. Head and Neck: Retrobulbar Block and Peribulbar Block BT. Dalam: Banik, RK, Penyunting. Anesthesiology In-Training Exam Review: Regional Anesthesia and Chronic Pain. In: Banik RK, editor. Cham: Springer International Publishing; 2022. p. 175–78. </w:t>
      </w:r>
    </w:p>
    <w:p w14:paraId="4641FA2E"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14. </w:t>
      </w:r>
      <w:r w:rsidRPr="00A95A82">
        <w:rPr>
          <w:rFonts w:ascii="Times New Roman" w:hAnsi="Times New Roman" w:cs="Times New Roman"/>
          <w:noProof/>
          <w:kern w:val="0"/>
          <w:sz w:val="24"/>
          <w:szCs w:val="24"/>
        </w:rPr>
        <w:tab/>
        <w:t xml:space="preserve">Samal S, Jena S, Mishra J, Nanda P, Biswal D. Evaluation of efficacy of peribulbar block with the combination of 2% lidocaine and 0.5% bupivacaine in comparison with 2% lidocaine and 0.75% ropivacaine in cataract surgery. Natl J Maxillofac Surg. 2023;14:300–4. </w:t>
      </w:r>
    </w:p>
    <w:p w14:paraId="6C279EB6"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kern w:val="0"/>
          <w:sz w:val="24"/>
          <w:szCs w:val="24"/>
        </w:rPr>
      </w:pPr>
      <w:r w:rsidRPr="00A95A82">
        <w:rPr>
          <w:rFonts w:ascii="Times New Roman" w:hAnsi="Times New Roman" w:cs="Times New Roman"/>
          <w:noProof/>
          <w:kern w:val="0"/>
          <w:sz w:val="24"/>
          <w:szCs w:val="24"/>
        </w:rPr>
        <w:t xml:space="preserve">15. </w:t>
      </w:r>
      <w:r w:rsidRPr="00A95A82">
        <w:rPr>
          <w:rFonts w:ascii="Times New Roman" w:hAnsi="Times New Roman" w:cs="Times New Roman"/>
          <w:noProof/>
          <w:kern w:val="0"/>
          <w:sz w:val="24"/>
          <w:szCs w:val="24"/>
        </w:rPr>
        <w:tab/>
        <w:t xml:space="preserve">Kumar CM, Seet E, Eke T, Irwin MG, Joshi GP. Peri-operative considerations for sedation-analgesia during cataract surgery: a narrative review. Anaesthesia. 2019;74:1601–10. </w:t>
      </w:r>
    </w:p>
    <w:p w14:paraId="47008A74" w14:textId="77777777" w:rsidR="00A95A82" w:rsidRPr="00A95A82" w:rsidRDefault="00A95A82" w:rsidP="00D926A4">
      <w:pPr>
        <w:widowControl w:val="0"/>
        <w:autoSpaceDE w:val="0"/>
        <w:autoSpaceDN w:val="0"/>
        <w:adjustRightInd w:val="0"/>
        <w:spacing w:after="0" w:line="240" w:lineRule="auto"/>
        <w:ind w:left="426" w:hanging="426"/>
        <w:jc w:val="both"/>
        <w:rPr>
          <w:rFonts w:ascii="Times New Roman" w:hAnsi="Times New Roman" w:cs="Times New Roman"/>
          <w:noProof/>
          <w:sz w:val="24"/>
        </w:rPr>
      </w:pPr>
      <w:r w:rsidRPr="00A95A82">
        <w:rPr>
          <w:rFonts w:ascii="Times New Roman" w:hAnsi="Times New Roman" w:cs="Times New Roman"/>
          <w:noProof/>
          <w:kern w:val="0"/>
          <w:sz w:val="24"/>
          <w:szCs w:val="24"/>
        </w:rPr>
        <w:t xml:space="preserve">16. </w:t>
      </w:r>
      <w:r w:rsidRPr="00A95A82">
        <w:rPr>
          <w:rFonts w:ascii="Times New Roman" w:hAnsi="Times New Roman" w:cs="Times New Roman"/>
          <w:noProof/>
          <w:kern w:val="0"/>
          <w:sz w:val="24"/>
          <w:szCs w:val="24"/>
        </w:rPr>
        <w:tab/>
        <w:t xml:space="preserve">Irawati D, Adli M, Yadi DF. Successful Use of Low-Dose Combination Propofol and Fentanyl in Cataract Surgery  Phacoemulsification. Clin Ophthalmol. 2023;17:1929–37. </w:t>
      </w:r>
    </w:p>
    <w:p w14:paraId="025B65F2" w14:textId="759C9865" w:rsidR="00E2361F" w:rsidRDefault="00C3496F" w:rsidP="00C3496F">
      <w:pPr>
        <w:pStyle w:val="BadanA"/>
        <w:spacing w:after="0" w:line="24" w:lineRule="atLeast"/>
        <w:ind w:left="426" w:hanging="426"/>
        <w:jc w:val="both"/>
        <w:rPr>
          <w:rFonts w:ascii="Times New Roman" w:hAnsi="Times New Roman" w:cs="Times New Roman"/>
          <w:bCs/>
          <w:sz w:val="24"/>
          <w:szCs w:val="24"/>
          <w14:ligatures w14:val="none"/>
        </w:rPr>
        <w:sectPr w:rsidR="00E2361F" w:rsidSect="00292368">
          <w:type w:val="continuous"/>
          <w:pgSz w:w="11906" w:h="16838" w:code="9"/>
          <w:pgMar w:top="1701" w:right="1701" w:bottom="1701" w:left="1701" w:header="709" w:footer="454" w:gutter="0"/>
          <w:cols w:num="2" w:space="568"/>
          <w:docGrid w:linePitch="360"/>
        </w:sectPr>
      </w:pPr>
      <w:r w:rsidRPr="000F3B7E">
        <w:rPr>
          <w:rFonts w:ascii="Times New Roman" w:hAnsi="Times New Roman" w:cs="Times New Roman"/>
        </w:rPr>
        <w:fldChar w:fldCharType="end"/>
      </w:r>
    </w:p>
    <w:p w14:paraId="52CE2F12" w14:textId="09A10C24" w:rsidR="002508A5" w:rsidRPr="002508A5" w:rsidRDefault="002508A5" w:rsidP="002508A5">
      <w:pPr>
        <w:pStyle w:val="BadanA"/>
        <w:spacing w:after="0" w:line="24" w:lineRule="atLeast"/>
        <w:rPr>
          <w:rFonts w:ascii="Times New Roman" w:hAnsi="Times New Roman" w:cs="Times New Roman"/>
          <w:bCs/>
          <w:sz w:val="24"/>
          <w:szCs w:val="24"/>
          <w14:ligatures w14:val="none"/>
        </w:rPr>
      </w:pPr>
      <w:r w:rsidRPr="002508A5">
        <w:rPr>
          <w:rFonts w:ascii="Times New Roman" w:hAnsi="Times New Roman" w:cs="Times New Roman"/>
          <w:bCs/>
          <w:sz w:val="24"/>
          <w:szCs w:val="24"/>
          <w14:ligatures w14:val="none"/>
        </w:rPr>
        <w:t xml:space="preserve">  </w:t>
      </w:r>
    </w:p>
    <w:sectPr w:rsidR="002508A5" w:rsidRPr="002508A5" w:rsidSect="00292368">
      <w:type w:val="continuous"/>
      <w:pgSz w:w="11906" w:h="16838" w:code="9"/>
      <w:pgMar w:top="1701" w:right="1701" w:bottom="1701" w:left="1701" w:header="709"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7C8A" w14:textId="77777777" w:rsidR="00292368" w:rsidRDefault="00292368" w:rsidP="00E447FB">
      <w:pPr>
        <w:spacing w:after="0" w:line="240" w:lineRule="auto"/>
      </w:pPr>
      <w:r>
        <w:separator/>
      </w:r>
    </w:p>
  </w:endnote>
  <w:endnote w:type="continuationSeparator" w:id="0">
    <w:p w14:paraId="6DFF029C" w14:textId="77777777" w:rsidR="00292368" w:rsidRDefault="00292368" w:rsidP="00E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A31" w14:textId="1C40BEAA" w:rsidR="00C061D1" w:rsidRPr="006500E1" w:rsidRDefault="00C061D1" w:rsidP="00A13E8A">
    <w:pPr>
      <w:pStyle w:val="Footer"/>
      <w:tabs>
        <w:tab w:val="clear" w:pos="9360"/>
      </w:tabs>
      <w:jc w:val="right"/>
      <w:rPr>
        <w:rFonts w:ascii="Times New Roman" w:hAnsi="Times New Roman" w:cs="Times New Roman"/>
        <w:color w:val="auto"/>
        <w:sz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4475D41" wp14:editId="631DBD45">
              <wp:simplePos x="0" y="0"/>
              <wp:positionH relativeFrom="column">
                <wp:posOffset>-3175</wp:posOffset>
              </wp:positionH>
              <wp:positionV relativeFrom="margin">
                <wp:align>bottom</wp:align>
              </wp:positionV>
              <wp:extent cx="5436000" cy="0"/>
              <wp:effectExtent l="0" t="0" r="317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000"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FFE35" id="Straight Connector 30"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 from="-.25pt,0" to="42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" strokecolor="black [0]" strokeweight="1pt">
              <v:shadow color="#ffc000"/>
              <w10:wrap anchory="margin"/>
            </v:line>
          </w:pict>
        </mc:Fallback>
      </mc:AlternateContent>
    </w:r>
    <w:r>
      <w:rPr>
        <w:noProof/>
      </w:rPr>
      <mc:AlternateContent>
        <mc:Choice Requires="wps">
          <w:drawing>
            <wp:anchor distT="45720" distB="45720" distL="114300" distR="114300" simplePos="0" relativeHeight="251661312" behindDoc="0" locked="0" layoutInCell="1" allowOverlap="1" wp14:anchorId="31C34AF3" wp14:editId="2C1F163C">
              <wp:simplePos x="0" y="0"/>
              <wp:positionH relativeFrom="column">
                <wp:posOffset>-89535</wp:posOffset>
              </wp:positionH>
              <wp:positionV relativeFrom="paragraph">
                <wp:posOffset>-126365</wp:posOffset>
              </wp:positionV>
              <wp:extent cx="2404110" cy="34671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4671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3D9824E5" w14:textId="35AE4832" w:rsidR="00C061D1" w:rsidRPr="006500E1" w:rsidRDefault="006500E1">
                          <w:pPr>
                            <w:rPr>
                              <w:rFonts w:ascii="Times New Roman" w:hAnsi="Times New Roman" w:cs="Times New Roman"/>
                              <w:color w:val="auto"/>
                              <w:sz w:val="24"/>
                              <w:lang w:val="en-ID"/>
                            </w:rPr>
                          </w:pPr>
                          <w:r>
                            <w:rPr>
                              <w:rFonts w:ascii="Times New Roman" w:hAnsi="Times New Roman" w:cs="Times New Roman"/>
                              <w:color w:val="auto"/>
                              <w:sz w:val="24"/>
                              <w:lang w:val="en-ID"/>
                            </w:rPr>
                            <w:t xml:space="preserve">Volume , </w:t>
                          </w:r>
                          <w:proofErr w:type="spellStart"/>
                          <w:r>
                            <w:rPr>
                              <w:rFonts w:ascii="Times New Roman" w:hAnsi="Times New Roman" w:cs="Times New Roman"/>
                              <w:color w:val="auto"/>
                              <w:sz w:val="24"/>
                              <w:lang w:val="en-ID"/>
                            </w:rPr>
                            <w:t>Nomor</w:t>
                          </w:r>
                          <w:proofErr w:type="spellEnd"/>
                          <w:r>
                            <w:rPr>
                              <w:rFonts w:ascii="Times New Roman" w:hAnsi="Times New Roman" w:cs="Times New Roman"/>
                              <w:color w:val="auto"/>
                              <w:sz w:val="24"/>
                              <w:lang w:val="en-ID"/>
                            </w:rPr>
                            <w:t xml:space="preserve"> </w:t>
                          </w:r>
                          <w:r w:rsidR="00531F82" w:rsidRPr="006500E1">
                            <w:rPr>
                              <w:rFonts w:ascii="Times New Roman" w:hAnsi="Times New Roman" w:cs="Times New Roman"/>
                              <w:color w:val="auto"/>
                              <w:sz w:val="24"/>
                              <w:lang w:val="en-ID"/>
                            </w:rPr>
                            <w:t xml:space="preserve">, </w:t>
                          </w:r>
                          <w:proofErr w:type="spellStart"/>
                          <w:r w:rsidR="00531F82" w:rsidRPr="006500E1">
                            <w:rPr>
                              <w:rFonts w:ascii="Times New Roman" w:hAnsi="Times New Roman" w:cs="Times New Roman"/>
                              <w:color w:val="auto"/>
                              <w:sz w:val="24"/>
                              <w:lang w:val="en-ID"/>
                            </w:rPr>
                            <w:t>Tahun</w:t>
                          </w:r>
                          <w:proofErr w:type="spellEnd"/>
                          <w:r w:rsidR="00531F82" w:rsidRPr="006500E1">
                            <w:rPr>
                              <w:rFonts w:ascii="Times New Roman" w:hAnsi="Times New Roman" w:cs="Times New Roman"/>
                              <w:color w:val="auto"/>
                              <w:sz w:val="24"/>
                              <w:lang w:val="en-ID"/>
                            </w:rPr>
                            <w:t xml:space="preserve"> 20</w:t>
                          </w:r>
                          <w:r w:rsidR="00DC623E">
                            <w:rPr>
                              <w:rFonts w:ascii="Times New Roman" w:hAnsi="Times New Roman" w:cs="Times New Roman"/>
                              <w:color w:val="auto"/>
                              <w:sz w:val="24"/>
                              <w:lang w:val="en-ID"/>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34AF3" id="_x0000_t202" coordsize="21600,21600" o:spt="202" path="m,l,21600r21600,l21600,xe">
              <v:stroke joinstyle="miter"/>
              <v:path gradientshapeok="t" o:connecttype="rect"/>
            </v:shapetype>
            <v:shape id="Text Box 2" o:spid="_x0000_s1039" type="#_x0000_t202" style="position:absolute;left:0;text-align:left;margin-left:-7.05pt;margin-top:-9.95pt;width:189.3pt;height:2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" fillcolor="white [3201]" strokecolor="white [3212]" strokeweight="1pt">
              <v:textbox>
                <w:txbxContent>
                  <w:p w14:paraId="3D9824E5" w14:textId="35AE4832" w:rsidR="00C061D1" w:rsidRPr="006500E1" w:rsidRDefault="006500E1">
                    <w:pPr>
                      <w:rPr>
                        <w:rFonts w:ascii="Times New Roman" w:hAnsi="Times New Roman" w:cs="Times New Roman"/>
                        <w:color w:val="auto"/>
                        <w:sz w:val="24"/>
                        <w:lang w:val="en-ID"/>
                      </w:rPr>
                    </w:pPr>
                    <w:r>
                      <w:rPr>
                        <w:rFonts w:ascii="Times New Roman" w:hAnsi="Times New Roman" w:cs="Times New Roman"/>
                        <w:color w:val="auto"/>
                        <w:sz w:val="24"/>
                        <w:lang w:val="en-ID"/>
                      </w:rPr>
                      <w:t xml:space="preserve">Volume , </w:t>
                    </w:r>
                    <w:proofErr w:type="spellStart"/>
                    <w:r>
                      <w:rPr>
                        <w:rFonts w:ascii="Times New Roman" w:hAnsi="Times New Roman" w:cs="Times New Roman"/>
                        <w:color w:val="auto"/>
                        <w:sz w:val="24"/>
                        <w:lang w:val="en-ID"/>
                      </w:rPr>
                      <w:t>Nomor</w:t>
                    </w:r>
                    <w:proofErr w:type="spellEnd"/>
                    <w:r>
                      <w:rPr>
                        <w:rFonts w:ascii="Times New Roman" w:hAnsi="Times New Roman" w:cs="Times New Roman"/>
                        <w:color w:val="auto"/>
                        <w:sz w:val="24"/>
                        <w:lang w:val="en-ID"/>
                      </w:rPr>
                      <w:t xml:space="preserve"> </w:t>
                    </w:r>
                    <w:r w:rsidR="00531F82" w:rsidRPr="006500E1">
                      <w:rPr>
                        <w:rFonts w:ascii="Times New Roman" w:hAnsi="Times New Roman" w:cs="Times New Roman"/>
                        <w:color w:val="auto"/>
                        <w:sz w:val="24"/>
                        <w:lang w:val="en-ID"/>
                      </w:rPr>
                      <w:t xml:space="preserve">, </w:t>
                    </w:r>
                    <w:proofErr w:type="spellStart"/>
                    <w:r w:rsidR="00531F82" w:rsidRPr="006500E1">
                      <w:rPr>
                        <w:rFonts w:ascii="Times New Roman" w:hAnsi="Times New Roman" w:cs="Times New Roman"/>
                        <w:color w:val="auto"/>
                        <w:sz w:val="24"/>
                        <w:lang w:val="en-ID"/>
                      </w:rPr>
                      <w:t>Tahun</w:t>
                    </w:r>
                    <w:proofErr w:type="spellEnd"/>
                    <w:r w:rsidR="00531F82" w:rsidRPr="006500E1">
                      <w:rPr>
                        <w:rFonts w:ascii="Times New Roman" w:hAnsi="Times New Roman" w:cs="Times New Roman"/>
                        <w:color w:val="auto"/>
                        <w:sz w:val="24"/>
                        <w:lang w:val="en-ID"/>
                      </w:rPr>
                      <w:t xml:space="preserve"> 20</w:t>
                    </w:r>
                    <w:r w:rsidR="00DC623E">
                      <w:rPr>
                        <w:rFonts w:ascii="Times New Roman" w:hAnsi="Times New Roman" w:cs="Times New Roman"/>
                        <w:color w:val="auto"/>
                        <w:sz w:val="24"/>
                        <w:lang w:val="en-ID"/>
                      </w:rPr>
                      <w:t>23</w:t>
                    </w:r>
                  </w:p>
                </w:txbxContent>
              </v:textbox>
              <w10:wrap type="square"/>
            </v:shape>
          </w:pict>
        </mc:Fallback>
      </mc:AlternateContent>
    </w:r>
    <w:sdt>
      <w:sdtPr>
        <w:id w:val="-800686233"/>
        <w:docPartObj>
          <w:docPartGallery w:val="Page Numbers (Bottom of Page)"/>
          <w:docPartUnique/>
        </w:docPartObj>
      </w:sdtPr>
      <w:sdtEndPr>
        <w:rPr>
          <w:rFonts w:ascii="Times New Roman" w:hAnsi="Times New Roman" w:cs="Times New Roman"/>
          <w:noProof/>
          <w:color w:val="auto"/>
          <w:sz w:val="24"/>
        </w:rPr>
      </w:sdtEndPr>
      <w:sdtContent>
        <w:r w:rsidRPr="006500E1">
          <w:rPr>
            <w:rFonts w:ascii="Times New Roman" w:hAnsi="Times New Roman" w:cs="Times New Roman"/>
            <w:color w:val="auto"/>
            <w:sz w:val="24"/>
          </w:rPr>
          <w:fldChar w:fldCharType="begin"/>
        </w:r>
        <w:r w:rsidRPr="006500E1">
          <w:rPr>
            <w:rFonts w:ascii="Times New Roman" w:hAnsi="Times New Roman" w:cs="Times New Roman"/>
            <w:color w:val="auto"/>
            <w:sz w:val="24"/>
          </w:rPr>
          <w:instrText xml:space="preserve"> PAGE   \* MERGEFORMAT </w:instrText>
        </w:r>
        <w:r w:rsidRPr="006500E1">
          <w:rPr>
            <w:rFonts w:ascii="Times New Roman" w:hAnsi="Times New Roman" w:cs="Times New Roman"/>
            <w:color w:val="auto"/>
            <w:sz w:val="24"/>
          </w:rPr>
          <w:fldChar w:fldCharType="separate"/>
        </w:r>
        <w:r w:rsidR="00E72B1E">
          <w:rPr>
            <w:rFonts w:ascii="Times New Roman" w:hAnsi="Times New Roman" w:cs="Times New Roman"/>
            <w:noProof/>
            <w:color w:val="auto"/>
            <w:sz w:val="24"/>
          </w:rPr>
          <w:t>2</w:t>
        </w:r>
        <w:r w:rsidRPr="006500E1">
          <w:rPr>
            <w:rFonts w:ascii="Times New Roman" w:hAnsi="Times New Roman" w:cs="Times New Roman"/>
            <w:noProof/>
            <w:color w:val="auto"/>
            <w:sz w:val="24"/>
          </w:rPr>
          <w:fldChar w:fldCharType="end"/>
        </w:r>
      </w:sdtContent>
    </w:sdt>
  </w:p>
  <w:p w14:paraId="5FA1ED3C" w14:textId="77777777" w:rsidR="00C061D1" w:rsidRPr="0090715E" w:rsidRDefault="00C061D1">
    <w:pPr>
      <w:pStyle w:val="Footer"/>
      <w:rPr>
        <w:rFonts w:ascii="Times New Roman" w:hAnsi="Times New Roman" w:cs="Times New Roman"/>
        <w:sz w:val="24"/>
      </w:rPr>
    </w:pPr>
  </w:p>
  <w:p w14:paraId="719A31C0" w14:textId="77777777" w:rsidR="00793FA6" w:rsidRDefault="00793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AE23" w14:textId="77777777" w:rsidR="00292368" w:rsidRDefault="00292368" w:rsidP="00E447FB">
      <w:pPr>
        <w:spacing w:after="0" w:line="240" w:lineRule="auto"/>
      </w:pPr>
      <w:r>
        <w:separator/>
      </w:r>
    </w:p>
  </w:footnote>
  <w:footnote w:type="continuationSeparator" w:id="0">
    <w:p w14:paraId="7BBDFD2A" w14:textId="77777777" w:rsidR="00292368" w:rsidRDefault="00292368" w:rsidP="00E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D339" w14:textId="1456847A" w:rsidR="00793FA6" w:rsidRDefault="00796C50">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56250573" wp14:editId="0DB27E9B">
              <wp:simplePos x="0" y="0"/>
              <wp:positionH relativeFrom="margin">
                <wp:posOffset>0</wp:posOffset>
              </wp:positionH>
              <wp:positionV relativeFrom="paragraph">
                <wp:posOffset>330672</wp:posOffset>
              </wp:positionV>
              <wp:extent cx="5435600" cy="360045"/>
              <wp:effectExtent l="0" t="0" r="31750"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360045"/>
                        <a:chOff x="1594" y="8303"/>
                        <a:chExt cx="9315" cy="567"/>
                      </a:xfrm>
                    </wpg:grpSpPr>
                    <wps:wsp>
                      <wps:cNvPr id="5" name="AutoShape 5"/>
                      <wps:cNvCnPr>
                        <a:cxnSpLocks noChangeShapeType="1"/>
                      </wps:cNvCnPr>
                      <wps:spPr bwMode="auto">
                        <a:xfrm>
                          <a:off x="1594" y="8499"/>
                          <a:ext cx="30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4567" y="8303"/>
                          <a:ext cx="335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6C62" w14:textId="77777777" w:rsidR="00796C50" w:rsidRDefault="00796C50" w:rsidP="00796C50">
                            <w:pPr>
                              <w:widowControl w:val="0"/>
                              <w:spacing w:after="200" w:line="273" w:lineRule="auto"/>
                              <w:jc w:val="center"/>
                              <w:rPr>
                                <w:rFonts w:ascii="Tw Cen MT Condensed Extra Bold" w:hAnsi="Tw Cen MT Condensed Extra Bold"/>
                                <w14:ligatures w14:val="none"/>
                              </w:rPr>
                            </w:pPr>
                            <w:r>
                              <w:rPr>
                                <w:rFonts w:ascii="Tw Cen MT Condensed Extra Bold" w:hAnsi="Tw Cen MT Condensed Extra Bold"/>
                                <w14:ligatures w14:val="none"/>
                              </w:rPr>
                              <w:t>JAI (</w:t>
                            </w:r>
                            <w:proofErr w:type="spellStart"/>
                            <w:r>
                              <w:rPr>
                                <w:rFonts w:ascii="Tw Cen MT Condensed Extra Bold" w:hAnsi="Tw Cen MT Condensed Extra Bold"/>
                                <w14:ligatures w14:val="none"/>
                              </w:rPr>
                              <w:t>Jurnal</w:t>
                            </w:r>
                            <w:proofErr w:type="spellEnd"/>
                            <w:r>
                              <w:rPr>
                                <w:rFonts w:ascii="Tw Cen MT Condensed Extra Bold" w:hAnsi="Tw Cen MT Condensed Extra Bold"/>
                                <w14:ligatures w14:val="none"/>
                              </w:rPr>
                              <w:t xml:space="preserve"> </w:t>
                            </w:r>
                            <w:proofErr w:type="spellStart"/>
                            <w:r>
                              <w:rPr>
                                <w:rFonts w:ascii="Tw Cen MT Condensed Extra Bold" w:hAnsi="Tw Cen MT Condensed Extra Bold"/>
                                <w14:ligatures w14:val="none"/>
                              </w:rPr>
                              <w:t>Anestesiologi</w:t>
                            </w:r>
                            <w:proofErr w:type="spellEnd"/>
                            <w:r>
                              <w:rPr>
                                <w:rFonts w:ascii="Tw Cen MT Condensed Extra Bold" w:hAnsi="Tw Cen MT Condensed Extra Bold"/>
                                <w14:ligatures w14:val="none"/>
                              </w:rPr>
                              <w:t xml:space="preserve"> Indonesia)</w:t>
                            </w:r>
                          </w:p>
                          <w:p w14:paraId="5564BA93" w14:textId="77777777" w:rsidR="00796C50" w:rsidRDefault="00796C50" w:rsidP="00796C50">
                            <w:pPr>
                              <w:rPr>
                                <w:rFonts w:ascii="Tw Cen MT Condensed Extra Bold" w:hAnsi="Tw Cen MT Condensed Extra Bold"/>
                                <w14:ligatures w14:val="none"/>
                              </w:rPr>
                            </w:pPr>
                          </w:p>
                        </w:txbxContent>
                      </wps:txbx>
                      <wps:bodyPr rot="0" vert="horz" wrap="square" lIns="91440" tIns="45720" rIns="91440" bIns="45720" anchor="t" anchorCtr="0" upright="1">
                        <a:noAutofit/>
                      </wps:bodyPr>
                    </wps:wsp>
                    <wps:wsp>
                      <wps:cNvPr id="7" name="AutoShape 7"/>
                      <wps:cNvCnPr>
                        <a:cxnSpLocks noChangeShapeType="1"/>
                      </wps:cNvCnPr>
                      <wps:spPr bwMode="auto">
                        <a:xfrm>
                          <a:off x="7786" y="8499"/>
                          <a:ext cx="312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50573" id="Group 4" o:spid="_x0000_s1035" style="position:absolute;margin-left:0;margin-top:26.05pt;width:428pt;height:28.35pt;z-index:251663360;mso-position-horizontal-relative:margin" coordorigin="1594,8303" coordsize="93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">
              <v:shapetype id="_x0000_t32" coordsize="21600,21600" o:spt="32" o:oned="t" path="m,l21600,21600e" filled="f">
                <v:path arrowok="t" fillok="f" o:connecttype="none"/>
                <o:lock v:ext="edit" shapetype="t"/>
              </v:shapetype>
              <v:shape id="AutoShape 5" o:spid="_x0000_s1036" type="#_x0000_t32" style="position:absolute;left:1594;top:8499;width:30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7" style="position:absolute;left:4567;top:8303;width:335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3CE26C62" w14:textId="77777777" w:rsidR="00796C50" w:rsidRDefault="00796C50" w:rsidP="00796C50">
                      <w:pPr>
                        <w:widowControl w:val="0"/>
                        <w:spacing w:after="200" w:line="273" w:lineRule="auto"/>
                        <w:jc w:val="center"/>
                        <w:rPr>
                          <w:rFonts w:ascii="Tw Cen MT Condensed Extra Bold" w:hAnsi="Tw Cen MT Condensed Extra Bold"/>
                          <w14:ligatures w14:val="none"/>
                        </w:rPr>
                      </w:pPr>
                      <w:r>
                        <w:rPr>
                          <w:rFonts w:ascii="Tw Cen MT Condensed Extra Bold" w:hAnsi="Tw Cen MT Condensed Extra Bold"/>
                          <w14:ligatures w14:val="none"/>
                        </w:rPr>
                        <w:t>JAI (</w:t>
                      </w:r>
                      <w:proofErr w:type="spellStart"/>
                      <w:r>
                        <w:rPr>
                          <w:rFonts w:ascii="Tw Cen MT Condensed Extra Bold" w:hAnsi="Tw Cen MT Condensed Extra Bold"/>
                          <w14:ligatures w14:val="none"/>
                        </w:rPr>
                        <w:t>Jurnal</w:t>
                      </w:r>
                      <w:proofErr w:type="spellEnd"/>
                      <w:r>
                        <w:rPr>
                          <w:rFonts w:ascii="Tw Cen MT Condensed Extra Bold" w:hAnsi="Tw Cen MT Condensed Extra Bold"/>
                          <w14:ligatures w14:val="none"/>
                        </w:rPr>
                        <w:t xml:space="preserve"> </w:t>
                      </w:r>
                      <w:proofErr w:type="spellStart"/>
                      <w:r>
                        <w:rPr>
                          <w:rFonts w:ascii="Tw Cen MT Condensed Extra Bold" w:hAnsi="Tw Cen MT Condensed Extra Bold"/>
                          <w14:ligatures w14:val="none"/>
                        </w:rPr>
                        <w:t>Anestesiologi</w:t>
                      </w:r>
                      <w:proofErr w:type="spellEnd"/>
                      <w:r>
                        <w:rPr>
                          <w:rFonts w:ascii="Tw Cen MT Condensed Extra Bold" w:hAnsi="Tw Cen MT Condensed Extra Bold"/>
                          <w14:ligatures w14:val="none"/>
                        </w:rPr>
                        <w:t xml:space="preserve"> Indonesia)</w:t>
                      </w:r>
                    </w:p>
                    <w:p w14:paraId="5564BA93" w14:textId="77777777" w:rsidR="00796C50" w:rsidRDefault="00796C50" w:rsidP="00796C50">
                      <w:pPr>
                        <w:rPr>
                          <w:rFonts w:ascii="Tw Cen MT Condensed Extra Bold" w:hAnsi="Tw Cen MT Condensed Extra Bold"/>
                          <w14:ligatures w14:val="none"/>
                        </w:rPr>
                      </w:pPr>
                    </w:p>
                  </w:txbxContent>
                </v:textbox>
              </v:rect>
              <v:shape id="AutoShape 7" o:spid="_x0000_s1038" type="#_x0000_t32" style="position:absolute;left:7786;top:8499;width:31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C01"/>
    <w:multiLevelType w:val="hybridMultilevel"/>
    <w:tmpl w:val="AC76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D0BBC"/>
    <w:multiLevelType w:val="hybridMultilevel"/>
    <w:tmpl w:val="63D0B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15604"/>
    <w:multiLevelType w:val="hybridMultilevel"/>
    <w:tmpl w:val="37CE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6C2A"/>
    <w:multiLevelType w:val="hybridMultilevel"/>
    <w:tmpl w:val="AA36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5E2A"/>
    <w:multiLevelType w:val="hybridMultilevel"/>
    <w:tmpl w:val="86F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A2478"/>
    <w:multiLevelType w:val="hybridMultilevel"/>
    <w:tmpl w:val="79F0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F3D54"/>
    <w:multiLevelType w:val="hybridMultilevel"/>
    <w:tmpl w:val="297A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F0C41"/>
    <w:multiLevelType w:val="hybridMultilevel"/>
    <w:tmpl w:val="AB00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693278">
    <w:abstractNumId w:val="2"/>
  </w:num>
  <w:num w:numId="2" w16cid:durableId="1134057176">
    <w:abstractNumId w:val="3"/>
  </w:num>
  <w:num w:numId="3" w16cid:durableId="80836506">
    <w:abstractNumId w:val="5"/>
  </w:num>
  <w:num w:numId="4" w16cid:durableId="1188762031">
    <w:abstractNumId w:val="0"/>
  </w:num>
  <w:num w:numId="5" w16cid:durableId="516626074">
    <w:abstractNumId w:val="1"/>
  </w:num>
  <w:num w:numId="6" w16cid:durableId="1195466025">
    <w:abstractNumId w:val="4"/>
  </w:num>
  <w:num w:numId="7" w16cid:durableId="50349029">
    <w:abstractNumId w:val="6"/>
  </w:num>
  <w:num w:numId="8" w16cid:durableId="2127036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4E"/>
    <w:rsid w:val="000631A2"/>
    <w:rsid w:val="00086A7E"/>
    <w:rsid w:val="000B638E"/>
    <w:rsid w:val="000C4859"/>
    <w:rsid w:val="000E369A"/>
    <w:rsid w:val="000F2CE3"/>
    <w:rsid w:val="00106F4E"/>
    <w:rsid w:val="0011228C"/>
    <w:rsid w:val="0013697C"/>
    <w:rsid w:val="001375BC"/>
    <w:rsid w:val="00145E86"/>
    <w:rsid w:val="00162253"/>
    <w:rsid w:val="001715EF"/>
    <w:rsid w:val="00190811"/>
    <w:rsid w:val="0019454F"/>
    <w:rsid w:val="00196E80"/>
    <w:rsid w:val="001A7C02"/>
    <w:rsid w:val="001D4093"/>
    <w:rsid w:val="001D69EE"/>
    <w:rsid w:val="0020161B"/>
    <w:rsid w:val="00213449"/>
    <w:rsid w:val="002508A5"/>
    <w:rsid w:val="00254D4D"/>
    <w:rsid w:val="002567E9"/>
    <w:rsid w:val="00265AD7"/>
    <w:rsid w:val="00283A59"/>
    <w:rsid w:val="00292368"/>
    <w:rsid w:val="002952D2"/>
    <w:rsid w:val="002C08CA"/>
    <w:rsid w:val="002D177B"/>
    <w:rsid w:val="002D3D11"/>
    <w:rsid w:val="00301EBE"/>
    <w:rsid w:val="0030655F"/>
    <w:rsid w:val="00346206"/>
    <w:rsid w:val="00347460"/>
    <w:rsid w:val="003524B5"/>
    <w:rsid w:val="003525E7"/>
    <w:rsid w:val="00357D75"/>
    <w:rsid w:val="003946A7"/>
    <w:rsid w:val="003A3EC4"/>
    <w:rsid w:val="003C77FE"/>
    <w:rsid w:val="00436D12"/>
    <w:rsid w:val="00453A18"/>
    <w:rsid w:val="00457F69"/>
    <w:rsid w:val="0046765F"/>
    <w:rsid w:val="004B5A3D"/>
    <w:rsid w:val="004B5D30"/>
    <w:rsid w:val="004C2595"/>
    <w:rsid w:val="004D1039"/>
    <w:rsid w:val="004E03C4"/>
    <w:rsid w:val="005030DD"/>
    <w:rsid w:val="00513F1D"/>
    <w:rsid w:val="005214B0"/>
    <w:rsid w:val="0052380B"/>
    <w:rsid w:val="0052512B"/>
    <w:rsid w:val="00531F82"/>
    <w:rsid w:val="0055225C"/>
    <w:rsid w:val="00567887"/>
    <w:rsid w:val="005F07AD"/>
    <w:rsid w:val="005F456D"/>
    <w:rsid w:val="00606561"/>
    <w:rsid w:val="006135BC"/>
    <w:rsid w:val="006237EC"/>
    <w:rsid w:val="0064465D"/>
    <w:rsid w:val="006500E1"/>
    <w:rsid w:val="00681798"/>
    <w:rsid w:val="006962AF"/>
    <w:rsid w:val="006A1E52"/>
    <w:rsid w:val="006B297D"/>
    <w:rsid w:val="006F57C6"/>
    <w:rsid w:val="00701274"/>
    <w:rsid w:val="00711FD8"/>
    <w:rsid w:val="00712087"/>
    <w:rsid w:val="00762A90"/>
    <w:rsid w:val="00787839"/>
    <w:rsid w:val="00793FA6"/>
    <w:rsid w:val="00796C50"/>
    <w:rsid w:val="007A434E"/>
    <w:rsid w:val="007B3450"/>
    <w:rsid w:val="007C5BF9"/>
    <w:rsid w:val="007C6197"/>
    <w:rsid w:val="007F217A"/>
    <w:rsid w:val="00806801"/>
    <w:rsid w:val="008127BC"/>
    <w:rsid w:val="008231A0"/>
    <w:rsid w:val="00862FFF"/>
    <w:rsid w:val="00867A04"/>
    <w:rsid w:val="00874D25"/>
    <w:rsid w:val="00891E40"/>
    <w:rsid w:val="008B58E5"/>
    <w:rsid w:val="008B5EE9"/>
    <w:rsid w:val="008E70D4"/>
    <w:rsid w:val="008F6025"/>
    <w:rsid w:val="00903495"/>
    <w:rsid w:val="0090715E"/>
    <w:rsid w:val="009111F6"/>
    <w:rsid w:val="00913580"/>
    <w:rsid w:val="0091626E"/>
    <w:rsid w:val="00945B2B"/>
    <w:rsid w:val="009B3DA9"/>
    <w:rsid w:val="009D4DD7"/>
    <w:rsid w:val="009E0E0A"/>
    <w:rsid w:val="009F14A9"/>
    <w:rsid w:val="00A13E8A"/>
    <w:rsid w:val="00A45337"/>
    <w:rsid w:val="00A67EB7"/>
    <w:rsid w:val="00A95A82"/>
    <w:rsid w:val="00A963DA"/>
    <w:rsid w:val="00A96DE7"/>
    <w:rsid w:val="00AB6944"/>
    <w:rsid w:val="00AC26C3"/>
    <w:rsid w:val="00AE3C0E"/>
    <w:rsid w:val="00AF4943"/>
    <w:rsid w:val="00B1397B"/>
    <w:rsid w:val="00B72991"/>
    <w:rsid w:val="00B8792D"/>
    <w:rsid w:val="00B905E8"/>
    <w:rsid w:val="00B96CE7"/>
    <w:rsid w:val="00BA4266"/>
    <w:rsid w:val="00BC0A7B"/>
    <w:rsid w:val="00BE17FA"/>
    <w:rsid w:val="00C00287"/>
    <w:rsid w:val="00C061D1"/>
    <w:rsid w:val="00C3496F"/>
    <w:rsid w:val="00C55D1C"/>
    <w:rsid w:val="00C56DDB"/>
    <w:rsid w:val="00C5742B"/>
    <w:rsid w:val="00C805EF"/>
    <w:rsid w:val="00C86C4F"/>
    <w:rsid w:val="00CA4C7B"/>
    <w:rsid w:val="00CB2298"/>
    <w:rsid w:val="00CC304B"/>
    <w:rsid w:val="00CD2642"/>
    <w:rsid w:val="00CD635C"/>
    <w:rsid w:val="00D16C40"/>
    <w:rsid w:val="00D17699"/>
    <w:rsid w:val="00D22CF4"/>
    <w:rsid w:val="00D81C27"/>
    <w:rsid w:val="00D926A4"/>
    <w:rsid w:val="00D92FB8"/>
    <w:rsid w:val="00DC623E"/>
    <w:rsid w:val="00DC6700"/>
    <w:rsid w:val="00E06D22"/>
    <w:rsid w:val="00E2361F"/>
    <w:rsid w:val="00E25539"/>
    <w:rsid w:val="00E447FB"/>
    <w:rsid w:val="00E51784"/>
    <w:rsid w:val="00E55C8A"/>
    <w:rsid w:val="00E60FBE"/>
    <w:rsid w:val="00E72B1E"/>
    <w:rsid w:val="00E7353D"/>
    <w:rsid w:val="00EB6288"/>
    <w:rsid w:val="00EC3922"/>
    <w:rsid w:val="00EE2727"/>
    <w:rsid w:val="00F32EFA"/>
    <w:rsid w:val="00F42972"/>
    <w:rsid w:val="00F45532"/>
    <w:rsid w:val="00F823E6"/>
    <w:rsid w:val="00F962BD"/>
    <w:rsid w:val="00F9661C"/>
    <w:rsid w:val="00FA2F95"/>
    <w:rsid w:val="00FB787D"/>
    <w:rsid w:val="00FC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60FBB"/>
  <w15:chartTrackingRefBased/>
  <w15:docId w15:val="{048C5D08-6D7D-4DD6-93E1-91241CBA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4E"/>
    <w:pPr>
      <w:spacing w:after="120" w:line="285" w:lineRule="auto"/>
      <w:ind w:firstLine="0"/>
      <w:jc w:val="left"/>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197"/>
    <w:pPr>
      <w:spacing w:after="0"/>
    </w:pPr>
    <w:rPr>
      <w:rFonts w:ascii="Times New Roman" w:hAnsi="Times New Roman"/>
      <w:sz w:val="24"/>
    </w:rPr>
    <w:tblPr>
      <w:tblBorders>
        <w:top w:val="single" w:sz="4" w:space="0" w:color="auto"/>
        <w:bottom w:val="single" w:sz="4" w:space="0" w:color="auto"/>
        <w:insideH w:val="single" w:sz="4" w:space="0" w:color="auto"/>
      </w:tblBorders>
    </w:tblPr>
  </w:style>
  <w:style w:type="character" w:styleId="Hyperlink">
    <w:name w:val="Hyperlink"/>
    <w:basedOn w:val="DefaultParagraphFont"/>
    <w:uiPriority w:val="99"/>
    <w:unhideWhenUsed/>
    <w:rsid w:val="00106F4E"/>
    <w:rPr>
      <w:color w:val="085296"/>
      <w:u w:val="single"/>
    </w:rPr>
  </w:style>
  <w:style w:type="paragraph" w:styleId="ListParagraph">
    <w:name w:val="List Paragraph"/>
    <w:basedOn w:val="Normal"/>
    <w:uiPriority w:val="34"/>
    <w:qFormat/>
    <w:rsid w:val="00106F4E"/>
    <w:pPr>
      <w:ind w:left="720"/>
      <w:contextualSpacing/>
    </w:pPr>
  </w:style>
  <w:style w:type="paragraph" w:styleId="Header">
    <w:name w:val="header"/>
    <w:basedOn w:val="Normal"/>
    <w:link w:val="HeaderChar"/>
    <w:uiPriority w:val="99"/>
    <w:unhideWhenUsed/>
    <w:rsid w:val="00E4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FB"/>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4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FB"/>
    <w:rPr>
      <w:rFonts w:ascii="Calibri" w:eastAsia="Times New Roman" w:hAnsi="Calibri" w:cs="Calibri"/>
      <w:color w:val="000000"/>
      <w:kern w:val="28"/>
      <w:sz w:val="20"/>
      <w:szCs w:val="20"/>
      <w14:ligatures w14:val="standard"/>
      <w14:cntxtAlts/>
    </w:rPr>
  </w:style>
  <w:style w:type="paragraph" w:styleId="BodyText">
    <w:name w:val="Body Text"/>
    <w:link w:val="BodyTextChar"/>
    <w:uiPriority w:val="99"/>
    <w:semiHidden/>
    <w:unhideWhenUsed/>
    <w:rsid w:val="008B58E5"/>
    <w:pPr>
      <w:spacing w:after="120" w:line="264" w:lineRule="auto"/>
      <w:ind w:firstLine="0"/>
      <w:jc w:val="left"/>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8B58E5"/>
    <w:rPr>
      <w:rFonts w:ascii="Calibri" w:eastAsia="Times New Roman" w:hAnsi="Calibri" w:cs="Calibri"/>
      <w:color w:val="000000"/>
      <w:kern w:val="28"/>
      <w:sz w:val="20"/>
      <w:szCs w:val="20"/>
      <w14:ligatures w14:val="standard"/>
      <w14:cntxtAlts/>
    </w:rPr>
  </w:style>
  <w:style w:type="paragraph" w:customStyle="1" w:styleId="BadanA">
    <w:name w:val="Badan A"/>
    <w:rsid w:val="00C55D1C"/>
    <w:pPr>
      <w:spacing w:after="160" w:line="252" w:lineRule="auto"/>
      <w:ind w:firstLine="0"/>
      <w:jc w:val="left"/>
    </w:pPr>
    <w:rPr>
      <w:rFonts w:ascii="Calibri" w:eastAsia="Times New Roman" w:hAnsi="Calibri" w:cs="Calibri"/>
      <w:color w:val="000000"/>
      <w:kern w:val="28"/>
      <w14:ligatures w14:val="standard"/>
      <w14:cntxtAlts/>
    </w:rPr>
  </w:style>
  <w:style w:type="character" w:styleId="FollowedHyperlink">
    <w:name w:val="FollowedHyperlink"/>
    <w:basedOn w:val="DefaultParagraphFont"/>
    <w:uiPriority w:val="99"/>
    <w:semiHidden/>
    <w:unhideWhenUsed/>
    <w:rsid w:val="00D16C40"/>
    <w:rPr>
      <w:color w:val="954F72" w:themeColor="followedHyperlink"/>
      <w:u w:val="single"/>
    </w:rPr>
  </w:style>
  <w:style w:type="character" w:styleId="CommentReference">
    <w:name w:val="annotation reference"/>
    <w:basedOn w:val="DefaultParagraphFont"/>
    <w:uiPriority w:val="99"/>
    <w:semiHidden/>
    <w:unhideWhenUsed/>
    <w:rsid w:val="001D4093"/>
    <w:rPr>
      <w:sz w:val="16"/>
      <w:szCs w:val="16"/>
    </w:rPr>
  </w:style>
  <w:style w:type="paragraph" w:customStyle="1" w:styleId="CommentText1">
    <w:name w:val="Comment Text1"/>
    <w:basedOn w:val="Normal"/>
    <w:next w:val="CommentText"/>
    <w:link w:val="CommentTextChar"/>
    <w:uiPriority w:val="99"/>
    <w:semiHidden/>
    <w:unhideWhenUsed/>
    <w:rsid w:val="001D4093"/>
    <w:pPr>
      <w:spacing w:after="0" w:line="240" w:lineRule="auto"/>
    </w:pPr>
    <w:rPr>
      <w:rFonts w:asciiTheme="minorHAnsi" w:eastAsiaTheme="minorHAnsi" w:hAnsiTheme="minorHAnsi" w:cstheme="minorBidi"/>
      <w:color w:val="auto"/>
      <w:kern w:val="0"/>
      <w14:ligatures w14:val="none"/>
      <w14:cntxtAlts w14:val="0"/>
    </w:rPr>
  </w:style>
  <w:style w:type="character" w:customStyle="1" w:styleId="CommentTextChar">
    <w:name w:val="Comment Text Char"/>
    <w:basedOn w:val="DefaultParagraphFont"/>
    <w:link w:val="CommentText1"/>
    <w:uiPriority w:val="99"/>
    <w:semiHidden/>
    <w:rsid w:val="001D4093"/>
    <w:rPr>
      <w:sz w:val="20"/>
      <w:szCs w:val="20"/>
    </w:rPr>
  </w:style>
  <w:style w:type="paragraph" w:styleId="CommentText">
    <w:name w:val="annotation text"/>
    <w:basedOn w:val="Normal"/>
    <w:link w:val="CommentTextChar1"/>
    <w:uiPriority w:val="99"/>
    <w:semiHidden/>
    <w:unhideWhenUsed/>
    <w:rsid w:val="001D4093"/>
    <w:pPr>
      <w:spacing w:line="240" w:lineRule="auto"/>
    </w:pPr>
  </w:style>
  <w:style w:type="character" w:customStyle="1" w:styleId="CommentTextChar1">
    <w:name w:val="Comment Text Char1"/>
    <w:basedOn w:val="DefaultParagraphFont"/>
    <w:link w:val="CommentText"/>
    <w:uiPriority w:val="99"/>
    <w:semiHidden/>
    <w:rsid w:val="001D4093"/>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1D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93"/>
    <w:rPr>
      <w:rFonts w:ascii="Segoe UI" w:eastAsia="Times New Roman" w:hAnsi="Segoe UI" w:cs="Segoe UI"/>
      <w:color w:val="000000"/>
      <w:kern w:val="28"/>
      <w:sz w:val="18"/>
      <w:szCs w:val="18"/>
      <w14:ligatures w14:val="standard"/>
      <w14:cntxtAlts/>
    </w:rPr>
  </w:style>
  <w:style w:type="table" w:customStyle="1" w:styleId="TableGrid1">
    <w:name w:val="Table Grid1"/>
    <w:basedOn w:val="TableNormal"/>
    <w:next w:val="TableGrid"/>
    <w:uiPriority w:val="59"/>
    <w:rsid w:val="000631A2"/>
    <w:pPr>
      <w:spacing w:after="0"/>
      <w:ind w:firstLine="0"/>
      <w:jc w:val="left"/>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90">
      <w:bodyDiv w:val="1"/>
      <w:marLeft w:val="0"/>
      <w:marRight w:val="0"/>
      <w:marTop w:val="0"/>
      <w:marBottom w:val="0"/>
      <w:divBdr>
        <w:top w:val="none" w:sz="0" w:space="0" w:color="auto"/>
        <w:left w:val="none" w:sz="0" w:space="0" w:color="auto"/>
        <w:bottom w:val="none" w:sz="0" w:space="0" w:color="auto"/>
        <w:right w:val="none" w:sz="0" w:space="0" w:color="auto"/>
      </w:divBdr>
    </w:div>
    <w:div w:id="117529061">
      <w:bodyDiv w:val="1"/>
      <w:marLeft w:val="0"/>
      <w:marRight w:val="0"/>
      <w:marTop w:val="0"/>
      <w:marBottom w:val="0"/>
      <w:divBdr>
        <w:top w:val="none" w:sz="0" w:space="0" w:color="auto"/>
        <w:left w:val="none" w:sz="0" w:space="0" w:color="auto"/>
        <w:bottom w:val="none" w:sz="0" w:space="0" w:color="auto"/>
        <w:right w:val="none" w:sz="0" w:space="0" w:color="auto"/>
      </w:divBdr>
    </w:div>
    <w:div w:id="191917381">
      <w:bodyDiv w:val="1"/>
      <w:marLeft w:val="0"/>
      <w:marRight w:val="0"/>
      <w:marTop w:val="0"/>
      <w:marBottom w:val="0"/>
      <w:divBdr>
        <w:top w:val="none" w:sz="0" w:space="0" w:color="auto"/>
        <w:left w:val="none" w:sz="0" w:space="0" w:color="auto"/>
        <w:bottom w:val="none" w:sz="0" w:space="0" w:color="auto"/>
        <w:right w:val="none" w:sz="0" w:space="0" w:color="auto"/>
      </w:divBdr>
    </w:div>
    <w:div w:id="222758820">
      <w:bodyDiv w:val="1"/>
      <w:marLeft w:val="0"/>
      <w:marRight w:val="0"/>
      <w:marTop w:val="0"/>
      <w:marBottom w:val="0"/>
      <w:divBdr>
        <w:top w:val="none" w:sz="0" w:space="0" w:color="auto"/>
        <w:left w:val="none" w:sz="0" w:space="0" w:color="auto"/>
        <w:bottom w:val="none" w:sz="0" w:space="0" w:color="auto"/>
        <w:right w:val="none" w:sz="0" w:space="0" w:color="auto"/>
      </w:divBdr>
    </w:div>
    <w:div w:id="271935540">
      <w:bodyDiv w:val="1"/>
      <w:marLeft w:val="0"/>
      <w:marRight w:val="0"/>
      <w:marTop w:val="0"/>
      <w:marBottom w:val="0"/>
      <w:divBdr>
        <w:top w:val="none" w:sz="0" w:space="0" w:color="auto"/>
        <w:left w:val="none" w:sz="0" w:space="0" w:color="auto"/>
        <w:bottom w:val="none" w:sz="0" w:space="0" w:color="auto"/>
        <w:right w:val="none" w:sz="0" w:space="0" w:color="auto"/>
      </w:divBdr>
    </w:div>
    <w:div w:id="277109007">
      <w:bodyDiv w:val="1"/>
      <w:marLeft w:val="0"/>
      <w:marRight w:val="0"/>
      <w:marTop w:val="0"/>
      <w:marBottom w:val="0"/>
      <w:divBdr>
        <w:top w:val="none" w:sz="0" w:space="0" w:color="auto"/>
        <w:left w:val="none" w:sz="0" w:space="0" w:color="auto"/>
        <w:bottom w:val="none" w:sz="0" w:space="0" w:color="auto"/>
        <w:right w:val="none" w:sz="0" w:space="0" w:color="auto"/>
      </w:divBdr>
    </w:div>
    <w:div w:id="278613021">
      <w:bodyDiv w:val="1"/>
      <w:marLeft w:val="0"/>
      <w:marRight w:val="0"/>
      <w:marTop w:val="0"/>
      <w:marBottom w:val="0"/>
      <w:divBdr>
        <w:top w:val="none" w:sz="0" w:space="0" w:color="auto"/>
        <w:left w:val="none" w:sz="0" w:space="0" w:color="auto"/>
        <w:bottom w:val="none" w:sz="0" w:space="0" w:color="auto"/>
        <w:right w:val="none" w:sz="0" w:space="0" w:color="auto"/>
      </w:divBdr>
    </w:div>
    <w:div w:id="330181640">
      <w:bodyDiv w:val="1"/>
      <w:marLeft w:val="0"/>
      <w:marRight w:val="0"/>
      <w:marTop w:val="0"/>
      <w:marBottom w:val="0"/>
      <w:divBdr>
        <w:top w:val="none" w:sz="0" w:space="0" w:color="auto"/>
        <w:left w:val="none" w:sz="0" w:space="0" w:color="auto"/>
        <w:bottom w:val="none" w:sz="0" w:space="0" w:color="auto"/>
        <w:right w:val="none" w:sz="0" w:space="0" w:color="auto"/>
      </w:divBdr>
    </w:div>
    <w:div w:id="493496476">
      <w:bodyDiv w:val="1"/>
      <w:marLeft w:val="0"/>
      <w:marRight w:val="0"/>
      <w:marTop w:val="0"/>
      <w:marBottom w:val="0"/>
      <w:divBdr>
        <w:top w:val="none" w:sz="0" w:space="0" w:color="auto"/>
        <w:left w:val="none" w:sz="0" w:space="0" w:color="auto"/>
        <w:bottom w:val="none" w:sz="0" w:space="0" w:color="auto"/>
        <w:right w:val="none" w:sz="0" w:space="0" w:color="auto"/>
      </w:divBdr>
    </w:div>
    <w:div w:id="500703186">
      <w:bodyDiv w:val="1"/>
      <w:marLeft w:val="0"/>
      <w:marRight w:val="0"/>
      <w:marTop w:val="0"/>
      <w:marBottom w:val="0"/>
      <w:divBdr>
        <w:top w:val="none" w:sz="0" w:space="0" w:color="auto"/>
        <w:left w:val="none" w:sz="0" w:space="0" w:color="auto"/>
        <w:bottom w:val="none" w:sz="0" w:space="0" w:color="auto"/>
        <w:right w:val="none" w:sz="0" w:space="0" w:color="auto"/>
      </w:divBdr>
    </w:div>
    <w:div w:id="582106993">
      <w:bodyDiv w:val="1"/>
      <w:marLeft w:val="0"/>
      <w:marRight w:val="0"/>
      <w:marTop w:val="0"/>
      <w:marBottom w:val="0"/>
      <w:divBdr>
        <w:top w:val="none" w:sz="0" w:space="0" w:color="auto"/>
        <w:left w:val="none" w:sz="0" w:space="0" w:color="auto"/>
        <w:bottom w:val="none" w:sz="0" w:space="0" w:color="auto"/>
        <w:right w:val="none" w:sz="0" w:space="0" w:color="auto"/>
      </w:divBdr>
    </w:div>
    <w:div w:id="596866124">
      <w:bodyDiv w:val="1"/>
      <w:marLeft w:val="0"/>
      <w:marRight w:val="0"/>
      <w:marTop w:val="0"/>
      <w:marBottom w:val="0"/>
      <w:divBdr>
        <w:top w:val="none" w:sz="0" w:space="0" w:color="auto"/>
        <w:left w:val="none" w:sz="0" w:space="0" w:color="auto"/>
        <w:bottom w:val="none" w:sz="0" w:space="0" w:color="auto"/>
        <w:right w:val="none" w:sz="0" w:space="0" w:color="auto"/>
      </w:divBdr>
    </w:div>
    <w:div w:id="610279948">
      <w:bodyDiv w:val="1"/>
      <w:marLeft w:val="0"/>
      <w:marRight w:val="0"/>
      <w:marTop w:val="0"/>
      <w:marBottom w:val="0"/>
      <w:divBdr>
        <w:top w:val="none" w:sz="0" w:space="0" w:color="auto"/>
        <w:left w:val="none" w:sz="0" w:space="0" w:color="auto"/>
        <w:bottom w:val="none" w:sz="0" w:space="0" w:color="auto"/>
        <w:right w:val="none" w:sz="0" w:space="0" w:color="auto"/>
      </w:divBdr>
    </w:div>
    <w:div w:id="652756695">
      <w:bodyDiv w:val="1"/>
      <w:marLeft w:val="0"/>
      <w:marRight w:val="0"/>
      <w:marTop w:val="0"/>
      <w:marBottom w:val="0"/>
      <w:divBdr>
        <w:top w:val="none" w:sz="0" w:space="0" w:color="auto"/>
        <w:left w:val="none" w:sz="0" w:space="0" w:color="auto"/>
        <w:bottom w:val="none" w:sz="0" w:space="0" w:color="auto"/>
        <w:right w:val="none" w:sz="0" w:space="0" w:color="auto"/>
      </w:divBdr>
    </w:div>
    <w:div w:id="689793402">
      <w:bodyDiv w:val="1"/>
      <w:marLeft w:val="0"/>
      <w:marRight w:val="0"/>
      <w:marTop w:val="0"/>
      <w:marBottom w:val="0"/>
      <w:divBdr>
        <w:top w:val="none" w:sz="0" w:space="0" w:color="auto"/>
        <w:left w:val="none" w:sz="0" w:space="0" w:color="auto"/>
        <w:bottom w:val="none" w:sz="0" w:space="0" w:color="auto"/>
        <w:right w:val="none" w:sz="0" w:space="0" w:color="auto"/>
      </w:divBdr>
    </w:div>
    <w:div w:id="692342921">
      <w:bodyDiv w:val="1"/>
      <w:marLeft w:val="0"/>
      <w:marRight w:val="0"/>
      <w:marTop w:val="0"/>
      <w:marBottom w:val="0"/>
      <w:divBdr>
        <w:top w:val="none" w:sz="0" w:space="0" w:color="auto"/>
        <w:left w:val="none" w:sz="0" w:space="0" w:color="auto"/>
        <w:bottom w:val="none" w:sz="0" w:space="0" w:color="auto"/>
        <w:right w:val="none" w:sz="0" w:space="0" w:color="auto"/>
      </w:divBdr>
    </w:div>
    <w:div w:id="697127149">
      <w:bodyDiv w:val="1"/>
      <w:marLeft w:val="0"/>
      <w:marRight w:val="0"/>
      <w:marTop w:val="0"/>
      <w:marBottom w:val="0"/>
      <w:divBdr>
        <w:top w:val="none" w:sz="0" w:space="0" w:color="auto"/>
        <w:left w:val="none" w:sz="0" w:space="0" w:color="auto"/>
        <w:bottom w:val="none" w:sz="0" w:space="0" w:color="auto"/>
        <w:right w:val="none" w:sz="0" w:space="0" w:color="auto"/>
      </w:divBdr>
    </w:div>
    <w:div w:id="732510966">
      <w:bodyDiv w:val="1"/>
      <w:marLeft w:val="0"/>
      <w:marRight w:val="0"/>
      <w:marTop w:val="0"/>
      <w:marBottom w:val="0"/>
      <w:divBdr>
        <w:top w:val="none" w:sz="0" w:space="0" w:color="auto"/>
        <w:left w:val="none" w:sz="0" w:space="0" w:color="auto"/>
        <w:bottom w:val="none" w:sz="0" w:space="0" w:color="auto"/>
        <w:right w:val="none" w:sz="0" w:space="0" w:color="auto"/>
      </w:divBdr>
    </w:div>
    <w:div w:id="751125555">
      <w:bodyDiv w:val="1"/>
      <w:marLeft w:val="0"/>
      <w:marRight w:val="0"/>
      <w:marTop w:val="0"/>
      <w:marBottom w:val="0"/>
      <w:divBdr>
        <w:top w:val="none" w:sz="0" w:space="0" w:color="auto"/>
        <w:left w:val="none" w:sz="0" w:space="0" w:color="auto"/>
        <w:bottom w:val="none" w:sz="0" w:space="0" w:color="auto"/>
        <w:right w:val="none" w:sz="0" w:space="0" w:color="auto"/>
      </w:divBdr>
    </w:div>
    <w:div w:id="763186737">
      <w:bodyDiv w:val="1"/>
      <w:marLeft w:val="0"/>
      <w:marRight w:val="0"/>
      <w:marTop w:val="0"/>
      <w:marBottom w:val="0"/>
      <w:divBdr>
        <w:top w:val="none" w:sz="0" w:space="0" w:color="auto"/>
        <w:left w:val="none" w:sz="0" w:space="0" w:color="auto"/>
        <w:bottom w:val="none" w:sz="0" w:space="0" w:color="auto"/>
        <w:right w:val="none" w:sz="0" w:space="0" w:color="auto"/>
      </w:divBdr>
    </w:div>
    <w:div w:id="847867444">
      <w:bodyDiv w:val="1"/>
      <w:marLeft w:val="0"/>
      <w:marRight w:val="0"/>
      <w:marTop w:val="0"/>
      <w:marBottom w:val="0"/>
      <w:divBdr>
        <w:top w:val="none" w:sz="0" w:space="0" w:color="auto"/>
        <w:left w:val="none" w:sz="0" w:space="0" w:color="auto"/>
        <w:bottom w:val="none" w:sz="0" w:space="0" w:color="auto"/>
        <w:right w:val="none" w:sz="0" w:space="0" w:color="auto"/>
      </w:divBdr>
    </w:div>
    <w:div w:id="910238236">
      <w:bodyDiv w:val="1"/>
      <w:marLeft w:val="0"/>
      <w:marRight w:val="0"/>
      <w:marTop w:val="0"/>
      <w:marBottom w:val="0"/>
      <w:divBdr>
        <w:top w:val="none" w:sz="0" w:space="0" w:color="auto"/>
        <w:left w:val="none" w:sz="0" w:space="0" w:color="auto"/>
        <w:bottom w:val="none" w:sz="0" w:space="0" w:color="auto"/>
        <w:right w:val="none" w:sz="0" w:space="0" w:color="auto"/>
      </w:divBdr>
    </w:div>
    <w:div w:id="937644057">
      <w:bodyDiv w:val="1"/>
      <w:marLeft w:val="0"/>
      <w:marRight w:val="0"/>
      <w:marTop w:val="0"/>
      <w:marBottom w:val="0"/>
      <w:divBdr>
        <w:top w:val="none" w:sz="0" w:space="0" w:color="auto"/>
        <w:left w:val="none" w:sz="0" w:space="0" w:color="auto"/>
        <w:bottom w:val="none" w:sz="0" w:space="0" w:color="auto"/>
        <w:right w:val="none" w:sz="0" w:space="0" w:color="auto"/>
      </w:divBdr>
    </w:div>
    <w:div w:id="956521275">
      <w:bodyDiv w:val="1"/>
      <w:marLeft w:val="0"/>
      <w:marRight w:val="0"/>
      <w:marTop w:val="0"/>
      <w:marBottom w:val="0"/>
      <w:divBdr>
        <w:top w:val="none" w:sz="0" w:space="0" w:color="auto"/>
        <w:left w:val="none" w:sz="0" w:space="0" w:color="auto"/>
        <w:bottom w:val="none" w:sz="0" w:space="0" w:color="auto"/>
        <w:right w:val="none" w:sz="0" w:space="0" w:color="auto"/>
      </w:divBdr>
    </w:div>
    <w:div w:id="958685150">
      <w:bodyDiv w:val="1"/>
      <w:marLeft w:val="0"/>
      <w:marRight w:val="0"/>
      <w:marTop w:val="0"/>
      <w:marBottom w:val="0"/>
      <w:divBdr>
        <w:top w:val="none" w:sz="0" w:space="0" w:color="auto"/>
        <w:left w:val="none" w:sz="0" w:space="0" w:color="auto"/>
        <w:bottom w:val="none" w:sz="0" w:space="0" w:color="auto"/>
        <w:right w:val="none" w:sz="0" w:space="0" w:color="auto"/>
      </w:divBdr>
    </w:div>
    <w:div w:id="980621073">
      <w:bodyDiv w:val="1"/>
      <w:marLeft w:val="0"/>
      <w:marRight w:val="0"/>
      <w:marTop w:val="0"/>
      <w:marBottom w:val="0"/>
      <w:divBdr>
        <w:top w:val="none" w:sz="0" w:space="0" w:color="auto"/>
        <w:left w:val="none" w:sz="0" w:space="0" w:color="auto"/>
        <w:bottom w:val="none" w:sz="0" w:space="0" w:color="auto"/>
        <w:right w:val="none" w:sz="0" w:space="0" w:color="auto"/>
      </w:divBdr>
    </w:div>
    <w:div w:id="1027566556">
      <w:bodyDiv w:val="1"/>
      <w:marLeft w:val="0"/>
      <w:marRight w:val="0"/>
      <w:marTop w:val="0"/>
      <w:marBottom w:val="0"/>
      <w:divBdr>
        <w:top w:val="none" w:sz="0" w:space="0" w:color="auto"/>
        <w:left w:val="none" w:sz="0" w:space="0" w:color="auto"/>
        <w:bottom w:val="none" w:sz="0" w:space="0" w:color="auto"/>
        <w:right w:val="none" w:sz="0" w:space="0" w:color="auto"/>
      </w:divBdr>
    </w:div>
    <w:div w:id="1047947775">
      <w:bodyDiv w:val="1"/>
      <w:marLeft w:val="0"/>
      <w:marRight w:val="0"/>
      <w:marTop w:val="0"/>
      <w:marBottom w:val="0"/>
      <w:divBdr>
        <w:top w:val="none" w:sz="0" w:space="0" w:color="auto"/>
        <w:left w:val="none" w:sz="0" w:space="0" w:color="auto"/>
        <w:bottom w:val="none" w:sz="0" w:space="0" w:color="auto"/>
        <w:right w:val="none" w:sz="0" w:space="0" w:color="auto"/>
      </w:divBdr>
    </w:div>
    <w:div w:id="1050954802">
      <w:bodyDiv w:val="1"/>
      <w:marLeft w:val="0"/>
      <w:marRight w:val="0"/>
      <w:marTop w:val="0"/>
      <w:marBottom w:val="0"/>
      <w:divBdr>
        <w:top w:val="none" w:sz="0" w:space="0" w:color="auto"/>
        <w:left w:val="none" w:sz="0" w:space="0" w:color="auto"/>
        <w:bottom w:val="none" w:sz="0" w:space="0" w:color="auto"/>
        <w:right w:val="none" w:sz="0" w:space="0" w:color="auto"/>
      </w:divBdr>
    </w:div>
    <w:div w:id="1096287299">
      <w:bodyDiv w:val="1"/>
      <w:marLeft w:val="0"/>
      <w:marRight w:val="0"/>
      <w:marTop w:val="0"/>
      <w:marBottom w:val="0"/>
      <w:divBdr>
        <w:top w:val="none" w:sz="0" w:space="0" w:color="auto"/>
        <w:left w:val="none" w:sz="0" w:space="0" w:color="auto"/>
        <w:bottom w:val="none" w:sz="0" w:space="0" w:color="auto"/>
        <w:right w:val="none" w:sz="0" w:space="0" w:color="auto"/>
      </w:divBdr>
    </w:div>
    <w:div w:id="1103375876">
      <w:bodyDiv w:val="1"/>
      <w:marLeft w:val="0"/>
      <w:marRight w:val="0"/>
      <w:marTop w:val="0"/>
      <w:marBottom w:val="0"/>
      <w:divBdr>
        <w:top w:val="none" w:sz="0" w:space="0" w:color="auto"/>
        <w:left w:val="none" w:sz="0" w:space="0" w:color="auto"/>
        <w:bottom w:val="none" w:sz="0" w:space="0" w:color="auto"/>
        <w:right w:val="none" w:sz="0" w:space="0" w:color="auto"/>
      </w:divBdr>
    </w:div>
    <w:div w:id="1123186221">
      <w:bodyDiv w:val="1"/>
      <w:marLeft w:val="0"/>
      <w:marRight w:val="0"/>
      <w:marTop w:val="0"/>
      <w:marBottom w:val="0"/>
      <w:divBdr>
        <w:top w:val="none" w:sz="0" w:space="0" w:color="auto"/>
        <w:left w:val="none" w:sz="0" w:space="0" w:color="auto"/>
        <w:bottom w:val="none" w:sz="0" w:space="0" w:color="auto"/>
        <w:right w:val="none" w:sz="0" w:space="0" w:color="auto"/>
      </w:divBdr>
    </w:div>
    <w:div w:id="1132282951">
      <w:bodyDiv w:val="1"/>
      <w:marLeft w:val="0"/>
      <w:marRight w:val="0"/>
      <w:marTop w:val="0"/>
      <w:marBottom w:val="0"/>
      <w:divBdr>
        <w:top w:val="none" w:sz="0" w:space="0" w:color="auto"/>
        <w:left w:val="none" w:sz="0" w:space="0" w:color="auto"/>
        <w:bottom w:val="none" w:sz="0" w:space="0" w:color="auto"/>
        <w:right w:val="none" w:sz="0" w:space="0" w:color="auto"/>
      </w:divBdr>
    </w:div>
    <w:div w:id="1142115747">
      <w:bodyDiv w:val="1"/>
      <w:marLeft w:val="0"/>
      <w:marRight w:val="0"/>
      <w:marTop w:val="0"/>
      <w:marBottom w:val="0"/>
      <w:divBdr>
        <w:top w:val="none" w:sz="0" w:space="0" w:color="auto"/>
        <w:left w:val="none" w:sz="0" w:space="0" w:color="auto"/>
        <w:bottom w:val="none" w:sz="0" w:space="0" w:color="auto"/>
        <w:right w:val="none" w:sz="0" w:space="0" w:color="auto"/>
      </w:divBdr>
    </w:div>
    <w:div w:id="1174032288">
      <w:bodyDiv w:val="1"/>
      <w:marLeft w:val="0"/>
      <w:marRight w:val="0"/>
      <w:marTop w:val="0"/>
      <w:marBottom w:val="0"/>
      <w:divBdr>
        <w:top w:val="none" w:sz="0" w:space="0" w:color="auto"/>
        <w:left w:val="none" w:sz="0" w:space="0" w:color="auto"/>
        <w:bottom w:val="none" w:sz="0" w:space="0" w:color="auto"/>
        <w:right w:val="none" w:sz="0" w:space="0" w:color="auto"/>
      </w:divBdr>
    </w:div>
    <w:div w:id="1206410413">
      <w:bodyDiv w:val="1"/>
      <w:marLeft w:val="0"/>
      <w:marRight w:val="0"/>
      <w:marTop w:val="0"/>
      <w:marBottom w:val="0"/>
      <w:divBdr>
        <w:top w:val="none" w:sz="0" w:space="0" w:color="auto"/>
        <w:left w:val="none" w:sz="0" w:space="0" w:color="auto"/>
        <w:bottom w:val="none" w:sz="0" w:space="0" w:color="auto"/>
        <w:right w:val="none" w:sz="0" w:space="0" w:color="auto"/>
      </w:divBdr>
    </w:div>
    <w:div w:id="1215507155">
      <w:bodyDiv w:val="1"/>
      <w:marLeft w:val="0"/>
      <w:marRight w:val="0"/>
      <w:marTop w:val="0"/>
      <w:marBottom w:val="0"/>
      <w:divBdr>
        <w:top w:val="none" w:sz="0" w:space="0" w:color="auto"/>
        <w:left w:val="none" w:sz="0" w:space="0" w:color="auto"/>
        <w:bottom w:val="none" w:sz="0" w:space="0" w:color="auto"/>
        <w:right w:val="none" w:sz="0" w:space="0" w:color="auto"/>
      </w:divBdr>
    </w:div>
    <w:div w:id="1351178875">
      <w:bodyDiv w:val="1"/>
      <w:marLeft w:val="0"/>
      <w:marRight w:val="0"/>
      <w:marTop w:val="0"/>
      <w:marBottom w:val="0"/>
      <w:divBdr>
        <w:top w:val="none" w:sz="0" w:space="0" w:color="auto"/>
        <w:left w:val="none" w:sz="0" w:space="0" w:color="auto"/>
        <w:bottom w:val="none" w:sz="0" w:space="0" w:color="auto"/>
        <w:right w:val="none" w:sz="0" w:space="0" w:color="auto"/>
      </w:divBdr>
    </w:div>
    <w:div w:id="1359116248">
      <w:bodyDiv w:val="1"/>
      <w:marLeft w:val="0"/>
      <w:marRight w:val="0"/>
      <w:marTop w:val="0"/>
      <w:marBottom w:val="0"/>
      <w:divBdr>
        <w:top w:val="none" w:sz="0" w:space="0" w:color="auto"/>
        <w:left w:val="none" w:sz="0" w:space="0" w:color="auto"/>
        <w:bottom w:val="none" w:sz="0" w:space="0" w:color="auto"/>
        <w:right w:val="none" w:sz="0" w:space="0" w:color="auto"/>
      </w:divBdr>
    </w:div>
    <w:div w:id="1393577959">
      <w:bodyDiv w:val="1"/>
      <w:marLeft w:val="0"/>
      <w:marRight w:val="0"/>
      <w:marTop w:val="0"/>
      <w:marBottom w:val="0"/>
      <w:divBdr>
        <w:top w:val="none" w:sz="0" w:space="0" w:color="auto"/>
        <w:left w:val="none" w:sz="0" w:space="0" w:color="auto"/>
        <w:bottom w:val="none" w:sz="0" w:space="0" w:color="auto"/>
        <w:right w:val="none" w:sz="0" w:space="0" w:color="auto"/>
      </w:divBdr>
    </w:div>
    <w:div w:id="1439107726">
      <w:bodyDiv w:val="1"/>
      <w:marLeft w:val="0"/>
      <w:marRight w:val="0"/>
      <w:marTop w:val="0"/>
      <w:marBottom w:val="0"/>
      <w:divBdr>
        <w:top w:val="none" w:sz="0" w:space="0" w:color="auto"/>
        <w:left w:val="none" w:sz="0" w:space="0" w:color="auto"/>
        <w:bottom w:val="none" w:sz="0" w:space="0" w:color="auto"/>
        <w:right w:val="none" w:sz="0" w:space="0" w:color="auto"/>
      </w:divBdr>
    </w:div>
    <w:div w:id="1460144575">
      <w:bodyDiv w:val="1"/>
      <w:marLeft w:val="0"/>
      <w:marRight w:val="0"/>
      <w:marTop w:val="0"/>
      <w:marBottom w:val="0"/>
      <w:divBdr>
        <w:top w:val="none" w:sz="0" w:space="0" w:color="auto"/>
        <w:left w:val="none" w:sz="0" w:space="0" w:color="auto"/>
        <w:bottom w:val="none" w:sz="0" w:space="0" w:color="auto"/>
        <w:right w:val="none" w:sz="0" w:space="0" w:color="auto"/>
      </w:divBdr>
    </w:div>
    <w:div w:id="1488939889">
      <w:bodyDiv w:val="1"/>
      <w:marLeft w:val="0"/>
      <w:marRight w:val="0"/>
      <w:marTop w:val="0"/>
      <w:marBottom w:val="0"/>
      <w:divBdr>
        <w:top w:val="none" w:sz="0" w:space="0" w:color="auto"/>
        <w:left w:val="none" w:sz="0" w:space="0" w:color="auto"/>
        <w:bottom w:val="none" w:sz="0" w:space="0" w:color="auto"/>
        <w:right w:val="none" w:sz="0" w:space="0" w:color="auto"/>
      </w:divBdr>
    </w:div>
    <w:div w:id="1505390659">
      <w:bodyDiv w:val="1"/>
      <w:marLeft w:val="0"/>
      <w:marRight w:val="0"/>
      <w:marTop w:val="0"/>
      <w:marBottom w:val="0"/>
      <w:divBdr>
        <w:top w:val="none" w:sz="0" w:space="0" w:color="auto"/>
        <w:left w:val="none" w:sz="0" w:space="0" w:color="auto"/>
        <w:bottom w:val="none" w:sz="0" w:space="0" w:color="auto"/>
        <w:right w:val="none" w:sz="0" w:space="0" w:color="auto"/>
      </w:divBdr>
    </w:div>
    <w:div w:id="1633513955">
      <w:bodyDiv w:val="1"/>
      <w:marLeft w:val="0"/>
      <w:marRight w:val="0"/>
      <w:marTop w:val="0"/>
      <w:marBottom w:val="0"/>
      <w:divBdr>
        <w:top w:val="none" w:sz="0" w:space="0" w:color="auto"/>
        <w:left w:val="none" w:sz="0" w:space="0" w:color="auto"/>
        <w:bottom w:val="none" w:sz="0" w:space="0" w:color="auto"/>
        <w:right w:val="none" w:sz="0" w:space="0" w:color="auto"/>
      </w:divBdr>
    </w:div>
    <w:div w:id="1675037744">
      <w:bodyDiv w:val="1"/>
      <w:marLeft w:val="0"/>
      <w:marRight w:val="0"/>
      <w:marTop w:val="0"/>
      <w:marBottom w:val="0"/>
      <w:divBdr>
        <w:top w:val="none" w:sz="0" w:space="0" w:color="auto"/>
        <w:left w:val="none" w:sz="0" w:space="0" w:color="auto"/>
        <w:bottom w:val="none" w:sz="0" w:space="0" w:color="auto"/>
        <w:right w:val="none" w:sz="0" w:space="0" w:color="auto"/>
      </w:divBdr>
    </w:div>
    <w:div w:id="1796213563">
      <w:bodyDiv w:val="1"/>
      <w:marLeft w:val="0"/>
      <w:marRight w:val="0"/>
      <w:marTop w:val="0"/>
      <w:marBottom w:val="0"/>
      <w:divBdr>
        <w:top w:val="none" w:sz="0" w:space="0" w:color="auto"/>
        <w:left w:val="none" w:sz="0" w:space="0" w:color="auto"/>
        <w:bottom w:val="none" w:sz="0" w:space="0" w:color="auto"/>
        <w:right w:val="none" w:sz="0" w:space="0" w:color="auto"/>
      </w:divBdr>
    </w:div>
    <w:div w:id="1803110015">
      <w:bodyDiv w:val="1"/>
      <w:marLeft w:val="0"/>
      <w:marRight w:val="0"/>
      <w:marTop w:val="0"/>
      <w:marBottom w:val="0"/>
      <w:divBdr>
        <w:top w:val="none" w:sz="0" w:space="0" w:color="auto"/>
        <w:left w:val="none" w:sz="0" w:space="0" w:color="auto"/>
        <w:bottom w:val="none" w:sz="0" w:space="0" w:color="auto"/>
        <w:right w:val="none" w:sz="0" w:space="0" w:color="auto"/>
      </w:divBdr>
    </w:div>
    <w:div w:id="1814104503">
      <w:bodyDiv w:val="1"/>
      <w:marLeft w:val="0"/>
      <w:marRight w:val="0"/>
      <w:marTop w:val="0"/>
      <w:marBottom w:val="0"/>
      <w:divBdr>
        <w:top w:val="none" w:sz="0" w:space="0" w:color="auto"/>
        <w:left w:val="none" w:sz="0" w:space="0" w:color="auto"/>
        <w:bottom w:val="none" w:sz="0" w:space="0" w:color="auto"/>
        <w:right w:val="none" w:sz="0" w:space="0" w:color="auto"/>
      </w:divBdr>
    </w:div>
    <w:div w:id="1879009665">
      <w:bodyDiv w:val="1"/>
      <w:marLeft w:val="0"/>
      <w:marRight w:val="0"/>
      <w:marTop w:val="0"/>
      <w:marBottom w:val="0"/>
      <w:divBdr>
        <w:top w:val="none" w:sz="0" w:space="0" w:color="auto"/>
        <w:left w:val="none" w:sz="0" w:space="0" w:color="auto"/>
        <w:bottom w:val="none" w:sz="0" w:space="0" w:color="auto"/>
        <w:right w:val="none" w:sz="0" w:space="0" w:color="auto"/>
      </w:divBdr>
    </w:div>
    <w:div w:id="1892493065">
      <w:bodyDiv w:val="1"/>
      <w:marLeft w:val="0"/>
      <w:marRight w:val="0"/>
      <w:marTop w:val="0"/>
      <w:marBottom w:val="0"/>
      <w:divBdr>
        <w:top w:val="none" w:sz="0" w:space="0" w:color="auto"/>
        <w:left w:val="none" w:sz="0" w:space="0" w:color="auto"/>
        <w:bottom w:val="none" w:sz="0" w:space="0" w:color="auto"/>
        <w:right w:val="none" w:sz="0" w:space="0" w:color="auto"/>
      </w:divBdr>
    </w:div>
    <w:div w:id="1902207659">
      <w:bodyDiv w:val="1"/>
      <w:marLeft w:val="0"/>
      <w:marRight w:val="0"/>
      <w:marTop w:val="0"/>
      <w:marBottom w:val="0"/>
      <w:divBdr>
        <w:top w:val="none" w:sz="0" w:space="0" w:color="auto"/>
        <w:left w:val="none" w:sz="0" w:space="0" w:color="auto"/>
        <w:bottom w:val="none" w:sz="0" w:space="0" w:color="auto"/>
        <w:right w:val="none" w:sz="0" w:space="0" w:color="auto"/>
      </w:divBdr>
    </w:div>
    <w:div w:id="1904870855">
      <w:bodyDiv w:val="1"/>
      <w:marLeft w:val="0"/>
      <w:marRight w:val="0"/>
      <w:marTop w:val="0"/>
      <w:marBottom w:val="0"/>
      <w:divBdr>
        <w:top w:val="none" w:sz="0" w:space="0" w:color="auto"/>
        <w:left w:val="none" w:sz="0" w:space="0" w:color="auto"/>
        <w:bottom w:val="none" w:sz="0" w:space="0" w:color="auto"/>
        <w:right w:val="none" w:sz="0" w:space="0" w:color="auto"/>
      </w:divBdr>
    </w:div>
    <w:div w:id="1933584375">
      <w:bodyDiv w:val="1"/>
      <w:marLeft w:val="0"/>
      <w:marRight w:val="0"/>
      <w:marTop w:val="0"/>
      <w:marBottom w:val="0"/>
      <w:divBdr>
        <w:top w:val="none" w:sz="0" w:space="0" w:color="auto"/>
        <w:left w:val="none" w:sz="0" w:space="0" w:color="auto"/>
        <w:bottom w:val="none" w:sz="0" w:space="0" w:color="auto"/>
        <w:right w:val="none" w:sz="0" w:space="0" w:color="auto"/>
      </w:divBdr>
    </w:div>
    <w:div w:id="1991588987">
      <w:bodyDiv w:val="1"/>
      <w:marLeft w:val="0"/>
      <w:marRight w:val="0"/>
      <w:marTop w:val="0"/>
      <w:marBottom w:val="0"/>
      <w:divBdr>
        <w:top w:val="none" w:sz="0" w:space="0" w:color="auto"/>
        <w:left w:val="none" w:sz="0" w:space="0" w:color="auto"/>
        <w:bottom w:val="none" w:sz="0" w:space="0" w:color="auto"/>
        <w:right w:val="none" w:sz="0" w:space="0" w:color="auto"/>
      </w:divBdr>
    </w:div>
    <w:div w:id="1995331477">
      <w:bodyDiv w:val="1"/>
      <w:marLeft w:val="0"/>
      <w:marRight w:val="0"/>
      <w:marTop w:val="0"/>
      <w:marBottom w:val="0"/>
      <w:divBdr>
        <w:top w:val="none" w:sz="0" w:space="0" w:color="auto"/>
        <w:left w:val="none" w:sz="0" w:space="0" w:color="auto"/>
        <w:bottom w:val="none" w:sz="0" w:space="0" w:color="auto"/>
        <w:right w:val="none" w:sz="0" w:space="0" w:color="auto"/>
      </w:divBdr>
    </w:div>
    <w:div w:id="2001762297">
      <w:bodyDiv w:val="1"/>
      <w:marLeft w:val="0"/>
      <w:marRight w:val="0"/>
      <w:marTop w:val="0"/>
      <w:marBottom w:val="0"/>
      <w:divBdr>
        <w:top w:val="none" w:sz="0" w:space="0" w:color="auto"/>
        <w:left w:val="none" w:sz="0" w:space="0" w:color="auto"/>
        <w:bottom w:val="none" w:sz="0" w:space="0" w:color="auto"/>
        <w:right w:val="none" w:sz="0" w:space="0" w:color="auto"/>
      </w:divBdr>
    </w:div>
    <w:div w:id="2044821289">
      <w:bodyDiv w:val="1"/>
      <w:marLeft w:val="0"/>
      <w:marRight w:val="0"/>
      <w:marTop w:val="0"/>
      <w:marBottom w:val="0"/>
      <w:divBdr>
        <w:top w:val="none" w:sz="0" w:space="0" w:color="auto"/>
        <w:left w:val="none" w:sz="0" w:space="0" w:color="auto"/>
        <w:bottom w:val="none" w:sz="0" w:space="0" w:color="auto"/>
        <w:right w:val="none" w:sz="0" w:space="0" w:color="auto"/>
      </w:divBdr>
    </w:div>
    <w:div w:id="2058121235">
      <w:bodyDiv w:val="1"/>
      <w:marLeft w:val="0"/>
      <w:marRight w:val="0"/>
      <w:marTop w:val="0"/>
      <w:marBottom w:val="0"/>
      <w:divBdr>
        <w:top w:val="none" w:sz="0" w:space="0" w:color="auto"/>
        <w:left w:val="none" w:sz="0" w:space="0" w:color="auto"/>
        <w:bottom w:val="none" w:sz="0" w:space="0" w:color="auto"/>
        <w:right w:val="none" w:sz="0" w:space="0" w:color="auto"/>
      </w:divBdr>
    </w:div>
    <w:div w:id="2130271842">
      <w:bodyDiv w:val="1"/>
      <w:marLeft w:val="0"/>
      <w:marRight w:val="0"/>
      <w:marTop w:val="0"/>
      <w:marBottom w:val="0"/>
      <w:divBdr>
        <w:top w:val="none" w:sz="0" w:space="0" w:color="auto"/>
        <w:left w:val="none" w:sz="0" w:space="0" w:color="auto"/>
        <w:bottom w:val="none" w:sz="0" w:space="0" w:color="auto"/>
        <w:right w:val="none" w:sz="0" w:space="0" w:color="auto"/>
      </w:divBdr>
    </w:div>
    <w:div w:id="2131119205">
      <w:bodyDiv w:val="1"/>
      <w:marLeft w:val="0"/>
      <w:marRight w:val="0"/>
      <w:marTop w:val="0"/>
      <w:marBottom w:val="0"/>
      <w:divBdr>
        <w:top w:val="none" w:sz="0" w:space="0" w:color="auto"/>
        <w:left w:val="none" w:sz="0" w:space="0" w:color="auto"/>
        <w:bottom w:val="none" w:sz="0" w:space="0" w:color="auto"/>
        <w:right w:val="none" w:sz="0" w:space="0" w:color="auto"/>
      </w:divBdr>
    </w:div>
    <w:div w:id="21351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1E70-9633-4FA1-8E33-7663ABA2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7930</Words>
  <Characters>45206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Perpus1 Anestesi</dc:creator>
  <cp:keywords/>
  <dc:description/>
  <cp:lastModifiedBy>Ratih Rizki Indrayani</cp:lastModifiedBy>
  <cp:revision>12</cp:revision>
  <cp:lastPrinted>2019-04-15T08:02:00Z</cp:lastPrinted>
  <dcterms:created xsi:type="dcterms:W3CDTF">2024-03-13T09:02:00Z</dcterms:created>
  <dcterms:modified xsi:type="dcterms:W3CDTF">2024-03-23T01:30:00Z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12th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9th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c88dc1ea-be03-30f1-a7ef-24412bc94da6</vt:lpwstr>
  </property>
  <property fmtid="{D5CDD505-2E9C-101B-9397-08002B2CF9AE}" pid="24" name="Mendeley Citation Style_1">
    <vt:lpwstr>http://www.zotero.org/styles/vancouver-superscript-only-year</vt:lpwstr>
  </property>
</Properties>
</file>