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90460" w14:textId="5A0450C0" w:rsidR="004E1E28" w:rsidRDefault="00E609CF">
      <w:pPr>
        <w:spacing w:before="59"/>
        <w:ind w:left="1660" w:right="1676"/>
        <w:jc w:val="center"/>
        <w:rPr>
          <w:b/>
          <w:i/>
          <w:sz w:val="28"/>
        </w:rPr>
      </w:pPr>
      <w:r>
        <w:rPr>
          <w:b/>
          <w:sz w:val="28"/>
        </w:rPr>
        <w:t>JAI (JURNAL ANESTESIOLOGI INDONESIA)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PERJANJIAN PENGALIHAN HAK CIPTA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COPYRIGHT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TRANSFER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AGREEMENT)</w:t>
      </w:r>
    </w:p>
    <w:p w14:paraId="21B98149" w14:textId="78EE982A" w:rsidR="004E1E28" w:rsidRDefault="00E609CF">
      <w:pPr>
        <w:pStyle w:val="BodyText"/>
        <w:spacing w:before="195"/>
        <w:ind w:left="100" w:right="124"/>
        <w:jc w:val="both"/>
      </w:pPr>
      <w:r>
        <w:t>Saya yang bertanda tangan di bawah ini, atas nama semua penulis, dengan ini 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tulis</w:t>
      </w:r>
      <w:r>
        <w:rPr>
          <w:spacing w:val="1"/>
        </w:rPr>
        <w:t xml:space="preserve"> </w:t>
      </w:r>
      <w:r>
        <w:t>orisinil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pernah</w:t>
      </w:r>
      <w:r>
        <w:rPr>
          <w:spacing w:val="1"/>
        </w:rPr>
        <w:t xml:space="preserve"> </w:t>
      </w:r>
      <w:r>
        <w:t>dipublikasikan.</w:t>
      </w:r>
    </w:p>
    <w:p w14:paraId="15B2AC87" w14:textId="5EE1B9F4" w:rsidR="004E1E28" w:rsidRDefault="00E609CF" w:rsidP="005E6CAA">
      <w:pPr>
        <w:pStyle w:val="BodyText"/>
        <w:tabs>
          <w:tab w:val="left" w:pos="2652"/>
        </w:tabs>
        <w:spacing w:before="199"/>
        <w:ind w:left="100"/>
        <w:rPr>
          <w:spacing w:val="22"/>
        </w:rPr>
      </w:pPr>
      <w:r>
        <w:t>Judul</w:t>
      </w:r>
      <w:r>
        <w:tab/>
        <w:t>:</w:t>
      </w:r>
      <w:r>
        <w:rPr>
          <w:spacing w:val="22"/>
        </w:rPr>
        <w:t xml:space="preserve"> </w:t>
      </w:r>
    </w:p>
    <w:p w14:paraId="2CB575D2" w14:textId="310F2463" w:rsidR="004A156C" w:rsidRPr="004A156C" w:rsidRDefault="004A156C" w:rsidP="004A156C">
      <w:pPr>
        <w:pStyle w:val="BodyText"/>
        <w:tabs>
          <w:tab w:val="left" w:pos="2652"/>
        </w:tabs>
        <w:spacing w:before="199"/>
        <w:ind w:left="100"/>
        <w:rPr>
          <w:spacing w:val="22"/>
          <w:lang w:val="en-ID"/>
        </w:rPr>
      </w:pPr>
      <w:bookmarkStart w:id="0" w:name="_Toc168989628"/>
      <w:r w:rsidRPr="004A156C">
        <w:rPr>
          <w:b/>
          <w:bCs/>
          <w:spacing w:val="22"/>
          <w:lang w:val="en-ID"/>
        </w:rPr>
        <w:t xml:space="preserve">PERBANDINGAN ANTARA PENGGUNAAN LIDOKAIN </w:t>
      </w:r>
      <w:r w:rsidRPr="004A156C">
        <w:rPr>
          <w:b/>
          <w:bCs/>
          <w:i/>
          <w:iCs/>
          <w:spacing w:val="22"/>
          <w:lang w:val="en-ID"/>
        </w:rPr>
        <w:t>SPRAY</w:t>
      </w:r>
      <w:r w:rsidRPr="004A156C">
        <w:rPr>
          <w:b/>
          <w:bCs/>
          <w:spacing w:val="22"/>
          <w:lang w:val="en-ID"/>
        </w:rPr>
        <w:t xml:space="preserve"> 10% PADA PALATUM MOLE, FARING POSTERIOR, PILAR TONSIL, HIPOFARING DAN PIPA ENDOTRAKEAL TERHADAP HEMODINAMIK DAN NYERI TENGGOROKAN PASCA INTUBASI </w:t>
      </w:r>
      <w:bookmarkEnd w:id="0"/>
    </w:p>
    <w:p w14:paraId="029182A6" w14:textId="156F31D6" w:rsidR="004E1E28" w:rsidRDefault="00E609CF">
      <w:pPr>
        <w:pStyle w:val="BodyText"/>
        <w:tabs>
          <w:tab w:val="left" w:pos="2652"/>
        </w:tabs>
        <w:spacing w:before="199"/>
        <w:ind w:left="100"/>
      </w:pPr>
      <w:r>
        <w:t>Penulis</w:t>
      </w:r>
      <w:r>
        <w:tab/>
        <w:t>: 1.</w:t>
      </w:r>
      <w:r w:rsidR="005E6CAA">
        <w:t xml:space="preserve">dr </w:t>
      </w:r>
      <w:r w:rsidR="004A156C">
        <w:t xml:space="preserve">Desmiko Haryo Wicaksono </w:t>
      </w:r>
    </w:p>
    <w:p w14:paraId="234DD859" w14:textId="7E7C512C" w:rsidR="004E1E28" w:rsidRDefault="00E609CF">
      <w:pPr>
        <w:pStyle w:val="BodyText"/>
        <w:spacing w:before="202"/>
        <w:ind w:left="2772"/>
      </w:pPr>
      <w:r>
        <w:t>2.</w:t>
      </w:r>
      <w:r w:rsidR="005E6CAA">
        <w:t xml:space="preserve"> </w:t>
      </w:r>
      <w:r w:rsidR="00CC36E7">
        <w:t xml:space="preserve">Dr. dr </w:t>
      </w:r>
      <w:r w:rsidR="00CC36E7" w:rsidRPr="00CC36E7">
        <w:t>Tasrif Hamdi</w:t>
      </w:r>
      <w:r w:rsidR="00CC36E7">
        <w:rPr>
          <w:vertAlign w:val="superscript"/>
        </w:rPr>
        <w:t xml:space="preserve"> </w:t>
      </w:r>
      <w:r w:rsidR="00CC36E7">
        <w:t xml:space="preserve">SpAn-TI(K), </w:t>
      </w:r>
      <w:r w:rsidR="00011962">
        <w:t xml:space="preserve">Subsp </w:t>
      </w:r>
      <w:r w:rsidR="00CC36E7">
        <w:t>MN(K)</w:t>
      </w:r>
    </w:p>
    <w:p w14:paraId="7C719118" w14:textId="3E73F979" w:rsidR="004E1E28" w:rsidRDefault="00E609CF">
      <w:pPr>
        <w:pStyle w:val="BodyText"/>
        <w:spacing w:before="200"/>
        <w:ind w:left="2772"/>
      </w:pPr>
      <w:r>
        <w:t>3.</w:t>
      </w:r>
      <w:r w:rsidR="005E6CAA">
        <w:t xml:space="preserve"> </w:t>
      </w:r>
      <w:r w:rsidR="00011962">
        <w:t xml:space="preserve">dr </w:t>
      </w:r>
      <w:r w:rsidR="00011962" w:rsidRPr="00011962">
        <w:rPr>
          <w:lang w:val="id-ID"/>
        </w:rPr>
        <w:t>Mhd. Ihsan</w:t>
      </w:r>
      <w:r w:rsidR="00011962">
        <w:rPr>
          <w:lang w:val="id-ID"/>
        </w:rPr>
        <w:t xml:space="preserve"> SpAn-TI(K), Subsp MN (K)</w:t>
      </w:r>
    </w:p>
    <w:p w14:paraId="16C0DE67" w14:textId="694B3BBD" w:rsidR="00BE578C" w:rsidRDefault="004B0DFB" w:rsidP="00BE578C">
      <w:pPr>
        <w:pStyle w:val="BodyText"/>
        <w:spacing w:before="200"/>
        <w:ind w:left="2772"/>
      </w:pPr>
      <w:r>
        <w:t xml:space="preserve">4. </w:t>
      </w:r>
      <w:r w:rsidR="00BE578C">
        <w:t>Prof.Dr.dr.Rina Amelia,Mars.SpKKLP</w:t>
      </w:r>
    </w:p>
    <w:p w14:paraId="2BD8307E" w14:textId="3929A069" w:rsidR="004E1E28" w:rsidRDefault="00E609CF" w:rsidP="005E6CAA">
      <w:pPr>
        <w:pStyle w:val="BodyText"/>
        <w:tabs>
          <w:tab w:val="left" w:pos="2652"/>
        </w:tabs>
        <w:spacing w:before="196"/>
        <w:ind w:left="2772" w:hanging="2430"/>
      </w:pPr>
      <w:r>
        <w:t>Organisasi</w:t>
      </w:r>
      <w:r>
        <w:rPr>
          <w:spacing w:val="-2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institusi</w:t>
      </w:r>
      <w:r>
        <w:tab/>
      </w:r>
      <w:r w:rsidR="005E6CAA">
        <w:t xml:space="preserve"> afiliasi</w:t>
      </w:r>
      <w:r>
        <w:t>:</w:t>
      </w:r>
      <w:r>
        <w:rPr>
          <w:spacing w:val="22"/>
        </w:rPr>
        <w:t xml:space="preserve"> </w:t>
      </w:r>
      <w:r w:rsidR="005E6CAA">
        <w:rPr>
          <w:spacing w:val="22"/>
        </w:rPr>
        <w:t>Departement anestesiologi dan terapi intensif        universitas sumatera utara</w:t>
      </w:r>
    </w:p>
    <w:p w14:paraId="1FC92578" w14:textId="3B49B5CC" w:rsidR="005E6CAA" w:rsidRDefault="00E609CF" w:rsidP="005E6CAA">
      <w:pPr>
        <w:pStyle w:val="BodyText"/>
        <w:tabs>
          <w:tab w:val="left" w:pos="2800"/>
        </w:tabs>
        <w:ind w:left="100"/>
      </w:pPr>
      <w:r>
        <w:tab/>
      </w:r>
    </w:p>
    <w:p w14:paraId="5F230D0A" w14:textId="5075DE33" w:rsidR="004E1E28" w:rsidRDefault="00E609CF">
      <w:pPr>
        <w:pStyle w:val="BodyText"/>
        <w:ind w:left="100" w:right="119"/>
        <w:jc w:val="both"/>
      </w:pPr>
      <w:r>
        <w:rPr>
          <w:spacing w:val="-1"/>
        </w:rPr>
        <w:t>Jika</w:t>
      </w:r>
      <w:r>
        <w:rPr>
          <w:spacing w:val="-15"/>
        </w:rPr>
        <w:t xml:space="preserve"> </w:t>
      </w:r>
      <w:r>
        <w:rPr>
          <w:spacing w:val="-1"/>
        </w:rPr>
        <w:t>artikel</w:t>
      </w:r>
      <w:r>
        <w:rPr>
          <w:spacing w:val="-14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diterima</w:t>
      </w:r>
      <w:r>
        <w:rPr>
          <w:spacing w:val="-16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dipublikasikan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nomor</w:t>
      </w:r>
      <w:r>
        <w:rPr>
          <w:spacing w:val="-15"/>
        </w:rPr>
        <w:t xml:space="preserve"> </w:t>
      </w:r>
      <w:r>
        <w:t>terbitan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JAI</w:t>
      </w:r>
      <w:r>
        <w:rPr>
          <w:spacing w:val="-20"/>
        </w:rPr>
        <w:t xml:space="preserve"> </w:t>
      </w:r>
      <w:r>
        <w:t>(Jurnal</w:t>
      </w:r>
      <w:r>
        <w:rPr>
          <w:spacing w:val="-14"/>
        </w:rPr>
        <w:t xml:space="preserve"> </w:t>
      </w:r>
      <w:r>
        <w:t>Anestesiologi</w:t>
      </w:r>
      <w:r>
        <w:rPr>
          <w:spacing w:val="-57"/>
        </w:rPr>
        <w:t xml:space="preserve"> </w:t>
      </w:r>
      <w:r>
        <w:rPr>
          <w:spacing w:val="-1"/>
        </w:rPr>
        <w:t>Indonesia),</w:t>
      </w:r>
      <w:r>
        <w:rPr>
          <w:spacing w:val="-12"/>
        </w:rPr>
        <w:t xml:space="preserve"> </w:t>
      </w:r>
      <w:r>
        <w:t>maka</w:t>
      </w:r>
      <w:r>
        <w:rPr>
          <w:spacing w:val="-14"/>
        </w:rPr>
        <w:t xml:space="preserve"> </w:t>
      </w:r>
      <w:r>
        <w:t>saya</w:t>
      </w:r>
      <w:r>
        <w:rPr>
          <w:spacing w:val="-13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menyerahkan</w:t>
      </w:r>
      <w:r>
        <w:rPr>
          <w:spacing w:val="-12"/>
        </w:rPr>
        <w:t xml:space="preserve"> </w:t>
      </w:r>
      <w:r>
        <w:t>semua</w:t>
      </w:r>
      <w:r>
        <w:rPr>
          <w:spacing w:val="-13"/>
        </w:rPr>
        <w:t xml:space="preserve"> </w:t>
      </w:r>
      <w:r>
        <w:t>hak</w:t>
      </w:r>
      <w:r>
        <w:rPr>
          <w:spacing w:val="-12"/>
        </w:rPr>
        <w:t xml:space="preserve"> </w:t>
      </w:r>
      <w:r>
        <w:t>cipta</w:t>
      </w:r>
      <w:r>
        <w:rPr>
          <w:spacing w:val="-12"/>
        </w:rPr>
        <w:t xml:space="preserve"> </w:t>
      </w:r>
      <w:r>
        <w:t>(</w:t>
      </w:r>
      <w:r>
        <w:rPr>
          <w:i/>
        </w:rPr>
        <w:t>copyright)</w:t>
      </w:r>
      <w:r>
        <w:rPr>
          <w:i/>
          <w:spacing w:val="-12"/>
        </w:rPr>
        <w:t xml:space="preserve"> </w:t>
      </w:r>
      <w:r>
        <w:t>kepada</w:t>
      </w:r>
      <w:r>
        <w:rPr>
          <w:spacing w:val="-13"/>
        </w:rPr>
        <w:t xml:space="preserve"> </w:t>
      </w:r>
      <w:r>
        <w:t>JAI</w:t>
      </w:r>
      <w:r>
        <w:rPr>
          <w:spacing w:val="-18"/>
        </w:rPr>
        <w:t xml:space="preserve"> </w:t>
      </w:r>
      <w:r>
        <w:t>(Jurnal</w:t>
      </w:r>
      <w:r>
        <w:rPr>
          <w:spacing w:val="-57"/>
        </w:rPr>
        <w:t xml:space="preserve"> </w:t>
      </w:r>
      <w:r>
        <w:t>Anestesiologi</w:t>
      </w:r>
      <w:r>
        <w:rPr>
          <w:spacing w:val="1"/>
        </w:rPr>
        <w:t xml:space="preserve"> </w:t>
      </w:r>
      <w:r>
        <w:t>Indonesia)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t>Anestesiologi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Terapi</w:t>
      </w:r>
      <w:r>
        <w:rPr>
          <w:spacing w:val="1"/>
        </w:rPr>
        <w:t xml:space="preserve"> </w:t>
      </w:r>
      <w:r>
        <w:t>Intensif,</w:t>
      </w:r>
      <w:r>
        <w:rPr>
          <w:spacing w:val="1"/>
        </w:rPr>
        <w:t xml:space="preserve"> </w:t>
      </w:r>
      <w:r>
        <w:t>Fakultas</w:t>
      </w:r>
      <w:r>
        <w:rPr>
          <w:spacing w:val="1"/>
        </w:rPr>
        <w:t xml:space="preserve"> </w:t>
      </w:r>
      <w:r>
        <w:t>Kedokteran, Universitas Diponegoro sebagai penerbit jurnal. Hak cipta meliputi hak untuk</w:t>
      </w:r>
      <w:r>
        <w:rPr>
          <w:spacing w:val="1"/>
        </w:rPr>
        <w:t xml:space="preserve"> </w:t>
      </w:r>
      <w:r>
        <w:t>memproduksi dan memberikan artikel dalam semua bentuk dan media, termasuk cetak ulang,</w:t>
      </w:r>
      <w:r>
        <w:rPr>
          <w:spacing w:val="1"/>
        </w:rPr>
        <w:t xml:space="preserve"> </w:t>
      </w:r>
      <w:r>
        <w:t>foto,</w:t>
      </w:r>
      <w:r>
        <w:rPr>
          <w:spacing w:val="-1"/>
        </w:rPr>
        <w:t xml:space="preserve"> </w:t>
      </w:r>
      <w:r>
        <w:t>mikrofilm dan setiap</w:t>
      </w:r>
      <w:r>
        <w:rPr>
          <w:spacing w:val="-1"/>
        </w:rPr>
        <w:t xml:space="preserve"> </w:t>
      </w:r>
      <w:r>
        <w:t>reproduksi lain</w:t>
      </w:r>
      <w:r>
        <w:rPr>
          <w:spacing w:val="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sejenis, serta</w:t>
      </w:r>
      <w:r>
        <w:rPr>
          <w:spacing w:val="-2"/>
        </w:rPr>
        <w:t xml:space="preserve"> </w:t>
      </w:r>
      <w:r>
        <w:t>terjemahan.</w:t>
      </w:r>
    </w:p>
    <w:p w14:paraId="5EB82F9E" w14:textId="64F4B88C" w:rsidR="004E1E28" w:rsidRDefault="004E1E28">
      <w:pPr>
        <w:pStyle w:val="BodyText"/>
        <w:spacing w:before="1"/>
      </w:pPr>
    </w:p>
    <w:p w14:paraId="5B07AB52" w14:textId="1B99C2D5" w:rsidR="004E1E28" w:rsidRDefault="00E609CF">
      <w:pPr>
        <w:pStyle w:val="BodyText"/>
        <w:ind w:left="100" w:right="119"/>
        <w:jc w:val="both"/>
      </w:pPr>
      <w:r>
        <w:t>Saya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dikirimkan.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setuju</w:t>
      </w:r>
      <w:r>
        <w:rPr>
          <w:spacing w:val="1"/>
        </w:rPr>
        <w:t xml:space="preserve"> </w:t>
      </w:r>
      <w:r>
        <w:t>pengalihan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salinan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pengiriman artikel ini dan saya akan menginformasikan kesepakatan ini kepada para penulis</w:t>
      </w:r>
      <w:r>
        <w:rPr>
          <w:spacing w:val="1"/>
        </w:rPr>
        <w:t xml:space="preserve"> </w:t>
      </w:r>
      <w:r>
        <w:t>lain.</w:t>
      </w:r>
    </w:p>
    <w:p w14:paraId="50444A58" w14:textId="79C746E8" w:rsidR="004E1E28" w:rsidRDefault="004E1E28">
      <w:pPr>
        <w:pStyle w:val="BodyText"/>
      </w:pPr>
    </w:p>
    <w:p w14:paraId="66E4FED6" w14:textId="50F09254" w:rsidR="004E1E28" w:rsidRDefault="00E609CF">
      <w:pPr>
        <w:pStyle w:val="BodyText"/>
        <w:tabs>
          <w:tab w:val="left" w:pos="2652"/>
        </w:tabs>
        <w:ind w:left="100"/>
      </w:pPr>
      <w:r>
        <w:t>Tanggal</w:t>
      </w:r>
      <w:r>
        <w:tab/>
        <w:t>:</w:t>
      </w:r>
      <w:r w:rsidR="005E6CAA">
        <w:t xml:space="preserve"> </w:t>
      </w:r>
      <w:r w:rsidR="00CC36E7">
        <w:t>1</w:t>
      </w:r>
      <w:r w:rsidR="00A365A6">
        <w:t>1</w:t>
      </w:r>
      <w:r w:rsidR="00CC36E7">
        <w:t xml:space="preserve"> Desember 2024</w:t>
      </w:r>
    </w:p>
    <w:p w14:paraId="7B4374E4" w14:textId="4C17A039" w:rsidR="00A365A6" w:rsidRDefault="00E609CF" w:rsidP="00A365A6">
      <w:pPr>
        <w:pStyle w:val="BodyText"/>
        <w:tabs>
          <w:tab w:val="left" w:pos="2652"/>
        </w:tabs>
        <w:spacing w:before="199"/>
        <w:ind w:left="100"/>
      </w:pPr>
      <w:r>
        <w:t>Nama</w:t>
      </w:r>
      <w:r>
        <w:rPr>
          <w:spacing w:val="-2"/>
        </w:rPr>
        <w:t xml:space="preserve"> </w:t>
      </w:r>
      <w:r>
        <w:t>penulis</w:t>
      </w:r>
      <w:r>
        <w:tab/>
        <w:t>:</w:t>
      </w:r>
      <w:r>
        <w:rPr>
          <w:spacing w:val="82"/>
        </w:rPr>
        <w:t xml:space="preserve"> </w:t>
      </w:r>
      <w:r w:rsidR="00A365A6">
        <w:t xml:space="preserve">Desmiko Haryo Wicaksono </w:t>
      </w:r>
    </w:p>
    <w:p w14:paraId="39A47BAB" w14:textId="0CFBBFF4" w:rsidR="00E609CF" w:rsidRDefault="00A70789">
      <w:pPr>
        <w:pStyle w:val="BodyText"/>
        <w:tabs>
          <w:tab w:val="left" w:pos="2652"/>
        </w:tabs>
        <w:ind w:left="100"/>
      </w:pPr>
      <w:r w:rsidRPr="00A70789">
        <w:rPr>
          <w:rFonts w:asciiTheme="minorHAnsi" w:hAnsiTheme="minorHAnsi" w:cstheme="minorBidi"/>
          <w:b/>
          <w:bCs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7D147940" wp14:editId="51B1CE7C">
            <wp:simplePos x="0" y="0"/>
            <wp:positionH relativeFrom="column">
              <wp:posOffset>2324100</wp:posOffset>
            </wp:positionH>
            <wp:positionV relativeFrom="paragraph">
              <wp:posOffset>7620</wp:posOffset>
            </wp:positionV>
            <wp:extent cx="889000" cy="814705"/>
            <wp:effectExtent l="0" t="0" r="6350" b="4445"/>
            <wp:wrapTight wrapText="bothSides">
              <wp:wrapPolygon edited="0">
                <wp:start x="0" y="0"/>
                <wp:lineTo x="0" y="21213"/>
                <wp:lineTo x="21291" y="21213"/>
                <wp:lineTo x="21291" y="0"/>
                <wp:lineTo x="0" y="0"/>
              </wp:wrapPolygon>
            </wp:wrapTight>
            <wp:docPr id="1116664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66455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42239" w14:textId="0323DA37" w:rsidR="004E1E28" w:rsidRDefault="00E609CF" w:rsidP="00CC36E7">
      <w:pPr>
        <w:pStyle w:val="BodyText"/>
        <w:ind w:left="100"/>
      </w:pPr>
      <w:r>
        <w:t>Tanda</w:t>
      </w:r>
      <w:r>
        <w:rPr>
          <w:spacing w:val="-3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utama :</w:t>
      </w:r>
      <w:r>
        <w:rPr>
          <w:spacing w:val="-1"/>
        </w:rPr>
        <w:t xml:space="preserve"> </w:t>
      </w:r>
    </w:p>
    <w:p w14:paraId="6D2E3005" w14:textId="7C5DD19A" w:rsidR="00CC36E7" w:rsidRDefault="009E53B9" w:rsidP="00CC36E7">
      <w:pPr>
        <w:pStyle w:val="BodyText"/>
        <w:ind w:left="100"/>
        <w:rPr>
          <w:sz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3CF99C0E" wp14:editId="3D0F3B5F">
                <wp:extent cx="304800" cy="304800"/>
                <wp:effectExtent l="0" t="0" r="0" b="0"/>
                <wp:docPr id="86005680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98F59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E53B9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8CDC8E3" wp14:editId="542562D3">
                <wp:extent cx="304800" cy="304800"/>
                <wp:effectExtent l="0" t="0" r="0" b="0"/>
                <wp:docPr id="755851199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FA64FA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E53B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</w:p>
    <w:p w14:paraId="0316A945" w14:textId="77777777" w:rsidR="009E53B9" w:rsidRDefault="009E53B9">
      <w:pPr>
        <w:pStyle w:val="BodyText"/>
        <w:ind w:left="100"/>
        <w:jc w:val="both"/>
      </w:pPr>
    </w:p>
    <w:p w14:paraId="55E513C4" w14:textId="11C9BAF9" w:rsidR="004E1E28" w:rsidRDefault="00E609CF">
      <w:pPr>
        <w:pStyle w:val="BodyText"/>
        <w:ind w:left="100"/>
        <w:jc w:val="both"/>
      </w:pPr>
      <w:r>
        <w:t>Catatan:</w:t>
      </w:r>
      <w:r>
        <w:rPr>
          <w:spacing w:val="-2"/>
        </w:rPr>
        <w:t xml:space="preserve"> </w:t>
      </w:r>
      <w:r>
        <w:t>bilamana</w:t>
      </w:r>
      <w:r>
        <w:rPr>
          <w:spacing w:val="-2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anda</w:t>
      </w:r>
      <w:r>
        <w:rPr>
          <w:spacing w:val="-2"/>
        </w:rPr>
        <w:t xml:space="preserve"> </w:t>
      </w:r>
      <w:r>
        <w:t>tidak</w:t>
      </w:r>
      <w:r>
        <w:rPr>
          <w:spacing w:val="-2"/>
        </w:rPr>
        <w:t xml:space="preserve"> </w:t>
      </w:r>
      <w:r>
        <w:t>diterima</w:t>
      </w:r>
      <w:r>
        <w:rPr>
          <w:spacing w:val="-2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surat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dinyatakan</w:t>
      </w:r>
      <w:r>
        <w:rPr>
          <w:spacing w:val="-2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berlaku.</w:t>
      </w:r>
    </w:p>
    <w:p w14:paraId="4B82FD2A" w14:textId="40592E6F" w:rsidR="004E1E28" w:rsidRDefault="00266052" w:rsidP="00F770E2">
      <w:pPr>
        <w:pStyle w:val="BodyText"/>
        <w:spacing w:before="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2ACD796" wp14:editId="79CC2FC5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1368425" cy="1270"/>
                <wp:effectExtent l="0" t="0" r="0" b="0"/>
                <wp:wrapTopAndBottom/>
                <wp:docPr id="18299781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84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155"/>
                            <a:gd name="T2" fmla="+- 0 3595 1440"/>
                            <a:gd name="T3" fmla="*/ T2 w 21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5">
                              <a:moveTo>
                                <a:pt x="0" y="0"/>
                              </a:moveTo>
                              <a:lnTo>
                                <a:pt x="2155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7CA2" id="Freeform 2" o:spid="_x0000_s1026" style="position:absolute;margin-left:1in;margin-top:10.85pt;width:107.7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" path="m,l2155,e" filled="f" strokeweight=".31328mm">
                <v:stroke dashstyle="dash"/>
                <v:path arrowok="t" o:connecttype="custom" o:connectlocs="0,0;1368425,0" o:connectangles="0,0"/>
                <w10:wrap type="topAndBottom" anchorx="page"/>
              </v:shape>
            </w:pict>
          </mc:Fallback>
        </mc:AlternateContent>
      </w:r>
      <w:r w:rsidR="00E609CF">
        <w:t>Formulir yang telah diisi dan ditandatangani di-</w:t>
      </w:r>
      <w:r w:rsidR="00E609CF">
        <w:rPr>
          <w:i/>
        </w:rPr>
        <w:t xml:space="preserve">scan </w:t>
      </w:r>
      <w:r w:rsidR="00E609CF">
        <w:t>dan disimpan dalam format PDF</w:t>
      </w:r>
      <w:r w:rsidR="00E609CF">
        <w:rPr>
          <w:spacing w:val="1"/>
        </w:rPr>
        <w:t xml:space="preserve"> </w:t>
      </w:r>
      <w:r w:rsidR="00E609CF">
        <w:t xml:space="preserve">dan harus dikirimkan sebagai file </w:t>
      </w:r>
      <w:r w:rsidR="00E609CF">
        <w:rPr>
          <w:i/>
        </w:rPr>
        <w:t xml:space="preserve">supplementary </w:t>
      </w:r>
      <w:r w:rsidR="00E609CF">
        <w:t>saat pengiriman artikel. Jika kesulitan</w:t>
      </w:r>
      <w:r w:rsidR="00E609CF">
        <w:rPr>
          <w:spacing w:val="-57"/>
        </w:rPr>
        <w:t xml:space="preserve"> </w:t>
      </w:r>
      <w:r w:rsidR="00E609CF">
        <w:t>penulis</w:t>
      </w:r>
      <w:r w:rsidR="00E609CF">
        <w:rPr>
          <w:spacing w:val="-4"/>
        </w:rPr>
        <w:t xml:space="preserve"> </w:t>
      </w:r>
      <w:r w:rsidR="00E609CF">
        <w:t>dapat mengirimkan</w:t>
      </w:r>
      <w:r w:rsidR="00E609CF">
        <w:rPr>
          <w:spacing w:val="-1"/>
        </w:rPr>
        <w:t xml:space="preserve"> </w:t>
      </w:r>
      <w:r w:rsidR="00E609CF">
        <w:t>melalui email</w:t>
      </w:r>
      <w:r w:rsidR="00E609CF">
        <w:rPr>
          <w:spacing w:val="4"/>
        </w:rPr>
        <w:t xml:space="preserve"> </w:t>
      </w:r>
      <w:hyperlink r:id="rId5">
        <w:r w:rsidR="00E609CF">
          <w:rPr>
            <w:color w:val="0000FF"/>
            <w:u w:val="single" w:color="0000FF"/>
          </w:rPr>
          <w:t>janestesiologi@gmail.com</w:t>
        </w:r>
      </w:hyperlink>
    </w:p>
    <w:p w14:paraId="7B3701CE" w14:textId="306CB741" w:rsidR="004E1E28" w:rsidRDefault="004E1E28">
      <w:pPr>
        <w:pStyle w:val="BodyText"/>
        <w:rPr>
          <w:sz w:val="20"/>
        </w:rPr>
      </w:pPr>
    </w:p>
    <w:p w14:paraId="084D3BF8" w14:textId="77777777" w:rsidR="004E1E28" w:rsidRDefault="004E1E28">
      <w:pPr>
        <w:pStyle w:val="BodyText"/>
        <w:rPr>
          <w:sz w:val="20"/>
        </w:rPr>
      </w:pPr>
    </w:p>
    <w:p w14:paraId="16023D96" w14:textId="77777777" w:rsidR="004E1E28" w:rsidRDefault="004E1E28">
      <w:pPr>
        <w:pStyle w:val="BodyText"/>
        <w:rPr>
          <w:sz w:val="20"/>
        </w:rPr>
      </w:pPr>
    </w:p>
    <w:p w14:paraId="6F016893" w14:textId="77777777" w:rsidR="004E1E28" w:rsidRDefault="004E1E28">
      <w:pPr>
        <w:pStyle w:val="BodyText"/>
        <w:rPr>
          <w:sz w:val="20"/>
        </w:rPr>
      </w:pPr>
    </w:p>
    <w:p w14:paraId="695634C5" w14:textId="77777777" w:rsidR="004E1E28" w:rsidRDefault="004E1E28">
      <w:pPr>
        <w:pStyle w:val="BodyText"/>
        <w:rPr>
          <w:sz w:val="20"/>
        </w:rPr>
      </w:pPr>
    </w:p>
    <w:p w14:paraId="2B3353D1" w14:textId="77777777" w:rsidR="004E1E28" w:rsidRDefault="004E1E28">
      <w:pPr>
        <w:pStyle w:val="BodyText"/>
        <w:spacing w:before="5"/>
        <w:rPr>
          <w:sz w:val="21"/>
        </w:rPr>
      </w:pPr>
    </w:p>
    <w:p w14:paraId="6B234221" w14:textId="77777777" w:rsidR="004E1E28" w:rsidRDefault="00E609CF">
      <w:pPr>
        <w:tabs>
          <w:tab w:val="left" w:pos="5966"/>
        </w:tabs>
        <w:ind w:left="100"/>
        <w:rPr>
          <w:i/>
          <w:sz w:val="18"/>
        </w:rPr>
      </w:pPr>
      <w:r>
        <w:rPr>
          <w:i/>
          <w:sz w:val="18"/>
        </w:rPr>
        <w:t>©2018,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JAI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(Jurnal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Anestesiologi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Indonesia)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(E-ISSN: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2089-970X</w:t>
      </w:r>
      <w:r>
        <w:rPr>
          <w:i/>
          <w:sz w:val="20"/>
        </w:rPr>
        <w:t>)</w:t>
      </w:r>
      <w:r>
        <w:rPr>
          <w:i/>
          <w:sz w:val="20"/>
        </w:rPr>
        <w:tab/>
      </w:r>
      <w:r>
        <w:rPr>
          <w:i/>
          <w:sz w:val="18"/>
        </w:rPr>
        <w:t>Formulir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Perjanjian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Pengalihan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Hak Cipta</w:t>
      </w:r>
    </w:p>
    <w:sectPr w:rsidR="004E1E28">
      <w:type w:val="continuous"/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28"/>
    <w:rsid w:val="00011962"/>
    <w:rsid w:val="001801B0"/>
    <w:rsid w:val="00266052"/>
    <w:rsid w:val="004A156C"/>
    <w:rsid w:val="004B0DFB"/>
    <w:rsid w:val="004E1E28"/>
    <w:rsid w:val="00594BD6"/>
    <w:rsid w:val="005C6B33"/>
    <w:rsid w:val="005E6CAA"/>
    <w:rsid w:val="009E53B9"/>
    <w:rsid w:val="00A365A6"/>
    <w:rsid w:val="00A70789"/>
    <w:rsid w:val="00BE578C"/>
    <w:rsid w:val="00CC36E7"/>
    <w:rsid w:val="00CC73D1"/>
    <w:rsid w:val="00E609CF"/>
    <w:rsid w:val="00F7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F8F3"/>
  <w15:docId w15:val="{7D000A12-202F-4EC8-8A71-ABC8DF3D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7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100" w:right="117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BE57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styleId="Hyperlink">
    <w:name w:val="Hyperlink"/>
    <w:basedOn w:val="DefaultParagraphFont"/>
    <w:uiPriority w:val="99"/>
    <w:unhideWhenUsed/>
    <w:rsid w:val="00BE57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stesiolog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©2019, JAI (Jurnal Anestesiologi Indonesia)</vt:lpstr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©2019, JAI (Jurnal Anestesiologi Indonesia)</dc:title>
  <dc:creator>F</dc:creator>
  <cp:lastModifiedBy>Asus Vivobook</cp:lastModifiedBy>
  <cp:revision>10</cp:revision>
  <dcterms:created xsi:type="dcterms:W3CDTF">2024-12-10T15:56:00Z</dcterms:created>
  <dcterms:modified xsi:type="dcterms:W3CDTF">2024-12-11T13:44:00Z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2024-11-23T00:00:00Z</vt:filetime>
  </property>
</Properties>
</file>