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0460" w14:textId="5A0450C0" w:rsidR="004E1E28" w:rsidRDefault="00E609CF">
      <w:pPr>
        <w:spacing w:before="59"/>
        <w:ind w:left="1660" w:right="1676"/>
        <w:jc w:val="center"/>
        <w:rPr>
          <w:b/>
          <w:i/>
          <w:sz w:val="28"/>
        </w:rPr>
      </w:pPr>
      <w:r>
        <w:rPr>
          <w:b/>
          <w:sz w:val="28"/>
        </w:rPr>
        <w:t>JAI (JURNAL ANESTESIOLOGI INDONESIA)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PERJANJIAN PENGALIHAN HAK CIPTA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COPYRIGHT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TRANSFER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AGREEMENT)</w:t>
      </w:r>
    </w:p>
    <w:p w14:paraId="21B98149" w14:textId="78EE982A" w:rsidR="004E1E28" w:rsidRDefault="00E609CF">
      <w:pPr>
        <w:pStyle w:val="BodyText"/>
        <w:spacing w:before="195"/>
        <w:ind w:left="100" w:right="124"/>
        <w:jc w:val="both"/>
      </w:pPr>
      <w:r>
        <w:t>Saya yang bertanda tangan di bawah ini, atas nama semua penulis, dengan ini 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</w:t>
      </w:r>
      <w:r>
        <w:rPr>
          <w:spacing w:val="1"/>
        </w:rPr>
        <w:t xml:space="preserve"> </w:t>
      </w:r>
      <w:r>
        <w:t>orisinil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dipublikasikan.</w:t>
      </w:r>
    </w:p>
    <w:p w14:paraId="7A7C42B3" w14:textId="77777777" w:rsidR="009B52B3" w:rsidRPr="009B52B3" w:rsidRDefault="00E609CF" w:rsidP="009B52B3">
      <w:pPr>
        <w:pStyle w:val="BodyText"/>
        <w:tabs>
          <w:tab w:val="left" w:pos="2652"/>
        </w:tabs>
        <w:spacing w:before="199"/>
        <w:ind w:left="100"/>
        <w:rPr>
          <w:b/>
          <w:bCs/>
          <w:spacing w:val="22"/>
          <w:lang w:val="fi-FI"/>
        </w:rPr>
      </w:pPr>
      <w:r>
        <w:t>Judul</w:t>
      </w:r>
      <w:r>
        <w:tab/>
        <w:t>:</w:t>
      </w:r>
      <w:r>
        <w:rPr>
          <w:spacing w:val="22"/>
        </w:rPr>
        <w:t xml:space="preserve"> </w:t>
      </w:r>
      <w:r w:rsidR="009B52B3" w:rsidRPr="009B52B3">
        <w:rPr>
          <w:b/>
          <w:bCs/>
          <w:spacing w:val="22"/>
          <w:lang w:val="fi-FI"/>
        </w:rPr>
        <w:t>COMPARISON OF NECK CIRCUMFERENCE TO THYROMENTAL DISTANCE AS A PREDICTOR OF DIFFICULTY VISUALIZING THE LARYNX IN ELECTIVE SURGERY PATIENTS AT RSUP HAJI ADAM MALIK</w:t>
      </w:r>
    </w:p>
    <w:p w14:paraId="029182A6" w14:textId="5963AD5F" w:rsidR="004E1E28" w:rsidRDefault="00E609CF">
      <w:pPr>
        <w:pStyle w:val="BodyText"/>
        <w:tabs>
          <w:tab w:val="left" w:pos="2652"/>
        </w:tabs>
        <w:spacing w:before="199"/>
        <w:ind w:left="100"/>
      </w:pPr>
      <w:r>
        <w:t>Penulis</w:t>
      </w:r>
      <w:r>
        <w:tab/>
        <w:t>: 1.</w:t>
      </w:r>
      <w:r w:rsidR="005E6CAA">
        <w:t xml:space="preserve">dr </w:t>
      </w:r>
      <w:r w:rsidR="00C54600">
        <w:t xml:space="preserve">Teuku Fauzan </w:t>
      </w:r>
      <w:r w:rsidR="005C3CAE">
        <w:t>Ad</w:t>
      </w:r>
      <w:r w:rsidR="00C54600">
        <w:t>z</w:t>
      </w:r>
      <w:r w:rsidR="009B52B3">
        <w:t>im</w:t>
      </w:r>
      <w:r w:rsidR="00C54600">
        <w:t xml:space="preserve">  </w:t>
      </w:r>
    </w:p>
    <w:p w14:paraId="234DD859" w14:textId="04AD96F2" w:rsidR="004E1E28" w:rsidRDefault="00E609CF">
      <w:pPr>
        <w:pStyle w:val="BodyText"/>
        <w:spacing w:before="202"/>
        <w:ind w:left="2772"/>
      </w:pPr>
      <w:r>
        <w:t>2.</w:t>
      </w:r>
      <w:r w:rsidR="005E6CAA">
        <w:t xml:space="preserve"> </w:t>
      </w:r>
      <w:r w:rsidR="00C54600">
        <w:t xml:space="preserve">dr </w:t>
      </w:r>
      <w:r w:rsidR="00731EDF">
        <w:t>Ade Winata SpAn-TI(K),Subsp.TI(K)</w:t>
      </w:r>
    </w:p>
    <w:p w14:paraId="16C0DE67" w14:textId="59DE87E4" w:rsidR="00BE578C" w:rsidRDefault="00E609CF" w:rsidP="00731EDF">
      <w:pPr>
        <w:pStyle w:val="BodyText"/>
        <w:spacing w:before="200"/>
        <w:ind w:left="2772"/>
      </w:pPr>
      <w:r>
        <w:t>3.</w:t>
      </w:r>
      <w:r w:rsidR="005E6CAA">
        <w:t xml:space="preserve"> </w:t>
      </w:r>
      <w:r w:rsidR="00011962">
        <w:t xml:space="preserve">dr </w:t>
      </w:r>
      <w:r w:rsidR="005C3CAE">
        <w:rPr>
          <w:lang w:val="id-ID"/>
        </w:rPr>
        <w:t>Rr Sinta Irina SpAn-TI,Subsp.NA(K)</w:t>
      </w:r>
    </w:p>
    <w:p w14:paraId="2BD8307E" w14:textId="3929A069" w:rsidR="004E1E28" w:rsidRDefault="00E609CF" w:rsidP="005E6CAA">
      <w:pPr>
        <w:pStyle w:val="BodyText"/>
        <w:tabs>
          <w:tab w:val="left" w:pos="2652"/>
        </w:tabs>
        <w:spacing w:before="196"/>
        <w:ind w:left="2772" w:hanging="2430"/>
      </w:pPr>
      <w:r>
        <w:t>Organisasi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institusi</w:t>
      </w:r>
      <w:r>
        <w:tab/>
      </w:r>
      <w:r w:rsidR="005E6CAA">
        <w:t xml:space="preserve"> afiliasi</w:t>
      </w:r>
      <w:r>
        <w:t>:</w:t>
      </w:r>
      <w:r>
        <w:rPr>
          <w:spacing w:val="22"/>
        </w:rPr>
        <w:t xml:space="preserve"> </w:t>
      </w:r>
      <w:r w:rsidR="005E6CAA">
        <w:rPr>
          <w:spacing w:val="22"/>
        </w:rPr>
        <w:t>Departement anestesiologi dan terapi intensif        universitas sumatera utara</w:t>
      </w:r>
    </w:p>
    <w:p w14:paraId="1FC92578" w14:textId="3B49B5CC" w:rsidR="005E6CAA" w:rsidRDefault="00E609CF" w:rsidP="005E6CAA">
      <w:pPr>
        <w:pStyle w:val="BodyText"/>
        <w:tabs>
          <w:tab w:val="left" w:pos="2800"/>
        </w:tabs>
        <w:ind w:left="100"/>
      </w:pPr>
      <w:r>
        <w:tab/>
      </w:r>
    </w:p>
    <w:p w14:paraId="5F230D0A" w14:textId="5075DE33" w:rsidR="004E1E28" w:rsidRDefault="00E609CF">
      <w:pPr>
        <w:pStyle w:val="BodyText"/>
        <w:ind w:left="100" w:right="119"/>
        <w:jc w:val="both"/>
      </w:pPr>
      <w:r>
        <w:rPr>
          <w:spacing w:val="-1"/>
        </w:rPr>
        <w:t>Jika</w:t>
      </w:r>
      <w:r>
        <w:rPr>
          <w:spacing w:val="-15"/>
        </w:rPr>
        <w:t xml:space="preserve"> </w:t>
      </w:r>
      <w:r>
        <w:rPr>
          <w:spacing w:val="-1"/>
        </w:rPr>
        <w:t>artikel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diterima</w:t>
      </w:r>
      <w:r>
        <w:rPr>
          <w:spacing w:val="-16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dipublikasikan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nomor</w:t>
      </w:r>
      <w:r>
        <w:rPr>
          <w:spacing w:val="-15"/>
        </w:rPr>
        <w:t xml:space="preserve"> </w:t>
      </w:r>
      <w:r>
        <w:t>terbitan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JAI</w:t>
      </w:r>
      <w:r>
        <w:rPr>
          <w:spacing w:val="-20"/>
        </w:rPr>
        <w:t xml:space="preserve"> </w:t>
      </w:r>
      <w:r>
        <w:t>(Jurnal</w:t>
      </w:r>
      <w:r>
        <w:rPr>
          <w:spacing w:val="-14"/>
        </w:rPr>
        <w:t xml:space="preserve"> </w:t>
      </w:r>
      <w:r>
        <w:t>Anestesiologi</w:t>
      </w:r>
      <w:r>
        <w:rPr>
          <w:spacing w:val="-57"/>
        </w:rPr>
        <w:t xml:space="preserve"> </w:t>
      </w:r>
      <w:r>
        <w:rPr>
          <w:spacing w:val="-1"/>
        </w:rPr>
        <w:t>Indonesia),</w:t>
      </w:r>
      <w:r>
        <w:rPr>
          <w:spacing w:val="-12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saya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menyerahkan</w:t>
      </w:r>
      <w:r>
        <w:rPr>
          <w:spacing w:val="-12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</w:t>
      </w:r>
      <w:r>
        <w:rPr>
          <w:spacing w:val="-12"/>
        </w:rPr>
        <w:t xml:space="preserve"> </w:t>
      </w:r>
      <w:r>
        <w:t>(</w:t>
      </w:r>
      <w:r>
        <w:rPr>
          <w:i/>
        </w:rPr>
        <w:t>copyright)</w:t>
      </w:r>
      <w:r>
        <w:rPr>
          <w:i/>
          <w:spacing w:val="-12"/>
        </w:rPr>
        <w:t xml:space="preserve"> </w:t>
      </w:r>
      <w:r>
        <w:t>kepada</w:t>
      </w:r>
      <w:r>
        <w:rPr>
          <w:spacing w:val="-13"/>
        </w:rPr>
        <w:t xml:space="preserve"> </w:t>
      </w:r>
      <w:r>
        <w:t>JAI</w:t>
      </w:r>
      <w:r>
        <w:rPr>
          <w:spacing w:val="-18"/>
        </w:rPr>
        <w:t xml:space="preserve"> </w:t>
      </w:r>
      <w:r>
        <w:t>(Jurnal</w:t>
      </w:r>
      <w:r>
        <w:rPr>
          <w:spacing w:val="-57"/>
        </w:rPr>
        <w:t xml:space="preserve"> </w:t>
      </w:r>
      <w:r>
        <w:t>Anestesiologi</w:t>
      </w:r>
      <w:r>
        <w:rPr>
          <w:spacing w:val="1"/>
        </w:rPr>
        <w:t xml:space="preserve"> </w:t>
      </w:r>
      <w:r>
        <w:t>Indonesia)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Anestesiologi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Intensif,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Kedokteran, Universitas Diponegoro sebagai penerbit jurnal. Hak cipta meliputi hak untuk</w:t>
      </w:r>
      <w:r>
        <w:rPr>
          <w:spacing w:val="1"/>
        </w:rPr>
        <w:t xml:space="preserve"> </w:t>
      </w:r>
      <w:r>
        <w:t>memproduksi dan memberikan artikel dalam semua bentuk dan media, termasuk cetak ulang,</w:t>
      </w:r>
      <w:r>
        <w:rPr>
          <w:spacing w:val="1"/>
        </w:rPr>
        <w:t xml:space="preserve"> </w:t>
      </w:r>
      <w:r>
        <w:t>foto,</w:t>
      </w:r>
      <w:r>
        <w:rPr>
          <w:spacing w:val="-1"/>
        </w:rPr>
        <w:t xml:space="preserve"> </w:t>
      </w:r>
      <w:r>
        <w:t>mikrofilm dan setiap</w:t>
      </w:r>
      <w:r>
        <w:rPr>
          <w:spacing w:val="-1"/>
        </w:rPr>
        <w:t xml:space="preserve"> </w:t>
      </w:r>
      <w:r>
        <w:t>reproduksi lain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sejenis, serta</w:t>
      </w:r>
      <w:r>
        <w:rPr>
          <w:spacing w:val="-2"/>
        </w:rPr>
        <w:t xml:space="preserve"> </w:t>
      </w:r>
      <w:r>
        <w:t>terjemahan.</w:t>
      </w:r>
    </w:p>
    <w:p w14:paraId="5EB82F9E" w14:textId="64F4B88C" w:rsidR="004E1E28" w:rsidRDefault="004E1E28">
      <w:pPr>
        <w:pStyle w:val="BodyText"/>
        <w:spacing w:before="1"/>
      </w:pPr>
    </w:p>
    <w:p w14:paraId="5B07AB52" w14:textId="1B99C2D5" w:rsidR="004E1E28" w:rsidRDefault="00E609CF">
      <w:pPr>
        <w:pStyle w:val="BodyText"/>
        <w:ind w:left="100" w:right="119"/>
        <w:jc w:val="both"/>
      </w:pPr>
      <w:r>
        <w:t>Saya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dikirimkan.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pengalihan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salinan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pengiriman artikel ini dan saya akan menginformasikan kesepakatan ini kepada para penulis</w:t>
      </w:r>
      <w:r>
        <w:rPr>
          <w:spacing w:val="1"/>
        </w:rPr>
        <w:t xml:space="preserve"> </w:t>
      </w:r>
      <w:r>
        <w:t>lain.</w:t>
      </w:r>
    </w:p>
    <w:p w14:paraId="50444A58" w14:textId="79C746E8" w:rsidR="004E1E28" w:rsidRDefault="004E1E28">
      <w:pPr>
        <w:pStyle w:val="BodyText"/>
      </w:pPr>
    </w:p>
    <w:p w14:paraId="66E4FED6" w14:textId="5376EAFE" w:rsidR="004E1E28" w:rsidRDefault="00E609CF">
      <w:pPr>
        <w:pStyle w:val="BodyText"/>
        <w:tabs>
          <w:tab w:val="left" w:pos="2652"/>
        </w:tabs>
        <w:ind w:left="100"/>
      </w:pPr>
      <w:r>
        <w:t>Tanggal</w:t>
      </w:r>
      <w:r>
        <w:tab/>
        <w:t>:</w:t>
      </w:r>
      <w:r w:rsidR="005E6CAA">
        <w:t xml:space="preserve"> </w:t>
      </w:r>
      <w:r w:rsidR="00CC36E7">
        <w:t>1</w:t>
      </w:r>
      <w:r w:rsidR="002E1236">
        <w:t>3</w:t>
      </w:r>
      <w:r w:rsidR="00CC36E7">
        <w:t xml:space="preserve"> Desember 2024</w:t>
      </w:r>
    </w:p>
    <w:p w14:paraId="7B4374E4" w14:textId="5FB8A381" w:rsidR="00A365A6" w:rsidRDefault="00E609CF" w:rsidP="00A365A6">
      <w:pPr>
        <w:pStyle w:val="BodyText"/>
        <w:tabs>
          <w:tab w:val="left" w:pos="2652"/>
        </w:tabs>
        <w:spacing w:before="199"/>
        <w:ind w:left="100"/>
      </w:pPr>
      <w:r>
        <w:t>Nama</w:t>
      </w:r>
      <w:r>
        <w:rPr>
          <w:spacing w:val="-2"/>
        </w:rPr>
        <w:t xml:space="preserve"> </w:t>
      </w:r>
      <w:r>
        <w:t>penulis</w:t>
      </w:r>
      <w:r>
        <w:tab/>
        <w:t>:</w:t>
      </w:r>
      <w:r>
        <w:rPr>
          <w:spacing w:val="82"/>
        </w:rPr>
        <w:t xml:space="preserve"> </w:t>
      </w:r>
      <w:r w:rsidR="002E1236">
        <w:t xml:space="preserve">Teuku Fauzan azmi  </w:t>
      </w:r>
    </w:p>
    <w:p w14:paraId="6BC11D73" w14:textId="05CC131A" w:rsidR="004E5475" w:rsidRPr="004E5475" w:rsidRDefault="002E1236" w:rsidP="004E5475">
      <w:pPr>
        <w:pStyle w:val="BodyText"/>
        <w:tabs>
          <w:tab w:val="left" w:pos="2652"/>
        </w:tabs>
        <w:ind w:left="100"/>
        <w:rPr>
          <w:lang w:val="en-US"/>
        </w:rPr>
      </w:pPr>
      <w:r w:rsidRPr="004E5475">
        <w:rPr>
          <w:lang w:val="en-US"/>
        </w:rPr>
        <w:drawing>
          <wp:anchor distT="0" distB="0" distL="114300" distR="114300" simplePos="0" relativeHeight="251658752" behindDoc="1" locked="0" layoutInCell="1" allowOverlap="1" wp14:anchorId="41516CA0" wp14:editId="1E2D396F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1064895" cy="889000"/>
            <wp:effectExtent l="0" t="0" r="1905" b="6350"/>
            <wp:wrapTight wrapText="bothSides">
              <wp:wrapPolygon edited="0">
                <wp:start x="0" y="0"/>
                <wp:lineTo x="0" y="21291"/>
                <wp:lineTo x="21252" y="21291"/>
                <wp:lineTo x="21252" y="0"/>
                <wp:lineTo x="0" y="0"/>
              </wp:wrapPolygon>
            </wp:wrapTight>
            <wp:docPr id="8741868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0" t="50855" r="13421" b="23356"/>
                    <a:stretch/>
                  </pic:blipFill>
                  <pic:spPr bwMode="auto">
                    <a:xfrm>
                      <a:off x="0" y="0"/>
                      <a:ext cx="106489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47BAB" w14:textId="69EDB4B6" w:rsidR="00E609CF" w:rsidRDefault="00E609CF">
      <w:pPr>
        <w:pStyle w:val="BodyText"/>
        <w:tabs>
          <w:tab w:val="left" w:pos="2652"/>
        </w:tabs>
        <w:ind w:left="100"/>
      </w:pPr>
    </w:p>
    <w:p w14:paraId="06342239" w14:textId="52F4DF14" w:rsidR="004E1E28" w:rsidRDefault="00E609CF" w:rsidP="00CC36E7">
      <w:pPr>
        <w:pStyle w:val="BodyText"/>
        <w:ind w:left="100"/>
      </w:pPr>
      <w:r>
        <w:t>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utama :</w:t>
      </w:r>
      <w:r>
        <w:rPr>
          <w:spacing w:val="-1"/>
        </w:rPr>
        <w:t xml:space="preserve"> </w:t>
      </w:r>
    </w:p>
    <w:p w14:paraId="0316A945" w14:textId="343B7A8B" w:rsidR="009E53B9" w:rsidRDefault="009E53B9" w:rsidP="002E1236">
      <w:pPr>
        <w:pStyle w:val="BodyText"/>
        <w:ind w:left="10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CF99C0E" wp14:editId="7CABA58C">
                <wp:extent cx="304800" cy="304800"/>
                <wp:effectExtent l="0" t="0" r="0" b="0"/>
                <wp:docPr id="86005680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B3EF1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53B9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8CDC8E3" wp14:editId="542562D3">
                <wp:extent cx="304800" cy="304800"/>
                <wp:effectExtent l="0" t="0" r="0" b="0"/>
                <wp:docPr id="75585119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A64FA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53B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68DA6A4F" w14:textId="77777777" w:rsidR="002E1236" w:rsidRDefault="002E1236" w:rsidP="002E1236">
      <w:pPr>
        <w:pStyle w:val="BodyText"/>
        <w:ind w:left="100"/>
      </w:pPr>
    </w:p>
    <w:p w14:paraId="55E513C4" w14:textId="12FF9533" w:rsidR="004E1E28" w:rsidRDefault="00E609CF">
      <w:pPr>
        <w:pStyle w:val="BodyText"/>
        <w:ind w:left="100"/>
        <w:jc w:val="both"/>
      </w:pPr>
      <w:r>
        <w:t>Catatan:</w:t>
      </w:r>
      <w:r>
        <w:rPr>
          <w:spacing w:val="-2"/>
        </w:rPr>
        <w:t xml:space="preserve"> </w:t>
      </w:r>
      <w:r>
        <w:t>bilamana</w:t>
      </w:r>
      <w:r>
        <w:rPr>
          <w:spacing w:val="-2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anda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dinyatakan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berlaku.</w:t>
      </w:r>
    </w:p>
    <w:p w14:paraId="4B82FD2A" w14:textId="599BE1DD" w:rsidR="004E1E28" w:rsidRDefault="00266052" w:rsidP="00F770E2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2ACD796" wp14:editId="79CC2FC5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368425" cy="1270"/>
                <wp:effectExtent l="0" t="0" r="0" b="0"/>
                <wp:wrapTopAndBottom/>
                <wp:docPr id="18299781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84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155"/>
                            <a:gd name="T2" fmla="+- 0 3595 1440"/>
                            <a:gd name="T3" fmla="*/ T2 w 2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5">
                              <a:moveTo>
                                <a:pt x="0" y="0"/>
                              </a:moveTo>
                              <a:lnTo>
                                <a:pt x="2155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7CA2" id="Freeform 2" o:spid="_x0000_s1026" style="position:absolute;margin-left:1in;margin-top:10.85pt;width:107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" path="m,l2155,e" filled="f" strokeweight=".31328mm">
                <v:stroke dashstyle="dash"/>
                <v:path arrowok="t" o:connecttype="custom" o:connectlocs="0,0;1368425,0" o:connectangles="0,0"/>
                <w10:wrap type="topAndBottom" anchorx="page"/>
              </v:shape>
            </w:pict>
          </mc:Fallback>
        </mc:AlternateContent>
      </w:r>
      <w:r w:rsidR="00E609CF">
        <w:t>Formulir yang telah diisi dan ditandatangani di-</w:t>
      </w:r>
      <w:r w:rsidR="00E609CF">
        <w:rPr>
          <w:i/>
        </w:rPr>
        <w:t xml:space="preserve">scan </w:t>
      </w:r>
      <w:r w:rsidR="00E609CF">
        <w:t>dan disimpan dalam format PDF</w:t>
      </w:r>
      <w:r w:rsidR="00E609CF">
        <w:rPr>
          <w:spacing w:val="1"/>
        </w:rPr>
        <w:t xml:space="preserve"> </w:t>
      </w:r>
      <w:r w:rsidR="00E609CF">
        <w:t xml:space="preserve">dan harus dikirimkan sebagai file </w:t>
      </w:r>
      <w:r w:rsidR="00E609CF">
        <w:rPr>
          <w:i/>
        </w:rPr>
        <w:t xml:space="preserve">supplementary </w:t>
      </w:r>
      <w:r w:rsidR="00E609CF">
        <w:t>saat pengiriman artikel. Jika kesulitan</w:t>
      </w:r>
      <w:r w:rsidR="00E609CF">
        <w:rPr>
          <w:spacing w:val="-57"/>
        </w:rPr>
        <w:t xml:space="preserve"> </w:t>
      </w:r>
      <w:r w:rsidR="00E609CF">
        <w:t>penulis</w:t>
      </w:r>
      <w:r w:rsidR="00E609CF">
        <w:rPr>
          <w:spacing w:val="-4"/>
        </w:rPr>
        <w:t xml:space="preserve"> </w:t>
      </w:r>
      <w:r w:rsidR="00E609CF">
        <w:t>dapat mengirimkan</w:t>
      </w:r>
      <w:r w:rsidR="00E609CF">
        <w:rPr>
          <w:spacing w:val="-1"/>
        </w:rPr>
        <w:t xml:space="preserve"> </w:t>
      </w:r>
      <w:r w:rsidR="00E609CF">
        <w:t>melalui email</w:t>
      </w:r>
      <w:r w:rsidR="00E609CF">
        <w:rPr>
          <w:spacing w:val="4"/>
        </w:rPr>
        <w:t xml:space="preserve"> </w:t>
      </w:r>
      <w:hyperlink r:id="rId5">
        <w:r w:rsidR="00E609CF">
          <w:rPr>
            <w:color w:val="0000FF"/>
            <w:u w:val="single" w:color="0000FF"/>
          </w:rPr>
          <w:t>janestesiologi@gmail.com</w:t>
        </w:r>
      </w:hyperlink>
    </w:p>
    <w:p w14:paraId="7B3701CE" w14:textId="306CB741" w:rsidR="004E1E28" w:rsidRDefault="004E1E28">
      <w:pPr>
        <w:pStyle w:val="BodyText"/>
        <w:rPr>
          <w:sz w:val="20"/>
        </w:rPr>
      </w:pPr>
    </w:p>
    <w:p w14:paraId="084D3BF8" w14:textId="77777777" w:rsidR="004E1E28" w:rsidRDefault="004E1E28">
      <w:pPr>
        <w:pStyle w:val="BodyText"/>
        <w:rPr>
          <w:sz w:val="20"/>
        </w:rPr>
      </w:pPr>
    </w:p>
    <w:p w14:paraId="6F016893" w14:textId="77777777" w:rsidR="004E1E28" w:rsidRDefault="004E1E28">
      <w:pPr>
        <w:pStyle w:val="BodyText"/>
        <w:rPr>
          <w:sz w:val="20"/>
        </w:rPr>
      </w:pPr>
    </w:p>
    <w:p w14:paraId="695634C5" w14:textId="77777777" w:rsidR="004E1E28" w:rsidRDefault="004E1E28">
      <w:pPr>
        <w:pStyle w:val="BodyText"/>
        <w:rPr>
          <w:sz w:val="20"/>
        </w:rPr>
      </w:pPr>
    </w:p>
    <w:p w14:paraId="2B3353D1" w14:textId="77777777" w:rsidR="004E1E28" w:rsidRDefault="004E1E28">
      <w:pPr>
        <w:pStyle w:val="BodyText"/>
        <w:spacing w:before="5"/>
        <w:rPr>
          <w:sz w:val="21"/>
        </w:rPr>
      </w:pPr>
    </w:p>
    <w:p w14:paraId="66389711" w14:textId="1AB52CA4" w:rsidR="002E1236" w:rsidRDefault="002E1236">
      <w:pPr>
        <w:tabs>
          <w:tab w:val="left" w:pos="5966"/>
        </w:tabs>
        <w:ind w:left="100"/>
        <w:rPr>
          <w:sz w:val="24"/>
          <w:szCs w:val="24"/>
          <w:lang w:val="en-US"/>
        </w:rPr>
      </w:pPr>
    </w:p>
    <w:p w14:paraId="6B234221" w14:textId="1F53FE86" w:rsidR="004E1E28" w:rsidRDefault="00E609CF">
      <w:pPr>
        <w:tabs>
          <w:tab w:val="left" w:pos="5966"/>
        </w:tabs>
        <w:ind w:left="100"/>
        <w:rPr>
          <w:i/>
          <w:sz w:val="18"/>
        </w:rPr>
      </w:pPr>
      <w:r>
        <w:rPr>
          <w:i/>
          <w:sz w:val="18"/>
        </w:rPr>
        <w:t>©2018,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(Jurnal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Anestesiologi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Indonesia)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(E-ISSN: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2089-970X</w:t>
      </w:r>
      <w:r>
        <w:rPr>
          <w:i/>
          <w:sz w:val="20"/>
        </w:rPr>
        <w:t>)</w:t>
      </w:r>
      <w:r>
        <w:rPr>
          <w:i/>
          <w:sz w:val="20"/>
        </w:rPr>
        <w:tab/>
      </w:r>
      <w:r>
        <w:rPr>
          <w:i/>
          <w:sz w:val="18"/>
        </w:rPr>
        <w:t>Formulir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Perjanjian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Pengalihan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Hak Cipta</w:t>
      </w:r>
    </w:p>
    <w:sectPr w:rsidR="004E1E28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8"/>
    <w:rsid w:val="00011962"/>
    <w:rsid w:val="001801B0"/>
    <w:rsid w:val="00266052"/>
    <w:rsid w:val="002E1236"/>
    <w:rsid w:val="004A156C"/>
    <w:rsid w:val="004B0DFB"/>
    <w:rsid w:val="004E1E28"/>
    <w:rsid w:val="004E5475"/>
    <w:rsid w:val="00594BD6"/>
    <w:rsid w:val="005C3CAE"/>
    <w:rsid w:val="005C6B33"/>
    <w:rsid w:val="005E6CAA"/>
    <w:rsid w:val="00731EDF"/>
    <w:rsid w:val="009B52B3"/>
    <w:rsid w:val="009E53B9"/>
    <w:rsid w:val="00A019C9"/>
    <w:rsid w:val="00A365A6"/>
    <w:rsid w:val="00A70789"/>
    <w:rsid w:val="00BE578C"/>
    <w:rsid w:val="00C54600"/>
    <w:rsid w:val="00CC36E7"/>
    <w:rsid w:val="00CC73D1"/>
    <w:rsid w:val="00E609CF"/>
    <w:rsid w:val="00EB3E3A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F8F3"/>
  <w15:docId w15:val="{7D000A12-202F-4EC8-8A71-ABC8DF3D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00" w:right="117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BE57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styleId="Hyperlink">
    <w:name w:val="Hyperlink"/>
    <w:basedOn w:val="DefaultParagraphFont"/>
    <w:uiPriority w:val="99"/>
    <w:unhideWhenUsed/>
    <w:rsid w:val="00BE57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stesiolog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©2019, JAI (Jurnal Anestesiologi Indonesia)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©2019, JAI (Jurnal Anestesiologi Indonesia)</dc:title>
  <dc:creator>F</dc:creator>
  <cp:lastModifiedBy>Asus Vivobook</cp:lastModifiedBy>
  <cp:revision>17</cp:revision>
  <dcterms:created xsi:type="dcterms:W3CDTF">2024-12-10T15:56:00Z</dcterms:created>
  <dcterms:modified xsi:type="dcterms:W3CDTF">2024-12-12T23:34:00Z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2024-11-23T00:00:00Z</vt:filetime>
  </property>
</Properties>
</file>