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29B1" w14:textId="7BFC40E1" w:rsidR="004C7C7F" w:rsidRPr="00701F07" w:rsidRDefault="004C7C7F" w:rsidP="00701F07">
      <w:pPr>
        <w:spacing w:line="360" w:lineRule="auto"/>
        <w:jc w:val="both"/>
      </w:pPr>
      <w:proofErr w:type="spellStart"/>
      <w:r w:rsidRPr="00701F07">
        <w:rPr>
          <w:rFonts w:eastAsia="DFKai-SB"/>
          <w:b/>
        </w:rPr>
        <w:t>Title</w:t>
      </w:r>
      <w:proofErr w:type="spellEnd"/>
      <w:r w:rsidRPr="00701F07">
        <w:rPr>
          <w:rFonts w:eastAsia="DFKai-SB"/>
        </w:rPr>
        <w:t xml:space="preserve">: </w:t>
      </w:r>
      <w:r w:rsidR="00F951E9">
        <w:rPr>
          <w:b/>
          <w:bCs/>
          <w:color w:val="000000"/>
          <w:lang w:eastAsia="zh-CN"/>
        </w:rPr>
        <w:t>Determining the nutrients changes</w:t>
      </w:r>
      <w:r w:rsidRPr="00701F07">
        <w:rPr>
          <w:b/>
          <w:bCs/>
          <w:color w:val="000000"/>
          <w:lang w:eastAsia="zh-CN"/>
        </w:rPr>
        <w:t xml:space="preserve"> after undergoing n</w:t>
      </w:r>
      <w:r w:rsidRPr="00701F07">
        <w:rPr>
          <w:b/>
          <w:bCs/>
          <w:color w:val="000000"/>
          <w:lang w:val="zh-CN" w:eastAsia="zh-CN"/>
        </w:rPr>
        <w:t>utrition</w:t>
      </w:r>
      <w:r w:rsidR="00A010FF">
        <w:rPr>
          <w:b/>
          <w:bCs/>
          <w:color w:val="000000"/>
          <w:lang w:eastAsia="zh-CN"/>
        </w:rPr>
        <w:t>al</w:t>
      </w:r>
      <w:r w:rsidRPr="00701F07">
        <w:rPr>
          <w:b/>
          <w:bCs/>
          <w:color w:val="000000"/>
          <w:lang w:val="zh-CN" w:eastAsia="zh-CN"/>
        </w:rPr>
        <w:t xml:space="preserve"> </w:t>
      </w:r>
      <w:r w:rsidRPr="00701F07">
        <w:rPr>
          <w:b/>
          <w:bCs/>
          <w:color w:val="000000"/>
          <w:lang w:eastAsia="zh-CN"/>
        </w:rPr>
        <w:t>c</w:t>
      </w:r>
      <w:r w:rsidRPr="00701F07">
        <w:rPr>
          <w:b/>
          <w:bCs/>
          <w:color w:val="000000"/>
          <w:lang w:val="zh-CN" w:eastAsia="zh-CN"/>
        </w:rPr>
        <w:t xml:space="preserve">ounseling and </w:t>
      </w:r>
      <w:r w:rsidRPr="00701F07">
        <w:rPr>
          <w:b/>
          <w:bCs/>
          <w:color w:val="000000"/>
          <w:lang w:eastAsia="zh-CN"/>
        </w:rPr>
        <w:t>c</w:t>
      </w:r>
      <w:r w:rsidRPr="00701F07">
        <w:rPr>
          <w:b/>
          <w:bCs/>
          <w:color w:val="000000"/>
          <w:lang w:val="zh-CN" w:eastAsia="zh-CN"/>
        </w:rPr>
        <w:t xml:space="preserve">ooking </w:t>
      </w:r>
      <w:r w:rsidRPr="00701F07">
        <w:rPr>
          <w:b/>
          <w:bCs/>
          <w:color w:val="000000"/>
          <w:lang w:eastAsia="zh-CN"/>
        </w:rPr>
        <w:t>a</w:t>
      </w:r>
      <w:r w:rsidRPr="00701F07">
        <w:rPr>
          <w:b/>
          <w:bCs/>
          <w:color w:val="000000"/>
          <w:lang w:val="zh-CN" w:eastAsia="zh-CN"/>
        </w:rPr>
        <w:t xml:space="preserve">ssistance </w:t>
      </w:r>
      <w:r w:rsidRPr="00701F07">
        <w:rPr>
          <w:b/>
          <w:bCs/>
          <w:color w:val="000000"/>
          <w:lang w:eastAsia="zh-CN"/>
        </w:rPr>
        <w:t>among</w:t>
      </w:r>
      <w:r w:rsidRPr="00701F07">
        <w:rPr>
          <w:b/>
          <w:bCs/>
          <w:color w:val="000000"/>
          <w:lang w:val="zh-CN" w:eastAsia="zh-CN"/>
        </w:rPr>
        <w:t xml:space="preserve"> T</w:t>
      </w:r>
      <w:r w:rsidRPr="00701F07">
        <w:rPr>
          <w:b/>
          <w:bCs/>
          <w:color w:val="000000"/>
          <w:lang w:eastAsia="zh-CN"/>
        </w:rPr>
        <w:t>2DM o</w:t>
      </w:r>
      <w:r w:rsidRPr="00701F07">
        <w:rPr>
          <w:b/>
          <w:bCs/>
          <w:color w:val="000000"/>
          <w:lang w:val="zh-CN" w:eastAsia="zh-CN"/>
        </w:rPr>
        <w:t>utpatients in Malang city, Indonesia</w:t>
      </w:r>
    </w:p>
    <w:p w14:paraId="526433C1" w14:textId="3F6B8689" w:rsidR="004C7C7F" w:rsidRPr="00701F07" w:rsidRDefault="004C7C7F" w:rsidP="00124AB2">
      <w:pPr>
        <w:spacing w:before="240"/>
        <w:jc w:val="center"/>
        <w:rPr>
          <w:color w:val="000000" w:themeColor="text1"/>
          <w:lang w:val="zh-CN" w:eastAsia="zh-CN"/>
        </w:rPr>
      </w:pPr>
      <w:r w:rsidRPr="00701F07">
        <w:rPr>
          <w:rFonts w:eastAsia="DFKai-SB"/>
          <w:b/>
        </w:rPr>
        <w:t>Authors</w:t>
      </w:r>
      <w:r w:rsidRPr="00701F07">
        <w:rPr>
          <w:rFonts w:eastAsia="DFKai-SB"/>
        </w:rPr>
        <w:t xml:space="preserve">: </w:t>
      </w:r>
      <w:r w:rsidRPr="00701F07">
        <w:rPr>
          <w:color w:val="000000" w:themeColor="text1"/>
          <w:lang w:val="zh-CN" w:eastAsia="zh-CN"/>
        </w:rPr>
        <w:t>Rany Adelina</w:t>
      </w:r>
      <w:r w:rsidRPr="00701F07">
        <w:rPr>
          <w:color w:val="000000" w:themeColor="text1"/>
          <w:vertAlign w:val="superscript"/>
          <w:lang w:eastAsia="zh-CN"/>
        </w:rPr>
        <w:t>1</w:t>
      </w:r>
      <w:r w:rsidRPr="00701F07">
        <w:rPr>
          <w:color w:val="000000" w:themeColor="text1"/>
          <w:lang w:val="zh-CN" w:eastAsia="zh-CN"/>
        </w:rPr>
        <w:t>*</w:t>
      </w:r>
      <w:r w:rsidRPr="00701F07">
        <w:rPr>
          <w:color w:val="000000" w:themeColor="text1"/>
          <w:lang w:eastAsia="zh-CN"/>
        </w:rPr>
        <w:t>, A</w:t>
      </w:r>
      <w:r w:rsidRPr="00701F07">
        <w:rPr>
          <w:color w:val="000000" w:themeColor="text1"/>
          <w:lang w:val="zh-CN" w:eastAsia="zh-CN"/>
        </w:rPr>
        <w:t>walia Nanda Arianto</w:t>
      </w:r>
      <w:r w:rsidRPr="00701F07">
        <w:rPr>
          <w:color w:val="000000" w:themeColor="text1"/>
          <w:vertAlign w:val="superscript"/>
          <w:lang w:eastAsia="zh-CN"/>
        </w:rPr>
        <w:t>1</w:t>
      </w:r>
      <w:r w:rsidRPr="00701F07">
        <w:rPr>
          <w:color w:val="000000" w:themeColor="text1"/>
          <w:lang w:val="zh-CN" w:eastAsia="zh-CN"/>
        </w:rPr>
        <w:t xml:space="preserve">, </w:t>
      </w:r>
      <w:r w:rsidRPr="00701F07">
        <w:rPr>
          <w:color w:val="000000" w:themeColor="text1"/>
          <w:lang w:eastAsia="zh-CN"/>
        </w:rPr>
        <w:t>Sabrina Julietta Arisanty</w:t>
      </w:r>
      <w:r w:rsidRPr="00701F07">
        <w:rPr>
          <w:color w:val="000000" w:themeColor="text1"/>
          <w:vertAlign w:val="superscript"/>
          <w:lang w:eastAsia="zh-CN"/>
        </w:rPr>
        <w:t>1</w:t>
      </w:r>
      <w:r w:rsidRPr="00701F07">
        <w:rPr>
          <w:color w:val="000000" w:themeColor="text1"/>
          <w:lang w:eastAsia="zh-CN"/>
        </w:rPr>
        <w:t>,</w:t>
      </w:r>
      <w:r w:rsidRPr="00701F07">
        <w:rPr>
          <w:color w:val="000000" w:themeColor="text1"/>
          <w:lang w:val="zh-CN" w:eastAsia="zh-CN"/>
        </w:rPr>
        <w:t xml:space="preserve"> </w:t>
      </w:r>
      <w:proofErr w:type="spellStart"/>
      <w:r w:rsidRPr="00701F07">
        <w:rPr>
          <w:color w:val="000000" w:themeColor="text1"/>
          <w:lang w:eastAsia="zh-CN"/>
        </w:rPr>
        <w:t>Wisnowan</w:t>
      </w:r>
      <w:proofErr w:type="spellEnd"/>
      <w:r w:rsidRPr="00701F07">
        <w:rPr>
          <w:color w:val="000000" w:themeColor="text1"/>
          <w:lang w:eastAsia="zh-CN"/>
        </w:rPr>
        <w:t xml:space="preserve"> Hendy Saputra</w:t>
      </w:r>
      <w:r w:rsidRPr="00701F07">
        <w:rPr>
          <w:iCs/>
          <w:color w:val="000000" w:themeColor="text1"/>
          <w:vertAlign w:val="superscript"/>
          <w:lang w:eastAsia="zh-CN"/>
        </w:rPr>
        <w:t>2</w:t>
      </w:r>
      <w:r w:rsidRPr="00701F07">
        <w:rPr>
          <w:color w:val="000000" w:themeColor="text1"/>
          <w:lang w:eastAsia="zh-CN"/>
        </w:rPr>
        <w:t>, Risa Mafaza</w:t>
      </w:r>
      <w:r w:rsidRPr="00701F07">
        <w:rPr>
          <w:color w:val="000000" w:themeColor="text1"/>
          <w:vertAlign w:val="superscript"/>
          <w:lang w:eastAsia="zh-CN"/>
        </w:rPr>
        <w:t>1</w:t>
      </w:r>
      <w:r w:rsidRPr="00701F07">
        <w:rPr>
          <w:color w:val="000000" w:themeColor="text1"/>
          <w:lang w:eastAsia="zh-CN"/>
        </w:rPr>
        <w:t>, Khairudin</w:t>
      </w:r>
      <w:r w:rsidRPr="00701F07">
        <w:rPr>
          <w:color w:val="000000" w:themeColor="text1"/>
          <w:vertAlign w:val="superscript"/>
          <w:lang w:eastAsia="zh-CN"/>
        </w:rPr>
        <w:t>1</w:t>
      </w:r>
      <w:r w:rsidRPr="00701F07">
        <w:rPr>
          <w:color w:val="000000" w:themeColor="text1"/>
          <w:lang w:eastAsia="zh-CN"/>
        </w:rPr>
        <w:t xml:space="preserve">, </w:t>
      </w:r>
      <w:r w:rsidRPr="00701F07">
        <w:rPr>
          <w:color w:val="000000" w:themeColor="text1"/>
          <w:lang w:val="zh-CN" w:eastAsia="zh-CN"/>
        </w:rPr>
        <w:t>Tapriadi</w:t>
      </w:r>
      <w:r w:rsidRPr="00701F07">
        <w:rPr>
          <w:color w:val="000000" w:themeColor="text1"/>
          <w:vertAlign w:val="superscript"/>
          <w:lang w:eastAsia="zh-CN"/>
        </w:rPr>
        <w:t>1</w:t>
      </w:r>
      <w:r w:rsidRPr="00701F07">
        <w:rPr>
          <w:color w:val="000000" w:themeColor="text1"/>
          <w:lang w:eastAsia="zh-CN"/>
        </w:rPr>
        <w:t>, Rathi Paramastri</w:t>
      </w:r>
      <w:r w:rsidRPr="00701F07">
        <w:rPr>
          <w:iCs/>
          <w:color w:val="000000" w:themeColor="text1"/>
          <w:vertAlign w:val="superscript"/>
          <w:lang w:eastAsia="zh-CN"/>
        </w:rPr>
        <w:t>3</w:t>
      </w:r>
    </w:p>
    <w:p w14:paraId="493188B9" w14:textId="77777777" w:rsidR="00701F07" w:rsidRDefault="00701F07" w:rsidP="00124AB2">
      <w:pPr>
        <w:jc w:val="center"/>
        <w:rPr>
          <w:color w:val="000000"/>
          <w:lang w:val="zh-CN" w:eastAsia="zh-CN"/>
        </w:rPr>
      </w:pPr>
    </w:p>
    <w:p w14:paraId="67A67381" w14:textId="49331ECD" w:rsidR="004C7C7F" w:rsidRPr="00701F07" w:rsidRDefault="004C7C7F" w:rsidP="00124AB2">
      <w:pPr>
        <w:jc w:val="center"/>
        <w:rPr>
          <w:color w:val="000000"/>
          <w:lang w:eastAsia="zh-CN"/>
        </w:rPr>
      </w:pPr>
      <w:r w:rsidRPr="00701F07">
        <w:rPr>
          <w:color w:val="000000"/>
          <w:lang w:val="zh-CN" w:eastAsia="zh-CN"/>
        </w:rPr>
        <w:t>*</w:t>
      </w:r>
      <w:r w:rsidRPr="00701F07">
        <w:rPr>
          <w:b/>
          <w:bCs/>
          <w:color w:val="000000"/>
          <w:lang w:eastAsia="zh-CN"/>
        </w:rPr>
        <w:t>C</w:t>
      </w:r>
      <w:r w:rsidRPr="00701F07">
        <w:rPr>
          <w:b/>
          <w:bCs/>
          <w:color w:val="000000"/>
          <w:lang w:val="zh-CN" w:eastAsia="zh-CN"/>
        </w:rPr>
        <w:t>orrespond</w:t>
      </w:r>
      <w:proofErr w:type="spellStart"/>
      <w:r w:rsidRPr="00701F07">
        <w:rPr>
          <w:b/>
          <w:bCs/>
          <w:color w:val="000000"/>
          <w:lang w:eastAsia="zh-CN"/>
        </w:rPr>
        <w:t>ence</w:t>
      </w:r>
      <w:proofErr w:type="spellEnd"/>
      <w:r w:rsidRPr="00701F07">
        <w:rPr>
          <w:b/>
          <w:bCs/>
          <w:color w:val="000000"/>
          <w:lang w:eastAsia="zh-CN"/>
        </w:rPr>
        <w:t xml:space="preserve"> to</w:t>
      </w:r>
      <w:r w:rsidRPr="00701F07">
        <w:rPr>
          <w:color w:val="000000"/>
          <w:lang w:val="zh-CN" w:eastAsia="zh-CN"/>
        </w:rPr>
        <w:t xml:space="preserve">: </w:t>
      </w:r>
      <w:proofErr w:type="spellStart"/>
      <w:r w:rsidRPr="00701F07">
        <w:rPr>
          <w:color w:val="000000"/>
          <w:lang w:eastAsia="zh-CN"/>
        </w:rPr>
        <w:t>Rany</w:t>
      </w:r>
      <w:proofErr w:type="spellEnd"/>
      <w:r w:rsidRPr="00701F07">
        <w:rPr>
          <w:color w:val="000000"/>
          <w:lang w:eastAsia="zh-CN"/>
        </w:rPr>
        <w:t xml:space="preserve"> Adelina, </w:t>
      </w:r>
      <w:r w:rsidRPr="00701F07">
        <w:rPr>
          <w:color w:val="000000" w:themeColor="text1"/>
          <w:lang w:val="zh-CN" w:eastAsia="zh-CN"/>
        </w:rPr>
        <w:t>Department of Nutrition, Pol</w:t>
      </w:r>
      <w:proofErr w:type="spellStart"/>
      <w:r w:rsidRPr="00701F07">
        <w:rPr>
          <w:color w:val="000000" w:themeColor="text1"/>
          <w:lang w:eastAsia="zh-CN"/>
        </w:rPr>
        <w:t>i</w:t>
      </w:r>
      <w:proofErr w:type="spellEnd"/>
      <w:r w:rsidRPr="00701F07">
        <w:rPr>
          <w:color w:val="000000" w:themeColor="text1"/>
          <w:lang w:val="zh-CN" w:eastAsia="zh-CN"/>
        </w:rPr>
        <w:t>tek</w:t>
      </w:r>
      <w:proofErr w:type="spellStart"/>
      <w:r w:rsidRPr="00701F07">
        <w:rPr>
          <w:color w:val="000000" w:themeColor="text1"/>
          <w:lang w:eastAsia="zh-CN"/>
        </w:rPr>
        <w:t>ni</w:t>
      </w:r>
      <w:proofErr w:type="spellEnd"/>
      <w:r w:rsidRPr="00701F07">
        <w:rPr>
          <w:color w:val="000000" w:themeColor="text1"/>
          <w:lang w:val="zh-CN" w:eastAsia="zh-CN"/>
        </w:rPr>
        <w:t>k</w:t>
      </w:r>
      <w:r w:rsidRPr="00701F07">
        <w:rPr>
          <w:color w:val="000000" w:themeColor="text1"/>
          <w:lang w:eastAsia="zh-CN"/>
        </w:rPr>
        <w:t xml:space="preserve"> K</w:t>
      </w:r>
      <w:r w:rsidRPr="00701F07">
        <w:rPr>
          <w:color w:val="000000" w:themeColor="text1"/>
          <w:lang w:val="zh-CN" w:eastAsia="zh-CN"/>
        </w:rPr>
        <w:t>es</w:t>
      </w:r>
      <w:proofErr w:type="spellStart"/>
      <w:r w:rsidRPr="00701F07">
        <w:rPr>
          <w:color w:val="000000" w:themeColor="text1"/>
          <w:lang w:eastAsia="zh-CN"/>
        </w:rPr>
        <w:t>ehatan</w:t>
      </w:r>
      <w:proofErr w:type="spellEnd"/>
      <w:r w:rsidRPr="00701F07">
        <w:rPr>
          <w:color w:val="000000" w:themeColor="text1"/>
          <w:lang w:val="zh-CN" w:eastAsia="zh-CN"/>
        </w:rPr>
        <w:t xml:space="preserve"> Kemen</w:t>
      </w:r>
      <w:proofErr w:type="spellStart"/>
      <w:r w:rsidRPr="00701F07">
        <w:rPr>
          <w:color w:val="000000" w:themeColor="text1"/>
          <w:lang w:eastAsia="zh-CN"/>
        </w:rPr>
        <w:t>terian</w:t>
      </w:r>
      <w:proofErr w:type="spellEnd"/>
      <w:r w:rsidRPr="00701F07">
        <w:rPr>
          <w:color w:val="000000" w:themeColor="text1"/>
          <w:lang w:eastAsia="zh-CN"/>
        </w:rPr>
        <w:t xml:space="preserve"> K</w:t>
      </w:r>
      <w:r w:rsidRPr="00701F07">
        <w:rPr>
          <w:color w:val="000000" w:themeColor="text1"/>
          <w:lang w:val="zh-CN" w:eastAsia="zh-CN"/>
        </w:rPr>
        <w:t>es</w:t>
      </w:r>
      <w:proofErr w:type="spellStart"/>
      <w:r w:rsidRPr="00701F07">
        <w:rPr>
          <w:color w:val="000000" w:themeColor="text1"/>
          <w:lang w:eastAsia="zh-CN"/>
        </w:rPr>
        <w:t>ehatan</w:t>
      </w:r>
      <w:proofErr w:type="spellEnd"/>
      <w:r w:rsidRPr="00701F07">
        <w:rPr>
          <w:color w:val="000000" w:themeColor="text1"/>
          <w:lang w:val="zh-CN" w:eastAsia="zh-CN"/>
        </w:rPr>
        <w:t xml:space="preserve"> Malang, Ijen Boulevard 77C, Malang, 65112, Indonesia.</w:t>
      </w:r>
    </w:p>
    <w:p w14:paraId="77AA0642" w14:textId="77777777" w:rsidR="004C7C7F" w:rsidRPr="00701F07" w:rsidRDefault="004C7C7F" w:rsidP="00124AB2">
      <w:pPr>
        <w:jc w:val="center"/>
        <w:rPr>
          <w:lang w:val="zh-CN" w:eastAsia="zh-CN"/>
        </w:rPr>
      </w:pPr>
      <w:r w:rsidRPr="00701F07">
        <w:t xml:space="preserve">E-mail address: </w:t>
      </w:r>
      <w:hyperlink r:id="rId4" w:history="1">
        <w:r w:rsidRPr="00701F07">
          <w:rPr>
            <w:rStyle w:val="Hyperlink"/>
            <w:lang w:val="zh-CN" w:eastAsia="zh-CN"/>
          </w:rPr>
          <w:t>rany_adelina@poltekkes-malang.ac.id</w:t>
        </w:r>
      </w:hyperlink>
    </w:p>
    <w:p w14:paraId="50BF0F7B" w14:textId="77777777" w:rsidR="004C7C7F" w:rsidRPr="00701F07" w:rsidRDefault="004C7C7F" w:rsidP="00124AB2">
      <w:pPr>
        <w:jc w:val="center"/>
        <w:rPr>
          <w:lang w:val="zh-CN" w:eastAsia="zh-CN"/>
        </w:rPr>
      </w:pPr>
    </w:p>
    <w:p w14:paraId="4CC1C51D" w14:textId="55267567" w:rsidR="004C7C7F" w:rsidRPr="00701F07" w:rsidRDefault="004C7C7F" w:rsidP="00124AB2">
      <w:pPr>
        <w:jc w:val="center"/>
        <w:rPr>
          <w:color w:val="000000" w:themeColor="text1"/>
        </w:rPr>
      </w:pPr>
      <w:r w:rsidRPr="00701F07">
        <w:rPr>
          <w:b/>
          <w:color w:val="000000" w:themeColor="text1"/>
        </w:rPr>
        <w:t>Affiliation</w:t>
      </w:r>
      <w:r w:rsidRPr="00701F07">
        <w:rPr>
          <w:color w:val="000000" w:themeColor="text1"/>
        </w:rPr>
        <w:t>:</w:t>
      </w:r>
    </w:p>
    <w:p w14:paraId="40B3C4CC" w14:textId="77777777" w:rsidR="004C7C7F" w:rsidRPr="00701F07" w:rsidRDefault="004C7C7F" w:rsidP="00124AB2">
      <w:pPr>
        <w:spacing w:before="240"/>
        <w:jc w:val="center"/>
        <w:rPr>
          <w:rFonts w:eastAsiaTheme="minorEastAsia"/>
          <w:i/>
          <w:iCs/>
          <w:color w:val="000000" w:themeColor="text1"/>
          <w:lang w:val="zh-CN" w:eastAsia="zh-CN"/>
        </w:rPr>
      </w:pPr>
      <w:r w:rsidRPr="00701F07">
        <w:rPr>
          <w:i/>
          <w:iCs/>
          <w:color w:val="000000" w:themeColor="text1"/>
          <w:vertAlign w:val="superscript"/>
          <w:lang w:eastAsia="zh-CN"/>
        </w:rPr>
        <w:t>1</w:t>
      </w:r>
      <w:r w:rsidRPr="00701F07">
        <w:rPr>
          <w:rStyle w:val="fontstyle01"/>
          <w:rFonts w:ascii="Times New Roman" w:hAnsi="Times New Roman"/>
          <w:bCs/>
          <w:i/>
          <w:sz w:val="24"/>
          <w:szCs w:val="24"/>
        </w:rPr>
        <w:t>Undergraduate Program in Applied Nutrition and Dietetics</w:t>
      </w:r>
      <w:r w:rsidRPr="00701F07">
        <w:rPr>
          <w:i/>
        </w:rPr>
        <w:t xml:space="preserve">, </w:t>
      </w:r>
      <w:r w:rsidRPr="00701F07">
        <w:rPr>
          <w:i/>
          <w:iCs/>
          <w:color w:val="000000" w:themeColor="text1"/>
          <w:lang w:val="zh-CN" w:eastAsia="zh-CN"/>
        </w:rPr>
        <w:t>Department of Nutrition, Pol</w:t>
      </w:r>
      <w:proofErr w:type="spellStart"/>
      <w:r w:rsidRPr="00701F07">
        <w:rPr>
          <w:i/>
          <w:iCs/>
          <w:color w:val="000000" w:themeColor="text1"/>
          <w:lang w:eastAsia="zh-CN"/>
        </w:rPr>
        <w:t>i</w:t>
      </w:r>
      <w:proofErr w:type="spellEnd"/>
      <w:r w:rsidRPr="00701F07">
        <w:rPr>
          <w:i/>
          <w:iCs/>
          <w:color w:val="000000" w:themeColor="text1"/>
          <w:lang w:val="zh-CN" w:eastAsia="zh-CN"/>
        </w:rPr>
        <w:t>tek</w:t>
      </w:r>
      <w:proofErr w:type="spellStart"/>
      <w:r w:rsidRPr="00701F07">
        <w:rPr>
          <w:i/>
          <w:iCs/>
          <w:color w:val="000000" w:themeColor="text1"/>
          <w:lang w:eastAsia="zh-CN"/>
        </w:rPr>
        <w:t>ni</w:t>
      </w:r>
      <w:proofErr w:type="spellEnd"/>
      <w:r w:rsidRPr="00701F07">
        <w:rPr>
          <w:i/>
          <w:iCs/>
          <w:color w:val="000000" w:themeColor="text1"/>
          <w:lang w:val="zh-CN" w:eastAsia="zh-CN"/>
        </w:rPr>
        <w:t>k</w:t>
      </w:r>
      <w:r w:rsidRPr="00701F07">
        <w:rPr>
          <w:i/>
          <w:iCs/>
          <w:color w:val="000000" w:themeColor="text1"/>
          <w:lang w:eastAsia="zh-CN"/>
        </w:rPr>
        <w:t xml:space="preserve"> K</w:t>
      </w:r>
      <w:r w:rsidRPr="00701F07">
        <w:rPr>
          <w:i/>
          <w:iCs/>
          <w:color w:val="000000" w:themeColor="text1"/>
          <w:lang w:val="zh-CN" w:eastAsia="zh-CN"/>
        </w:rPr>
        <w:t>es</w:t>
      </w:r>
      <w:proofErr w:type="spellStart"/>
      <w:r w:rsidRPr="00701F07">
        <w:rPr>
          <w:i/>
          <w:iCs/>
          <w:color w:val="000000" w:themeColor="text1"/>
          <w:lang w:eastAsia="zh-CN"/>
        </w:rPr>
        <w:t>ehatan</w:t>
      </w:r>
      <w:proofErr w:type="spellEnd"/>
      <w:r w:rsidRPr="00701F07">
        <w:rPr>
          <w:i/>
          <w:iCs/>
          <w:color w:val="000000" w:themeColor="text1"/>
          <w:lang w:val="zh-CN" w:eastAsia="zh-CN"/>
        </w:rPr>
        <w:t xml:space="preserve"> Kemen</w:t>
      </w:r>
      <w:proofErr w:type="spellStart"/>
      <w:r w:rsidRPr="00701F07">
        <w:rPr>
          <w:i/>
          <w:iCs/>
          <w:color w:val="000000" w:themeColor="text1"/>
          <w:lang w:eastAsia="zh-CN"/>
        </w:rPr>
        <w:t>terian</w:t>
      </w:r>
      <w:proofErr w:type="spellEnd"/>
      <w:r w:rsidRPr="00701F07">
        <w:rPr>
          <w:i/>
          <w:iCs/>
          <w:color w:val="000000" w:themeColor="text1"/>
          <w:lang w:eastAsia="zh-CN"/>
        </w:rPr>
        <w:t xml:space="preserve"> K</w:t>
      </w:r>
      <w:r w:rsidRPr="00701F07">
        <w:rPr>
          <w:i/>
          <w:iCs/>
          <w:color w:val="000000" w:themeColor="text1"/>
          <w:lang w:val="zh-CN" w:eastAsia="zh-CN"/>
        </w:rPr>
        <w:t>es</w:t>
      </w:r>
      <w:proofErr w:type="spellStart"/>
      <w:r w:rsidRPr="00701F07">
        <w:rPr>
          <w:i/>
          <w:iCs/>
          <w:color w:val="000000" w:themeColor="text1"/>
          <w:lang w:eastAsia="zh-CN"/>
        </w:rPr>
        <w:t>ehatan</w:t>
      </w:r>
      <w:proofErr w:type="spellEnd"/>
      <w:r w:rsidRPr="00701F07">
        <w:rPr>
          <w:i/>
          <w:iCs/>
          <w:color w:val="000000" w:themeColor="text1"/>
          <w:lang w:val="zh-CN" w:eastAsia="zh-CN"/>
        </w:rPr>
        <w:t xml:space="preserve"> Malang, Ijen Boulevard 77C, Malang, 65112, Indonesia.</w:t>
      </w:r>
    </w:p>
    <w:p w14:paraId="4B91A917" w14:textId="3F72C922" w:rsidR="004C7C7F" w:rsidRPr="00701F07" w:rsidRDefault="004C7C7F" w:rsidP="00124AB2">
      <w:pPr>
        <w:pStyle w:val="AuthorAffiliation"/>
        <w:rPr>
          <w:iCs/>
          <w:color w:val="000000" w:themeColor="text1"/>
          <w:sz w:val="24"/>
          <w:szCs w:val="24"/>
          <w:vertAlign w:val="superscript"/>
          <w:lang w:eastAsia="zh-CN"/>
        </w:rPr>
      </w:pPr>
      <w:r w:rsidRPr="00701F07">
        <w:rPr>
          <w:iCs/>
          <w:color w:val="000000" w:themeColor="text1"/>
          <w:sz w:val="24"/>
          <w:szCs w:val="24"/>
          <w:vertAlign w:val="superscript"/>
          <w:lang w:eastAsia="zh-CN"/>
        </w:rPr>
        <w:t>2</w:t>
      </w:r>
      <w:proofErr w:type="spellStart"/>
      <w:r w:rsidRPr="00701F07">
        <w:rPr>
          <w:iCs/>
          <w:color w:val="000000" w:themeColor="text1"/>
          <w:sz w:val="24"/>
          <w:szCs w:val="24"/>
          <w:lang w:val="id-ID"/>
        </w:rPr>
        <w:t>De</w:t>
      </w:r>
      <w:r w:rsidRPr="00701F07">
        <w:rPr>
          <w:iCs/>
          <w:color w:val="000000" w:themeColor="text1"/>
          <w:sz w:val="24"/>
          <w:szCs w:val="24"/>
        </w:rPr>
        <w:t>partment</w:t>
      </w:r>
      <w:proofErr w:type="spellEnd"/>
      <w:r w:rsidRPr="00701F07">
        <w:rPr>
          <w:iCs/>
          <w:color w:val="000000" w:themeColor="text1"/>
          <w:sz w:val="24"/>
          <w:szCs w:val="24"/>
        </w:rPr>
        <w:t xml:space="preserve"> of Actuarial Science, </w:t>
      </w:r>
      <w:proofErr w:type="spellStart"/>
      <w:r w:rsidRPr="00701F07">
        <w:rPr>
          <w:iCs/>
          <w:color w:val="000000" w:themeColor="text1"/>
          <w:sz w:val="24"/>
          <w:szCs w:val="24"/>
        </w:rPr>
        <w:t>Institut</w:t>
      </w:r>
      <w:proofErr w:type="spellEnd"/>
      <w:r w:rsidRPr="00701F07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701F07">
        <w:rPr>
          <w:iCs/>
          <w:color w:val="000000" w:themeColor="text1"/>
          <w:sz w:val="24"/>
          <w:szCs w:val="24"/>
        </w:rPr>
        <w:t>Teknologi</w:t>
      </w:r>
      <w:proofErr w:type="spellEnd"/>
      <w:r w:rsidRPr="00701F07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701F07">
        <w:rPr>
          <w:iCs/>
          <w:color w:val="000000" w:themeColor="text1"/>
          <w:sz w:val="24"/>
          <w:szCs w:val="24"/>
        </w:rPr>
        <w:t>Sepuluh</w:t>
      </w:r>
      <w:proofErr w:type="spellEnd"/>
      <w:r w:rsidRPr="00701F07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701F07">
        <w:rPr>
          <w:iCs/>
          <w:color w:val="000000" w:themeColor="text1"/>
          <w:sz w:val="24"/>
          <w:szCs w:val="24"/>
        </w:rPr>
        <w:t>Nopember</w:t>
      </w:r>
      <w:proofErr w:type="spellEnd"/>
      <w:r w:rsidRPr="00701F07">
        <w:rPr>
          <w:iCs/>
          <w:color w:val="000000" w:themeColor="text1"/>
          <w:sz w:val="24"/>
          <w:szCs w:val="24"/>
        </w:rPr>
        <w:t xml:space="preserve">, </w:t>
      </w:r>
      <w:proofErr w:type="spellStart"/>
      <w:r w:rsidRPr="00701F07">
        <w:rPr>
          <w:iCs/>
          <w:color w:val="000000" w:themeColor="text1"/>
          <w:sz w:val="24"/>
          <w:szCs w:val="24"/>
        </w:rPr>
        <w:t>Keputih</w:t>
      </w:r>
      <w:proofErr w:type="spellEnd"/>
      <w:r w:rsidRPr="00701F07">
        <w:rPr>
          <w:iCs/>
          <w:color w:val="000000" w:themeColor="text1"/>
          <w:sz w:val="24"/>
          <w:szCs w:val="24"/>
        </w:rPr>
        <w:t xml:space="preserve">, </w:t>
      </w:r>
      <w:proofErr w:type="spellStart"/>
      <w:r w:rsidRPr="00701F07">
        <w:rPr>
          <w:iCs/>
          <w:color w:val="000000" w:themeColor="text1"/>
          <w:sz w:val="24"/>
          <w:szCs w:val="24"/>
        </w:rPr>
        <w:t>Sukolilo</w:t>
      </w:r>
      <w:proofErr w:type="spellEnd"/>
      <w:r w:rsidRPr="00701F07">
        <w:rPr>
          <w:iCs/>
          <w:color w:val="000000" w:themeColor="text1"/>
          <w:sz w:val="24"/>
          <w:szCs w:val="24"/>
        </w:rPr>
        <w:t>,</w:t>
      </w:r>
    </w:p>
    <w:p w14:paraId="2E10AF2C" w14:textId="319AF997" w:rsidR="004C7C7F" w:rsidRPr="00701F07" w:rsidRDefault="004C7C7F" w:rsidP="00124AB2">
      <w:pPr>
        <w:pStyle w:val="AuthorAffiliation"/>
        <w:rPr>
          <w:iCs/>
          <w:color w:val="000000" w:themeColor="text1"/>
          <w:sz w:val="24"/>
          <w:szCs w:val="24"/>
        </w:rPr>
      </w:pPr>
      <w:r w:rsidRPr="00701F07">
        <w:rPr>
          <w:iCs/>
          <w:color w:val="000000" w:themeColor="text1"/>
          <w:sz w:val="24"/>
          <w:szCs w:val="24"/>
        </w:rPr>
        <w:t>Surabaya, Indonesia 60111</w:t>
      </w:r>
    </w:p>
    <w:p w14:paraId="7855E795" w14:textId="2EDDA7BB" w:rsidR="004C7C7F" w:rsidRPr="00701F07" w:rsidRDefault="004C7C7F" w:rsidP="00124AB2">
      <w:pPr>
        <w:pStyle w:val="AuthorAffiliation"/>
        <w:rPr>
          <w:bCs/>
          <w:color w:val="000000"/>
          <w:sz w:val="24"/>
          <w:szCs w:val="24"/>
        </w:rPr>
      </w:pPr>
      <w:r w:rsidRPr="00701F07">
        <w:rPr>
          <w:iCs/>
          <w:color w:val="000000" w:themeColor="text1"/>
          <w:sz w:val="24"/>
          <w:szCs w:val="24"/>
          <w:vertAlign w:val="superscript"/>
          <w:lang w:eastAsia="zh-CN"/>
        </w:rPr>
        <w:t>3</w:t>
      </w:r>
      <w:r w:rsidRPr="00701F07">
        <w:rPr>
          <w:rStyle w:val="fontstyle01"/>
          <w:rFonts w:ascii="Times New Roman" w:hAnsi="Times New Roman"/>
          <w:bCs/>
          <w:sz w:val="24"/>
          <w:szCs w:val="24"/>
        </w:rPr>
        <w:t xml:space="preserve">School of Nutrition and Health Science, </w:t>
      </w:r>
      <w:r w:rsidRPr="00701F07">
        <w:rPr>
          <w:iCs/>
          <w:color w:val="000000"/>
          <w:sz w:val="24"/>
          <w:szCs w:val="24"/>
        </w:rPr>
        <w:t xml:space="preserve">College of Nutrition, Taipei Medical University, 250 </w:t>
      </w:r>
      <w:proofErr w:type="spellStart"/>
      <w:r w:rsidRPr="00701F07">
        <w:rPr>
          <w:iCs/>
          <w:color w:val="000000"/>
          <w:sz w:val="24"/>
          <w:szCs w:val="24"/>
        </w:rPr>
        <w:t>Wuxing</w:t>
      </w:r>
      <w:proofErr w:type="spellEnd"/>
      <w:r w:rsidRPr="00701F07">
        <w:rPr>
          <w:iCs/>
          <w:color w:val="000000"/>
          <w:sz w:val="24"/>
          <w:szCs w:val="24"/>
        </w:rPr>
        <w:t xml:space="preserve"> St., Taipei 11031 Taiwan, ROC.</w:t>
      </w:r>
    </w:p>
    <w:p w14:paraId="2FF8F782" w14:textId="2B4BDAAA" w:rsidR="003461A3" w:rsidRDefault="003461A3" w:rsidP="00124AB2">
      <w:pPr>
        <w:jc w:val="center"/>
      </w:pPr>
    </w:p>
    <w:p w14:paraId="1810733E" w14:textId="4A21CFF0" w:rsidR="00496EAA" w:rsidRDefault="00496EAA" w:rsidP="00124AB2">
      <w:pPr>
        <w:jc w:val="center"/>
      </w:pPr>
    </w:p>
    <w:p w14:paraId="70C7081B" w14:textId="1375F9E5" w:rsidR="00496EAA" w:rsidRDefault="00496EAA" w:rsidP="00496EAA">
      <w:pPr>
        <w:rPr>
          <w:b/>
          <w:bCs/>
          <w:color w:val="000000"/>
          <w:lang w:val="en-US" w:eastAsia="zh-CN"/>
        </w:rPr>
      </w:pPr>
      <w:r w:rsidRPr="00496EAA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R</w:t>
      </w:r>
      <w:proofErr w:type="spellStart"/>
      <w:r w:rsidRPr="00496EAA">
        <w:rPr>
          <w:rFonts w:ascii="Arial" w:hAnsi="Arial" w:cs="Arial"/>
          <w:b/>
          <w:bCs/>
          <w:color w:val="333333"/>
          <w:sz w:val="21"/>
          <w:szCs w:val="21"/>
        </w:rPr>
        <w:t>unning</w:t>
      </w:r>
      <w:proofErr w:type="spellEnd"/>
      <w:r w:rsidRPr="00496EAA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 w:rsidRPr="00496EAA">
        <w:rPr>
          <w:rFonts w:ascii="Arial" w:hAnsi="Arial" w:cs="Arial"/>
          <w:b/>
          <w:bCs/>
          <w:color w:val="333333"/>
          <w:sz w:val="21"/>
          <w:szCs w:val="21"/>
        </w:rPr>
        <w:t>title</w:t>
      </w:r>
      <w:proofErr w:type="spellEnd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Style w:val="apple-converted-space"/>
          <w:rFonts w:ascii="Arial" w:hAnsi="Arial" w:cs="Arial"/>
          <w:color w:val="333333"/>
          <w:sz w:val="21"/>
          <w:szCs w:val="21"/>
          <w:lang w:val="en-US"/>
        </w:rPr>
        <w:t>:</w:t>
      </w:r>
      <w:proofErr w:type="gramEnd"/>
      <w:r>
        <w:rPr>
          <w:rStyle w:val="apple-converted-space"/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496EAA">
        <w:rPr>
          <w:color w:val="000000"/>
          <w:lang w:eastAsia="zh-CN"/>
        </w:rPr>
        <w:t>nutrients</w:t>
      </w:r>
      <w:proofErr w:type="spellEnd"/>
      <w:r w:rsidRPr="00496EAA">
        <w:rPr>
          <w:color w:val="000000"/>
          <w:lang w:eastAsia="zh-CN"/>
        </w:rPr>
        <w:t xml:space="preserve"> </w:t>
      </w:r>
      <w:proofErr w:type="spellStart"/>
      <w:r w:rsidRPr="00496EAA">
        <w:rPr>
          <w:color w:val="000000"/>
          <w:lang w:eastAsia="zh-CN"/>
        </w:rPr>
        <w:t>changes</w:t>
      </w:r>
      <w:proofErr w:type="spellEnd"/>
      <w:r w:rsidRPr="00496EAA">
        <w:rPr>
          <w:color w:val="000000"/>
          <w:lang w:val="en-US" w:eastAsia="zh-CN"/>
        </w:rPr>
        <w:t xml:space="preserve"> in T2DM</w:t>
      </w:r>
    </w:p>
    <w:p w14:paraId="37FD848A" w14:textId="13D2717C" w:rsidR="00496EAA" w:rsidRDefault="00496EAA" w:rsidP="00496EAA">
      <w:pPr>
        <w:rPr>
          <w:b/>
          <w:bCs/>
          <w:color w:val="000000"/>
          <w:lang w:val="en-US" w:eastAsia="zh-CN"/>
        </w:rPr>
      </w:pPr>
    </w:p>
    <w:p w14:paraId="58E3CFAF" w14:textId="77777777" w:rsidR="00496EAA" w:rsidRPr="006E4D9C" w:rsidRDefault="00496EAA" w:rsidP="00496EAA">
      <w:pPr>
        <w:spacing w:line="360" w:lineRule="auto"/>
        <w:jc w:val="both"/>
        <w:rPr>
          <w:rFonts w:ascii="Calibri" w:hAnsi="Calibri" w:cs="Calibri"/>
          <w:b/>
          <w:bCs/>
          <w:lang w:eastAsia="zh-CN"/>
        </w:rPr>
      </w:pPr>
      <w:proofErr w:type="spellStart"/>
      <w:r w:rsidRPr="006E4D9C">
        <w:rPr>
          <w:rFonts w:ascii="Calibri" w:hAnsi="Calibri" w:cs="Calibri"/>
          <w:b/>
          <w:bCs/>
          <w:lang w:eastAsia="zh-CN"/>
        </w:rPr>
        <w:t>Acknowledgements</w:t>
      </w:r>
      <w:proofErr w:type="spellEnd"/>
    </w:p>
    <w:p w14:paraId="36A35314" w14:textId="77777777" w:rsidR="00496EAA" w:rsidRPr="006E4D9C" w:rsidRDefault="00496EAA" w:rsidP="00496EAA">
      <w:pPr>
        <w:spacing w:line="360" w:lineRule="auto"/>
        <w:ind w:firstLine="720"/>
        <w:jc w:val="both"/>
        <w:rPr>
          <w:rFonts w:ascii="Calibri" w:hAnsi="Calibri" w:cs="Calibri"/>
          <w:lang w:eastAsia="zh-CN"/>
        </w:rPr>
      </w:pPr>
      <w:proofErr w:type="spellStart"/>
      <w:r w:rsidRPr="006E4D9C">
        <w:rPr>
          <w:rFonts w:ascii="Calibri" w:hAnsi="Calibri" w:cs="Calibri"/>
          <w:lang w:eastAsia="zh-CN"/>
        </w:rPr>
        <w:t>Thank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you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for</w:t>
      </w:r>
      <w:proofErr w:type="spellEnd"/>
      <w:r w:rsidRPr="006E4D9C">
        <w:rPr>
          <w:rFonts w:ascii="Calibri" w:hAnsi="Calibri" w:cs="Calibri"/>
          <w:lang w:eastAsia="zh-CN"/>
        </w:rPr>
        <w:t xml:space="preserve"> the </w:t>
      </w:r>
      <w:proofErr w:type="spellStart"/>
      <w:r w:rsidRPr="006E4D9C">
        <w:rPr>
          <w:rFonts w:ascii="Calibri" w:hAnsi="Calibri" w:cs="Calibri"/>
          <w:lang w:eastAsia="zh-CN"/>
        </w:rPr>
        <w:t>participants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at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r w:rsidRPr="006E4D9C">
        <w:rPr>
          <w:rFonts w:ascii="Calibri" w:hAnsi="Calibri" w:cs="Calibri"/>
        </w:rPr>
        <w:t xml:space="preserve">Kedung Kandang </w:t>
      </w:r>
      <w:proofErr w:type="spellStart"/>
      <w:r w:rsidRPr="006E4D9C">
        <w:rPr>
          <w:rFonts w:ascii="Calibri" w:hAnsi="Calibri" w:cs="Calibri"/>
        </w:rPr>
        <w:t>health</w:t>
      </w:r>
      <w:proofErr w:type="spellEnd"/>
      <w:r w:rsidRPr="006E4D9C">
        <w:rPr>
          <w:rFonts w:ascii="Calibri" w:hAnsi="Calibri" w:cs="Calibri"/>
        </w:rPr>
        <w:t xml:space="preserve"> </w:t>
      </w:r>
      <w:proofErr w:type="spellStart"/>
      <w:r w:rsidRPr="006E4D9C">
        <w:rPr>
          <w:rFonts w:ascii="Calibri" w:hAnsi="Calibri" w:cs="Calibri"/>
        </w:rPr>
        <w:t>care</w:t>
      </w:r>
      <w:proofErr w:type="spellEnd"/>
      <w:r w:rsidRPr="006E4D9C">
        <w:rPr>
          <w:rFonts w:ascii="Calibri" w:hAnsi="Calibri" w:cs="Calibri"/>
        </w:rPr>
        <w:t xml:space="preserve"> </w:t>
      </w:r>
      <w:proofErr w:type="spellStart"/>
      <w:r w:rsidRPr="006E4D9C">
        <w:rPr>
          <w:rFonts w:ascii="Calibri" w:hAnsi="Calibri" w:cs="Calibri"/>
        </w:rPr>
        <w:t>center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who</w:t>
      </w:r>
      <w:proofErr w:type="spellEnd"/>
      <w:r w:rsidRPr="006E4D9C">
        <w:rPr>
          <w:rFonts w:ascii="Calibri" w:hAnsi="Calibri" w:cs="Calibri"/>
          <w:lang w:eastAsia="zh-CN"/>
        </w:rPr>
        <w:t xml:space="preserve"> had </w:t>
      </w:r>
      <w:proofErr w:type="spellStart"/>
      <w:r w:rsidRPr="006E4D9C">
        <w:rPr>
          <w:rFonts w:ascii="Calibri" w:hAnsi="Calibri" w:cs="Calibri"/>
          <w:lang w:eastAsia="zh-CN"/>
        </w:rPr>
        <w:t>joined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this</w:t>
      </w:r>
      <w:proofErr w:type="spellEnd"/>
      <w:r w:rsidRPr="006E4D9C">
        <w:rPr>
          <w:rFonts w:ascii="Calibri" w:hAnsi="Calibri" w:cs="Calibri"/>
          <w:lang w:eastAsia="zh-CN"/>
        </w:rPr>
        <w:t xml:space="preserve"> study. </w:t>
      </w:r>
      <w:proofErr w:type="spellStart"/>
      <w:r w:rsidRPr="006E4D9C">
        <w:rPr>
          <w:rFonts w:ascii="Calibri" w:hAnsi="Calibri" w:cs="Calibri"/>
          <w:lang w:eastAsia="zh-CN"/>
        </w:rPr>
        <w:t>Moreover</w:t>
      </w:r>
      <w:proofErr w:type="spellEnd"/>
      <w:r w:rsidRPr="006E4D9C">
        <w:rPr>
          <w:rFonts w:ascii="Calibri" w:hAnsi="Calibri" w:cs="Calibri"/>
          <w:lang w:eastAsia="zh-CN"/>
        </w:rPr>
        <w:t xml:space="preserve">, </w:t>
      </w:r>
      <w:proofErr w:type="spellStart"/>
      <w:r w:rsidRPr="006E4D9C">
        <w:rPr>
          <w:rFonts w:ascii="Calibri" w:hAnsi="Calibri" w:cs="Calibri"/>
          <w:lang w:eastAsia="zh-CN"/>
        </w:rPr>
        <w:t>thanks</w:t>
      </w:r>
      <w:proofErr w:type="spellEnd"/>
      <w:r w:rsidRPr="006E4D9C">
        <w:rPr>
          <w:rFonts w:ascii="Calibri" w:hAnsi="Calibri" w:cs="Calibri"/>
          <w:lang w:eastAsia="zh-CN"/>
        </w:rPr>
        <w:t xml:space="preserve"> to the </w:t>
      </w:r>
      <w:proofErr w:type="spellStart"/>
      <w:r w:rsidRPr="006E4D9C">
        <w:rPr>
          <w:rFonts w:ascii="Calibri" w:hAnsi="Calibri" w:cs="Calibri"/>
          <w:lang w:eastAsia="zh-CN"/>
        </w:rPr>
        <w:t>enumerators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for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collecting</w:t>
      </w:r>
      <w:proofErr w:type="spellEnd"/>
      <w:r w:rsidRPr="006E4D9C">
        <w:rPr>
          <w:rFonts w:ascii="Calibri" w:hAnsi="Calibri" w:cs="Calibri"/>
          <w:lang w:eastAsia="zh-CN"/>
        </w:rPr>
        <w:t xml:space="preserve"> the data. </w:t>
      </w:r>
      <w:proofErr w:type="spellStart"/>
      <w:r w:rsidRPr="006E4D9C">
        <w:rPr>
          <w:rFonts w:ascii="Calibri" w:hAnsi="Calibri" w:cs="Calibri"/>
          <w:lang w:eastAsia="zh-CN"/>
        </w:rPr>
        <w:t>Lastly</w:t>
      </w:r>
      <w:proofErr w:type="spellEnd"/>
      <w:r w:rsidRPr="006E4D9C">
        <w:rPr>
          <w:rFonts w:ascii="Calibri" w:hAnsi="Calibri" w:cs="Calibri"/>
          <w:lang w:eastAsia="zh-CN"/>
        </w:rPr>
        <w:t xml:space="preserve">, </w:t>
      </w:r>
      <w:proofErr w:type="spellStart"/>
      <w:r w:rsidRPr="006E4D9C">
        <w:rPr>
          <w:rFonts w:ascii="Calibri" w:hAnsi="Calibri" w:cs="Calibri"/>
          <w:lang w:eastAsia="zh-CN"/>
        </w:rPr>
        <w:t>this</w:t>
      </w:r>
      <w:proofErr w:type="spellEnd"/>
      <w:r w:rsidRPr="006E4D9C">
        <w:rPr>
          <w:rFonts w:ascii="Calibri" w:hAnsi="Calibri" w:cs="Calibri"/>
          <w:lang w:eastAsia="zh-CN"/>
        </w:rPr>
        <w:t xml:space="preserve"> research </w:t>
      </w:r>
      <w:proofErr w:type="spellStart"/>
      <w:r w:rsidRPr="006E4D9C">
        <w:rPr>
          <w:rFonts w:ascii="Calibri" w:hAnsi="Calibri" w:cs="Calibri"/>
          <w:lang w:eastAsia="zh-CN"/>
        </w:rPr>
        <w:t>was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funded</w:t>
      </w:r>
      <w:proofErr w:type="spellEnd"/>
      <w:r w:rsidRPr="006E4D9C">
        <w:rPr>
          <w:rFonts w:ascii="Calibri" w:hAnsi="Calibri" w:cs="Calibri"/>
          <w:lang w:eastAsia="zh-CN"/>
        </w:rPr>
        <w:t xml:space="preserve"> </w:t>
      </w:r>
      <w:proofErr w:type="spellStart"/>
      <w:r w:rsidRPr="006E4D9C">
        <w:rPr>
          <w:rFonts w:ascii="Calibri" w:hAnsi="Calibri" w:cs="Calibri"/>
          <w:lang w:eastAsia="zh-CN"/>
        </w:rPr>
        <w:t>by</w:t>
      </w:r>
      <w:proofErr w:type="spellEnd"/>
      <w:r w:rsidRPr="006E4D9C">
        <w:rPr>
          <w:rFonts w:ascii="Calibri" w:hAnsi="Calibri" w:cs="Calibri"/>
          <w:lang w:eastAsia="zh-CN"/>
        </w:rPr>
        <w:t xml:space="preserve"> Politeknik Kesehatan </w:t>
      </w:r>
      <w:proofErr w:type="spellStart"/>
      <w:r w:rsidRPr="006E4D9C">
        <w:rPr>
          <w:rFonts w:ascii="Calibri" w:hAnsi="Calibri" w:cs="Calibri"/>
          <w:lang w:eastAsia="zh-CN"/>
        </w:rPr>
        <w:t>Kemenkes</w:t>
      </w:r>
      <w:proofErr w:type="spellEnd"/>
      <w:r w:rsidRPr="006E4D9C">
        <w:rPr>
          <w:rFonts w:ascii="Calibri" w:hAnsi="Calibri" w:cs="Calibri"/>
          <w:lang w:eastAsia="zh-CN"/>
        </w:rPr>
        <w:t xml:space="preserve"> Malang in the </w:t>
      </w:r>
      <w:proofErr w:type="spellStart"/>
      <w:r w:rsidRPr="006E4D9C">
        <w:rPr>
          <w:rFonts w:ascii="Calibri" w:hAnsi="Calibri" w:cs="Calibri"/>
          <w:lang w:eastAsia="zh-CN"/>
        </w:rPr>
        <w:t>year</w:t>
      </w:r>
      <w:proofErr w:type="spellEnd"/>
      <w:r w:rsidRPr="006E4D9C">
        <w:rPr>
          <w:rFonts w:ascii="Calibri" w:hAnsi="Calibri" w:cs="Calibri"/>
          <w:lang w:eastAsia="zh-CN"/>
        </w:rPr>
        <w:t xml:space="preserve"> 2018. </w:t>
      </w:r>
    </w:p>
    <w:p w14:paraId="32B6EC53" w14:textId="77777777" w:rsidR="00496EAA" w:rsidRPr="006E4D9C" w:rsidRDefault="00496EAA" w:rsidP="00496EAA">
      <w:pPr>
        <w:spacing w:line="360" w:lineRule="auto"/>
        <w:ind w:firstLine="720"/>
        <w:jc w:val="both"/>
        <w:rPr>
          <w:rFonts w:ascii="Calibri" w:hAnsi="Calibri" w:cs="Calibri"/>
          <w:lang w:eastAsia="zh-CN"/>
        </w:rPr>
      </w:pPr>
    </w:p>
    <w:p w14:paraId="2E94FFA0" w14:textId="77777777" w:rsidR="00496EAA" w:rsidRPr="006E4D9C" w:rsidRDefault="00496EAA" w:rsidP="00496EAA">
      <w:pPr>
        <w:pStyle w:val="NormalWeb"/>
        <w:rPr>
          <w:rFonts w:ascii="Calibri" w:hAnsi="Calibri" w:cs="Calibri"/>
          <w:lang w:val="en-US"/>
        </w:rPr>
      </w:pPr>
      <w:proofErr w:type="spellStart"/>
      <w:r w:rsidRPr="006E4D9C">
        <w:rPr>
          <w:rFonts w:ascii="Calibri" w:hAnsi="Calibri" w:cs="Calibri"/>
          <w:b/>
          <w:bCs/>
        </w:rPr>
        <w:t>Conflict</w:t>
      </w:r>
      <w:proofErr w:type="spellEnd"/>
      <w:r w:rsidRPr="006E4D9C">
        <w:rPr>
          <w:rFonts w:ascii="Calibri" w:hAnsi="Calibri" w:cs="Calibri"/>
          <w:b/>
          <w:bCs/>
        </w:rPr>
        <w:t xml:space="preserve"> of </w:t>
      </w:r>
      <w:proofErr w:type="spellStart"/>
      <w:r w:rsidRPr="006E4D9C">
        <w:rPr>
          <w:rFonts w:ascii="Calibri" w:hAnsi="Calibri" w:cs="Calibri"/>
          <w:b/>
          <w:bCs/>
        </w:rPr>
        <w:t>Interest</w:t>
      </w:r>
      <w:proofErr w:type="spellEnd"/>
      <w:r w:rsidRPr="006E4D9C">
        <w:rPr>
          <w:rFonts w:ascii="Calibri" w:hAnsi="Calibri" w:cs="Calibri"/>
          <w:b/>
          <w:bCs/>
        </w:rPr>
        <w:t xml:space="preserve"> </w:t>
      </w:r>
      <w:r w:rsidRPr="006E4D9C">
        <w:rPr>
          <w:rFonts w:ascii="Calibri" w:hAnsi="Calibri" w:cs="Calibri"/>
          <w:b/>
          <w:bCs/>
        </w:rPr>
        <w:br/>
      </w:r>
      <w:proofErr w:type="spellStart"/>
      <w:r w:rsidRPr="006E4D9C">
        <w:rPr>
          <w:rFonts w:ascii="Calibri" w:hAnsi="Calibri" w:cs="Calibri"/>
        </w:rPr>
        <w:t>There</w:t>
      </w:r>
      <w:proofErr w:type="spellEnd"/>
      <w:r w:rsidRPr="006E4D9C">
        <w:rPr>
          <w:rFonts w:ascii="Calibri" w:hAnsi="Calibri" w:cs="Calibri"/>
        </w:rPr>
        <w:t xml:space="preserve"> </w:t>
      </w:r>
      <w:proofErr w:type="spellStart"/>
      <w:r w:rsidRPr="006E4D9C">
        <w:rPr>
          <w:rFonts w:ascii="Calibri" w:hAnsi="Calibri" w:cs="Calibri"/>
        </w:rPr>
        <w:t>is</w:t>
      </w:r>
      <w:proofErr w:type="spellEnd"/>
      <w:r w:rsidRPr="006E4D9C">
        <w:rPr>
          <w:rFonts w:ascii="Calibri" w:hAnsi="Calibri" w:cs="Calibri"/>
        </w:rPr>
        <w:t xml:space="preserve"> </w:t>
      </w:r>
      <w:proofErr w:type="spellStart"/>
      <w:r w:rsidRPr="006E4D9C">
        <w:rPr>
          <w:rFonts w:ascii="Calibri" w:hAnsi="Calibri" w:cs="Calibri"/>
        </w:rPr>
        <w:t>no</w:t>
      </w:r>
      <w:proofErr w:type="spellEnd"/>
      <w:r w:rsidRPr="006E4D9C">
        <w:rPr>
          <w:rFonts w:ascii="Calibri" w:hAnsi="Calibri" w:cs="Calibri"/>
        </w:rPr>
        <w:t xml:space="preserve"> </w:t>
      </w:r>
      <w:proofErr w:type="spellStart"/>
      <w:r w:rsidRPr="006E4D9C">
        <w:rPr>
          <w:rFonts w:ascii="Calibri" w:hAnsi="Calibri" w:cs="Calibri"/>
        </w:rPr>
        <w:t>conflict</w:t>
      </w:r>
      <w:proofErr w:type="spellEnd"/>
      <w:r w:rsidRPr="006E4D9C">
        <w:rPr>
          <w:rFonts w:ascii="Calibri" w:hAnsi="Calibri" w:cs="Calibri"/>
        </w:rPr>
        <w:t xml:space="preserve"> of </w:t>
      </w:r>
      <w:proofErr w:type="spellStart"/>
      <w:r w:rsidRPr="006E4D9C">
        <w:rPr>
          <w:rFonts w:ascii="Calibri" w:hAnsi="Calibri" w:cs="Calibri"/>
        </w:rPr>
        <w:t>interest</w:t>
      </w:r>
      <w:proofErr w:type="spellEnd"/>
      <w:r w:rsidRPr="006E4D9C">
        <w:rPr>
          <w:rFonts w:ascii="Calibri" w:hAnsi="Calibri" w:cs="Calibri"/>
        </w:rPr>
        <w:t xml:space="preserve"> </w:t>
      </w:r>
      <w:proofErr w:type="spellStart"/>
      <w:r w:rsidRPr="006E4D9C">
        <w:rPr>
          <w:rFonts w:ascii="Calibri" w:hAnsi="Calibri" w:cs="Calibri"/>
        </w:rPr>
        <w:t>between</w:t>
      </w:r>
      <w:proofErr w:type="spellEnd"/>
      <w:r w:rsidRPr="006E4D9C">
        <w:rPr>
          <w:rFonts w:ascii="Calibri" w:hAnsi="Calibri" w:cs="Calibri"/>
        </w:rPr>
        <w:t xml:space="preserve"> the </w:t>
      </w:r>
      <w:proofErr w:type="spellStart"/>
      <w:r w:rsidRPr="006E4D9C">
        <w:rPr>
          <w:rFonts w:ascii="Calibri" w:hAnsi="Calibri" w:cs="Calibri"/>
        </w:rPr>
        <w:t>authors</w:t>
      </w:r>
      <w:proofErr w:type="spellEnd"/>
      <w:r w:rsidRPr="006E4D9C">
        <w:rPr>
          <w:rFonts w:ascii="Calibri" w:hAnsi="Calibri" w:cs="Calibri"/>
          <w:lang w:val="en-US"/>
        </w:rPr>
        <w:t>.</w:t>
      </w:r>
    </w:p>
    <w:p w14:paraId="0B58633D" w14:textId="77777777" w:rsidR="00496EAA" w:rsidRPr="00496EAA" w:rsidRDefault="00496EAA" w:rsidP="00496EAA">
      <w:pPr>
        <w:rPr>
          <w:lang w:val="en-US"/>
        </w:rPr>
      </w:pPr>
    </w:p>
    <w:p w14:paraId="0E330FCB" w14:textId="77777777" w:rsidR="00496EAA" w:rsidRPr="00701F07" w:rsidRDefault="00496EAA" w:rsidP="00124AB2">
      <w:pPr>
        <w:jc w:val="center"/>
      </w:pPr>
    </w:p>
    <w:sectPr w:rsidR="00496EAA" w:rsidRPr="00701F07" w:rsidSect="00701F0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b561e996.I">
    <w:altName w:val="Times New Roman"/>
    <w:panose1 w:val="020B0604020202020204"/>
    <w:charset w:val="00"/>
    <w:family w:val="roman"/>
    <w:notTrueType/>
    <w:pitch w:val="default"/>
  </w:font>
  <w:font w:name="DFKai-SB">
    <w:altName w:val="Times New Roman Un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F"/>
    <w:rsid w:val="00053617"/>
    <w:rsid w:val="00124AB2"/>
    <w:rsid w:val="001A26CF"/>
    <w:rsid w:val="003461A3"/>
    <w:rsid w:val="00496EAA"/>
    <w:rsid w:val="004C7C7F"/>
    <w:rsid w:val="00701F07"/>
    <w:rsid w:val="00A010FF"/>
    <w:rsid w:val="00BD7239"/>
    <w:rsid w:val="00F951E9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4FFE"/>
  <w15:chartTrackingRefBased/>
  <w15:docId w15:val="{A68945D8-9F80-48E6-8AA8-ABBEE6F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4C7C7F"/>
    <w:rPr>
      <w:color w:val="0563C1" w:themeColor="hyperlink"/>
      <w:u w:val="single"/>
    </w:rPr>
  </w:style>
  <w:style w:type="paragraph" w:customStyle="1" w:styleId="AuthorAffiliation">
    <w:name w:val="Author Affiliation"/>
    <w:basedOn w:val="Normal"/>
    <w:rsid w:val="004C7C7F"/>
    <w:pPr>
      <w:jc w:val="center"/>
    </w:pPr>
    <w:rPr>
      <w:i/>
      <w:sz w:val="20"/>
      <w:szCs w:val="20"/>
      <w:lang w:val="en-US" w:eastAsia="en-US"/>
    </w:rPr>
  </w:style>
  <w:style w:type="character" w:customStyle="1" w:styleId="fontstyle01">
    <w:name w:val="fontstyle01"/>
    <w:basedOn w:val="FontParagrafDefault"/>
    <w:rsid w:val="004C7C7F"/>
    <w:rPr>
      <w:rFonts w:ascii="AdvOTb561e996.I" w:hAnsi="AdvOTb561e996.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C7C7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ParagrafDefault"/>
    <w:rsid w:val="0049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y_adelina@poltekkes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Awalia Nanda</dc:creator>
  <cp:keywords/>
  <dc:description/>
  <cp:lastModifiedBy>rany adel</cp:lastModifiedBy>
  <cp:revision>7</cp:revision>
  <dcterms:created xsi:type="dcterms:W3CDTF">2022-10-26T13:50:00Z</dcterms:created>
  <dcterms:modified xsi:type="dcterms:W3CDTF">2022-12-03T22:11:00Z</dcterms:modified>
</cp:coreProperties>
</file>