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spacing w:before="7"/>
        <w:rPr>
          <w:sz w:val="28"/>
        </w:rPr>
      </w:pPr>
    </w:p>
    <w:p>
      <w:pPr>
        <w:spacing w:line="276" w:lineRule="auto" w:before="85"/>
        <w:ind w:left="1526" w:right="1541" w:firstLine="0"/>
        <w:jc w:val="center"/>
        <w:rPr>
          <w:b/>
          <w:i/>
          <w:sz w:val="36"/>
        </w:rPr>
      </w:pPr>
      <w:r>
        <w:rPr/>
        <w:drawing>
          <wp:anchor distT="0" distB="0" distL="0" distR="0" allowOverlap="1" layoutInCell="1" locked="0" behindDoc="0" simplePos="0" relativeHeight="251660288">
            <wp:simplePos x="0" y="0"/>
            <wp:positionH relativeFrom="page">
              <wp:posOffset>5429884</wp:posOffset>
            </wp:positionH>
            <wp:positionV relativeFrom="paragraph">
              <wp:posOffset>-667833</wp:posOffset>
            </wp:positionV>
            <wp:extent cx="1073785" cy="648334"/>
            <wp:effectExtent l="0" t="0" r="0" b="0"/>
            <wp:wrapNone/>
            <wp:docPr id="1" name="image1.jpeg" descr="logo"/>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073785" cy="648334"/>
                    </a:xfrm>
                    <a:prstGeom prst="rect">
                      <a:avLst/>
                    </a:prstGeom>
                  </pic:spPr>
                </pic:pic>
              </a:graphicData>
            </a:graphic>
          </wp:anchor>
        </w:drawing>
      </w:r>
      <w:r>
        <w:rPr>
          <w:b/>
          <w:sz w:val="36"/>
        </w:rPr>
        <w:t>EVALUASI </w:t>
      </w:r>
      <w:r>
        <w:rPr>
          <w:b/>
          <w:i/>
          <w:sz w:val="36"/>
        </w:rPr>
        <w:t>USABILITY </w:t>
      </w:r>
      <w:r>
        <w:rPr>
          <w:b/>
          <w:sz w:val="36"/>
        </w:rPr>
        <w:t>APLIKASI EDMODO DENGAN SUS DAN </w:t>
      </w:r>
      <w:r>
        <w:rPr>
          <w:b/>
          <w:i/>
          <w:sz w:val="36"/>
        </w:rPr>
        <w:t>THEMATIC ANALYSIS</w:t>
      </w:r>
    </w:p>
    <w:p>
      <w:pPr>
        <w:pStyle w:val="BodyText"/>
        <w:rPr>
          <w:b/>
          <w:i/>
          <w:sz w:val="40"/>
        </w:rPr>
      </w:pPr>
    </w:p>
    <w:p>
      <w:pPr>
        <w:pStyle w:val="BodyText"/>
        <w:rPr>
          <w:b/>
          <w:i/>
          <w:sz w:val="40"/>
        </w:rPr>
      </w:pPr>
    </w:p>
    <w:p>
      <w:pPr>
        <w:pStyle w:val="BodyText"/>
        <w:rPr>
          <w:b/>
          <w:i/>
          <w:sz w:val="40"/>
        </w:rPr>
      </w:pPr>
    </w:p>
    <w:p>
      <w:pPr>
        <w:pStyle w:val="BodyText"/>
        <w:rPr>
          <w:b/>
          <w:i/>
          <w:sz w:val="40"/>
        </w:rPr>
      </w:pPr>
    </w:p>
    <w:p>
      <w:pPr>
        <w:pStyle w:val="BodyText"/>
        <w:spacing w:before="1"/>
        <w:rPr>
          <w:b/>
          <w:i/>
          <w:sz w:val="34"/>
        </w:rPr>
      </w:pPr>
    </w:p>
    <w:p>
      <w:pPr>
        <w:tabs>
          <w:tab w:pos="5276" w:val="right" w:leader="dot"/>
        </w:tabs>
        <w:spacing w:before="1"/>
        <w:ind w:left="0" w:right="20" w:firstLine="0"/>
        <w:jc w:val="center"/>
        <w:rPr>
          <w:i/>
          <w:sz w:val="16"/>
        </w:rPr>
      </w:pPr>
      <w:r>
        <w:rPr>
          <w:i/>
          <w:sz w:val="16"/>
        </w:rPr>
        <w:t>Naskah Diterima : .....................2016;</w:t>
      </w:r>
      <w:r>
        <w:rPr>
          <w:i/>
          <w:spacing w:val="-4"/>
          <w:sz w:val="16"/>
        </w:rPr>
        <w:t> </w:t>
      </w:r>
      <w:r>
        <w:rPr>
          <w:i/>
          <w:sz w:val="16"/>
        </w:rPr>
        <w:t>Diterima Publikasi</w:t>
        <w:tab/>
        <w:t>2016</w:t>
      </w:r>
    </w:p>
    <w:p>
      <w:pPr>
        <w:pStyle w:val="BodyText"/>
        <w:spacing w:before="2"/>
        <w:rPr>
          <w:i/>
          <w:sz w:val="18"/>
        </w:rPr>
      </w:pPr>
      <w:r>
        <w:rPr/>
        <w:pict>
          <v:shape style="position:absolute;margin-left:41.16pt;margin-top:12.69416pt;width:513.15pt;height:.1pt;mso-position-horizontal-relative:page;mso-position-vertical-relative:paragraph;z-index:-251658240;mso-wrap-distance-left:0;mso-wrap-distance-right:0" coordorigin="823,254" coordsize="10263,0" path="m823,254l11086,254e" filled="false" stroked="true" strokeweight=".48pt" strokecolor="#000000">
            <v:path arrowok="t"/>
            <v:stroke dashstyle="solid"/>
            <w10:wrap type="topAndBottom"/>
          </v:shape>
        </w:pict>
      </w:r>
    </w:p>
    <w:p>
      <w:pPr>
        <w:pStyle w:val="BodyText"/>
        <w:spacing w:before="11"/>
        <w:rPr>
          <w:i/>
          <w:sz w:val="27"/>
        </w:rPr>
      </w:pPr>
    </w:p>
    <w:p>
      <w:pPr>
        <w:pStyle w:val="Heading1"/>
        <w:jc w:val="left"/>
      </w:pPr>
      <w:r>
        <w:rPr/>
        <w:t>Abstract</w:t>
      </w:r>
    </w:p>
    <w:p>
      <w:pPr>
        <w:spacing w:line="276" w:lineRule="auto" w:before="154"/>
        <w:ind w:left="132" w:right="153" w:firstLine="0"/>
        <w:jc w:val="both"/>
        <w:rPr>
          <w:b/>
          <w:sz w:val="20"/>
        </w:rPr>
      </w:pPr>
      <w:r>
        <w:rPr>
          <w:b/>
          <w:sz w:val="20"/>
        </w:rPr>
        <w:t>The Covid pandemic that occurred in 2020 prompted the Indonesian government to issue policies related to distance education (PJJ), to avoid the spread of disease. This sudden appeal caused tertiary institutions and students who were not ready to be ready and accustomed to the situation. To do PJJ at X University, which is located in Jambi province, use Edmodo as an application to do PJJ. The use of edmodo as a PJJ media has been going on for almost 2 semesters, but the effectiveness of teaching via edmodo has not been studied for its success, so an analysis is needed related to the application of edmodo as a PJJ application. The author uses a system usability scale to analyze the educational usability level of this application. From the calculation results, the average value of SUS is 71,2.</w:t>
      </w:r>
    </w:p>
    <w:p>
      <w:pPr>
        <w:spacing w:before="119"/>
        <w:ind w:left="132" w:right="0" w:firstLine="0"/>
        <w:jc w:val="both"/>
        <w:rPr>
          <w:b/>
          <w:sz w:val="20"/>
        </w:rPr>
      </w:pPr>
      <w:r>
        <w:rPr>
          <w:b/>
          <w:i/>
          <w:sz w:val="20"/>
        </w:rPr>
        <w:t>Keywords </w:t>
      </w:r>
      <w:r>
        <w:rPr>
          <w:b/>
          <w:sz w:val="20"/>
        </w:rPr>
        <w:t>: Distance learning; Edmodo; System usability</w:t>
      </w:r>
    </w:p>
    <w:p>
      <w:pPr>
        <w:pStyle w:val="BodyText"/>
        <w:rPr>
          <w:b/>
          <w:sz w:val="22"/>
        </w:rPr>
      </w:pPr>
    </w:p>
    <w:p>
      <w:pPr>
        <w:spacing w:before="167"/>
        <w:ind w:left="132" w:right="0" w:firstLine="0"/>
        <w:jc w:val="left"/>
        <w:rPr>
          <w:b/>
          <w:sz w:val="20"/>
        </w:rPr>
      </w:pPr>
      <w:r>
        <w:rPr>
          <w:b/>
          <w:sz w:val="20"/>
        </w:rPr>
        <w:t>Abstrak</w:t>
      </w:r>
    </w:p>
    <w:p>
      <w:pPr>
        <w:spacing w:line="276" w:lineRule="auto" w:before="155"/>
        <w:ind w:left="132" w:right="145" w:firstLine="0"/>
        <w:jc w:val="both"/>
        <w:rPr>
          <w:b/>
          <w:sz w:val="20"/>
        </w:rPr>
      </w:pPr>
      <w:r>
        <w:rPr>
          <w:b/>
          <w:sz w:val="20"/>
        </w:rPr>
        <w:t>Pandemi covid yang terjadi pada tahun 2020 membuat pemerintah Indonesia mengeluarkan kebijakan terkait pendidikan jarak jauh(PJJ), guna menghindari penyebaran penyakit. Himbauan yang mendadak ini menyebabkan institusi perguruan tinggi dan mahasiswa yang belum siap harus siap dan membiasakan diri dengan keadaan. Untuk melakukan PJJ pada Universitas X yang terletak di provinsi Jambi, menggunakan Edmodo sebagai aplikasi guna melakukan PJJ. Penggunaan edmodo sebagai media PJJ telah berlangsung hampir 2 semester, namun efektifitas pengajaran via edmodo ini belumlah diteliti keberhasilannya, sehingga diperlukan analisa terkait penerapan edmodo sebagai aplikasi PJJ. Penulis menggunakan </w:t>
      </w:r>
      <w:r>
        <w:rPr>
          <w:b/>
          <w:i/>
          <w:sz w:val="20"/>
        </w:rPr>
        <w:t>system usabillity scale </w:t>
      </w:r>
      <w:r>
        <w:rPr>
          <w:b/>
          <w:sz w:val="20"/>
        </w:rPr>
        <w:t>untuk menganalisa tingkat </w:t>
      </w:r>
      <w:r>
        <w:rPr>
          <w:b/>
          <w:i/>
          <w:sz w:val="20"/>
        </w:rPr>
        <w:t>educational usability </w:t>
      </w:r>
      <w:r>
        <w:rPr>
          <w:b/>
          <w:sz w:val="20"/>
        </w:rPr>
        <w:t>dari aplikasi ini. Dari hasil perhitungan nilai rata-rata SUS menunjukan sebesar 71,2. Hasil tersebut menandakan bahwa aplikasi Edmodo ini masih cukup baik untuk digunakan.</w:t>
      </w:r>
    </w:p>
    <w:p>
      <w:pPr>
        <w:spacing w:before="120"/>
        <w:ind w:left="132" w:right="0" w:firstLine="0"/>
        <w:jc w:val="both"/>
        <w:rPr>
          <w:b/>
          <w:sz w:val="20"/>
        </w:rPr>
      </w:pPr>
      <w:r>
        <w:rPr>
          <w:b/>
          <w:i/>
          <w:sz w:val="20"/>
        </w:rPr>
        <w:t>Keywords </w:t>
      </w:r>
      <w:r>
        <w:rPr>
          <w:b/>
          <w:sz w:val="20"/>
        </w:rPr>
        <w:t>: Pendidikan jarak jauh; Edmodo; System Usability</w:t>
      </w:r>
    </w:p>
    <w:p>
      <w:pPr>
        <w:pStyle w:val="BodyText"/>
        <w:spacing w:before="6"/>
        <w:rPr>
          <w:b/>
          <w:sz w:val="25"/>
        </w:rPr>
      </w:pPr>
    </w:p>
    <w:p>
      <w:pPr>
        <w:spacing w:after="0"/>
        <w:rPr>
          <w:sz w:val="25"/>
        </w:rPr>
        <w:sectPr>
          <w:headerReference w:type="default" r:id="rId5"/>
          <w:headerReference w:type="even" r:id="rId6"/>
          <w:type w:val="continuous"/>
          <w:pgSz w:w="11910" w:h="16840"/>
          <w:pgMar w:header="730" w:top="940" w:bottom="280" w:left="720" w:right="700"/>
          <w:pgNumType w:start="1"/>
        </w:sectPr>
      </w:pPr>
    </w:p>
    <w:p>
      <w:pPr>
        <w:pStyle w:val="ListParagraph"/>
        <w:numPr>
          <w:ilvl w:val="0"/>
          <w:numId w:val="1"/>
        </w:numPr>
        <w:tabs>
          <w:tab w:pos="493" w:val="left" w:leader="none"/>
        </w:tabs>
        <w:spacing w:line="240" w:lineRule="auto" w:before="91" w:after="0"/>
        <w:ind w:left="492" w:right="0" w:hanging="361"/>
        <w:jc w:val="both"/>
        <w:rPr>
          <w:b/>
          <w:sz w:val="20"/>
        </w:rPr>
      </w:pPr>
      <w:r>
        <w:rPr>
          <w:b/>
          <w:sz w:val="20"/>
        </w:rPr>
        <w:t>Pendahuluan</w:t>
      </w:r>
    </w:p>
    <w:p>
      <w:pPr>
        <w:pStyle w:val="BodyText"/>
        <w:spacing w:before="59"/>
        <w:ind w:left="132" w:right="38" w:firstLine="196"/>
        <w:jc w:val="both"/>
      </w:pPr>
      <w:r>
        <w:rPr/>
        <w:t>Penggunaan Pandemi COVID-19 yang dirasakan di seluruh dunia sejak akhir 2019 hingga saat ini telah berdampak</w:t>
      </w:r>
      <w:r>
        <w:rPr>
          <w:spacing w:val="-10"/>
        </w:rPr>
        <w:t> </w:t>
      </w:r>
      <w:r>
        <w:rPr/>
        <w:t>pada</w:t>
      </w:r>
      <w:r>
        <w:rPr>
          <w:spacing w:val="-10"/>
        </w:rPr>
        <w:t> </w:t>
      </w:r>
      <w:r>
        <w:rPr/>
        <w:t>lebih</w:t>
      </w:r>
      <w:r>
        <w:rPr>
          <w:spacing w:val="-9"/>
        </w:rPr>
        <w:t> </w:t>
      </w:r>
      <w:r>
        <w:rPr/>
        <w:t>dari</w:t>
      </w:r>
      <w:r>
        <w:rPr>
          <w:spacing w:val="-11"/>
        </w:rPr>
        <w:t> </w:t>
      </w:r>
      <w:r>
        <w:rPr/>
        <w:t>463</w:t>
      </w:r>
      <w:r>
        <w:rPr>
          <w:spacing w:val="-8"/>
        </w:rPr>
        <w:t> </w:t>
      </w:r>
      <w:r>
        <w:rPr/>
        <w:t>juta</w:t>
      </w:r>
      <w:r>
        <w:rPr>
          <w:spacing w:val="-8"/>
        </w:rPr>
        <w:t> </w:t>
      </w:r>
      <w:r>
        <w:rPr/>
        <w:t>peserta</w:t>
      </w:r>
      <w:r>
        <w:rPr>
          <w:spacing w:val="-10"/>
        </w:rPr>
        <w:t> </w:t>
      </w:r>
      <w:r>
        <w:rPr/>
        <w:t>didik</w:t>
      </w:r>
      <w:r>
        <w:rPr>
          <w:spacing w:val="-4"/>
        </w:rPr>
        <w:t> </w:t>
      </w:r>
      <w:r>
        <w:rPr/>
        <w:t>mengalami kesulitan mengakses pembelajaran jarak jauh setelah kegiatan</w:t>
      </w:r>
      <w:r>
        <w:rPr>
          <w:spacing w:val="-8"/>
        </w:rPr>
        <w:t> </w:t>
      </w:r>
      <w:r>
        <w:rPr/>
        <w:t>di</w:t>
      </w:r>
      <w:r>
        <w:rPr>
          <w:spacing w:val="-8"/>
        </w:rPr>
        <w:t> </w:t>
      </w:r>
      <w:r>
        <w:rPr/>
        <w:t>sekolah</w:t>
      </w:r>
      <w:r>
        <w:rPr>
          <w:spacing w:val="-8"/>
        </w:rPr>
        <w:t> </w:t>
      </w:r>
      <w:r>
        <w:rPr/>
        <w:t>dihentikan</w:t>
      </w:r>
      <w:r>
        <w:rPr>
          <w:spacing w:val="-9"/>
        </w:rPr>
        <w:t> </w:t>
      </w:r>
      <w:r>
        <w:rPr/>
        <w:t>akibat</w:t>
      </w:r>
      <w:r>
        <w:rPr>
          <w:spacing w:val="-9"/>
        </w:rPr>
        <w:t> </w:t>
      </w:r>
      <w:r>
        <w:rPr/>
        <w:t>COVID-19</w:t>
      </w:r>
      <w:r>
        <w:rPr>
          <w:spacing w:val="-7"/>
        </w:rPr>
        <w:t> </w:t>
      </w:r>
      <w:r>
        <w:rPr/>
        <w:t>(UNICEF, 2019). Dampaknya tingkat pemanfaatan platform pendidikan</w:t>
      </w:r>
      <w:r>
        <w:rPr>
          <w:spacing w:val="-10"/>
        </w:rPr>
        <w:t> </w:t>
      </w:r>
      <w:r>
        <w:rPr/>
        <w:t>meningkat</w:t>
      </w:r>
      <w:r>
        <w:rPr>
          <w:spacing w:val="-11"/>
        </w:rPr>
        <w:t> </w:t>
      </w:r>
      <w:r>
        <w:rPr/>
        <w:t>secara</w:t>
      </w:r>
      <w:r>
        <w:rPr>
          <w:spacing w:val="-10"/>
        </w:rPr>
        <w:t> </w:t>
      </w:r>
      <w:r>
        <w:rPr/>
        <w:t>signifikan(MOAWAD,</w:t>
      </w:r>
      <w:r>
        <w:rPr>
          <w:spacing w:val="-10"/>
        </w:rPr>
        <w:t> </w:t>
      </w:r>
      <w:r>
        <w:rPr/>
        <w:t>2020). Namun,</w:t>
      </w:r>
      <w:r>
        <w:rPr>
          <w:spacing w:val="-8"/>
        </w:rPr>
        <w:t> </w:t>
      </w:r>
      <w:r>
        <w:rPr/>
        <w:t>peralihan</w:t>
      </w:r>
      <w:r>
        <w:rPr>
          <w:spacing w:val="-6"/>
        </w:rPr>
        <w:t> </w:t>
      </w:r>
      <w:r>
        <w:rPr/>
        <w:t>mode</w:t>
      </w:r>
      <w:r>
        <w:rPr>
          <w:spacing w:val="-8"/>
        </w:rPr>
        <w:t> </w:t>
      </w:r>
      <w:r>
        <w:rPr/>
        <w:t>pembelajaran</w:t>
      </w:r>
      <w:r>
        <w:rPr>
          <w:spacing w:val="-6"/>
        </w:rPr>
        <w:t> </w:t>
      </w:r>
      <w:r>
        <w:rPr/>
        <w:t>ke</w:t>
      </w:r>
      <w:r>
        <w:rPr>
          <w:spacing w:val="-8"/>
        </w:rPr>
        <w:t> </w:t>
      </w:r>
      <w:r>
        <w:rPr/>
        <w:t>arah</w:t>
      </w:r>
      <w:r>
        <w:rPr>
          <w:spacing w:val="-6"/>
        </w:rPr>
        <w:t> </w:t>
      </w:r>
      <w:r>
        <w:rPr/>
        <w:t>pembelajaran jarak jauh juga memunculkan kekhawatiran terkait pengukuran kualitas Pendidikan(Sahu, 2020). Untuk itu mengukur</w:t>
      </w:r>
      <w:r>
        <w:rPr>
          <w:spacing w:val="21"/>
        </w:rPr>
        <w:t> </w:t>
      </w:r>
      <w:r>
        <w:rPr/>
        <w:t>kualitas</w:t>
      </w:r>
      <w:r>
        <w:rPr>
          <w:spacing w:val="23"/>
        </w:rPr>
        <w:t> </w:t>
      </w:r>
      <w:r>
        <w:rPr/>
        <w:t>Pendidikan</w:t>
      </w:r>
      <w:r>
        <w:rPr>
          <w:spacing w:val="25"/>
        </w:rPr>
        <w:t> </w:t>
      </w:r>
      <w:r>
        <w:rPr/>
        <w:t>salah</w:t>
      </w:r>
      <w:r>
        <w:rPr>
          <w:spacing w:val="25"/>
        </w:rPr>
        <w:t> </w:t>
      </w:r>
      <w:r>
        <w:rPr/>
        <w:t>satu</w:t>
      </w:r>
      <w:r>
        <w:rPr>
          <w:spacing w:val="24"/>
        </w:rPr>
        <w:t> </w:t>
      </w:r>
      <w:r>
        <w:rPr/>
        <w:t>aspeknya</w:t>
      </w:r>
      <w:r>
        <w:rPr>
          <w:spacing w:val="24"/>
        </w:rPr>
        <w:t> </w:t>
      </w:r>
      <w:r>
        <w:rPr/>
        <w:t>proses</w:t>
      </w:r>
    </w:p>
    <w:p>
      <w:pPr>
        <w:pStyle w:val="BodyText"/>
        <w:spacing w:before="91"/>
        <w:ind w:left="132" w:right="244"/>
        <w:jc w:val="both"/>
      </w:pPr>
      <w:r>
        <w:rPr/>
        <w:br w:type="column"/>
      </w:r>
      <w:r>
        <w:rPr/>
        <w:t>pembelajaran dimana hal tersebut erat kaitannya dengan pengukuran terhadap platform pembelajaran yang diadopsi. Beberapa penelitian juga menyatakan bahwa adopsi dan penerapan</w:t>
      </w:r>
      <w:r>
        <w:rPr>
          <w:spacing w:val="-7"/>
        </w:rPr>
        <w:t> </w:t>
      </w:r>
      <w:r>
        <w:rPr/>
        <w:t>platform</w:t>
      </w:r>
      <w:r>
        <w:rPr>
          <w:spacing w:val="-6"/>
        </w:rPr>
        <w:t> </w:t>
      </w:r>
      <w:r>
        <w:rPr/>
        <w:t>pendidikan</w:t>
      </w:r>
      <w:r>
        <w:rPr>
          <w:spacing w:val="-6"/>
        </w:rPr>
        <w:t> </w:t>
      </w:r>
      <w:r>
        <w:rPr/>
        <w:t>dapat</w:t>
      </w:r>
      <w:r>
        <w:rPr>
          <w:spacing w:val="-7"/>
        </w:rPr>
        <w:t> </w:t>
      </w:r>
      <w:r>
        <w:rPr/>
        <w:t>berhasil,</w:t>
      </w:r>
      <w:r>
        <w:rPr>
          <w:spacing w:val="-6"/>
        </w:rPr>
        <w:t> </w:t>
      </w:r>
      <w:r>
        <w:rPr/>
        <w:t>jika</w:t>
      </w:r>
      <w:r>
        <w:rPr>
          <w:spacing w:val="-7"/>
        </w:rPr>
        <w:t> </w:t>
      </w:r>
      <w:r>
        <w:rPr/>
        <w:t>platform tersebut sebaiknya memiliki tingkat kegunaan yang</w:t>
      </w:r>
      <w:r>
        <w:rPr>
          <w:spacing w:val="-10"/>
        </w:rPr>
        <w:t> </w:t>
      </w:r>
      <w:r>
        <w:rPr/>
        <w:t>tinggi.</w:t>
      </w:r>
    </w:p>
    <w:p>
      <w:pPr>
        <w:pStyle w:val="BodyText"/>
        <w:spacing w:before="56"/>
        <w:ind w:left="132" w:right="239" w:firstLine="196"/>
        <w:jc w:val="both"/>
      </w:pPr>
      <w:r>
        <w:rPr/>
        <w:t>Di Indonesia Pada tanggal 9 Maret 2020, Kementerian Pendidikan Republik Indonesia mengeluarkan “Surat Edaran Nomor 3 Tahun 2020 tentang Pencegahan</w:t>
      </w:r>
      <w:r>
        <w:rPr>
          <w:spacing w:val="-23"/>
        </w:rPr>
        <w:t> </w:t>
      </w:r>
      <w:r>
        <w:rPr/>
        <w:t>Covid-19 di unit Pendidikan (Kementerian Pendidikan dan Kebudayaan Republik Indonesia, 2020)”. Pada 16 Maret 2020, pemerintah melalui Kementerian Pendidikan mengimplementasikan pembelajaran online sistem</w:t>
      </w:r>
      <w:r>
        <w:rPr>
          <w:spacing w:val="29"/>
        </w:rPr>
        <w:t> </w:t>
      </w:r>
      <w:r>
        <w:rPr/>
        <w:t>dan</w:t>
      </w:r>
    </w:p>
    <w:p>
      <w:pPr>
        <w:spacing w:after="0"/>
        <w:jc w:val="both"/>
        <w:sectPr>
          <w:type w:val="continuous"/>
          <w:pgSz w:w="11910" w:h="16840"/>
          <w:pgMar w:top="940" w:bottom="280" w:left="720" w:right="700"/>
          <w:cols w:num="2" w:equalWidth="0">
            <w:col w:w="4954" w:space="376"/>
            <w:col w:w="5160"/>
          </w:cols>
        </w:sectPr>
      </w:pPr>
    </w:p>
    <w:p>
      <w:pPr>
        <w:pStyle w:val="BodyText"/>
      </w:pPr>
    </w:p>
    <w:p>
      <w:pPr>
        <w:pStyle w:val="BodyText"/>
      </w:pPr>
    </w:p>
    <w:p>
      <w:pPr>
        <w:pStyle w:val="BodyText"/>
        <w:spacing w:before="6"/>
        <w:rPr>
          <w:sz w:val="13"/>
        </w:rPr>
      </w:pPr>
    </w:p>
    <w:p>
      <w:pPr>
        <w:pStyle w:val="BodyText"/>
        <w:spacing w:line="20" w:lineRule="exact"/>
        <w:ind w:left="242"/>
        <w:rPr>
          <w:sz w:val="2"/>
        </w:rPr>
      </w:pPr>
      <w:r>
        <w:rPr>
          <w:sz w:val="2"/>
        </w:rPr>
        <w:pict>
          <v:group style="width:232.65pt;height:.5pt;mso-position-horizontal-relative:char;mso-position-vertical-relative:line" coordorigin="0,0" coordsize="4653,10">
            <v:line style="position:absolute" from="0,5" to="4652,5" stroked="true" strokeweight=".48pt" strokecolor="#000000">
              <v:stroke dashstyle="solid"/>
            </v:line>
          </v:group>
        </w:pict>
      </w:r>
      <w:r>
        <w:rPr>
          <w:sz w:val="2"/>
        </w:rPr>
      </w:r>
    </w:p>
    <w:p>
      <w:pPr>
        <w:spacing w:before="9"/>
        <w:ind w:left="275" w:right="6439" w:firstLine="0"/>
        <w:jc w:val="left"/>
        <w:rPr>
          <w:sz w:val="18"/>
        </w:rPr>
      </w:pPr>
      <w:r>
        <w:rPr>
          <w:sz w:val="18"/>
        </w:rPr>
        <w:t>*) Penulis korespondensi: </w:t>
      </w:r>
      <w:hyperlink r:id="rId8">
        <w:r>
          <w:rPr>
            <w:color w:val="0000FF"/>
            <w:sz w:val="18"/>
            <w:u w:val="single" w:color="0000FF"/>
          </w:rPr>
          <w:t>puji.rahayu@perbanas.id</w:t>
        </w:r>
        <w:r>
          <w:rPr>
            <w:sz w:val="18"/>
          </w:rPr>
          <w:t>,</w:t>
        </w:r>
      </w:hyperlink>
      <w:r>
        <w:rPr>
          <w:sz w:val="18"/>
        </w:rPr>
        <w:t> </w:t>
      </w:r>
      <w:hyperlink r:id="rId9">
        <w:r>
          <w:rPr>
            <w:sz w:val="18"/>
          </w:rPr>
          <w:t>puji.rahayu41@ui.ac.id</w:t>
        </w:r>
      </w:hyperlink>
    </w:p>
    <w:p>
      <w:pPr>
        <w:spacing w:after="0"/>
        <w:jc w:val="left"/>
        <w:rPr>
          <w:sz w:val="18"/>
        </w:rPr>
        <w:sectPr>
          <w:type w:val="continuous"/>
          <w:pgSz w:w="11910" w:h="16840"/>
          <w:pgMar w:top="940" w:bottom="280" w:left="720" w:right="700"/>
        </w:sectPr>
      </w:pPr>
    </w:p>
    <w:p>
      <w:pPr>
        <w:pStyle w:val="BodyText"/>
        <w:spacing w:before="1"/>
        <w:rPr>
          <w:sz w:val="16"/>
        </w:rPr>
      </w:pPr>
    </w:p>
    <w:p>
      <w:pPr>
        <w:spacing w:after="0"/>
        <w:rPr>
          <w:sz w:val="16"/>
        </w:rPr>
        <w:sectPr>
          <w:pgSz w:w="11910" w:h="16840"/>
          <w:pgMar w:header="730" w:footer="0" w:top="940" w:bottom="280" w:left="720" w:right="700"/>
        </w:sectPr>
      </w:pPr>
    </w:p>
    <w:p>
      <w:pPr>
        <w:pStyle w:val="BodyText"/>
        <w:spacing w:before="91"/>
        <w:ind w:left="132" w:right="38"/>
        <w:jc w:val="both"/>
      </w:pPr>
      <w:r>
        <w:rPr/>
        <w:t>belajar dari rumah untuk mencegah penyebaran Covid-19 (Kementerian Pendidikan dan Kebudayaan Republik Indonesia, 2020). Hal ini memaksa sebagian besar perguruan tinggi di Indonesia melaksanakan proses belajar mengajar melalui daring dengan dukungan platform pendidikan (Google Classroom, Moodle, Edmodo) ataupun media sosial (Facebook, Instagram, Youtube, Telegram, WhatsApp, LINE). Akan tetapi penggunaan media sosial tetap masih banyak digunakan meskipun memiliki keterbatasan dalam proses monitoring dan evaluasi pembelajaran. Berdasarkan hal tersebut, maka penelitian</w:t>
      </w:r>
      <w:r>
        <w:rPr>
          <w:spacing w:val="-22"/>
        </w:rPr>
        <w:t> </w:t>
      </w:r>
      <w:r>
        <w:rPr/>
        <w:t>ini mengadopsi Edmodo menjadi platform pembelajaran jarak jauh yang memiliki kemiripan bentuk dengan sosial media. Di</w:t>
      </w:r>
      <w:r>
        <w:rPr>
          <w:spacing w:val="-14"/>
        </w:rPr>
        <w:t> </w:t>
      </w:r>
      <w:r>
        <w:rPr/>
        <w:t>samping</w:t>
      </w:r>
      <w:r>
        <w:rPr>
          <w:spacing w:val="-13"/>
        </w:rPr>
        <w:t> </w:t>
      </w:r>
      <w:r>
        <w:rPr/>
        <w:t>itu,</w:t>
      </w:r>
      <w:r>
        <w:rPr>
          <w:spacing w:val="-14"/>
        </w:rPr>
        <w:t> </w:t>
      </w:r>
      <w:r>
        <w:rPr/>
        <w:t>Edmodo</w:t>
      </w:r>
      <w:r>
        <w:rPr>
          <w:spacing w:val="-12"/>
        </w:rPr>
        <w:t> </w:t>
      </w:r>
      <w:r>
        <w:rPr/>
        <w:t>juga</w:t>
      </w:r>
      <w:r>
        <w:rPr>
          <w:spacing w:val="-15"/>
        </w:rPr>
        <w:t> </w:t>
      </w:r>
      <w:r>
        <w:rPr/>
        <w:t>merupakan</w:t>
      </w:r>
      <w:r>
        <w:rPr>
          <w:spacing w:val="-11"/>
        </w:rPr>
        <w:t> </w:t>
      </w:r>
      <w:r>
        <w:rPr/>
        <w:t>salah</w:t>
      </w:r>
      <w:r>
        <w:rPr>
          <w:spacing w:val="-12"/>
        </w:rPr>
        <w:t> </w:t>
      </w:r>
      <w:r>
        <w:rPr/>
        <w:t>satu</w:t>
      </w:r>
      <w:r>
        <w:rPr>
          <w:spacing w:val="-13"/>
        </w:rPr>
        <w:t> </w:t>
      </w:r>
      <w:r>
        <w:rPr/>
        <w:t>platform yang didukung oleh pemerintah Indonesia dalam sebuah program subsidi atau bantuan kuota</w:t>
      </w:r>
      <w:r>
        <w:rPr>
          <w:spacing w:val="-4"/>
        </w:rPr>
        <w:t> </w:t>
      </w:r>
      <w:r>
        <w:rPr/>
        <w:t>pembelajaran.</w:t>
      </w:r>
    </w:p>
    <w:p>
      <w:pPr>
        <w:pStyle w:val="BodyText"/>
        <w:spacing w:before="55"/>
        <w:ind w:left="132" w:right="38" w:firstLine="196"/>
        <w:jc w:val="both"/>
      </w:pPr>
      <w:r>
        <w:rPr/>
        <w:t>Dalam penelitian terdahulu ada beberapa kajian terhadap pengukuran kegunaan Edmodo di perguruan tinggi, seperti penelitian yang dilakukan oleh Nakamura dkk (Nakamura, Marques, Rivero, De Oliveira, &amp; Conte, 2019) yang melibatkan 34 mahasiswa Federal University of Amazonas (UFAM), Brasil. Dimana hasilnya menunjukkan</w:t>
      </w:r>
      <w:r>
        <w:rPr>
          <w:spacing w:val="-38"/>
        </w:rPr>
        <w:t> </w:t>
      </w:r>
      <w:r>
        <w:rPr/>
        <w:t>mahasiswa menganggap aspek kegunaannya positif. Namun, sekitar 41% responden di kedua kelompok menemui kesulitan teknis dalam melakukan evaluasi, hal ini menjadi pertimbangan untuk memperbaiki atau mengembangan teknik evaluasi. Penelitian lain yang dilakukan di Departemen IT, Fakultas Sains Tishk International University,</w:t>
      </w:r>
      <w:r>
        <w:rPr>
          <w:spacing w:val="-14"/>
        </w:rPr>
        <w:t> </w:t>
      </w:r>
      <w:r>
        <w:rPr/>
        <w:t>Iraq</w:t>
      </w:r>
      <w:r>
        <w:rPr>
          <w:spacing w:val="-14"/>
        </w:rPr>
        <w:t> </w:t>
      </w:r>
      <w:r>
        <w:rPr/>
        <w:t>(Sultan,</w:t>
      </w:r>
      <w:r>
        <w:rPr>
          <w:spacing w:val="-14"/>
        </w:rPr>
        <w:t> </w:t>
      </w:r>
      <w:r>
        <w:rPr/>
        <w:t>Al-Othman,</w:t>
      </w:r>
      <w:r>
        <w:rPr>
          <w:spacing w:val="-14"/>
        </w:rPr>
        <w:t> </w:t>
      </w:r>
      <w:r>
        <w:rPr/>
        <w:t>&amp;</w:t>
      </w:r>
      <w:r>
        <w:rPr>
          <w:spacing w:val="-13"/>
        </w:rPr>
        <w:t> </w:t>
      </w:r>
      <w:r>
        <w:rPr/>
        <w:t>Warttan,</w:t>
      </w:r>
      <w:r>
        <w:rPr>
          <w:spacing w:val="-14"/>
        </w:rPr>
        <w:t> </w:t>
      </w:r>
      <w:r>
        <w:rPr/>
        <w:t>2020)</w:t>
      </w:r>
      <w:r>
        <w:rPr>
          <w:spacing w:val="-11"/>
        </w:rPr>
        <w:t> </w:t>
      </w:r>
      <w:r>
        <w:rPr/>
        <w:t>yang bertujuan untuk mengetahui faktor usability yang mempengaruhi pembelajaran dengan pendekatan Technology Acceptance Model (TAM). Hasil penelitian tersebut menunjukkan bahwa Edmodo sangat bagus dan mampu untuk memperkirakan kegunaan dan tidak sulit digunakan. Kajian lain terkait uji usability penggunaan edmodo di Amasya University, Turki dengan menerapkan mixed method, penelitian kuantitatif mengukur aspek kegunaan dengan Skala Kegunaan Sistem (SUS) oleh 12 fakultas (Emiroğlu, 2019). Didapati bahwa aplikasi</w:t>
      </w:r>
      <w:r>
        <w:rPr>
          <w:spacing w:val="-33"/>
        </w:rPr>
        <w:t> </w:t>
      </w:r>
      <w:r>
        <w:rPr/>
        <w:t>edmodo memperoleh skor aspek kegunaan diatas skor</w:t>
      </w:r>
      <w:r>
        <w:rPr>
          <w:spacing w:val="-4"/>
        </w:rPr>
        <w:t> </w:t>
      </w:r>
      <w:r>
        <w:rPr/>
        <w:t>rata-rata.</w:t>
      </w:r>
    </w:p>
    <w:p>
      <w:pPr>
        <w:pStyle w:val="BodyText"/>
        <w:spacing w:before="55"/>
        <w:ind w:left="132" w:right="39" w:firstLine="196"/>
        <w:jc w:val="both"/>
      </w:pPr>
      <w:r>
        <w:rPr/>
        <w:t>Motivasi penelitian ini berdasarkan penelitian terdahulu, yaitu minimnya Kajian usability terhadap platform</w:t>
      </w:r>
      <w:r>
        <w:rPr>
          <w:spacing w:val="-23"/>
        </w:rPr>
        <w:t> </w:t>
      </w:r>
      <w:r>
        <w:rPr/>
        <w:t>Edmodo di tingkat perguruan tinggi. Sebagian besar penelitian kegunaan aplikasi Edmodo dilakukan di sekolah. Kesenjangan penelitian ini coba diatasi dengan melakukan studi tentang pengukuran aspek kegunaan Edmodo dengan studi kasus di fakultas ilmu komputer, universitas dinamika bangsa. Metode yang digunakan dalam penelitian ini</w:t>
      </w:r>
      <w:r>
        <w:rPr>
          <w:spacing w:val="-29"/>
        </w:rPr>
        <w:t> </w:t>
      </w:r>
      <w:r>
        <w:rPr/>
        <w:t>adalah metode SUS yang diperkenalkan oleh Sauro, dkk (Sauro &amp; Lewis, 2012). Hasil yang diharapkan adalah berupa ukuran kegunaan platform Edmodo bedasarkan konsep skore analisis penerimaan SUS yang dikembangkan oleh Bangor, dkk(Bangor, Staff, Kortum, Miller, &amp; Staff, 2009). Hasil analisis SUS akan divalidasi dengan pendekatan kualitatif menggunakan Tematik</w:t>
      </w:r>
      <w:r>
        <w:rPr>
          <w:spacing w:val="1"/>
        </w:rPr>
        <w:t> </w:t>
      </w:r>
      <w:r>
        <w:rPr/>
        <w:t>Analisis.</w:t>
      </w:r>
    </w:p>
    <w:p>
      <w:pPr>
        <w:pStyle w:val="BodyText"/>
        <w:rPr>
          <w:sz w:val="25"/>
        </w:rPr>
      </w:pPr>
    </w:p>
    <w:p>
      <w:pPr>
        <w:pStyle w:val="Heading1"/>
        <w:numPr>
          <w:ilvl w:val="0"/>
          <w:numId w:val="1"/>
        </w:numPr>
        <w:tabs>
          <w:tab w:pos="493" w:val="left" w:leader="none"/>
        </w:tabs>
        <w:spacing w:line="240" w:lineRule="auto" w:before="0" w:after="0"/>
        <w:ind w:left="492" w:right="0" w:hanging="361"/>
        <w:jc w:val="both"/>
      </w:pPr>
      <w:r>
        <w:rPr/>
        <w:t>Landasan</w:t>
      </w:r>
      <w:r>
        <w:rPr>
          <w:spacing w:val="1"/>
        </w:rPr>
        <w:t> </w:t>
      </w:r>
      <w:r>
        <w:rPr/>
        <w:t>Teori</w:t>
      </w:r>
    </w:p>
    <w:p>
      <w:pPr>
        <w:pStyle w:val="BodyText"/>
        <w:spacing w:before="53"/>
        <w:ind w:left="132" w:right="39" w:firstLine="360"/>
        <w:jc w:val="both"/>
      </w:pPr>
      <w:r>
        <w:rPr/>
        <w:t>Dalam kajian tren dan peluang transformasi digital,</w:t>
      </w:r>
      <w:r>
        <w:rPr>
          <w:spacing w:val="-35"/>
        </w:rPr>
        <w:t> </w:t>
      </w:r>
      <w:r>
        <w:rPr/>
        <w:t>ada dua</w:t>
      </w:r>
      <w:r>
        <w:rPr>
          <w:spacing w:val="-6"/>
        </w:rPr>
        <w:t> </w:t>
      </w:r>
      <w:r>
        <w:rPr/>
        <w:t>topik</w:t>
      </w:r>
      <w:r>
        <w:rPr>
          <w:spacing w:val="-6"/>
        </w:rPr>
        <w:t> </w:t>
      </w:r>
      <w:r>
        <w:rPr/>
        <w:t>penting</w:t>
      </w:r>
      <w:r>
        <w:rPr>
          <w:spacing w:val="-7"/>
        </w:rPr>
        <w:t> </w:t>
      </w:r>
      <w:r>
        <w:rPr/>
        <w:t>yang</w:t>
      </w:r>
      <w:r>
        <w:rPr>
          <w:spacing w:val="-8"/>
        </w:rPr>
        <w:t> </w:t>
      </w:r>
      <w:r>
        <w:rPr/>
        <w:t>menjadi</w:t>
      </w:r>
      <w:r>
        <w:rPr>
          <w:spacing w:val="-7"/>
        </w:rPr>
        <w:t> </w:t>
      </w:r>
      <w:r>
        <w:rPr/>
        <w:t>dasar</w:t>
      </w:r>
      <w:r>
        <w:rPr>
          <w:spacing w:val="-2"/>
        </w:rPr>
        <w:t> </w:t>
      </w:r>
      <w:r>
        <w:rPr/>
        <w:t>yaitu</w:t>
      </w:r>
      <w:r>
        <w:rPr>
          <w:spacing w:val="-7"/>
        </w:rPr>
        <w:t> </w:t>
      </w:r>
      <w:r>
        <w:rPr/>
        <w:t>teknologi</w:t>
      </w:r>
      <w:r>
        <w:rPr>
          <w:spacing w:val="-7"/>
        </w:rPr>
        <w:t> </w:t>
      </w:r>
      <w:r>
        <w:rPr/>
        <w:t>digital sebagai entitas atau artifak dan transformasi digital. Berikut penjelasannya</w:t>
      </w:r>
    </w:p>
    <w:p>
      <w:pPr>
        <w:pStyle w:val="BodyText"/>
        <w:spacing w:before="9"/>
        <w:rPr>
          <w:sz w:val="27"/>
        </w:rPr>
      </w:pPr>
      <w:r>
        <w:rPr/>
        <w:br w:type="column"/>
      </w:r>
      <w:r>
        <w:rPr>
          <w:sz w:val="27"/>
        </w:rPr>
      </w:r>
    </w:p>
    <w:p>
      <w:pPr>
        <w:pStyle w:val="ListParagraph"/>
        <w:numPr>
          <w:ilvl w:val="1"/>
          <w:numId w:val="1"/>
        </w:numPr>
        <w:tabs>
          <w:tab w:pos="557" w:val="left" w:leader="none"/>
        </w:tabs>
        <w:spacing w:line="240" w:lineRule="auto" w:before="0" w:after="0"/>
        <w:ind w:left="556" w:right="1148" w:hanging="425"/>
        <w:jc w:val="both"/>
        <w:rPr>
          <w:i/>
          <w:sz w:val="20"/>
        </w:rPr>
      </w:pPr>
      <w:r>
        <w:rPr>
          <w:i/>
          <w:sz w:val="20"/>
        </w:rPr>
        <w:t>e-Learning, Aspek Kegunaan dan Platform </w:t>
      </w:r>
      <w:r>
        <w:rPr>
          <w:i/>
          <w:sz w:val="20"/>
        </w:rPr>
        <w:t>Pembelajaran</w:t>
      </w:r>
    </w:p>
    <w:p>
      <w:pPr>
        <w:pStyle w:val="BodyText"/>
        <w:spacing w:before="56"/>
        <w:ind w:left="132" w:right="239" w:firstLine="196"/>
        <w:jc w:val="both"/>
      </w:pPr>
      <w:r>
        <w:rPr/>
        <w:t>Aspek Kegunaan mengacu pada kemampuan menggunakan sistem dengan cara yang mudah (Davids, Chikte, &amp; Halperin, 2014). Heim (2008) dalam penelitiannya mendefinisikan, atribut usability sebagai: learnability adalah seberapa cepat pengguna dapat belajar menyelesaikan suatu tugas, efisiensi menuntut seberapa cepat pengguna berpengalaman akan menyelesaikan suatu tugas tugas, ingatan mengacu pada apakah mudah diingat bagi pengguna untuk menggunakan sistem masing-masing saat pengguna mengakses sistem. Usability juga dapat diartikan, sebagai seberapa banyak pengguna menikmati menggunakan sistem menurut Alharbi dan Chiong (2014). Batanero</w:t>
      </w:r>
      <w:r>
        <w:rPr>
          <w:spacing w:val="-7"/>
        </w:rPr>
        <w:t> </w:t>
      </w:r>
      <w:r>
        <w:rPr/>
        <w:t>dkk.</w:t>
      </w:r>
      <w:r>
        <w:rPr>
          <w:spacing w:val="-6"/>
        </w:rPr>
        <w:t> </w:t>
      </w:r>
      <w:r>
        <w:rPr/>
        <w:t>memberikan</w:t>
      </w:r>
      <w:r>
        <w:rPr>
          <w:spacing w:val="-6"/>
        </w:rPr>
        <w:t> </w:t>
      </w:r>
      <w:r>
        <w:rPr/>
        <w:t>pedoman</w:t>
      </w:r>
      <w:r>
        <w:rPr>
          <w:spacing w:val="-5"/>
        </w:rPr>
        <w:t> </w:t>
      </w:r>
      <w:r>
        <w:rPr/>
        <w:t>untuk</w:t>
      </w:r>
      <w:r>
        <w:rPr>
          <w:spacing w:val="-8"/>
        </w:rPr>
        <w:t> </w:t>
      </w:r>
      <w:r>
        <w:rPr/>
        <w:t>faktor</w:t>
      </w:r>
      <w:r>
        <w:rPr>
          <w:spacing w:val="-9"/>
        </w:rPr>
        <w:t> </w:t>
      </w:r>
      <w:r>
        <w:rPr/>
        <w:t>kegunaan di HCI agar dapat mudah dipahami, dioperasikan, dapat dimengerti dan menjadi elemen kunci dalam usability. Khususnya, definisi masing-masing faktor usability (Alharbi &amp; Chiong, 2014; Batanero, Karhu, Holvikivi, Otón, &amp; Amado-salvatierra, 2014; Heim,</w:t>
      </w:r>
      <w:r>
        <w:rPr>
          <w:spacing w:val="-6"/>
        </w:rPr>
        <w:t> </w:t>
      </w:r>
      <w:r>
        <w:rPr/>
        <w:t>2008)</w:t>
      </w:r>
    </w:p>
    <w:p>
      <w:pPr>
        <w:pStyle w:val="BodyText"/>
        <w:spacing w:before="56"/>
        <w:ind w:left="132" w:right="241" w:firstLine="196"/>
        <w:jc w:val="both"/>
      </w:pPr>
      <w:r>
        <w:rPr/>
        <w:t>Dari hasil kajian diatas menunjukkan faktor kegunaan sebagai hal yang tinggi penting untuk proses desain lingkungan e-learning. Banyak kajian tentang e-learning mengungkapkan bahwa sangat sedikit perhatian yang diberikan kepada Konten interaktif dan kegunaan. Oleh karena itu, penelitian ini mencoba untuk menyelidiki aspek kegunaan dalam pengaturan konten elearning. Jadi, itu vital untuk</w:t>
      </w:r>
      <w:r>
        <w:rPr>
          <w:spacing w:val="-13"/>
        </w:rPr>
        <w:t> </w:t>
      </w:r>
      <w:r>
        <w:rPr/>
        <w:t>menyajikan</w:t>
      </w:r>
      <w:r>
        <w:rPr>
          <w:spacing w:val="-13"/>
        </w:rPr>
        <w:t> </w:t>
      </w:r>
      <w:r>
        <w:rPr/>
        <w:t>konten</w:t>
      </w:r>
      <w:r>
        <w:rPr>
          <w:spacing w:val="-12"/>
        </w:rPr>
        <w:t> </w:t>
      </w:r>
      <w:r>
        <w:rPr/>
        <w:t>e-learning</w:t>
      </w:r>
      <w:r>
        <w:rPr>
          <w:spacing w:val="-13"/>
        </w:rPr>
        <w:t> </w:t>
      </w:r>
      <w:r>
        <w:rPr/>
        <w:t>dan</w:t>
      </w:r>
      <w:r>
        <w:rPr>
          <w:spacing w:val="-11"/>
        </w:rPr>
        <w:t> </w:t>
      </w:r>
      <w:r>
        <w:rPr/>
        <w:t>aspek</w:t>
      </w:r>
      <w:r>
        <w:rPr>
          <w:spacing w:val="-12"/>
        </w:rPr>
        <w:t> </w:t>
      </w:r>
      <w:r>
        <w:rPr/>
        <w:t>kegunaannya untuk meningkatkan interaksi elearning dan kepuasan pengguna.</w:t>
      </w:r>
    </w:p>
    <w:p>
      <w:pPr>
        <w:pStyle w:val="BodyText"/>
        <w:spacing w:before="55"/>
        <w:ind w:left="132" w:right="242" w:firstLine="196"/>
        <w:jc w:val="both"/>
      </w:pPr>
      <w:r>
        <w:rPr/>
        <w:t>Saat ini bentuk konten e-learning interaktif yang banyak diadopsi</w:t>
      </w:r>
      <w:r>
        <w:rPr>
          <w:spacing w:val="-12"/>
        </w:rPr>
        <w:t> </w:t>
      </w:r>
      <w:r>
        <w:rPr/>
        <w:t>dalam</w:t>
      </w:r>
      <w:r>
        <w:rPr>
          <w:spacing w:val="-10"/>
        </w:rPr>
        <w:t> </w:t>
      </w:r>
      <w:r>
        <w:rPr/>
        <w:t>pendidikan</w:t>
      </w:r>
      <w:r>
        <w:rPr>
          <w:spacing w:val="-11"/>
        </w:rPr>
        <w:t> </w:t>
      </w:r>
      <w:r>
        <w:rPr/>
        <w:t>tinggi</w:t>
      </w:r>
      <w:r>
        <w:rPr>
          <w:spacing w:val="-12"/>
        </w:rPr>
        <w:t> </w:t>
      </w:r>
      <w:r>
        <w:rPr/>
        <w:t>adalah</w:t>
      </w:r>
      <w:r>
        <w:rPr>
          <w:spacing w:val="-10"/>
        </w:rPr>
        <w:t> </w:t>
      </w:r>
      <w:r>
        <w:rPr/>
        <w:t>Sistem</w:t>
      </w:r>
      <w:r>
        <w:rPr>
          <w:spacing w:val="-11"/>
        </w:rPr>
        <w:t> </w:t>
      </w:r>
      <w:r>
        <w:rPr/>
        <w:t>Manajemen Pembelajaran (LMS) dan Pembelajaran Sosial Jaringan (SLN). Sejumlah platform LMS dan SLN terkini banyak muncul, masing-masing menawarkan fungsi dan peluang yang berbeda kepada penggunanya. Contohnya antara lain adalah Blackboard (BB), Desire2Learn (D2L), dan</w:t>
      </w:r>
      <w:r>
        <w:rPr>
          <w:spacing w:val="-28"/>
        </w:rPr>
        <w:t> </w:t>
      </w:r>
      <w:r>
        <w:rPr/>
        <w:t>Moodie. Pasar</w:t>
      </w:r>
      <w:r>
        <w:rPr>
          <w:spacing w:val="-13"/>
        </w:rPr>
        <w:t> </w:t>
      </w:r>
      <w:r>
        <w:rPr/>
        <w:t>global</w:t>
      </w:r>
      <w:r>
        <w:rPr>
          <w:spacing w:val="-14"/>
        </w:rPr>
        <w:t> </w:t>
      </w:r>
      <w:r>
        <w:rPr/>
        <w:t>LMS</w:t>
      </w:r>
      <w:r>
        <w:rPr>
          <w:spacing w:val="-13"/>
        </w:rPr>
        <w:t> </w:t>
      </w:r>
      <w:r>
        <w:rPr/>
        <w:t>dan</w:t>
      </w:r>
      <w:r>
        <w:rPr>
          <w:spacing w:val="-13"/>
        </w:rPr>
        <w:t> </w:t>
      </w:r>
      <w:r>
        <w:rPr/>
        <w:t>SLN</w:t>
      </w:r>
      <w:r>
        <w:rPr>
          <w:spacing w:val="-13"/>
        </w:rPr>
        <w:t> </w:t>
      </w:r>
      <w:r>
        <w:rPr/>
        <w:t>diperkirakan</w:t>
      </w:r>
      <w:r>
        <w:rPr>
          <w:spacing w:val="-13"/>
        </w:rPr>
        <w:t> </w:t>
      </w:r>
      <w:r>
        <w:rPr/>
        <w:t>akan</w:t>
      </w:r>
      <w:r>
        <w:rPr>
          <w:spacing w:val="-12"/>
        </w:rPr>
        <w:t> </w:t>
      </w:r>
      <w:r>
        <w:rPr/>
        <w:t>tumbuh</w:t>
      </w:r>
      <w:r>
        <w:rPr>
          <w:spacing w:val="-13"/>
        </w:rPr>
        <w:t> </w:t>
      </w:r>
      <w:r>
        <w:rPr/>
        <w:t>pesat.</w:t>
      </w:r>
    </w:p>
    <w:p>
      <w:pPr>
        <w:pStyle w:val="BodyText"/>
        <w:spacing w:before="8"/>
        <w:rPr>
          <w:sz w:val="24"/>
        </w:rPr>
      </w:pPr>
    </w:p>
    <w:p>
      <w:pPr>
        <w:pStyle w:val="ListParagraph"/>
        <w:numPr>
          <w:ilvl w:val="1"/>
          <w:numId w:val="1"/>
        </w:numPr>
        <w:tabs>
          <w:tab w:pos="557" w:val="left" w:leader="none"/>
        </w:tabs>
        <w:spacing w:line="240" w:lineRule="auto" w:before="1" w:after="0"/>
        <w:ind w:left="556" w:right="0" w:hanging="425"/>
        <w:jc w:val="both"/>
        <w:rPr>
          <w:i/>
          <w:sz w:val="20"/>
        </w:rPr>
      </w:pPr>
      <w:r>
        <w:rPr>
          <w:i/>
          <w:sz w:val="20"/>
        </w:rPr>
        <w:t>Pengukuran</w:t>
      </w:r>
      <w:r>
        <w:rPr>
          <w:i/>
          <w:spacing w:val="-5"/>
          <w:sz w:val="20"/>
        </w:rPr>
        <w:t> </w:t>
      </w:r>
      <w:r>
        <w:rPr>
          <w:i/>
          <w:sz w:val="20"/>
        </w:rPr>
        <w:t>Kegunaan</w:t>
      </w:r>
    </w:p>
    <w:p>
      <w:pPr>
        <w:pStyle w:val="BodyText"/>
        <w:spacing w:before="55"/>
        <w:ind w:left="132" w:right="242" w:firstLine="196"/>
        <w:jc w:val="both"/>
      </w:pPr>
      <w:r>
        <w:rPr/>
        <w:t>Kegunaan yang dirasakan adalah aspek penting dari kerangka kegunaan yang diinisiasi oleh Broke, Lewis dan Sauro (Brooke, 2013; J. R. Lewis &amp; Sauro, 2014; Sauro &amp; Lewis, 2012). Pada akhir 1980-an, pengukuran aspek dengan instrument kuesioner mulai digunakan sebagai alat dalam penelitian Penelitian Sebagian besar dilakukan oleh peneliti dalam disiplin ilmu psikologi (Brooke, 2013; Sauro &amp; Lewis, 2012).</w:t>
      </w:r>
    </w:p>
    <w:p>
      <w:pPr>
        <w:pStyle w:val="BodyText"/>
        <w:spacing w:before="57"/>
        <w:ind w:left="132" w:right="240" w:firstLine="196"/>
        <w:jc w:val="both"/>
      </w:pPr>
      <w:r>
        <w:rPr/>
        <w:t>System Usability Scale (SUS) menurut Brooke muncul dari periode tersebut dan menjadi instrument dalam mengukur</w:t>
      </w:r>
      <w:r>
        <w:rPr>
          <w:spacing w:val="-9"/>
        </w:rPr>
        <w:t> </w:t>
      </w:r>
      <w:r>
        <w:rPr/>
        <w:t>standar</w:t>
      </w:r>
      <w:r>
        <w:rPr>
          <w:spacing w:val="-8"/>
        </w:rPr>
        <w:t> </w:t>
      </w:r>
      <w:r>
        <w:rPr/>
        <w:t>kegunaan</w:t>
      </w:r>
      <w:r>
        <w:rPr>
          <w:spacing w:val="-8"/>
        </w:rPr>
        <w:t> </w:t>
      </w:r>
      <w:r>
        <w:rPr/>
        <w:t>yang</w:t>
      </w:r>
      <w:r>
        <w:rPr>
          <w:spacing w:val="-7"/>
        </w:rPr>
        <w:t> </w:t>
      </w:r>
      <w:r>
        <w:rPr/>
        <w:t>paling</w:t>
      </w:r>
      <w:r>
        <w:rPr>
          <w:spacing w:val="-8"/>
        </w:rPr>
        <w:t> </w:t>
      </w:r>
      <w:r>
        <w:rPr/>
        <w:t>banyak</w:t>
      </w:r>
      <w:r>
        <w:rPr>
          <w:spacing w:val="-8"/>
        </w:rPr>
        <w:t> </w:t>
      </w:r>
      <w:r>
        <w:rPr/>
        <w:t>diterapkan. SUS telah mencapai tingkat popularitas yang tinggi, sekitar 43%</w:t>
      </w:r>
      <w:r>
        <w:rPr>
          <w:spacing w:val="-10"/>
        </w:rPr>
        <w:t> </w:t>
      </w:r>
      <w:r>
        <w:rPr/>
        <w:t>dibandingkan</w:t>
      </w:r>
      <w:r>
        <w:rPr>
          <w:spacing w:val="-8"/>
        </w:rPr>
        <w:t> </w:t>
      </w:r>
      <w:r>
        <w:rPr/>
        <w:t>alat</w:t>
      </w:r>
      <w:r>
        <w:rPr>
          <w:spacing w:val="-10"/>
        </w:rPr>
        <w:t> </w:t>
      </w:r>
      <w:r>
        <w:rPr/>
        <w:t>ukur</w:t>
      </w:r>
      <w:r>
        <w:rPr>
          <w:spacing w:val="-11"/>
        </w:rPr>
        <w:t> </w:t>
      </w:r>
      <w:r>
        <w:rPr/>
        <w:t>lain</w:t>
      </w:r>
      <w:r>
        <w:rPr>
          <w:spacing w:val="-8"/>
        </w:rPr>
        <w:t> </w:t>
      </w:r>
      <w:r>
        <w:rPr/>
        <w:t>seperti</w:t>
      </w:r>
      <w:r>
        <w:rPr>
          <w:spacing w:val="-9"/>
        </w:rPr>
        <w:t> </w:t>
      </w:r>
      <w:r>
        <w:rPr/>
        <w:t>CSUQ,</w:t>
      </w:r>
      <w:r>
        <w:rPr>
          <w:spacing w:val="-9"/>
        </w:rPr>
        <w:t> </w:t>
      </w:r>
      <w:r>
        <w:rPr/>
        <w:t>PSSUQ</w:t>
      </w:r>
      <w:r>
        <w:rPr>
          <w:spacing w:val="-9"/>
        </w:rPr>
        <w:t> </w:t>
      </w:r>
      <w:r>
        <w:rPr/>
        <w:t>dan UMUX memperoleh 15% (Brooke, 1996, 2013). Menurut Lewis (2017), dari hasil kajian berdasarkan jumlah sitasi menunjukkan 5015 kutipan untuk makalah yang memperkenalkan SUS jauh lebih banyak dibandingkan alat ukur lain. Pengukuran frekuensi penggunaan SUS menunjukan alat ukur tersebut lebih popular</w:t>
      </w:r>
      <w:r>
        <w:rPr>
          <w:spacing w:val="43"/>
        </w:rPr>
        <w:t> </w:t>
      </w:r>
      <w:r>
        <w:rPr/>
        <w:t>digunakan</w:t>
      </w:r>
    </w:p>
    <w:p>
      <w:pPr>
        <w:spacing w:after="0"/>
        <w:jc w:val="both"/>
        <w:sectPr>
          <w:type w:val="continuous"/>
          <w:pgSz w:w="11910" w:h="16840"/>
          <w:pgMar w:top="940" w:bottom="280" w:left="720" w:right="700"/>
          <w:cols w:num="2" w:equalWidth="0">
            <w:col w:w="4954" w:space="375"/>
            <w:col w:w="5161"/>
          </w:cols>
        </w:sectPr>
      </w:pPr>
    </w:p>
    <w:p>
      <w:pPr>
        <w:pStyle w:val="BodyText"/>
        <w:spacing w:before="1"/>
        <w:rPr>
          <w:sz w:val="16"/>
        </w:rPr>
      </w:pPr>
    </w:p>
    <w:p>
      <w:pPr>
        <w:spacing w:after="0"/>
        <w:rPr>
          <w:sz w:val="16"/>
        </w:rPr>
        <w:sectPr>
          <w:pgSz w:w="11910" w:h="16840"/>
          <w:pgMar w:header="730" w:footer="0" w:top="940" w:bottom="280" w:left="720" w:right="700"/>
        </w:sectPr>
      </w:pPr>
    </w:p>
    <w:p>
      <w:pPr>
        <w:pStyle w:val="BodyText"/>
        <w:spacing w:line="229" w:lineRule="exact" w:before="91"/>
        <w:ind w:left="132"/>
        <w:jc w:val="both"/>
      </w:pPr>
      <w:r>
        <w:rPr/>
        <w:t>berkali-kali dalam penelitian akademis (Brooke, 2013; J. J.</w:t>
      </w:r>
    </w:p>
    <w:p>
      <w:pPr>
        <w:pStyle w:val="BodyText"/>
        <w:spacing w:line="229" w:lineRule="exact"/>
        <w:ind w:left="132"/>
      </w:pPr>
      <w:r>
        <w:rPr/>
        <w:t>R. Lewis,</w:t>
      </w:r>
      <w:r>
        <w:rPr>
          <w:spacing w:val="-1"/>
        </w:rPr>
        <w:t> </w:t>
      </w:r>
      <w:r>
        <w:rPr/>
        <w:t>2017).</w:t>
      </w:r>
    </w:p>
    <w:p>
      <w:pPr>
        <w:pStyle w:val="BodyText"/>
        <w:spacing w:before="11"/>
        <w:rPr>
          <w:sz w:val="24"/>
        </w:rPr>
      </w:pPr>
    </w:p>
    <w:p>
      <w:pPr>
        <w:pStyle w:val="ListParagraph"/>
        <w:numPr>
          <w:ilvl w:val="1"/>
          <w:numId w:val="1"/>
        </w:numPr>
        <w:tabs>
          <w:tab w:pos="558" w:val="left" w:leader="none"/>
        </w:tabs>
        <w:spacing w:line="240" w:lineRule="auto" w:before="0" w:after="0"/>
        <w:ind w:left="557" w:right="0" w:hanging="426"/>
        <w:jc w:val="left"/>
        <w:rPr>
          <w:i/>
          <w:sz w:val="20"/>
        </w:rPr>
      </w:pPr>
      <w:r>
        <w:rPr>
          <w:i/>
          <w:sz w:val="20"/>
        </w:rPr>
        <w:t>SUS</w:t>
      </w:r>
    </w:p>
    <w:p>
      <w:pPr>
        <w:pStyle w:val="BodyText"/>
        <w:spacing w:before="55"/>
        <w:ind w:left="132" w:right="40" w:firstLine="196"/>
        <w:jc w:val="both"/>
      </w:pPr>
      <w:r>
        <w:rPr/>
        <w:t>SUS sekarang telah digunakan secara luas sebagai intrumen untuk mengukur kegunaan sistem, dalam bentuk survei penelitian. Beberapa penelitian menunjukkan bahwa SUS memiliki tingkat reliabilitas yang tinggi, dengan koefisien alpha yang normal diatas 0,90, dan validitas yang sangat baik serta peka terhadap berbagai variabel independen</w:t>
      </w:r>
      <w:r>
        <w:rPr>
          <w:spacing w:val="-11"/>
        </w:rPr>
        <w:t> </w:t>
      </w:r>
      <w:r>
        <w:rPr/>
        <w:t>baik</w:t>
      </w:r>
      <w:r>
        <w:rPr>
          <w:spacing w:val="-11"/>
        </w:rPr>
        <w:t> </w:t>
      </w:r>
      <w:r>
        <w:rPr/>
        <w:t>di</w:t>
      </w:r>
      <w:r>
        <w:rPr>
          <w:spacing w:val="-12"/>
        </w:rPr>
        <w:t> </w:t>
      </w:r>
      <w:r>
        <w:rPr/>
        <w:t>laboratorium</w:t>
      </w:r>
      <w:r>
        <w:rPr>
          <w:spacing w:val="-11"/>
        </w:rPr>
        <w:t> </w:t>
      </w:r>
      <w:r>
        <w:rPr/>
        <w:t>maupun</w:t>
      </w:r>
      <w:r>
        <w:rPr>
          <w:spacing w:val="-11"/>
        </w:rPr>
        <w:t> </w:t>
      </w:r>
      <w:r>
        <w:rPr/>
        <w:t>survei</w:t>
      </w:r>
      <w:r>
        <w:rPr>
          <w:spacing w:val="-10"/>
        </w:rPr>
        <w:t> </w:t>
      </w:r>
      <w:r>
        <w:rPr/>
        <w:t>(J.</w:t>
      </w:r>
      <w:r>
        <w:rPr>
          <w:spacing w:val="-11"/>
        </w:rPr>
        <w:t> </w:t>
      </w:r>
      <w:r>
        <w:rPr/>
        <w:t>R.</w:t>
      </w:r>
      <w:r>
        <w:rPr>
          <w:spacing w:val="-12"/>
        </w:rPr>
        <w:t> </w:t>
      </w:r>
      <w:r>
        <w:rPr/>
        <w:t>Lewis &amp; Sauro, 2014; Sauro &amp; Lewis,</w:t>
      </w:r>
      <w:r>
        <w:rPr>
          <w:spacing w:val="-4"/>
        </w:rPr>
        <w:t> </w:t>
      </w:r>
      <w:r>
        <w:rPr/>
        <w:t>2012)</w:t>
      </w:r>
    </w:p>
    <w:p>
      <w:pPr>
        <w:pStyle w:val="BodyText"/>
        <w:spacing w:before="54"/>
        <w:ind w:left="132" w:right="38" w:firstLine="196"/>
        <w:jc w:val="both"/>
      </w:pPr>
      <w:r>
        <w:rPr/>
        <w:t>Modifikasi instrumen SUS dimungkinkan menurut Bangor</w:t>
      </w:r>
      <w:r>
        <w:rPr>
          <w:spacing w:val="-11"/>
        </w:rPr>
        <w:t> </w:t>
      </w:r>
      <w:r>
        <w:rPr/>
        <w:t>dan</w:t>
      </w:r>
      <w:r>
        <w:rPr>
          <w:spacing w:val="-9"/>
        </w:rPr>
        <w:t> </w:t>
      </w:r>
      <w:r>
        <w:rPr/>
        <w:t>Lewis.</w:t>
      </w:r>
      <w:r>
        <w:rPr>
          <w:spacing w:val="-8"/>
        </w:rPr>
        <w:t> </w:t>
      </w:r>
      <w:r>
        <w:rPr/>
        <w:t>SUS</w:t>
      </w:r>
      <w:r>
        <w:rPr>
          <w:spacing w:val="-9"/>
        </w:rPr>
        <w:t> </w:t>
      </w:r>
      <w:r>
        <w:rPr/>
        <w:t>terdiri</w:t>
      </w:r>
      <w:r>
        <w:rPr>
          <w:spacing w:val="-11"/>
        </w:rPr>
        <w:t> </w:t>
      </w:r>
      <w:r>
        <w:rPr/>
        <w:t>dari</w:t>
      </w:r>
      <w:r>
        <w:rPr>
          <w:spacing w:val="-12"/>
        </w:rPr>
        <w:t> </w:t>
      </w:r>
      <w:r>
        <w:rPr/>
        <w:t>10</w:t>
      </w:r>
      <w:r>
        <w:rPr>
          <w:spacing w:val="-9"/>
        </w:rPr>
        <w:t> </w:t>
      </w:r>
      <w:r>
        <w:rPr/>
        <w:t>instrumen.</w:t>
      </w:r>
      <w:r>
        <w:rPr>
          <w:spacing w:val="-10"/>
        </w:rPr>
        <w:t> </w:t>
      </w:r>
      <w:r>
        <w:rPr/>
        <w:t>Instrumen kuesioner SUS tersebut memiliki pernyataan positif dan negatif Skala respons dalam semua kasus berkisar dari 1 (sangat tidak setuju) hingga 5 (sangat setuju), seperti dijelaskan pada Gambar 1.</w:t>
      </w:r>
    </w:p>
    <w:p>
      <w:pPr>
        <w:pStyle w:val="BodyText"/>
      </w:pPr>
    </w:p>
    <w:p>
      <w:pPr>
        <w:pStyle w:val="BodyText"/>
        <w:spacing w:before="2"/>
        <w:rPr>
          <w:sz w:val="13"/>
        </w:rPr>
      </w:pPr>
      <w:r>
        <w:rPr/>
        <w:drawing>
          <wp:anchor distT="0" distB="0" distL="0" distR="0" allowOverlap="1" layoutInCell="1" locked="0" behindDoc="0" simplePos="0" relativeHeight="3">
            <wp:simplePos x="0" y="0"/>
            <wp:positionH relativeFrom="page">
              <wp:posOffset>544958</wp:posOffset>
            </wp:positionH>
            <wp:positionV relativeFrom="paragraph">
              <wp:posOffset>121042</wp:posOffset>
            </wp:positionV>
            <wp:extent cx="2668784" cy="2430779"/>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2668784" cy="2430779"/>
                    </a:xfrm>
                    <a:prstGeom prst="rect">
                      <a:avLst/>
                    </a:prstGeom>
                  </pic:spPr>
                </pic:pic>
              </a:graphicData>
            </a:graphic>
          </wp:anchor>
        </w:drawing>
      </w:r>
    </w:p>
    <w:p>
      <w:pPr>
        <w:pStyle w:val="BodyText"/>
        <w:spacing w:before="53"/>
        <w:ind w:left="1639"/>
      </w:pPr>
      <w:r>
        <w:rPr/>
        <w:t>Gambar 1. Tabel SUS</w:t>
      </w:r>
    </w:p>
    <w:p>
      <w:pPr>
        <w:pStyle w:val="BodyText"/>
        <w:spacing w:before="8"/>
        <w:rPr>
          <w:sz w:val="29"/>
        </w:rPr>
      </w:pPr>
    </w:p>
    <w:p>
      <w:pPr>
        <w:pStyle w:val="BodyText"/>
        <w:ind w:left="132" w:right="39" w:firstLine="196"/>
        <w:jc w:val="both"/>
      </w:pPr>
      <w:r>
        <w:rPr/>
        <w:t>Pada tahun 1996, Kajian Brooke tentang validitas</w:t>
      </w:r>
      <w:r>
        <w:rPr>
          <w:spacing w:val="-17"/>
        </w:rPr>
        <w:t> </w:t>
      </w:r>
      <w:r>
        <w:rPr/>
        <w:t>produk SUS, menyarankan harus diterapkan sebagai ukuran multi dimensi dari aspek kegunaan. Namun, ia tidak dapat melakukan analisis untuk mendukung rekomendasi</w:t>
      </w:r>
      <w:r>
        <w:rPr>
          <w:spacing w:val="-19"/>
        </w:rPr>
        <w:t> </w:t>
      </w:r>
      <w:r>
        <w:rPr/>
        <w:t>tersebut karena ketersediaan data yang kurang memadai. Setelah studi sampel yang lebih besar dilakukan dengan SUS, beberapa temuan tampaknya menunjukkan struktur instrument</w:t>
      </w:r>
      <w:r>
        <w:rPr>
          <w:spacing w:val="-12"/>
        </w:rPr>
        <w:t> </w:t>
      </w:r>
      <w:r>
        <w:rPr/>
        <w:t>terbagi</w:t>
      </w:r>
      <w:r>
        <w:rPr>
          <w:spacing w:val="-13"/>
        </w:rPr>
        <w:t> </w:t>
      </w:r>
      <w:r>
        <w:rPr/>
        <w:t>dua</w:t>
      </w:r>
      <w:r>
        <w:rPr>
          <w:spacing w:val="-13"/>
        </w:rPr>
        <w:t> </w:t>
      </w:r>
      <w:r>
        <w:rPr/>
        <w:t>dengan</w:t>
      </w:r>
      <w:r>
        <w:rPr>
          <w:spacing w:val="-12"/>
        </w:rPr>
        <w:t> </w:t>
      </w:r>
      <w:r>
        <w:rPr/>
        <w:t>kategori</w:t>
      </w:r>
      <w:r>
        <w:rPr>
          <w:spacing w:val="-14"/>
        </w:rPr>
        <w:t> </w:t>
      </w:r>
      <w:r>
        <w:rPr/>
        <w:t>yaitu</w:t>
      </w:r>
      <w:r>
        <w:rPr>
          <w:spacing w:val="-12"/>
        </w:rPr>
        <w:t> </w:t>
      </w:r>
      <w:r>
        <w:rPr/>
        <w:t>kategori</w:t>
      </w:r>
      <w:r>
        <w:rPr>
          <w:spacing w:val="-13"/>
        </w:rPr>
        <w:t> </w:t>
      </w:r>
      <w:r>
        <w:rPr/>
        <w:t>'Dapat Digunakan', seperti pada item 1, 2, 3, 5, 6, 7, 8, dan 9, dan kategori 'Dapat Dipelajari' dalam kasus item 4 dan 10 (Brooke, 1996; Sauro &amp; Lewis,</w:t>
      </w:r>
      <w:r>
        <w:rPr>
          <w:spacing w:val="-5"/>
        </w:rPr>
        <w:t> </w:t>
      </w:r>
      <w:r>
        <w:rPr/>
        <w:t>2009)</w:t>
      </w:r>
    </w:p>
    <w:p>
      <w:pPr>
        <w:pStyle w:val="BodyText"/>
        <w:spacing w:before="56"/>
        <w:ind w:left="132" w:right="38" w:firstLine="196"/>
        <w:jc w:val="both"/>
      </w:pPr>
      <w:r>
        <w:rPr/>
        <w:t>Bangor dkk. (Bangor et al., 2009) membuat penelitian terkait skala penilaian dengan mengembangkan skala penilaian absolut dengan A:&gt; 89; B: 80-89; C: 70- 79; D:</w:t>
      </w:r>
    </w:p>
    <w:p>
      <w:pPr>
        <w:pStyle w:val="BodyText"/>
        <w:ind w:left="132" w:right="38"/>
        <w:jc w:val="both"/>
      </w:pPr>
      <w:r>
        <w:rPr/>
        <w:t>60- 69; dan F: &lt;60. Pada tahun 2016, Sauro dan Lewis mengembangkan skala penilaian (CGS). Skala penilaian dipilih dalam artikel ini karena merupakan metode berbasis empiris</w:t>
      </w:r>
      <w:r>
        <w:rPr>
          <w:spacing w:val="-14"/>
        </w:rPr>
        <w:t> </w:t>
      </w:r>
      <w:r>
        <w:rPr/>
        <w:t>untuk</w:t>
      </w:r>
      <w:r>
        <w:rPr>
          <w:spacing w:val="-12"/>
        </w:rPr>
        <w:t> </w:t>
      </w:r>
      <w:r>
        <w:rPr/>
        <w:t>menafsirkan</w:t>
      </w:r>
      <w:r>
        <w:rPr>
          <w:spacing w:val="-12"/>
        </w:rPr>
        <w:t> </w:t>
      </w:r>
      <w:r>
        <w:rPr/>
        <w:t>hasil</w:t>
      </w:r>
      <w:r>
        <w:rPr>
          <w:spacing w:val="-14"/>
        </w:rPr>
        <w:t> </w:t>
      </w:r>
      <w:r>
        <w:rPr/>
        <w:t>survei</w:t>
      </w:r>
      <w:r>
        <w:rPr>
          <w:spacing w:val="-13"/>
        </w:rPr>
        <w:t> </w:t>
      </w:r>
      <w:r>
        <w:rPr/>
        <w:t>SUS,</w:t>
      </w:r>
      <w:r>
        <w:rPr>
          <w:spacing w:val="-12"/>
        </w:rPr>
        <w:t> </w:t>
      </w:r>
      <w:r>
        <w:rPr/>
        <w:t>yang</w:t>
      </w:r>
      <w:r>
        <w:rPr>
          <w:spacing w:val="-12"/>
        </w:rPr>
        <w:t> </w:t>
      </w:r>
      <w:r>
        <w:rPr/>
        <w:t>dilakukan di dalam industri, dan untuk memahami skor rata-rata mereka.</w:t>
      </w:r>
    </w:p>
    <w:p>
      <w:pPr>
        <w:pStyle w:val="ListParagraph"/>
        <w:numPr>
          <w:ilvl w:val="1"/>
          <w:numId w:val="1"/>
        </w:numPr>
        <w:tabs>
          <w:tab w:pos="557" w:val="left" w:leader="none"/>
        </w:tabs>
        <w:spacing w:line="240" w:lineRule="auto" w:before="91" w:after="0"/>
        <w:ind w:left="556" w:right="0" w:hanging="425"/>
        <w:jc w:val="both"/>
        <w:rPr>
          <w:i/>
          <w:sz w:val="20"/>
        </w:rPr>
      </w:pPr>
      <w:r>
        <w:rPr>
          <w:i/>
          <w:spacing w:val="-2"/>
          <w:w w:val="99"/>
          <w:sz w:val="20"/>
        </w:rPr>
        <w:br w:type="column"/>
      </w:r>
      <w:r>
        <w:rPr>
          <w:i/>
          <w:sz w:val="20"/>
        </w:rPr>
        <w:t>EDMODO</w:t>
      </w:r>
    </w:p>
    <w:p>
      <w:pPr>
        <w:pStyle w:val="BodyText"/>
        <w:spacing w:before="54"/>
        <w:ind w:left="132" w:right="241" w:firstLine="196"/>
        <w:jc w:val="both"/>
      </w:pPr>
      <w:r>
        <w:rPr/>
        <w:t>Edmodo SLN adalah platform pembelajaran yang digunakan di sekolah dan universitas untuk memfasilitasi kerjasama</w:t>
      </w:r>
      <w:r>
        <w:rPr>
          <w:spacing w:val="-14"/>
        </w:rPr>
        <w:t> </w:t>
      </w:r>
      <w:r>
        <w:rPr/>
        <w:t>antar</w:t>
      </w:r>
      <w:r>
        <w:rPr>
          <w:spacing w:val="-14"/>
        </w:rPr>
        <w:t> </w:t>
      </w:r>
      <w:r>
        <w:rPr/>
        <w:t>siswa,</w:t>
      </w:r>
      <w:r>
        <w:rPr>
          <w:spacing w:val="-13"/>
        </w:rPr>
        <w:t> </w:t>
      </w:r>
      <w:r>
        <w:rPr/>
        <w:t>rekan</w:t>
      </w:r>
      <w:r>
        <w:rPr>
          <w:spacing w:val="-14"/>
        </w:rPr>
        <w:t> </w:t>
      </w:r>
      <w:r>
        <w:rPr/>
        <w:t>kerja,</w:t>
      </w:r>
      <w:r>
        <w:rPr>
          <w:spacing w:val="-13"/>
        </w:rPr>
        <w:t> </w:t>
      </w:r>
      <w:r>
        <w:rPr/>
        <w:t>dan</w:t>
      </w:r>
      <w:r>
        <w:rPr>
          <w:spacing w:val="-15"/>
        </w:rPr>
        <w:t> </w:t>
      </w:r>
      <w:r>
        <w:rPr/>
        <w:t>instruktur.</w:t>
      </w:r>
      <w:r>
        <w:rPr>
          <w:spacing w:val="-14"/>
        </w:rPr>
        <w:t> </w:t>
      </w:r>
      <w:r>
        <w:rPr/>
        <w:t>Selain</w:t>
      </w:r>
      <w:r>
        <w:rPr>
          <w:spacing w:val="-13"/>
        </w:rPr>
        <w:t> </w:t>
      </w:r>
      <w:r>
        <w:rPr/>
        <w:t>itu, mudah digunakan dan memiliki tingkat penerimaan yang tinggi</w:t>
      </w:r>
      <w:r>
        <w:rPr>
          <w:spacing w:val="-12"/>
        </w:rPr>
        <w:t> </w:t>
      </w:r>
      <w:r>
        <w:rPr/>
        <w:t>oleh</w:t>
      </w:r>
      <w:r>
        <w:rPr>
          <w:spacing w:val="-10"/>
        </w:rPr>
        <w:t> </w:t>
      </w:r>
      <w:r>
        <w:rPr/>
        <w:t>instruktur.</w:t>
      </w:r>
      <w:r>
        <w:rPr>
          <w:spacing w:val="-10"/>
        </w:rPr>
        <w:t> </w:t>
      </w:r>
      <w:r>
        <w:rPr/>
        <w:t>Karena</w:t>
      </w:r>
      <w:r>
        <w:rPr>
          <w:spacing w:val="-8"/>
        </w:rPr>
        <w:t> </w:t>
      </w:r>
      <w:r>
        <w:rPr/>
        <w:t>itu,</w:t>
      </w:r>
      <w:r>
        <w:rPr>
          <w:spacing w:val="-10"/>
        </w:rPr>
        <w:t> </w:t>
      </w:r>
      <w:r>
        <w:rPr/>
        <w:t>ini</w:t>
      </w:r>
      <w:r>
        <w:rPr>
          <w:spacing w:val="-12"/>
        </w:rPr>
        <w:t> </w:t>
      </w:r>
      <w:r>
        <w:rPr/>
        <w:t>adalah</w:t>
      </w:r>
      <w:r>
        <w:rPr>
          <w:spacing w:val="-9"/>
        </w:rPr>
        <w:t> </w:t>
      </w:r>
      <w:r>
        <w:rPr/>
        <w:t>alat</w:t>
      </w:r>
      <w:r>
        <w:rPr>
          <w:spacing w:val="-11"/>
        </w:rPr>
        <w:t> </w:t>
      </w:r>
      <w:r>
        <w:rPr/>
        <w:t>yang</w:t>
      </w:r>
      <w:r>
        <w:rPr>
          <w:spacing w:val="-10"/>
        </w:rPr>
        <w:t> </w:t>
      </w:r>
      <w:r>
        <w:rPr/>
        <w:t>efektif untuk membuat ruang kelas virtual tanpa dukungan teknis (Kongchan,</w:t>
      </w:r>
      <w:r>
        <w:rPr>
          <w:spacing w:val="-1"/>
        </w:rPr>
        <w:t> </w:t>
      </w:r>
      <w:r>
        <w:rPr/>
        <w:t>2008)</w:t>
      </w:r>
    </w:p>
    <w:p>
      <w:pPr>
        <w:pStyle w:val="BodyText"/>
        <w:spacing w:before="56"/>
        <w:ind w:left="132" w:right="239" w:firstLine="196"/>
        <w:jc w:val="both"/>
      </w:pPr>
      <w:r>
        <w:rPr/>
        <w:t>Pertama kali diperkenalkan di AS pada tahun 2008 sebagai jejaring sosial untuk guru / pelajar dalam berbagai konteks pendidikan, Edmodo telah berubah menjadi salah satu platform pembelajaran paling terkenal dengan lebih dari 100 juta pengguna terdaftar di kurang lebih 190 negara di dunia. Edmodo Juga disebut sebagai layanan mikro- blogging (Al-kathiri, 2015), situs web atau forum jejaring sosial (Al-naibi, Al-Jabri, &amp; Al-Kabani, 2018), sistem manajemen pembelajaran berbasis internet (Charoenwet &amp; Christensen, 2016), media sosial asinkron berbasis text (Lam, Hew, &amp; Chiu, 2017), dan platform pembelajaran interaktif berbasis cloud atau Facebook for pendidikan tinggi (Balasubramanian, Jaykumar, &amp; Nitin, 2014).</w:t>
      </w:r>
    </w:p>
    <w:p>
      <w:pPr>
        <w:pStyle w:val="BodyText"/>
        <w:spacing w:before="56"/>
        <w:ind w:left="132" w:right="239" w:firstLine="196"/>
        <w:jc w:val="both"/>
      </w:pPr>
      <w:r>
        <w:rPr/>
        <w:t>Berbeda dengan situs jejaring sosial umum (SNS) seperti Facebook, Edmodo berorientasi pada Pendidikan (Bicen, 2015). Edmodo bahkan diakui sebagai LMS (Balasubramanian et al., 2014). Platform ini tidak hanya memfasilitasi pertukaran konten pembelajaran dalam kelas yang dapat merangsang kolaborasi komunikasi dan minat pembelajaran (Trust, 2012).</w:t>
      </w:r>
    </w:p>
    <w:p>
      <w:pPr>
        <w:pStyle w:val="BodyText"/>
        <w:spacing w:before="8"/>
        <w:rPr>
          <w:sz w:val="24"/>
        </w:rPr>
      </w:pPr>
    </w:p>
    <w:p>
      <w:pPr>
        <w:pStyle w:val="Heading1"/>
        <w:numPr>
          <w:ilvl w:val="0"/>
          <w:numId w:val="1"/>
        </w:numPr>
        <w:tabs>
          <w:tab w:pos="490" w:val="left" w:leader="none"/>
        </w:tabs>
        <w:spacing w:line="240" w:lineRule="auto" w:before="0" w:after="0"/>
        <w:ind w:left="489" w:right="0" w:hanging="358"/>
        <w:jc w:val="both"/>
      </w:pPr>
      <w:r>
        <w:rPr/>
        <w:t>Metodologi</w:t>
      </w:r>
    </w:p>
    <w:p>
      <w:pPr>
        <w:pStyle w:val="BodyText"/>
        <w:spacing w:before="55"/>
        <w:ind w:left="132" w:right="241" w:firstLine="196"/>
        <w:jc w:val="both"/>
      </w:pPr>
      <w:r>
        <w:rPr/>
        <w:t>Penelitian dilakukan secara kuantitatif namun ditambahkan beberapa per Tahapan dalam penelitian ini terbagi menjadi 4, yang dapat dilihat pada gambar 2.</w:t>
      </w:r>
    </w:p>
    <w:p>
      <w:pPr>
        <w:pStyle w:val="BodyText"/>
        <w:spacing w:before="5"/>
        <w:rPr>
          <w:sz w:val="7"/>
        </w:rPr>
      </w:pPr>
    </w:p>
    <w:p>
      <w:pPr>
        <w:pStyle w:val="BodyText"/>
        <w:ind w:left="1833"/>
      </w:pPr>
      <w:r>
        <w:rPr/>
        <w:pict>
          <v:group style="width:83pt;height:157.35pt;mso-position-horizontal-relative:char;mso-position-vertical-relative:line" coordorigin="0,0" coordsize="1660,3147">
            <v:shape style="position:absolute;left:0;top:0;width:1660;height:573" coordorigin="0,0" coordsize="1660,573" path="m1602,0l57,0,35,4,17,17,4,35,0,57,0,515,4,537,17,555,35,568,57,572,1602,572,1624,568,1642,555,1655,537,1659,515,1659,57,1655,35,1642,17,1624,4,1602,0xe" filled="true" fillcolor="#5b9bd4" stroked="false">
              <v:path arrowok="t"/>
              <v:fill type="solid"/>
            </v:shape>
            <v:shape style="position:absolute;left:700;top:607;width:258;height:215" type="#_x0000_t75" stroked="false">
              <v:imagedata r:id="rId11" o:title=""/>
            </v:shape>
            <v:shape style="position:absolute;left:0;top:858;width:1660;height:572" coordorigin="0,858" coordsize="1660,572" path="m1602,858l57,858,35,863,17,875,4,893,0,915,0,1373,4,1395,17,1413,35,1426,57,1430,1602,1430,1624,1426,1642,1413,1655,1395,1659,1373,1659,915,1655,893,1642,875,1624,863,1602,858xe" filled="true" fillcolor="#5b9bd4" stroked="false">
              <v:path arrowok="t"/>
              <v:fill type="solid"/>
            </v:shape>
            <v:shape style="position:absolute;left:700;top:1466;width:258;height:215" type="#_x0000_t75" stroked="false">
              <v:imagedata r:id="rId12" o:title=""/>
            </v:shape>
            <v:shape style="position:absolute;left:0;top:1716;width:1660;height:573" coordorigin="0,1716" coordsize="1660,573" path="m1602,1716l57,1716,35,1721,17,1733,4,1751,0,1773,0,2231,4,2253,17,2272,35,2284,57,2288,1602,2288,1624,2284,1642,2272,1655,2253,1659,2231,1659,1773,1655,1751,1642,1733,1624,1721,1602,1716xe" filled="true" fillcolor="#5b9bd4" stroked="false">
              <v:path arrowok="t"/>
              <v:fill type="solid"/>
            </v:shape>
            <v:shape style="position:absolute;left:700;top:2324;width:258;height:215" type="#_x0000_t75" stroked="false">
              <v:imagedata r:id="rId13" o:title=""/>
            </v:shape>
            <v:shape style="position:absolute;left:0;top:2574;width:1660;height:572" coordorigin="0,2574" coordsize="1660,572" path="m1602,2574l57,2574,35,2579,17,2591,4,2609,0,2632,0,3089,4,3111,17,3130,35,3142,57,3146,1602,3146,1624,3142,1642,3130,1655,3111,1659,3089,1659,2632,1655,2609,1642,2591,1624,2579,1602,2574xe" filled="true" fillcolor="#5b9bd4" stroked="false">
              <v:path arrowok="t"/>
              <v:fill type="solid"/>
            </v:shape>
            <v:shape style="position:absolute;left:77;top:103;width:1526;height:380" type="#_x0000_t202" filled="false" stroked="false">
              <v:textbox inset="0,0,0,0">
                <w:txbxContent>
                  <w:p>
                    <w:pPr>
                      <w:spacing w:line="173" w:lineRule="exact" w:before="0"/>
                      <w:ind w:left="0" w:right="18" w:firstLine="0"/>
                      <w:jc w:val="center"/>
                      <w:rPr>
                        <w:rFonts w:ascii="Calibri"/>
                        <w:sz w:val="18"/>
                      </w:rPr>
                    </w:pPr>
                    <w:r>
                      <w:rPr>
                        <w:rFonts w:ascii="Calibri"/>
                        <w:color w:val="FFFFFF"/>
                        <w:sz w:val="18"/>
                      </w:rPr>
                      <w:t>Persiapan </w:t>
                    </w:r>
                    <w:r>
                      <w:rPr>
                        <w:rFonts w:ascii="Calibri"/>
                        <w:color w:val="FFFFFF"/>
                        <w:spacing w:val="-3"/>
                        <w:sz w:val="18"/>
                      </w:rPr>
                      <w:t>instrumen</w:t>
                    </w:r>
                  </w:p>
                  <w:p>
                    <w:pPr>
                      <w:spacing w:line="206" w:lineRule="exact" w:before="0"/>
                      <w:ind w:left="0" w:right="18" w:firstLine="0"/>
                      <w:jc w:val="center"/>
                      <w:rPr>
                        <w:rFonts w:ascii="Calibri"/>
                        <w:sz w:val="18"/>
                      </w:rPr>
                    </w:pPr>
                    <w:r>
                      <w:rPr>
                        <w:rFonts w:ascii="Calibri"/>
                        <w:color w:val="FFFFFF"/>
                        <w:sz w:val="18"/>
                      </w:rPr>
                      <w:t>Penelitian</w:t>
                    </w:r>
                  </w:p>
                </w:txbxContent>
              </v:textbox>
              <w10:wrap type="none"/>
            </v:shape>
            <v:shape style="position:absolute;left:171;top:1060;width:1338;height:180" type="#_x0000_t202" filled="false" stroked="false">
              <v:textbox inset="0,0,0,0">
                <w:txbxContent>
                  <w:p>
                    <w:pPr>
                      <w:spacing w:line="180" w:lineRule="exact" w:before="0"/>
                      <w:ind w:left="0" w:right="0" w:firstLine="0"/>
                      <w:jc w:val="left"/>
                      <w:rPr>
                        <w:rFonts w:ascii="Calibri"/>
                        <w:sz w:val="18"/>
                      </w:rPr>
                    </w:pPr>
                    <w:r>
                      <w:rPr>
                        <w:rFonts w:ascii="Calibri"/>
                        <w:color w:val="FFFFFF"/>
                        <w:sz w:val="18"/>
                      </w:rPr>
                      <w:t>Pengambilan data</w:t>
                    </w:r>
                  </w:p>
                </w:txbxContent>
              </v:textbox>
              <w10:wrap type="none"/>
            </v:shape>
            <v:shape style="position:absolute;left:77;top:1819;width:1526;height:380" type="#_x0000_t202" filled="false" stroked="false">
              <v:textbox inset="0,0,0,0">
                <w:txbxContent>
                  <w:p>
                    <w:pPr>
                      <w:spacing w:line="173" w:lineRule="exact" w:before="0"/>
                      <w:ind w:left="0" w:right="18" w:firstLine="0"/>
                      <w:jc w:val="center"/>
                      <w:rPr>
                        <w:rFonts w:ascii="Calibri"/>
                        <w:sz w:val="18"/>
                      </w:rPr>
                    </w:pPr>
                    <w:r>
                      <w:rPr>
                        <w:rFonts w:ascii="Calibri"/>
                        <w:color w:val="FFFFFF"/>
                        <w:sz w:val="18"/>
                      </w:rPr>
                      <w:t>Mengukur </w:t>
                    </w:r>
                    <w:r>
                      <w:rPr>
                        <w:rFonts w:ascii="Calibri"/>
                        <w:color w:val="FFFFFF"/>
                        <w:spacing w:val="-3"/>
                        <w:sz w:val="18"/>
                      </w:rPr>
                      <w:t>kegunaan</w:t>
                    </w:r>
                  </w:p>
                  <w:p>
                    <w:pPr>
                      <w:spacing w:line="206" w:lineRule="exact" w:before="0"/>
                      <w:ind w:left="0" w:right="17" w:firstLine="0"/>
                      <w:jc w:val="center"/>
                      <w:rPr>
                        <w:rFonts w:ascii="Calibri"/>
                        <w:sz w:val="18"/>
                      </w:rPr>
                    </w:pPr>
                    <w:r>
                      <w:rPr>
                        <w:rFonts w:ascii="Calibri"/>
                        <w:color w:val="FFFFFF"/>
                        <w:sz w:val="18"/>
                      </w:rPr>
                      <w:t>platform edmodo</w:t>
                    </w:r>
                  </w:p>
                </w:txbxContent>
              </v:textbox>
              <w10:wrap type="none"/>
            </v:shape>
            <v:shape style="position:absolute;left:569;top:2777;width:541;height:180" type="#_x0000_t202" filled="false" stroked="false">
              <v:textbox inset="0,0,0,0">
                <w:txbxContent>
                  <w:p>
                    <w:pPr>
                      <w:spacing w:line="180" w:lineRule="exact" w:before="0"/>
                      <w:ind w:left="0" w:right="0" w:firstLine="0"/>
                      <w:jc w:val="left"/>
                      <w:rPr>
                        <w:rFonts w:ascii="Calibri"/>
                        <w:sz w:val="18"/>
                      </w:rPr>
                    </w:pPr>
                    <w:r>
                      <w:rPr>
                        <w:rFonts w:ascii="Calibri"/>
                        <w:color w:val="FFFFFF"/>
                        <w:sz w:val="18"/>
                      </w:rPr>
                      <w:t>Analisa</w:t>
                    </w:r>
                  </w:p>
                </w:txbxContent>
              </v:textbox>
              <w10:wrap type="none"/>
            </v:shape>
          </v:group>
        </w:pict>
      </w:r>
      <w:r>
        <w:rPr/>
      </w:r>
    </w:p>
    <w:p>
      <w:pPr>
        <w:pStyle w:val="BodyText"/>
        <w:spacing w:before="61"/>
        <w:ind w:left="1188"/>
      </w:pPr>
      <w:r>
        <w:rPr/>
        <w:t>Gambar 2. Metodelogi Penelitian</w:t>
      </w:r>
    </w:p>
    <w:p>
      <w:pPr>
        <w:pStyle w:val="BodyText"/>
        <w:spacing w:before="8"/>
        <w:rPr>
          <w:sz w:val="24"/>
        </w:rPr>
      </w:pPr>
    </w:p>
    <w:p>
      <w:pPr>
        <w:pStyle w:val="ListParagraph"/>
        <w:numPr>
          <w:ilvl w:val="1"/>
          <w:numId w:val="2"/>
        </w:numPr>
        <w:tabs>
          <w:tab w:pos="557" w:val="left" w:leader="none"/>
        </w:tabs>
        <w:spacing w:line="240" w:lineRule="auto" w:before="0" w:after="0"/>
        <w:ind w:left="556" w:right="0" w:hanging="425"/>
        <w:jc w:val="both"/>
        <w:rPr>
          <w:i/>
          <w:sz w:val="20"/>
        </w:rPr>
      </w:pPr>
      <w:r>
        <w:rPr>
          <w:i/>
          <w:sz w:val="20"/>
        </w:rPr>
        <w:t>Persiapan instrument</w:t>
      </w:r>
      <w:r>
        <w:rPr>
          <w:i/>
          <w:spacing w:val="-1"/>
          <w:sz w:val="20"/>
        </w:rPr>
        <w:t> </w:t>
      </w:r>
      <w:r>
        <w:rPr>
          <w:i/>
          <w:sz w:val="20"/>
        </w:rPr>
        <w:t>penelitian</w:t>
      </w:r>
    </w:p>
    <w:p>
      <w:pPr>
        <w:pStyle w:val="BodyText"/>
        <w:spacing w:before="56"/>
        <w:ind w:left="132" w:right="240" w:firstLine="196"/>
        <w:jc w:val="both"/>
      </w:pPr>
      <w:r>
        <w:rPr/>
        <w:t>Penelitian ini menggunakan kuesioner sebgai intrumen pengumpulan data. Questionnaires adalah salah satu teknik pengumpulan data yang paling umum digunakan, di semua bidang penelitian, bukan hanya studi kegunaan. Kuesioner diidentifikasi sebagai instrument yang paling sesuai untuk penelitian</w:t>
      </w:r>
      <w:r>
        <w:rPr>
          <w:spacing w:val="-12"/>
        </w:rPr>
        <w:t> </w:t>
      </w:r>
      <w:r>
        <w:rPr/>
        <w:t>ini</w:t>
      </w:r>
      <w:r>
        <w:rPr>
          <w:spacing w:val="-12"/>
        </w:rPr>
        <w:t> </w:t>
      </w:r>
      <w:r>
        <w:rPr/>
        <w:t>karena</w:t>
      </w:r>
      <w:r>
        <w:rPr>
          <w:spacing w:val="-12"/>
        </w:rPr>
        <w:t> </w:t>
      </w:r>
      <w:r>
        <w:rPr/>
        <w:t>sejumlah</w:t>
      </w:r>
      <w:r>
        <w:rPr>
          <w:spacing w:val="-13"/>
        </w:rPr>
        <w:t> </w:t>
      </w:r>
      <w:r>
        <w:rPr/>
        <w:t>besar</w:t>
      </w:r>
      <w:r>
        <w:rPr>
          <w:spacing w:val="-11"/>
        </w:rPr>
        <w:t> </w:t>
      </w:r>
      <w:r>
        <w:rPr/>
        <w:t>data</w:t>
      </w:r>
      <w:r>
        <w:rPr>
          <w:spacing w:val="-12"/>
        </w:rPr>
        <w:t> </w:t>
      </w:r>
      <w:r>
        <w:rPr/>
        <w:t>dapat</w:t>
      </w:r>
      <w:r>
        <w:rPr>
          <w:spacing w:val="-11"/>
        </w:rPr>
        <w:t> </w:t>
      </w:r>
      <w:r>
        <w:rPr/>
        <w:t>dikumpulkan secara real time, dan mudah dipahami bagi Sebagian besar responden, dan lebih mudah untuk mendaftar. (Kazi, 2012; Saris &amp; Gallhofer, 2014). Kuesioner dibuat berdasarkan konsep SUS dengan penambahan pertanyaan</w:t>
      </w:r>
      <w:r>
        <w:rPr>
          <w:spacing w:val="9"/>
        </w:rPr>
        <w:t> </w:t>
      </w:r>
      <w:r>
        <w:rPr/>
        <w:t>terkait</w:t>
      </w:r>
    </w:p>
    <w:p>
      <w:pPr>
        <w:spacing w:after="0"/>
        <w:jc w:val="both"/>
        <w:sectPr>
          <w:type w:val="continuous"/>
          <w:pgSz w:w="11910" w:h="16840"/>
          <w:pgMar w:top="940" w:bottom="280" w:left="720" w:right="700"/>
          <w:cols w:num="2" w:equalWidth="0">
            <w:col w:w="4954" w:space="376"/>
            <w:col w:w="5160"/>
          </w:cols>
        </w:sectPr>
      </w:pPr>
    </w:p>
    <w:p>
      <w:pPr>
        <w:pStyle w:val="BodyText"/>
        <w:spacing w:before="1"/>
        <w:rPr>
          <w:sz w:val="16"/>
        </w:rPr>
      </w:pPr>
    </w:p>
    <w:p>
      <w:pPr>
        <w:spacing w:after="0"/>
        <w:rPr>
          <w:sz w:val="16"/>
        </w:rPr>
        <w:sectPr>
          <w:pgSz w:w="11910" w:h="16840"/>
          <w:pgMar w:header="730" w:footer="0" w:top="940" w:bottom="280" w:left="720" w:right="700"/>
        </w:sectPr>
      </w:pPr>
    </w:p>
    <w:p>
      <w:pPr>
        <w:pStyle w:val="BodyText"/>
        <w:spacing w:before="91"/>
        <w:ind w:left="132" w:right="136"/>
        <w:jc w:val="both"/>
      </w:pPr>
      <w:r>
        <w:rPr/>
        <w:t>demografi, waktu penggunaan internet dan konsep / saran terkait kemudahan penggunaan edmodo. Kuesioner disebarkan kepada responden dalam bahasa indonesia. Bahasa</w:t>
      </w:r>
      <w:r>
        <w:rPr>
          <w:spacing w:val="-12"/>
        </w:rPr>
        <w:t> </w:t>
      </w:r>
      <w:r>
        <w:rPr/>
        <w:t>indonesia-SUS</w:t>
      </w:r>
      <w:r>
        <w:rPr>
          <w:spacing w:val="-12"/>
        </w:rPr>
        <w:t> </w:t>
      </w:r>
      <w:r>
        <w:rPr/>
        <w:t>yang</w:t>
      </w:r>
      <w:r>
        <w:rPr>
          <w:spacing w:val="-12"/>
        </w:rPr>
        <w:t> </w:t>
      </w:r>
      <w:r>
        <w:rPr/>
        <w:t>diterjemahkan</w:t>
      </w:r>
      <w:r>
        <w:rPr>
          <w:spacing w:val="-12"/>
        </w:rPr>
        <w:t> </w:t>
      </w:r>
      <w:r>
        <w:rPr/>
        <w:t>oleh</w:t>
      </w:r>
      <w:r>
        <w:rPr>
          <w:spacing w:val="-12"/>
        </w:rPr>
        <w:t> </w:t>
      </w:r>
      <w:r>
        <w:rPr/>
        <w:t>(HBS</w:t>
      </w:r>
      <w:r>
        <w:rPr>
          <w:spacing w:val="-12"/>
        </w:rPr>
        <w:t> </w:t>
      </w:r>
      <w:r>
        <w:rPr/>
        <w:t>et</w:t>
      </w:r>
      <w:r>
        <w:rPr>
          <w:spacing w:val="-10"/>
        </w:rPr>
        <w:t> </w:t>
      </w:r>
      <w:r>
        <w:rPr/>
        <w:t>al., 2018) digunakan dalam studi saat ini. Pertanyaan kemudian disebarkan secara online melalui Google Formulir. Keterlibatan mahasiswa sebagai responden dalam studi ini bersifat sukarela dan tidak</w:t>
      </w:r>
      <w:r>
        <w:rPr>
          <w:spacing w:val="-1"/>
        </w:rPr>
        <w:t> </w:t>
      </w:r>
      <w:r>
        <w:rPr/>
        <w:t>mengikat</w:t>
      </w:r>
    </w:p>
    <w:p>
      <w:pPr>
        <w:pStyle w:val="BodyText"/>
        <w:ind w:left="132" w:right="41" w:firstLine="196"/>
        <w:jc w:val="both"/>
      </w:pPr>
      <w:r>
        <w:rPr/>
        <w:t>Kuesioner terdiri dari 3 bagian. Bagian Pertama berfokus pada demografi civitas akademik dan penggunaan edmodo, termasuk jenis kelamin, usia, dan latar belakang pendidikan. Bagian Dua pengukuran SUS. Bagian Tiga berisi pertanyaan terbuka yang diperuntukkan bagi dosen agar dapat memberikan perhatian atau saran tambahan terkait dengan kegunaan Edmodo. Untuk membatasi pengaruh urutan penyajian SUS diacak. Kuesioner juga diujicobakan dengan tiga anggota fakultas sebelum distribusi, untuk memastikan kejelasan instrument penelitian.</w:t>
      </w:r>
    </w:p>
    <w:p>
      <w:pPr>
        <w:pStyle w:val="BodyText"/>
        <w:spacing w:before="9"/>
      </w:pPr>
    </w:p>
    <w:p>
      <w:pPr>
        <w:pStyle w:val="ListParagraph"/>
        <w:numPr>
          <w:ilvl w:val="1"/>
          <w:numId w:val="2"/>
        </w:numPr>
        <w:tabs>
          <w:tab w:pos="558" w:val="left" w:leader="none"/>
        </w:tabs>
        <w:spacing w:line="240" w:lineRule="auto" w:before="0" w:after="0"/>
        <w:ind w:left="557" w:right="0" w:hanging="426"/>
        <w:jc w:val="both"/>
        <w:rPr>
          <w:i/>
          <w:sz w:val="20"/>
        </w:rPr>
      </w:pPr>
      <w:r>
        <w:rPr>
          <w:i/>
          <w:sz w:val="20"/>
        </w:rPr>
        <w:t>Tematik</w:t>
      </w:r>
      <w:r>
        <w:rPr>
          <w:i/>
          <w:spacing w:val="-4"/>
          <w:sz w:val="20"/>
        </w:rPr>
        <w:t> </w:t>
      </w:r>
      <w:r>
        <w:rPr>
          <w:i/>
          <w:sz w:val="20"/>
        </w:rPr>
        <w:t>Analisis</w:t>
      </w:r>
    </w:p>
    <w:p>
      <w:pPr>
        <w:pStyle w:val="BodyText"/>
        <w:spacing w:before="1"/>
        <w:ind w:left="132" w:right="38" w:firstLine="196"/>
        <w:jc w:val="both"/>
      </w:pPr>
      <w:r>
        <w:rPr/>
        <w:t>Kuesioner</w:t>
      </w:r>
      <w:r>
        <w:rPr>
          <w:spacing w:val="-7"/>
        </w:rPr>
        <w:t> </w:t>
      </w:r>
      <w:r>
        <w:rPr/>
        <w:t>penelitian</w:t>
      </w:r>
      <w:r>
        <w:rPr>
          <w:spacing w:val="-6"/>
        </w:rPr>
        <w:t> </w:t>
      </w:r>
      <w:r>
        <w:rPr/>
        <w:t>ini</w:t>
      </w:r>
      <w:r>
        <w:rPr>
          <w:spacing w:val="-9"/>
        </w:rPr>
        <w:t> </w:t>
      </w:r>
      <w:r>
        <w:rPr/>
        <w:t>mengumpulkan</w:t>
      </w:r>
      <w:r>
        <w:rPr>
          <w:spacing w:val="-9"/>
        </w:rPr>
        <w:t> </w:t>
      </w:r>
      <w:r>
        <w:rPr/>
        <w:t>data</w:t>
      </w:r>
      <w:r>
        <w:rPr>
          <w:spacing w:val="-6"/>
        </w:rPr>
        <w:t> </w:t>
      </w:r>
      <w:r>
        <w:rPr/>
        <w:t>kualitatif</w:t>
      </w:r>
      <w:r>
        <w:rPr>
          <w:spacing w:val="-6"/>
        </w:rPr>
        <w:t> </w:t>
      </w:r>
      <w:r>
        <w:rPr/>
        <w:t>dan kuantitatif.</w:t>
      </w:r>
      <w:r>
        <w:rPr>
          <w:spacing w:val="-9"/>
        </w:rPr>
        <w:t> </w:t>
      </w:r>
      <w:r>
        <w:rPr/>
        <w:t>Oleh</w:t>
      </w:r>
      <w:r>
        <w:rPr>
          <w:spacing w:val="-10"/>
        </w:rPr>
        <w:t> </w:t>
      </w:r>
      <w:r>
        <w:rPr/>
        <w:t>karena</w:t>
      </w:r>
      <w:r>
        <w:rPr>
          <w:spacing w:val="-9"/>
        </w:rPr>
        <w:t> </w:t>
      </w:r>
      <w:r>
        <w:rPr/>
        <w:t>itu,</w:t>
      </w:r>
      <w:r>
        <w:rPr>
          <w:spacing w:val="-9"/>
        </w:rPr>
        <w:t> </w:t>
      </w:r>
      <w:r>
        <w:rPr/>
        <w:t>analisis</w:t>
      </w:r>
      <w:r>
        <w:rPr>
          <w:spacing w:val="-8"/>
        </w:rPr>
        <w:t> </w:t>
      </w:r>
      <w:r>
        <w:rPr/>
        <w:t>data</w:t>
      </w:r>
      <w:r>
        <w:rPr>
          <w:spacing w:val="-9"/>
        </w:rPr>
        <w:t> </w:t>
      </w:r>
      <w:r>
        <w:rPr/>
        <w:t>melibatkan</w:t>
      </w:r>
      <w:r>
        <w:rPr>
          <w:spacing w:val="-8"/>
        </w:rPr>
        <w:t> </w:t>
      </w:r>
      <w:r>
        <w:rPr/>
        <w:t>prosedur kuantitatif dan kualitatif. Untuk menganalisis data kualitatif, penulis mengikuti prosedur analisis tematic oleh Braun dan Clarke (Braun &amp; Clarke, 2006; Clarke &amp; Braun, 2013). Menurut mereka analisis tematik merupakan salah satu metode yang dapat digunakan untuk mengidentifikasi, menganalisis, dan melaporkan pola atau tema dalam sebuah data (Braun &amp; Clarke,</w:t>
      </w:r>
      <w:r>
        <w:rPr>
          <w:spacing w:val="1"/>
        </w:rPr>
        <w:t> </w:t>
      </w:r>
      <w:r>
        <w:rPr/>
        <w:t>2006).</w:t>
      </w:r>
    </w:p>
    <w:p>
      <w:pPr>
        <w:pStyle w:val="BodyText"/>
        <w:spacing w:before="1"/>
        <w:ind w:left="132" w:right="42" w:firstLine="196"/>
        <w:jc w:val="both"/>
      </w:pPr>
      <w:r>
        <w:rPr/>
        <w:t>Dalam</w:t>
      </w:r>
      <w:r>
        <w:rPr>
          <w:spacing w:val="-6"/>
        </w:rPr>
        <w:t> </w:t>
      </w:r>
      <w:r>
        <w:rPr/>
        <w:t>penelitian</w:t>
      </w:r>
      <w:r>
        <w:rPr>
          <w:spacing w:val="-5"/>
        </w:rPr>
        <w:t> </w:t>
      </w:r>
      <w:r>
        <w:rPr/>
        <w:t>ini,</w:t>
      </w:r>
      <w:r>
        <w:rPr>
          <w:spacing w:val="-6"/>
        </w:rPr>
        <w:t> </w:t>
      </w:r>
      <w:r>
        <w:rPr/>
        <w:t>pengolahan</w:t>
      </w:r>
      <w:r>
        <w:rPr>
          <w:spacing w:val="-4"/>
        </w:rPr>
        <w:t> </w:t>
      </w:r>
      <w:r>
        <w:rPr/>
        <w:t>data</w:t>
      </w:r>
      <w:r>
        <w:rPr>
          <w:spacing w:val="-6"/>
        </w:rPr>
        <w:t> </w:t>
      </w:r>
      <w:r>
        <w:rPr/>
        <w:t>wawancara</w:t>
      </w:r>
      <w:r>
        <w:rPr>
          <w:spacing w:val="-8"/>
        </w:rPr>
        <w:t> </w:t>
      </w:r>
      <w:r>
        <w:rPr/>
        <w:t>dan</w:t>
      </w:r>
      <w:r>
        <w:rPr>
          <w:spacing w:val="-5"/>
        </w:rPr>
        <w:t> </w:t>
      </w:r>
      <w:r>
        <w:rPr/>
        <w:t>data kuesioner (pertanyaan terbuka) menggunakan Perangkat lunak Maxqda 18, yaitu alat perangkat lunak analisis data, digunakan dalam analisis tematik. Adapun tahapan dalam tematik analisis adalah sebagai berikut:</w:t>
      </w:r>
    </w:p>
    <w:p>
      <w:pPr>
        <w:pStyle w:val="ListParagraph"/>
        <w:numPr>
          <w:ilvl w:val="0"/>
          <w:numId w:val="3"/>
        </w:numPr>
        <w:tabs>
          <w:tab w:pos="493" w:val="left" w:leader="none"/>
        </w:tabs>
        <w:spacing w:line="240" w:lineRule="auto" w:before="0" w:after="0"/>
        <w:ind w:left="492" w:right="44" w:hanging="361"/>
        <w:jc w:val="both"/>
        <w:rPr>
          <w:sz w:val="20"/>
        </w:rPr>
      </w:pPr>
      <w:r>
        <w:rPr>
          <w:sz w:val="20"/>
        </w:rPr>
        <w:t>Pada langkah pertama analisis, peneliti</w:t>
      </w:r>
      <w:r>
        <w:rPr>
          <w:spacing w:val="40"/>
          <w:sz w:val="20"/>
        </w:rPr>
        <w:t> </w:t>
      </w:r>
      <w:r>
        <w:rPr>
          <w:sz w:val="20"/>
        </w:rPr>
        <w:t>membiasakan diri dengan data melalui dua kali dan</w:t>
      </w:r>
      <w:r>
        <w:rPr>
          <w:spacing w:val="-6"/>
          <w:sz w:val="20"/>
        </w:rPr>
        <w:t> </w:t>
      </w:r>
      <w:r>
        <w:rPr>
          <w:sz w:val="20"/>
        </w:rPr>
        <w:t>mencatat.</w:t>
      </w:r>
    </w:p>
    <w:p>
      <w:pPr>
        <w:pStyle w:val="ListParagraph"/>
        <w:numPr>
          <w:ilvl w:val="0"/>
          <w:numId w:val="3"/>
        </w:numPr>
        <w:tabs>
          <w:tab w:pos="493" w:val="left" w:leader="none"/>
        </w:tabs>
        <w:spacing w:line="240" w:lineRule="auto" w:before="1" w:after="0"/>
        <w:ind w:left="492" w:right="43" w:hanging="361"/>
        <w:jc w:val="both"/>
        <w:rPr>
          <w:sz w:val="20"/>
        </w:rPr>
      </w:pPr>
      <w:r>
        <w:rPr>
          <w:sz w:val="20"/>
        </w:rPr>
        <w:t>Pada langkah kedua, fitur menarik dari data dikodekan secara sistematis di seluruh kumpulan data, dan data yang relevan untuk setiap kode disusun.</w:t>
      </w:r>
    </w:p>
    <w:p>
      <w:pPr>
        <w:pStyle w:val="ListParagraph"/>
        <w:numPr>
          <w:ilvl w:val="0"/>
          <w:numId w:val="3"/>
        </w:numPr>
        <w:tabs>
          <w:tab w:pos="493" w:val="left" w:leader="none"/>
        </w:tabs>
        <w:spacing w:line="240" w:lineRule="auto" w:before="0" w:after="0"/>
        <w:ind w:left="492" w:right="38" w:hanging="361"/>
        <w:jc w:val="both"/>
        <w:rPr>
          <w:sz w:val="20"/>
        </w:rPr>
      </w:pPr>
      <w:r>
        <w:rPr>
          <w:sz w:val="20"/>
        </w:rPr>
        <w:t>Pada</w:t>
      </w:r>
      <w:r>
        <w:rPr>
          <w:spacing w:val="-13"/>
          <w:sz w:val="20"/>
        </w:rPr>
        <w:t> </w:t>
      </w:r>
      <w:r>
        <w:rPr>
          <w:sz w:val="20"/>
        </w:rPr>
        <w:t>langkah</w:t>
      </w:r>
      <w:r>
        <w:rPr>
          <w:spacing w:val="-11"/>
          <w:sz w:val="20"/>
        </w:rPr>
        <w:t> </w:t>
      </w:r>
      <w:r>
        <w:rPr>
          <w:sz w:val="20"/>
        </w:rPr>
        <w:t>ketiga,</w:t>
      </w:r>
      <w:r>
        <w:rPr>
          <w:spacing w:val="-15"/>
          <w:sz w:val="20"/>
        </w:rPr>
        <w:t> </w:t>
      </w:r>
      <w:r>
        <w:rPr>
          <w:sz w:val="20"/>
        </w:rPr>
        <w:t>kode</w:t>
      </w:r>
      <w:r>
        <w:rPr>
          <w:spacing w:val="-14"/>
          <w:sz w:val="20"/>
        </w:rPr>
        <w:t> </w:t>
      </w:r>
      <w:r>
        <w:rPr>
          <w:sz w:val="20"/>
        </w:rPr>
        <w:t>disusun</w:t>
      </w:r>
      <w:r>
        <w:rPr>
          <w:spacing w:val="-12"/>
          <w:sz w:val="20"/>
        </w:rPr>
        <w:t> </w:t>
      </w:r>
      <w:r>
        <w:rPr>
          <w:sz w:val="20"/>
        </w:rPr>
        <w:t>menjadi</w:t>
      </w:r>
      <w:r>
        <w:rPr>
          <w:spacing w:val="-12"/>
          <w:sz w:val="20"/>
        </w:rPr>
        <w:t> </w:t>
      </w:r>
      <w:r>
        <w:rPr>
          <w:sz w:val="20"/>
        </w:rPr>
        <w:t>tema</w:t>
      </w:r>
      <w:r>
        <w:rPr>
          <w:spacing w:val="-12"/>
          <w:sz w:val="20"/>
        </w:rPr>
        <w:t> </w:t>
      </w:r>
      <w:r>
        <w:rPr>
          <w:sz w:val="20"/>
        </w:rPr>
        <w:t>penting. menyarankan bahwa para peneliti pertama-tama </w:t>
      </w:r>
      <w:r>
        <w:rPr>
          <w:spacing w:val="-3"/>
          <w:sz w:val="20"/>
        </w:rPr>
        <w:t>harus </w:t>
      </w:r>
      <w:r>
        <w:rPr>
          <w:sz w:val="20"/>
        </w:rPr>
        <w:t>melakukan proses koding dilakukan dengan mengkodekan 10-50% data, dan kemudian melakukan pemeriksaan keandalan pengkodean oleh pembuat kode lain (Mayring, 2000). Dalam penelitian ini penulis menganalisis 25% data, dan menghasilkan beberapa tema dan definisi dari pengkodean awal. Data tersebut kemudian diserahkan ke pembuat kode independen untuk diperiksa. Kemudian mencari Reliabilitas antar- pengkode dan hasilnya 0,87, yang dianggap</w:t>
      </w:r>
      <w:r>
        <w:rPr>
          <w:spacing w:val="-5"/>
          <w:sz w:val="20"/>
        </w:rPr>
        <w:t> </w:t>
      </w:r>
      <w:r>
        <w:rPr>
          <w:sz w:val="20"/>
        </w:rPr>
        <w:t>tinggi.</w:t>
      </w:r>
    </w:p>
    <w:p>
      <w:pPr>
        <w:pStyle w:val="ListParagraph"/>
        <w:numPr>
          <w:ilvl w:val="0"/>
          <w:numId w:val="3"/>
        </w:numPr>
        <w:tabs>
          <w:tab w:pos="493" w:val="left" w:leader="none"/>
        </w:tabs>
        <w:spacing w:line="240" w:lineRule="auto" w:before="0" w:after="0"/>
        <w:ind w:left="492" w:right="40" w:hanging="361"/>
        <w:jc w:val="both"/>
        <w:rPr>
          <w:sz w:val="20"/>
        </w:rPr>
      </w:pPr>
      <w:r>
        <w:rPr>
          <w:sz w:val="20"/>
        </w:rPr>
        <w:t>Pada langkah keempat, penulis dan pembuat kode independen meninjau tema untuk memastikan tema tersebut relevan dengan pertanyaan penelitian dan data yang dimiliki. Modifikasi kemudian dilakukan untuk memperbaiki skema pengkodean. Setelah skema disempurnakan, penulis melanjutkan untuk mengkodekan data lainnya.</w:t>
      </w:r>
    </w:p>
    <w:p>
      <w:pPr>
        <w:pStyle w:val="ListParagraph"/>
        <w:numPr>
          <w:ilvl w:val="0"/>
          <w:numId w:val="3"/>
        </w:numPr>
        <w:tabs>
          <w:tab w:pos="493" w:val="left" w:leader="none"/>
        </w:tabs>
        <w:spacing w:line="240" w:lineRule="auto" w:before="0" w:after="0"/>
        <w:ind w:left="492" w:right="43" w:hanging="361"/>
        <w:jc w:val="both"/>
        <w:rPr>
          <w:sz w:val="20"/>
        </w:rPr>
      </w:pPr>
      <w:r>
        <w:rPr>
          <w:sz w:val="20"/>
        </w:rPr>
        <w:t>Tahap kelima, tema diberi nama dan deskripsi. Pada langkah terakhir, laporan analisis ilmiah dibuat. Setelah selesai, pembuat kode independen memeriksa silang semua klasifikasi kata dan pengkodean. Reliabilitas inter-coder untuk pengkodean akhir dihitung</w:t>
      </w:r>
      <w:r>
        <w:rPr>
          <w:spacing w:val="36"/>
          <w:sz w:val="20"/>
        </w:rPr>
        <w:t> </w:t>
      </w:r>
      <w:r>
        <w:rPr>
          <w:sz w:val="20"/>
        </w:rPr>
        <w:t>dan</w:t>
      </w:r>
    </w:p>
    <w:p>
      <w:pPr>
        <w:pStyle w:val="BodyText"/>
        <w:spacing w:before="91"/>
        <w:ind w:left="492" w:right="147"/>
        <w:jc w:val="both"/>
      </w:pPr>
      <w:r>
        <w:rPr/>
        <w:br w:type="column"/>
      </w:r>
      <w:r>
        <w:rPr/>
        <w:t>hasilnya adalah 0,75. Kedua pembuat kode bekerja</w:t>
      </w:r>
      <w:r>
        <w:rPr>
          <w:spacing w:val="-30"/>
        </w:rPr>
        <w:t> </w:t>
      </w:r>
      <w:r>
        <w:rPr>
          <w:spacing w:val="-3"/>
        </w:rPr>
        <w:t>sama </w:t>
      </w:r>
      <w:r>
        <w:rPr/>
        <w:t>untuk mendiskusikan dan menyelesaikan ketidaksepakatan dan untuk mengembangkan nama kategori</w:t>
      </w:r>
      <w:r>
        <w:rPr>
          <w:spacing w:val="-2"/>
        </w:rPr>
        <w:t> </w:t>
      </w:r>
      <w:r>
        <w:rPr/>
        <w:t>akhir.</w:t>
      </w:r>
    </w:p>
    <w:p>
      <w:pPr>
        <w:pStyle w:val="BodyText"/>
        <w:rPr>
          <w:sz w:val="22"/>
        </w:rPr>
      </w:pPr>
    </w:p>
    <w:p>
      <w:pPr>
        <w:pStyle w:val="BodyText"/>
        <w:spacing w:before="9"/>
        <w:rPr>
          <w:sz w:val="21"/>
        </w:rPr>
      </w:pPr>
    </w:p>
    <w:p>
      <w:pPr>
        <w:pStyle w:val="ListParagraph"/>
        <w:numPr>
          <w:ilvl w:val="1"/>
          <w:numId w:val="2"/>
        </w:numPr>
        <w:tabs>
          <w:tab w:pos="557" w:val="left" w:leader="none"/>
        </w:tabs>
        <w:spacing w:line="240" w:lineRule="auto" w:before="1" w:after="0"/>
        <w:ind w:left="556" w:right="0" w:hanging="425"/>
        <w:jc w:val="both"/>
        <w:rPr>
          <w:i/>
          <w:sz w:val="20"/>
        </w:rPr>
      </w:pPr>
      <w:r>
        <w:rPr>
          <w:i/>
          <w:sz w:val="20"/>
        </w:rPr>
        <w:t>Pengambilan data</w:t>
      </w:r>
    </w:p>
    <w:p>
      <w:pPr>
        <w:pStyle w:val="BodyText"/>
        <w:ind w:left="132" w:right="144" w:firstLine="196"/>
        <w:jc w:val="both"/>
      </w:pPr>
      <w:r>
        <w:rPr/>
        <w:t>Penelitian ini dilakukan dan kuesioner disebar dari</w:t>
      </w:r>
      <w:r>
        <w:rPr>
          <w:spacing w:val="-36"/>
        </w:rPr>
        <w:t> </w:t>
      </w:r>
      <w:r>
        <w:rPr/>
        <w:t>rentang waktu desember 2020 sampai dengan januari 2021. Dari pembagian kuesioner, didapatkan 112 responden, semua responden adalah mahasiswa semester 5 di Universitas X. 112 responden lebih dari cukup untuk akurasi prediksi dari sus, sebab dengan 15 responden rata-rata nilai SUS dari</w:t>
      </w:r>
      <w:r>
        <w:rPr>
          <w:spacing w:val="-34"/>
        </w:rPr>
        <w:t> </w:t>
      </w:r>
      <w:r>
        <w:rPr/>
        <w:t>yang diuji dapat diketahui secara pasti (walau ditambah, tidak banyak</w:t>
      </w:r>
      <w:r>
        <w:rPr>
          <w:spacing w:val="-15"/>
        </w:rPr>
        <w:t> </w:t>
      </w:r>
      <w:r>
        <w:rPr/>
        <w:t>berpengaruh)(Sauro,</w:t>
      </w:r>
      <w:r>
        <w:rPr>
          <w:spacing w:val="-13"/>
        </w:rPr>
        <w:t> </w:t>
      </w:r>
      <w:r>
        <w:rPr/>
        <w:t>2011).</w:t>
      </w:r>
      <w:r>
        <w:rPr>
          <w:spacing w:val="-9"/>
        </w:rPr>
        <w:t> </w:t>
      </w:r>
      <w:r>
        <w:rPr/>
        <w:t>Hasil</w:t>
      </w:r>
      <w:r>
        <w:rPr>
          <w:spacing w:val="-14"/>
        </w:rPr>
        <w:t> </w:t>
      </w:r>
      <w:r>
        <w:rPr/>
        <w:t>dari</w:t>
      </w:r>
      <w:r>
        <w:rPr>
          <w:spacing w:val="-14"/>
        </w:rPr>
        <w:t> </w:t>
      </w:r>
      <w:r>
        <w:rPr/>
        <w:t>kuesioner</w:t>
      </w:r>
      <w:r>
        <w:rPr>
          <w:spacing w:val="-12"/>
        </w:rPr>
        <w:t> </w:t>
      </w:r>
      <w:r>
        <w:rPr/>
        <w:t>yang disebar pada 112 responden memberikan respon yang cukup beragam mengenai penggunaan aplikasi</w:t>
      </w:r>
      <w:r>
        <w:rPr>
          <w:spacing w:val="2"/>
        </w:rPr>
        <w:t> </w:t>
      </w:r>
      <w:r>
        <w:rPr/>
        <w:t>Edmodo.</w:t>
      </w:r>
    </w:p>
    <w:p>
      <w:pPr>
        <w:pStyle w:val="BodyText"/>
        <w:rPr>
          <w:sz w:val="22"/>
        </w:rPr>
      </w:pPr>
    </w:p>
    <w:p>
      <w:pPr>
        <w:pStyle w:val="BodyText"/>
        <w:spacing w:before="9"/>
        <w:rPr>
          <w:sz w:val="21"/>
        </w:rPr>
      </w:pPr>
    </w:p>
    <w:p>
      <w:pPr>
        <w:pStyle w:val="Heading1"/>
        <w:numPr>
          <w:ilvl w:val="0"/>
          <w:numId w:val="4"/>
        </w:numPr>
        <w:tabs>
          <w:tab w:pos="492" w:val="left" w:leader="none"/>
        </w:tabs>
        <w:spacing w:line="240" w:lineRule="auto" w:before="0" w:after="0"/>
        <w:ind w:left="492" w:right="0" w:hanging="360"/>
        <w:jc w:val="both"/>
      </w:pPr>
      <w:r>
        <w:rPr/>
        <w:t>Hasil Analisis dan</w:t>
      </w:r>
      <w:r>
        <w:rPr>
          <w:spacing w:val="-3"/>
        </w:rPr>
        <w:t> </w:t>
      </w:r>
      <w:r>
        <w:rPr/>
        <w:t>Pembahasan</w:t>
      </w:r>
    </w:p>
    <w:p>
      <w:pPr>
        <w:pStyle w:val="BodyText"/>
        <w:spacing w:before="1"/>
        <w:rPr>
          <w:b/>
        </w:rPr>
      </w:pPr>
    </w:p>
    <w:p>
      <w:pPr>
        <w:pStyle w:val="ListParagraph"/>
        <w:numPr>
          <w:ilvl w:val="1"/>
          <w:numId w:val="2"/>
        </w:numPr>
        <w:tabs>
          <w:tab w:pos="557" w:val="left" w:leader="none"/>
        </w:tabs>
        <w:spacing w:line="240" w:lineRule="auto" w:before="0" w:after="0"/>
        <w:ind w:left="556" w:right="0" w:hanging="425"/>
        <w:jc w:val="both"/>
        <w:rPr>
          <w:i/>
          <w:sz w:val="20"/>
        </w:rPr>
      </w:pPr>
      <w:r>
        <w:rPr>
          <w:i/>
          <w:sz w:val="20"/>
        </w:rPr>
        <w:t>Demografi data</w:t>
      </w:r>
      <w:r>
        <w:rPr>
          <w:i/>
          <w:spacing w:val="-1"/>
          <w:sz w:val="20"/>
        </w:rPr>
        <w:t> </w:t>
      </w:r>
      <w:r>
        <w:rPr>
          <w:i/>
          <w:sz w:val="20"/>
        </w:rPr>
        <w:t>responden</w:t>
      </w:r>
    </w:p>
    <w:p>
      <w:pPr>
        <w:pStyle w:val="BodyText"/>
        <w:spacing w:before="1"/>
        <w:ind w:left="132" w:right="144" w:firstLine="196"/>
        <w:jc w:val="both"/>
      </w:pPr>
      <w:r>
        <w:rPr/>
        <w:t>Dari hasil pengumpulan data diketahui 70% responden berjenis kelamin perempuan, dan responden laki-laki berjumlah 30% dari total responden. Berdasarkan kategori pekerjaan didapati sejumlah mahasiswa memiliki pekerjaan ganda, ada yang bekerja sebagai karyawan, berjumlah 13 orang, mahasiswa yang berprofesi sebagai PNS sebanyak 1 orang, yang berprofesi sebagai Polri/TNI sebanyak 2 orang, dan yang berprofesi sebagai honorer sebanyak 1 orang. Sebagian besar usia responden berkisar 18-22 tahun.</w:t>
      </w:r>
      <w:r>
        <w:rPr>
          <w:spacing w:val="-32"/>
        </w:rPr>
        <w:t> </w:t>
      </w:r>
      <w:r>
        <w:rPr/>
        <w:t>Gambar 3, menjelaskan latar belakang responden didominasi oleh lulusan SMA/sejenisnya, sedangkan data yang paling minim ada pada responden yang berpendidikan S1 dan D1 dengan jumlah sebesar 8% /8 orang dari total</w:t>
      </w:r>
      <w:r>
        <w:rPr>
          <w:spacing w:val="-5"/>
        </w:rPr>
        <w:t> </w:t>
      </w:r>
      <w:r>
        <w:rPr/>
        <w:t>responden.</w:t>
      </w:r>
    </w:p>
    <w:p>
      <w:pPr>
        <w:pStyle w:val="BodyText"/>
        <w:spacing w:before="2"/>
        <w:rPr>
          <w:sz w:val="23"/>
        </w:rPr>
      </w:pPr>
      <w:r>
        <w:rPr/>
        <w:drawing>
          <wp:anchor distT="0" distB="0" distL="0" distR="0" allowOverlap="1" layoutInCell="1" locked="0" behindDoc="0" simplePos="0" relativeHeight="9">
            <wp:simplePos x="0" y="0"/>
            <wp:positionH relativeFrom="page">
              <wp:posOffset>4376675</wp:posOffset>
            </wp:positionH>
            <wp:positionV relativeFrom="paragraph">
              <wp:posOffset>194421</wp:posOffset>
            </wp:positionV>
            <wp:extent cx="2225259" cy="1056132"/>
            <wp:effectExtent l="0" t="0" r="0" b="0"/>
            <wp:wrapTopAndBottom/>
            <wp:docPr id="5" name="image6.jpeg"/>
            <wp:cNvGraphicFramePr>
              <a:graphicFrameLocks noChangeAspect="1"/>
            </wp:cNvGraphicFramePr>
            <a:graphic>
              <a:graphicData uri="http://schemas.openxmlformats.org/drawingml/2006/picture">
                <pic:pic>
                  <pic:nvPicPr>
                    <pic:cNvPr id="6" name="image6.jpeg"/>
                    <pic:cNvPicPr/>
                  </pic:nvPicPr>
                  <pic:blipFill>
                    <a:blip r:embed="rId14" cstate="print"/>
                    <a:stretch>
                      <a:fillRect/>
                    </a:stretch>
                  </pic:blipFill>
                  <pic:spPr>
                    <a:xfrm>
                      <a:off x="0" y="0"/>
                      <a:ext cx="2225259" cy="1056132"/>
                    </a:xfrm>
                    <a:prstGeom prst="rect">
                      <a:avLst/>
                    </a:prstGeom>
                  </pic:spPr>
                </pic:pic>
              </a:graphicData>
            </a:graphic>
          </wp:anchor>
        </w:drawing>
      </w:r>
    </w:p>
    <w:p>
      <w:pPr>
        <w:pStyle w:val="BodyText"/>
        <w:spacing w:before="4"/>
        <w:rPr>
          <w:sz w:val="31"/>
        </w:rPr>
      </w:pPr>
    </w:p>
    <w:p>
      <w:pPr>
        <w:spacing w:before="1"/>
        <w:ind w:left="1005" w:right="0" w:firstLine="0"/>
        <w:jc w:val="left"/>
        <w:rPr>
          <w:sz w:val="18"/>
        </w:rPr>
      </w:pPr>
      <w:r>
        <w:rPr>
          <w:sz w:val="18"/>
        </w:rPr>
        <w:t>Gambar 3. Pendidikan Terakhir Responden</w:t>
      </w:r>
    </w:p>
    <w:p>
      <w:pPr>
        <w:pStyle w:val="BodyText"/>
        <w:spacing w:before="151"/>
        <w:ind w:left="132" w:right="147" w:firstLine="196"/>
        <w:jc w:val="both"/>
      </w:pPr>
      <w:r>
        <w:rPr/>
        <w:t>Dari hasil kajian hampir semua responden telah menggunakan Edmodo lebih dari 6 bulan. Waktu yang mereka habiskan untuk menggunakan Edmodo perharinya berbeda-beda, sebagian besar sebanyak 60% menggunakan aplikasi ini selama 2-4 jam, 33% menggunakannya kurang dari 1 jam dan sisanya menggunakannya lebih dari 4 jam.</w:t>
      </w:r>
    </w:p>
    <w:p>
      <w:pPr>
        <w:pStyle w:val="BodyText"/>
        <w:spacing w:before="1"/>
      </w:pPr>
    </w:p>
    <w:p>
      <w:pPr>
        <w:pStyle w:val="ListParagraph"/>
        <w:numPr>
          <w:ilvl w:val="1"/>
          <w:numId w:val="4"/>
        </w:numPr>
        <w:tabs>
          <w:tab w:pos="560" w:val="left" w:leader="none"/>
        </w:tabs>
        <w:spacing w:line="240" w:lineRule="auto" w:before="0" w:after="0"/>
        <w:ind w:left="559" w:right="0" w:hanging="428"/>
        <w:jc w:val="both"/>
        <w:rPr>
          <w:i/>
          <w:sz w:val="20"/>
        </w:rPr>
      </w:pPr>
      <w:r>
        <w:rPr>
          <w:i/>
          <w:sz w:val="20"/>
        </w:rPr>
        <w:t>Hasil Pengukuran</w:t>
      </w:r>
      <w:r>
        <w:rPr>
          <w:i/>
          <w:spacing w:val="-2"/>
          <w:sz w:val="20"/>
        </w:rPr>
        <w:t> </w:t>
      </w:r>
      <w:r>
        <w:rPr>
          <w:i/>
          <w:sz w:val="20"/>
        </w:rPr>
        <w:t>SUS</w:t>
      </w:r>
    </w:p>
    <w:p>
      <w:pPr>
        <w:pStyle w:val="BodyText"/>
        <w:ind w:left="132" w:right="150" w:firstLine="196"/>
        <w:jc w:val="both"/>
      </w:pPr>
      <w:r>
        <w:rPr/>
        <w:t>Dari hasil pengumpulan data menggunakan instrumen SUS, didapati beragam respon terkait penggunaan Edmodo dalam proses belajar mengajar. Beberapa hasil tersebut ditampilkan dalam gambar 4.</w:t>
      </w:r>
    </w:p>
    <w:p>
      <w:pPr>
        <w:spacing w:after="0"/>
        <w:jc w:val="both"/>
        <w:sectPr>
          <w:type w:val="continuous"/>
          <w:pgSz w:w="11910" w:h="16840"/>
          <w:pgMar w:top="940" w:bottom="280" w:left="720" w:right="700"/>
          <w:cols w:num="2" w:equalWidth="0">
            <w:col w:w="5050" w:space="279"/>
            <w:col w:w="5161"/>
          </w:cols>
        </w:sectPr>
      </w:pPr>
    </w:p>
    <w:p>
      <w:pPr>
        <w:pStyle w:val="BodyText"/>
        <w:spacing w:before="1"/>
        <w:rPr>
          <w:sz w:val="16"/>
        </w:rPr>
      </w:pPr>
    </w:p>
    <w:p>
      <w:pPr>
        <w:spacing w:after="0"/>
        <w:rPr>
          <w:sz w:val="16"/>
        </w:rPr>
        <w:sectPr>
          <w:pgSz w:w="11910" w:h="16840"/>
          <w:pgMar w:header="730" w:footer="0" w:top="940" w:bottom="280" w:left="720" w:right="700"/>
        </w:sectPr>
      </w:pPr>
    </w:p>
    <w:p>
      <w:pPr>
        <w:pStyle w:val="BodyText"/>
        <w:spacing w:before="2"/>
        <w:rPr>
          <w:sz w:val="27"/>
        </w:rPr>
      </w:pPr>
    </w:p>
    <w:p>
      <w:pPr>
        <w:pStyle w:val="BodyText"/>
        <w:ind w:left="123"/>
      </w:pPr>
      <w:r>
        <w:rPr/>
        <w:pict>
          <v:group style="width:216.1pt;height:342.75pt;mso-position-horizontal-relative:char;mso-position-vertical-relative:line" coordorigin="0,0" coordsize="4322,6855">
            <v:line style="position:absolute" from="2243,749" to="2243,5926" stroked="true" strokeweight=".75pt" strokecolor="#d9d9d9">
              <v:stroke dashstyle="solid"/>
            </v:line>
            <v:line style="position:absolute" from="3124,749" to="3124,5926" stroked="true" strokeweight=".75pt" strokecolor="#d9d9d9">
              <v:stroke dashstyle="solid"/>
            </v:line>
            <v:rect style="position:absolute;left:1362;top:4738;width:1848;height:72" filled="true" fillcolor="#5b9bd4" stroked="false">
              <v:fill type="solid"/>
            </v:rect>
            <v:rect style="position:absolute;left:1362;top:4222;width:132;height:72" filled="true" fillcolor="#5b9bd4" stroked="false">
              <v:fill type="solid"/>
            </v:rect>
            <v:line style="position:absolute" from="1363,3740" to="2375,3740" stroked="true" strokeweight="3.6pt" strokecolor="#5b9bd4">
              <v:stroke dashstyle="solid"/>
            </v:line>
            <v:line style="position:absolute" from="1363,2706" to="3388,2706" stroked="true" strokeweight="3.6pt" strokecolor="#5b9bd4">
              <v:stroke dashstyle="solid"/>
            </v:line>
            <v:line style="position:absolute" from="1363,1669" to="3124,1669" stroked="true" strokeweight="3.6pt" strokecolor="#5b9bd4">
              <v:stroke dashstyle="solid"/>
            </v:line>
            <v:rect style="position:absolute;left:1362;top:1117;width:89;height:72" filled="true" fillcolor="#5b9bd4" stroked="false">
              <v:fill type="solid"/>
            </v:rect>
            <v:line style="position:absolute" from="1363,5812" to="2022,5812" stroked="true" strokeweight="3.6pt" strokecolor="#5b9bd4">
              <v:stroke dashstyle="solid"/>
            </v:line>
            <v:line style="position:absolute" from="1363,5740" to="2418,5740" stroked="true" strokeweight="3.6pt" strokecolor="#ec7c30">
              <v:stroke dashstyle="solid"/>
            </v:line>
            <v:rect style="position:absolute;left:1362;top:5257;width:89;height:72" filled="true" fillcolor="#5b9bd4" stroked="false">
              <v:fill type="solid"/>
            </v:rect>
            <v:line style="position:absolute" from="1363,5221" to="1626,5221" stroked="true" strokeweight="3.6pt" strokecolor="#ec7c30">
              <v:stroke dashstyle="solid"/>
            </v:line>
            <v:rect style="position:absolute;left:1362;top:4666;width:1848;height:72" filled="true" fillcolor="#ec7c30" stroked="false">
              <v:fill type="solid"/>
            </v:rect>
            <v:rect style="position:absolute;left:1362;top:4150;width:132;height:72" filled="true" fillcolor="#ec7c30" stroked="false">
              <v:fill type="solid"/>
            </v:rect>
            <v:line style="position:absolute" from="1363,3668" to="2992,3668" stroked="true" strokeweight="3.6pt" strokecolor="#ec7c30">
              <v:stroke dashstyle="solid"/>
            </v:line>
            <v:rect style="position:absolute;left:1362;top:3113;width:89;height:72" filled="true" fillcolor="#ec7c30" stroked="false">
              <v:fill type="solid"/>
            </v:rect>
            <v:line style="position:absolute" from="1363,2634" to="2903,2634" stroked="true" strokeweight="3.6pt" strokecolor="#ec7c30">
              <v:stroke dashstyle="solid"/>
            </v:line>
            <v:rect style="position:absolute;left:1362;top:2079;width:132;height:72" filled="true" fillcolor="#ec7c30" stroked="false">
              <v:fill type="solid"/>
            </v:rect>
            <v:line style="position:absolute" from="1363,1597" to="2946,1597" stroked="true" strokeweight="3.6pt" strokecolor="#ec7c30">
              <v:stroke dashstyle="solid"/>
            </v:line>
            <v:line style="position:absolute" from="1363,1081" to="1626,1081" stroked="true" strokeweight="3.6pt" strokecolor="#ec7c30">
              <v:stroke dashstyle="solid"/>
            </v:line>
            <v:line style="position:absolute" from="1363,5668" to="2903,5668" stroked="true" strokeweight="3.6pt" strokecolor="#a4a4a4">
              <v:stroke dashstyle="solid"/>
            </v:line>
            <v:line style="position:absolute" from="1363,5149" to="2682,5149" stroked="true" strokeweight="3.6pt" strokecolor="#a4a4a4">
              <v:stroke dashstyle="solid"/>
            </v:line>
            <v:rect style="position:absolute;left:1362;top:4594;width:528;height:72" filled="true" fillcolor="#a4a4a4" stroked="false">
              <v:fill type="solid"/>
            </v:rect>
            <v:line style="position:absolute" from="1363,4115" to="2639,4115" stroked="true" strokeweight="3.6pt" strokecolor="#a4a4a4">
              <v:stroke dashstyle="solid"/>
            </v:line>
            <v:line style="position:absolute" from="1363,3596" to="2639,3596" stroked="true" strokeweight="3.6pt" strokecolor="#a4a4a4">
              <v:stroke dashstyle="solid"/>
            </v:line>
            <v:line style="position:absolute" from="1363,3078" to="2507,3078" stroked="true" strokeweight="3.6pt" strokecolor="#a4a4a4">
              <v:stroke dashstyle="solid"/>
            </v:line>
            <v:line style="position:absolute" from="1363,2562" to="1804,2562" stroked="true" strokeweight="3.6pt" strokecolor="#a4a4a4">
              <v:stroke dashstyle="solid"/>
            </v:line>
            <v:line style="position:absolute" from="1363,2044" to="2022,2044" stroked="true" strokeweight="3.6pt" strokecolor="#a4a4a4">
              <v:stroke dashstyle="solid"/>
            </v:line>
            <v:line style="position:absolute" from="1363,1525" to="2154,1525" stroked="true" strokeweight="3.6pt" strokecolor="#a4a4a4">
              <v:stroke dashstyle="solid"/>
            </v:line>
            <v:line style="position:absolute" from="1363,1009" to="2418,1009" stroked="true" strokeweight="3.6pt" strokecolor="#a4a4a4">
              <v:stroke dashstyle="solid"/>
            </v:line>
            <v:line style="position:absolute" from="1363,5595" to="2375,5595" stroked="true" strokeweight="3.6pt" strokecolor="#ffc000">
              <v:stroke dashstyle="solid"/>
            </v:line>
            <v:line style="position:absolute" from="1363,5077" to="2771,5077" stroked="true" strokeweight="3.6pt" strokecolor="#ffc000">
              <v:stroke dashstyle="solid"/>
            </v:line>
            <v:rect style="position:absolute;left:1362;top:4522;width:528;height:72" filled="true" fillcolor="#ffc000" stroked="false">
              <v:fill type="solid"/>
            </v:rect>
            <v:line style="position:absolute" from="1363,4043" to="2814,4043" stroked="true" strokeweight="3.6pt" strokecolor="#ffc000">
              <v:stroke dashstyle="solid"/>
            </v:line>
            <v:line style="position:absolute" from="1363,3524" to="2068,3524" stroked="true" strokeweight="3.6pt" strokecolor="#ffc000">
              <v:stroke dashstyle="solid"/>
            </v:line>
            <v:line style="position:absolute" from="1363,3006" to="3124,3006" stroked="true" strokeweight="3.6pt" strokecolor="#ffc000">
              <v:stroke dashstyle="solid"/>
            </v:line>
            <v:line style="position:absolute" from="1363,2490" to="2068,2490" stroked="true" strokeweight="3.6pt" strokecolor="#ffc000">
              <v:stroke dashstyle="solid"/>
            </v:line>
            <v:line style="position:absolute" from="1363,1971" to="3078,1971" stroked="true" strokeweight="3.6pt" strokecolor="#ffc000">
              <v:stroke dashstyle="solid"/>
            </v:line>
            <v:line style="position:absolute" from="1363,1453" to="1936,1453" stroked="true" strokeweight="3.6pt" strokecolor="#ffc000">
              <v:stroke dashstyle="solid"/>
            </v:line>
            <v:line style="position:absolute" from="1363,937" to="3256,937" stroked="true" strokeweight="3.6pt" strokecolor="#ffc000">
              <v:stroke dashstyle="solid"/>
            </v:line>
            <v:line style="position:absolute" from="1363,5523" to="2022,5523" stroked="true" strokeweight="3.6pt" strokecolor="#4471c4">
              <v:stroke dashstyle="solid"/>
            </v:line>
            <v:line style="position:absolute" from="1363,5005" to="3210,5005" stroked="true" strokeweight="3.6pt" strokecolor="#4471c4">
              <v:stroke dashstyle="solid"/>
            </v:line>
            <v:line style="position:absolute" from="1363,4487" to="1540,4487" stroked="true" strokeweight="3.6pt" strokecolor="#4471c4">
              <v:stroke dashstyle="solid"/>
            </v:line>
            <v:line style="position:absolute" from="1363,3971" to="3299,3971" stroked="true" strokeweight="3.6pt" strokecolor="#4471c4">
              <v:stroke dashstyle="solid"/>
            </v:line>
            <v:line style="position:absolute" from="1363,3452" to="1672,3452" stroked="true" strokeweight="3.6pt" strokecolor="#4471c4">
              <v:stroke dashstyle="solid"/>
            </v:line>
            <v:line style="position:absolute" from="1363,2934" to="3299,2934" stroked="true" strokeweight="3.6pt" strokecolor="#4471c4">
              <v:stroke dashstyle="solid"/>
            </v:line>
            <v:line style="position:absolute" from="1363,2418" to="1583,2418" stroked="true" strokeweight="3.6pt" strokecolor="#4471c4">
              <v:stroke dashstyle="solid"/>
            </v:line>
            <v:line style="position:absolute" from="1363,1899" to="3784,1899" stroked="true" strokeweight="3.6pt" strokecolor="#4471c4">
              <v:stroke dashstyle="solid"/>
            </v:line>
            <v:line style="position:absolute" from="1363,1381" to="1583,1381" stroked="true" strokeweight="3.6pt" strokecolor="#4471c4">
              <v:stroke dashstyle="solid"/>
            </v:line>
            <v:line style="position:absolute" from="1363,865" to="2992,865" stroked="true" strokeweight="3.6pt" strokecolor="#4471c4">
              <v:stroke dashstyle="solid"/>
            </v:line>
            <v:line style="position:absolute" from="1363,5926" to="1363,749" stroked="true" strokeweight=".75pt" strokecolor="#d9d9d9">
              <v:stroke dashstyle="solid"/>
            </v:line>
            <v:line style="position:absolute" from="4003,749" to="4003,5926" stroked="true" strokeweight=".75pt" strokecolor="#d9d9d9">
              <v:stroke dashstyle="solid"/>
            </v:line>
            <v:rect style="position:absolute;left:1406;top:6509;width:99;height:99" filled="true" fillcolor="#4471c4" stroked="false">
              <v:fill type="solid"/>
            </v:rect>
            <v:rect style="position:absolute;left:1743;top:6509;width:99;height:99" filled="true" fillcolor="#ffc000" stroked="false">
              <v:fill type="solid"/>
            </v:rect>
            <v:rect style="position:absolute;left:2080;top:6509;width:99;height:99" filled="true" fillcolor="#a4a4a4" stroked="false">
              <v:fill type="solid"/>
            </v:rect>
            <v:rect style="position:absolute;left:2418;top:6509;width:99;height:99" filled="true" fillcolor="#ec7c30" stroked="false">
              <v:fill type="solid"/>
            </v:rect>
            <v:rect style="position:absolute;left:2755;top:6509;width:99;height:99" filled="true" fillcolor="#5b9bd4" stroked="false">
              <v:fill type="solid"/>
            </v:rect>
            <v:rect style="position:absolute;left:7;top:7;width:4307;height:6840" filled="false" stroked="true" strokeweight=".75pt" strokecolor="#d9d9d9">
              <v:stroke dashstyle="solid"/>
            </v:rect>
            <v:shape style="position:absolute;left:1088;top:213;width:2166;height:281" type="#_x0000_t202" filled="false" stroked="false">
              <v:textbox inset="0,0,0,0">
                <w:txbxContent>
                  <w:p>
                    <w:pPr>
                      <w:spacing w:line="281" w:lineRule="exact" w:before="0"/>
                      <w:ind w:left="0" w:right="0" w:firstLine="0"/>
                      <w:jc w:val="left"/>
                      <w:rPr>
                        <w:rFonts w:ascii="Calibri"/>
                        <w:sz w:val="28"/>
                      </w:rPr>
                    </w:pPr>
                    <w:r>
                      <w:rPr>
                        <w:rFonts w:ascii="Calibri"/>
                        <w:color w:val="585858"/>
                        <w:sz w:val="28"/>
                      </w:rPr>
                      <w:t>Hasil Penilaian SUS</w:t>
                    </w:r>
                  </w:p>
                </w:txbxContent>
              </v:textbox>
              <w10:wrap type="none"/>
            </v:shape>
            <v:shape style="position:absolute;left:137;top:924;width:1080;height:4840" type="#_x0000_t202" filled="false" stroked="false">
              <v:textbox inset="0,0,0,0">
                <w:txbxContent>
                  <w:p>
                    <w:pPr>
                      <w:spacing w:line="183" w:lineRule="exact" w:before="0"/>
                      <w:ind w:left="91" w:right="0" w:firstLine="0"/>
                      <w:jc w:val="left"/>
                      <w:rPr>
                        <w:rFonts w:ascii="Calibri"/>
                        <w:sz w:val="18"/>
                      </w:rPr>
                    </w:pPr>
                    <w:r>
                      <w:rPr>
                        <w:rFonts w:ascii="Calibri"/>
                        <w:color w:val="585858"/>
                        <w:sz w:val="18"/>
                      </w:rPr>
                      <w:t>Pertanyaan 1</w:t>
                    </w:r>
                  </w:p>
                  <w:p>
                    <w:pPr>
                      <w:spacing w:line="240" w:lineRule="auto" w:before="5"/>
                      <w:rPr>
                        <w:rFonts w:ascii="Calibri"/>
                        <w:sz w:val="24"/>
                      </w:rPr>
                    </w:pPr>
                  </w:p>
                  <w:p>
                    <w:pPr>
                      <w:spacing w:before="0"/>
                      <w:ind w:left="91" w:right="0" w:firstLine="0"/>
                      <w:jc w:val="left"/>
                      <w:rPr>
                        <w:rFonts w:ascii="Calibri"/>
                        <w:sz w:val="18"/>
                      </w:rPr>
                    </w:pPr>
                    <w:r>
                      <w:rPr>
                        <w:rFonts w:ascii="Calibri"/>
                        <w:color w:val="585858"/>
                        <w:sz w:val="18"/>
                      </w:rPr>
                      <w:t>Pertanyaan 2</w:t>
                    </w:r>
                  </w:p>
                  <w:p>
                    <w:pPr>
                      <w:spacing w:line="240" w:lineRule="auto" w:before="4"/>
                      <w:rPr>
                        <w:rFonts w:ascii="Calibri"/>
                        <w:sz w:val="24"/>
                      </w:rPr>
                    </w:pPr>
                  </w:p>
                  <w:p>
                    <w:pPr>
                      <w:spacing w:before="1"/>
                      <w:ind w:left="91" w:right="0" w:firstLine="0"/>
                      <w:jc w:val="left"/>
                      <w:rPr>
                        <w:rFonts w:ascii="Calibri"/>
                        <w:sz w:val="18"/>
                      </w:rPr>
                    </w:pPr>
                    <w:r>
                      <w:rPr>
                        <w:rFonts w:ascii="Calibri"/>
                        <w:color w:val="585858"/>
                        <w:sz w:val="18"/>
                      </w:rPr>
                      <w:t>Pertanyaan 3</w:t>
                    </w:r>
                  </w:p>
                  <w:p>
                    <w:pPr>
                      <w:spacing w:line="240" w:lineRule="auto" w:before="5"/>
                      <w:rPr>
                        <w:rFonts w:ascii="Calibri"/>
                        <w:sz w:val="24"/>
                      </w:rPr>
                    </w:pPr>
                  </w:p>
                  <w:p>
                    <w:pPr>
                      <w:spacing w:before="0"/>
                      <w:ind w:left="91" w:right="0" w:firstLine="0"/>
                      <w:jc w:val="left"/>
                      <w:rPr>
                        <w:rFonts w:ascii="Calibri"/>
                        <w:sz w:val="18"/>
                      </w:rPr>
                    </w:pPr>
                    <w:r>
                      <w:rPr>
                        <w:rFonts w:ascii="Calibri"/>
                        <w:color w:val="585858"/>
                        <w:sz w:val="18"/>
                      </w:rPr>
                      <w:t>Pertanyaan 4</w:t>
                    </w:r>
                  </w:p>
                  <w:p>
                    <w:pPr>
                      <w:spacing w:line="240" w:lineRule="auto" w:before="5"/>
                      <w:rPr>
                        <w:rFonts w:ascii="Calibri"/>
                        <w:sz w:val="24"/>
                      </w:rPr>
                    </w:pPr>
                  </w:p>
                  <w:p>
                    <w:pPr>
                      <w:spacing w:before="0"/>
                      <w:ind w:left="91" w:right="0" w:firstLine="0"/>
                      <w:jc w:val="left"/>
                      <w:rPr>
                        <w:rFonts w:ascii="Calibri"/>
                        <w:sz w:val="18"/>
                      </w:rPr>
                    </w:pPr>
                    <w:r>
                      <w:rPr>
                        <w:rFonts w:ascii="Calibri"/>
                        <w:color w:val="585858"/>
                        <w:sz w:val="18"/>
                      </w:rPr>
                      <w:t>Pertanyaan 5</w:t>
                    </w:r>
                  </w:p>
                  <w:p>
                    <w:pPr>
                      <w:spacing w:line="240" w:lineRule="auto" w:before="5"/>
                      <w:rPr>
                        <w:rFonts w:ascii="Calibri"/>
                        <w:sz w:val="24"/>
                      </w:rPr>
                    </w:pPr>
                  </w:p>
                  <w:p>
                    <w:pPr>
                      <w:spacing w:before="0"/>
                      <w:ind w:left="91" w:right="0" w:firstLine="0"/>
                      <w:jc w:val="left"/>
                      <w:rPr>
                        <w:rFonts w:ascii="Calibri"/>
                        <w:sz w:val="18"/>
                      </w:rPr>
                    </w:pPr>
                    <w:r>
                      <w:rPr>
                        <w:rFonts w:ascii="Calibri"/>
                        <w:color w:val="585858"/>
                        <w:sz w:val="18"/>
                      </w:rPr>
                      <w:t>Pertanyaan 6</w:t>
                    </w:r>
                  </w:p>
                  <w:p>
                    <w:pPr>
                      <w:spacing w:line="240" w:lineRule="auto" w:before="5"/>
                      <w:rPr>
                        <w:rFonts w:ascii="Calibri"/>
                        <w:sz w:val="24"/>
                      </w:rPr>
                    </w:pPr>
                  </w:p>
                  <w:p>
                    <w:pPr>
                      <w:spacing w:before="0"/>
                      <w:ind w:left="89" w:right="0" w:firstLine="0"/>
                      <w:jc w:val="left"/>
                      <w:rPr>
                        <w:rFonts w:ascii="Calibri"/>
                        <w:sz w:val="18"/>
                      </w:rPr>
                    </w:pPr>
                    <w:r>
                      <w:rPr>
                        <w:rFonts w:ascii="Calibri"/>
                        <w:color w:val="585858"/>
                        <w:sz w:val="18"/>
                      </w:rPr>
                      <w:t>pertanyaan</w:t>
                    </w:r>
                    <w:r>
                      <w:rPr>
                        <w:rFonts w:ascii="Calibri"/>
                        <w:color w:val="585858"/>
                        <w:spacing w:val="-1"/>
                        <w:sz w:val="18"/>
                      </w:rPr>
                      <w:t> </w:t>
                    </w:r>
                    <w:r>
                      <w:rPr>
                        <w:rFonts w:ascii="Calibri"/>
                        <w:color w:val="585858"/>
                        <w:sz w:val="18"/>
                      </w:rPr>
                      <w:t>7</w:t>
                    </w:r>
                  </w:p>
                  <w:p>
                    <w:pPr>
                      <w:spacing w:line="240" w:lineRule="auto" w:before="5"/>
                      <w:rPr>
                        <w:rFonts w:ascii="Calibri"/>
                        <w:sz w:val="24"/>
                      </w:rPr>
                    </w:pPr>
                  </w:p>
                  <w:p>
                    <w:pPr>
                      <w:spacing w:before="0"/>
                      <w:ind w:left="89" w:right="0" w:firstLine="0"/>
                      <w:jc w:val="left"/>
                      <w:rPr>
                        <w:rFonts w:ascii="Calibri"/>
                        <w:sz w:val="18"/>
                      </w:rPr>
                    </w:pPr>
                    <w:r>
                      <w:rPr>
                        <w:rFonts w:ascii="Calibri"/>
                        <w:color w:val="585858"/>
                        <w:sz w:val="18"/>
                      </w:rPr>
                      <w:t>pertanyaan</w:t>
                    </w:r>
                    <w:r>
                      <w:rPr>
                        <w:rFonts w:ascii="Calibri"/>
                        <w:color w:val="585858"/>
                        <w:spacing w:val="-1"/>
                        <w:sz w:val="18"/>
                      </w:rPr>
                      <w:t> </w:t>
                    </w:r>
                    <w:r>
                      <w:rPr>
                        <w:rFonts w:ascii="Calibri"/>
                        <w:color w:val="585858"/>
                        <w:sz w:val="18"/>
                      </w:rPr>
                      <w:t>8</w:t>
                    </w:r>
                  </w:p>
                  <w:p>
                    <w:pPr>
                      <w:spacing w:line="240" w:lineRule="auto" w:before="5"/>
                      <w:rPr>
                        <w:rFonts w:ascii="Calibri"/>
                        <w:sz w:val="24"/>
                      </w:rPr>
                    </w:pPr>
                  </w:p>
                  <w:p>
                    <w:pPr>
                      <w:spacing w:before="0"/>
                      <w:ind w:left="91" w:right="0" w:firstLine="0"/>
                      <w:jc w:val="left"/>
                      <w:rPr>
                        <w:rFonts w:ascii="Calibri"/>
                        <w:sz w:val="18"/>
                      </w:rPr>
                    </w:pPr>
                    <w:r>
                      <w:rPr>
                        <w:rFonts w:ascii="Calibri"/>
                        <w:color w:val="585858"/>
                        <w:sz w:val="18"/>
                      </w:rPr>
                      <w:t>Pertanyaan 9</w:t>
                    </w:r>
                  </w:p>
                  <w:p>
                    <w:pPr>
                      <w:spacing w:line="240" w:lineRule="auto" w:before="5"/>
                      <w:rPr>
                        <w:rFonts w:ascii="Calibri"/>
                        <w:sz w:val="24"/>
                      </w:rPr>
                    </w:pPr>
                  </w:p>
                  <w:p>
                    <w:pPr>
                      <w:spacing w:line="216" w:lineRule="exact" w:before="0"/>
                      <w:ind w:left="0" w:right="0" w:firstLine="0"/>
                      <w:jc w:val="left"/>
                      <w:rPr>
                        <w:rFonts w:ascii="Calibri"/>
                        <w:sz w:val="18"/>
                      </w:rPr>
                    </w:pPr>
                    <w:r>
                      <w:rPr>
                        <w:rFonts w:ascii="Calibri"/>
                        <w:color w:val="585858"/>
                        <w:sz w:val="18"/>
                      </w:rPr>
                      <w:t>Pertanyaan 10</w:t>
                    </w:r>
                  </w:p>
                </w:txbxContent>
              </v:textbox>
              <w10:wrap type="none"/>
            </v:shape>
            <v:shape style="position:absolute;left:1317;top:6076;width:11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0</w:t>
                    </w:r>
                  </w:p>
                </w:txbxContent>
              </v:textbox>
              <w10:wrap type="none"/>
            </v:shape>
            <v:shape style="position:absolute;left:2152;top:6076;width:203;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20</w:t>
                    </w:r>
                  </w:p>
                </w:txbxContent>
              </v:textbox>
              <w10:wrap type="none"/>
            </v:shape>
            <v:shape style="position:absolute;left:3032;top:6076;width:203;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40</w:t>
                    </w:r>
                  </w:p>
                </w:txbxContent>
              </v:textbox>
              <w10:wrap type="none"/>
            </v:shape>
            <v:shape style="position:absolute;left:3913;top:6076;width:203;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60</w:t>
                    </w:r>
                  </w:p>
                </w:txbxContent>
              </v:textbox>
              <w10:wrap type="none"/>
            </v:shape>
            <v:shape style="position:absolute;left:1548;top:6475;width:1460;height:180" type="#_x0000_t202" filled="false" stroked="false">
              <v:textbox inset="0,0,0,0">
                <w:txbxContent>
                  <w:p>
                    <w:pPr>
                      <w:tabs>
                        <w:tab w:pos="336" w:val="left" w:leader="none"/>
                        <w:tab w:pos="673" w:val="left" w:leader="none"/>
                        <w:tab w:pos="1011" w:val="left" w:leader="none"/>
                        <w:tab w:pos="1348" w:val="left" w:leader="none"/>
                      </w:tabs>
                      <w:spacing w:line="180" w:lineRule="exact" w:before="0"/>
                      <w:ind w:left="0" w:right="0" w:firstLine="0"/>
                      <w:jc w:val="left"/>
                      <w:rPr>
                        <w:rFonts w:ascii="Calibri"/>
                        <w:sz w:val="18"/>
                      </w:rPr>
                    </w:pPr>
                    <w:r>
                      <w:rPr>
                        <w:rFonts w:ascii="Calibri"/>
                        <w:color w:val="585858"/>
                        <w:sz w:val="18"/>
                      </w:rPr>
                      <w:t>5</w:t>
                      <w:tab/>
                      <w:t>4</w:t>
                      <w:tab/>
                      <w:t>3</w:t>
                      <w:tab/>
                      <w:t>2</w:t>
                      <w:tab/>
                      <w:t>1</w:t>
                    </w:r>
                  </w:p>
                </w:txbxContent>
              </v:textbox>
              <w10:wrap type="none"/>
            </v:shape>
          </v:group>
        </w:pict>
      </w:r>
      <w:r>
        <w:rPr/>
      </w:r>
    </w:p>
    <w:p>
      <w:pPr>
        <w:spacing w:before="24"/>
        <w:ind w:left="1790" w:right="1697" w:firstLine="0"/>
        <w:jc w:val="center"/>
        <w:rPr>
          <w:sz w:val="18"/>
        </w:rPr>
      </w:pPr>
      <w:r>
        <w:rPr>
          <w:sz w:val="18"/>
        </w:rPr>
        <w:t>Gambar 4. Skor SUS</w:t>
      </w:r>
    </w:p>
    <w:p>
      <w:pPr>
        <w:pStyle w:val="BodyText"/>
        <w:spacing w:before="10"/>
      </w:pPr>
    </w:p>
    <w:p>
      <w:pPr>
        <w:pStyle w:val="BodyText"/>
        <w:ind w:left="132" w:right="38" w:firstLine="196"/>
        <w:jc w:val="both"/>
      </w:pPr>
      <w:r>
        <w:rPr/>
        <w:t>Dari gambar 4, diperlihatkan bahwa lebih dari </w:t>
      </w:r>
      <w:r>
        <w:rPr>
          <w:spacing w:val="-4"/>
        </w:rPr>
        <w:t>60% </w:t>
      </w:r>
      <w:r>
        <w:rPr/>
        <w:t>responden menyatakan akan kembali menggunakan Edmodo sebagai media pembelajaran jarak jauhnya. Diperlihatkan bahwa</w:t>
      </w:r>
      <w:r>
        <w:rPr>
          <w:spacing w:val="-14"/>
        </w:rPr>
        <w:t> </w:t>
      </w:r>
      <w:r>
        <w:rPr/>
        <w:t>dalam</w:t>
      </w:r>
      <w:r>
        <w:rPr>
          <w:spacing w:val="-13"/>
        </w:rPr>
        <w:t> </w:t>
      </w:r>
      <w:r>
        <w:rPr/>
        <w:t>penggunaan</w:t>
      </w:r>
      <w:r>
        <w:rPr>
          <w:spacing w:val="-13"/>
        </w:rPr>
        <w:t> </w:t>
      </w:r>
      <w:r>
        <w:rPr/>
        <w:t>Edmodo,</w:t>
      </w:r>
      <w:r>
        <w:rPr>
          <w:spacing w:val="-14"/>
        </w:rPr>
        <w:t> </w:t>
      </w:r>
      <w:r>
        <w:rPr/>
        <w:t>lebih</w:t>
      </w:r>
      <w:r>
        <w:rPr>
          <w:spacing w:val="-13"/>
        </w:rPr>
        <w:t> </w:t>
      </w:r>
      <w:r>
        <w:rPr/>
        <w:t>dari</w:t>
      </w:r>
      <w:r>
        <w:rPr>
          <w:spacing w:val="-14"/>
        </w:rPr>
        <w:t> </w:t>
      </w:r>
      <w:r>
        <w:rPr/>
        <w:t>70%</w:t>
      </w:r>
      <w:r>
        <w:rPr>
          <w:spacing w:val="-14"/>
        </w:rPr>
        <w:t> </w:t>
      </w:r>
      <w:r>
        <w:rPr/>
        <w:t>responden dapat langsung menggunakan aplikasi ini tanpa bantuan orang lain. Responden merasa bahwa aplikasi Edmodo tidaklah membingungkan untuk digunakan, karena 75% pengguna menyatakan bahwa aplikasi ini tidak membingungkan. Responden menyatakan bahwa mereka memerlukan waktu untuk membiasakan diri dalam menggunakan aplikasi</w:t>
      </w:r>
      <w:r>
        <w:rPr>
          <w:spacing w:val="-1"/>
        </w:rPr>
        <w:t> </w:t>
      </w:r>
      <w:r>
        <w:rPr/>
        <w:t>ini.</w:t>
      </w:r>
    </w:p>
    <w:p>
      <w:pPr>
        <w:pStyle w:val="ListParagraph"/>
        <w:numPr>
          <w:ilvl w:val="1"/>
          <w:numId w:val="4"/>
        </w:numPr>
        <w:tabs>
          <w:tab w:pos="560" w:val="left" w:leader="none"/>
        </w:tabs>
        <w:spacing w:line="229" w:lineRule="exact" w:before="91" w:after="0"/>
        <w:ind w:left="559" w:right="0" w:hanging="428"/>
        <w:jc w:val="both"/>
        <w:rPr>
          <w:i/>
          <w:sz w:val="20"/>
        </w:rPr>
      </w:pPr>
      <w:r>
        <w:rPr>
          <w:i/>
          <w:w w:val="99"/>
          <w:sz w:val="20"/>
        </w:rPr>
        <w:br w:type="column"/>
      </w:r>
      <w:r>
        <w:rPr>
          <w:i/>
          <w:sz w:val="20"/>
        </w:rPr>
        <w:t>Hasil Analisa SUS dan</w:t>
      </w:r>
      <w:r>
        <w:rPr>
          <w:i/>
          <w:spacing w:val="2"/>
          <w:sz w:val="20"/>
        </w:rPr>
        <w:t> </w:t>
      </w:r>
      <w:r>
        <w:rPr>
          <w:i/>
          <w:sz w:val="20"/>
        </w:rPr>
        <w:t>Tematik</w:t>
      </w:r>
    </w:p>
    <w:p>
      <w:pPr>
        <w:pStyle w:val="BodyText"/>
        <w:ind w:left="132" w:right="150" w:firstLine="196"/>
        <w:jc w:val="both"/>
      </w:pPr>
      <w:r>
        <w:rPr/>
        <w:t>Dari hasil pengumpulan data menggunakan instrumen SUS, didapati beragam respon terkait penggunaan Edmodo dalam proses belajar mengajar. Beberapa hasil tersebut ditampilkan dalam gambar 4.</w:t>
      </w:r>
    </w:p>
    <w:p>
      <w:pPr>
        <w:pStyle w:val="BodyText"/>
        <w:spacing w:before="1"/>
        <w:ind w:left="132" w:right="144" w:firstLine="196"/>
        <w:jc w:val="both"/>
      </w:pPr>
      <w:r>
        <w:rPr/>
        <w:t>Dari gambar 4 diperoleh skor SUS sebesar 71,2, hasil tersebut menunjukan bahwa Edmodo masih dapat diterima </w:t>
      </w:r>
      <w:r>
        <w:rPr>
          <w:i/>
        </w:rPr>
        <w:t>(acceptable) </w:t>
      </w:r>
      <w:r>
        <w:rPr/>
        <w:t>untuk digunakan sebagai media pembelajaran jarak jauh. Untuk uji </w:t>
      </w:r>
      <w:r>
        <w:rPr>
          <w:i/>
        </w:rPr>
        <w:t>usability </w:t>
      </w:r>
      <w:r>
        <w:rPr/>
        <w:t>berdasarkan dari pertanyaan sus ke 8 di gambar 2, menandakan bahwa </w:t>
      </w:r>
      <w:r>
        <w:rPr>
          <w:i/>
        </w:rPr>
        <w:t>usability </w:t>
      </w:r>
      <w:r>
        <w:rPr/>
        <w:t>dari aplikasi ini baik sebab 75% pengguna tidak kesulitan menggunakannya. Sedangkan untuk </w:t>
      </w:r>
      <w:r>
        <w:rPr>
          <w:i/>
        </w:rPr>
        <w:t>learnability </w:t>
      </w:r>
      <w:r>
        <w:rPr/>
        <w:t>nya dalam pertanyaan 4 dan 10 dinyatakan bahwa walau banyak pengguna tidak kesulitan menggunakannya namun pengguna masih perlu untuk membiasakan diri untuk menggunakan Edmodo.</w:t>
      </w:r>
    </w:p>
    <w:p>
      <w:pPr>
        <w:pStyle w:val="BodyText"/>
        <w:ind w:left="132" w:right="146" w:firstLine="196"/>
        <w:jc w:val="both"/>
      </w:pPr>
      <w:r>
        <w:rPr/>
        <w:t>Jika kita mengacu pada paper(Sobodić et al, 2018) maka </w:t>
      </w:r>
      <w:r>
        <w:rPr>
          <w:i/>
        </w:rPr>
        <w:t>user</w:t>
      </w:r>
      <w:r>
        <w:rPr>
          <w:i/>
          <w:spacing w:val="-12"/>
        </w:rPr>
        <w:t> </w:t>
      </w:r>
      <w:r>
        <w:rPr>
          <w:i/>
        </w:rPr>
        <w:t>experience</w:t>
      </w:r>
      <w:r>
        <w:rPr>
          <w:i/>
          <w:spacing w:val="-9"/>
        </w:rPr>
        <w:t> </w:t>
      </w:r>
      <w:r>
        <w:rPr/>
        <w:t>dan</w:t>
      </w:r>
      <w:r>
        <w:rPr>
          <w:spacing w:val="-9"/>
        </w:rPr>
        <w:t> </w:t>
      </w:r>
      <w:r>
        <w:rPr>
          <w:i/>
        </w:rPr>
        <w:t>educational</w:t>
      </w:r>
      <w:r>
        <w:rPr>
          <w:i/>
          <w:spacing w:val="-12"/>
        </w:rPr>
        <w:t> </w:t>
      </w:r>
      <w:r>
        <w:rPr>
          <w:i/>
        </w:rPr>
        <w:t>usability</w:t>
      </w:r>
      <w:r>
        <w:rPr>
          <w:i/>
          <w:spacing w:val="-8"/>
        </w:rPr>
        <w:t> </w:t>
      </w:r>
      <w:r>
        <w:rPr/>
        <w:t>nya</w:t>
      </w:r>
      <w:r>
        <w:rPr>
          <w:spacing w:val="-10"/>
        </w:rPr>
        <w:t> </w:t>
      </w:r>
      <w:r>
        <w:rPr/>
        <w:t>tidak</w:t>
      </w:r>
      <w:r>
        <w:rPr>
          <w:spacing w:val="-10"/>
        </w:rPr>
        <w:t> </w:t>
      </w:r>
      <w:r>
        <w:rPr/>
        <w:t>akan</w:t>
      </w:r>
      <w:r>
        <w:rPr>
          <w:spacing w:val="-9"/>
        </w:rPr>
        <w:t> </w:t>
      </w:r>
      <w:r>
        <w:rPr/>
        <w:t>jauh beda dari </w:t>
      </w:r>
      <w:r>
        <w:rPr>
          <w:i/>
        </w:rPr>
        <w:t>usability </w:t>
      </w:r>
      <w:r>
        <w:rPr/>
        <w:t>ini yang bermakna bahwa aplikasi ini cukup</w:t>
      </w:r>
      <w:r>
        <w:rPr>
          <w:spacing w:val="-12"/>
        </w:rPr>
        <w:t> </w:t>
      </w:r>
      <w:r>
        <w:rPr/>
        <w:t>baik</w:t>
      </w:r>
      <w:r>
        <w:rPr>
          <w:spacing w:val="-8"/>
        </w:rPr>
        <w:t> </w:t>
      </w:r>
      <w:r>
        <w:rPr/>
        <w:t>untuk</w:t>
      </w:r>
      <w:r>
        <w:rPr>
          <w:spacing w:val="-8"/>
        </w:rPr>
        <w:t> </w:t>
      </w:r>
      <w:r>
        <w:rPr/>
        <w:t>dilanjutkan</w:t>
      </w:r>
      <w:r>
        <w:rPr>
          <w:spacing w:val="-10"/>
        </w:rPr>
        <w:t> </w:t>
      </w:r>
      <w:r>
        <w:rPr/>
        <w:t>penggunaannya.</w:t>
      </w:r>
      <w:r>
        <w:rPr>
          <w:spacing w:val="-9"/>
        </w:rPr>
        <w:t> </w:t>
      </w:r>
      <w:r>
        <w:rPr/>
        <w:t>Namun</w:t>
      </w:r>
      <w:r>
        <w:rPr>
          <w:spacing w:val="-8"/>
        </w:rPr>
        <w:t> </w:t>
      </w:r>
      <w:r>
        <w:rPr/>
        <w:t>karena aplikasi ini sudah lama digunakan maka bisa saja ada peningkatan 11% dari nilai, karena user bisa saja terbiasa dengan aplikasi ini(Sauro, 2011). Sehingga nilai yang didapatkan bisa jadi lebih rendah lagi, dan </w:t>
      </w:r>
      <w:r>
        <w:rPr>
          <w:i/>
        </w:rPr>
        <w:t>acceptability </w:t>
      </w:r>
      <w:r>
        <w:rPr/>
        <w:t>aplikasi Edmodo ini bisa berada di daerah tepi/marjinal sehingga </w:t>
      </w:r>
      <w:r>
        <w:rPr>
          <w:i/>
        </w:rPr>
        <w:t>educational usability </w:t>
      </w:r>
      <w:r>
        <w:rPr/>
        <w:t>nya juga menurun. Sehingga sebaiknya dilakukan pengembangan terhadap aplikasi ini lagi.</w:t>
      </w:r>
    </w:p>
    <w:p>
      <w:pPr>
        <w:pStyle w:val="BodyText"/>
        <w:spacing w:before="1"/>
        <w:ind w:left="132" w:right="144" w:firstLine="196"/>
        <w:jc w:val="both"/>
      </w:pPr>
      <w:r>
        <w:rPr/>
        <w:t>Hal ini diperkuat kajian tematik dari hasil dari open question, didapatkan bahwa hanya 52 responden yang menggunakan</w:t>
      </w:r>
      <w:r>
        <w:rPr>
          <w:spacing w:val="-7"/>
        </w:rPr>
        <w:t> </w:t>
      </w:r>
      <w:r>
        <w:rPr/>
        <w:t>aplikasi</w:t>
      </w:r>
      <w:r>
        <w:rPr>
          <w:spacing w:val="-10"/>
        </w:rPr>
        <w:t> </w:t>
      </w:r>
      <w:r>
        <w:rPr/>
        <w:t>lain</w:t>
      </w:r>
      <w:r>
        <w:rPr>
          <w:spacing w:val="-7"/>
        </w:rPr>
        <w:t> </w:t>
      </w:r>
      <w:r>
        <w:rPr/>
        <w:t>sebagai</w:t>
      </w:r>
      <w:r>
        <w:rPr>
          <w:spacing w:val="-7"/>
        </w:rPr>
        <w:t> </w:t>
      </w:r>
      <w:r>
        <w:rPr/>
        <w:t>media</w:t>
      </w:r>
      <w:r>
        <w:rPr>
          <w:spacing w:val="-9"/>
        </w:rPr>
        <w:t> </w:t>
      </w:r>
      <w:r>
        <w:rPr/>
        <w:t>pembelajaran</w:t>
      </w:r>
      <w:r>
        <w:rPr>
          <w:spacing w:val="-9"/>
        </w:rPr>
        <w:t> </w:t>
      </w:r>
      <w:r>
        <w:rPr/>
        <w:t>jarak jauhnya. Dibandingkan dengan aplikasi pembelajaran jarak jauh lainnya, aplikasi Edmodo memiliki beberapa kelebihan dan kekurangan. Kelebihan yang dikatakan user adalah kemudahan penggunaannya, namun memiliki beberapa kekurangan seperti seringnya postingan user menghilang, notifikasi lambat dan sering tidak muncul, </w:t>
      </w:r>
      <w:r>
        <w:rPr>
          <w:i/>
        </w:rPr>
        <w:t>error </w:t>
      </w:r>
      <w:r>
        <w:rPr/>
        <w:t>aplikasi sering terjadi dan jika dibandingkan dengan aplikasi pembelajaran</w:t>
      </w:r>
      <w:r>
        <w:rPr>
          <w:spacing w:val="-8"/>
        </w:rPr>
        <w:t> </w:t>
      </w:r>
      <w:r>
        <w:rPr/>
        <w:t>jarak</w:t>
      </w:r>
      <w:r>
        <w:rPr>
          <w:spacing w:val="-8"/>
        </w:rPr>
        <w:t> </w:t>
      </w:r>
      <w:r>
        <w:rPr/>
        <w:t>jauh</w:t>
      </w:r>
      <w:r>
        <w:rPr>
          <w:spacing w:val="-8"/>
        </w:rPr>
        <w:t> </w:t>
      </w:r>
      <w:r>
        <w:rPr/>
        <w:t>lainnya,</w:t>
      </w:r>
      <w:r>
        <w:rPr>
          <w:spacing w:val="-8"/>
        </w:rPr>
        <w:t> </w:t>
      </w:r>
      <w:r>
        <w:rPr/>
        <w:t>UI</w:t>
      </w:r>
      <w:r>
        <w:rPr>
          <w:spacing w:val="-8"/>
        </w:rPr>
        <w:t> </w:t>
      </w:r>
      <w:r>
        <w:rPr/>
        <w:t>di</w:t>
      </w:r>
      <w:r>
        <w:rPr>
          <w:spacing w:val="-9"/>
        </w:rPr>
        <w:t> </w:t>
      </w:r>
      <w:r>
        <w:rPr/>
        <w:t>aplikasi</w:t>
      </w:r>
      <w:r>
        <w:rPr>
          <w:spacing w:val="-10"/>
        </w:rPr>
        <w:t> </w:t>
      </w:r>
      <w:r>
        <w:rPr/>
        <w:t>lain</w:t>
      </w:r>
      <w:r>
        <w:rPr>
          <w:spacing w:val="-9"/>
        </w:rPr>
        <w:t> </w:t>
      </w:r>
      <w:r>
        <w:rPr/>
        <w:t>lebih</w:t>
      </w:r>
      <w:r>
        <w:rPr>
          <w:spacing w:val="-11"/>
        </w:rPr>
        <w:t> </w:t>
      </w:r>
      <w:r>
        <w:rPr/>
        <w:t>baik dari Edmodo, semisal pada ui tugas dan absen, pada aplikasi lain</w:t>
      </w:r>
      <w:r>
        <w:rPr>
          <w:spacing w:val="-9"/>
        </w:rPr>
        <w:t> </w:t>
      </w:r>
      <w:r>
        <w:rPr/>
        <w:t>ia</w:t>
      </w:r>
      <w:r>
        <w:rPr>
          <w:spacing w:val="-10"/>
        </w:rPr>
        <w:t> </w:t>
      </w:r>
      <w:r>
        <w:rPr/>
        <w:t>tampil</w:t>
      </w:r>
      <w:r>
        <w:rPr>
          <w:spacing w:val="-11"/>
        </w:rPr>
        <w:t> </w:t>
      </w:r>
      <w:r>
        <w:rPr/>
        <w:t>terpisah</w:t>
      </w:r>
      <w:r>
        <w:rPr>
          <w:spacing w:val="-9"/>
        </w:rPr>
        <w:t> </w:t>
      </w:r>
      <w:r>
        <w:rPr/>
        <w:t>sehingga</w:t>
      </w:r>
      <w:r>
        <w:rPr>
          <w:spacing w:val="-10"/>
        </w:rPr>
        <w:t> </w:t>
      </w:r>
      <w:r>
        <w:rPr/>
        <w:t>tidak</w:t>
      </w:r>
      <w:r>
        <w:rPr>
          <w:spacing w:val="-8"/>
        </w:rPr>
        <w:t> </w:t>
      </w:r>
      <w:r>
        <w:rPr/>
        <w:t>menyusahkan</w:t>
      </w:r>
      <w:r>
        <w:rPr>
          <w:spacing w:val="-9"/>
        </w:rPr>
        <w:t> </w:t>
      </w:r>
      <w:r>
        <w:rPr/>
        <w:t>pengguna untuk mencari tugas dan absen</w:t>
      </w:r>
      <w:r>
        <w:rPr>
          <w:spacing w:val="-3"/>
        </w:rPr>
        <w:t> </w:t>
      </w:r>
      <w:r>
        <w:rPr/>
        <w:t>tersebut.</w:t>
      </w:r>
    </w:p>
    <w:p>
      <w:pPr>
        <w:pStyle w:val="BodyText"/>
        <w:ind w:left="132" w:right="146" w:firstLine="196"/>
        <w:jc w:val="both"/>
      </w:pPr>
      <w:r>
        <w:rPr/>
        <w:t>Jumlah kata postif dan negatif yang dominan dapat dilihat pada gambar 5, yang menampilkan wordcloud berdasarkan analisa tematik yang didapatkan penulis.</w:t>
      </w:r>
    </w:p>
    <w:p>
      <w:pPr>
        <w:spacing w:after="0"/>
        <w:jc w:val="both"/>
        <w:sectPr>
          <w:type w:val="continuous"/>
          <w:pgSz w:w="11910" w:h="16840"/>
          <w:pgMar w:top="940" w:bottom="280" w:left="720" w:right="700"/>
          <w:cols w:num="2" w:equalWidth="0">
            <w:col w:w="5047" w:space="283"/>
            <w:col w:w="5160"/>
          </w:cols>
        </w:sectPr>
      </w:pPr>
    </w:p>
    <w:p>
      <w:pPr>
        <w:pStyle w:val="BodyText"/>
        <w:spacing w:before="3"/>
        <w:rPr>
          <w:sz w:val="23"/>
        </w:rPr>
      </w:pPr>
    </w:p>
    <w:p>
      <w:pPr>
        <w:pStyle w:val="BodyText"/>
        <w:ind w:left="407"/>
      </w:pPr>
      <w:r>
        <w:rPr/>
        <w:pict>
          <v:group style="width:483.75pt;height:202.5pt;mso-position-horizontal-relative:char;mso-position-vertical-relative:line" coordorigin="0,0" coordsize="9675,4050">
            <v:line style="position:absolute" from="1741,749" to="1741,1460" stroked="true" strokeweight=".75pt" strokecolor="#d9d9d9">
              <v:stroke dashstyle="solid"/>
            </v:line>
            <v:line style="position:absolute" from="1741,2410" to="1741,3121" stroked="true" strokeweight=".75pt" strokecolor="#d9d9d9">
              <v:stroke dashstyle="solid"/>
            </v:line>
            <v:line style="position:absolute" from="2576,749" to="2576,1460" stroked="true" strokeweight=".75pt" strokecolor="#d9d9d9">
              <v:stroke dashstyle="solid"/>
            </v:line>
            <v:line style="position:absolute" from="2576,2410" to="2576,3121" stroked="true" strokeweight=".75pt" strokecolor="#d9d9d9">
              <v:stroke dashstyle="solid"/>
            </v:line>
            <v:line style="position:absolute" from="3409,749" to="3409,1460" stroked="true" strokeweight=".75pt" strokecolor="#d9d9d9">
              <v:stroke dashstyle="solid"/>
            </v:line>
            <v:line style="position:absolute" from="3409,2410" to="3409,3121" stroked="true" strokeweight=".75pt" strokecolor="#d9d9d9">
              <v:stroke dashstyle="solid"/>
            </v:line>
            <v:line style="position:absolute" from="4244,749" to="4244,1460" stroked="true" strokeweight=".75pt" strokecolor="#d9d9d9">
              <v:stroke dashstyle="solid"/>
            </v:line>
            <v:line style="position:absolute" from="4244,2410" to="4244,3121" stroked="true" strokeweight=".75pt" strokecolor="#d9d9d9">
              <v:stroke dashstyle="solid"/>
            </v:line>
            <v:line style="position:absolute" from="5076,749" to="5076,3121" stroked="true" strokeweight=".75pt" strokecolor="#d9d9d9">
              <v:stroke dashstyle="solid"/>
            </v:line>
            <v:rect style="position:absolute;left:906;top:1459;width:4170;height:951" filled="true" fillcolor="#ec7c30" stroked="false">
              <v:fill type="solid"/>
            </v:rect>
            <v:line style="position:absolute" from="5912,749" to="5912,1460" stroked="true" strokeweight=".75pt" strokecolor="#d9d9d9">
              <v:stroke dashstyle="solid"/>
            </v:line>
            <v:line style="position:absolute" from="5912,2410" to="5912,3121" stroked="true" strokeweight=".75pt" strokecolor="#d9d9d9">
              <v:stroke dashstyle="solid"/>
            </v:line>
            <v:line style="position:absolute" from="6745,749" to="6745,3121" stroked="true" strokeweight=".75pt" strokecolor="#d9d9d9">
              <v:stroke dashstyle="solid"/>
            </v:line>
            <v:rect style="position:absolute;left:5076;top:1459;width:1668;height:951" filled="true" fillcolor="#ffc000" stroked="false">
              <v:fill type="solid"/>
            </v:rect>
            <v:line style="position:absolute" from="6787,1460" to="6787,2410" stroked="true" strokeweight="4.2pt" strokecolor="#6fac46">
              <v:stroke dashstyle="solid"/>
            </v:line>
            <v:line style="position:absolute" from="7577,749" to="7577,1460" stroked="true" strokeweight=".75pt" strokecolor="#d9d9d9">
              <v:stroke dashstyle="solid"/>
            </v:line>
            <v:line style="position:absolute" from="7577,2410" to="7577,3121" stroked="true" strokeweight=".75pt" strokecolor="#d9d9d9">
              <v:stroke dashstyle="solid"/>
            </v:line>
            <v:line style="position:absolute" from="8413,749" to="8413,1460" stroked="true" strokeweight=".75pt" strokecolor="#d9d9d9">
              <v:stroke dashstyle="solid"/>
            </v:line>
            <v:line style="position:absolute" from="8413,2410" to="8413,3121" stroked="true" strokeweight=".75pt" strokecolor="#d9d9d9">
              <v:stroke dashstyle="solid"/>
            </v:line>
            <v:line style="position:absolute" from="9246,749" to="9246,3121" stroked="true" strokeweight=".75pt" strokecolor="#d9d9d9">
              <v:stroke dashstyle="solid"/>
            </v:line>
            <v:rect style="position:absolute;left:6828;top:1459;width:2417;height:951" filled="true" fillcolor="#9e470d" stroked="false">
              <v:fill type="solid"/>
            </v:rect>
            <v:line style="position:absolute" from="907,3121" to="907,749" stroked="true" strokeweight=".75pt" strokecolor="#d9d9d9">
              <v:stroke dashstyle="solid"/>
            </v:line>
            <v:rect style="position:absolute;left:2591;top:3704;width:99;height:99" filled="true" fillcolor="#ec7c30" stroked="false">
              <v:fill type="solid"/>
            </v:rect>
            <v:rect style="position:absolute;left:4079;top:3704;width:99;height:99" filled="true" fillcolor="#ffc000" stroked="false">
              <v:fill type="solid"/>
            </v:rect>
            <v:rect style="position:absolute;left:5432;top:3704;width:99;height:99" filled="true" fillcolor="#6fac46" stroked="false">
              <v:fill type="solid"/>
            </v:rect>
            <v:rect style="position:absolute;left:6201;top:3704;width:99;height:99" filled="true" fillcolor="#9e470d" stroked="false">
              <v:fill type="solid"/>
            </v:rect>
            <v:rect style="position:absolute;left:7;top:7;width:9660;height:4035" filled="false" stroked="true" strokeweight=".75pt" strokecolor="#d9d9d9">
              <v:stroke dashstyle="solid"/>
            </v:rect>
            <v:shape style="position:absolute;left:6693;top:2521;width:202;height:753" coordorigin="6693,2521" coordsize="202,753" path="m6895,3173l6693,3173,6794,3274,6895,3173xm6844,2521l6744,2521,6744,3173,6844,3173,6844,2521xe" filled="true" fillcolor="#5b9bd4" stroked="false">
              <v:path arrowok="t"/>
              <v:fill type="solid"/>
            </v:shape>
            <v:shape style="position:absolute;left:6693;top:2521;width:202;height:753" coordorigin="6693,2521" coordsize="202,753" path="m6693,3173l6744,3173,6744,2521,6844,2521,6844,3173,6895,3173,6794,3274,6693,3173xe" filled="false" stroked="true" strokeweight="1pt" strokecolor="#41709c">
              <v:path arrowok="t"/>
              <v:stroke dashstyle="solid"/>
            </v:shape>
            <v:shape style="position:absolute;left:4101;top:213;width:1492;height:281" type="#_x0000_t202" filled="false" stroked="false">
              <v:textbox inset="0,0,0,0">
                <w:txbxContent>
                  <w:p>
                    <w:pPr>
                      <w:spacing w:line="281" w:lineRule="exact" w:before="0"/>
                      <w:ind w:left="0" w:right="0" w:firstLine="0"/>
                      <w:jc w:val="left"/>
                      <w:rPr>
                        <w:rFonts w:ascii="Calibri"/>
                        <w:sz w:val="28"/>
                      </w:rPr>
                    </w:pPr>
                    <w:r>
                      <w:rPr>
                        <w:rFonts w:ascii="Calibri"/>
                        <w:color w:val="585858"/>
                        <w:sz w:val="28"/>
                      </w:rPr>
                      <w:t>Acceptability</w:t>
                    </w:r>
                  </w:p>
                </w:txbxContent>
              </v:textbox>
              <w10:wrap type="none"/>
            </v:shape>
            <v:shape style="position:absolute;left:137;top:1850;width:623;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Nilai sus</w:t>
                    </w:r>
                  </w:p>
                </w:txbxContent>
              </v:textbox>
              <w10:wrap type="none"/>
            </v:shape>
            <v:shape style="position:absolute;left:797;top:3271;width:240;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0%</w:t>
                    </w:r>
                  </w:p>
                </w:txbxContent>
              </v:textbox>
              <w10:wrap type="none"/>
            </v:shape>
            <v:shape style="position:absolute;left:1585;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10%</w:t>
                    </w:r>
                  </w:p>
                </w:txbxContent>
              </v:textbox>
              <w10:wrap type="none"/>
            </v:shape>
            <v:shape style="position:absolute;left:2420;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20%</w:t>
                    </w:r>
                  </w:p>
                </w:txbxContent>
              </v:textbox>
              <w10:wrap type="none"/>
            </v:shape>
            <v:shape style="position:absolute;left:3253;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30%</w:t>
                    </w:r>
                  </w:p>
                </w:txbxContent>
              </v:textbox>
              <w10:wrap type="none"/>
            </v:shape>
            <v:shape style="position:absolute;left:4088;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40%</w:t>
                    </w:r>
                  </w:p>
                </w:txbxContent>
              </v:textbox>
              <w10:wrap type="none"/>
            </v:shape>
            <v:shape style="position:absolute;left:4922;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50%</w:t>
                    </w:r>
                  </w:p>
                </w:txbxContent>
              </v:textbox>
              <w10:wrap type="none"/>
            </v:shape>
            <v:shape style="position:absolute;left:5756;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60%</w:t>
                    </w:r>
                  </w:p>
                </w:txbxContent>
              </v:textbox>
              <w10:wrap type="none"/>
            </v:shape>
            <v:shape style="position:absolute;left:6590;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70%</w:t>
                    </w:r>
                  </w:p>
                </w:txbxContent>
              </v:textbox>
              <w10:wrap type="none"/>
            </v:shape>
            <v:shape style="position:absolute;left:7424;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80%</w:t>
                    </w:r>
                  </w:p>
                </w:txbxContent>
              </v:textbox>
              <w10:wrap type="none"/>
            </v:shape>
            <v:shape style="position:absolute;left:8258;top:3271;width:332;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90%</w:t>
                    </w:r>
                  </w:p>
                </w:txbxContent>
              </v:textbox>
              <w10:wrap type="none"/>
            </v:shape>
            <v:shape style="position:absolute;left:9047;top:3271;width:423;height:180" type="#_x0000_t202" filled="false" stroked="false">
              <v:textbox inset="0,0,0,0">
                <w:txbxContent>
                  <w:p>
                    <w:pPr>
                      <w:spacing w:line="180" w:lineRule="exact" w:before="0"/>
                      <w:ind w:left="0" w:right="0" w:firstLine="0"/>
                      <w:jc w:val="left"/>
                      <w:rPr>
                        <w:rFonts w:ascii="Calibri"/>
                        <w:sz w:val="18"/>
                      </w:rPr>
                    </w:pPr>
                    <w:r>
                      <w:rPr>
                        <w:rFonts w:ascii="Calibri"/>
                        <w:color w:val="585858"/>
                        <w:sz w:val="18"/>
                      </w:rPr>
                      <w:t>100%</w:t>
                    </w:r>
                  </w:p>
                </w:txbxContent>
              </v:textbox>
              <w10:wrap type="none"/>
            </v:shape>
            <v:shape style="position:absolute;left:2733;top:3670;width:4443;height:180" type="#_x0000_t202" filled="false" stroked="false">
              <v:textbox inset="0,0,0,0">
                <w:txbxContent>
                  <w:p>
                    <w:pPr>
                      <w:tabs>
                        <w:tab w:pos="1487" w:val="left" w:leader="none"/>
                        <w:tab w:pos="2842" w:val="left" w:leader="none"/>
                        <w:tab w:pos="3610" w:val="left" w:leader="none"/>
                      </w:tabs>
                      <w:spacing w:line="180" w:lineRule="exact" w:before="0"/>
                      <w:ind w:left="0" w:right="0" w:firstLine="0"/>
                      <w:jc w:val="left"/>
                      <w:rPr>
                        <w:rFonts w:ascii="Calibri"/>
                        <w:sz w:val="18"/>
                      </w:rPr>
                    </w:pPr>
                    <w:r>
                      <w:rPr>
                        <w:rFonts w:ascii="Calibri"/>
                        <w:color w:val="585858"/>
                        <w:sz w:val="18"/>
                      </w:rPr>
                      <w:t>Not</w:t>
                    </w:r>
                    <w:r>
                      <w:rPr>
                        <w:rFonts w:ascii="Calibri"/>
                        <w:color w:val="585858"/>
                        <w:spacing w:val="-2"/>
                        <w:sz w:val="18"/>
                      </w:rPr>
                      <w:t> </w:t>
                    </w:r>
                    <w:r>
                      <w:rPr>
                        <w:rFonts w:ascii="Calibri"/>
                        <w:color w:val="585858"/>
                        <w:sz w:val="18"/>
                      </w:rPr>
                      <w:t>Acceptable</w:t>
                      <w:tab/>
                      <w:t>Marginal</w:t>
                    </w:r>
                    <w:r>
                      <w:rPr>
                        <w:rFonts w:ascii="Calibri"/>
                        <w:color w:val="585858"/>
                        <w:spacing w:val="-2"/>
                        <w:sz w:val="18"/>
                      </w:rPr>
                      <w:t> </w:t>
                    </w:r>
                    <w:r>
                      <w:rPr>
                        <w:rFonts w:ascii="Calibri"/>
                        <w:color w:val="585858"/>
                        <w:sz w:val="18"/>
                      </w:rPr>
                      <w:t>Low</w:t>
                      <w:tab/>
                      <w:t>Score</w:t>
                      <w:tab/>
                      <w:t>Acceptable</w:t>
                    </w:r>
                  </w:p>
                </w:txbxContent>
              </v:textbox>
              <w10:wrap type="none"/>
            </v:shape>
          </v:group>
        </w:pict>
      </w:r>
      <w:r>
        <w:rPr/>
      </w:r>
    </w:p>
    <w:p>
      <w:pPr>
        <w:spacing w:before="37"/>
        <w:ind w:left="1526" w:right="1541" w:firstLine="0"/>
        <w:jc w:val="center"/>
        <w:rPr>
          <w:sz w:val="18"/>
        </w:rPr>
      </w:pPr>
      <w:r>
        <w:rPr>
          <w:sz w:val="18"/>
        </w:rPr>
        <w:t>Gambar 4. Nilai SUS</w:t>
      </w:r>
    </w:p>
    <w:p>
      <w:pPr>
        <w:pStyle w:val="BodyText"/>
      </w:pPr>
    </w:p>
    <w:p>
      <w:pPr>
        <w:pStyle w:val="BodyText"/>
        <w:spacing w:before="6"/>
        <w:rPr>
          <w:sz w:val="17"/>
        </w:rPr>
      </w:pPr>
      <w:r>
        <w:rPr/>
        <w:drawing>
          <wp:anchor distT="0" distB="0" distL="0" distR="0" allowOverlap="1" layoutInCell="1" locked="0" behindDoc="0" simplePos="0" relativeHeight="33">
            <wp:simplePos x="0" y="0"/>
            <wp:positionH relativeFrom="page">
              <wp:posOffset>2760726</wp:posOffset>
            </wp:positionH>
            <wp:positionV relativeFrom="paragraph">
              <wp:posOffset>152956</wp:posOffset>
            </wp:positionV>
            <wp:extent cx="2048570" cy="891539"/>
            <wp:effectExtent l="0" t="0" r="0" b="0"/>
            <wp:wrapTopAndBottom/>
            <wp:docPr id="7" name="image7.jpeg"/>
            <wp:cNvGraphicFramePr>
              <a:graphicFrameLocks noChangeAspect="1"/>
            </wp:cNvGraphicFramePr>
            <a:graphic>
              <a:graphicData uri="http://schemas.openxmlformats.org/drawingml/2006/picture">
                <pic:pic>
                  <pic:nvPicPr>
                    <pic:cNvPr id="8" name="image7.jpeg"/>
                    <pic:cNvPicPr/>
                  </pic:nvPicPr>
                  <pic:blipFill>
                    <a:blip r:embed="rId15" cstate="print"/>
                    <a:stretch>
                      <a:fillRect/>
                    </a:stretch>
                  </pic:blipFill>
                  <pic:spPr>
                    <a:xfrm>
                      <a:off x="0" y="0"/>
                      <a:ext cx="2048570" cy="891539"/>
                    </a:xfrm>
                    <a:prstGeom prst="rect">
                      <a:avLst/>
                    </a:prstGeom>
                  </pic:spPr>
                </pic:pic>
              </a:graphicData>
            </a:graphic>
          </wp:anchor>
        </w:drawing>
      </w:r>
    </w:p>
    <w:p>
      <w:pPr>
        <w:spacing w:before="38"/>
        <w:ind w:left="1526" w:right="1540" w:firstLine="0"/>
        <w:jc w:val="center"/>
        <w:rPr>
          <w:sz w:val="18"/>
        </w:rPr>
      </w:pPr>
      <w:r>
        <w:rPr>
          <w:sz w:val="18"/>
        </w:rPr>
        <w:t>Gambar.5 Word Cloud</w:t>
      </w:r>
    </w:p>
    <w:p>
      <w:pPr>
        <w:pStyle w:val="BodyText"/>
      </w:pPr>
    </w:p>
    <w:p>
      <w:pPr>
        <w:spacing w:after="0"/>
        <w:sectPr>
          <w:pgSz w:w="11910" w:h="16840"/>
          <w:pgMar w:header="730" w:footer="0" w:top="940" w:bottom="280" w:left="720" w:right="700"/>
        </w:sectPr>
      </w:pPr>
    </w:p>
    <w:p>
      <w:pPr>
        <w:pStyle w:val="BodyText"/>
        <w:spacing w:before="10"/>
      </w:pPr>
    </w:p>
    <w:p>
      <w:pPr>
        <w:pStyle w:val="Heading1"/>
        <w:numPr>
          <w:ilvl w:val="0"/>
          <w:numId w:val="4"/>
        </w:numPr>
        <w:tabs>
          <w:tab w:pos="489" w:val="left" w:leader="none"/>
          <w:tab w:pos="491" w:val="left" w:leader="none"/>
        </w:tabs>
        <w:spacing w:line="240" w:lineRule="auto" w:before="0" w:after="0"/>
        <w:ind w:left="490" w:right="0" w:hanging="359"/>
        <w:jc w:val="left"/>
      </w:pPr>
      <w:r>
        <w:rPr/>
        <w:t>Kesimpulan</w:t>
      </w:r>
    </w:p>
    <w:p>
      <w:pPr>
        <w:pStyle w:val="BodyText"/>
        <w:spacing w:before="10"/>
        <w:rPr>
          <w:b/>
          <w:sz w:val="19"/>
        </w:rPr>
      </w:pPr>
    </w:p>
    <w:p>
      <w:pPr>
        <w:pStyle w:val="BodyText"/>
        <w:ind w:left="132" w:right="38" w:firstLine="196"/>
        <w:jc w:val="both"/>
      </w:pPr>
      <w:r>
        <w:rPr/>
        <w:t>Kesimpulan dari penelitian ini menunjukkan bahwa aplikasi</w:t>
      </w:r>
      <w:r>
        <w:rPr>
          <w:spacing w:val="-11"/>
        </w:rPr>
        <w:t> </w:t>
      </w:r>
      <w:r>
        <w:rPr/>
        <w:t>Edmodo</w:t>
      </w:r>
      <w:r>
        <w:rPr>
          <w:spacing w:val="-10"/>
        </w:rPr>
        <w:t> </w:t>
      </w:r>
      <w:r>
        <w:rPr/>
        <w:t>masih</w:t>
      </w:r>
      <w:r>
        <w:rPr>
          <w:spacing w:val="-8"/>
        </w:rPr>
        <w:t> </w:t>
      </w:r>
      <w:r>
        <w:rPr/>
        <w:t>bisa</w:t>
      </w:r>
      <w:r>
        <w:rPr>
          <w:spacing w:val="-10"/>
        </w:rPr>
        <w:t> </w:t>
      </w:r>
      <w:r>
        <w:rPr/>
        <w:t>digunakan</w:t>
      </w:r>
      <w:r>
        <w:rPr>
          <w:spacing w:val="-11"/>
        </w:rPr>
        <w:t> </w:t>
      </w:r>
      <w:r>
        <w:rPr/>
        <w:t>untuk</w:t>
      </w:r>
      <w:r>
        <w:rPr>
          <w:spacing w:val="-10"/>
        </w:rPr>
        <w:t> </w:t>
      </w:r>
      <w:r>
        <w:rPr/>
        <w:t>proses</w:t>
      </w:r>
      <w:r>
        <w:rPr>
          <w:spacing w:val="-11"/>
        </w:rPr>
        <w:t> </w:t>
      </w:r>
      <w:r>
        <w:rPr/>
        <w:t>PJJ</w:t>
      </w:r>
      <w:r>
        <w:rPr>
          <w:spacing w:val="-11"/>
        </w:rPr>
        <w:t> </w:t>
      </w:r>
      <w:r>
        <w:rPr/>
        <w:t>pada Universitas X. Namun, penelitian mendalam diperlukan untuk</w:t>
      </w:r>
      <w:r>
        <w:rPr>
          <w:spacing w:val="-12"/>
        </w:rPr>
        <w:t> </w:t>
      </w:r>
      <w:r>
        <w:rPr/>
        <w:t>menemukan</w:t>
      </w:r>
      <w:r>
        <w:rPr>
          <w:spacing w:val="-12"/>
        </w:rPr>
        <w:t> </w:t>
      </w:r>
      <w:r>
        <w:rPr/>
        <w:t>efektifitas</w:t>
      </w:r>
      <w:r>
        <w:rPr>
          <w:spacing w:val="-13"/>
        </w:rPr>
        <w:t> </w:t>
      </w:r>
      <w:r>
        <w:rPr/>
        <w:t>dan</w:t>
      </w:r>
      <w:r>
        <w:rPr>
          <w:spacing w:val="27"/>
        </w:rPr>
        <w:t> </w:t>
      </w:r>
      <w:r>
        <w:rPr/>
        <w:t>kendala</w:t>
      </w:r>
      <w:r>
        <w:rPr>
          <w:spacing w:val="-13"/>
        </w:rPr>
        <w:t> </w:t>
      </w:r>
      <w:r>
        <w:rPr/>
        <w:t>yang</w:t>
      </w:r>
      <w:r>
        <w:rPr>
          <w:spacing w:val="-12"/>
        </w:rPr>
        <w:t> </w:t>
      </w:r>
      <w:r>
        <w:rPr/>
        <w:t>dihadapi</w:t>
      </w:r>
      <w:r>
        <w:rPr>
          <w:spacing w:val="-13"/>
        </w:rPr>
        <w:t> </w:t>
      </w:r>
      <w:r>
        <w:rPr/>
        <w:t>oleh Mahasiswa dalam kegiatan PJJ ini dan diperlukannya penggunaan</w:t>
      </w:r>
      <w:r>
        <w:rPr>
          <w:spacing w:val="-10"/>
        </w:rPr>
        <w:t> </w:t>
      </w:r>
      <w:r>
        <w:rPr/>
        <w:t>aplikasi</w:t>
      </w:r>
      <w:r>
        <w:rPr>
          <w:spacing w:val="-9"/>
        </w:rPr>
        <w:t> </w:t>
      </w:r>
      <w:r>
        <w:rPr/>
        <w:t>lain</w:t>
      </w:r>
      <w:r>
        <w:rPr>
          <w:spacing w:val="-8"/>
        </w:rPr>
        <w:t> </w:t>
      </w:r>
      <w:r>
        <w:rPr/>
        <w:t>atau</w:t>
      </w:r>
      <w:r>
        <w:rPr>
          <w:spacing w:val="-9"/>
        </w:rPr>
        <w:t> </w:t>
      </w:r>
      <w:r>
        <w:rPr/>
        <w:t>pengembangan</w:t>
      </w:r>
      <w:r>
        <w:rPr>
          <w:spacing w:val="-8"/>
        </w:rPr>
        <w:t> </w:t>
      </w:r>
      <w:r>
        <w:rPr/>
        <w:t>dari</w:t>
      </w:r>
      <w:r>
        <w:rPr>
          <w:spacing w:val="-11"/>
        </w:rPr>
        <w:t> </w:t>
      </w:r>
      <w:r>
        <w:rPr/>
        <w:t>aplikasi</w:t>
      </w:r>
      <w:r>
        <w:rPr>
          <w:spacing w:val="-9"/>
        </w:rPr>
        <w:t> </w:t>
      </w:r>
      <w:r>
        <w:rPr/>
        <w:t>ini agar proses belajaar dan mengajar dapat menjadi lebih baik. Penggunaan SUS sebagai alat untuk meneliti hanya menjadi titik acuan untuk melakukan penelitian selanjutnya, dari penelitian ini didapatkan gambaran akan seperti apa penelitian selanjutnya akan dilakukan terkait aplikasi pembelajaran jarak jauh yang nantinya akan dikembangkan di Universitas</w:t>
      </w:r>
      <w:r>
        <w:rPr>
          <w:spacing w:val="-3"/>
        </w:rPr>
        <w:t> </w:t>
      </w:r>
      <w:r>
        <w:rPr/>
        <w:t>X.</w:t>
      </w:r>
    </w:p>
    <w:p>
      <w:pPr>
        <w:pStyle w:val="BodyText"/>
        <w:rPr>
          <w:sz w:val="22"/>
        </w:rPr>
      </w:pPr>
    </w:p>
    <w:p>
      <w:pPr>
        <w:pStyle w:val="BodyText"/>
        <w:spacing w:before="2"/>
        <w:rPr>
          <w:sz w:val="18"/>
        </w:rPr>
      </w:pPr>
    </w:p>
    <w:p>
      <w:pPr>
        <w:pStyle w:val="Heading1"/>
        <w:jc w:val="left"/>
      </w:pPr>
      <w:r>
        <w:rPr/>
        <w:t>Daftar Pustaka</w:t>
      </w:r>
    </w:p>
    <w:p>
      <w:pPr>
        <w:pStyle w:val="BodyText"/>
        <w:rPr>
          <w:b/>
          <w:sz w:val="23"/>
        </w:rPr>
      </w:pPr>
    </w:p>
    <w:p>
      <w:pPr>
        <w:pStyle w:val="BodyText"/>
        <w:ind w:left="612" w:right="106" w:hanging="481"/>
      </w:pPr>
      <w:r>
        <w:rPr/>
        <w:t>Al-kathiri, F. (2015). Beyond the Classroom Walls : Edmodo in Saudi Secondary School EFL Instruction , Attitudes and Challenges, </w:t>
      </w:r>
      <w:r>
        <w:rPr>
          <w:i/>
        </w:rPr>
        <w:t>8</w:t>
      </w:r>
      <w:r>
        <w:rPr/>
        <w:t>(1). https://doi.org/10.5539/elt.v8n1p189</w:t>
      </w:r>
    </w:p>
    <w:p>
      <w:pPr>
        <w:pStyle w:val="BodyText"/>
        <w:ind w:left="612" w:right="37" w:hanging="481"/>
      </w:pPr>
      <w:r>
        <w:rPr/>
        <w:t>Al-naibi, I., Al-Jabri, M., &amp; Al-Kabani, I. (2018). Promoting Students ’ Paragraph Writing Using EDMODO : An Action Research, </w:t>
      </w:r>
      <w:r>
        <w:rPr>
          <w:i/>
        </w:rPr>
        <w:t>17</w:t>
      </w:r>
      <w:r>
        <w:rPr/>
        <w:t>(1), 130–143.</w:t>
      </w:r>
    </w:p>
    <w:p>
      <w:pPr>
        <w:pStyle w:val="BodyText"/>
        <w:spacing w:before="1"/>
        <w:ind w:left="612" w:hanging="481"/>
      </w:pPr>
      <w:r>
        <w:rPr/>
        <w:t>Alharbi, N. M., &amp; Chiong, R. (2014). A Survey of CSCL Script Tools that Support Designing Collaborative Scenarios.</w:t>
      </w:r>
    </w:p>
    <w:p>
      <w:pPr>
        <w:pStyle w:val="BodyText"/>
        <w:ind w:left="612" w:hanging="481"/>
      </w:pPr>
      <w:r>
        <w:rPr/>
        <w:t>Balasubramanian, K., Jaykumar, V., &amp; Nitin, L. (2014). A Study on “ Student Preference towards the Use of Edmodo as a Learning Platform to Create Responsible</w:t>
      </w:r>
    </w:p>
    <w:p>
      <w:pPr>
        <w:pStyle w:val="BodyText"/>
        <w:spacing w:before="10"/>
      </w:pPr>
      <w:r>
        <w:rPr/>
        <w:br w:type="column"/>
      </w:r>
      <w:r>
        <w:rPr/>
      </w:r>
    </w:p>
    <w:p>
      <w:pPr>
        <w:pStyle w:val="BodyText"/>
        <w:ind w:left="612" w:right="191"/>
      </w:pPr>
      <w:r>
        <w:rPr/>
        <w:t>Learning Environment ” A study on “ Student preference towards the use of Edmodo as a learning platform to create responsible learning environment .” </w:t>
      </w:r>
      <w:r>
        <w:rPr>
          <w:i/>
        </w:rPr>
        <w:t>Procedia - Social and Behavioral Sciences</w:t>
      </w:r>
      <w:r>
        <w:rPr/>
        <w:t>, </w:t>
      </w:r>
      <w:r>
        <w:rPr>
          <w:i/>
        </w:rPr>
        <w:t>144</w:t>
      </w:r>
      <w:r>
        <w:rPr/>
        <w:t>(February 2015), 416–422.</w:t>
      </w:r>
    </w:p>
    <w:p>
      <w:pPr>
        <w:pStyle w:val="BodyText"/>
        <w:ind w:left="132" w:right="587" w:firstLine="480"/>
      </w:pPr>
      <w:r>
        <w:rPr/>
        <w:t>https://doi.org/10.1016/j.sbspro.2014.07.311 Bangor, A., Staff, T., Kortum, P., Miller, J., &amp; Staff, T.</w:t>
      </w:r>
    </w:p>
    <w:p>
      <w:pPr>
        <w:pStyle w:val="BodyText"/>
        <w:spacing w:before="1"/>
        <w:ind w:left="612" w:right="262"/>
      </w:pPr>
      <w:r>
        <w:rPr/>
        <w:t>(2009). Determining What Individual SUS Scores Mean : Adding an Adjective Rating Scale, </w:t>
      </w:r>
      <w:r>
        <w:rPr>
          <w:i/>
        </w:rPr>
        <w:t>4</w:t>
      </w:r>
      <w:r>
        <w:rPr/>
        <w:t>(3), 114– 123.</w:t>
      </w:r>
    </w:p>
    <w:p>
      <w:pPr>
        <w:pStyle w:val="BodyText"/>
        <w:ind w:left="612" w:right="259" w:hanging="480"/>
      </w:pPr>
      <w:r>
        <w:rPr/>
        <w:t>Batanero, C., Karhu, M., Holvikivi, J., Otón, S., &amp; Amado- salvatierra, H. R. (2014). A method to evaluate accessibility in e-learning education systems, 2–6. https://doi.org/10.1109/ICALT.2014.163</w:t>
      </w:r>
    </w:p>
    <w:p>
      <w:pPr>
        <w:pStyle w:val="BodyText"/>
        <w:ind w:left="612" w:right="254" w:hanging="480"/>
      </w:pPr>
      <w:r>
        <w:rPr/>
        <w:t>Bicen, H. (2015). The Role of Social Learning Networks in Mobile Assisted Language Learning : Edmodo as a Case, (January).</w:t>
      </w:r>
    </w:p>
    <w:p>
      <w:pPr>
        <w:spacing w:before="0"/>
        <w:ind w:left="612" w:right="152" w:hanging="480"/>
        <w:jc w:val="left"/>
        <w:rPr>
          <w:sz w:val="20"/>
        </w:rPr>
      </w:pPr>
      <w:r>
        <w:rPr>
          <w:sz w:val="20"/>
        </w:rPr>
        <w:t>Braun, V., &amp; Clarke, V. (2006). Using thematic analysis in psychology. </w:t>
      </w:r>
      <w:r>
        <w:rPr>
          <w:i/>
          <w:sz w:val="20"/>
        </w:rPr>
        <w:t>Qualitative Research in Psychology</w:t>
      </w:r>
      <w:r>
        <w:rPr>
          <w:sz w:val="20"/>
        </w:rPr>
        <w:t>, </w:t>
      </w:r>
      <w:r>
        <w:rPr>
          <w:i/>
          <w:sz w:val="20"/>
        </w:rPr>
        <w:t>3</w:t>
      </w:r>
      <w:r>
        <w:rPr>
          <w:sz w:val="20"/>
        </w:rPr>
        <w:t>(2), 77–101. https://doi.org/10.1191/1478088706qp063oa</w:t>
      </w:r>
    </w:p>
    <w:p>
      <w:pPr>
        <w:spacing w:before="0"/>
        <w:ind w:left="612" w:right="323" w:hanging="480"/>
        <w:jc w:val="left"/>
        <w:rPr>
          <w:sz w:val="20"/>
        </w:rPr>
      </w:pPr>
      <w:r>
        <w:rPr>
          <w:sz w:val="20"/>
        </w:rPr>
        <w:t>Brooke, J. (1996). SUS : A quick and dirty usability scale SUS. </w:t>
      </w:r>
      <w:r>
        <w:rPr>
          <w:i/>
          <w:sz w:val="20"/>
        </w:rPr>
        <w:t>Usability Evaluation in Industry. London, UK: </w:t>
      </w:r>
      <w:r>
        <w:rPr>
          <w:i/>
          <w:sz w:val="20"/>
        </w:rPr>
        <w:t>Taylor &amp; Francis.</w:t>
      </w:r>
      <w:r>
        <w:rPr>
          <w:sz w:val="20"/>
        </w:rPr>
        <w:t>, (November 1995), 189–194.</w:t>
      </w:r>
    </w:p>
    <w:p>
      <w:pPr>
        <w:pStyle w:val="BodyText"/>
        <w:ind w:left="132" w:right="487"/>
      </w:pPr>
      <w:r>
        <w:rPr/>
        <w:t>Brooke, J. (2013). SUS : A Retrospective, </w:t>
      </w:r>
      <w:r>
        <w:rPr>
          <w:i/>
        </w:rPr>
        <w:t>8</w:t>
      </w:r>
      <w:r>
        <w:rPr/>
        <w:t>(2), 29–40. Charoenwet, S., &amp; Christensen, A. (2016). The Effect of</w:t>
      </w:r>
    </w:p>
    <w:p>
      <w:pPr>
        <w:pStyle w:val="BodyText"/>
        <w:ind w:left="612" w:right="234"/>
      </w:pPr>
      <w:r>
        <w:rPr/>
        <w:t>Edmodo Learning Network on Students ’ Perception , Self-Regulated Learning Behaviors and Learning Performance, (Imsci), 297–300.</w:t>
      </w:r>
    </w:p>
    <w:p>
      <w:pPr>
        <w:pStyle w:val="BodyText"/>
        <w:ind w:left="612" w:right="160" w:hanging="480"/>
      </w:pPr>
      <w:r>
        <w:rPr/>
        <w:t>Clarke, V., &amp; Braun, V. (2013). Teaching thematic analysis: Over- coming challenges and developing strategies for effective learning. </w:t>
      </w:r>
      <w:r>
        <w:rPr>
          <w:i/>
        </w:rPr>
        <w:t>The Psychologist</w:t>
      </w:r>
      <w:r>
        <w:rPr/>
        <w:t>, </w:t>
      </w:r>
      <w:r>
        <w:rPr>
          <w:i/>
        </w:rPr>
        <w:t>26</w:t>
      </w:r>
      <w:r>
        <w:rPr/>
        <w:t>(2), 120–123. https://doi.org/10.1191/1478088706qp063oa</w:t>
      </w:r>
    </w:p>
    <w:p>
      <w:pPr>
        <w:spacing w:after="0"/>
        <w:sectPr>
          <w:type w:val="continuous"/>
          <w:pgSz w:w="11910" w:h="16840"/>
          <w:pgMar w:top="940" w:bottom="280" w:left="720" w:right="700"/>
          <w:cols w:num="2" w:equalWidth="0">
            <w:col w:w="5049" w:space="280"/>
            <w:col w:w="5161"/>
          </w:cols>
        </w:sectPr>
      </w:pPr>
    </w:p>
    <w:p>
      <w:pPr>
        <w:pStyle w:val="BodyText"/>
        <w:spacing w:before="1"/>
        <w:rPr>
          <w:sz w:val="16"/>
        </w:rPr>
      </w:pPr>
    </w:p>
    <w:p>
      <w:pPr>
        <w:spacing w:after="0"/>
        <w:rPr>
          <w:sz w:val="16"/>
        </w:rPr>
        <w:sectPr>
          <w:pgSz w:w="11910" w:h="16840"/>
          <w:pgMar w:header="730" w:footer="0" w:top="940" w:bottom="280" w:left="720" w:right="700"/>
        </w:sectPr>
      </w:pPr>
    </w:p>
    <w:p>
      <w:pPr>
        <w:pStyle w:val="BodyText"/>
        <w:spacing w:line="229" w:lineRule="exact" w:before="91"/>
        <w:ind w:left="132"/>
      </w:pPr>
      <w:r>
        <w:rPr/>
        <w:t>Davids, M. R., Chikte, U. M. E., &amp; Halperin, M. L. (2014).</w:t>
      </w:r>
    </w:p>
    <w:p>
      <w:pPr>
        <w:pStyle w:val="BodyText"/>
        <w:ind w:left="612" w:right="462"/>
      </w:pPr>
      <w:r>
        <w:rPr/>
        <w:t>Effect of improving the usability of an e-learning resource : a randomized trial, (June). https://doi.org/10.1152/advan.00119.2013</w:t>
      </w:r>
    </w:p>
    <w:p>
      <w:pPr>
        <w:spacing w:before="1"/>
        <w:ind w:left="612" w:right="17" w:hanging="481"/>
        <w:jc w:val="left"/>
        <w:rPr>
          <w:sz w:val="20"/>
        </w:rPr>
      </w:pPr>
      <w:r>
        <w:rPr>
          <w:sz w:val="20"/>
        </w:rPr>
        <w:t>Emiroğlu, B. G. (2019). Investigating Faculty Members’ Perceived Usability of Edmodo Learning Management System. </w:t>
      </w:r>
      <w:r>
        <w:rPr>
          <w:i/>
          <w:sz w:val="20"/>
        </w:rPr>
        <w:t>Adıyaman Üniversitesi Eğitim Bilimleri </w:t>
      </w:r>
      <w:r>
        <w:rPr>
          <w:i/>
          <w:sz w:val="20"/>
        </w:rPr>
        <w:t>Dergisi</w:t>
      </w:r>
      <w:r>
        <w:rPr>
          <w:sz w:val="20"/>
        </w:rPr>
        <w:t>, </w:t>
      </w:r>
      <w:r>
        <w:rPr>
          <w:i/>
          <w:sz w:val="20"/>
        </w:rPr>
        <w:t>9</w:t>
      </w:r>
      <w:r>
        <w:rPr>
          <w:sz w:val="20"/>
        </w:rPr>
        <w:t>(1), 159–176.</w:t>
      </w:r>
    </w:p>
    <w:p>
      <w:pPr>
        <w:pStyle w:val="BodyText"/>
        <w:spacing w:line="229" w:lineRule="exact"/>
        <w:ind w:left="612"/>
      </w:pPr>
      <w:r>
        <w:rPr/>
        <w:t>https://doi.org/10.17984/adyuebd.533131</w:t>
      </w:r>
    </w:p>
    <w:p>
      <w:pPr>
        <w:spacing w:before="0"/>
        <w:ind w:left="612" w:right="103" w:hanging="481"/>
        <w:jc w:val="left"/>
        <w:rPr>
          <w:sz w:val="20"/>
        </w:rPr>
      </w:pPr>
      <w:r>
        <w:rPr>
          <w:sz w:val="20"/>
        </w:rPr>
        <w:t>Heim, S. (2008). </w:t>
      </w:r>
      <w:r>
        <w:rPr>
          <w:i/>
          <w:sz w:val="20"/>
        </w:rPr>
        <w:t>The Resonant Interface: HCI Foundations </w:t>
      </w:r>
      <w:r>
        <w:rPr>
          <w:i/>
          <w:sz w:val="20"/>
        </w:rPr>
        <w:t>for Interaction Design</w:t>
      </w:r>
      <w:r>
        <w:rPr>
          <w:sz w:val="20"/>
        </w:rPr>
        <w:t>. Pearson/Addison Wesley.</w:t>
      </w:r>
    </w:p>
    <w:p>
      <w:pPr>
        <w:pStyle w:val="BodyText"/>
        <w:spacing w:before="1"/>
        <w:ind w:left="612"/>
      </w:pPr>
      <w:r>
        <w:rPr/>
        <w:t>Retrieved from </w:t>
      </w:r>
      <w:r>
        <w:rPr>
          <w:w w:val="95"/>
        </w:rPr>
        <w:t>https://books.google.co.id/books?id=z%5C_UkAQAA </w:t>
      </w:r>
      <w:r>
        <w:rPr/>
        <w:t>IAAJ</w:t>
      </w:r>
    </w:p>
    <w:p>
      <w:pPr>
        <w:pStyle w:val="BodyText"/>
        <w:ind w:left="612" w:right="361" w:hanging="481"/>
      </w:pPr>
      <w:r>
        <w:rPr/>
        <w:t>Kementerian Pendidikan dan Kebudayaan Republik Indonesia. Surat Edaran Menteri Pendidikan dan Kebudayaan Republik Indonesia Nomor 35952/MPK.A/HK/2020, Mendikbud RI § (2020). Retrieved from https</w:t>
      </w:r>
      <w:hyperlink r:id="rId16">
        <w:r>
          <w:rPr/>
          <w:t>://www.</w:t>
        </w:r>
      </w:hyperlink>
      <w:r>
        <w:rPr/>
        <w:t>kem</w:t>
      </w:r>
      <w:hyperlink r:id="rId16">
        <w:r>
          <w:rPr/>
          <w:t>dikbud.go.id</w:t>
        </w:r>
      </w:hyperlink>
    </w:p>
    <w:p>
      <w:pPr>
        <w:pStyle w:val="BodyText"/>
        <w:ind w:left="612" w:right="254" w:hanging="481"/>
      </w:pPr>
      <w:r>
        <w:rPr/>
        <w:t>Kongchan, C. (2008). How a Non-Digital-Native Teacher Makes Use of Edmodo.</w:t>
      </w:r>
    </w:p>
    <w:p>
      <w:pPr>
        <w:pStyle w:val="BodyText"/>
        <w:ind w:left="132"/>
      </w:pPr>
      <w:r>
        <w:rPr/>
        <w:t>Lam, Y. W., Hew, K. F., &amp; Chiu, T. K. F. (2017).</w:t>
      </w:r>
    </w:p>
    <w:p>
      <w:pPr>
        <w:pStyle w:val="BodyText"/>
        <w:spacing w:before="1"/>
        <w:ind w:left="612" w:right="467"/>
      </w:pPr>
      <w:r>
        <w:rPr/>
        <w:t>gamification Improving argumentative writing : Effects of a blended learning approach and gamification. </w:t>
      </w:r>
      <w:r>
        <w:rPr>
          <w:i/>
        </w:rPr>
        <w:t>Language Learning &amp; Technology</w:t>
      </w:r>
      <w:r>
        <w:rPr/>
        <w:t>, </w:t>
      </w:r>
      <w:r>
        <w:rPr>
          <w:i/>
        </w:rPr>
        <w:t>22</w:t>
      </w:r>
      <w:r>
        <w:rPr/>
        <w:t>(1), 97–118. Retrieved from https://dx.doi.org/10125/44583</w:t>
      </w:r>
    </w:p>
    <w:p>
      <w:pPr>
        <w:pStyle w:val="BodyText"/>
        <w:ind w:left="612" w:right="98" w:hanging="481"/>
      </w:pPr>
      <w:r>
        <w:rPr/>
        <w:t>Lewis, J. J. R. (2017). Revisiting the Factor Structure of the System Usability Scale, </w:t>
      </w:r>
      <w:r>
        <w:rPr>
          <w:i/>
        </w:rPr>
        <w:t>12</w:t>
      </w:r>
      <w:r>
        <w:rPr/>
        <w:t>(4), 183–192.</w:t>
      </w:r>
    </w:p>
    <w:p>
      <w:pPr>
        <w:pStyle w:val="BodyText"/>
        <w:ind w:left="612" w:right="61" w:hanging="481"/>
      </w:pPr>
      <w:r>
        <w:rPr/>
        <w:t>Lewis, J. R., &amp; Sauro, J. (2014). The Factor Structure of the System Usability Scale The Factor Structure of the System Usability Scale, (July 2009). https://doi.org/10.1007/978-3-642-02806-9</w:t>
      </w:r>
    </w:p>
    <w:p>
      <w:pPr>
        <w:pStyle w:val="BodyText"/>
        <w:ind w:left="612" w:right="266" w:hanging="481"/>
      </w:pPr>
      <w:r>
        <w:rPr/>
        <w:t>Mayring, P. (2000). FORUM : QUALITATIVE SOCIAL RESEARCH SOZIALFORSCHUNG 2 . History of</w:t>
      </w:r>
    </w:p>
    <w:p>
      <w:pPr>
        <w:pStyle w:val="BodyText"/>
        <w:spacing w:line="229" w:lineRule="exact" w:before="1"/>
        <w:ind w:left="612"/>
      </w:pPr>
      <w:r>
        <w:rPr/>
        <w:t>Content Analysis, (December).</w:t>
      </w:r>
    </w:p>
    <w:p>
      <w:pPr>
        <w:spacing w:before="0"/>
        <w:ind w:left="612" w:right="481" w:hanging="481"/>
        <w:jc w:val="left"/>
        <w:rPr>
          <w:sz w:val="20"/>
        </w:rPr>
      </w:pPr>
      <w:r>
        <w:rPr>
          <w:sz w:val="20"/>
        </w:rPr>
        <w:t>MOAWAD, R. A. (2020). Online Learning during the COVID- 19 Pandemic and Academic Stress in University Students. </w:t>
      </w:r>
      <w:r>
        <w:rPr>
          <w:i/>
          <w:sz w:val="20"/>
        </w:rPr>
        <w:t>Revista Românească Pentru </w:t>
      </w:r>
      <w:r>
        <w:rPr>
          <w:i/>
          <w:sz w:val="20"/>
        </w:rPr>
        <w:t>Educaţie Multidimensională</w:t>
      </w:r>
      <w:r>
        <w:rPr>
          <w:sz w:val="20"/>
        </w:rPr>
        <w:t>, </w:t>
      </w:r>
      <w:r>
        <w:rPr>
          <w:i/>
          <w:sz w:val="20"/>
        </w:rPr>
        <w:t>12</w:t>
      </w:r>
      <w:r>
        <w:rPr>
          <w:sz w:val="20"/>
        </w:rPr>
        <w:t>(1), 100–107. https://doi.org/10.1145/3406601.3406632</w:t>
      </w:r>
    </w:p>
    <w:p>
      <w:pPr>
        <w:pStyle w:val="BodyText"/>
        <w:spacing w:line="230" w:lineRule="exact"/>
        <w:ind w:left="132"/>
      </w:pPr>
      <w:r>
        <w:rPr/>
        <w:t>Nakamura, W. T., Marques, L. C., Rivero, L., De Oliveira,</w:t>
      </w:r>
    </w:p>
    <w:p>
      <w:pPr>
        <w:pStyle w:val="BodyText"/>
        <w:ind w:left="612" w:right="112"/>
      </w:pPr>
      <w:r>
        <w:rPr/>
        <w:t>E. H. T., &amp; Conte, T. (2019). Are scale-based techniques enough for learners to convey their UX when using a Learning Management System? </w:t>
      </w:r>
      <w:r>
        <w:rPr>
          <w:i/>
        </w:rPr>
        <w:t>Revista </w:t>
      </w:r>
      <w:r>
        <w:rPr>
          <w:i/>
        </w:rPr>
        <w:t>Brasileira de Informática Na Educação</w:t>
      </w:r>
      <w:r>
        <w:rPr/>
        <w:t>, </w:t>
      </w:r>
      <w:r>
        <w:rPr>
          <w:i/>
        </w:rPr>
        <w:t>27</w:t>
      </w:r>
      <w:r>
        <w:rPr/>
        <w:t>(01), 104. https://doi.org/10.5753/rbie.2019.27.01.104</w:t>
      </w:r>
    </w:p>
    <w:p>
      <w:pPr>
        <w:pStyle w:val="BodyText"/>
        <w:ind w:left="612" w:hanging="481"/>
      </w:pPr>
      <w:r>
        <w:rPr/>
        <w:t>Sahu, P. (2020). Closure of Universities Due to Coronavirus Disease 2019 (COVID-19): Impact on Education and Mental Health of Students and Academic Staff.</w:t>
      </w:r>
    </w:p>
    <w:p>
      <w:pPr>
        <w:spacing w:before="0"/>
        <w:ind w:left="612" w:right="0" w:firstLine="0"/>
        <w:jc w:val="left"/>
        <w:rPr>
          <w:sz w:val="20"/>
        </w:rPr>
      </w:pPr>
      <w:r>
        <w:rPr>
          <w:i/>
          <w:sz w:val="20"/>
        </w:rPr>
        <w:t>Cureus</w:t>
      </w:r>
      <w:r>
        <w:rPr>
          <w:sz w:val="20"/>
        </w:rPr>
        <w:t>, </w:t>
      </w:r>
      <w:r>
        <w:rPr>
          <w:i/>
          <w:sz w:val="20"/>
        </w:rPr>
        <w:t>2019</w:t>
      </w:r>
      <w:r>
        <w:rPr>
          <w:sz w:val="20"/>
        </w:rPr>
        <w:t>(4), 4–9.</w:t>
      </w:r>
    </w:p>
    <w:p>
      <w:pPr>
        <w:pStyle w:val="BodyText"/>
        <w:spacing w:before="1"/>
        <w:ind w:left="612"/>
      </w:pPr>
      <w:r>
        <w:rPr/>
        <w:t>https://doi.org/10.7759/cureus.7541</w:t>
      </w:r>
    </w:p>
    <w:p>
      <w:pPr>
        <w:pStyle w:val="BodyText"/>
        <w:spacing w:before="1"/>
        <w:ind w:left="612" w:right="293" w:hanging="481"/>
      </w:pPr>
      <w:r>
        <w:rPr/>
        <w:t>Sauro, J. (2011). DOES PRIOR EXPERIENCE</w:t>
      </w:r>
      <w:r>
        <w:rPr>
          <w:spacing w:val="-18"/>
        </w:rPr>
        <w:t> </w:t>
      </w:r>
      <w:r>
        <w:rPr/>
        <w:t>AFFECT PERCEPTIONS OF</w:t>
      </w:r>
      <w:r>
        <w:rPr>
          <w:spacing w:val="-2"/>
        </w:rPr>
        <w:t> </w:t>
      </w:r>
      <w:r>
        <w:rPr/>
        <w:t>USABILITY?</w:t>
      </w:r>
    </w:p>
    <w:p>
      <w:pPr>
        <w:spacing w:before="0"/>
        <w:ind w:left="612" w:right="559" w:hanging="481"/>
        <w:jc w:val="left"/>
        <w:rPr>
          <w:sz w:val="20"/>
        </w:rPr>
      </w:pPr>
      <w:r>
        <w:rPr>
          <w:sz w:val="20"/>
        </w:rPr>
        <w:t>Sauro, J., &amp; Lewis, J. R. (2012). </w:t>
      </w:r>
      <w:r>
        <w:rPr>
          <w:i/>
          <w:sz w:val="20"/>
        </w:rPr>
        <w:t>Quantifying the User </w:t>
      </w:r>
      <w:r>
        <w:rPr>
          <w:i/>
          <w:sz w:val="20"/>
        </w:rPr>
        <w:t>Experience</w:t>
      </w:r>
      <w:r>
        <w:rPr>
          <w:sz w:val="20"/>
        </w:rPr>
        <w:t>. Elsevier Inc.</w:t>
      </w:r>
    </w:p>
    <w:p>
      <w:pPr>
        <w:spacing w:line="240" w:lineRule="auto" w:before="0"/>
        <w:ind w:left="612" w:right="33" w:hanging="481"/>
        <w:jc w:val="left"/>
        <w:rPr>
          <w:sz w:val="20"/>
        </w:rPr>
      </w:pPr>
      <w:r>
        <w:rPr>
          <w:sz w:val="20"/>
        </w:rPr>
        <w:t>Sultan, N. A., Al-Othman, M. S., &amp; Warttan, H. A. (2020). Exploring student’s acceptance of an edmodo learning management system in advanced mobile applications course. </w:t>
      </w:r>
      <w:r>
        <w:rPr>
          <w:i/>
          <w:sz w:val="20"/>
        </w:rPr>
        <w:t>PervasiveHealth: Pervasive Computing </w:t>
      </w:r>
      <w:r>
        <w:rPr>
          <w:i/>
          <w:sz w:val="20"/>
        </w:rPr>
        <w:t>Technologies for Healthcare</w:t>
      </w:r>
      <w:r>
        <w:rPr>
          <w:sz w:val="20"/>
        </w:rPr>
        <w:t>, </w:t>
      </w:r>
      <w:r>
        <w:rPr>
          <w:i/>
          <w:sz w:val="20"/>
        </w:rPr>
        <w:t>2</w:t>
      </w:r>
      <w:r>
        <w:rPr>
          <w:sz w:val="20"/>
        </w:rPr>
        <w:t>, 974–982. https://doi.org/10.4108/eai.28-6-2020.2298085</w:t>
      </w:r>
    </w:p>
    <w:p>
      <w:pPr>
        <w:pStyle w:val="BodyText"/>
        <w:spacing w:before="91"/>
        <w:ind w:left="612" w:right="236" w:hanging="480"/>
      </w:pPr>
      <w:r>
        <w:rPr/>
        <w:br w:type="column"/>
      </w:r>
      <w:r>
        <w:rPr/>
        <w:t>Trust, T. (2012). Professional Learning Networks Designed for Teacher Learning, </w:t>
      </w:r>
      <w:r>
        <w:rPr>
          <w:i/>
        </w:rPr>
        <w:t>28</w:t>
      </w:r>
      <w:r>
        <w:rPr/>
        <w:t>(4), 133–138.</w:t>
      </w:r>
    </w:p>
    <w:p>
      <w:pPr>
        <w:spacing w:before="0"/>
        <w:ind w:left="612" w:right="680" w:hanging="480"/>
        <w:jc w:val="left"/>
        <w:rPr>
          <w:sz w:val="20"/>
        </w:rPr>
      </w:pPr>
      <w:r>
        <w:rPr>
          <w:sz w:val="20"/>
        </w:rPr>
        <w:t>UNICEF. (2019). </w:t>
      </w:r>
      <w:r>
        <w:rPr>
          <w:i/>
          <w:sz w:val="20"/>
        </w:rPr>
        <w:t>State of the World’s Children 2019: </w:t>
      </w:r>
      <w:r>
        <w:rPr>
          <w:i/>
          <w:sz w:val="20"/>
        </w:rPr>
        <w:t>Children, food and nutrition</w:t>
      </w:r>
      <w:r>
        <w:rPr>
          <w:sz w:val="20"/>
        </w:rPr>
        <w:t>.</w:t>
      </w:r>
    </w:p>
    <w:sectPr>
      <w:type w:val="continuous"/>
      <w:pgSz w:w="11910" w:h="16840"/>
      <w:pgMar w:top="940" w:bottom="280" w:left="720" w:right="700"/>
      <w:cols w:num="2" w:equalWidth="0">
        <w:col w:w="5032" w:space="298"/>
        <w:col w:w="51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1.599998pt;margin-top:35.808231pt;width:160.550pt;height:12.6pt;mso-position-horizontal-relative:page;mso-position-vertical-relative:page;z-index:-252168192" type="#_x0000_t202" filled="false" stroked="false">
          <v:textbox inset="0,0,0,0">
            <w:txbxContent>
              <w:p>
                <w:pPr>
                  <w:spacing w:before="20"/>
                  <w:ind w:left="20" w:right="0" w:firstLine="0"/>
                  <w:jc w:val="left"/>
                  <w:rPr>
                    <w:rFonts w:ascii="Cambria"/>
                    <w:sz w:val="18"/>
                  </w:rPr>
                </w:pPr>
                <w:r>
                  <w:rPr>
                    <w:rFonts w:ascii="Cambria"/>
                    <w:sz w:val="18"/>
                  </w:rPr>
                  <w:t>Jurnal Sistem Informasi Bisnis 11(2021)</w:t>
                </w:r>
              </w:p>
            </w:txbxContent>
          </v:textbox>
          <w10:wrap type="none"/>
        </v:shape>
      </w:pict>
    </w:r>
    <w:r>
      <w:rPr/>
      <w:pict>
        <v:shape style="position:absolute;margin-left:229.690002pt;margin-top:35.808231pt;width:211.8pt;height:12.6pt;mso-position-horizontal-relative:page;mso-position-vertical-relative:page;z-index:-252167168" type="#_x0000_t202" filled="false" stroked="false">
          <v:textbox inset="0,0,0,0">
            <w:txbxContent>
              <w:p>
                <w:pPr>
                  <w:spacing w:before="20"/>
                  <w:ind w:left="20" w:right="0" w:firstLine="0"/>
                  <w:jc w:val="left"/>
                  <w:rPr>
                    <w:rFonts w:ascii="Cambria"/>
                    <w:sz w:val="18"/>
                  </w:rPr>
                </w:pPr>
                <w:r>
                  <w:rPr>
                    <w:rFonts w:ascii="Cambria"/>
                    <w:sz w:val="18"/>
                  </w:rPr>
                  <w:t>On-line : </w:t>
                </w:r>
                <w:hyperlink r:id="rId1">
                  <w:r>
                    <w:rPr>
                      <w:rFonts w:ascii="Cambria"/>
                      <w:sz w:val="18"/>
                      <w:u w:val="single"/>
                    </w:rPr>
                    <w:t>http://ejournal.undip.ac.id/index.php/jsinbis</w:t>
                  </w:r>
                </w:hyperlink>
              </w:p>
            </w:txbxContent>
          </v:textbox>
          <w10:wrap type="none"/>
        </v:shape>
      </w:pict>
    </w:r>
    <w:r>
      <w:rPr/>
      <w:pict>
        <v:shape style="position:absolute;margin-left:483.100006pt;margin-top:35.484501pt;width:11pt;height:13.05pt;mso-position-horizontal-relative:page;mso-position-vertical-relative:page;z-index:-252166144" type="#_x0000_t202" filled="false" stroked="false">
          <v:textbox inset="0,0,0,0">
            <w:txbxContent>
              <w:p>
                <w:pPr>
                  <w:pStyle w:val="BodyText"/>
                  <w:spacing w:before="10"/>
                  <w:ind w:left="60"/>
                </w:pPr>
                <w:r>
                  <w:rPr/>
                  <w:fldChar w:fldCharType="begin"/>
                </w:r>
                <w:r>
                  <w:rPr>
                    <w:w w:val="99"/>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98.779999pt;margin-top:35.484501pt;width:11pt;height:13.05pt;mso-position-horizontal-relative:page;mso-position-vertical-relative:page;z-index:-252165120" type="#_x0000_t202" filled="false" stroked="false">
          <v:textbox inset="0,0,0,0">
            <w:txbxContent>
              <w:p>
                <w:pPr>
                  <w:pStyle w:val="BodyText"/>
                  <w:spacing w:before="10"/>
                  <w:ind w:left="60"/>
                </w:pPr>
                <w:r>
                  <w:rPr/>
                  <w:fldChar w:fldCharType="begin"/>
                </w:r>
                <w:r>
                  <w:rPr>
                    <w:w w:val="99"/>
                  </w:rPr>
                  <w:instrText> PAGE </w:instrText>
                </w:r>
                <w:r>
                  <w:rPr/>
                  <w:fldChar w:fldCharType="separate"/>
                </w:r>
                <w:r>
                  <w:rPr/>
                  <w:t>2</w:t>
                </w:r>
                <w:r>
                  <w:rPr/>
                  <w:fldChar w:fldCharType="end"/>
                </w:r>
              </w:p>
            </w:txbxContent>
          </v:textbox>
          <w10:wrap type="none"/>
        </v:shape>
      </w:pict>
    </w:r>
    <w:r>
      <w:rPr/>
      <w:pict>
        <v:shape style="position:absolute;margin-left:171.820007pt;margin-top:35.808231pt;width:381.85pt;height:12.6pt;mso-position-horizontal-relative:page;mso-position-vertical-relative:page;z-index:-252164096" type="#_x0000_t202" filled="false" stroked="false">
          <v:textbox inset="0,0,0,0">
            <w:txbxContent>
              <w:p>
                <w:pPr>
                  <w:tabs>
                    <w:tab w:pos="3424" w:val="left" w:leader="none"/>
                  </w:tabs>
                  <w:spacing w:before="20"/>
                  <w:ind w:left="20" w:right="0" w:firstLine="0"/>
                  <w:jc w:val="left"/>
                  <w:rPr>
                    <w:rFonts w:ascii="Cambria"/>
                    <w:sz w:val="18"/>
                  </w:rPr>
                </w:pPr>
                <w:r>
                  <w:rPr>
                    <w:rFonts w:ascii="Cambria"/>
                    <w:sz w:val="18"/>
                  </w:rPr>
                  <w:t>Jurnal Sistem Informasi</w:t>
                </w:r>
                <w:r>
                  <w:rPr>
                    <w:rFonts w:ascii="Cambria"/>
                    <w:spacing w:val="-6"/>
                    <w:sz w:val="18"/>
                  </w:rPr>
                  <w:t> </w:t>
                </w:r>
                <w:r>
                  <w:rPr>
                    <w:rFonts w:ascii="Cambria"/>
                    <w:sz w:val="18"/>
                  </w:rPr>
                  <w:t>Bisnis </w:t>
                </w:r>
                <w:r>
                  <w:rPr>
                    <w:rFonts w:ascii="Cambria"/>
                    <w:spacing w:val="36"/>
                    <w:sz w:val="18"/>
                  </w:rPr>
                  <w:t> </w:t>
                </w:r>
                <w:r>
                  <w:rPr>
                    <w:rFonts w:ascii="Cambria"/>
                    <w:sz w:val="18"/>
                  </w:rPr>
                  <w:t>01(2015)</w:t>
                  <w:tab/>
                  <w:t>On-line :</w:t>
                </w:r>
                <w:r>
                  <w:rPr>
                    <w:rFonts w:ascii="Cambria"/>
                    <w:spacing w:val="-16"/>
                    <w:sz w:val="18"/>
                  </w:rPr>
                  <w:t> </w:t>
                </w:r>
                <w:hyperlink r:id="rId1">
                  <w:r>
                    <w:rPr>
                      <w:rFonts w:ascii="Cambria"/>
                      <w:sz w:val="18"/>
                      <w:u w:val="single"/>
                    </w:rPr>
                    <w:t>http://ejournal.undip.ac.id/index.php/jsinbis</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492" w:hanging="360"/>
        <w:jc w:val="left"/>
      </w:pPr>
      <w:rPr>
        <w:rFonts w:hint="default" w:ascii="Times New Roman" w:hAnsi="Times New Roman" w:eastAsia="Times New Roman" w:cs="Times New Roman"/>
        <w:b/>
        <w:bCs/>
        <w:spacing w:val="0"/>
        <w:w w:val="99"/>
        <w:sz w:val="20"/>
        <w:szCs w:val="20"/>
        <w:lang w:val="en-us" w:eastAsia="en-us" w:bidi="en-us"/>
      </w:rPr>
    </w:lvl>
    <w:lvl w:ilvl="1">
      <w:start w:val="1"/>
      <w:numFmt w:val="decimal"/>
      <w:lvlText w:val="%1.%2."/>
      <w:lvlJc w:val="left"/>
      <w:pPr>
        <w:ind w:left="559" w:hanging="428"/>
        <w:jc w:val="left"/>
      </w:pPr>
      <w:rPr>
        <w:rFonts w:hint="default" w:ascii="Times New Roman" w:hAnsi="Times New Roman" w:eastAsia="Times New Roman" w:cs="Times New Roman"/>
        <w:i/>
        <w:spacing w:val="0"/>
        <w:w w:val="99"/>
        <w:sz w:val="20"/>
        <w:szCs w:val="20"/>
        <w:lang w:val="en-us" w:eastAsia="en-us" w:bidi="en-us"/>
      </w:rPr>
    </w:lvl>
    <w:lvl w:ilvl="2">
      <w:start w:val="0"/>
      <w:numFmt w:val="bullet"/>
      <w:lvlText w:val="•"/>
      <w:lvlJc w:val="left"/>
      <w:pPr>
        <w:ind w:left="1070" w:hanging="428"/>
      </w:pPr>
      <w:rPr>
        <w:rFonts w:hint="default"/>
        <w:lang w:val="en-us" w:eastAsia="en-us" w:bidi="en-us"/>
      </w:rPr>
    </w:lvl>
    <w:lvl w:ilvl="3">
      <w:start w:val="0"/>
      <w:numFmt w:val="bullet"/>
      <w:lvlText w:val="•"/>
      <w:lvlJc w:val="left"/>
      <w:pPr>
        <w:ind w:left="1581" w:hanging="428"/>
      </w:pPr>
      <w:rPr>
        <w:rFonts w:hint="default"/>
        <w:lang w:val="en-us" w:eastAsia="en-us" w:bidi="en-us"/>
      </w:rPr>
    </w:lvl>
    <w:lvl w:ilvl="4">
      <w:start w:val="0"/>
      <w:numFmt w:val="bullet"/>
      <w:lvlText w:val="•"/>
      <w:lvlJc w:val="left"/>
      <w:pPr>
        <w:ind w:left="2091" w:hanging="428"/>
      </w:pPr>
      <w:rPr>
        <w:rFonts w:hint="default"/>
        <w:lang w:val="en-us" w:eastAsia="en-us" w:bidi="en-us"/>
      </w:rPr>
    </w:lvl>
    <w:lvl w:ilvl="5">
      <w:start w:val="0"/>
      <w:numFmt w:val="bullet"/>
      <w:lvlText w:val="•"/>
      <w:lvlJc w:val="left"/>
      <w:pPr>
        <w:ind w:left="2602" w:hanging="428"/>
      </w:pPr>
      <w:rPr>
        <w:rFonts w:hint="default"/>
        <w:lang w:val="en-us" w:eastAsia="en-us" w:bidi="en-us"/>
      </w:rPr>
    </w:lvl>
    <w:lvl w:ilvl="6">
      <w:start w:val="0"/>
      <w:numFmt w:val="bullet"/>
      <w:lvlText w:val="•"/>
      <w:lvlJc w:val="left"/>
      <w:pPr>
        <w:ind w:left="3112" w:hanging="428"/>
      </w:pPr>
      <w:rPr>
        <w:rFonts w:hint="default"/>
        <w:lang w:val="en-us" w:eastAsia="en-us" w:bidi="en-us"/>
      </w:rPr>
    </w:lvl>
    <w:lvl w:ilvl="7">
      <w:start w:val="0"/>
      <w:numFmt w:val="bullet"/>
      <w:lvlText w:val="•"/>
      <w:lvlJc w:val="left"/>
      <w:pPr>
        <w:ind w:left="3623" w:hanging="428"/>
      </w:pPr>
      <w:rPr>
        <w:rFonts w:hint="default"/>
        <w:lang w:val="en-us" w:eastAsia="en-us" w:bidi="en-us"/>
      </w:rPr>
    </w:lvl>
    <w:lvl w:ilvl="8">
      <w:start w:val="0"/>
      <w:numFmt w:val="bullet"/>
      <w:lvlText w:val="•"/>
      <w:lvlJc w:val="left"/>
      <w:pPr>
        <w:ind w:left="4133" w:hanging="428"/>
      </w:pPr>
      <w:rPr>
        <w:rFonts w:hint="default"/>
        <w:lang w:val="en-us" w:eastAsia="en-us" w:bidi="en-us"/>
      </w:rPr>
    </w:lvl>
  </w:abstractNum>
  <w:abstractNum w:abstractNumId="2">
    <w:multiLevelType w:val="hybridMultilevel"/>
    <w:lvl w:ilvl="0">
      <w:start w:val="1"/>
      <w:numFmt w:val="decimal"/>
      <w:lvlText w:val="%1."/>
      <w:lvlJc w:val="left"/>
      <w:pPr>
        <w:ind w:left="492" w:hanging="361"/>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954" w:hanging="361"/>
      </w:pPr>
      <w:rPr>
        <w:rFonts w:hint="default"/>
        <w:lang w:val="en-us" w:eastAsia="en-us" w:bidi="en-us"/>
      </w:rPr>
    </w:lvl>
    <w:lvl w:ilvl="2">
      <w:start w:val="0"/>
      <w:numFmt w:val="bullet"/>
      <w:lvlText w:val="•"/>
      <w:lvlJc w:val="left"/>
      <w:pPr>
        <w:ind w:left="1409" w:hanging="361"/>
      </w:pPr>
      <w:rPr>
        <w:rFonts w:hint="default"/>
        <w:lang w:val="en-us" w:eastAsia="en-us" w:bidi="en-us"/>
      </w:rPr>
    </w:lvl>
    <w:lvl w:ilvl="3">
      <w:start w:val="0"/>
      <w:numFmt w:val="bullet"/>
      <w:lvlText w:val="•"/>
      <w:lvlJc w:val="left"/>
      <w:pPr>
        <w:ind w:left="1864" w:hanging="361"/>
      </w:pPr>
      <w:rPr>
        <w:rFonts w:hint="default"/>
        <w:lang w:val="en-us" w:eastAsia="en-us" w:bidi="en-us"/>
      </w:rPr>
    </w:lvl>
    <w:lvl w:ilvl="4">
      <w:start w:val="0"/>
      <w:numFmt w:val="bullet"/>
      <w:lvlText w:val="•"/>
      <w:lvlJc w:val="left"/>
      <w:pPr>
        <w:ind w:left="2319" w:hanging="361"/>
      </w:pPr>
      <w:rPr>
        <w:rFonts w:hint="default"/>
        <w:lang w:val="en-us" w:eastAsia="en-us" w:bidi="en-us"/>
      </w:rPr>
    </w:lvl>
    <w:lvl w:ilvl="5">
      <w:start w:val="0"/>
      <w:numFmt w:val="bullet"/>
      <w:lvlText w:val="•"/>
      <w:lvlJc w:val="left"/>
      <w:pPr>
        <w:ind w:left="2774" w:hanging="361"/>
      </w:pPr>
      <w:rPr>
        <w:rFonts w:hint="default"/>
        <w:lang w:val="en-us" w:eastAsia="en-us" w:bidi="en-us"/>
      </w:rPr>
    </w:lvl>
    <w:lvl w:ilvl="6">
      <w:start w:val="0"/>
      <w:numFmt w:val="bullet"/>
      <w:lvlText w:val="•"/>
      <w:lvlJc w:val="left"/>
      <w:pPr>
        <w:ind w:left="3229" w:hanging="361"/>
      </w:pPr>
      <w:rPr>
        <w:rFonts w:hint="default"/>
        <w:lang w:val="en-us" w:eastAsia="en-us" w:bidi="en-us"/>
      </w:rPr>
    </w:lvl>
    <w:lvl w:ilvl="7">
      <w:start w:val="0"/>
      <w:numFmt w:val="bullet"/>
      <w:lvlText w:val="•"/>
      <w:lvlJc w:val="left"/>
      <w:pPr>
        <w:ind w:left="3684" w:hanging="361"/>
      </w:pPr>
      <w:rPr>
        <w:rFonts w:hint="default"/>
        <w:lang w:val="en-us" w:eastAsia="en-us" w:bidi="en-us"/>
      </w:rPr>
    </w:lvl>
    <w:lvl w:ilvl="8">
      <w:start w:val="0"/>
      <w:numFmt w:val="bullet"/>
      <w:lvlText w:val="•"/>
      <w:lvlJc w:val="left"/>
      <w:pPr>
        <w:ind w:left="4139" w:hanging="361"/>
      </w:pPr>
      <w:rPr>
        <w:rFonts w:hint="default"/>
        <w:lang w:val="en-us" w:eastAsia="en-us" w:bidi="en-us"/>
      </w:rPr>
    </w:lvl>
  </w:abstractNum>
  <w:abstractNum w:abstractNumId="1">
    <w:multiLevelType w:val="hybridMultilevel"/>
    <w:lvl w:ilvl="0">
      <w:start w:val="3"/>
      <w:numFmt w:val="decimal"/>
      <w:lvlText w:val="%1"/>
      <w:lvlJc w:val="left"/>
      <w:pPr>
        <w:ind w:left="556" w:hanging="425"/>
        <w:jc w:val="left"/>
      </w:pPr>
      <w:rPr>
        <w:rFonts w:hint="default"/>
        <w:lang w:val="en-us" w:eastAsia="en-us" w:bidi="en-us"/>
      </w:rPr>
    </w:lvl>
    <w:lvl w:ilvl="1">
      <w:start w:val="1"/>
      <w:numFmt w:val="decimal"/>
      <w:lvlText w:val="%1.%2"/>
      <w:lvlJc w:val="left"/>
      <w:pPr>
        <w:ind w:left="556" w:hanging="425"/>
        <w:jc w:val="left"/>
      </w:pPr>
      <w:rPr>
        <w:rFonts w:hint="default" w:ascii="Times New Roman" w:hAnsi="Times New Roman" w:eastAsia="Times New Roman" w:cs="Times New Roman"/>
        <w:i/>
        <w:spacing w:val="0"/>
        <w:w w:val="99"/>
        <w:sz w:val="20"/>
        <w:szCs w:val="20"/>
        <w:lang w:val="en-us" w:eastAsia="en-us" w:bidi="en-us"/>
      </w:rPr>
    </w:lvl>
    <w:lvl w:ilvl="2">
      <w:start w:val="0"/>
      <w:numFmt w:val="bullet"/>
      <w:lvlText w:val="•"/>
      <w:lvlJc w:val="left"/>
      <w:pPr>
        <w:ind w:left="1478" w:hanging="425"/>
      </w:pPr>
      <w:rPr>
        <w:rFonts w:hint="default"/>
        <w:lang w:val="en-us" w:eastAsia="en-us" w:bidi="en-us"/>
      </w:rPr>
    </w:lvl>
    <w:lvl w:ilvl="3">
      <w:start w:val="0"/>
      <w:numFmt w:val="bullet"/>
      <w:lvlText w:val="•"/>
      <w:lvlJc w:val="left"/>
      <w:pPr>
        <w:ind w:left="1938" w:hanging="425"/>
      </w:pPr>
      <w:rPr>
        <w:rFonts w:hint="default"/>
        <w:lang w:val="en-us" w:eastAsia="en-us" w:bidi="en-us"/>
      </w:rPr>
    </w:lvl>
    <w:lvl w:ilvl="4">
      <w:start w:val="0"/>
      <w:numFmt w:val="bullet"/>
      <w:lvlText w:val="•"/>
      <w:lvlJc w:val="left"/>
      <w:pPr>
        <w:ind w:left="2397" w:hanging="425"/>
      </w:pPr>
      <w:rPr>
        <w:rFonts w:hint="default"/>
        <w:lang w:val="en-us" w:eastAsia="en-us" w:bidi="en-us"/>
      </w:rPr>
    </w:lvl>
    <w:lvl w:ilvl="5">
      <w:start w:val="0"/>
      <w:numFmt w:val="bullet"/>
      <w:lvlText w:val="•"/>
      <w:lvlJc w:val="left"/>
      <w:pPr>
        <w:ind w:left="2857" w:hanging="425"/>
      </w:pPr>
      <w:rPr>
        <w:rFonts w:hint="default"/>
        <w:lang w:val="en-us" w:eastAsia="en-us" w:bidi="en-us"/>
      </w:rPr>
    </w:lvl>
    <w:lvl w:ilvl="6">
      <w:start w:val="0"/>
      <w:numFmt w:val="bullet"/>
      <w:lvlText w:val="•"/>
      <w:lvlJc w:val="left"/>
      <w:pPr>
        <w:ind w:left="3316" w:hanging="425"/>
      </w:pPr>
      <w:rPr>
        <w:rFonts w:hint="default"/>
        <w:lang w:val="en-us" w:eastAsia="en-us" w:bidi="en-us"/>
      </w:rPr>
    </w:lvl>
    <w:lvl w:ilvl="7">
      <w:start w:val="0"/>
      <w:numFmt w:val="bullet"/>
      <w:lvlText w:val="•"/>
      <w:lvlJc w:val="left"/>
      <w:pPr>
        <w:ind w:left="3776" w:hanging="425"/>
      </w:pPr>
      <w:rPr>
        <w:rFonts w:hint="default"/>
        <w:lang w:val="en-us" w:eastAsia="en-us" w:bidi="en-us"/>
      </w:rPr>
    </w:lvl>
    <w:lvl w:ilvl="8">
      <w:start w:val="0"/>
      <w:numFmt w:val="bullet"/>
      <w:lvlText w:val="•"/>
      <w:lvlJc w:val="left"/>
      <w:pPr>
        <w:ind w:left="4235" w:hanging="425"/>
      </w:pPr>
      <w:rPr>
        <w:rFonts w:hint="default"/>
        <w:lang w:val="en-us" w:eastAsia="en-us" w:bidi="en-us"/>
      </w:rPr>
    </w:lvl>
  </w:abstractNum>
  <w:abstractNum w:abstractNumId="0">
    <w:multiLevelType w:val="hybridMultilevel"/>
    <w:lvl w:ilvl="0">
      <w:start w:val="1"/>
      <w:numFmt w:val="decimal"/>
      <w:lvlText w:val="%1."/>
      <w:lvlJc w:val="left"/>
      <w:pPr>
        <w:ind w:left="492" w:hanging="361"/>
        <w:jc w:val="left"/>
      </w:pPr>
      <w:rPr>
        <w:rFonts w:hint="default" w:ascii="Times New Roman" w:hAnsi="Times New Roman" w:eastAsia="Times New Roman" w:cs="Times New Roman"/>
        <w:b/>
        <w:bCs/>
        <w:spacing w:val="0"/>
        <w:w w:val="99"/>
        <w:sz w:val="20"/>
        <w:szCs w:val="20"/>
        <w:lang w:val="en-us" w:eastAsia="en-us" w:bidi="en-us"/>
      </w:rPr>
    </w:lvl>
    <w:lvl w:ilvl="1">
      <w:start w:val="1"/>
      <w:numFmt w:val="decimal"/>
      <w:lvlText w:val="%1.%2."/>
      <w:lvlJc w:val="left"/>
      <w:pPr>
        <w:ind w:left="556" w:hanging="425"/>
        <w:jc w:val="left"/>
      </w:pPr>
      <w:rPr>
        <w:rFonts w:hint="default" w:ascii="Times New Roman" w:hAnsi="Times New Roman" w:eastAsia="Times New Roman" w:cs="Times New Roman"/>
        <w:i/>
        <w:spacing w:val="0"/>
        <w:w w:val="99"/>
        <w:sz w:val="20"/>
        <w:szCs w:val="20"/>
        <w:lang w:val="en-us" w:eastAsia="en-us" w:bidi="en-us"/>
      </w:rPr>
    </w:lvl>
    <w:lvl w:ilvl="2">
      <w:start w:val="0"/>
      <w:numFmt w:val="bullet"/>
      <w:lvlText w:val="•"/>
      <w:lvlJc w:val="left"/>
      <w:pPr>
        <w:ind w:left="456" w:hanging="425"/>
      </w:pPr>
      <w:rPr>
        <w:rFonts w:hint="default"/>
        <w:lang w:val="en-us" w:eastAsia="en-us" w:bidi="en-us"/>
      </w:rPr>
    </w:lvl>
    <w:lvl w:ilvl="3">
      <w:start w:val="0"/>
      <w:numFmt w:val="bullet"/>
      <w:lvlText w:val="•"/>
      <w:lvlJc w:val="left"/>
      <w:pPr>
        <w:ind w:left="351" w:hanging="425"/>
      </w:pPr>
      <w:rPr>
        <w:rFonts w:hint="default"/>
        <w:lang w:val="en-us" w:eastAsia="en-us" w:bidi="en-us"/>
      </w:rPr>
    </w:lvl>
    <w:lvl w:ilvl="4">
      <w:start w:val="0"/>
      <w:numFmt w:val="bullet"/>
      <w:lvlText w:val="•"/>
      <w:lvlJc w:val="left"/>
      <w:pPr>
        <w:ind w:left="247" w:hanging="425"/>
      </w:pPr>
      <w:rPr>
        <w:rFonts w:hint="default"/>
        <w:lang w:val="en-us" w:eastAsia="en-us" w:bidi="en-us"/>
      </w:rPr>
    </w:lvl>
    <w:lvl w:ilvl="5">
      <w:start w:val="0"/>
      <w:numFmt w:val="bullet"/>
      <w:lvlText w:val="•"/>
      <w:lvlJc w:val="left"/>
      <w:pPr>
        <w:ind w:left="143" w:hanging="425"/>
      </w:pPr>
      <w:rPr>
        <w:rFonts w:hint="default"/>
        <w:lang w:val="en-us" w:eastAsia="en-us" w:bidi="en-us"/>
      </w:rPr>
    </w:lvl>
    <w:lvl w:ilvl="6">
      <w:start w:val="0"/>
      <w:numFmt w:val="bullet"/>
      <w:lvlText w:val="•"/>
      <w:lvlJc w:val="left"/>
      <w:pPr>
        <w:ind w:left="39" w:hanging="425"/>
      </w:pPr>
      <w:rPr>
        <w:rFonts w:hint="default"/>
        <w:lang w:val="en-us" w:eastAsia="en-us" w:bidi="en-us"/>
      </w:rPr>
    </w:lvl>
    <w:lvl w:ilvl="7">
      <w:start w:val="0"/>
      <w:numFmt w:val="bullet"/>
      <w:lvlText w:val="•"/>
      <w:lvlJc w:val="left"/>
      <w:pPr>
        <w:ind w:left="-65" w:hanging="425"/>
      </w:pPr>
      <w:rPr>
        <w:rFonts w:hint="default"/>
        <w:lang w:val="en-us" w:eastAsia="en-us" w:bidi="en-us"/>
      </w:rPr>
    </w:lvl>
    <w:lvl w:ilvl="8">
      <w:start w:val="0"/>
      <w:numFmt w:val="bullet"/>
      <w:lvlText w:val="•"/>
      <w:lvlJc w:val="left"/>
      <w:pPr>
        <w:ind w:left="-169" w:hanging="425"/>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ind w:left="132"/>
      <w:jc w:val="both"/>
      <w:outlineLvl w:val="1"/>
    </w:pPr>
    <w:rPr>
      <w:rFonts w:ascii="Times New Roman" w:hAnsi="Times New Roman" w:eastAsia="Times New Roman" w:cs="Times New Roman"/>
      <w:b/>
      <w:bCs/>
      <w:sz w:val="20"/>
      <w:szCs w:val="20"/>
      <w:lang w:val="en-us" w:eastAsia="en-us" w:bidi="en-us"/>
    </w:rPr>
  </w:style>
  <w:style w:styleId="ListParagraph" w:type="paragraph">
    <w:name w:val="List Paragraph"/>
    <w:basedOn w:val="Normal"/>
    <w:uiPriority w:val="1"/>
    <w:qFormat/>
    <w:pPr>
      <w:ind w:left="492" w:hanging="36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yperlink" Target="mailto:puji.rahayu@perbanas.id" TargetMode="External"/><Relationship Id="rId9" Type="http://schemas.openxmlformats.org/officeDocument/2006/relationships/hyperlink" Target="mailto:puji.rahayu41@ui.ac.id"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hyperlink" Target="http://www.kemdikbud.go.id/"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jsinbi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jsin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pengetikan</dc:creator>
  <dc:title>Preparation of Papers in Two-Column Format for ICICI</dc:title>
  <dcterms:created xsi:type="dcterms:W3CDTF">2021-11-18T00:02:56Z</dcterms:created>
  <dcterms:modified xsi:type="dcterms:W3CDTF">2021-11-18T00:02:56Z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Microsoft® Word 2019</vt:lpwstr>
  </property>
  <property fmtid="{D5CDD505-2E9C-101B-9397-08002B2CF9AE}" pid="4" name="LastSaved">
    <vt:filetime>2021-11-18T00:00:00Z</vt:filetime>
  </property>
</Properties>
</file>