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10260" w:type="dxa"/>
        <w:jc w:val="center"/>
        <w:tblBorders>
          <w:top w:val="none" w:sz="0" w:space="0" w:color="auto"/>
          <w:bottom w:val="none" w:sz="0" w:space="0" w:color="auto"/>
        </w:tblBorders>
        <w:shd w:val="clear" w:color="auto" w:fill="D9D9D9" w:themeFill="background1" w:themeFillShade="D9"/>
        <w:tblLook w:val="04A0" w:firstRow="1" w:lastRow="0" w:firstColumn="1" w:lastColumn="0" w:noHBand="0" w:noVBand="1"/>
      </w:tblPr>
      <w:tblGrid>
        <w:gridCol w:w="1134"/>
        <w:gridCol w:w="9126"/>
      </w:tblGrid>
      <w:tr w:rsidR="00BB2B27" w:rsidRPr="00F86F23" w14:paraId="16E38BF7" w14:textId="77777777" w:rsidTr="00CE0A2C">
        <w:trPr>
          <w:cnfStyle w:val="100000000000" w:firstRow="1" w:lastRow="0" w:firstColumn="0" w:lastColumn="0" w:oddVBand="0" w:evenVBand="0" w:oddHBand="0" w:evenHBand="0" w:firstRowFirstColumn="0" w:firstRowLastColumn="0" w:lastRowFirstColumn="0" w:lastRowLastColumn="0"/>
          <w:trHeight w:val="1321"/>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shd w:val="clear" w:color="auto" w:fill="D9D9D9" w:themeFill="background1" w:themeFillShade="D9"/>
            <w:vAlign w:val="center"/>
          </w:tcPr>
          <w:p w14:paraId="69E1C6C7" w14:textId="77777777" w:rsidR="00DD42E4" w:rsidRDefault="00DD42E4" w:rsidP="00DC49CF">
            <w:pPr>
              <w:autoSpaceDE w:val="0"/>
              <w:autoSpaceDN w:val="0"/>
              <w:adjustRightInd w:val="0"/>
              <w:spacing w:line="276" w:lineRule="auto"/>
              <w:ind w:left="-90"/>
              <w:jc w:val="center"/>
              <w:rPr>
                <w:rFonts w:ascii="Times New Roman" w:hAnsi="Times New Roman" w:cs="Times New Roman"/>
                <w:b w:val="0"/>
                <w:sz w:val="16"/>
                <w:szCs w:val="16"/>
                <w:lang w:eastAsia="id-ID"/>
              </w:rPr>
            </w:pPr>
            <w:r w:rsidRPr="00F86F23">
              <w:rPr>
                <w:lang w:val="en-US"/>
              </w:rPr>
              <w:drawing>
                <wp:inline distT="0" distB="0" distL="0" distR="0" wp14:anchorId="053C55FC" wp14:editId="76BB67C1">
                  <wp:extent cx="542290" cy="641363"/>
                  <wp:effectExtent l="0" t="0" r="0" b="6350"/>
                  <wp:docPr id="6" name="Picture 6" descr="C:\Users\Lenovo\AppData\Local\Microsoft\Windows\INetCache\Content.Word\Logo UNDIPn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Logo UNDIPn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51527" cy="652287"/>
                          </a:xfrm>
                          <a:prstGeom prst="rect">
                            <a:avLst/>
                          </a:prstGeom>
                          <a:noFill/>
                          <a:ln>
                            <a:noFill/>
                          </a:ln>
                          <a:extLst>
                            <a:ext uri="{53640926-AAD7-44D8-BBD7-CCE9431645EC}">
                              <a14:shadowObscured xmlns:a14="http://schemas.microsoft.com/office/drawing/2010/main"/>
                            </a:ext>
                          </a:extLst>
                        </pic:spPr>
                      </pic:pic>
                    </a:graphicData>
                  </a:graphic>
                </wp:inline>
              </w:drawing>
            </w:r>
          </w:p>
          <w:p w14:paraId="1593A500" w14:textId="77777777" w:rsidR="007842AD" w:rsidRPr="00D366F1" w:rsidRDefault="00F62CF0" w:rsidP="00DC49CF">
            <w:pPr>
              <w:autoSpaceDE w:val="0"/>
              <w:autoSpaceDN w:val="0"/>
              <w:adjustRightInd w:val="0"/>
              <w:spacing w:line="276" w:lineRule="auto"/>
              <w:ind w:left="-90"/>
              <w:jc w:val="center"/>
              <w:rPr>
                <w:rFonts w:ascii="Gulliver" w:hAnsi="Gulliver" w:cs="Times New Roman"/>
                <w:b w:val="0"/>
                <w:bCs w:val="0"/>
                <w:sz w:val="12"/>
                <w:szCs w:val="12"/>
                <w:lang w:eastAsia="id-ID"/>
              </w:rPr>
            </w:pPr>
            <w:hyperlink r:id="rId11" w:history="1">
              <w:r w:rsidR="00DD42E4" w:rsidRPr="00D366F1">
                <w:rPr>
                  <w:rStyle w:val="Hyperlink"/>
                  <w:rFonts w:ascii="Gulliver" w:hAnsi="Gulliver" w:cs="Times New Roman"/>
                  <w:b w:val="0"/>
                  <w:bCs w:val="0"/>
                  <w:sz w:val="12"/>
                  <w:szCs w:val="12"/>
                  <w:u w:val="none"/>
                  <w:lang w:eastAsia="id-ID"/>
                </w:rPr>
                <w:t>2301-9069 (e)</w:t>
              </w:r>
            </w:hyperlink>
            <w:r w:rsidR="00653589" w:rsidRPr="00D366F1">
              <w:rPr>
                <w:rFonts w:ascii="Gulliver" w:hAnsi="Gulliver" w:cs="Times New Roman"/>
                <w:b w:val="0"/>
                <w:bCs w:val="0"/>
                <w:sz w:val="12"/>
                <w:szCs w:val="12"/>
                <w:lang w:eastAsia="id-ID"/>
              </w:rPr>
              <w:t xml:space="preserve"> </w:t>
            </w:r>
          </w:p>
          <w:p w14:paraId="5C2DA945" w14:textId="77777777" w:rsidR="00DD42E4" w:rsidRPr="007842AD" w:rsidRDefault="00F62CF0" w:rsidP="00DC49CF">
            <w:pPr>
              <w:autoSpaceDE w:val="0"/>
              <w:autoSpaceDN w:val="0"/>
              <w:adjustRightInd w:val="0"/>
              <w:spacing w:line="276" w:lineRule="auto"/>
              <w:ind w:left="-90"/>
              <w:jc w:val="center"/>
              <w:rPr>
                <w:rFonts w:ascii="Gulliver" w:hAnsi="Gulliver" w:cs="Times New Roman"/>
                <w:bCs w:val="0"/>
                <w:sz w:val="14"/>
                <w:szCs w:val="14"/>
                <w:lang w:eastAsia="id-ID"/>
              </w:rPr>
            </w:pPr>
            <w:hyperlink r:id="rId12" w:history="1">
              <w:r w:rsidR="00653589" w:rsidRPr="00D366F1">
                <w:rPr>
                  <w:rStyle w:val="Hyperlink"/>
                  <w:rFonts w:ascii="Gulliver" w:hAnsi="Gulliver" w:cs="Times New Roman"/>
                  <w:b w:val="0"/>
                  <w:bCs w:val="0"/>
                  <w:sz w:val="12"/>
                  <w:szCs w:val="12"/>
                  <w:u w:val="none"/>
                  <w:lang w:eastAsia="id-ID"/>
                </w:rPr>
                <w:t>1829-8370 (p)</w:t>
              </w:r>
            </w:hyperlink>
          </w:p>
        </w:tc>
        <w:tc>
          <w:tcPr>
            <w:tcW w:w="9126" w:type="dxa"/>
            <w:tcBorders>
              <w:bottom w:val="none" w:sz="0" w:space="0" w:color="auto"/>
            </w:tcBorders>
            <w:shd w:val="clear" w:color="auto" w:fill="D9D9D9" w:themeFill="background1" w:themeFillShade="D9"/>
            <w:vAlign w:val="center"/>
          </w:tcPr>
          <w:p w14:paraId="5EC3A5B7" w14:textId="77777777" w:rsidR="00DD42E4" w:rsidRPr="00DD42E4" w:rsidRDefault="00653589" w:rsidP="00DC49CF">
            <w:pPr>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eastAsia="Calibri" w:hAnsi="Bookman Old Style" w:cs="Times New Roman"/>
                <w:bCs w:val="0"/>
                <w:i/>
                <w:sz w:val="50"/>
                <w:szCs w:val="50"/>
              </w:rPr>
            </w:pPr>
            <w:r w:rsidRPr="0004357A">
              <w:rPr>
                <w:rFonts w:ascii="Bookman Old Style" w:hAnsi="Bookman Old Style"/>
                <w:i/>
                <w:color w:val="000080"/>
                <w:sz w:val="58"/>
                <w:szCs w:val="58"/>
              </w:rPr>
              <w:t>KAPAL</w:t>
            </w:r>
          </w:p>
          <w:p w14:paraId="12B93BAB" w14:textId="77777777" w:rsidR="00DD42E4" w:rsidRPr="00BE12D0" w:rsidRDefault="00DD42E4" w:rsidP="00DC49CF">
            <w:pPr>
              <w:autoSpaceDE w:val="0"/>
              <w:autoSpaceDN w:val="0"/>
              <w:adjustRightInd w:val="0"/>
              <w:spacing w:line="276" w:lineRule="auto"/>
              <w:ind w:left="-104" w:firstLine="14"/>
              <w:jc w:val="center"/>
              <w:cnfStyle w:val="100000000000" w:firstRow="1" w:lastRow="0" w:firstColumn="0" w:lastColumn="0" w:oddVBand="0" w:evenVBand="0" w:oddHBand="0" w:evenHBand="0" w:firstRowFirstColumn="0" w:firstRowLastColumn="0" w:lastRowFirstColumn="0" w:lastRowLastColumn="0"/>
              <w:rPr>
                <w:rFonts w:ascii="Gulliver" w:eastAsia="Calibri" w:hAnsi="Gulliver" w:cs="Times New Roman"/>
                <w:b w:val="0"/>
                <w:iCs/>
                <w:sz w:val="30"/>
                <w:szCs w:val="30"/>
              </w:rPr>
            </w:pPr>
            <w:r w:rsidRPr="00BE12D0">
              <w:rPr>
                <w:rFonts w:ascii="Gulliver" w:eastAsia="Calibri" w:hAnsi="Gulliver" w:cs="Times New Roman"/>
                <w:b w:val="0"/>
                <w:iCs/>
                <w:sz w:val="24"/>
                <w:szCs w:val="24"/>
              </w:rPr>
              <w:t>Jurnal Ilmu Pengetahuan dan Teknologi Kelautan</w:t>
            </w:r>
          </w:p>
          <w:p w14:paraId="6732CEF5" w14:textId="77777777" w:rsidR="00653589" w:rsidRPr="007842AD" w:rsidRDefault="00653589" w:rsidP="00DC49CF">
            <w:pPr>
              <w:spacing w:line="276" w:lineRule="auto"/>
              <w:jc w:val="center"/>
              <w:cnfStyle w:val="100000000000" w:firstRow="1" w:lastRow="0" w:firstColumn="0" w:lastColumn="0" w:oddVBand="0" w:evenVBand="0" w:oddHBand="0" w:evenHBand="0" w:firstRowFirstColumn="0" w:firstRowLastColumn="0" w:lastRowFirstColumn="0" w:lastRowLastColumn="0"/>
              <w:rPr>
                <w:rFonts w:ascii="Gulliver" w:hAnsi="Gulliver"/>
                <w:b w:val="0"/>
                <w:bCs w:val="0"/>
                <w:sz w:val="16"/>
                <w:szCs w:val="16"/>
              </w:rPr>
            </w:pPr>
          </w:p>
          <w:p w14:paraId="233A83EB" w14:textId="77777777" w:rsidR="004934A1" w:rsidRPr="00D366F1" w:rsidRDefault="00CB12DA" w:rsidP="00DC49CF">
            <w:pPr>
              <w:spacing w:line="276" w:lineRule="auto"/>
              <w:jc w:val="center"/>
              <w:cnfStyle w:val="100000000000" w:firstRow="1" w:lastRow="0" w:firstColumn="0" w:lastColumn="0" w:oddVBand="0" w:evenVBand="0" w:oddHBand="0" w:evenHBand="0" w:firstRowFirstColumn="0" w:firstRowLastColumn="0" w:lastRowFirstColumn="0" w:lastRowLastColumn="0"/>
              <w:rPr>
                <w:rFonts w:ascii="Gulliver" w:hAnsi="Gulliver" w:cs="Times New Roman"/>
                <w:b w:val="0"/>
                <w:bCs w:val="0"/>
                <w:sz w:val="12"/>
                <w:szCs w:val="12"/>
              </w:rPr>
            </w:pPr>
            <w:r w:rsidRPr="00D366F1">
              <w:rPr>
                <w:rFonts w:ascii="Gulliver" w:hAnsi="Gulliver"/>
                <w:b w:val="0"/>
                <w:bCs w:val="0"/>
                <w:sz w:val="16"/>
                <w:szCs w:val="16"/>
              </w:rPr>
              <w:t xml:space="preserve">journal homepage </w:t>
            </w:r>
            <w:r w:rsidR="00653589" w:rsidRPr="00D366F1">
              <w:rPr>
                <w:rFonts w:ascii="Gulliver" w:hAnsi="Gulliver"/>
                <w:b w:val="0"/>
                <w:bCs w:val="0"/>
                <w:sz w:val="16"/>
                <w:szCs w:val="16"/>
              </w:rPr>
              <w:t xml:space="preserve">: </w:t>
            </w:r>
            <w:hyperlink r:id="rId13" w:history="1">
              <w:r w:rsidR="004934A1" w:rsidRPr="00D366F1">
                <w:rPr>
                  <w:rStyle w:val="Hyperlink"/>
                  <w:rFonts w:ascii="Gulliver" w:hAnsi="Gulliver" w:cs="Times New Roman"/>
                  <w:b w:val="0"/>
                  <w:bCs w:val="0"/>
                  <w:sz w:val="16"/>
                  <w:szCs w:val="16"/>
                  <w:u w:val="none"/>
                </w:rPr>
                <w:t>http://ejournal.undip.ac.id/index.php/kapal</w:t>
              </w:r>
            </w:hyperlink>
          </w:p>
        </w:tc>
      </w:tr>
      <w:tr w:rsidR="00CA4CB6" w:rsidRPr="00F86F23" w14:paraId="0A5B8C7F" w14:textId="77777777" w:rsidTr="00CE0A2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0260" w:type="dxa"/>
            <w:gridSpan w:val="2"/>
            <w:tcBorders>
              <w:top w:val="none" w:sz="0" w:space="0" w:color="auto"/>
              <w:bottom w:val="single" w:sz="24" w:space="0" w:color="auto"/>
            </w:tcBorders>
            <w:shd w:val="clear" w:color="auto" w:fill="auto"/>
            <w:vAlign w:val="center"/>
          </w:tcPr>
          <w:p w14:paraId="327D420C" w14:textId="77777777" w:rsidR="00CA4CB6" w:rsidRPr="00CA4CB6" w:rsidRDefault="00CA4CB6" w:rsidP="00DC49CF">
            <w:pPr>
              <w:spacing w:line="276" w:lineRule="auto"/>
              <w:jc w:val="center"/>
              <w:rPr>
                <w:rFonts w:ascii="Gulliver" w:hAnsi="Gulliver"/>
                <w:b w:val="0"/>
                <w:bCs w:val="0"/>
                <w:iCs/>
                <w:color w:val="000080"/>
                <w:sz w:val="20"/>
                <w:szCs w:val="20"/>
              </w:rPr>
            </w:pPr>
          </w:p>
        </w:tc>
      </w:tr>
    </w:tbl>
    <w:p w14:paraId="75299835" w14:textId="77777777" w:rsidR="00DD42E4" w:rsidRPr="00CA4CB6" w:rsidRDefault="00DD42E4" w:rsidP="00DC49CF">
      <w:pPr>
        <w:spacing w:after="0" w:line="276" w:lineRule="auto"/>
        <w:rPr>
          <w:rFonts w:ascii="Gulliver" w:hAnsi="Gulliver"/>
          <w:sz w:val="20"/>
          <w:szCs w:val="20"/>
        </w:rPr>
      </w:pPr>
    </w:p>
    <w:p w14:paraId="57C132AC" w14:textId="77777777" w:rsidR="00C45972" w:rsidRPr="00CA4CB6" w:rsidRDefault="00C45972" w:rsidP="00DC49CF">
      <w:pPr>
        <w:spacing w:after="0" w:line="276" w:lineRule="auto"/>
        <w:rPr>
          <w:rFonts w:ascii="Gulliver" w:hAnsi="Gulliver"/>
          <w:sz w:val="20"/>
          <w:szCs w:val="20"/>
        </w:rPr>
      </w:pPr>
    </w:p>
    <w:p w14:paraId="29C1CF6C" w14:textId="77777777" w:rsidR="00BD0806" w:rsidRDefault="00BD0806" w:rsidP="00DC49CF">
      <w:pPr>
        <w:pStyle w:val="ListParagraph"/>
        <w:spacing w:after="0" w:line="276" w:lineRule="auto"/>
        <w:ind w:left="0"/>
        <w:jc w:val="center"/>
        <w:rPr>
          <w:rFonts w:ascii="Times New Roman" w:hAnsi="Times New Roman"/>
          <w:b/>
          <w:sz w:val="32"/>
          <w:szCs w:val="32"/>
          <w:lang w:val="en-US"/>
        </w:rPr>
      </w:pPr>
      <w:r w:rsidRPr="00BD0806">
        <w:rPr>
          <w:rFonts w:ascii="Times New Roman" w:hAnsi="Times New Roman"/>
          <w:b/>
          <w:sz w:val="32"/>
          <w:szCs w:val="32"/>
        </w:rPr>
        <w:t>Hydrodynamic forces on submerged floating tube: The effect of curvature radius and depth level</w:t>
      </w:r>
    </w:p>
    <w:p w14:paraId="0B3F1B09" w14:textId="77777777" w:rsidR="00D905A7" w:rsidRPr="0042420E" w:rsidRDefault="00D905A7" w:rsidP="00DC49CF">
      <w:pPr>
        <w:spacing w:after="0" w:line="276" w:lineRule="auto"/>
        <w:jc w:val="both"/>
        <w:rPr>
          <w:rFonts w:asciiTheme="majorBidi" w:eastAsia="Times New Roman" w:hAnsiTheme="majorBidi" w:cstheme="majorBidi"/>
          <w:b/>
          <w:bCs/>
          <w:noProof w:val="0"/>
          <w:sz w:val="24"/>
          <w:szCs w:val="24"/>
          <w:lang w:eastAsia="id-ID"/>
        </w:rPr>
      </w:pPr>
    </w:p>
    <w:p w14:paraId="0EFCCF9C" w14:textId="77777777" w:rsidR="00D905A7" w:rsidRPr="0042420E" w:rsidRDefault="00D905A7" w:rsidP="00DC49CF">
      <w:pPr>
        <w:spacing w:after="0" w:line="276" w:lineRule="auto"/>
        <w:jc w:val="both"/>
        <w:rPr>
          <w:rFonts w:asciiTheme="majorBidi" w:eastAsia="Times New Roman" w:hAnsiTheme="majorBidi" w:cstheme="majorBidi"/>
          <w:noProof w:val="0"/>
          <w:sz w:val="24"/>
          <w:szCs w:val="24"/>
          <w:lang w:eastAsia="id-ID"/>
        </w:rPr>
      </w:pPr>
    </w:p>
    <w:p w14:paraId="13B55503" w14:textId="77777777" w:rsidR="00D905A7" w:rsidRPr="0042420E" w:rsidRDefault="00D905A7" w:rsidP="00DC49CF">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Abstract</w:t>
      </w:r>
    </w:p>
    <w:p w14:paraId="2E8B168D" w14:textId="77777777" w:rsidR="00ED5E94" w:rsidRPr="00BD0806" w:rsidRDefault="00BD0806" w:rsidP="00DC49CF">
      <w:pPr>
        <w:pStyle w:val="ListParagraph"/>
        <w:spacing w:after="0" w:line="276" w:lineRule="auto"/>
        <w:ind w:left="0"/>
        <w:jc w:val="both"/>
        <w:rPr>
          <w:rFonts w:ascii="Times New Roman" w:hAnsi="Times New Roman"/>
          <w:sz w:val="24"/>
          <w:szCs w:val="24"/>
          <w:lang w:val="en-US"/>
        </w:rPr>
      </w:pPr>
      <w:r w:rsidRPr="00BD0806">
        <w:rPr>
          <w:rFonts w:ascii="Times New Roman" w:hAnsi="Times New Roman"/>
          <w:sz w:val="24"/>
          <w:szCs w:val="24"/>
          <w:lang w:val="en-US"/>
        </w:rPr>
        <w:t>The discussion of hydrodynamic forces becomes an important issue in determining the dynamic behavior of the Submerged Floating Tunnel Bridge (SFTB) structure. As stated in the Morison Equation, the hydrodynamic forces are affected by the kinematics of water particles, but up to this date, there are only a few discussions for curved tube applications. This paper discusses the effect of curvature radius and depth level on hydrodynamic forces to get the correction factor for a straight tube. Tubes with variations in radius curvature (</w:t>
      </w:r>
      <w:r w:rsidRPr="00BD0806">
        <w:rPr>
          <w:rFonts w:ascii="Times New Roman" w:hAnsi="Times New Roman"/>
          <w:i/>
          <w:sz w:val="24"/>
          <w:szCs w:val="24"/>
          <w:lang w:val="en-US"/>
        </w:rPr>
        <w:t>R/L</w:t>
      </w:r>
      <w:r w:rsidRPr="00BD0806">
        <w:rPr>
          <w:rFonts w:ascii="Times New Roman" w:hAnsi="Times New Roman"/>
          <w:sz w:val="24"/>
          <w:szCs w:val="24"/>
          <w:lang w:val="en-US"/>
        </w:rPr>
        <w:t>) and diameter (</w:t>
      </w:r>
      <w:r w:rsidRPr="00BD0806">
        <w:rPr>
          <w:rFonts w:ascii="Times New Roman" w:hAnsi="Times New Roman"/>
          <w:i/>
          <w:sz w:val="24"/>
          <w:szCs w:val="24"/>
          <w:lang w:val="en-US"/>
        </w:rPr>
        <w:t>D</w:t>
      </w:r>
      <w:r w:rsidRPr="00BD0806">
        <w:rPr>
          <w:rFonts w:ascii="Times New Roman" w:hAnsi="Times New Roman"/>
          <w:sz w:val="24"/>
          <w:szCs w:val="24"/>
          <w:lang w:val="en-US"/>
        </w:rPr>
        <w:t>) were installed in a wave pool with a depth level (</w:t>
      </w:r>
      <w:r w:rsidRPr="00BD0806">
        <w:rPr>
          <w:rFonts w:ascii="Times New Roman" w:hAnsi="Times New Roman"/>
          <w:i/>
          <w:sz w:val="24"/>
          <w:szCs w:val="24"/>
          <w:lang w:val="en-US"/>
        </w:rPr>
        <w:t>z/d</w:t>
      </w:r>
      <w:r w:rsidRPr="00BD0806">
        <w:rPr>
          <w:rFonts w:ascii="Times New Roman" w:hAnsi="Times New Roman"/>
          <w:sz w:val="24"/>
          <w:szCs w:val="24"/>
          <w:lang w:val="en-US"/>
        </w:rPr>
        <w:t xml:space="preserve">). The hydrodynamic forces were detected by a load cell sensor placed on a pedestal at the end of the specimen. The data from the load cell was processed by the data acquisition system and displayed on the monitor screen. This study shows that the </w:t>
      </w:r>
      <w:r w:rsidRPr="00BD0806">
        <w:rPr>
          <w:rFonts w:ascii="Times New Roman" w:hAnsi="Times New Roman"/>
          <w:i/>
          <w:sz w:val="24"/>
          <w:szCs w:val="24"/>
          <w:lang w:val="en-US"/>
        </w:rPr>
        <w:t>z/d</w:t>
      </w:r>
      <w:r w:rsidRPr="00BD0806">
        <w:rPr>
          <w:rFonts w:ascii="Times New Roman" w:hAnsi="Times New Roman"/>
          <w:sz w:val="24"/>
          <w:szCs w:val="24"/>
          <w:lang w:val="en-US"/>
        </w:rPr>
        <w:t xml:space="preserve"> ratio and the </w:t>
      </w:r>
      <w:r w:rsidRPr="00BD0806">
        <w:rPr>
          <w:rFonts w:ascii="Times New Roman" w:hAnsi="Times New Roman"/>
          <w:i/>
          <w:sz w:val="24"/>
          <w:szCs w:val="24"/>
          <w:lang w:val="en-US"/>
        </w:rPr>
        <w:t>R/L</w:t>
      </w:r>
      <w:r w:rsidRPr="00BD0806">
        <w:rPr>
          <w:rFonts w:ascii="Times New Roman" w:hAnsi="Times New Roman"/>
          <w:sz w:val="24"/>
          <w:szCs w:val="24"/>
          <w:lang w:val="en-US"/>
        </w:rPr>
        <w:t xml:space="preserve"> ratio both affect the hydrodynamic forces. A larger z/d ratio (deeper) results in smaller hydrodynamic forces, while a smaller </w:t>
      </w:r>
      <w:r w:rsidRPr="00BD0806">
        <w:rPr>
          <w:rFonts w:ascii="Times New Roman" w:hAnsi="Times New Roman"/>
          <w:i/>
          <w:sz w:val="24"/>
          <w:szCs w:val="24"/>
          <w:lang w:val="en-US"/>
        </w:rPr>
        <w:t>R/L</w:t>
      </w:r>
      <w:r w:rsidRPr="00BD0806">
        <w:rPr>
          <w:rFonts w:ascii="Times New Roman" w:hAnsi="Times New Roman"/>
          <w:sz w:val="24"/>
          <w:szCs w:val="24"/>
          <w:lang w:val="en-US"/>
        </w:rPr>
        <w:t xml:space="preserve"> ratio (more curved) </w:t>
      </w:r>
      <w:r>
        <w:rPr>
          <w:rFonts w:ascii="Times New Roman" w:hAnsi="Times New Roman"/>
          <w:sz w:val="24"/>
          <w:szCs w:val="24"/>
          <w:lang w:val="en-US"/>
        </w:rPr>
        <w:t xml:space="preserve">results in smaller hydrodynamic </w:t>
      </w:r>
      <w:r w:rsidRPr="00BD0806">
        <w:rPr>
          <w:rFonts w:ascii="Times New Roman" w:hAnsi="Times New Roman"/>
          <w:sz w:val="24"/>
          <w:szCs w:val="24"/>
          <w:lang w:val="en-US"/>
        </w:rPr>
        <w:t>forces. A correction factor (</w:t>
      </w:r>
      <w:r w:rsidRPr="00BD0806">
        <w:rPr>
          <w:rFonts w:ascii="Times New Roman" w:hAnsi="Times New Roman"/>
          <w:i/>
          <w:sz w:val="24"/>
          <w:szCs w:val="24"/>
          <w:lang w:val="en-US"/>
        </w:rPr>
        <w:t>C</w:t>
      </w:r>
      <w:r w:rsidRPr="00BD0806">
        <w:rPr>
          <w:rFonts w:ascii="Times New Roman" w:hAnsi="Times New Roman"/>
          <w:sz w:val="24"/>
          <w:szCs w:val="24"/>
          <w:lang w:val="en-US"/>
        </w:rPr>
        <w:t>) has been determined to calculate the hydrodynamic force on a curved tube based on the Morison equation.</w:t>
      </w:r>
    </w:p>
    <w:p w14:paraId="28ECFD7C" w14:textId="77777777" w:rsidR="00ED5E94" w:rsidRPr="00BD0806" w:rsidRDefault="00D905A7" w:rsidP="00DC49CF">
      <w:pPr>
        <w:pStyle w:val="Heading1"/>
        <w:spacing w:line="276" w:lineRule="auto"/>
        <w:rPr>
          <w:rFonts w:ascii="Times New Roman" w:hAnsi="Times New Roman"/>
          <w:iCs/>
          <w:sz w:val="24"/>
          <w:szCs w:val="24"/>
          <w:lang w:val="en-US"/>
        </w:rPr>
      </w:pPr>
      <w:r w:rsidRPr="0042420E">
        <w:rPr>
          <w:rFonts w:asciiTheme="majorBidi" w:eastAsia="Times New Roman" w:hAnsiTheme="majorBidi"/>
          <w:b/>
          <w:bCs/>
          <w:noProof w:val="0"/>
          <w:color w:val="auto"/>
          <w:sz w:val="24"/>
          <w:szCs w:val="24"/>
          <w:lang w:eastAsia="id-ID"/>
        </w:rPr>
        <w:t>Keywords :</w:t>
      </w:r>
      <w:r w:rsidR="00ED5E94">
        <w:rPr>
          <w:rFonts w:asciiTheme="majorBidi" w:eastAsia="Times New Roman" w:hAnsiTheme="majorBidi"/>
          <w:b/>
          <w:bCs/>
          <w:noProof w:val="0"/>
          <w:color w:val="auto"/>
          <w:sz w:val="24"/>
          <w:szCs w:val="24"/>
          <w:lang w:val="en-US" w:eastAsia="id-ID"/>
        </w:rPr>
        <w:t xml:space="preserve"> </w:t>
      </w:r>
      <w:r w:rsidR="00BD0806" w:rsidRPr="00BD0806">
        <w:rPr>
          <w:rFonts w:ascii="Times New Roman" w:hAnsi="Times New Roman"/>
          <w:iCs/>
          <w:sz w:val="24"/>
          <w:szCs w:val="24"/>
          <w:lang w:val="en-US"/>
        </w:rPr>
        <w:t>SFTB; wave; curvature radius; depth level; hydro</w:t>
      </w:r>
      <w:r w:rsidR="00BD0806">
        <w:rPr>
          <w:rFonts w:ascii="Times New Roman" w:hAnsi="Times New Roman"/>
          <w:iCs/>
          <w:sz w:val="24"/>
          <w:szCs w:val="24"/>
          <w:lang w:val="en-US"/>
        </w:rPr>
        <w:t>dynamic forces</w:t>
      </w:r>
    </w:p>
    <w:p w14:paraId="26C544DB" w14:textId="77777777" w:rsidR="00D905A7" w:rsidRPr="0042420E" w:rsidRDefault="00D905A7" w:rsidP="00DC49CF">
      <w:pPr>
        <w:spacing w:after="0" w:line="276" w:lineRule="auto"/>
        <w:jc w:val="both"/>
        <w:rPr>
          <w:rFonts w:asciiTheme="majorBidi" w:eastAsia="Times New Roman" w:hAnsiTheme="majorBidi" w:cstheme="majorBidi"/>
          <w:noProof w:val="0"/>
          <w:sz w:val="24"/>
          <w:szCs w:val="24"/>
          <w:lang w:eastAsia="id-ID"/>
        </w:rPr>
      </w:pPr>
    </w:p>
    <w:p w14:paraId="78EF51FB" w14:textId="77777777" w:rsidR="00D905A7" w:rsidRPr="0042420E" w:rsidRDefault="00D905A7" w:rsidP="00DC49CF">
      <w:pPr>
        <w:pStyle w:val="Heading1"/>
        <w:spacing w:before="0" w:line="276" w:lineRule="auto"/>
        <w:rPr>
          <w:rFonts w:asciiTheme="majorBidi" w:eastAsia="Times New Roman" w:hAnsiTheme="majorBidi"/>
          <w:b/>
          <w:bCs/>
          <w:color w:val="auto"/>
          <w:sz w:val="24"/>
          <w:szCs w:val="24"/>
          <w:lang w:eastAsia="id-ID"/>
        </w:rPr>
      </w:pPr>
      <w:r w:rsidRPr="0042420E">
        <w:rPr>
          <w:rFonts w:asciiTheme="majorBidi" w:eastAsia="Times New Roman" w:hAnsiTheme="majorBidi"/>
          <w:b/>
          <w:bCs/>
          <w:color w:val="auto"/>
          <w:sz w:val="24"/>
          <w:szCs w:val="24"/>
          <w:lang w:eastAsia="id-ID"/>
        </w:rPr>
        <w:t xml:space="preserve">1. </w:t>
      </w:r>
      <w:r w:rsidRPr="00BD0806">
        <w:rPr>
          <w:rStyle w:val="babChar"/>
          <w:rFonts w:eastAsiaTheme="majorEastAsia"/>
          <w:color w:val="000000" w:themeColor="text1"/>
        </w:rPr>
        <w:t>Introduction</w:t>
      </w:r>
    </w:p>
    <w:p w14:paraId="102914E1" w14:textId="5DEF4356" w:rsidR="00BD0806" w:rsidRPr="00BD0806" w:rsidRDefault="00BD0806" w:rsidP="00DC49CF">
      <w:pPr>
        <w:spacing w:line="276" w:lineRule="auto"/>
        <w:jc w:val="both"/>
        <w:rPr>
          <w:rFonts w:asciiTheme="majorBidi" w:eastAsia="Times New Roman" w:hAnsiTheme="majorBidi" w:cstheme="majorBidi"/>
          <w:noProof w:val="0"/>
          <w:sz w:val="24"/>
          <w:szCs w:val="24"/>
          <w:lang w:val="en-US" w:eastAsia="id-ID"/>
        </w:rPr>
      </w:pPr>
      <w:r w:rsidRPr="00BD0806">
        <w:rPr>
          <w:rStyle w:val="textChar"/>
          <w:rFonts w:eastAsiaTheme="minorHAnsi"/>
        </w:rPr>
        <w:t>Tubular</w:t>
      </w:r>
      <w:r w:rsidRPr="00BD0806">
        <w:rPr>
          <w:rFonts w:asciiTheme="majorBidi" w:eastAsia="Times New Roman" w:hAnsiTheme="majorBidi" w:cstheme="majorBidi"/>
          <w:noProof w:val="0"/>
          <w:sz w:val="24"/>
          <w:szCs w:val="24"/>
          <w:lang w:val="en-US" w:eastAsia="id-ID"/>
        </w:rPr>
        <w:t xml:space="preserve"> structures are commonly used in maritime structures, such as; structural support poles</w:t>
      </w:r>
      <w:r w:rsidR="0023282A">
        <w:rPr>
          <w:rFonts w:asciiTheme="majorBidi" w:eastAsia="Times New Roman" w:hAnsiTheme="majorBidi" w:cstheme="majorBidi"/>
          <w:noProof w:val="0"/>
          <w:sz w:val="24"/>
          <w:szCs w:val="24"/>
          <w:lang w:val="en-US" w:eastAsia="id-ID"/>
        </w:rPr>
        <w:t xml:space="preserve"> </w:t>
      </w:r>
      <w:r w:rsidR="0023282A">
        <w:rPr>
          <w:rFonts w:asciiTheme="majorBidi" w:eastAsia="Times New Roman" w:hAnsiTheme="majorBidi" w:cstheme="majorBidi"/>
          <w:noProof w:val="0"/>
          <w:sz w:val="24"/>
          <w:szCs w:val="24"/>
          <w:lang w:val="en-US" w:eastAsia="id-ID"/>
        </w:rPr>
        <w:fldChar w:fldCharType="begin"/>
      </w:r>
      <w:r w:rsidR="0023282A">
        <w:rPr>
          <w:rFonts w:asciiTheme="majorBidi" w:eastAsia="Times New Roman" w:hAnsiTheme="majorBidi" w:cstheme="majorBidi"/>
          <w:noProof w:val="0"/>
          <w:sz w:val="24"/>
          <w:szCs w:val="24"/>
          <w:lang w:val="en-US" w:eastAsia="id-ID"/>
        </w:rPr>
        <w:instrText xml:space="preserve"> ADDIN ZOTERO_ITEM CSL_CITATION {"citationID":"sfbSDgjV","properties":{"formattedCitation":"[1]","plainCitation":"[1]","noteIndex":0},"citationItems":[{"id":64,"uris":["http://zotero.org/users/local/sLyLt6nN/items/YV2M9W3X"],"uri":["http://zotero.org/users/local/sLyLt6nN/items/YV2M9W3X"],"itemData":{"id":64,"type":"article-journal","container-title":"Marine Structures","note":"publisher: Elsevier","page":"102937","title":"Foundation Damping for Monopile Supported Offshore Wind Turbines: A Review","title-short":"Foundation Damping for Monopile Supported Offshore Wind Turbines","volume":"77","author":[{"family":"Malekjafarian","given":"Abdollah"},{"family":"Jalilvand","given":"Soroosh"},{"family":"Doherty","given":"Paul"},{"family":"Igoe","given":"David"}],"issued":{"date-parts":[["2021"]]}}}],"schema":"https://github.com/citation-style-language/schema/raw/master/csl-citation.json"} </w:instrText>
      </w:r>
      <w:r w:rsidR="0023282A">
        <w:rPr>
          <w:rFonts w:asciiTheme="majorBidi" w:eastAsia="Times New Roman" w:hAnsiTheme="majorBidi" w:cstheme="majorBidi"/>
          <w:noProof w:val="0"/>
          <w:sz w:val="24"/>
          <w:szCs w:val="24"/>
          <w:lang w:val="en-US" w:eastAsia="id-ID"/>
        </w:rPr>
        <w:fldChar w:fldCharType="separate"/>
      </w:r>
      <w:r w:rsidR="0023282A" w:rsidRPr="0023282A">
        <w:rPr>
          <w:rFonts w:ascii="Times New Roman" w:hAnsi="Times New Roman" w:cs="Times New Roman"/>
          <w:sz w:val="24"/>
        </w:rPr>
        <w:t>[1]</w:t>
      </w:r>
      <w:r w:rsidR="0023282A">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submarine cable lines</w:t>
      </w:r>
      <w:r w:rsidR="0023282A">
        <w:rPr>
          <w:rFonts w:asciiTheme="majorBidi" w:eastAsia="Times New Roman" w:hAnsiTheme="majorBidi" w:cstheme="majorBidi"/>
          <w:noProof w:val="0"/>
          <w:sz w:val="24"/>
          <w:szCs w:val="24"/>
          <w:lang w:val="en-US" w:eastAsia="id-ID"/>
        </w:rPr>
        <w:t xml:space="preserve"> </w:t>
      </w:r>
      <w:r w:rsidR="0023282A">
        <w:rPr>
          <w:rFonts w:asciiTheme="majorBidi" w:eastAsia="Times New Roman" w:hAnsiTheme="majorBidi" w:cstheme="majorBidi"/>
          <w:noProof w:val="0"/>
          <w:sz w:val="24"/>
          <w:szCs w:val="24"/>
          <w:lang w:val="en-US" w:eastAsia="id-ID"/>
        </w:rPr>
        <w:fldChar w:fldCharType="begin"/>
      </w:r>
      <w:r w:rsidR="0023282A">
        <w:rPr>
          <w:rFonts w:asciiTheme="majorBidi" w:eastAsia="Times New Roman" w:hAnsiTheme="majorBidi" w:cstheme="majorBidi"/>
          <w:noProof w:val="0"/>
          <w:sz w:val="24"/>
          <w:szCs w:val="24"/>
          <w:lang w:val="en-US" w:eastAsia="id-ID"/>
        </w:rPr>
        <w:instrText xml:space="preserve"> ADDIN ZOTERO_ITEM CSL_CITATION {"citationID":"XjuAdmrT","properties":{"formattedCitation":"[2]","plainCitation":"[2]","noteIndex":0},"citationItems":[{"id":58,"uris":["http://zotero.org/users/local/sLyLt6nN/items/MQ8P7TWZ"],"uri":["http://zotero.org/users/local/sLyLt6nN/items/MQ8P7TWZ"],"itemData":{"id":58,"type":"article-journal","container-title":"IEEE Access","note":"publisher: IEEE","page":"54658–54669","title":"Predicting Damage and Life Expectancy of Subsea Power Cables in Offshore Renewable Energy Applications","volume":"7","author":[{"family":"Dinmohammadi","given":"Fateme"},{"family":"Flynn","given":"David"},{"family":"Bailey","given":"Chris"},{"family":"Pecht","given":"Michael"},{"family":"Yin","given":"Chunyan"},{"family":"Rajaguru","given":"Pushpa"},{"family":"Robu","given":"Valentin"}],"issued":{"date-parts":[["2019"]]}}}],"schema":"https://github.com/citation-style-language/schema/raw/master/csl-citation.json"} </w:instrText>
      </w:r>
      <w:r w:rsidR="0023282A">
        <w:rPr>
          <w:rFonts w:asciiTheme="majorBidi" w:eastAsia="Times New Roman" w:hAnsiTheme="majorBidi" w:cstheme="majorBidi"/>
          <w:noProof w:val="0"/>
          <w:sz w:val="24"/>
          <w:szCs w:val="24"/>
          <w:lang w:val="en-US" w:eastAsia="id-ID"/>
        </w:rPr>
        <w:fldChar w:fldCharType="separate"/>
      </w:r>
      <w:r w:rsidR="0023282A" w:rsidRPr="0023282A">
        <w:rPr>
          <w:rFonts w:ascii="Times New Roman" w:hAnsi="Times New Roman" w:cs="Times New Roman"/>
          <w:sz w:val="24"/>
        </w:rPr>
        <w:t>[2]</w:t>
      </w:r>
      <w:r w:rsidR="0023282A">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oil and gas pipelines</w:t>
      </w:r>
      <w:r w:rsidR="0023282A">
        <w:rPr>
          <w:rFonts w:asciiTheme="majorBidi" w:eastAsia="Times New Roman" w:hAnsiTheme="majorBidi" w:cstheme="majorBidi"/>
          <w:noProof w:val="0"/>
          <w:sz w:val="24"/>
          <w:szCs w:val="24"/>
          <w:lang w:val="en-US" w:eastAsia="id-ID"/>
        </w:rPr>
        <w:t xml:space="preserve"> </w:t>
      </w:r>
      <w:r w:rsidR="0023282A">
        <w:rPr>
          <w:rFonts w:asciiTheme="majorBidi" w:eastAsia="Times New Roman" w:hAnsiTheme="majorBidi" w:cstheme="majorBidi"/>
          <w:noProof w:val="0"/>
          <w:sz w:val="24"/>
          <w:szCs w:val="24"/>
          <w:lang w:val="en-US" w:eastAsia="id-ID"/>
        </w:rPr>
        <w:fldChar w:fldCharType="begin"/>
      </w:r>
      <w:r w:rsidR="0023282A">
        <w:rPr>
          <w:rFonts w:asciiTheme="majorBidi" w:eastAsia="Times New Roman" w:hAnsiTheme="majorBidi" w:cstheme="majorBidi"/>
          <w:noProof w:val="0"/>
          <w:sz w:val="24"/>
          <w:szCs w:val="24"/>
          <w:lang w:val="en-US" w:eastAsia="id-ID"/>
        </w:rPr>
        <w:instrText xml:space="preserve"> ADDIN ZOTERO_ITEM CSL_CITATION {"citationID":"kllMmiA6","properties":{"formattedCitation":"[3], [4]","plainCitation":"[3], [4]","noteIndex":0},"citationItems":[{"id":56,"uris":["http://zotero.org/users/local/sLyLt6nN/items/ZQ6QL6V7"],"uri":["http://zotero.org/users/local/sLyLt6nN/items/ZQ6QL6V7"],"itemData":{"id":56,"type":"article-journal","container-title":"Journal of waterway, port, coastal, and ocean engineering","issue":"5","note":"publisher: American Society of Civil Engineers","page":"394–405","title":"Hydrodynamic Forces on a Large Pipeline and a Small Pipeline in Piggyback Configuration under Wave Action","volume":"138","author":[{"family":"Cheng","given":"Xiaofei"},{"family":"Wang","given":"Yongxue"},{"family":"Wang","given":"Guoyu"}],"issued":{"date-parts":[["2012"]]}}},{"id":70,"uris":["http://zotero.org/users/local/sLyLt6nN/items/2NBYNTGQ"],"uri":["http://zotero.org/users/local/sLyLt6nN/items/2NBYNTGQ"],"itemData":{"id":70,"type":"article-journal","container-title":"Journal of waterway, port, coastal, and ocean engineering","issue":"4","note":"publisher: American Society of Civil Engineers","page":"472–486","title":"Wave Force Coefficients for Submarine Pipelines","volume":"114","author":[{"family":"Shankar","given":"N. Jothi"},{"family":"Cheong","given":"Hin-Fatt"},{"family":"Subbiah","given":"K."}],"issued":{"date-parts":[["1988"]]}}}],"schema":"https://github.com/citation-style-language/schema/raw/master/csl-citation.json"} </w:instrText>
      </w:r>
      <w:r w:rsidR="0023282A">
        <w:rPr>
          <w:rFonts w:asciiTheme="majorBidi" w:eastAsia="Times New Roman" w:hAnsiTheme="majorBidi" w:cstheme="majorBidi"/>
          <w:noProof w:val="0"/>
          <w:sz w:val="24"/>
          <w:szCs w:val="24"/>
          <w:lang w:val="en-US" w:eastAsia="id-ID"/>
        </w:rPr>
        <w:fldChar w:fldCharType="separate"/>
      </w:r>
      <w:r w:rsidR="0023282A" w:rsidRPr="0023282A">
        <w:rPr>
          <w:rFonts w:ascii="Times New Roman" w:hAnsi="Times New Roman" w:cs="Times New Roman"/>
          <w:sz w:val="24"/>
        </w:rPr>
        <w:t>[3], [4]</w:t>
      </w:r>
      <w:r w:rsidR="0023282A">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xml:space="preserve">, mooring cables for Tension Leg Platform/TLP </w:t>
      </w:r>
      <w:r w:rsidR="0023282A">
        <w:rPr>
          <w:rFonts w:asciiTheme="majorBidi" w:eastAsia="Times New Roman" w:hAnsiTheme="majorBidi" w:cstheme="majorBidi"/>
          <w:noProof w:val="0"/>
          <w:sz w:val="24"/>
          <w:szCs w:val="24"/>
          <w:lang w:val="en-US" w:eastAsia="id-ID"/>
        </w:rPr>
        <w:fldChar w:fldCharType="begin"/>
      </w:r>
      <w:r w:rsidR="0023282A">
        <w:rPr>
          <w:rFonts w:asciiTheme="majorBidi" w:eastAsia="Times New Roman" w:hAnsiTheme="majorBidi" w:cstheme="majorBidi"/>
          <w:noProof w:val="0"/>
          <w:sz w:val="24"/>
          <w:szCs w:val="24"/>
          <w:lang w:val="en-US" w:eastAsia="id-ID"/>
        </w:rPr>
        <w:instrText xml:space="preserve"> ADDIN ZOTERO_ITEM CSL_CITATION {"citationID":"zOSd5NFV","properties":{"formattedCitation":"[5]","plainCitation":"[5]","noteIndex":0},"citationItems":[{"id":75,"uris":["http://zotero.org/users/local/sLyLt6nN/items/QSJEJQIC"],"uri":["http://zotero.org/users/local/sLyLt6nN/items/QSJEJQIC"],"itemData":{"id":75,"type":"article-journal","container-title":"Ocean Engineering","note":"publisher: Elsevier","page":"360–385","title":"Mooring Analysis for a Whole TLP with TTRs under Tendon One-Time Failure and Progressive Failure","volume":"182","author":[{"family":"Yu","given":"Jianxing"},{"family":"Hao","given":"Shuai"},{"family":"Yu","given":"Yang"},{"family":"Chen","given":"Baiquan"},{"family":"Cheng","given":"Siyuan"},{"family":"Wu","given":"Jingyi"}],"issued":{"date-parts":[["2019"]]}}}],"schema":"https://github.com/citation-style-language/schema/raw/master/csl-citation.json"} </w:instrText>
      </w:r>
      <w:r w:rsidR="0023282A">
        <w:rPr>
          <w:rFonts w:asciiTheme="majorBidi" w:eastAsia="Times New Roman" w:hAnsiTheme="majorBidi" w:cstheme="majorBidi"/>
          <w:noProof w:val="0"/>
          <w:sz w:val="24"/>
          <w:szCs w:val="24"/>
          <w:lang w:val="en-US" w:eastAsia="id-ID"/>
        </w:rPr>
        <w:fldChar w:fldCharType="separate"/>
      </w:r>
      <w:r w:rsidR="0023282A" w:rsidRPr="0023282A">
        <w:rPr>
          <w:rFonts w:ascii="Times New Roman" w:hAnsi="Times New Roman" w:cs="Times New Roman"/>
          <w:sz w:val="24"/>
        </w:rPr>
        <w:t>[5]</w:t>
      </w:r>
      <w:r w:rsidR="0023282A">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and so on. Today, the use of this structure has developed into various fields and requires increasingly complex studies. For example, the use of this structure is being studied for application as a submerged floating tunnel bridge/SFTB</w:t>
      </w:r>
      <w:r w:rsidR="0023282A">
        <w:rPr>
          <w:rFonts w:asciiTheme="majorBidi" w:eastAsia="Times New Roman" w:hAnsiTheme="majorBidi" w:cstheme="majorBidi"/>
          <w:noProof w:val="0"/>
          <w:sz w:val="24"/>
          <w:szCs w:val="24"/>
          <w:lang w:val="en-US" w:eastAsia="id-ID"/>
        </w:rPr>
        <w:t xml:space="preserve"> </w:t>
      </w:r>
      <w:r w:rsidR="0023282A">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{"citationID":"ShkSwW0f","properties":{"formattedCitation":"[6], [7]","plainCitation":"[6], [7]","noteIndex":0},"citationItems":[{"id":69,"uris":["http://zotero.org/users/local/sLyLt6nN/items/MG2QZFGY"],"uri":["http://zotero.org/users/local/sLyLt6nN/items/MG2QZFGY"],"itemData":{"id":69,"type":"article-journal","container-title":"Marine Structures","note":"publisher: Elsevier","page":"142–158","title":"Simplified Analysis for Estimation of the Behavior of a Submerged Floating Tunnel in Waves and Experimental Verification","volume":"44","author":[{"family":"Seo","given":"Sung-il"},{"family":"Mun","given":"Hyung-suk"},{"family":"Lee","given":"Jin-ho"},{"family":"Kim","given":"Jin-ha"}],"issued":{"date-parts":[["2015"]]}}},{"id":71,"uris":["http://zotero.org/users/local/sLyLt6nN/items/WQCUGDYM"],"uri":["http://zotero.org/users/local/sLyLt6nN/items/WQCUGDYM"],"itemData":{"id":71,"type":"article-journal","container-title":"Applied Ocean Research","note":"publisher: Elsevier","page":"102069","title":"Wave Interaction with a Submerged Floating Tunnel in the Presence of a Bottom Mounted Submerged Porous Breakwater","volume":"96","author":[{"family":"Sharma","given":"Manisha"},{"family":"Kaligatla","given":"R. B."},{"family":"Sahoo","given":"T."}],"issued":{"date-parts":[["2020"]]}}}],"schema":"https://github.com/citation-style-language/schema/raw/master/csl-citation.json"} </w:instrText>
      </w:r>
      <w:r w:rsidR="0023282A">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[6], [7]</w:t>
      </w:r>
      <w:r w:rsidR="0023282A">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xml:space="preserve">. </w:t>
      </w:r>
      <w:r w:rsidRPr="00BD0806">
        <w:rPr>
          <w:rStyle w:val="textChar"/>
          <w:rFonts w:eastAsiaTheme="minorHAnsi"/>
        </w:rPr>
        <w:t>One</w:t>
      </w:r>
      <w:r w:rsidRPr="00BD0806">
        <w:rPr>
          <w:rFonts w:asciiTheme="majorBidi" w:eastAsia="Times New Roman" w:hAnsiTheme="majorBidi" w:cstheme="majorBidi"/>
          <w:noProof w:val="0"/>
          <w:sz w:val="24"/>
          <w:szCs w:val="24"/>
          <w:lang w:val="en-US" w:eastAsia="id-ID"/>
        </w:rPr>
        <w:t xml:space="preserve"> important issue that needs to be discussed is the hydrodynamic force. This force occurs due to the interaction between the fluid and the tubular structure through the waves. The analysis is developed based on theoretical approaches to defining the various type of waves, including small-amplitude wave theory and finite wave theory</w:t>
      </w:r>
      <w:r w:rsidR="0023282A">
        <w:rPr>
          <w:rFonts w:asciiTheme="majorBidi" w:eastAsia="Times New Roman" w:hAnsiTheme="majorBidi" w:cstheme="majorBidi"/>
          <w:noProof w:val="0"/>
          <w:sz w:val="24"/>
          <w:szCs w:val="24"/>
          <w:lang w:val="en-US" w:eastAsia="id-ID"/>
        </w:rPr>
        <w:t xml:space="preserve"> </w:t>
      </w:r>
      <w:r w:rsidR="0023282A">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{"citationID":"QUlmi4Kd","properties":{"formattedCitation":"[8], [9]","plainCitation":"[8], [9]","noteIndex":0},"citationItems":[{"id":57,"uris":["http://zotero.org/users/local/sLyLt6nN/items/CXNH4A3X"],"uri":["http://zotero.org/users/local/sLyLt6nN/items/CXNH4A3X"],"itemData":{"id":57,"type":"book","publisher":"World Scientific Publishing Company","title":"Water Wave Mechanics for Engineers and Scientists","volume":"2","author":[{"family":"Dean","given":"Robert G."},{"family":"Dalrymple","given":"Robert A."}],"issued":{"date-parts":[["1991"]]}}},{"id":72,"uris":["http://zotero.org/users/local/sLyLt6nN/items/82FZM4PH"],"uri":["http://zotero.org/users/local/sLyLt6nN/items/82FZM4PH"],"itemData":{"id":72,"type":"book","publisher":"Springer Science &amp; Business Media","title":"Basic Coastal Engineering","volume":"10","author":[{"family":"Sorensen","given":"Robert M."}],"issued":{"date-parts":[["2005"]]}}}],"schema":"https://github.com/citation-style-language/schema/raw/master/csl-citation.json"} </w:instrText>
      </w:r>
      <w:r w:rsidR="0023282A">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[8], [9]</w:t>
      </w:r>
      <w:r w:rsidR="0023282A">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w:t>
      </w:r>
    </w:p>
    <w:p w14:paraId="1312B79C" w14:textId="1E43E1F0" w:rsidR="00BD0806" w:rsidRPr="00BD0806" w:rsidRDefault="00BD0806" w:rsidP="00DC49CF">
      <w:pPr>
        <w:spacing w:line="276" w:lineRule="auto"/>
        <w:jc w:val="both"/>
        <w:rPr>
          <w:rFonts w:asciiTheme="majorBidi" w:eastAsia="Times New Roman" w:hAnsiTheme="majorBidi" w:cstheme="majorBidi"/>
          <w:noProof w:val="0"/>
          <w:sz w:val="24"/>
          <w:szCs w:val="24"/>
          <w:lang w:val="en-US" w:eastAsia="id-ID"/>
        </w:rPr>
      </w:pPr>
      <w:r w:rsidRPr="00BD0806">
        <w:rPr>
          <w:rFonts w:asciiTheme="majorBidi" w:eastAsia="Times New Roman" w:hAnsiTheme="majorBidi" w:cstheme="majorBidi"/>
          <w:noProof w:val="0"/>
          <w:sz w:val="24"/>
          <w:szCs w:val="24"/>
          <w:lang w:val="en-US" w:eastAsia="id-ID"/>
        </w:rPr>
        <w:t xml:space="preserve">The hydrodynamic forces are affected by the </w:t>
      </w:r>
      <w:r w:rsidRPr="00BD0806">
        <w:rPr>
          <w:rFonts w:asciiTheme="majorBidi" w:eastAsia="Times New Roman" w:hAnsiTheme="majorBidi" w:cstheme="majorBidi"/>
          <w:i/>
          <w:noProof w:val="0"/>
          <w:sz w:val="24"/>
          <w:szCs w:val="24"/>
          <w:lang w:val="en-US" w:eastAsia="id-ID"/>
        </w:rPr>
        <w:t>KC</w:t>
      </w:r>
      <w:r w:rsidRPr="00BD0806">
        <w:rPr>
          <w:rFonts w:asciiTheme="majorBidi" w:eastAsia="Times New Roman" w:hAnsiTheme="majorBidi" w:cstheme="majorBidi"/>
          <w:noProof w:val="0"/>
          <w:sz w:val="24"/>
          <w:szCs w:val="24"/>
          <w:lang w:val="en-US" w:eastAsia="id-ID"/>
        </w:rPr>
        <w:t xml:space="preserve"> number and the drag coefficient, </w:t>
      </w:r>
      <w:r w:rsidRPr="00BD0806">
        <w:rPr>
          <w:rFonts w:asciiTheme="majorBidi" w:eastAsia="Times New Roman" w:hAnsiTheme="majorBidi" w:cstheme="majorBidi"/>
          <w:i/>
          <w:noProof w:val="0"/>
          <w:sz w:val="24"/>
          <w:szCs w:val="24"/>
          <w:lang w:val="en-US" w:eastAsia="id-ID"/>
        </w:rPr>
        <w:t>C</w:t>
      </w:r>
      <w:r w:rsidRPr="00BD0806">
        <w:rPr>
          <w:rFonts w:asciiTheme="majorBidi" w:eastAsia="Times New Roman" w:hAnsiTheme="majorBidi" w:cstheme="majorBidi"/>
          <w:i/>
          <w:noProof w:val="0"/>
          <w:sz w:val="24"/>
          <w:szCs w:val="24"/>
          <w:vertAlign w:val="subscript"/>
          <w:lang w:val="en-US" w:eastAsia="id-ID"/>
        </w:rPr>
        <w:t>D</w:t>
      </w:r>
      <w:r w:rsidRPr="00BD0806">
        <w:rPr>
          <w:rFonts w:asciiTheme="majorBidi" w:eastAsia="Times New Roman" w:hAnsiTheme="majorBidi" w:cstheme="majorBidi"/>
          <w:noProof w:val="0"/>
          <w:sz w:val="24"/>
          <w:szCs w:val="24"/>
          <w:lang w:val="en-US" w:eastAsia="id-ID"/>
        </w:rPr>
        <w:t xml:space="preserve">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jB9dNgpK","properties":{"formattedCitation":"[10]","plainCitation":"[10]","noteIndex":0},"citationItems":[{"id":67,"uris":["http://zotero.org/users/local/sLyLt6nN/items/E22QGVT9"],"uri":["http://zotero.org/users/local/sLyLt6nN/items/E22QGVT9"],"itemData":{"id":67,"type":"article-journal","container-title":"Journal of Fluid Mechanics","note":"publisher: Cambridge University Press","page":"61–71","title":"Force on a Circular Cylinder in Viscous Oscillatory Flow at Low Keulegan—Carpenter Numbers","volume":"165","author":[{"family":"Sarpkaya","given":"Turgut"}],"issued":{"date-parts":[["1986"]]}}}],"schema":"https://github.com/citation-style-language/schema/raw/master/csl-citation.json"}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[10]</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xml:space="preserve">. The </w:t>
      </w:r>
      <w:r w:rsidRPr="00BD0806">
        <w:rPr>
          <w:rFonts w:asciiTheme="majorBidi" w:eastAsia="Times New Roman" w:hAnsiTheme="majorBidi" w:cstheme="majorBidi"/>
          <w:i/>
          <w:noProof w:val="0"/>
          <w:sz w:val="24"/>
          <w:szCs w:val="24"/>
          <w:lang w:val="en-US" w:eastAsia="id-ID"/>
        </w:rPr>
        <w:t>KC</w:t>
      </w:r>
      <w:r w:rsidRPr="00BD0806">
        <w:rPr>
          <w:rFonts w:asciiTheme="majorBidi" w:eastAsia="Times New Roman" w:hAnsiTheme="majorBidi" w:cstheme="majorBidi"/>
          <w:noProof w:val="0"/>
          <w:sz w:val="24"/>
          <w:szCs w:val="24"/>
          <w:lang w:val="en-US" w:eastAsia="id-ID"/>
        </w:rPr>
        <w:t xml:space="preserve"> number is the ratio of the wave motion to the cylinder diameter, while the </w:t>
      </w:r>
      <w:r w:rsidRPr="00BD0806">
        <w:rPr>
          <w:rFonts w:asciiTheme="majorBidi" w:eastAsia="Times New Roman" w:hAnsiTheme="majorBidi" w:cstheme="majorBidi"/>
          <w:i/>
          <w:noProof w:val="0"/>
          <w:sz w:val="24"/>
          <w:szCs w:val="24"/>
          <w:lang w:val="en-US" w:eastAsia="id-ID"/>
        </w:rPr>
        <w:t>C</w:t>
      </w:r>
      <w:r w:rsidRPr="00BD0806">
        <w:rPr>
          <w:rFonts w:asciiTheme="majorBidi" w:eastAsia="Times New Roman" w:hAnsiTheme="majorBidi" w:cstheme="majorBidi"/>
          <w:i/>
          <w:noProof w:val="0"/>
          <w:sz w:val="24"/>
          <w:szCs w:val="24"/>
          <w:vertAlign w:val="subscript"/>
          <w:lang w:val="en-US" w:eastAsia="id-ID"/>
        </w:rPr>
        <w:t>D</w:t>
      </w:r>
      <w:r w:rsidRPr="00BD0806">
        <w:rPr>
          <w:rFonts w:asciiTheme="majorBidi" w:eastAsia="Times New Roman" w:hAnsiTheme="majorBidi" w:cstheme="majorBidi"/>
          <w:noProof w:val="0"/>
          <w:sz w:val="24"/>
          <w:szCs w:val="24"/>
          <w:lang w:val="en-US" w:eastAsia="id-ID"/>
        </w:rPr>
        <w:t xml:space="preserve"> value depends on the geometry and Reynolds number. This theory has been proved analytically and numerically</w:t>
      </w:r>
      <w:r w:rsidR="00FA7CDF">
        <w:rPr>
          <w:rFonts w:asciiTheme="majorBidi" w:eastAsia="Times New Roman" w:hAnsiTheme="majorBidi" w:cstheme="majorBidi"/>
          <w:noProof w:val="0"/>
          <w:sz w:val="24"/>
          <w:szCs w:val="24"/>
          <w:lang w:val="en-US" w:eastAsia="id-ID"/>
        </w:rPr>
        <w:t xml:space="preserve">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{"citationID":"tAQUdNnC","properties":{"formattedCitation":"[11], [12]","plainCitation":"[11], [12]","noteIndex":0},"citationItems":[{"id":63,"uris":["http://zotero.org/users/local/sLyLt6nN/items/3R4RLUL6"],"uri":["http://zotero.org/users/local/sLyLt6nN/items/3R4RLUL6"],"itemData":{"id":63,"type":"article-journal","container-title":"Procedia Engineering","note":"publisher: Elsevier","page":"253–261","title":"Hydrodynamic Coefficients Induced by Waves and Currents for Submerged Circular Cylinder","volume":"4","author":[{"family":"Li","given":"Yong"},{"family":"Lin","given":"Mian"}],"issued":{"date-parts":[["2010"]]}}},{"id":74,"uris":["http://zotero.org/users/local/sLyLt6nN/items/NYTE3GAA"],"uri":["http://zotero.org/users/local/sLyLt6nN/items/NYTE3GAA"],"itemData":{"id":74,"type":"article-journal","container-title":"Proceedings of the Institution of Mechanical Engineers, Part M: Journal of Engineering for the Maritime Environment","issue":"1","note":"publisher: SAGE Publications Sage UK: London, England","page":"121–136","title":"Drag and Inertia Coefficients for Horizontally Submerged Rectangular Cylinders in Waves and Currents","volume":"223","author":[{"family":"Venugopal","given":"Vengatesan"},{"family":"Varyani","given":"K. S."},{"family":"Westlake","given":"P. C."}],"issued":{"date-parts":[["2009"]]}}}],"schema":"https://github.com/citation-style-language/schema/raw/master/csl-citation.json"}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[11], [12]</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xml:space="preserve">. One example of the application of the </w:t>
      </w:r>
      <w:r w:rsidRPr="00BD0806">
        <w:rPr>
          <w:rFonts w:asciiTheme="majorBidi" w:eastAsia="Times New Roman" w:hAnsiTheme="majorBidi" w:cstheme="majorBidi"/>
          <w:i/>
          <w:noProof w:val="0"/>
          <w:sz w:val="24"/>
          <w:szCs w:val="24"/>
          <w:lang w:val="en-US" w:eastAsia="id-ID"/>
        </w:rPr>
        <w:t>KC</w:t>
      </w:r>
      <w:r w:rsidRPr="00BD0806">
        <w:rPr>
          <w:rFonts w:asciiTheme="majorBidi" w:eastAsia="Times New Roman" w:hAnsiTheme="majorBidi" w:cstheme="majorBidi"/>
          <w:noProof w:val="0"/>
          <w:sz w:val="24"/>
          <w:szCs w:val="24"/>
          <w:lang w:val="en-US" w:eastAsia="id-ID"/>
        </w:rPr>
        <w:t xml:space="preserve"> number is to calculate the hydrodynamic force on a pipeline on the seabed using the wake II equation. This equation can predict the hydrodynamic force accurately</w:t>
      </w:r>
      <w:r w:rsidR="00FA7CDF">
        <w:rPr>
          <w:rFonts w:asciiTheme="majorBidi" w:eastAsia="Times New Roman" w:hAnsiTheme="majorBidi" w:cstheme="majorBidi"/>
          <w:noProof w:val="0"/>
          <w:sz w:val="24"/>
          <w:szCs w:val="24"/>
          <w:lang w:val="en-US" w:eastAsia="id-ID"/>
        </w:rPr>
        <w:t xml:space="preserve">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85owX7Nx","properties":{"formattedCitation":"[13]","plainCitation":"[13]","noteIndex":0},"citationItems":[{"id":60,"uris":["http://zotero.org/users/local/sLyLt6nN/items/RGXSXD84"],"uri":["http://zotero.org/users/local/sLyLt6nN/items/RGXSXD84"],"itemData":{"id":60,"type":"paper-conference","container-title":"Advanced Materials Research","page":"431–438","publisher":"Trans Tech Publ","title":"Calculating Hydrodynamic Loads on Pipelines and Risers: Practical Alternative to Morison’s Equation","title-short":"Calculating Hydrodynamic Loads on Pipelines and Risers","volume":"367","author":[{"family":"Iyalla","given":"Ibiye"},{"family":"Hossain","given":"Mamdud"},{"family":"Andrawus","given":"Jesse"}],"issued":{"date-parts":[["2012"]]}}}],"schema":"https://github.com/citation-style-language/schema/raw/master/csl-citation.json"}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[13]</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w:t>
      </w:r>
    </w:p>
    <w:p w14:paraId="501A942B" w14:textId="139FA114" w:rsidR="00BD0806" w:rsidRPr="00BD0806" w:rsidRDefault="00BD0806" w:rsidP="00DC49CF">
      <w:pPr>
        <w:spacing w:line="276" w:lineRule="auto"/>
        <w:jc w:val="both"/>
        <w:rPr>
          <w:rFonts w:asciiTheme="majorBidi" w:eastAsia="Times New Roman" w:hAnsiTheme="majorBidi" w:cstheme="majorBidi"/>
          <w:noProof w:val="0"/>
          <w:sz w:val="24"/>
          <w:szCs w:val="24"/>
          <w:lang w:val="en-US" w:eastAsia="id-ID"/>
        </w:rPr>
      </w:pPr>
      <w:r w:rsidRPr="00BD0806">
        <w:rPr>
          <w:rFonts w:asciiTheme="majorBidi" w:eastAsia="Times New Roman" w:hAnsiTheme="majorBidi" w:cstheme="majorBidi"/>
          <w:noProof w:val="0"/>
          <w:sz w:val="24"/>
          <w:szCs w:val="24"/>
          <w:lang w:val="en-US" w:eastAsia="id-ID"/>
        </w:rPr>
        <w:t>The hydrodynamic forces consist of two components; the drag and the inertial force, each of which is affected by the velocity and acceleration of the water particles, as proposed by Morison, well known as Morison Equation</w:t>
      </w:r>
      <w:r w:rsidR="00FA7CDF">
        <w:rPr>
          <w:rFonts w:asciiTheme="majorBidi" w:eastAsia="Times New Roman" w:hAnsiTheme="majorBidi" w:cstheme="majorBidi"/>
          <w:noProof w:val="0"/>
          <w:sz w:val="24"/>
          <w:szCs w:val="24"/>
          <w:lang w:val="en-US" w:eastAsia="id-ID"/>
        </w:rPr>
        <w:t xml:space="preserve">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{"citationID":"b5RvfSwf","properties":{"formattedCitation":"[14], [15]","plainCitation":"[14], [15]","noteIndex":0},"citationItems":[{"id":62,"uris":["http://zotero.org/users/local/sLyLt6nN/items/XNSUN65E"],"uri":["http://zotero.org/users/local/sLyLt6nN/items/XNSUN65E"],"itemData":{"id":62,"type":"article-journal","container-title":"Procedia Engineering","note":"publisher: Elsevier","page":"99–105","title":"Evaluation of Wave Force Acting on Submerged Floating Tunnels","volume":"4","author":[{"family":"Kunisu","given":"Hiroshi"}],"issued":{"date-parts":[["2010"]]}}},{"id":65,"uris":["http://zotero.org/users/local/sLyLt6nN/items/WB6EQ8NZ"],"uri":["http://zotero.org/users/local/sLyLt6nN/items/WB6EQ8NZ"],"itemData":{"id":65,"type":"article-journal","container-title":"Journal of Petroleum Technology","issue":"05","note":"publisher: OnePetro","page":"149–154","title":"The Force Exerted by Surface Waves on Piles","volume":"2","author":[{"family":"Morison","given":"J. R."},{"family":"Johnson","given":"J. W."},{"family":"Schaaf","given":"S. A."}],"issued":{"date-parts":[["1950"]]}}}],"schema":"https://github.com/citation-style-language/schema/raw/master/csl-citation.json"}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[14], [15]</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xml:space="preserve">. Morison Equation is effectively used to predict the hydrodynamic forces on </w:t>
      </w:r>
      <w:r w:rsidRPr="00BD0806">
        <w:rPr>
          <w:rFonts w:asciiTheme="majorBidi" w:eastAsia="Times New Roman" w:hAnsiTheme="majorBidi" w:cstheme="majorBidi"/>
          <w:noProof w:val="0"/>
          <w:sz w:val="24"/>
          <w:szCs w:val="24"/>
          <w:lang w:val="en-US" w:eastAsia="id-ID"/>
        </w:rPr>
        <w:lastRenderedPageBreak/>
        <w:t>a vertically or horizontally installed tube</w:t>
      </w:r>
      <w:r w:rsidR="00FA7CDF">
        <w:rPr>
          <w:rFonts w:asciiTheme="majorBidi" w:eastAsia="Times New Roman" w:hAnsiTheme="majorBidi" w:cstheme="majorBidi"/>
          <w:noProof w:val="0"/>
          <w:sz w:val="24"/>
          <w:szCs w:val="24"/>
          <w:lang w:val="en-US" w:eastAsia="id-ID"/>
        </w:rPr>
        <w:t xml:space="preserve">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B4irvvIk","properties":{"formattedCitation":"[16]","plainCitation":"[16]","noteIndex":0},"citationItems":[{"id":55,"uris":["http://zotero.org/users/local/sLyLt6nN/items/YGDB66FP"],"uri":["http://zotero.org/users/local/sLyLt6nN/items/YGDB66FP"],"itemData":{"id":55,"type":"article-journal","container-title":"Ocean Engineering","note":"publisher: Elsevier","page":"141–149","title":"Two Small-Scale Field Experiments on the Effectiveness of Morison's Equation","volume":"57","author":[{"family":"Boccotti","given":"Paolo"},{"family":"Arena","given":"Felice"},{"family":"Fiamma","given":"Vincenzo"},{"family":"Romolo","given":"Alessandra"}],"issued":{"date-parts":[["2013"]]}}}],"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[16]</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xml:space="preserve">. The numerical study of the hydrodynamic forces on a floating tube subjected to internal solitary waves also proves the accuracy of this equation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{"citationID":"vTelb8yr","properties":{"formattedCitation":"[17], [18]","plainCitation":"[17], [18]","noteIndex":0},"citationItems":[{"id":76,"uris":["http://zotero.org/users/local/sLyLt6nN/items/R5VF5F97"],"uri":["http://zotero.org/users/local/sLyLt6nN/items/R5VF5F97"],"itemData":{"id":76,"type":"article-journal","container-title":"Ocean Engineering","note":"publisher: Elsevier","page":"106966","title":"On the Applicability of Morison Equation to Force Estimation Induced by Internal Solitary Wave on Circular Cylinder","volume":"198","author":[{"family":"Zan","given":"Xiaoxiao"},{"family":"Lin","given":"Zhenhua"}],"issued":{"date-parts":[["2020"]]}}},{"id":77,"uris":["http://zotero.org/users/local/sLyLt6nN/items/4LNGXHT3"],"uri":["http://zotero.org/users/local/sLyLt6nN/items/4LNGXHT3"],"itemData":{"id":77,"type":"article-journal","container-title":"The Open Petroleum Engineering Journal","issue":"1","title":"Wave Loads Computation for Offshore Floating Hose Based on Partially Immersed Cylinder Model of Improved Morison Formula","volume":"8","author":[{"family":"Zhang","given":"Shi-fu"},{"family":"Chen","given":"Chang"},{"family":"Zhang","given":"Qi-xin"},{"family":"Zhang","given":"Dong-mei"},{"family":"Zhang","given":"Fan"}],"issued":{"date-parts":[["2015"]]}}}],"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[17], [18]</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w:t>
      </w:r>
    </w:p>
    <w:p w14:paraId="26B30DD0" w14:textId="37CE6A4E" w:rsidR="00BD0806" w:rsidRPr="00BD0806" w:rsidRDefault="00BD0806" w:rsidP="00DC49CF">
      <w:pPr>
        <w:spacing w:line="276" w:lineRule="auto"/>
        <w:jc w:val="both"/>
        <w:rPr>
          <w:rFonts w:asciiTheme="majorBidi" w:eastAsia="Times New Roman" w:hAnsiTheme="majorBidi" w:cstheme="majorBidi"/>
          <w:noProof w:val="0"/>
          <w:sz w:val="24"/>
          <w:szCs w:val="24"/>
          <w:lang w:val="en-US" w:eastAsia="id-ID"/>
        </w:rPr>
      </w:pPr>
      <w:r w:rsidRPr="00BD0806">
        <w:rPr>
          <w:rFonts w:asciiTheme="majorBidi" w:eastAsia="Times New Roman" w:hAnsiTheme="majorBidi" w:cstheme="majorBidi"/>
          <w:noProof w:val="0"/>
          <w:sz w:val="24"/>
          <w:szCs w:val="24"/>
          <w:lang w:val="en-US" w:eastAsia="id-ID"/>
        </w:rPr>
        <w:t>In certain constructions, a curved tubular structure is required for several technical reasons, such as the Submerged Floating Tunnel Bridge/SFTB</w:t>
      </w:r>
      <w:r w:rsidR="00FA7CDF">
        <w:rPr>
          <w:rFonts w:asciiTheme="majorBidi" w:eastAsia="Times New Roman" w:hAnsiTheme="majorBidi" w:cstheme="majorBidi"/>
          <w:noProof w:val="0"/>
          <w:sz w:val="24"/>
          <w:szCs w:val="24"/>
          <w:lang w:val="en-US" w:eastAsia="id-ID"/>
        </w:rPr>
        <w:t xml:space="preserve">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Bv4TGgwi","properties":{"formattedCitation":"[19]","plainCitation":"[19]","noteIndex":0},"citationItems":[{"id":61,"uris":["http://zotero.org/users/local/sLyLt6nN/items/LWA4GCVX"],"uri":["http://zotero.org/users/local/sLyLt6nN/items/LWA4GCVX"],"itemData":{"id":61,"type":"article-journal","container-title":"Procedia Engineering","note":"publisher: Elsevier","page":"71–79","title":"Design of the Submerged Floating Tunnel Operating under Various Conditions","volume":"4","author":[{"family":"Jakobsen","given":"Bernt"}],"issued":{"date-parts":[["2010"]]}}}],"schema":"https://github.com/citation-style-language/schema/raw/master/csl-citation.json"}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[19]</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One of the reasons for using a curved tubular structure is to gain flexibility during operation, especially anticipating changes in length caused by temperature differences</w:t>
      </w:r>
      <w:r w:rsidR="00FA7CDF">
        <w:rPr>
          <w:rFonts w:asciiTheme="majorBidi" w:eastAsia="Times New Roman" w:hAnsiTheme="majorBidi" w:cstheme="majorBidi"/>
          <w:noProof w:val="0"/>
          <w:sz w:val="24"/>
          <w:szCs w:val="24"/>
          <w:lang w:val="en-US" w:eastAsia="id-ID"/>
        </w:rPr>
        <w:t xml:space="preserve"> </w:t>
      </w:r>
      <w:r w:rsidR="00FA7CDF">
        <w:rPr>
          <w:rFonts w:asciiTheme="majorBidi" w:eastAsia="Times New Roman" w:hAnsiTheme="majorBidi" w:cstheme="majorBidi"/>
          <w:noProof w:val="0"/>
          <w:sz w:val="24"/>
          <w:szCs w:val="24"/>
          <w:lang w:val="en-US" w:eastAsia="id-ID"/>
        </w:rPr>
        <w:fldChar w:fldCharType="begin"/>
      </w:r>
      <w:r w:rsidR="00FA7CDF">
        <w:rPr>
          <w:rFonts w:asciiTheme="majorBidi" w:eastAsia="Times New Roman" w:hAnsiTheme="majorBidi" w:cstheme="majorBidi"/>
          <w:noProof w:val="0"/>
          <w:sz w:val="24"/>
          <w:szCs w:val="24"/>
          <w:lang w:val="en-US" w:eastAsia="id-ID"/>
        </w:rPr>
        <w:instrText xml:space="preserve"> ADDIN ZOTERO_ITEM CSL_CITATION {"citationID":"VnCeZJlG","properties":{"formattedCitation":"[20]","plainCitation":"[20]","noteIndex":0},"citationItems":[{"id":59,"uris":["http://zotero.org/users/local/sLyLt6nN/items/THSA9HMA"],"uri":["http://zotero.org/users/local/sLyLt6nN/items/THSA9HMA"],"itemData":{"id":59,"type":"article-journal","container-title":"International journal of pressure vessels and piping","issue":"2","note":"publisher: Elsevier","page":"145–153","title":"The Thermal and Mechanical Behaviour of Structural Steel Piping Systems","volume":"82","author":[{"family":"Fonseca","given":"E. M. M."},{"family":"De Melo","given":"FJMQ"},{"family":"Oliveira","given":"C. A. M."}],"issued":{"date-parts":[["2005"]]}}}],"schema":"https://github.com/citation-style-language/schema/raw/master/csl-citation.json"} </w:instrText>
      </w:r>
      <w:r w:rsidR="00FA7CDF">
        <w:rPr>
          <w:rFonts w:asciiTheme="majorBidi" w:eastAsia="Times New Roman" w:hAnsiTheme="majorBidi" w:cstheme="majorBidi"/>
          <w:noProof w:val="0"/>
          <w:sz w:val="24"/>
          <w:szCs w:val="24"/>
          <w:lang w:val="en-US" w:eastAsia="id-ID"/>
        </w:rPr>
        <w:fldChar w:fldCharType="separate"/>
      </w:r>
      <w:r w:rsidR="00FA7CDF" w:rsidRPr="00FA7CDF">
        <w:rPr>
          <w:rFonts w:ascii="Times New Roman" w:hAnsi="Times New Roman" w:cs="Times New Roman"/>
          <w:sz w:val="24"/>
        </w:rPr>
        <w:t>[20]</w:t>
      </w:r>
      <w:r w:rsidR="00FA7CDF">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Flexibility is needed to reduce cyclic loads that can cause fatigue failure in structures</w:t>
      </w:r>
      <w:r w:rsidR="004975A4">
        <w:rPr>
          <w:rFonts w:asciiTheme="majorBidi" w:eastAsia="Times New Roman" w:hAnsiTheme="majorBidi" w:cstheme="majorBidi"/>
          <w:noProof w:val="0"/>
          <w:sz w:val="24"/>
          <w:szCs w:val="24"/>
          <w:lang w:val="en-US" w:eastAsia="id-ID"/>
        </w:rPr>
        <w:t xml:space="preserve"> </w:t>
      </w:r>
      <w:r w:rsidR="004975A4">
        <w:rPr>
          <w:rFonts w:asciiTheme="majorBidi" w:eastAsia="Times New Roman" w:hAnsiTheme="majorBidi" w:cstheme="majorBidi"/>
          <w:noProof w:val="0"/>
          <w:sz w:val="24"/>
          <w:szCs w:val="24"/>
          <w:lang w:val="en-US" w:eastAsia="id-ID"/>
        </w:rPr>
        <w:fldChar w:fldCharType="begin"/>
      </w:r>
      <w:r w:rsidR="004975A4">
        <w:rPr>
          <w:rFonts w:asciiTheme="majorBidi" w:eastAsia="Times New Roman" w:hAnsiTheme="majorBidi" w:cstheme="majorBidi"/>
          <w:noProof w:val="0"/>
          <w:sz w:val="24"/>
          <w:szCs w:val="24"/>
          <w:lang w:val="en-US" w:eastAsia="id-ID"/>
        </w:rPr>
        <w:instrText xml:space="preserve"> ADDIN ZOTERO_ITEM CSL_CITATION {"citationID":"gaqoil3y","properties":{"formattedCitation":"[21], [22]","plainCitation":"[21], [22]","noteIndex":0},"citationItems":[{"id":54,"uris":["http://zotero.org/users/local/sLyLt6nN/items/M94VCWVK"],"uri":["http://zotero.org/users/local/sLyLt6nN/items/M94VCWVK"],"itemData":{"id":54,"type":"article-journal","container-title":"Journal of Pressure Vessel Technology","issue":"3","note":"publisher: American Society of Mechanical Engineers","page":"031402","title":"Fatigue Crack Propagation Analysis of Repaired Pipes with Composite Patch under Cyclic Pressure","volume":"135","author":[{"family":"Ali Ghaffari","given":"Mir"},{"family":"Hosseini-Toudeshky","given":"Hossein"}],"issued":{"date-parts":[["2013"]]}}},{"id":66,"uris":["http://zotero.org/users/local/sLyLt6nN/items/69KRM5UN"],"uri":["http://zotero.org/users/local/sLyLt6nN/items/69KRM5UN"],"itemData":{"id":66,"type":"article-journal","container-title":"Journal of materials science","issue":"16","note":"publisher: Springer","page":"5569–5573","title":"Fatigue Crack Growth of Filament Wound GRP Pipes with a Surface Crack under Cyclic Internal Pressure","volume":"43","author":[{"family":"Samanci","given":"Ahmet"},{"family":"Avci","given":"Ahmet"},{"family":"Tarakcioglu","given":"Necmettin"},{"family":"Şahin","given":"Ömer Sinan"}],"issued":{"date-parts":[["2008"]]}}}],"schema":"https://github.com/citation-style-language/schema/raw/master/csl-citation.json"} </w:instrText>
      </w:r>
      <w:r w:rsidR="004975A4">
        <w:rPr>
          <w:rFonts w:asciiTheme="majorBidi" w:eastAsia="Times New Roman" w:hAnsiTheme="majorBidi" w:cstheme="majorBidi"/>
          <w:noProof w:val="0"/>
          <w:sz w:val="24"/>
          <w:szCs w:val="24"/>
          <w:lang w:val="en-US" w:eastAsia="id-ID"/>
        </w:rPr>
        <w:fldChar w:fldCharType="separate"/>
      </w:r>
      <w:r w:rsidR="004975A4" w:rsidRPr="004975A4">
        <w:rPr>
          <w:rFonts w:ascii="Times New Roman" w:hAnsi="Times New Roman" w:cs="Times New Roman"/>
          <w:sz w:val="24"/>
        </w:rPr>
        <w:t>[21], [22]</w:t>
      </w:r>
      <w:r w:rsidR="004975A4">
        <w:rPr>
          <w:rFonts w:asciiTheme="majorBidi" w:eastAsia="Times New Roman" w:hAnsiTheme="majorBidi" w:cstheme="majorBidi"/>
          <w:noProof w:val="0"/>
          <w:sz w:val="24"/>
          <w:szCs w:val="24"/>
          <w:lang w:val="en-US" w:eastAsia="id-ID"/>
        </w:rPr>
        <w:fldChar w:fldCharType="end"/>
      </w:r>
      <w:r w:rsidRPr="00BD0806">
        <w:rPr>
          <w:rFonts w:asciiTheme="majorBidi" w:eastAsia="Times New Roman" w:hAnsiTheme="majorBidi" w:cstheme="majorBidi"/>
          <w:noProof w:val="0"/>
          <w:sz w:val="24"/>
          <w:szCs w:val="24"/>
          <w:lang w:val="en-US" w:eastAsia="id-ID"/>
        </w:rPr>
        <w:t>. The curved cylindrical construction also improves stability by increasing stiffness to reduce lateral movement. However, there is not much research on hydrodynamic forces on the curved tubular structure yet. For this reason, this article discusses the effect of the degree of curvature on the hydrodynamic forces that occur.</w:t>
      </w:r>
    </w:p>
    <w:p w14:paraId="3E25B662" w14:textId="77777777" w:rsidR="00D905A7" w:rsidRPr="0042420E" w:rsidRDefault="00D905A7" w:rsidP="00DC49CF">
      <w:pPr>
        <w:spacing w:after="0" w:line="276" w:lineRule="auto"/>
        <w:jc w:val="both"/>
        <w:rPr>
          <w:rFonts w:asciiTheme="majorBidi" w:eastAsia="Times New Roman" w:hAnsiTheme="majorBidi" w:cstheme="majorBidi"/>
          <w:noProof w:val="0"/>
          <w:sz w:val="24"/>
          <w:szCs w:val="24"/>
          <w:lang w:eastAsia="id-ID"/>
        </w:rPr>
      </w:pPr>
    </w:p>
    <w:p w14:paraId="47D2B4ED" w14:textId="77777777" w:rsidR="000563F6" w:rsidRPr="000563F6" w:rsidRDefault="00D905A7" w:rsidP="00DC49CF">
      <w:pPr>
        <w:pStyle w:val="Heading1"/>
        <w:spacing w:before="0" w:line="276" w:lineRule="auto"/>
        <w:rPr>
          <w:rFonts w:asciiTheme="majorBidi" w:eastAsia="Times New Roman" w:hAnsiTheme="majorBidi"/>
          <w:b/>
          <w:bCs/>
          <w:color w:val="auto"/>
          <w:sz w:val="24"/>
          <w:szCs w:val="24"/>
          <w:lang w:val="en-US" w:eastAsia="id-ID"/>
        </w:rPr>
      </w:pPr>
      <w:r w:rsidRPr="0042420E">
        <w:rPr>
          <w:rFonts w:asciiTheme="majorBidi" w:eastAsia="Times New Roman" w:hAnsiTheme="majorBidi"/>
          <w:b/>
          <w:bCs/>
          <w:color w:val="auto"/>
          <w:sz w:val="24"/>
          <w:szCs w:val="24"/>
          <w:lang w:eastAsia="id-ID"/>
        </w:rPr>
        <w:t>2. Methods</w:t>
      </w:r>
    </w:p>
    <w:p w14:paraId="7973D471" w14:textId="4F003E44" w:rsidR="00FC7169" w:rsidRPr="000563F6" w:rsidRDefault="000563F6" w:rsidP="00DC49CF">
      <w:pPr>
        <w:spacing w:after="0" w:line="276" w:lineRule="auto"/>
        <w:jc w:val="both"/>
        <w:rPr>
          <w:rFonts w:ascii="Times New Roman" w:hAnsi="Times New Roman" w:cs="Times New Roman"/>
          <w:sz w:val="24"/>
          <w:szCs w:val="24"/>
          <w:lang w:val="en-US"/>
        </w:rPr>
      </w:pPr>
      <w:r w:rsidRPr="000563F6">
        <w:rPr>
          <w:rFonts w:ascii="Times New Roman" w:hAnsi="Times New Roman" w:cs="Times New Roman"/>
          <w:sz w:val="24"/>
          <w:szCs w:val="24"/>
          <w:lang w:val="en-US"/>
        </w:rPr>
        <w:t>The research was conducted on an experimental pool, which is a modified model from our previous research</w:t>
      </w:r>
      <w:r w:rsidR="004975A4">
        <w:rPr>
          <w:rFonts w:ascii="Times New Roman" w:hAnsi="Times New Roman" w:cs="Times New Roman"/>
          <w:sz w:val="24"/>
          <w:szCs w:val="24"/>
          <w:lang w:val="en-US"/>
        </w:rPr>
        <w:t xml:space="preserve"> </w:t>
      </w:r>
      <w:r w:rsidR="004975A4">
        <w:rPr>
          <w:rFonts w:ascii="Times New Roman" w:hAnsi="Times New Roman" w:cs="Times New Roman"/>
          <w:sz w:val="24"/>
          <w:szCs w:val="24"/>
          <w:lang w:val="en-US"/>
        </w:rPr>
        <w:fldChar w:fldCharType="begin"/>
      </w:r>
      <w:r w:rsidR="004975A4">
        <w:rPr>
          <w:rFonts w:ascii="Times New Roman" w:hAnsi="Times New Roman" w:cs="Times New Roman"/>
          <w:sz w:val="24"/>
          <w:szCs w:val="24"/>
          <w:lang w:val="en-US"/>
        </w:rPr>
        <w:instrText xml:space="preserve"> ADDIN ZOTERO_ITEM CSL_CITATION {"citationID":"rVW2c3he","properties":{"formattedCitation":"[23]","plainCitation":"[23]","noteIndex":0},"citationItems":[{"id":53,"uris":["http://zotero.org/users/local/sLyLt6nN/items/ZQQDH6GF"],"uri":["http://zotero.org/users/local/sLyLt6nN/items/ZQQDH6GF"],"itemData":{"id":53,"type":"article-journal","container-title":"Kapal: Jurnal Ilmu Pengetahuan dan Teknologi Kelautan","issue":"2","note":"publisher: Universitas Diponegoro","page":"80–87","title":"The TLP 2-DOF as an Alternative Model for Extreme Wave Application","volume":"18","author":[{"family":"Akmal","given":"Jamiatul"},{"family":"Lubis","given":"Asnawi"},{"family":"Tanti","given":"Novri"},{"family":"Nuryanto","given":"Nuryanto"},{"family":"Murti","given":"Adam Wisnu"}],"issued":{"date-parts":[["2021"]]}}}],"schema":"https://github.com/citation-style-language/schema/raw/master/csl-citation.json"} </w:instrText>
      </w:r>
      <w:r w:rsidR="004975A4">
        <w:rPr>
          <w:rFonts w:ascii="Times New Roman" w:hAnsi="Times New Roman" w:cs="Times New Roman"/>
          <w:sz w:val="24"/>
          <w:szCs w:val="24"/>
          <w:lang w:val="en-US"/>
        </w:rPr>
        <w:fldChar w:fldCharType="separate"/>
      </w:r>
      <w:r w:rsidR="004975A4" w:rsidRPr="004975A4">
        <w:rPr>
          <w:rFonts w:ascii="Times New Roman" w:hAnsi="Times New Roman" w:cs="Times New Roman"/>
          <w:sz w:val="24"/>
        </w:rPr>
        <w:t>[23]</w:t>
      </w:r>
      <w:r w:rsidR="004975A4">
        <w:rPr>
          <w:rFonts w:ascii="Times New Roman" w:hAnsi="Times New Roman" w:cs="Times New Roman"/>
          <w:sz w:val="24"/>
          <w:szCs w:val="24"/>
          <w:lang w:val="en-US"/>
        </w:rPr>
        <w:fldChar w:fldCharType="end"/>
      </w:r>
      <w:r w:rsidRPr="000563F6">
        <w:rPr>
          <w:rFonts w:ascii="Times New Roman" w:hAnsi="Times New Roman" w:cs="Times New Roman"/>
          <w:sz w:val="24"/>
          <w:szCs w:val="24"/>
          <w:lang w:val="en-US"/>
        </w:rPr>
        <w:t>, as shown in Fig. 1. Specimens are made of tubes with varying degrees of curvature, being assembled on a holder frame. At both ends of the specimen, the supports are equipped with load cells to measure the force received by the waves. The signal from the loadcell is read by a set of data acquisition system tools. Fig. 2 shows the design of the specimens with variations in the degree of curvature (</w:t>
      </w:r>
      <w:r w:rsidRPr="000563F6">
        <w:rPr>
          <w:rFonts w:ascii="Times New Roman" w:hAnsi="Times New Roman" w:cs="Times New Roman"/>
          <w:i/>
          <w:sz w:val="24"/>
          <w:szCs w:val="24"/>
          <w:lang w:val="en-US"/>
        </w:rPr>
        <w:t>R/L</w:t>
      </w:r>
      <w:r w:rsidRPr="000563F6">
        <w:rPr>
          <w:rFonts w:ascii="Times New Roman" w:hAnsi="Times New Roman" w:cs="Times New Roman"/>
          <w:sz w:val="24"/>
          <w:szCs w:val="24"/>
          <w:lang w:val="en-US"/>
        </w:rPr>
        <w:t>) and their sizes are shown in Table 1. The specimens are placed with varying degrees of depth (</w:t>
      </w:r>
      <w:r w:rsidRPr="000563F6">
        <w:rPr>
          <w:rFonts w:ascii="Times New Roman" w:hAnsi="Times New Roman" w:cs="Times New Roman"/>
          <w:i/>
          <w:sz w:val="24"/>
          <w:szCs w:val="24"/>
          <w:lang w:val="en-US"/>
        </w:rPr>
        <w:t>z/d</w:t>
      </w:r>
      <w:r w:rsidRPr="000563F6">
        <w:rPr>
          <w:rFonts w:ascii="Times New Roman" w:hAnsi="Times New Roman" w:cs="Times New Roman"/>
          <w:sz w:val="24"/>
          <w:szCs w:val="24"/>
          <w:lang w:val="en-US"/>
        </w:rPr>
        <w:t>).</w:t>
      </w:r>
    </w:p>
    <w:p w14:paraId="6BA9E5EA" w14:textId="77777777" w:rsidR="00FC7169" w:rsidRPr="001F1051" w:rsidRDefault="00FC7169" w:rsidP="00DC49CF">
      <w:pPr>
        <w:pStyle w:val="ListParagraph"/>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outlineLvl w:val="1"/>
        <w:rPr>
          <w:rFonts w:ascii="Times New Roman" w:eastAsia="Times New Roman" w:hAnsi="Times New Roman"/>
          <w:b/>
          <w:color w:val="000000"/>
          <w:sz w:val="24"/>
          <w:szCs w:val="24"/>
        </w:rPr>
      </w:pPr>
    </w:p>
    <w:p w14:paraId="6FE62D61" w14:textId="77777777" w:rsidR="00FC7169" w:rsidRPr="000563F6" w:rsidRDefault="000563F6" w:rsidP="00DC49CF">
      <w:pPr>
        <w:pStyle w:val="ListParagraph"/>
        <w:shd w:val="clear" w:color="auto" w:fill="FFFFFF"/>
        <w:spacing w:after="0" w:line="276" w:lineRule="auto"/>
        <w:ind w:left="0"/>
        <w:jc w:val="center"/>
        <w:outlineLvl w:val="1"/>
        <w:rPr>
          <w:rFonts w:ascii="Times New Roman" w:hAnsi="Times New Roman"/>
          <w:sz w:val="24"/>
          <w:szCs w:val="24"/>
          <w:lang w:val="en-US"/>
        </w:rPr>
      </w:pPr>
      <w:r>
        <w:rPr>
          <w:lang w:val="en-US"/>
        </w:rPr>
        <w:drawing>
          <wp:inline distT="0" distB="0" distL="0" distR="0" wp14:anchorId="0E8854B2" wp14:editId="4CCC553F">
            <wp:extent cx="5003709" cy="2432050"/>
            <wp:effectExtent l="0" t="0" r="6985" b="6350"/>
            <wp:docPr id="1" name="Picture 1" descr="Description: D:\PENELITIAN\ARTIKEL\ARTIKEL 2021\IJTech\pic edited\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PENELITIAN\ARTIKEL\ARTIKEL 2021\IJTech\pic edited\fig1.png"/>
                    <pic:cNvPicPr>
                      <a:picLocks noChangeAspect="1" noChangeArrowheads="1"/>
                    </pic:cNvPicPr>
                  </pic:nvPicPr>
                  <pic:blipFill>
                    <a:blip r:embed="rId14">
                      <a:extLst>
                        <a:ext uri="{28A0092B-C50C-407E-A947-70E740481C1C}">
                          <a14:useLocalDpi xmlns:a14="http://schemas.microsoft.com/office/drawing/2010/main" val="0"/>
                        </a:ext>
                      </a:extLst>
                    </a:blip>
                    <a:srcRect l="6023" t="5949" r="11703" b="6947"/>
                    <a:stretch>
                      <a:fillRect/>
                    </a:stretch>
                  </pic:blipFill>
                  <pic:spPr bwMode="auto">
                    <a:xfrm>
                      <a:off x="0" y="0"/>
                      <a:ext cx="5001939" cy="2431190"/>
                    </a:xfrm>
                    <a:prstGeom prst="rect">
                      <a:avLst/>
                    </a:prstGeom>
                    <a:noFill/>
                    <a:ln>
                      <a:noFill/>
                    </a:ln>
                  </pic:spPr>
                </pic:pic>
              </a:graphicData>
            </a:graphic>
          </wp:inline>
        </w:drawing>
      </w:r>
    </w:p>
    <w:p w14:paraId="6456499D" w14:textId="676E42E4" w:rsidR="00FC7169" w:rsidRDefault="000563F6" w:rsidP="00DC49CF">
      <w:pPr>
        <w:pStyle w:val="ListParagraph"/>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outlineLvl w:val="1"/>
        <w:rPr>
          <w:rFonts w:ascii="Times New Roman" w:hAnsi="Times New Roman"/>
          <w:iCs/>
          <w:color w:val="000000"/>
          <w:sz w:val="24"/>
          <w:szCs w:val="24"/>
        </w:rPr>
      </w:pPr>
      <w:r>
        <w:rPr>
          <w:rFonts w:ascii="Times New Roman" w:hAnsi="Times New Roman"/>
          <w:iCs/>
          <w:color w:val="000000"/>
          <w:sz w:val="24"/>
          <w:szCs w:val="24"/>
        </w:rPr>
        <w:t xml:space="preserve">Figure </w:t>
      </w:r>
      <w:r w:rsidRPr="000563F6">
        <w:rPr>
          <w:rFonts w:ascii="Times New Roman" w:hAnsi="Times New Roman"/>
          <w:iCs/>
          <w:color w:val="000000"/>
          <w:sz w:val="24"/>
          <w:szCs w:val="24"/>
          <w:lang w:val="en-US"/>
        </w:rPr>
        <w:t>1</w:t>
      </w:r>
      <w:r>
        <w:rPr>
          <w:rFonts w:ascii="Times New Roman" w:hAnsi="Times New Roman"/>
          <w:iCs/>
          <w:color w:val="000000"/>
          <w:sz w:val="24"/>
          <w:szCs w:val="24"/>
          <w:lang w:val="en-US"/>
        </w:rPr>
        <w:t>.</w:t>
      </w:r>
      <w:r w:rsidRPr="000563F6">
        <w:rPr>
          <w:rFonts w:ascii="Times New Roman" w:hAnsi="Times New Roman"/>
          <w:iCs/>
          <w:color w:val="000000"/>
          <w:sz w:val="24"/>
          <w:szCs w:val="24"/>
          <w:lang w:val="en-US"/>
        </w:rPr>
        <w:t xml:space="preserve"> Experimental pool set-up</w:t>
      </w:r>
    </w:p>
    <w:p w14:paraId="5D52E81F" w14:textId="77777777" w:rsidR="00FC7169" w:rsidRPr="000563F6" w:rsidRDefault="00FC7169" w:rsidP="00DC49CF">
      <w:pPr>
        <w:spacing w:after="0" w:line="276" w:lineRule="auto"/>
        <w:rPr>
          <w:rFonts w:ascii="Times New Roman" w:hAnsi="Times New Roman" w:cs="Times New Roman"/>
          <w:sz w:val="24"/>
          <w:szCs w:val="24"/>
          <w:lang w:val="en-US"/>
        </w:rPr>
      </w:pPr>
    </w:p>
    <w:p w14:paraId="509FD02B" w14:textId="77777777" w:rsidR="00FC7169" w:rsidRPr="0017677A" w:rsidRDefault="0017677A" w:rsidP="00DC49CF">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Tabel 1. </w:t>
      </w:r>
      <w:r w:rsidR="000563F6" w:rsidRPr="000563F6">
        <w:rPr>
          <w:rFonts w:ascii="Times New Roman" w:hAnsi="Times New Roman" w:cs="Times New Roman"/>
          <w:sz w:val="24"/>
          <w:szCs w:val="24"/>
          <w:lang w:val="en-US"/>
        </w:rPr>
        <w:t>Specimen specifications</w:t>
      </w:r>
    </w:p>
    <w:tbl>
      <w:tblPr>
        <w:tblW w:w="0" w:type="auto"/>
        <w:jc w:val="center"/>
        <w:tblLook w:val="04A0" w:firstRow="1" w:lastRow="0" w:firstColumn="1" w:lastColumn="0" w:noHBand="0" w:noVBand="1"/>
      </w:tblPr>
      <w:tblGrid>
        <w:gridCol w:w="1447"/>
        <w:gridCol w:w="1211"/>
        <w:gridCol w:w="880"/>
        <w:gridCol w:w="1559"/>
        <w:gridCol w:w="992"/>
        <w:gridCol w:w="883"/>
      </w:tblGrid>
      <w:tr w:rsidR="000563F6" w:rsidRPr="000563F6" w14:paraId="737D1463" w14:textId="77777777" w:rsidTr="000563F6">
        <w:trPr>
          <w:jc w:val="center"/>
        </w:trPr>
        <w:tc>
          <w:tcPr>
            <w:tcW w:w="1447" w:type="dxa"/>
            <w:tcBorders>
              <w:top w:val="single" w:sz="4" w:space="0" w:color="auto"/>
              <w:bottom w:val="single" w:sz="4" w:space="0" w:color="auto"/>
            </w:tcBorders>
            <w:shd w:val="clear" w:color="auto" w:fill="auto"/>
            <w:vAlign w:val="center"/>
          </w:tcPr>
          <w:p w14:paraId="1E01D279"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 xml:space="preserve">Radius curvature, </w:t>
            </w:r>
            <w:r w:rsidRPr="000563F6">
              <w:rPr>
                <w:rFonts w:asciiTheme="majorBidi" w:eastAsia="Times New Roman" w:hAnsiTheme="majorBidi" w:cstheme="majorBidi"/>
                <w:i/>
                <w:noProof w:val="0"/>
                <w:sz w:val="24"/>
                <w:szCs w:val="24"/>
                <w:lang w:val="en-US" w:eastAsia="id-ID"/>
              </w:rPr>
              <w:t>R</w:t>
            </w:r>
          </w:p>
          <w:p w14:paraId="46F41F0F"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mm</w:t>
            </w:r>
          </w:p>
        </w:tc>
        <w:tc>
          <w:tcPr>
            <w:tcW w:w="1211" w:type="dxa"/>
            <w:tcBorders>
              <w:top w:val="single" w:sz="4" w:space="0" w:color="auto"/>
              <w:bottom w:val="single" w:sz="4" w:space="0" w:color="auto"/>
            </w:tcBorders>
            <w:shd w:val="clear" w:color="auto" w:fill="auto"/>
            <w:vAlign w:val="center"/>
          </w:tcPr>
          <w:p w14:paraId="1E5857A5"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 xml:space="preserve">Tube length, </w:t>
            </w:r>
            <w:r w:rsidRPr="000563F6">
              <w:rPr>
                <w:rFonts w:asciiTheme="majorBidi" w:eastAsia="Times New Roman" w:hAnsiTheme="majorBidi" w:cstheme="majorBidi"/>
                <w:i/>
                <w:noProof w:val="0"/>
                <w:sz w:val="24"/>
                <w:szCs w:val="24"/>
                <w:lang w:val="en-US" w:eastAsia="id-ID"/>
              </w:rPr>
              <w:t>L</w:t>
            </w:r>
          </w:p>
          <w:p w14:paraId="3E271C93"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mm</w:t>
            </w:r>
          </w:p>
        </w:tc>
        <w:tc>
          <w:tcPr>
            <w:tcW w:w="880" w:type="dxa"/>
            <w:tcBorders>
              <w:top w:val="single" w:sz="4" w:space="0" w:color="auto"/>
              <w:bottom w:val="single" w:sz="4" w:space="0" w:color="auto"/>
            </w:tcBorders>
            <w:shd w:val="clear" w:color="auto" w:fill="auto"/>
            <w:vAlign w:val="center"/>
          </w:tcPr>
          <w:p w14:paraId="7D7FFFC0"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 xml:space="preserve">Ratio, </w:t>
            </w:r>
            <w:r w:rsidRPr="000563F6">
              <w:rPr>
                <w:rFonts w:asciiTheme="majorBidi" w:eastAsia="Times New Roman" w:hAnsiTheme="majorBidi" w:cstheme="majorBidi"/>
                <w:i/>
                <w:noProof w:val="0"/>
                <w:sz w:val="24"/>
                <w:szCs w:val="24"/>
                <w:lang w:val="en-US" w:eastAsia="id-ID"/>
              </w:rPr>
              <w:t>R/L</w:t>
            </w:r>
          </w:p>
        </w:tc>
        <w:tc>
          <w:tcPr>
            <w:tcW w:w="1559" w:type="dxa"/>
            <w:tcBorders>
              <w:top w:val="single" w:sz="4" w:space="0" w:color="auto"/>
              <w:bottom w:val="single" w:sz="4" w:space="0" w:color="auto"/>
            </w:tcBorders>
            <w:shd w:val="clear" w:color="auto" w:fill="auto"/>
            <w:vAlign w:val="center"/>
          </w:tcPr>
          <w:p w14:paraId="32836C7A"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 xml:space="preserve">Tube Diameter, </w:t>
            </w:r>
            <w:r w:rsidRPr="000563F6">
              <w:rPr>
                <w:rFonts w:asciiTheme="majorBidi" w:eastAsia="Times New Roman" w:hAnsiTheme="majorBidi" w:cstheme="majorBidi"/>
                <w:i/>
                <w:noProof w:val="0"/>
                <w:sz w:val="24"/>
                <w:szCs w:val="24"/>
                <w:lang w:val="en-US" w:eastAsia="id-ID"/>
              </w:rPr>
              <w:t>D</w:t>
            </w:r>
          </w:p>
          <w:p w14:paraId="76E54462"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inch (mm)</w:t>
            </w:r>
          </w:p>
        </w:tc>
        <w:tc>
          <w:tcPr>
            <w:tcW w:w="992" w:type="dxa"/>
            <w:tcBorders>
              <w:top w:val="single" w:sz="4" w:space="0" w:color="auto"/>
              <w:bottom w:val="single" w:sz="4" w:space="0" w:color="auto"/>
            </w:tcBorders>
            <w:shd w:val="clear" w:color="auto" w:fill="auto"/>
          </w:tcPr>
          <w:p w14:paraId="547D490E"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Total depth (mm)</w:t>
            </w:r>
          </w:p>
        </w:tc>
        <w:tc>
          <w:tcPr>
            <w:tcW w:w="883" w:type="dxa"/>
            <w:tcBorders>
              <w:top w:val="single" w:sz="4" w:space="0" w:color="auto"/>
              <w:bottom w:val="single" w:sz="4" w:space="0" w:color="auto"/>
            </w:tcBorders>
            <w:shd w:val="clear" w:color="auto" w:fill="auto"/>
            <w:vAlign w:val="center"/>
          </w:tcPr>
          <w:p w14:paraId="656875D3"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 xml:space="preserve">Depth level, </w:t>
            </w:r>
            <w:r w:rsidRPr="000563F6">
              <w:rPr>
                <w:rFonts w:asciiTheme="majorBidi" w:eastAsia="Times New Roman" w:hAnsiTheme="majorBidi" w:cstheme="majorBidi"/>
                <w:i/>
                <w:noProof w:val="0"/>
                <w:sz w:val="24"/>
                <w:szCs w:val="24"/>
                <w:lang w:val="en-US" w:eastAsia="id-ID"/>
              </w:rPr>
              <w:t>z/d</w:t>
            </w:r>
          </w:p>
        </w:tc>
      </w:tr>
      <w:tr w:rsidR="000563F6" w:rsidRPr="000563F6" w14:paraId="185D975C" w14:textId="77777777" w:rsidTr="000563F6">
        <w:trPr>
          <w:jc w:val="center"/>
        </w:trPr>
        <w:tc>
          <w:tcPr>
            <w:tcW w:w="1447" w:type="dxa"/>
            <w:tcBorders>
              <w:top w:val="single" w:sz="4" w:space="0" w:color="auto"/>
            </w:tcBorders>
            <w:shd w:val="clear" w:color="auto" w:fill="auto"/>
            <w:vAlign w:val="center"/>
          </w:tcPr>
          <w:p w14:paraId="20841A05"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 (straight)</w:t>
            </w:r>
          </w:p>
        </w:tc>
        <w:tc>
          <w:tcPr>
            <w:tcW w:w="1211" w:type="dxa"/>
            <w:vMerge w:val="restart"/>
            <w:tcBorders>
              <w:top w:val="single" w:sz="4" w:space="0" w:color="auto"/>
            </w:tcBorders>
            <w:shd w:val="clear" w:color="auto" w:fill="auto"/>
            <w:vAlign w:val="center"/>
          </w:tcPr>
          <w:p w14:paraId="06E6F5A1"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500</w:t>
            </w:r>
          </w:p>
        </w:tc>
        <w:tc>
          <w:tcPr>
            <w:tcW w:w="880" w:type="dxa"/>
            <w:tcBorders>
              <w:top w:val="single" w:sz="4" w:space="0" w:color="auto"/>
            </w:tcBorders>
            <w:shd w:val="clear" w:color="auto" w:fill="auto"/>
            <w:vAlign w:val="center"/>
          </w:tcPr>
          <w:p w14:paraId="6569E3B9"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w:t>
            </w:r>
          </w:p>
        </w:tc>
        <w:tc>
          <w:tcPr>
            <w:tcW w:w="1559" w:type="dxa"/>
            <w:vMerge w:val="restart"/>
            <w:tcBorders>
              <w:top w:val="single" w:sz="4" w:space="0" w:color="auto"/>
            </w:tcBorders>
            <w:shd w:val="clear" w:color="auto" w:fill="auto"/>
            <w:vAlign w:val="center"/>
          </w:tcPr>
          <w:p w14:paraId="2A521FED"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1 (25.4)</w:t>
            </w:r>
          </w:p>
          <w:p w14:paraId="2B9F9A45"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1,5 (38.1)</w:t>
            </w:r>
          </w:p>
          <w:p w14:paraId="24EE145F"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2 (50.8)</w:t>
            </w:r>
          </w:p>
          <w:p w14:paraId="5C90490A"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2,5 (63.5)</w:t>
            </w:r>
          </w:p>
          <w:p w14:paraId="264EFE3E"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3 (76.2)</w:t>
            </w:r>
          </w:p>
        </w:tc>
        <w:tc>
          <w:tcPr>
            <w:tcW w:w="992" w:type="dxa"/>
            <w:vMerge w:val="restart"/>
            <w:tcBorders>
              <w:top w:val="single" w:sz="4" w:space="0" w:color="auto"/>
            </w:tcBorders>
            <w:shd w:val="clear" w:color="auto" w:fill="auto"/>
            <w:vAlign w:val="center"/>
          </w:tcPr>
          <w:p w14:paraId="3F7C62CC"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600</w:t>
            </w:r>
          </w:p>
        </w:tc>
        <w:tc>
          <w:tcPr>
            <w:tcW w:w="883" w:type="dxa"/>
            <w:vMerge w:val="restart"/>
            <w:tcBorders>
              <w:top w:val="single" w:sz="4" w:space="0" w:color="auto"/>
            </w:tcBorders>
            <w:shd w:val="clear" w:color="auto" w:fill="auto"/>
            <w:vAlign w:val="center"/>
          </w:tcPr>
          <w:p w14:paraId="21E6F085"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1/6</w:t>
            </w:r>
          </w:p>
          <w:p w14:paraId="33A5F1F0"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2/6</w:t>
            </w:r>
          </w:p>
          <w:p w14:paraId="003F52F1"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3/6</w:t>
            </w:r>
          </w:p>
        </w:tc>
      </w:tr>
      <w:tr w:rsidR="000563F6" w:rsidRPr="000563F6" w14:paraId="2B7C31CB" w14:textId="77777777" w:rsidTr="000563F6">
        <w:trPr>
          <w:jc w:val="center"/>
        </w:trPr>
        <w:tc>
          <w:tcPr>
            <w:tcW w:w="1447" w:type="dxa"/>
            <w:shd w:val="clear" w:color="auto" w:fill="auto"/>
            <w:vAlign w:val="center"/>
          </w:tcPr>
          <w:p w14:paraId="5984538D"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400</w:t>
            </w:r>
          </w:p>
        </w:tc>
        <w:tc>
          <w:tcPr>
            <w:tcW w:w="1211" w:type="dxa"/>
            <w:vMerge/>
            <w:shd w:val="clear" w:color="auto" w:fill="auto"/>
            <w:vAlign w:val="center"/>
          </w:tcPr>
          <w:p w14:paraId="44863A18"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p>
        </w:tc>
        <w:tc>
          <w:tcPr>
            <w:tcW w:w="880" w:type="dxa"/>
            <w:shd w:val="clear" w:color="auto" w:fill="auto"/>
            <w:vAlign w:val="center"/>
          </w:tcPr>
          <w:p w14:paraId="6C6F9005"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0.8</w:t>
            </w:r>
          </w:p>
        </w:tc>
        <w:tc>
          <w:tcPr>
            <w:tcW w:w="1559" w:type="dxa"/>
            <w:vMerge/>
            <w:shd w:val="clear" w:color="auto" w:fill="auto"/>
            <w:vAlign w:val="center"/>
          </w:tcPr>
          <w:p w14:paraId="0EF4FFD6"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992" w:type="dxa"/>
            <w:vMerge/>
            <w:shd w:val="clear" w:color="auto" w:fill="auto"/>
          </w:tcPr>
          <w:p w14:paraId="68077D7F"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883" w:type="dxa"/>
            <w:vMerge/>
            <w:shd w:val="clear" w:color="auto" w:fill="auto"/>
            <w:vAlign w:val="center"/>
          </w:tcPr>
          <w:p w14:paraId="0266594B"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r>
      <w:tr w:rsidR="000563F6" w:rsidRPr="000563F6" w14:paraId="167E8B77" w14:textId="77777777" w:rsidTr="000563F6">
        <w:trPr>
          <w:jc w:val="center"/>
        </w:trPr>
        <w:tc>
          <w:tcPr>
            <w:tcW w:w="1447" w:type="dxa"/>
            <w:shd w:val="clear" w:color="auto" w:fill="auto"/>
            <w:vAlign w:val="center"/>
          </w:tcPr>
          <w:p w14:paraId="568EFE48"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600</w:t>
            </w:r>
          </w:p>
        </w:tc>
        <w:tc>
          <w:tcPr>
            <w:tcW w:w="1211" w:type="dxa"/>
            <w:vMerge/>
            <w:shd w:val="clear" w:color="auto" w:fill="auto"/>
            <w:vAlign w:val="center"/>
          </w:tcPr>
          <w:p w14:paraId="46BDF037"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p>
        </w:tc>
        <w:tc>
          <w:tcPr>
            <w:tcW w:w="880" w:type="dxa"/>
            <w:shd w:val="clear" w:color="auto" w:fill="auto"/>
            <w:vAlign w:val="center"/>
          </w:tcPr>
          <w:p w14:paraId="7FB54292"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1.2</w:t>
            </w:r>
          </w:p>
        </w:tc>
        <w:tc>
          <w:tcPr>
            <w:tcW w:w="1559" w:type="dxa"/>
            <w:vMerge/>
            <w:shd w:val="clear" w:color="auto" w:fill="auto"/>
            <w:vAlign w:val="center"/>
          </w:tcPr>
          <w:p w14:paraId="67C7DE03"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992" w:type="dxa"/>
            <w:vMerge/>
            <w:shd w:val="clear" w:color="auto" w:fill="auto"/>
          </w:tcPr>
          <w:p w14:paraId="799D0668"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883" w:type="dxa"/>
            <w:vMerge/>
            <w:shd w:val="clear" w:color="auto" w:fill="auto"/>
            <w:vAlign w:val="center"/>
          </w:tcPr>
          <w:p w14:paraId="180BC483"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r>
      <w:tr w:rsidR="000563F6" w:rsidRPr="000563F6" w14:paraId="62190814" w14:textId="77777777" w:rsidTr="000563F6">
        <w:trPr>
          <w:jc w:val="center"/>
        </w:trPr>
        <w:tc>
          <w:tcPr>
            <w:tcW w:w="1447" w:type="dxa"/>
            <w:shd w:val="clear" w:color="auto" w:fill="auto"/>
            <w:vAlign w:val="center"/>
          </w:tcPr>
          <w:p w14:paraId="0FB91EB6"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800</w:t>
            </w:r>
          </w:p>
        </w:tc>
        <w:tc>
          <w:tcPr>
            <w:tcW w:w="1211" w:type="dxa"/>
            <w:vMerge/>
            <w:shd w:val="clear" w:color="auto" w:fill="auto"/>
            <w:vAlign w:val="center"/>
          </w:tcPr>
          <w:p w14:paraId="4BDBF4B9"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p>
        </w:tc>
        <w:tc>
          <w:tcPr>
            <w:tcW w:w="880" w:type="dxa"/>
            <w:shd w:val="clear" w:color="auto" w:fill="auto"/>
            <w:vAlign w:val="center"/>
          </w:tcPr>
          <w:p w14:paraId="5048376C"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1.6</w:t>
            </w:r>
          </w:p>
        </w:tc>
        <w:tc>
          <w:tcPr>
            <w:tcW w:w="1559" w:type="dxa"/>
            <w:vMerge/>
            <w:shd w:val="clear" w:color="auto" w:fill="auto"/>
            <w:vAlign w:val="center"/>
          </w:tcPr>
          <w:p w14:paraId="7D82F862"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992" w:type="dxa"/>
            <w:vMerge/>
            <w:shd w:val="clear" w:color="auto" w:fill="auto"/>
          </w:tcPr>
          <w:p w14:paraId="247FB2C0"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883" w:type="dxa"/>
            <w:vMerge/>
            <w:shd w:val="clear" w:color="auto" w:fill="auto"/>
            <w:vAlign w:val="center"/>
          </w:tcPr>
          <w:p w14:paraId="51F93FFF"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r>
      <w:tr w:rsidR="000563F6" w:rsidRPr="000563F6" w14:paraId="01F86E24" w14:textId="77777777" w:rsidTr="000563F6">
        <w:trPr>
          <w:jc w:val="center"/>
        </w:trPr>
        <w:tc>
          <w:tcPr>
            <w:tcW w:w="1447" w:type="dxa"/>
            <w:shd w:val="clear" w:color="auto" w:fill="auto"/>
            <w:vAlign w:val="center"/>
          </w:tcPr>
          <w:p w14:paraId="7557DD6D"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1000</w:t>
            </w:r>
          </w:p>
        </w:tc>
        <w:tc>
          <w:tcPr>
            <w:tcW w:w="1211" w:type="dxa"/>
            <w:vMerge/>
            <w:shd w:val="clear" w:color="auto" w:fill="auto"/>
            <w:vAlign w:val="center"/>
          </w:tcPr>
          <w:p w14:paraId="46D68998"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p>
        </w:tc>
        <w:tc>
          <w:tcPr>
            <w:tcW w:w="880" w:type="dxa"/>
            <w:shd w:val="clear" w:color="auto" w:fill="auto"/>
            <w:vAlign w:val="center"/>
          </w:tcPr>
          <w:p w14:paraId="2F6974BF"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2</w:t>
            </w:r>
          </w:p>
        </w:tc>
        <w:tc>
          <w:tcPr>
            <w:tcW w:w="1559" w:type="dxa"/>
            <w:vMerge/>
            <w:shd w:val="clear" w:color="auto" w:fill="auto"/>
            <w:vAlign w:val="center"/>
          </w:tcPr>
          <w:p w14:paraId="7BB085C5"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992" w:type="dxa"/>
            <w:vMerge/>
            <w:shd w:val="clear" w:color="auto" w:fill="auto"/>
          </w:tcPr>
          <w:p w14:paraId="3E08D439"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883" w:type="dxa"/>
            <w:vMerge/>
            <w:shd w:val="clear" w:color="auto" w:fill="auto"/>
            <w:vAlign w:val="center"/>
          </w:tcPr>
          <w:p w14:paraId="73C259B5"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r>
      <w:tr w:rsidR="000563F6" w:rsidRPr="000563F6" w14:paraId="2B3EEE87" w14:textId="77777777" w:rsidTr="000563F6">
        <w:trPr>
          <w:jc w:val="center"/>
        </w:trPr>
        <w:tc>
          <w:tcPr>
            <w:tcW w:w="1447" w:type="dxa"/>
            <w:tcBorders>
              <w:bottom w:val="single" w:sz="4" w:space="0" w:color="auto"/>
            </w:tcBorders>
            <w:shd w:val="clear" w:color="auto" w:fill="auto"/>
            <w:vAlign w:val="center"/>
          </w:tcPr>
          <w:p w14:paraId="32A61872"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1200</w:t>
            </w:r>
          </w:p>
        </w:tc>
        <w:tc>
          <w:tcPr>
            <w:tcW w:w="1211" w:type="dxa"/>
            <w:vMerge/>
            <w:tcBorders>
              <w:bottom w:val="single" w:sz="4" w:space="0" w:color="auto"/>
            </w:tcBorders>
            <w:shd w:val="clear" w:color="auto" w:fill="auto"/>
            <w:vAlign w:val="center"/>
          </w:tcPr>
          <w:p w14:paraId="29049E31" w14:textId="77777777" w:rsidR="000563F6" w:rsidRPr="000563F6" w:rsidRDefault="000563F6" w:rsidP="00DC49CF">
            <w:pPr>
              <w:spacing w:after="0" w:line="276" w:lineRule="auto"/>
              <w:jc w:val="center"/>
              <w:rPr>
                <w:rFonts w:asciiTheme="majorBidi" w:eastAsia="Times New Roman" w:hAnsiTheme="majorBidi" w:cstheme="majorBidi"/>
                <w:noProof w:val="0"/>
                <w:sz w:val="24"/>
                <w:szCs w:val="24"/>
                <w:lang w:val="en-US" w:eastAsia="id-ID"/>
              </w:rPr>
            </w:pPr>
          </w:p>
        </w:tc>
        <w:tc>
          <w:tcPr>
            <w:tcW w:w="880" w:type="dxa"/>
            <w:tcBorders>
              <w:bottom w:val="single" w:sz="4" w:space="0" w:color="auto"/>
            </w:tcBorders>
            <w:shd w:val="clear" w:color="auto" w:fill="auto"/>
            <w:vAlign w:val="center"/>
          </w:tcPr>
          <w:p w14:paraId="313580F0" w14:textId="77777777" w:rsidR="000563F6" w:rsidRPr="000563F6" w:rsidRDefault="000563F6" w:rsidP="00DC49CF">
            <w:pPr>
              <w:spacing w:after="0" w:line="276" w:lineRule="auto"/>
              <w:rPr>
                <w:rFonts w:asciiTheme="majorBidi" w:eastAsia="Times New Roman" w:hAnsiTheme="majorBidi" w:cstheme="majorBidi"/>
                <w:noProof w:val="0"/>
                <w:sz w:val="24"/>
                <w:szCs w:val="24"/>
                <w:lang w:val="en-US" w:eastAsia="id-ID"/>
              </w:rPr>
            </w:pPr>
            <w:r w:rsidRPr="000563F6">
              <w:rPr>
                <w:rFonts w:asciiTheme="majorBidi" w:eastAsia="Times New Roman" w:hAnsiTheme="majorBidi" w:cstheme="majorBidi"/>
                <w:noProof w:val="0"/>
                <w:sz w:val="24"/>
                <w:szCs w:val="24"/>
                <w:lang w:val="en-US" w:eastAsia="id-ID"/>
              </w:rPr>
              <w:t>2.4</w:t>
            </w:r>
          </w:p>
        </w:tc>
        <w:tc>
          <w:tcPr>
            <w:tcW w:w="1559" w:type="dxa"/>
            <w:vMerge/>
            <w:tcBorders>
              <w:bottom w:val="single" w:sz="4" w:space="0" w:color="auto"/>
            </w:tcBorders>
            <w:shd w:val="clear" w:color="auto" w:fill="auto"/>
            <w:vAlign w:val="center"/>
          </w:tcPr>
          <w:p w14:paraId="6CA0476F"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992" w:type="dxa"/>
            <w:vMerge/>
            <w:tcBorders>
              <w:bottom w:val="single" w:sz="4" w:space="0" w:color="auto"/>
            </w:tcBorders>
            <w:shd w:val="clear" w:color="auto" w:fill="auto"/>
          </w:tcPr>
          <w:p w14:paraId="5BE15BC4"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c>
          <w:tcPr>
            <w:tcW w:w="883" w:type="dxa"/>
            <w:vMerge/>
            <w:tcBorders>
              <w:bottom w:val="single" w:sz="4" w:space="0" w:color="auto"/>
            </w:tcBorders>
            <w:shd w:val="clear" w:color="auto" w:fill="auto"/>
            <w:vAlign w:val="center"/>
          </w:tcPr>
          <w:p w14:paraId="6F8A6483" w14:textId="77777777" w:rsidR="000563F6" w:rsidRP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tc>
      </w:tr>
    </w:tbl>
    <w:p w14:paraId="28516B1D" w14:textId="77777777" w:rsidR="00FC7169" w:rsidRDefault="000563F6" w:rsidP="00DC49CF">
      <w:pPr>
        <w:spacing w:after="0" w:line="276" w:lineRule="auto"/>
        <w:jc w:val="center"/>
        <w:rPr>
          <w:rFonts w:asciiTheme="majorBidi" w:eastAsia="Times New Roman" w:hAnsiTheme="majorBidi" w:cstheme="majorBidi"/>
          <w:noProof w:val="0"/>
          <w:sz w:val="24"/>
          <w:szCs w:val="24"/>
          <w:lang w:val="en-US" w:eastAsia="id-ID"/>
        </w:rPr>
      </w:pPr>
      <w:r>
        <w:rPr>
          <w:lang w:val="en-US"/>
        </w:rPr>
        <w:lastRenderedPageBreak/>
        <w:drawing>
          <wp:inline distT="0" distB="0" distL="0" distR="0" wp14:anchorId="0E266E4D" wp14:editId="73624115">
            <wp:extent cx="2592125" cy="15086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b="8109"/>
                    <a:stretch>
                      <a:fillRect/>
                    </a:stretch>
                  </pic:blipFill>
                  <pic:spPr bwMode="auto">
                    <a:xfrm>
                      <a:off x="0" y="0"/>
                      <a:ext cx="2592728" cy="1508958"/>
                    </a:xfrm>
                    <a:prstGeom prst="rect">
                      <a:avLst/>
                    </a:prstGeom>
                    <a:noFill/>
                    <a:ln>
                      <a:noFill/>
                    </a:ln>
                  </pic:spPr>
                </pic:pic>
              </a:graphicData>
            </a:graphic>
          </wp:inline>
        </w:drawing>
      </w:r>
    </w:p>
    <w:p w14:paraId="5687089B" w14:textId="77777777" w:rsidR="000563F6" w:rsidRDefault="000563F6" w:rsidP="00DC49CF">
      <w:pPr>
        <w:pStyle w:val="ListParagraph"/>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ind w:left="0"/>
        <w:jc w:val="center"/>
        <w:outlineLvl w:val="1"/>
        <w:rPr>
          <w:rFonts w:ascii="Times New Roman" w:hAnsi="Times New Roman"/>
          <w:iCs/>
          <w:color w:val="000000"/>
          <w:sz w:val="24"/>
          <w:szCs w:val="24"/>
          <w:lang w:val="en-US"/>
        </w:rPr>
      </w:pPr>
      <w:r>
        <w:rPr>
          <w:rFonts w:ascii="Times New Roman" w:hAnsi="Times New Roman"/>
          <w:iCs/>
          <w:color w:val="000000"/>
          <w:sz w:val="24"/>
          <w:szCs w:val="24"/>
        </w:rPr>
        <w:t xml:space="preserve">Figure </w:t>
      </w:r>
      <w:r>
        <w:rPr>
          <w:rFonts w:ascii="Times New Roman" w:hAnsi="Times New Roman"/>
          <w:iCs/>
          <w:color w:val="000000"/>
          <w:sz w:val="24"/>
          <w:szCs w:val="24"/>
          <w:lang w:val="en-US"/>
        </w:rPr>
        <w:t>2.</w:t>
      </w:r>
      <w:r w:rsidRPr="000563F6">
        <w:rPr>
          <w:rFonts w:ascii="Times New Roman" w:hAnsi="Times New Roman"/>
          <w:iCs/>
          <w:color w:val="000000"/>
          <w:sz w:val="24"/>
          <w:szCs w:val="24"/>
          <w:lang w:val="en-US"/>
        </w:rPr>
        <w:t xml:space="preserve"> Specimens (tubes) with variations in the degree of curvature (</w:t>
      </w:r>
      <w:r w:rsidRPr="000563F6">
        <w:rPr>
          <w:rFonts w:ascii="Times New Roman" w:hAnsi="Times New Roman"/>
          <w:i/>
          <w:iCs/>
          <w:color w:val="000000"/>
          <w:sz w:val="24"/>
          <w:szCs w:val="24"/>
          <w:lang w:val="en-US"/>
        </w:rPr>
        <w:t>R/L</w:t>
      </w:r>
      <w:r w:rsidRPr="000563F6">
        <w:rPr>
          <w:rFonts w:ascii="Times New Roman" w:hAnsi="Times New Roman"/>
          <w:iCs/>
          <w:color w:val="000000"/>
          <w:sz w:val="24"/>
          <w:szCs w:val="24"/>
          <w:lang w:val="en-US"/>
        </w:rPr>
        <w:t>)</w:t>
      </w:r>
    </w:p>
    <w:p w14:paraId="156210AE" w14:textId="77777777" w:rsidR="000563F6" w:rsidRDefault="000563F6" w:rsidP="00DC49CF">
      <w:pPr>
        <w:spacing w:after="0" w:line="276" w:lineRule="auto"/>
        <w:jc w:val="both"/>
        <w:rPr>
          <w:rFonts w:asciiTheme="majorBidi" w:eastAsia="Times New Roman" w:hAnsiTheme="majorBidi" w:cstheme="majorBidi"/>
          <w:noProof w:val="0"/>
          <w:sz w:val="24"/>
          <w:szCs w:val="24"/>
          <w:lang w:val="en-US" w:eastAsia="id-ID"/>
        </w:rPr>
      </w:pPr>
    </w:p>
    <w:p w14:paraId="6E26AC0A" w14:textId="77777777" w:rsidR="000563F6" w:rsidRPr="000563F6" w:rsidRDefault="000563F6" w:rsidP="00DC49CF">
      <w:pPr>
        <w:spacing w:after="0" w:line="276" w:lineRule="auto"/>
        <w:rPr>
          <w:rFonts w:ascii="Times New Roman" w:hAnsi="Times New Roman" w:cs="Times New Roman"/>
          <w:b/>
          <w:sz w:val="24"/>
          <w:szCs w:val="24"/>
          <w:lang w:val="en-US"/>
        </w:rPr>
      </w:pPr>
      <w:r w:rsidRPr="000563F6">
        <w:rPr>
          <w:rFonts w:ascii="Times New Roman" w:hAnsi="Times New Roman" w:cs="Times New Roman"/>
          <w:b/>
          <w:sz w:val="24"/>
          <w:szCs w:val="24"/>
          <w:lang w:val="en-US"/>
        </w:rPr>
        <w:t>2</w:t>
      </w:r>
      <w:r w:rsidRPr="000563F6">
        <w:rPr>
          <w:rFonts w:ascii="Times New Roman" w:hAnsi="Times New Roman" w:cs="Times New Roman"/>
          <w:b/>
          <w:sz w:val="24"/>
          <w:szCs w:val="24"/>
        </w:rPr>
        <w:t>.</w:t>
      </w:r>
      <w:r w:rsidRPr="000563F6">
        <w:rPr>
          <w:rFonts w:ascii="Times New Roman" w:hAnsi="Times New Roman" w:cs="Times New Roman"/>
          <w:b/>
          <w:sz w:val="24"/>
          <w:szCs w:val="24"/>
          <w:lang w:val="en-US"/>
        </w:rPr>
        <w:t>1</w:t>
      </w:r>
      <w:r w:rsidRPr="000563F6">
        <w:rPr>
          <w:rFonts w:ascii="Times New Roman" w:hAnsi="Times New Roman" w:cs="Times New Roman"/>
          <w:b/>
          <w:sz w:val="24"/>
          <w:szCs w:val="24"/>
        </w:rPr>
        <w:t xml:space="preserve"> </w:t>
      </w:r>
      <w:r w:rsidRPr="000563F6">
        <w:rPr>
          <w:rFonts w:ascii="Times New Roman" w:hAnsi="Times New Roman" w:cs="Times New Roman"/>
          <w:b/>
          <w:sz w:val="24"/>
          <w:szCs w:val="24"/>
          <w:lang w:val="en-US"/>
        </w:rPr>
        <w:t>Kinematics of Water Particles and Hydrodynamic Forces</w:t>
      </w:r>
    </w:p>
    <w:p w14:paraId="5CA2EAC0" w14:textId="48D81667" w:rsidR="00FC7169" w:rsidRPr="004A6CBD" w:rsidRDefault="000563F6" w:rsidP="00DC49CF">
      <w:pPr>
        <w:spacing w:after="0" w:line="276" w:lineRule="auto"/>
        <w:jc w:val="both"/>
        <w:rPr>
          <w:rFonts w:ascii="Times New Roman" w:hAnsi="Times New Roman" w:cs="Times New Roman"/>
          <w:sz w:val="24"/>
          <w:szCs w:val="24"/>
          <w:lang w:val="en-US"/>
        </w:rPr>
      </w:pPr>
      <w:r w:rsidRPr="000563F6">
        <w:rPr>
          <w:rFonts w:ascii="Times New Roman" w:hAnsi="Times New Roman" w:cs="Times New Roman"/>
          <w:sz w:val="24"/>
          <w:szCs w:val="24"/>
          <w:lang w:val="en-US"/>
        </w:rPr>
        <w:t xml:space="preserve">In this research, wave characteristics were developed based on Airy's theory. This theory is considered the most relevant because the waves that occur are relatively small and conform with (1), where </w:t>
      </w:r>
      <w:r w:rsidRPr="000563F6">
        <w:rPr>
          <w:rFonts w:ascii="Times New Roman" w:hAnsi="Times New Roman" w:cs="Times New Roman"/>
          <w:i/>
          <w:sz w:val="24"/>
          <w:szCs w:val="24"/>
          <w:lang w:val="en-US"/>
        </w:rPr>
        <w:t>η</w:t>
      </w:r>
      <w:r w:rsidRPr="000563F6">
        <w:rPr>
          <w:rFonts w:ascii="Times New Roman" w:hAnsi="Times New Roman" w:cs="Times New Roman"/>
          <w:i/>
          <w:sz w:val="24"/>
          <w:szCs w:val="24"/>
          <w:vertAlign w:val="subscript"/>
          <w:lang w:val="en-US"/>
        </w:rPr>
        <w:t>0</w:t>
      </w:r>
      <w:r w:rsidRPr="000563F6">
        <w:rPr>
          <w:rFonts w:ascii="Times New Roman" w:hAnsi="Times New Roman" w:cs="Times New Roman"/>
          <w:sz w:val="24"/>
          <w:szCs w:val="24"/>
          <w:lang w:val="en-US"/>
        </w:rPr>
        <w:t xml:space="preserve"> is the wave amplitude and </w:t>
      </w:r>
      <w:r w:rsidRPr="000563F6">
        <w:rPr>
          <w:rFonts w:ascii="Times New Roman" w:hAnsi="Times New Roman" w:cs="Times New Roman"/>
          <w:i/>
          <w:sz w:val="24"/>
          <w:szCs w:val="24"/>
          <w:lang w:val="en-US"/>
        </w:rPr>
        <w:t>H</w:t>
      </w:r>
      <w:r w:rsidRPr="000563F6">
        <w:rPr>
          <w:rFonts w:ascii="Times New Roman" w:hAnsi="Times New Roman" w:cs="Times New Roman"/>
          <w:sz w:val="24"/>
          <w:szCs w:val="24"/>
          <w:lang w:val="en-US"/>
        </w:rPr>
        <w:t xml:space="preserve"> is the total wave height, as shown in Fig. 3. The motion of water particles can be determined from the potential velocity using the Laplace equation, as shown in (2) </w:t>
      </w:r>
      <w:r w:rsidR="004975A4">
        <w:rPr>
          <w:rFonts w:ascii="Times New Roman" w:hAnsi="Times New Roman" w:cs="Times New Roman"/>
          <w:sz w:val="24"/>
          <w:szCs w:val="24"/>
          <w:lang w:val="en-US"/>
        </w:rPr>
        <w:fldChar w:fldCharType="begin"/>
      </w:r>
      <w:r w:rsidR="004975A4">
        <w:rPr>
          <w:rFonts w:ascii="Times New Roman" w:hAnsi="Times New Roman" w:cs="Times New Roman"/>
          <w:sz w:val="24"/>
          <w:szCs w:val="24"/>
          <w:lang w:val="en-US"/>
        </w:rPr>
        <w:instrText xml:space="preserve"> ADDIN ZOTERO_ITEM CSL_CITATION {"citationID":"8hoBKU6G","properties":{"formattedCitation":"[24]","plainCitation":"[24]","noteIndex":0},"citationItems":[{"id":68,"uris":["http://zotero.org/users/local/sLyLt6nN/items/WGLYKE33"],"uri":["http://zotero.org/users/local/sLyLt6nN/items/WGLYKE33"],"itemData":{"id":68,"type":"book","publisher":"Cambridge university press","title":"Wave Forces on Offshore Structures","author":[{"family":"Sarpkaya","given":"Turgut"}],"issued":{"date-parts":[["2010"]]}}}],"schema":"https://github.com/citation-style-language/schema/raw/master/csl-citation.json"} </w:instrText>
      </w:r>
      <w:r w:rsidR="004975A4">
        <w:rPr>
          <w:rFonts w:ascii="Times New Roman" w:hAnsi="Times New Roman" w:cs="Times New Roman"/>
          <w:sz w:val="24"/>
          <w:szCs w:val="24"/>
          <w:lang w:val="en-US"/>
        </w:rPr>
        <w:fldChar w:fldCharType="separate"/>
      </w:r>
      <w:r w:rsidR="004975A4" w:rsidRPr="004975A4">
        <w:rPr>
          <w:rFonts w:ascii="Times New Roman" w:hAnsi="Times New Roman" w:cs="Times New Roman"/>
          <w:sz w:val="24"/>
        </w:rPr>
        <w:t>[24]</w:t>
      </w:r>
      <w:r w:rsidR="004975A4">
        <w:rPr>
          <w:rFonts w:ascii="Times New Roman" w:hAnsi="Times New Roman" w:cs="Times New Roman"/>
          <w:sz w:val="24"/>
          <w:szCs w:val="24"/>
          <w:lang w:val="en-US"/>
        </w:rPr>
        <w:fldChar w:fldCharType="end"/>
      </w:r>
      <w:r w:rsidRPr="000563F6">
        <w:rPr>
          <w:rFonts w:ascii="Times New Roman" w:hAnsi="Times New Roman" w:cs="Times New Roman"/>
          <w:sz w:val="24"/>
          <w:szCs w:val="24"/>
          <w:lang w:val="en-US"/>
        </w:rPr>
        <w:t xml:space="preserve">. Here, the </w:t>
      </w:r>
      <w:r w:rsidRPr="000563F6">
        <w:rPr>
          <w:rFonts w:ascii="Times New Roman" w:hAnsi="Times New Roman" w:cs="Times New Roman"/>
          <w:i/>
          <w:sz w:val="24"/>
          <w:szCs w:val="24"/>
          <w:lang w:val="en-US"/>
        </w:rPr>
        <w:t>x</w:t>
      </w:r>
      <w:r w:rsidRPr="000563F6">
        <w:rPr>
          <w:rFonts w:ascii="Times New Roman" w:hAnsi="Times New Roman" w:cs="Times New Roman"/>
          <w:sz w:val="24"/>
          <w:szCs w:val="24"/>
          <w:lang w:val="en-US"/>
        </w:rPr>
        <w:t xml:space="preserve">-axis represents a horizontal direction, while the </w:t>
      </w:r>
      <w:r w:rsidRPr="000563F6">
        <w:rPr>
          <w:rFonts w:ascii="Times New Roman" w:hAnsi="Times New Roman" w:cs="Times New Roman"/>
          <w:i/>
          <w:sz w:val="24"/>
          <w:szCs w:val="24"/>
          <w:lang w:val="en-US"/>
        </w:rPr>
        <w:t>z</w:t>
      </w:r>
      <w:r w:rsidRPr="000563F6">
        <w:rPr>
          <w:rFonts w:ascii="Times New Roman" w:hAnsi="Times New Roman" w:cs="Times New Roman"/>
          <w:sz w:val="24"/>
          <w:szCs w:val="24"/>
          <w:lang w:val="en-US"/>
        </w:rPr>
        <w:t>-axis represents a vertical direction.</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927"/>
      </w:tblGrid>
      <w:tr w:rsidR="00FC7169" w:rsidRPr="0042420E" w14:paraId="66894238" w14:textId="77777777" w:rsidTr="00C52F65">
        <w:tc>
          <w:tcPr>
            <w:tcW w:w="9351" w:type="dxa"/>
          </w:tcPr>
          <w:p w14:paraId="7114AFF9" w14:textId="77777777" w:rsidR="004A6CBD" w:rsidRPr="004A6CBD" w:rsidRDefault="004A6CBD" w:rsidP="00DC49CF">
            <w:pPr>
              <w:tabs>
                <w:tab w:val="center" w:pos="4133"/>
              </w:tabs>
              <w:spacing w:line="276" w:lineRule="auto"/>
              <w:ind w:right="-149"/>
              <w:jc w:val="both"/>
              <w:rPr>
                <w:rFonts w:ascii="Cambria Math" w:eastAsiaTheme="minorEastAsia" w:hAnsi="Cambria Math" w:cs="Times New Roman"/>
                <w:i/>
                <w:sz w:val="24"/>
                <w:lang w:val="en-US"/>
              </w:rPr>
            </w:pPr>
          </w:p>
          <w:p w14:paraId="41AFD6B2" w14:textId="77777777" w:rsidR="00FC7169" w:rsidRPr="00C52F65" w:rsidRDefault="004A6CBD" w:rsidP="00DC49CF">
            <w:pPr>
              <w:tabs>
                <w:tab w:val="center" w:pos="4133"/>
              </w:tabs>
              <w:spacing w:line="276" w:lineRule="auto"/>
              <w:ind w:right="-149"/>
              <w:jc w:val="center"/>
              <w:rPr>
                <w:rFonts w:ascii="Times New Roman" w:eastAsiaTheme="minorEastAsia" w:hAnsi="Times New Roman" w:cs="Times New Roman"/>
                <w:bCs/>
                <w:sz w:val="24"/>
                <w:lang w:val="en-US"/>
              </w:rPr>
            </w:pPr>
            <w:r w:rsidRPr="004A6CBD">
              <w:rPr>
                <w:rFonts w:ascii="Cambria Math" w:eastAsiaTheme="minorEastAsia" w:hAnsi="Cambria Math" w:cs="Times New Roman"/>
                <w:i/>
                <w:sz w:val="24"/>
                <w:lang w:val="en-US"/>
              </w:rPr>
              <w:object w:dxaOrig="780" w:dyaOrig="620" w14:anchorId="1B67B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27pt" o:ole="">
                  <v:imagedata r:id="rId16" o:title=""/>
                </v:shape>
                <o:OLEObject Type="Embed" ProgID="Equation.3" ShapeID="_x0000_i1025" DrawAspect="Content" ObjectID="_1703223491" r:id="rId17"/>
              </w:object>
            </w:r>
          </w:p>
        </w:tc>
        <w:tc>
          <w:tcPr>
            <w:tcW w:w="927" w:type="dxa"/>
            <w:vAlign w:val="center"/>
          </w:tcPr>
          <w:p w14:paraId="11CC5298" w14:textId="77777777" w:rsidR="00FC7169" w:rsidRPr="0042420E" w:rsidRDefault="00FC7169" w:rsidP="00DC49CF">
            <w:pPr>
              <w:spacing w:line="276" w:lineRule="auto"/>
              <w:jc w:val="right"/>
              <w:rPr>
                <w:rFonts w:asciiTheme="majorBidi" w:eastAsia="Times New Roman" w:hAnsiTheme="majorBidi" w:cstheme="majorBidi"/>
                <w:noProof w:val="0"/>
                <w:sz w:val="24"/>
                <w:szCs w:val="24"/>
                <w:lang w:eastAsia="id-ID"/>
              </w:rPr>
            </w:pPr>
            <w:r w:rsidRPr="0042420E">
              <w:rPr>
                <w:rFonts w:asciiTheme="majorBidi" w:eastAsia="Times New Roman" w:hAnsiTheme="majorBidi" w:cstheme="majorBidi"/>
                <w:noProof w:val="0"/>
                <w:sz w:val="24"/>
                <w:szCs w:val="24"/>
                <w:lang w:eastAsia="id-ID"/>
              </w:rPr>
              <w:t>(</w:t>
            </w:r>
            <w:r w:rsidR="004A6CBD">
              <w:rPr>
                <w:rFonts w:asciiTheme="majorBidi" w:eastAsia="Times New Roman" w:hAnsiTheme="majorBidi" w:cstheme="majorBidi"/>
                <w:noProof w:val="0"/>
                <w:sz w:val="24"/>
                <w:szCs w:val="24"/>
                <w:lang w:val="en-US" w:eastAsia="id-ID"/>
              </w:rPr>
              <w:t>1</w:t>
            </w:r>
            <w:r w:rsidRPr="0042420E">
              <w:rPr>
                <w:rFonts w:asciiTheme="majorBidi" w:eastAsia="Times New Roman" w:hAnsiTheme="majorBidi" w:cstheme="majorBidi"/>
                <w:noProof w:val="0"/>
                <w:sz w:val="24"/>
                <w:szCs w:val="24"/>
                <w:lang w:eastAsia="id-ID"/>
              </w:rPr>
              <w:t>)</w:t>
            </w:r>
          </w:p>
        </w:tc>
      </w:tr>
      <w:tr w:rsidR="00FC7169" w:rsidRPr="0042420E" w14:paraId="1E664C63" w14:textId="77777777" w:rsidTr="00C52F65">
        <w:tc>
          <w:tcPr>
            <w:tcW w:w="9351" w:type="dxa"/>
          </w:tcPr>
          <w:p w14:paraId="3ABE569B" w14:textId="77777777" w:rsidR="00FC7169" w:rsidRDefault="00FC7169" w:rsidP="00DC49CF">
            <w:pPr>
              <w:tabs>
                <w:tab w:val="center" w:pos="4133"/>
              </w:tabs>
              <w:spacing w:line="276" w:lineRule="auto"/>
              <w:ind w:right="-149"/>
              <w:jc w:val="both"/>
              <w:rPr>
                <w:rFonts w:ascii="Calibri" w:eastAsia="Calibri" w:hAnsi="Calibri" w:cs="Arial"/>
                <w:bCs/>
                <w:sz w:val="24"/>
              </w:rPr>
            </w:pPr>
          </w:p>
        </w:tc>
        <w:tc>
          <w:tcPr>
            <w:tcW w:w="927" w:type="dxa"/>
          </w:tcPr>
          <w:p w14:paraId="330D403E" w14:textId="77777777" w:rsidR="00FC7169" w:rsidRPr="0042420E" w:rsidRDefault="00FC7169" w:rsidP="00DC49CF">
            <w:pPr>
              <w:spacing w:line="276" w:lineRule="auto"/>
              <w:jc w:val="right"/>
              <w:rPr>
                <w:rFonts w:asciiTheme="majorBidi" w:eastAsia="Times New Roman" w:hAnsiTheme="majorBidi" w:cstheme="majorBidi"/>
                <w:noProof w:val="0"/>
                <w:sz w:val="24"/>
                <w:szCs w:val="24"/>
                <w:lang w:eastAsia="id-ID"/>
              </w:rPr>
            </w:pPr>
          </w:p>
        </w:tc>
      </w:tr>
      <w:tr w:rsidR="00FC7169" w:rsidRPr="0042420E" w14:paraId="083D890C" w14:textId="77777777" w:rsidTr="00C52F65">
        <w:tc>
          <w:tcPr>
            <w:tcW w:w="9351" w:type="dxa"/>
          </w:tcPr>
          <w:p w14:paraId="558D3ED7" w14:textId="77777777" w:rsidR="00FC7169" w:rsidRPr="0042420E" w:rsidRDefault="004A6CBD" w:rsidP="00DC49CF">
            <w:pPr>
              <w:spacing w:line="276" w:lineRule="auto"/>
              <w:jc w:val="center"/>
              <w:rPr>
                <w:rFonts w:asciiTheme="majorBidi" w:eastAsia="Times New Roman" w:hAnsiTheme="majorBidi" w:cstheme="majorBidi"/>
                <w:noProof w:val="0"/>
                <w:sz w:val="24"/>
                <w:szCs w:val="24"/>
                <w:lang w:eastAsia="id-ID"/>
              </w:rPr>
            </w:pPr>
            <w:r w:rsidRPr="00947983">
              <w:rPr>
                <w:position w:val="-24"/>
              </w:rPr>
              <w:object w:dxaOrig="1420" w:dyaOrig="660" w14:anchorId="75C72144">
                <v:shape id="_x0000_i1026" type="#_x0000_t75" style="width:64pt;height:29pt" o:ole="">
                  <v:imagedata r:id="rId18" o:title=""/>
                </v:shape>
                <o:OLEObject Type="Embed" ProgID="Equation.3" ShapeID="_x0000_i1026" DrawAspect="Content" ObjectID="_1703223492" r:id="rId19"/>
              </w:object>
            </w:r>
          </w:p>
        </w:tc>
        <w:tc>
          <w:tcPr>
            <w:tcW w:w="927" w:type="dxa"/>
            <w:vAlign w:val="center"/>
          </w:tcPr>
          <w:p w14:paraId="26B0A5E2" w14:textId="77777777" w:rsidR="00FC7169" w:rsidRDefault="00FC7169" w:rsidP="00DC49CF">
            <w:pPr>
              <w:spacing w:line="276" w:lineRule="auto"/>
              <w:jc w:val="right"/>
              <w:rPr>
                <w:rFonts w:asciiTheme="majorBidi" w:eastAsia="Times New Roman" w:hAnsiTheme="majorBidi" w:cstheme="majorBidi"/>
                <w:noProof w:val="0"/>
                <w:sz w:val="24"/>
                <w:szCs w:val="24"/>
                <w:lang w:val="en-US" w:eastAsia="id-ID"/>
              </w:rPr>
            </w:pPr>
            <w:r w:rsidRPr="0042420E">
              <w:rPr>
                <w:rFonts w:asciiTheme="majorBidi" w:eastAsia="Times New Roman" w:hAnsiTheme="majorBidi" w:cstheme="majorBidi"/>
                <w:noProof w:val="0"/>
                <w:sz w:val="24"/>
                <w:szCs w:val="24"/>
                <w:lang w:eastAsia="id-ID"/>
              </w:rPr>
              <w:t>(</w:t>
            </w:r>
            <w:r w:rsidR="004A6CBD">
              <w:rPr>
                <w:rFonts w:asciiTheme="majorBidi" w:eastAsia="Times New Roman" w:hAnsiTheme="majorBidi" w:cstheme="majorBidi"/>
                <w:noProof w:val="0"/>
                <w:sz w:val="24"/>
                <w:szCs w:val="24"/>
                <w:lang w:val="en-US" w:eastAsia="id-ID"/>
              </w:rPr>
              <w:t>2</w:t>
            </w:r>
            <w:r w:rsidRPr="0042420E">
              <w:rPr>
                <w:rFonts w:asciiTheme="majorBidi" w:eastAsia="Times New Roman" w:hAnsiTheme="majorBidi" w:cstheme="majorBidi"/>
                <w:noProof w:val="0"/>
                <w:sz w:val="24"/>
                <w:szCs w:val="24"/>
                <w:lang w:eastAsia="id-ID"/>
              </w:rPr>
              <w:t>)</w:t>
            </w:r>
          </w:p>
          <w:p w14:paraId="61D89888" w14:textId="77777777" w:rsidR="004A6CBD" w:rsidRDefault="004A6CBD" w:rsidP="00DC49CF">
            <w:pPr>
              <w:spacing w:line="276" w:lineRule="auto"/>
              <w:jc w:val="right"/>
              <w:rPr>
                <w:rFonts w:asciiTheme="majorBidi" w:eastAsia="Times New Roman" w:hAnsiTheme="majorBidi" w:cstheme="majorBidi"/>
                <w:noProof w:val="0"/>
                <w:sz w:val="24"/>
                <w:szCs w:val="24"/>
                <w:lang w:val="en-US" w:eastAsia="id-ID"/>
              </w:rPr>
            </w:pPr>
          </w:p>
          <w:p w14:paraId="4D60738B" w14:textId="77777777" w:rsidR="004A6CBD" w:rsidRPr="004A6CBD" w:rsidRDefault="004A6CBD" w:rsidP="00DC49CF">
            <w:pPr>
              <w:spacing w:line="276" w:lineRule="auto"/>
              <w:rPr>
                <w:rFonts w:asciiTheme="majorBidi" w:eastAsia="Times New Roman" w:hAnsiTheme="majorBidi" w:cstheme="majorBidi"/>
                <w:noProof w:val="0"/>
                <w:sz w:val="24"/>
                <w:szCs w:val="24"/>
                <w:lang w:val="en-US" w:eastAsia="id-ID"/>
              </w:rPr>
            </w:pPr>
          </w:p>
        </w:tc>
      </w:tr>
    </w:tbl>
    <w:p w14:paraId="3BBF33E7" w14:textId="77777777" w:rsidR="004A6CBD" w:rsidRDefault="004A6CBD" w:rsidP="00DC49CF">
      <w:pPr>
        <w:spacing w:after="0" w:line="276" w:lineRule="auto"/>
        <w:jc w:val="center"/>
        <w:rPr>
          <w:rFonts w:asciiTheme="majorBidi" w:eastAsia="Times New Roman" w:hAnsiTheme="majorBidi" w:cstheme="majorBidi"/>
          <w:noProof w:val="0"/>
          <w:sz w:val="24"/>
          <w:szCs w:val="24"/>
          <w:lang w:val="en-US" w:eastAsia="id-ID"/>
        </w:rPr>
      </w:pPr>
      <w:r>
        <w:rPr>
          <w:lang w:val="en-US"/>
        </w:rPr>
        <w:drawing>
          <wp:inline distT="0" distB="0" distL="0" distR="0" wp14:anchorId="735419BF" wp14:editId="7C6CB1E3">
            <wp:extent cx="3760967" cy="207269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64383" cy="2074574"/>
                    </a:xfrm>
                    <a:prstGeom prst="rect">
                      <a:avLst/>
                    </a:prstGeom>
                    <a:noFill/>
                    <a:ln>
                      <a:noFill/>
                    </a:ln>
                  </pic:spPr>
                </pic:pic>
              </a:graphicData>
            </a:graphic>
          </wp:inline>
        </w:drawing>
      </w:r>
    </w:p>
    <w:p w14:paraId="3136F4A5" w14:textId="30678F59" w:rsidR="004A6CBD" w:rsidRDefault="004A6CBD" w:rsidP="00DC49CF">
      <w:pPr>
        <w:pStyle w:val="ListParagraph"/>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outlineLvl w:val="1"/>
        <w:rPr>
          <w:rFonts w:ascii="Times New Roman" w:hAnsi="Times New Roman"/>
          <w:iCs/>
          <w:color w:val="000000"/>
          <w:sz w:val="24"/>
          <w:szCs w:val="24"/>
          <w:lang w:val="en-US"/>
        </w:rPr>
      </w:pPr>
      <w:r>
        <w:rPr>
          <w:rFonts w:ascii="Times New Roman" w:hAnsi="Times New Roman"/>
          <w:iCs/>
          <w:color w:val="000000"/>
          <w:sz w:val="24"/>
          <w:szCs w:val="24"/>
        </w:rPr>
        <w:t xml:space="preserve">Figure </w:t>
      </w:r>
      <w:r w:rsidR="00621DB1">
        <w:rPr>
          <w:rFonts w:ascii="Times New Roman" w:hAnsi="Times New Roman"/>
          <w:iCs/>
          <w:color w:val="000000"/>
          <w:sz w:val="24"/>
          <w:szCs w:val="24"/>
          <w:lang w:val="en-US"/>
        </w:rPr>
        <w:t>3</w:t>
      </w:r>
      <w:r>
        <w:rPr>
          <w:rFonts w:ascii="Times New Roman" w:hAnsi="Times New Roman"/>
          <w:iCs/>
          <w:color w:val="000000"/>
          <w:sz w:val="24"/>
          <w:szCs w:val="24"/>
          <w:lang w:val="en-US"/>
        </w:rPr>
        <w:t>.</w:t>
      </w:r>
      <w:r w:rsidRPr="000563F6">
        <w:rPr>
          <w:rFonts w:ascii="Times New Roman" w:hAnsi="Times New Roman"/>
          <w:iCs/>
          <w:color w:val="000000"/>
          <w:sz w:val="24"/>
          <w:szCs w:val="24"/>
          <w:lang w:val="en-US"/>
        </w:rPr>
        <w:t xml:space="preserve"> </w:t>
      </w:r>
      <w:r w:rsidRPr="004A6CBD">
        <w:rPr>
          <w:rFonts w:ascii="Times New Roman" w:hAnsi="Times New Roman"/>
          <w:iCs/>
          <w:color w:val="000000"/>
          <w:sz w:val="24"/>
          <w:szCs w:val="24"/>
          <w:lang w:val="en-US"/>
        </w:rPr>
        <w:t>Wave and Specimen Specifications</w:t>
      </w:r>
    </w:p>
    <w:p w14:paraId="24541B9C" w14:textId="77777777" w:rsidR="004A6CBD" w:rsidRDefault="004A6CBD" w:rsidP="00DC49CF">
      <w:pPr>
        <w:tabs>
          <w:tab w:val="left" w:pos="5622"/>
        </w:tabs>
        <w:spacing w:after="0" w:line="276" w:lineRule="auto"/>
        <w:rPr>
          <w:rFonts w:asciiTheme="majorBidi" w:eastAsia="Times New Roman" w:hAnsiTheme="majorBidi" w:cstheme="majorBidi"/>
          <w:noProof w:val="0"/>
          <w:sz w:val="24"/>
          <w:szCs w:val="24"/>
          <w:lang w:val="en-US" w:eastAsia="id-ID"/>
        </w:rPr>
      </w:pPr>
      <w:r>
        <w:rPr>
          <w:rFonts w:asciiTheme="majorBidi" w:eastAsia="Times New Roman" w:hAnsiTheme="majorBidi" w:cstheme="majorBidi"/>
          <w:noProof w:val="0"/>
          <w:sz w:val="24"/>
          <w:szCs w:val="24"/>
          <w:lang w:val="en-US" w:eastAsia="id-ID"/>
        </w:rPr>
        <w:tab/>
      </w:r>
    </w:p>
    <w:p w14:paraId="49B3F5F4" w14:textId="77777777" w:rsidR="00D15377" w:rsidRPr="00D15377" w:rsidRDefault="004A6CBD" w:rsidP="00DC49CF">
      <w:pPr>
        <w:tabs>
          <w:tab w:val="left" w:pos="5622"/>
        </w:tabs>
        <w:spacing w:after="0" w:line="276" w:lineRule="auto"/>
        <w:rPr>
          <w:rFonts w:ascii="Times New Roman" w:hAnsi="Times New Roman" w:cs="Times New Roman"/>
          <w:sz w:val="24"/>
          <w:szCs w:val="24"/>
          <w:lang w:val="en-US"/>
        </w:rPr>
      </w:pPr>
      <w:r w:rsidRPr="004A6CBD">
        <w:rPr>
          <w:rFonts w:ascii="Times New Roman" w:hAnsi="Times New Roman" w:cs="Times New Roman"/>
          <w:sz w:val="24"/>
          <w:szCs w:val="24"/>
          <w:lang w:val="en-US"/>
        </w:rPr>
        <w:t xml:space="preserve">Setting the boundary conditions on the seabed (at </w:t>
      </w:r>
      <w:r w:rsidRPr="004A6CBD">
        <w:rPr>
          <w:rFonts w:ascii="Times New Roman" w:hAnsi="Times New Roman" w:cs="Times New Roman"/>
          <w:i/>
          <w:sz w:val="24"/>
          <w:szCs w:val="24"/>
          <w:lang w:val="en-US"/>
        </w:rPr>
        <w:t>z/d</w:t>
      </w:r>
      <w:r w:rsidRPr="004A6CBD">
        <w:rPr>
          <w:rFonts w:ascii="Times New Roman" w:hAnsi="Times New Roman" w:cs="Times New Roman"/>
          <w:sz w:val="24"/>
          <w:szCs w:val="24"/>
          <w:lang w:val="en-US"/>
        </w:rPr>
        <w:t xml:space="preserve">=1), </w:t>
      </w:r>
      <w:r w:rsidRPr="004A6CBD">
        <w:rPr>
          <w:rFonts w:ascii="Times New Roman" w:hAnsi="Times New Roman" w:cs="Times New Roman"/>
          <w:i/>
          <w:sz w:val="24"/>
          <w:szCs w:val="24"/>
          <w:lang w:val="en-US"/>
        </w:rPr>
        <w:t>∂ϕ/∂z</w:t>
      </w:r>
      <w:r w:rsidRPr="004A6CBD">
        <w:rPr>
          <w:rFonts w:ascii="Times New Roman" w:hAnsi="Times New Roman" w:cs="Times New Roman"/>
          <w:sz w:val="24"/>
          <w:szCs w:val="24"/>
          <w:lang w:val="en-US"/>
        </w:rPr>
        <w:t>=0, the solution for potential velocity can be solved by the variable separation method, as shown in (3). Here, k is the wavenumber, as shown in (4).</w:t>
      </w:r>
    </w:p>
    <w:p w14:paraId="17EF7A05" w14:textId="77777777" w:rsidR="004A6CBD" w:rsidRPr="004A6CBD" w:rsidRDefault="004A6CBD" w:rsidP="00DC49CF">
      <w:pPr>
        <w:tabs>
          <w:tab w:val="left" w:pos="5622"/>
        </w:tabs>
        <w:spacing w:after="0" w:line="276" w:lineRule="auto"/>
        <w:rPr>
          <w:rFonts w:asciiTheme="majorBidi" w:eastAsia="Times New Roman" w:hAnsiTheme="majorBidi" w:cstheme="majorBidi"/>
          <w:noProof w:val="0"/>
          <w:sz w:val="24"/>
          <w:szCs w:val="24"/>
          <w:lang w:val="en-US" w:eastAsia="id-ID"/>
        </w:rPr>
      </w:pP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0"/>
        <w:gridCol w:w="720"/>
      </w:tblGrid>
      <w:tr w:rsidR="00FC7169" w:rsidRPr="0042420E" w14:paraId="34083457" w14:textId="77777777" w:rsidTr="00C52F65">
        <w:tc>
          <w:tcPr>
            <w:tcW w:w="9450" w:type="dxa"/>
          </w:tcPr>
          <w:p w14:paraId="5928C644" w14:textId="77777777" w:rsidR="00FC7169" w:rsidRPr="00C52F65" w:rsidRDefault="004A6CBD" w:rsidP="00DC49CF">
            <w:pPr>
              <w:spacing w:line="276" w:lineRule="auto"/>
              <w:jc w:val="center"/>
              <w:rPr>
                <w:rFonts w:asciiTheme="majorBidi" w:eastAsia="Times New Roman" w:hAnsiTheme="majorBidi" w:cstheme="majorBidi"/>
                <w:noProof w:val="0"/>
                <w:sz w:val="24"/>
                <w:szCs w:val="24"/>
                <w:lang w:eastAsia="id-ID"/>
              </w:rPr>
            </w:pPr>
            <w:r w:rsidRPr="004A6CBD">
              <w:rPr>
                <w:sz w:val="24"/>
              </w:rPr>
              <w:object w:dxaOrig="3320" w:dyaOrig="660" w14:anchorId="70F15B41">
                <v:shape id="_x0000_i1027" type="#_x0000_t75" style="width:148.5pt;height:29pt" o:ole="">
                  <v:imagedata r:id="rId21" o:title=""/>
                </v:shape>
                <o:OLEObject Type="Embed" ProgID="Equation.3" ShapeID="_x0000_i1027" DrawAspect="Content" ObjectID="_1703223493" r:id="rId22"/>
              </w:object>
            </w:r>
          </w:p>
        </w:tc>
        <w:tc>
          <w:tcPr>
            <w:tcW w:w="720" w:type="dxa"/>
            <w:vAlign w:val="center"/>
          </w:tcPr>
          <w:p w14:paraId="0C4AFE3D" w14:textId="77777777" w:rsidR="00FC7169" w:rsidRPr="0042420E" w:rsidRDefault="00FC7169" w:rsidP="00DC49CF">
            <w:pPr>
              <w:spacing w:line="276" w:lineRule="auto"/>
              <w:jc w:val="right"/>
              <w:rPr>
                <w:rFonts w:asciiTheme="majorBidi" w:eastAsia="Times New Roman" w:hAnsiTheme="majorBidi" w:cstheme="majorBidi"/>
                <w:noProof w:val="0"/>
                <w:sz w:val="24"/>
                <w:szCs w:val="24"/>
                <w:lang w:eastAsia="id-ID"/>
              </w:rPr>
            </w:pPr>
            <w:r w:rsidRPr="0042420E">
              <w:rPr>
                <w:rFonts w:asciiTheme="majorBidi" w:eastAsia="Times New Roman" w:hAnsiTheme="majorBidi" w:cstheme="majorBidi"/>
                <w:noProof w:val="0"/>
                <w:sz w:val="24"/>
                <w:szCs w:val="24"/>
                <w:lang w:eastAsia="id-ID"/>
              </w:rPr>
              <w:t>(</w:t>
            </w:r>
            <w:r w:rsidR="004A6CBD">
              <w:rPr>
                <w:rFonts w:asciiTheme="majorBidi" w:eastAsia="Times New Roman" w:hAnsiTheme="majorBidi" w:cstheme="majorBidi"/>
                <w:noProof w:val="0"/>
                <w:sz w:val="24"/>
                <w:szCs w:val="24"/>
                <w:lang w:val="en-US" w:eastAsia="id-ID"/>
              </w:rPr>
              <w:t>3</w:t>
            </w:r>
            <w:r w:rsidRPr="0042420E">
              <w:rPr>
                <w:rFonts w:asciiTheme="majorBidi" w:eastAsia="Times New Roman" w:hAnsiTheme="majorBidi" w:cstheme="majorBidi"/>
                <w:noProof w:val="0"/>
                <w:sz w:val="24"/>
                <w:szCs w:val="24"/>
                <w:lang w:eastAsia="id-ID"/>
              </w:rPr>
              <w:t>)</w:t>
            </w:r>
          </w:p>
        </w:tc>
      </w:tr>
      <w:tr w:rsidR="00C52F65" w:rsidRPr="0042420E" w14:paraId="2A291539" w14:textId="77777777" w:rsidTr="00C52F65">
        <w:tc>
          <w:tcPr>
            <w:tcW w:w="9450" w:type="dxa"/>
          </w:tcPr>
          <w:p w14:paraId="39CCC0B4" w14:textId="77777777" w:rsidR="00C52F65" w:rsidRDefault="00C52F65" w:rsidP="00DC49CF">
            <w:pPr>
              <w:spacing w:line="276" w:lineRule="auto"/>
              <w:jc w:val="center"/>
              <w:rPr>
                <w:rFonts w:ascii="Times New Roman" w:eastAsia="Times New Roman" w:hAnsi="Times New Roman" w:cs="Times New Roman"/>
                <w:color w:val="000000" w:themeColor="text1"/>
                <w:szCs w:val="20"/>
              </w:rPr>
            </w:pPr>
          </w:p>
        </w:tc>
        <w:tc>
          <w:tcPr>
            <w:tcW w:w="720" w:type="dxa"/>
            <w:vAlign w:val="center"/>
          </w:tcPr>
          <w:p w14:paraId="7F097DB9" w14:textId="77777777" w:rsidR="00C52F65" w:rsidRPr="0042420E" w:rsidRDefault="00C52F65" w:rsidP="00DC49CF">
            <w:pPr>
              <w:spacing w:line="276" w:lineRule="auto"/>
              <w:jc w:val="right"/>
              <w:rPr>
                <w:rFonts w:asciiTheme="majorBidi" w:eastAsia="Times New Roman" w:hAnsiTheme="majorBidi" w:cstheme="majorBidi"/>
                <w:noProof w:val="0"/>
                <w:sz w:val="24"/>
                <w:szCs w:val="24"/>
                <w:lang w:eastAsia="id-ID"/>
              </w:rPr>
            </w:pPr>
          </w:p>
        </w:tc>
      </w:tr>
      <w:tr w:rsidR="00FC7169" w:rsidRPr="0042420E" w14:paraId="3E3735DB" w14:textId="77777777" w:rsidTr="00C52F65">
        <w:tc>
          <w:tcPr>
            <w:tcW w:w="9450" w:type="dxa"/>
          </w:tcPr>
          <w:p w14:paraId="051FFEA8" w14:textId="77777777" w:rsidR="00FC7169" w:rsidRPr="0042420E" w:rsidRDefault="004A6CBD" w:rsidP="00DC49CF">
            <w:pPr>
              <w:spacing w:line="276" w:lineRule="auto"/>
              <w:jc w:val="center"/>
              <w:rPr>
                <w:rFonts w:asciiTheme="majorBidi" w:eastAsia="Times New Roman" w:hAnsiTheme="majorBidi" w:cstheme="majorBidi"/>
                <w:noProof w:val="0"/>
                <w:sz w:val="24"/>
                <w:szCs w:val="24"/>
                <w:lang w:eastAsia="id-ID"/>
              </w:rPr>
            </w:pPr>
            <w:r w:rsidRPr="00593766">
              <w:object w:dxaOrig="780" w:dyaOrig="620" w14:anchorId="7646CE50">
                <v:shape id="_x0000_i1028" type="#_x0000_t75" style="width:36pt;height:28.5pt" o:ole="">
                  <v:imagedata r:id="rId23" o:title=""/>
                </v:shape>
                <o:OLEObject Type="Embed" ProgID="Equation.3" ShapeID="_x0000_i1028" DrawAspect="Content" ObjectID="_1703223494" r:id="rId24"/>
              </w:object>
            </w:r>
            <w:r>
              <w:tab/>
            </w:r>
          </w:p>
        </w:tc>
        <w:tc>
          <w:tcPr>
            <w:tcW w:w="720" w:type="dxa"/>
            <w:vAlign w:val="center"/>
          </w:tcPr>
          <w:p w14:paraId="3779296E" w14:textId="77777777" w:rsidR="00FC7169" w:rsidRPr="0042420E" w:rsidRDefault="00FC7169" w:rsidP="00DC49CF">
            <w:pPr>
              <w:spacing w:line="276" w:lineRule="auto"/>
              <w:jc w:val="right"/>
              <w:rPr>
                <w:rFonts w:asciiTheme="majorBidi" w:eastAsia="Times New Roman" w:hAnsiTheme="majorBidi" w:cstheme="majorBidi"/>
                <w:noProof w:val="0"/>
                <w:sz w:val="24"/>
                <w:szCs w:val="24"/>
                <w:lang w:eastAsia="id-ID"/>
              </w:rPr>
            </w:pPr>
            <w:r w:rsidRPr="0042420E">
              <w:rPr>
                <w:rFonts w:asciiTheme="majorBidi" w:eastAsia="Times New Roman" w:hAnsiTheme="majorBidi" w:cstheme="majorBidi"/>
                <w:noProof w:val="0"/>
                <w:sz w:val="24"/>
                <w:szCs w:val="24"/>
                <w:lang w:eastAsia="id-ID"/>
              </w:rPr>
              <w:t>(</w:t>
            </w:r>
            <w:r w:rsidR="004A6CBD">
              <w:rPr>
                <w:rFonts w:asciiTheme="majorBidi" w:eastAsia="Times New Roman" w:hAnsiTheme="majorBidi" w:cstheme="majorBidi"/>
                <w:noProof w:val="0"/>
                <w:sz w:val="24"/>
                <w:szCs w:val="24"/>
                <w:lang w:val="en-US" w:eastAsia="id-ID"/>
              </w:rPr>
              <w:t>4</w:t>
            </w:r>
            <w:r w:rsidRPr="0042420E">
              <w:rPr>
                <w:rFonts w:asciiTheme="majorBidi" w:eastAsia="Times New Roman" w:hAnsiTheme="majorBidi" w:cstheme="majorBidi"/>
                <w:noProof w:val="0"/>
                <w:sz w:val="24"/>
                <w:szCs w:val="24"/>
                <w:lang w:eastAsia="id-ID"/>
              </w:rPr>
              <w:t>)</w:t>
            </w:r>
          </w:p>
        </w:tc>
      </w:tr>
      <w:tr w:rsidR="00C52F65" w:rsidRPr="0042420E" w14:paraId="6C7BDC38" w14:textId="77777777" w:rsidTr="00C52F65">
        <w:tc>
          <w:tcPr>
            <w:tcW w:w="9450" w:type="dxa"/>
          </w:tcPr>
          <w:p w14:paraId="6719E4AE" w14:textId="77777777" w:rsidR="00C52F65" w:rsidRDefault="00C52F65" w:rsidP="00DC49CF">
            <w:pPr>
              <w:spacing w:line="276" w:lineRule="auto"/>
              <w:jc w:val="center"/>
              <w:rPr>
                <w:rFonts w:ascii="Calibri" w:eastAsia="Calibri" w:hAnsi="Calibri" w:cs="Arial"/>
                <w:color w:val="000000" w:themeColor="text1"/>
                <w:sz w:val="24"/>
              </w:rPr>
            </w:pPr>
          </w:p>
        </w:tc>
        <w:tc>
          <w:tcPr>
            <w:tcW w:w="720" w:type="dxa"/>
            <w:vAlign w:val="center"/>
          </w:tcPr>
          <w:p w14:paraId="6766C40C" w14:textId="77777777" w:rsidR="00C52F65" w:rsidRPr="0042420E" w:rsidRDefault="00C52F65" w:rsidP="00DC49CF">
            <w:pPr>
              <w:spacing w:line="276" w:lineRule="auto"/>
              <w:jc w:val="right"/>
              <w:rPr>
                <w:rFonts w:asciiTheme="majorBidi" w:eastAsia="Times New Roman" w:hAnsiTheme="majorBidi" w:cstheme="majorBidi"/>
                <w:noProof w:val="0"/>
                <w:sz w:val="24"/>
                <w:szCs w:val="24"/>
                <w:lang w:eastAsia="id-ID"/>
              </w:rPr>
            </w:pPr>
          </w:p>
        </w:tc>
      </w:tr>
    </w:tbl>
    <w:p w14:paraId="66BC44B5" w14:textId="77777777" w:rsidR="00D15377" w:rsidRDefault="00D15377" w:rsidP="00DC49CF">
      <w:pPr>
        <w:pStyle w:val="Heading1"/>
        <w:spacing w:before="0" w:line="276" w:lineRule="auto"/>
        <w:rPr>
          <w:rFonts w:asciiTheme="majorBidi" w:eastAsia="Times New Roman" w:hAnsiTheme="majorBidi"/>
          <w:b/>
          <w:bCs/>
          <w:noProof w:val="0"/>
          <w:color w:val="auto"/>
          <w:sz w:val="24"/>
          <w:szCs w:val="24"/>
          <w:lang w:val="en-US" w:eastAsia="id-ID"/>
        </w:rPr>
      </w:pPr>
    </w:p>
    <w:p w14:paraId="5FA4B10A" w14:textId="2234E7EE" w:rsidR="00D15377" w:rsidRDefault="00D15377" w:rsidP="00DC49CF">
      <w:pPr>
        <w:pStyle w:val="text"/>
        <w:ind w:firstLine="0"/>
      </w:pPr>
      <w:r w:rsidRPr="00D15377">
        <w:t xml:space="preserve">The velocity and acceleration of water particles for various depth levels based on </w:t>
      </w:r>
      <w:proofErr w:type="spellStart"/>
      <w:r w:rsidRPr="00D15377">
        <w:t>Airy's</w:t>
      </w:r>
      <w:proofErr w:type="spellEnd"/>
      <w:r w:rsidRPr="00D15377">
        <w:t xml:space="preserve"> theory can be seen in (5) and (6), respectively</w:t>
      </w:r>
      <w:r w:rsidR="004975A4">
        <w:t xml:space="preserve"> </w:t>
      </w:r>
      <w:r w:rsidR="004975A4">
        <w:fldChar w:fldCharType="begin"/>
      </w:r>
      <w:r w:rsidR="004975A4">
        <w:instrText xml:space="preserve"> ADDIN ZOTERO_ITEM CSL_CITATION {"citationID":"qY7ZmNE9","properties":{"formattedCitation":"[25]","plainCitation":"[25]","noteIndex":0},"citationItems":[{"id":73,"uris":["http://zotero.org/users/local/sLyLt6nN/items/NGCHITF6"],"uri":["http://zotero.org/users/local/sLyLt6nN/items/NGCHITF6"],"itemData":{"id":73,"type":"book","publisher":"John Wiley &amp; Sons","title":"Ocean Wave Mechanics: Applications in Marine Structures","title-short":"Ocean Wave Mechanics","author":[{"family":"Sundar","given":"Vallam"}],"issued":{"date-parts":[["2017"]]}}}],"schema":"https://github.com/citation-style-language/schema/raw/master/csl-citation.json"} </w:instrText>
      </w:r>
      <w:r w:rsidR="004975A4">
        <w:fldChar w:fldCharType="separate"/>
      </w:r>
      <w:r w:rsidR="004975A4" w:rsidRPr="004975A4">
        <w:rPr>
          <w:rFonts w:ascii="Times New Roman" w:hAnsi="Times New Roman" w:cs="Times New Roman"/>
        </w:rPr>
        <w:t>[25]</w:t>
      </w:r>
      <w:r w:rsidR="004975A4">
        <w:fldChar w:fldCharType="end"/>
      </w:r>
      <w:r w:rsidRPr="00D15377">
        <w:t>.</w:t>
      </w:r>
    </w:p>
    <w:p w14:paraId="4C28ABF1" w14:textId="77777777" w:rsidR="00D15377" w:rsidRDefault="00D15377" w:rsidP="00DC49CF">
      <w:pPr>
        <w:pStyle w:val="text"/>
        <w:ind w:firstLine="0"/>
      </w:pP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0"/>
        <w:gridCol w:w="720"/>
      </w:tblGrid>
      <w:tr w:rsidR="00D15377" w:rsidRPr="0042420E" w14:paraId="6784E2C3" w14:textId="77777777" w:rsidTr="00D278FC">
        <w:tc>
          <w:tcPr>
            <w:tcW w:w="9450" w:type="dxa"/>
          </w:tcPr>
          <w:p w14:paraId="4F591830" w14:textId="77777777" w:rsidR="00D15377" w:rsidRPr="00C52F65" w:rsidRDefault="00D15377" w:rsidP="00DC49CF">
            <w:pPr>
              <w:spacing w:line="276" w:lineRule="auto"/>
              <w:jc w:val="center"/>
              <w:rPr>
                <w:rFonts w:asciiTheme="majorBidi" w:eastAsia="Times New Roman" w:hAnsiTheme="majorBidi" w:cstheme="majorBidi"/>
                <w:noProof w:val="0"/>
                <w:sz w:val="24"/>
                <w:szCs w:val="24"/>
                <w:lang w:eastAsia="id-ID"/>
              </w:rPr>
            </w:pPr>
            <w:r w:rsidRPr="00D15377">
              <w:rPr>
                <w:sz w:val="24"/>
                <w:lang w:val="en-US"/>
              </w:rPr>
              <w:object w:dxaOrig="2659" w:dyaOrig="660" w14:anchorId="1565BD17">
                <v:shape id="_x0000_i1029" type="#_x0000_t75" style="width:123pt;height:31pt" o:ole="">
                  <v:imagedata r:id="rId25" o:title=""/>
                </v:shape>
                <o:OLEObject Type="Embed" ProgID="Equation.3" ShapeID="_x0000_i1029" DrawAspect="Content" ObjectID="_1703223495" r:id="rId26"/>
              </w:object>
            </w:r>
          </w:p>
        </w:tc>
        <w:tc>
          <w:tcPr>
            <w:tcW w:w="720" w:type="dxa"/>
            <w:vAlign w:val="center"/>
          </w:tcPr>
          <w:p w14:paraId="2801C8E6" w14:textId="77777777" w:rsidR="00D15377" w:rsidRPr="0042420E" w:rsidRDefault="00D15377" w:rsidP="00DC49CF">
            <w:pPr>
              <w:spacing w:line="276" w:lineRule="auto"/>
              <w:jc w:val="right"/>
              <w:rPr>
                <w:rFonts w:asciiTheme="majorBidi" w:eastAsia="Times New Roman" w:hAnsiTheme="majorBidi" w:cstheme="majorBidi"/>
                <w:noProof w:val="0"/>
                <w:sz w:val="24"/>
                <w:szCs w:val="24"/>
                <w:lang w:eastAsia="id-ID"/>
              </w:rPr>
            </w:pPr>
            <w:r w:rsidRPr="0042420E">
              <w:rPr>
                <w:rFonts w:asciiTheme="majorBidi" w:eastAsia="Times New Roman" w:hAnsiTheme="majorBidi" w:cstheme="majorBidi"/>
                <w:noProof w:val="0"/>
                <w:sz w:val="24"/>
                <w:szCs w:val="24"/>
                <w:lang w:eastAsia="id-ID"/>
              </w:rPr>
              <w:t>(</w:t>
            </w:r>
            <w:r>
              <w:rPr>
                <w:rFonts w:asciiTheme="majorBidi" w:eastAsia="Times New Roman" w:hAnsiTheme="majorBidi" w:cstheme="majorBidi"/>
                <w:noProof w:val="0"/>
                <w:sz w:val="24"/>
                <w:szCs w:val="24"/>
                <w:lang w:val="en-US" w:eastAsia="id-ID"/>
              </w:rPr>
              <w:t>5</w:t>
            </w:r>
            <w:r w:rsidRPr="0042420E">
              <w:rPr>
                <w:rFonts w:asciiTheme="majorBidi" w:eastAsia="Times New Roman" w:hAnsiTheme="majorBidi" w:cstheme="majorBidi"/>
                <w:noProof w:val="0"/>
                <w:sz w:val="24"/>
                <w:szCs w:val="24"/>
                <w:lang w:eastAsia="id-ID"/>
              </w:rPr>
              <w:t>)</w:t>
            </w:r>
          </w:p>
        </w:tc>
      </w:tr>
      <w:tr w:rsidR="00D15377" w:rsidRPr="0042420E" w14:paraId="24D5656A" w14:textId="77777777" w:rsidTr="00D278FC">
        <w:tc>
          <w:tcPr>
            <w:tcW w:w="9450" w:type="dxa"/>
          </w:tcPr>
          <w:p w14:paraId="6FFC506B" w14:textId="77777777" w:rsidR="00D15377" w:rsidRDefault="00D15377" w:rsidP="00DC49CF">
            <w:pPr>
              <w:spacing w:line="276" w:lineRule="auto"/>
              <w:jc w:val="center"/>
              <w:rPr>
                <w:rFonts w:ascii="Times New Roman" w:eastAsia="Times New Roman" w:hAnsi="Times New Roman" w:cs="Times New Roman"/>
                <w:color w:val="000000" w:themeColor="text1"/>
                <w:szCs w:val="20"/>
              </w:rPr>
            </w:pPr>
          </w:p>
        </w:tc>
        <w:tc>
          <w:tcPr>
            <w:tcW w:w="720" w:type="dxa"/>
            <w:vAlign w:val="center"/>
          </w:tcPr>
          <w:p w14:paraId="3DA60332" w14:textId="77777777" w:rsidR="00D15377" w:rsidRPr="0042420E" w:rsidRDefault="00D15377" w:rsidP="00DC49CF">
            <w:pPr>
              <w:spacing w:line="276" w:lineRule="auto"/>
              <w:jc w:val="right"/>
              <w:rPr>
                <w:rFonts w:asciiTheme="majorBidi" w:eastAsia="Times New Roman" w:hAnsiTheme="majorBidi" w:cstheme="majorBidi"/>
                <w:noProof w:val="0"/>
                <w:sz w:val="24"/>
                <w:szCs w:val="24"/>
                <w:lang w:eastAsia="id-ID"/>
              </w:rPr>
            </w:pPr>
          </w:p>
        </w:tc>
      </w:tr>
      <w:tr w:rsidR="00D15377" w:rsidRPr="0042420E" w14:paraId="30BC14AB" w14:textId="77777777" w:rsidTr="00D278FC">
        <w:tc>
          <w:tcPr>
            <w:tcW w:w="9450" w:type="dxa"/>
          </w:tcPr>
          <w:p w14:paraId="29A05B97" w14:textId="77777777" w:rsidR="00D15377" w:rsidRPr="0042420E" w:rsidRDefault="00D15377" w:rsidP="00DC49CF">
            <w:pPr>
              <w:spacing w:line="276" w:lineRule="auto"/>
              <w:jc w:val="center"/>
              <w:rPr>
                <w:rFonts w:asciiTheme="majorBidi" w:eastAsia="Times New Roman" w:hAnsiTheme="majorBidi" w:cstheme="majorBidi"/>
                <w:noProof w:val="0"/>
                <w:sz w:val="24"/>
                <w:szCs w:val="24"/>
                <w:lang w:eastAsia="id-ID"/>
              </w:rPr>
            </w:pPr>
            <w:r w:rsidRPr="00D15377">
              <w:rPr>
                <w:lang w:val="en-US"/>
              </w:rPr>
              <w:object w:dxaOrig="3019" w:dyaOrig="660" w14:anchorId="7B13CFBA">
                <v:shape id="_x0000_i1030" type="#_x0000_t75" style="width:138.5pt;height:31pt" o:ole="">
                  <v:imagedata r:id="rId27" o:title=""/>
                </v:shape>
                <o:OLEObject Type="Embed" ProgID="Equation.3" ShapeID="_x0000_i1030" DrawAspect="Content" ObjectID="_1703223496" r:id="rId28"/>
              </w:object>
            </w:r>
          </w:p>
        </w:tc>
        <w:tc>
          <w:tcPr>
            <w:tcW w:w="720" w:type="dxa"/>
            <w:vAlign w:val="center"/>
          </w:tcPr>
          <w:p w14:paraId="07E67FA8" w14:textId="77777777" w:rsidR="00D15377" w:rsidRPr="0042420E" w:rsidRDefault="00D15377" w:rsidP="00DC49CF">
            <w:pPr>
              <w:spacing w:line="276" w:lineRule="auto"/>
              <w:jc w:val="right"/>
              <w:rPr>
                <w:rFonts w:asciiTheme="majorBidi" w:eastAsia="Times New Roman" w:hAnsiTheme="majorBidi" w:cstheme="majorBidi"/>
                <w:noProof w:val="0"/>
                <w:sz w:val="24"/>
                <w:szCs w:val="24"/>
                <w:lang w:eastAsia="id-ID"/>
              </w:rPr>
            </w:pPr>
            <w:r w:rsidRPr="0042420E">
              <w:rPr>
                <w:rFonts w:asciiTheme="majorBidi" w:eastAsia="Times New Roman" w:hAnsiTheme="majorBidi" w:cstheme="majorBidi"/>
                <w:noProof w:val="0"/>
                <w:sz w:val="24"/>
                <w:szCs w:val="24"/>
                <w:lang w:eastAsia="id-ID"/>
              </w:rPr>
              <w:t>(</w:t>
            </w:r>
            <w:r>
              <w:rPr>
                <w:rFonts w:asciiTheme="majorBidi" w:eastAsia="Times New Roman" w:hAnsiTheme="majorBidi" w:cstheme="majorBidi"/>
                <w:noProof w:val="0"/>
                <w:sz w:val="24"/>
                <w:szCs w:val="24"/>
                <w:lang w:val="en-US" w:eastAsia="id-ID"/>
              </w:rPr>
              <w:t>6</w:t>
            </w:r>
            <w:r w:rsidRPr="0042420E">
              <w:rPr>
                <w:rFonts w:asciiTheme="majorBidi" w:eastAsia="Times New Roman" w:hAnsiTheme="majorBidi" w:cstheme="majorBidi"/>
                <w:noProof w:val="0"/>
                <w:sz w:val="24"/>
                <w:szCs w:val="24"/>
                <w:lang w:eastAsia="id-ID"/>
              </w:rPr>
              <w:t>)</w:t>
            </w:r>
          </w:p>
        </w:tc>
      </w:tr>
    </w:tbl>
    <w:p w14:paraId="3A71A649" w14:textId="77777777" w:rsidR="00D15377" w:rsidRDefault="00D15377" w:rsidP="00DC49CF">
      <w:pPr>
        <w:pStyle w:val="text"/>
        <w:ind w:firstLine="0"/>
      </w:pPr>
    </w:p>
    <w:p w14:paraId="1C009B93" w14:textId="78635832" w:rsidR="00D15377" w:rsidRPr="00D15377" w:rsidRDefault="00D15377" w:rsidP="00352DB4">
      <w:pPr>
        <w:pStyle w:val="text"/>
        <w:spacing w:after="240"/>
        <w:ind w:firstLine="0"/>
      </w:pPr>
      <w:r w:rsidRPr="00D15377">
        <w:t xml:space="preserve">The hydrodynamic force is obtained from the Morison Equation, as shown in (7), where </w:t>
      </w:r>
      <w:r w:rsidRPr="00D15377">
        <w:rPr>
          <w:i/>
        </w:rPr>
        <w:t>CD</w:t>
      </w:r>
      <w:r w:rsidRPr="00D15377">
        <w:t xml:space="preserve"> is the</w:t>
      </w:r>
      <w:r w:rsidR="002D0391">
        <w:t xml:space="preserve"> coefficient </w:t>
      </w:r>
      <w:r w:rsidRPr="00D15377">
        <w:t>of drag, Cm is the coefficient of inertia,</w:t>
      </w:r>
      <w:r w:rsidR="002D0391">
        <w:t xml:space="preserve"> </w:t>
      </w:r>
      <w:r w:rsidR="002D0391" w:rsidRPr="002D0391">
        <w:rPr>
          <w:i/>
          <w:iCs/>
        </w:rPr>
        <w:t>ρ</w:t>
      </w:r>
      <w:r>
        <w:t xml:space="preserve"> </w:t>
      </w:r>
      <w:r w:rsidRPr="00D15377">
        <w:t xml:space="preserve">is water density, D is tube diameter, </w:t>
      </w:r>
      <w:r w:rsidR="006B6B5B" w:rsidRPr="006B6B5B">
        <w:rPr>
          <w:i/>
          <w:iCs/>
        </w:rPr>
        <w:t>u</w:t>
      </w:r>
      <w:r w:rsidR="006B6B5B">
        <w:t xml:space="preserve"> </w:t>
      </w:r>
      <w:r w:rsidRPr="00D15377">
        <w:t xml:space="preserve">and </w:t>
      </w:r>
      <w:r w:rsidRPr="006B6B5B">
        <w:object w:dxaOrig="200" w:dyaOrig="279" w14:anchorId="3D4D29F3">
          <v:shape id="_x0000_i1031" type="#_x0000_t75" style="width:10pt;height:13.5pt" o:ole="">
            <v:imagedata r:id="rId29" o:title=""/>
          </v:shape>
          <o:OLEObject Type="Embed" ProgID="Equation.3" ShapeID="_x0000_i1031" DrawAspect="Content" ObjectID="_1703223497" r:id="rId30"/>
        </w:object>
      </w:r>
      <w:r w:rsidRPr="006B6B5B">
        <w:t xml:space="preserve"> </w:t>
      </w:r>
      <w:r w:rsidRPr="00D15377">
        <w:t>is velocity and acceleration, respectively, as shown in (5) and (6).</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0"/>
        <w:gridCol w:w="720"/>
      </w:tblGrid>
      <w:tr w:rsidR="00D15377" w:rsidRPr="0042420E" w14:paraId="3522E350" w14:textId="77777777" w:rsidTr="00D278FC">
        <w:tc>
          <w:tcPr>
            <w:tcW w:w="9450" w:type="dxa"/>
          </w:tcPr>
          <w:p w14:paraId="5E5D2154" w14:textId="77777777" w:rsidR="00D15377" w:rsidRPr="0042420E" w:rsidRDefault="00D15377" w:rsidP="00DC49CF">
            <w:pPr>
              <w:spacing w:line="276" w:lineRule="auto"/>
              <w:jc w:val="center"/>
              <w:rPr>
                <w:rFonts w:asciiTheme="majorBidi" w:eastAsia="Times New Roman" w:hAnsiTheme="majorBidi" w:cstheme="majorBidi"/>
                <w:noProof w:val="0"/>
                <w:sz w:val="24"/>
                <w:szCs w:val="24"/>
                <w:lang w:eastAsia="id-ID"/>
              </w:rPr>
            </w:pPr>
            <w:r w:rsidRPr="00D15377">
              <w:rPr>
                <w:lang w:val="en-US"/>
              </w:rPr>
              <w:object w:dxaOrig="2980" w:dyaOrig="660" w14:anchorId="544F2FEF">
                <v:shape id="_x0000_i1032" type="#_x0000_t75" style="width:134pt;height:29pt" o:ole="">
                  <v:imagedata r:id="rId31" o:title=""/>
                </v:shape>
                <o:OLEObject Type="Embed" ProgID="Equation.3" ShapeID="_x0000_i1032" DrawAspect="Content" ObjectID="_1703223498" r:id="rId32"/>
              </w:object>
            </w:r>
            <w:r w:rsidRPr="00D15377">
              <w:rPr>
                <w:lang w:val="en-US"/>
              </w:rPr>
              <w:tab/>
            </w:r>
          </w:p>
        </w:tc>
        <w:tc>
          <w:tcPr>
            <w:tcW w:w="720" w:type="dxa"/>
            <w:vAlign w:val="center"/>
          </w:tcPr>
          <w:p w14:paraId="35D485EF" w14:textId="175DDF76" w:rsidR="00D15377" w:rsidRPr="0042420E" w:rsidRDefault="00D15377" w:rsidP="00DC49CF">
            <w:pPr>
              <w:spacing w:line="276" w:lineRule="auto"/>
              <w:jc w:val="right"/>
              <w:rPr>
                <w:rFonts w:asciiTheme="majorBidi" w:eastAsia="Times New Roman" w:hAnsiTheme="majorBidi" w:cstheme="majorBidi"/>
                <w:noProof w:val="0"/>
                <w:sz w:val="24"/>
                <w:szCs w:val="24"/>
                <w:lang w:eastAsia="id-ID"/>
              </w:rPr>
            </w:pPr>
            <w:r w:rsidRPr="0042420E">
              <w:rPr>
                <w:rFonts w:asciiTheme="majorBidi" w:eastAsia="Times New Roman" w:hAnsiTheme="majorBidi" w:cstheme="majorBidi"/>
                <w:noProof w:val="0"/>
                <w:sz w:val="24"/>
                <w:szCs w:val="24"/>
                <w:lang w:eastAsia="id-ID"/>
              </w:rPr>
              <w:t>(</w:t>
            </w:r>
            <w:r w:rsidR="00C73C6D">
              <w:rPr>
                <w:rFonts w:asciiTheme="majorBidi" w:eastAsia="Times New Roman" w:hAnsiTheme="majorBidi" w:cstheme="majorBidi"/>
                <w:noProof w:val="0"/>
                <w:sz w:val="24"/>
                <w:szCs w:val="24"/>
                <w:lang w:val="en-US" w:eastAsia="id-ID"/>
              </w:rPr>
              <w:t>7</w:t>
            </w:r>
            <w:r w:rsidRPr="0042420E">
              <w:rPr>
                <w:rFonts w:asciiTheme="majorBidi" w:eastAsia="Times New Roman" w:hAnsiTheme="majorBidi" w:cstheme="majorBidi"/>
                <w:noProof w:val="0"/>
                <w:sz w:val="24"/>
                <w:szCs w:val="24"/>
                <w:lang w:eastAsia="id-ID"/>
              </w:rPr>
              <w:t>)</w:t>
            </w:r>
          </w:p>
        </w:tc>
      </w:tr>
    </w:tbl>
    <w:p w14:paraId="16774477" w14:textId="77777777" w:rsidR="00D15377" w:rsidRDefault="00D15377" w:rsidP="00DC49CF">
      <w:pPr>
        <w:spacing w:line="276" w:lineRule="auto"/>
        <w:rPr>
          <w:rFonts w:ascii="Times New Roman" w:hAnsi="Times New Roman" w:cs="Times New Roman"/>
          <w:b/>
          <w:sz w:val="24"/>
          <w:szCs w:val="24"/>
          <w:lang w:val="en-US"/>
        </w:rPr>
      </w:pPr>
    </w:p>
    <w:p w14:paraId="788A38E2" w14:textId="77777777" w:rsidR="00D15377" w:rsidRPr="000563F6" w:rsidRDefault="00D15377" w:rsidP="00DC49CF">
      <w:pPr>
        <w:spacing w:after="0" w:line="276" w:lineRule="auto"/>
        <w:rPr>
          <w:rFonts w:ascii="Times New Roman" w:hAnsi="Times New Roman" w:cs="Times New Roman"/>
          <w:b/>
          <w:sz w:val="24"/>
          <w:szCs w:val="24"/>
          <w:lang w:val="en-US"/>
        </w:rPr>
      </w:pPr>
      <w:r w:rsidRPr="000563F6">
        <w:rPr>
          <w:rFonts w:ascii="Times New Roman" w:hAnsi="Times New Roman" w:cs="Times New Roman"/>
          <w:b/>
          <w:sz w:val="24"/>
          <w:szCs w:val="24"/>
          <w:lang w:val="en-US"/>
        </w:rPr>
        <w:t>2</w:t>
      </w:r>
      <w:r w:rsidRPr="000563F6">
        <w:rPr>
          <w:rFonts w:ascii="Times New Roman" w:hAnsi="Times New Roman" w:cs="Times New Roman"/>
          <w:b/>
          <w:sz w:val="24"/>
          <w:szCs w:val="24"/>
        </w:rPr>
        <w:t>.</w:t>
      </w:r>
      <w:r w:rsidR="00E82496">
        <w:rPr>
          <w:rFonts w:ascii="Times New Roman" w:hAnsi="Times New Roman" w:cs="Times New Roman"/>
          <w:b/>
          <w:sz w:val="24"/>
          <w:szCs w:val="24"/>
          <w:lang w:val="en-US"/>
        </w:rPr>
        <w:t>2</w:t>
      </w:r>
      <w:r w:rsidRPr="000563F6">
        <w:rPr>
          <w:rFonts w:ascii="Times New Roman" w:hAnsi="Times New Roman" w:cs="Times New Roman"/>
          <w:b/>
          <w:sz w:val="24"/>
          <w:szCs w:val="24"/>
        </w:rPr>
        <w:t xml:space="preserve"> </w:t>
      </w:r>
      <w:r>
        <w:rPr>
          <w:rFonts w:ascii="Times New Roman" w:hAnsi="Times New Roman" w:cs="Times New Roman"/>
          <w:b/>
          <w:sz w:val="24"/>
          <w:szCs w:val="24"/>
          <w:lang w:val="en-US"/>
        </w:rPr>
        <w:t>Numerical Analysis</w:t>
      </w:r>
    </w:p>
    <w:p w14:paraId="69B52405" w14:textId="77777777" w:rsidR="00D15377" w:rsidRDefault="00D15377" w:rsidP="00DC49CF">
      <w:pPr>
        <w:pStyle w:val="text"/>
        <w:ind w:firstLine="0"/>
      </w:pPr>
      <w:r w:rsidRPr="00D15377">
        <w:rPr>
          <w:rFonts w:ascii="Times New Roman" w:eastAsiaTheme="minorEastAsia" w:hAnsi="Times New Roman" w:cs="Times New Roman"/>
          <w:color w:val="000000" w:themeColor="text1"/>
        </w:rPr>
        <w:t>The numerical analysis is modeled as Volume of Fluid (</w:t>
      </w:r>
      <w:proofErr w:type="spellStart"/>
      <w:r w:rsidRPr="00D15377">
        <w:rPr>
          <w:rFonts w:ascii="Times New Roman" w:eastAsiaTheme="minorEastAsia" w:hAnsi="Times New Roman" w:cs="Times New Roman"/>
          <w:color w:val="000000" w:themeColor="text1"/>
        </w:rPr>
        <w:t>VoF</w:t>
      </w:r>
      <w:proofErr w:type="spellEnd"/>
      <w:r w:rsidRPr="00D15377">
        <w:rPr>
          <w:rFonts w:ascii="Times New Roman" w:eastAsiaTheme="minorEastAsia" w:hAnsi="Times New Roman" w:cs="Times New Roman"/>
          <w:color w:val="000000" w:themeColor="text1"/>
        </w:rPr>
        <w:t>)-Open Channel Wave BC. The meshing element size is 30 mm with a Quadrilateral/Hexahedron shape. There are four boundary conditions; Cylinder Wall (Wall), Channel Wall (Wall), Inlet (Velocity Inlet), and Outlet (Pressure Outlet), as shown in Fig. 4.</w:t>
      </w:r>
    </w:p>
    <w:p w14:paraId="6533BFA3" w14:textId="77777777" w:rsidR="00E82496" w:rsidRDefault="00E82496" w:rsidP="00DC49CF">
      <w:pPr>
        <w:pStyle w:val="text"/>
        <w:ind w:firstLine="0"/>
        <w:jc w:val="center"/>
      </w:pPr>
      <w:r>
        <w:rPr>
          <w:noProof/>
          <w:lang w:eastAsia="en-US"/>
        </w:rPr>
        <w:drawing>
          <wp:inline distT="0" distB="0" distL="0" distR="0" wp14:anchorId="7CEEC9CC" wp14:editId="28D388AC">
            <wp:extent cx="3745065" cy="1405414"/>
            <wp:effectExtent l="0" t="0" r="8255" b="4445"/>
            <wp:docPr id="16" name="Picture 16" descr="Description: D:\PENELITIAN\ARTIKEL\ARTIKEL 2021\Pengaruh kelengkungan\pic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PENELITIAN\ARTIKEL\ARTIKEL 2021\Pengaruh kelengkungan\pict\4.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5211" cy="1416727"/>
                    </a:xfrm>
                    <a:prstGeom prst="rect">
                      <a:avLst/>
                    </a:prstGeom>
                    <a:noFill/>
                    <a:ln>
                      <a:noFill/>
                    </a:ln>
                  </pic:spPr>
                </pic:pic>
              </a:graphicData>
            </a:graphic>
          </wp:inline>
        </w:drawing>
      </w:r>
    </w:p>
    <w:p w14:paraId="0D4BB8AB" w14:textId="77777777" w:rsidR="00E82496" w:rsidRDefault="00E82496" w:rsidP="00DC49CF">
      <w:pPr>
        <w:pStyle w:val="ListParagraph"/>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outlineLvl w:val="1"/>
        <w:rPr>
          <w:rFonts w:ascii="Times New Roman" w:hAnsi="Times New Roman"/>
          <w:iCs/>
          <w:color w:val="000000"/>
          <w:sz w:val="24"/>
          <w:szCs w:val="24"/>
          <w:lang w:val="en-US"/>
        </w:rPr>
      </w:pPr>
      <w:r>
        <w:rPr>
          <w:rFonts w:ascii="Times New Roman" w:hAnsi="Times New Roman"/>
          <w:iCs/>
          <w:color w:val="000000"/>
          <w:sz w:val="24"/>
          <w:szCs w:val="24"/>
        </w:rPr>
        <w:t xml:space="preserve">Figure </w:t>
      </w:r>
      <w:r>
        <w:rPr>
          <w:rFonts w:ascii="Times New Roman" w:hAnsi="Times New Roman"/>
          <w:iCs/>
          <w:color w:val="000000"/>
          <w:sz w:val="24"/>
          <w:szCs w:val="24"/>
          <w:lang w:val="en-US"/>
        </w:rPr>
        <w:t>4.</w:t>
      </w:r>
      <w:r w:rsidRPr="000563F6">
        <w:rPr>
          <w:rFonts w:ascii="Times New Roman" w:hAnsi="Times New Roman"/>
          <w:iCs/>
          <w:color w:val="000000"/>
          <w:sz w:val="24"/>
          <w:szCs w:val="24"/>
          <w:lang w:val="en-US"/>
        </w:rPr>
        <w:t xml:space="preserve"> </w:t>
      </w:r>
      <w:r w:rsidRPr="00E82496">
        <w:rPr>
          <w:rFonts w:ascii="Times New Roman" w:hAnsi="Times New Roman"/>
          <w:iCs/>
          <w:color w:val="000000"/>
          <w:sz w:val="24"/>
          <w:szCs w:val="24"/>
          <w:lang w:val="en-US"/>
        </w:rPr>
        <w:t>Meshing element and boundary conditions</w:t>
      </w:r>
    </w:p>
    <w:p w14:paraId="2CF8338A" w14:textId="77777777" w:rsidR="00E82496" w:rsidRDefault="00E82496" w:rsidP="00DC49CF">
      <w:pPr>
        <w:pStyle w:val="text"/>
        <w:ind w:firstLine="0"/>
        <w:jc w:val="center"/>
      </w:pPr>
    </w:p>
    <w:p w14:paraId="48DE108C" w14:textId="77777777" w:rsidR="00E82496" w:rsidRPr="00E82496" w:rsidRDefault="00E82496" w:rsidP="00DC49CF">
      <w:pPr>
        <w:spacing w:after="0" w:line="276" w:lineRule="auto"/>
        <w:rPr>
          <w:rFonts w:ascii="Times New Roman" w:hAnsi="Times New Roman" w:cs="Times New Roman"/>
          <w:b/>
          <w:i/>
          <w:sz w:val="24"/>
          <w:szCs w:val="24"/>
          <w:lang w:val="en-US"/>
        </w:rPr>
      </w:pPr>
      <w:r w:rsidRPr="000563F6">
        <w:rPr>
          <w:rFonts w:ascii="Times New Roman" w:hAnsi="Times New Roman" w:cs="Times New Roman"/>
          <w:b/>
          <w:sz w:val="24"/>
          <w:szCs w:val="24"/>
          <w:lang w:val="en-US"/>
        </w:rPr>
        <w:t>2</w:t>
      </w:r>
      <w:r w:rsidRPr="000563F6">
        <w:rPr>
          <w:rFonts w:ascii="Times New Roman" w:hAnsi="Times New Roman" w:cs="Times New Roman"/>
          <w:b/>
          <w:sz w:val="24"/>
          <w:szCs w:val="24"/>
        </w:rPr>
        <w:t>.</w:t>
      </w:r>
      <w:r>
        <w:rPr>
          <w:rFonts w:ascii="Times New Roman" w:hAnsi="Times New Roman" w:cs="Times New Roman"/>
          <w:b/>
          <w:sz w:val="24"/>
          <w:szCs w:val="24"/>
          <w:lang w:val="en-US"/>
        </w:rPr>
        <w:t>3</w:t>
      </w:r>
      <w:r w:rsidRPr="000563F6">
        <w:rPr>
          <w:rFonts w:ascii="Times New Roman" w:hAnsi="Times New Roman" w:cs="Times New Roman"/>
          <w:b/>
          <w:sz w:val="24"/>
          <w:szCs w:val="24"/>
        </w:rPr>
        <w:t xml:space="preserve"> </w:t>
      </w:r>
      <w:r w:rsidRPr="00E82496">
        <w:rPr>
          <w:rFonts w:ascii="Times New Roman" w:hAnsi="Times New Roman" w:cs="Times New Roman"/>
          <w:b/>
          <w:sz w:val="24"/>
          <w:szCs w:val="24"/>
          <w:lang w:val="en-US"/>
        </w:rPr>
        <w:t>Experimental set up</w:t>
      </w:r>
      <w:r w:rsidRPr="00E82496">
        <w:rPr>
          <w:rFonts w:ascii="Times New Roman" w:hAnsi="Times New Roman" w:cs="Times New Roman"/>
          <w:b/>
          <w:i/>
          <w:sz w:val="24"/>
          <w:szCs w:val="24"/>
          <w:lang w:val="en-US"/>
        </w:rPr>
        <w:t xml:space="preserve"> </w:t>
      </w:r>
    </w:p>
    <w:p w14:paraId="0A2D956B" w14:textId="77777777" w:rsidR="00E82496" w:rsidRPr="00E82496" w:rsidRDefault="00E82496" w:rsidP="00DC49CF">
      <w:pPr>
        <w:spacing w:line="276" w:lineRule="auto"/>
        <w:jc w:val="both"/>
        <w:rPr>
          <w:rFonts w:ascii="Times New Roman" w:eastAsiaTheme="minorEastAsia" w:hAnsi="Times New Roman" w:cs="Times New Roman"/>
          <w:color w:val="000000" w:themeColor="text1"/>
          <w:sz w:val="24"/>
          <w:lang w:val="en-US"/>
        </w:rPr>
      </w:pPr>
      <w:r w:rsidRPr="00E82496">
        <w:rPr>
          <w:rFonts w:ascii="Times New Roman" w:eastAsiaTheme="minorEastAsia" w:hAnsi="Times New Roman" w:cs="Times New Roman"/>
          <w:color w:val="000000" w:themeColor="text1"/>
          <w:sz w:val="24"/>
          <w:lang w:val="en-US"/>
        </w:rPr>
        <w:t>The experiment was carried out in an experimental pool equipped with a set of wave generators, as shown in Fig. 5. The dimensions of the pool and the characteristics of the waves are shown in Table 2.</w:t>
      </w:r>
    </w:p>
    <w:p w14:paraId="11C9D316" w14:textId="77777777" w:rsidR="00E82496" w:rsidRDefault="00E82496" w:rsidP="00DC49CF">
      <w:pPr>
        <w:spacing w:after="0" w:line="276" w:lineRule="auto"/>
        <w:jc w:val="center"/>
        <w:rPr>
          <w:rFonts w:ascii="Times New Roman" w:eastAsiaTheme="minorEastAsia" w:hAnsi="Times New Roman" w:cs="Times New Roman"/>
          <w:color w:val="000000" w:themeColor="text1"/>
          <w:sz w:val="24"/>
          <w:lang w:val="en-US"/>
        </w:rPr>
      </w:pPr>
      <w:r>
        <w:rPr>
          <w:lang w:val="en-US"/>
        </w:rPr>
        <w:drawing>
          <wp:inline distT="0" distB="0" distL="0" distR="0" wp14:anchorId="4BB2FBA3" wp14:editId="12D1E077">
            <wp:extent cx="3442915" cy="2462640"/>
            <wp:effectExtent l="0" t="0" r="5715" b="0"/>
            <wp:docPr id="17" name="Picture 17" descr="Description: D:\PENELITIAN\ARTIKEL\ARTIKEL 2021\Pengaruh kelengkungan\pic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PENELITIAN\ARTIKEL\ARTIKEL 2021\Pengaruh kelengkungan\pict\5.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89867" cy="2496224"/>
                    </a:xfrm>
                    <a:prstGeom prst="rect">
                      <a:avLst/>
                    </a:prstGeom>
                    <a:noFill/>
                    <a:ln>
                      <a:noFill/>
                    </a:ln>
                  </pic:spPr>
                </pic:pic>
              </a:graphicData>
            </a:graphic>
          </wp:inline>
        </w:drawing>
      </w:r>
    </w:p>
    <w:p w14:paraId="06B3A2BA" w14:textId="086B2883" w:rsidR="00DC49CF" w:rsidRDefault="00E82496" w:rsidP="00DC49CF">
      <w:pPr>
        <w:pStyle w:val="ListParagraph"/>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outlineLvl w:val="1"/>
        <w:rPr>
          <w:rFonts w:ascii="Times New Roman" w:hAnsi="Times New Roman"/>
          <w:iCs/>
          <w:color w:val="000000"/>
          <w:sz w:val="24"/>
          <w:szCs w:val="24"/>
          <w:lang w:val="en-US"/>
        </w:rPr>
      </w:pPr>
      <w:r>
        <w:rPr>
          <w:rFonts w:ascii="Times New Roman" w:hAnsi="Times New Roman"/>
          <w:iCs/>
          <w:color w:val="000000"/>
          <w:sz w:val="24"/>
          <w:szCs w:val="24"/>
        </w:rPr>
        <w:t xml:space="preserve">Figure </w:t>
      </w:r>
      <w:r>
        <w:rPr>
          <w:rFonts w:ascii="Times New Roman" w:hAnsi="Times New Roman"/>
          <w:iCs/>
          <w:color w:val="000000"/>
          <w:sz w:val="24"/>
          <w:szCs w:val="24"/>
          <w:lang w:val="en-US"/>
        </w:rPr>
        <w:t>5.</w:t>
      </w:r>
      <w:r w:rsidRPr="000563F6">
        <w:rPr>
          <w:rFonts w:ascii="Times New Roman" w:hAnsi="Times New Roman"/>
          <w:iCs/>
          <w:color w:val="000000"/>
          <w:sz w:val="24"/>
          <w:szCs w:val="24"/>
          <w:lang w:val="en-US"/>
        </w:rPr>
        <w:t xml:space="preserve"> </w:t>
      </w:r>
      <w:r>
        <w:rPr>
          <w:rFonts w:ascii="Times New Roman" w:hAnsi="Times New Roman"/>
          <w:iCs/>
          <w:color w:val="000000"/>
          <w:sz w:val="24"/>
          <w:szCs w:val="24"/>
          <w:lang w:val="en-US"/>
        </w:rPr>
        <w:t>Test equipment settings</w:t>
      </w:r>
    </w:p>
    <w:p w14:paraId="09F11478" w14:textId="77777777" w:rsidR="00352DB4" w:rsidRDefault="00352DB4">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47661BC" w14:textId="069B2BEF" w:rsidR="00E82496" w:rsidRPr="0017677A" w:rsidRDefault="00E82496" w:rsidP="00DC49CF">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Tabel 2. </w:t>
      </w:r>
      <w:r w:rsidRPr="00E82496">
        <w:rPr>
          <w:rFonts w:ascii="Times New Roman" w:hAnsi="Times New Roman" w:cs="Times New Roman"/>
          <w:sz w:val="24"/>
          <w:szCs w:val="24"/>
          <w:lang w:val="en-US"/>
        </w:rPr>
        <w:t>The dimensions of the pool and the characteristics of the waves</w:t>
      </w:r>
    </w:p>
    <w:tbl>
      <w:tblPr>
        <w:tblW w:w="6816" w:type="dxa"/>
        <w:jc w:val="center"/>
        <w:tblInd w:w="-756" w:type="dxa"/>
        <w:tblBorders>
          <w:bottom w:val="single" w:sz="4" w:space="0" w:color="auto"/>
          <w:insideH w:val="single" w:sz="4" w:space="0" w:color="auto"/>
        </w:tblBorders>
        <w:tblLook w:val="04A0" w:firstRow="1" w:lastRow="0" w:firstColumn="1" w:lastColumn="0" w:noHBand="0" w:noVBand="1"/>
      </w:tblPr>
      <w:tblGrid>
        <w:gridCol w:w="2599"/>
        <w:gridCol w:w="1324"/>
        <w:gridCol w:w="1172"/>
        <w:gridCol w:w="1721"/>
      </w:tblGrid>
      <w:tr w:rsidR="00E82496" w:rsidRPr="00E82496" w14:paraId="5CEA593E" w14:textId="77777777" w:rsidTr="00621DB1">
        <w:trPr>
          <w:jc w:val="center"/>
        </w:trPr>
        <w:tc>
          <w:tcPr>
            <w:tcW w:w="2599" w:type="dxa"/>
            <w:tcBorders>
              <w:top w:val="single" w:sz="8" w:space="0" w:color="auto"/>
              <w:bottom w:val="single" w:sz="8" w:space="0" w:color="auto"/>
            </w:tcBorders>
            <w:shd w:val="clear" w:color="auto" w:fill="auto"/>
          </w:tcPr>
          <w:p w14:paraId="3C902A8F"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Description</w:t>
            </w:r>
          </w:p>
        </w:tc>
        <w:tc>
          <w:tcPr>
            <w:tcW w:w="1324" w:type="dxa"/>
            <w:tcBorders>
              <w:top w:val="single" w:sz="8" w:space="0" w:color="auto"/>
              <w:bottom w:val="single" w:sz="8" w:space="0" w:color="auto"/>
            </w:tcBorders>
            <w:shd w:val="clear" w:color="auto" w:fill="auto"/>
          </w:tcPr>
          <w:p w14:paraId="01BD91CF"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Symbol</w:t>
            </w:r>
          </w:p>
        </w:tc>
        <w:tc>
          <w:tcPr>
            <w:tcW w:w="1172" w:type="dxa"/>
            <w:tcBorders>
              <w:top w:val="single" w:sz="8" w:space="0" w:color="auto"/>
              <w:bottom w:val="single" w:sz="8" w:space="0" w:color="auto"/>
            </w:tcBorders>
            <w:shd w:val="clear" w:color="auto" w:fill="auto"/>
          </w:tcPr>
          <w:p w14:paraId="608F6E37"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unit</w:t>
            </w:r>
          </w:p>
        </w:tc>
        <w:tc>
          <w:tcPr>
            <w:tcW w:w="1721" w:type="dxa"/>
            <w:tcBorders>
              <w:top w:val="single" w:sz="8" w:space="0" w:color="auto"/>
              <w:bottom w:val="single" w:sz="8" w:space="0" w:color="auto"/>
            </w:tcBorders>
            <w:shd w:val="clear" w:color="auto" w:fill="auto"/>
          </w:tcPr>
          <w:p w14:paraId="798420C7"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Value</w:t>
            </w:r>
          </w:p>
        </w:tc>
      </w:tr>
      <w:tr w:rsidR="00E82496" w:rsidRPr="00E82496" w14:paraId="5E72D3D8" w14:textId="77777777" w:rsidTr="00621DB1">
        <w:trPr>
          <w:jc w:val="center"/>
        </w:trPr>
        <w:tc>
          <w:tcPr>
            <w:tcW w:w="2599" w:type="dxa"/>
            <w:tcBorders>
              <w:top w:val="single" w:sz="8" w:space="0" w:color="auto"/>
              <w:bottom w:val="nil"/>
            </w:tcBorders>
            <w:shd w:val="clear" w:color="auto" w:fill="auto"/>
            <w:hideMark/>
          </w:tcPr>
          <w:p w14:paraId="256E8F8B"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Length</w:t>
            </w:r>
          </w:p>
        </w:tc>
        <w:tc>
          <w:tcPr>
            <w:tcW w:w="1324" w:type="dxa"/>
            <w:tcBorders>
              <w:top w:val="single" w:sz="8" w:space="0" w:color="auto"/>
              <w:bottom w:val="nil"/>
            </w:tcBorders>
            <w:shd w:val="clear" w:color="auto" w:fill="auto"/>
          </w:tcPr>
          <w:p w14:paraId="1D85902E" w14:textId="77777777" w:rsidR="00E82496" w:rsidRPr="00E82496" w:rsidRDefault="00E82496" w:rsidP="00DC49CF">
            <w:pPr>
              <w:spacing w:after="0" w:line="276" w:lineRule="auto"/>
              <w:rPr>
                <w:rFonts w:ascii="Times New Roman" w:hAnsi="Times New Roman" w:cs="Times New Roman"/>
                <w:sz w:val="24"/>
                <w:szCs w:val="24"/>
                <w:lang w:val="en-US"/>
              </w:rPr>
            </w:pPr>
          </w:p>
        </w:tc>
        <w:tc>
          <w:tcPr>
            <w:tcW w:w="1172" w:type="dxa"/>
            <w:tcBorders>
              <w:top w:val="single" w:sz="8" w:space="0" w:color="auto"/>
              <w:bottom w:val="nil"/>
            </w:tcBorders>
            <w:shd w:val="clear" w:color="auto" w:fill="auto"/>
            <w:hideMark/>
          </w:tcPr>
          <w:p w14:paraId="27F8EF88"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mm</w:t>
            </w:r>
          </w:p>
        </w:tc>
        <w:tc>
          <w:tcPr>
            <w:tcW w:w="1721" w:type="dxa"/>
            <w:tcBorders>
              <w:top w:val="single" w:sz="8" w:space="0" w:color="auto"/>
              <w:bottom w:val="nil"/>
            </w:tcBorders>
            <w:shd w:val="clear" w:color="auto" w:fill="auto"/>
            <w:hideMark/>
          </w:tcPr>
          <w:p w14:paraId="1409FE70"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2000</w:t>
            </w:r>
          </w:p>
        </w:tc>
      </w:tr>
      <w:tr w:rsidR="00E82496" w:rsidRPr="00E82496" w14:paraId="6348A5B2" w14:textId="77777777" w:rsidTr="00621DB1">
        <w:trPr>
          <w:jc w:val="center"/>
        </w:trPr>
        <w:tc>
          <w:tcPr>
            <w:tcW w:w="2599" w:type="dxa"/>
            <w:tcBorders>
              <w:top w:val="nil"/>
              <w:bottom w:val="nil"/>
            </w:tcBorders>
            <w:shd w:val="clear" w:color="auto" w:fill="auto"/>
            <w:hideMark/>
          </w:tcPr>
          <w:p w14:paraId="7635F868"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Wide</w:t>
            </w:r>
          </w:p>
        </w:tc>
        <w:tc>
          <w:tcPr>
            <w:tcW w:w="1324" w:type="dxa"/>
            <w:tcBorders>
              <w:top w:val="nil"/>
              <w:bottom w:val="nil"/>
            </w:tcBorders>
            <w:shd w:val="clear" w:color="auto" w:fill="auto"/>
          </w:tcPr>
          <w:p w14:paraId="0F87A00D" w14:textId="77777777" w:rsidR="00E82496" w:rsidRPr="00E82496" w:rsidRDefault="00E82496" w:rsidP="00DC49CF">
            <w:pPr>
              <w:spacing w:after="0" w:line="276" w:lineRule="auto"/>
              <w:rPr>
                <w:rFonts w:ascii="Times New Roman" w:hAnsi="Times New Roman" w:cs="Times New Roman"/>
                <w:sz w:val="24"/>
                <w:szCs w:val="24"/>
                <w:lang w:val="en-US"/>
              </w:rPr>
            </w:pPr>
          </w:p>
        </w:tc>
        <w:tc>
          <w:tcPr>
            <w:tcW w:w="1172" w:type="dxa"/>
            <w:tcBorders>
              <w:top w:val="nil"/>
              <w:bottom w:val="nil"/>
            </w:tcBorders>
            <w:shd w:val="clear" w:color="auto" w:fill="auto"/>
            <w:hideMark/>
          </w:tcPr>
          <w:p w14:paraId="6113C659"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mm</w:t>
            </w:r>
          </w:p>
        </w:tc>
        <w:tc>
          <w:tcPr>
            <w:tcW w:w="1721" w:type="dxa"/>
            <w:tcBorders>
              <w:top w:val="nil"/>
              <w:bottom w:val="nil"/>
            </w:tcBorders>
            <w:shd w:val="clear" w:color="auto" w:fill="auto"/>
            <w:hideMark/>
          </w:tcPr>
          <w:p w14:paraId="4EAD23F1"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600</w:t>
            </w:r>
          </w:p>
        </w:tc>
      </w:tr>
      <w:tr w:rsidR="00E82496" w:rsidRPr="00E82496" w14:paraId="339EF054" w14:textId="77777777" w:rsidTr="00621DB1">
        <w:trPr>
          <w:jc w:val="center"/>
        </w:trPr>
        <w:tc>
          <w:tcPr>
            <w:tcW w:w="2599" w:type="dxa"/>
            <w:tcBorders>
              <w:top w:val="nil"/>
              <w:bottom w:val="nil"/>
            </w:tcBorders>
            <w:shd w:val="clear" w:color="auto" w:fill="auto"/>
            <w:hideMark/>
          </w:tcPr>
          <w:p w14:paraId="75099300"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Depth</w:t>
            </w:r>
          </w:p>
        </w:tc>
        <w:tc>
          <w:tcPr>
            <w:tcW w:w="1324" w:type="dxa"/>
            <w:tcBorders>
              <w:top w:val="nil"/>
              <w:bottom w:val="nil"/>
            </w:tcBorders>
            <w:shd w:val="clear" w:color="auto" w:fill="auto"/>
            <w:hideMark/>
          </w:tcPr>
          <w:p w14:paraId="0B595213" w14:textId="77777777" w:rsidR="00E82496" w:rsidRPr="00E82496" w:rsidRDefault="00E82496" w:rsidP="00DC49CF">
            <w:pPr>
              <w:spacing w:after="0" w:line="276" w:lineRule="auto"/>
              <w:rPr>
                <w:rFonts w:ascii="Times New Roman" w:hAnsi="Times New Roman" w:cs="Times New Roman"/>
                <w:i/>
                <w:sz w:val="24"/>
                <w:szCs w:val="24"/>
                <w:lang w:val="en-US"/>
              </w:rPr>
            </w:pPr>
            <w:r w:rsidRPr="00E82496">
              <w:rPr>
                <w:rFonts w:ascii="Times New Roman" w:hAnsi="Times New Roman" w:cs="Times New Roman"/>
                <w:i/>
                <w:sz w:val="24"/>
                <w:szCs w:val="24"/>
                <w:lang w:val="en-US"/>
              </w:rPr>
              <w:t>d</w:t>
            </w:r>
          </w:p>
        </w:tc>
        <w:tc>
          <w:tcPr>
            <w:tcW w:w="1172" w:type="dxa"/>
            <w:tcBorders>
              <w:top w:val="nil"/>
              <w:bottom w:val="nil"/>
            </w:tcBorders>
            <w:shd w:val="clear" w:color="auto" w:fill="auto"/>
            <w:hideMark/>
          </w:tcPr>
          <w:p w14:paraId="7CAE6C1B"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mm</w:t>
            </w:r>
          </w:p>
        </w:tc>
        <w:tc>
          <w:tcPr>
            <w:tcW w:w="1721" w:type="dxa"/>
            <w:tcBorders>
              <w:top w:val="nil"/>
              <w:bottom w:val="nil"/>
            </w:tcBorders>
            <w:shd w:val="clear" w:color="auto" w:fill="auto"/>
            <w:hideMark/>
          </w:tcPr>
          <w:p w14:paraId="4A763368"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600</w:t>
            </w:r>
          </w:p>
        </w:tc>
      </w:tr>
      <w:tr w:rsidR="00E82496" w:rsidRPr="00E82496" w14:paraId="106D7FF5" w14:textId="77777777" w:rsidTr="00621DB1">
        <w:trPr>
          <w:jc w:val="center"/>
        </w:trPr>
        <w:tc>
          <w:tcPr>
            <w:tcW w:w="2599" w:type="dxa"/>
            <w:tcBorders>
              <w:top w:val="nil"/>
              <w:bottom w:val="nil"/>
            </w:tcBorders>
            <w:shd w:val="clear" w:color="auto" w:fill="auto"/>
            <w:hideMark/>
          </w:tcPr>
          <w:p w14:paraId="73768E4B"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 xml:space="preserve">Wave direction </w:t>
            </w:r>
          </w:p>
        </w:tc>
        <w:tc>
          <w:tcPr>
            <w:tcW w:w="1324" w:type="dxa"/>
            <w:tcBorders>
              <w:top w:val="nil"/>
              <w:bottom w:val="nil"/>
            </w:tcBorders>
            <w:shd w:val="clear" w:color="auto" w:fill="auto"/>
          </w:tcPr>
          <w:p w14:paraId="263DD3E6" w14:textId="77777777" w:rsidR="00E82496" w:rsidRPr="00E82496" w:rsidRDefault="00E82496" w:rsidP="00DC49CF">
            <w:pPr>
              <w:spacing w:after="0" w:line="276" w:lineRule="auto"/>
              <w:rPr>
                <w:rFonts w:ascii="Times New Roman" w:hAnsi="Times New Roman" w:cs="Times New Roman"/>
                <w:i/>
                <w:sz w:val="24"/>
                <w:szCs w:val="24"/>
                <w:lang w:val="en-US"/>
              </w:rPr>
            </w:pPr>
            <w:r w:rsidRPr="00E82496">
              <w:rPr>
                <w:rFonts w:ascii="Times New Roman" w:hAnsi="Times New Roman" w:cs="Times New Roman"/>
                <w:i/>
                <w:sz w:val="24"/>
                <w:szCs w:val="24"/>
                <w:lang w:val="en-US"/>
              </w:rPr>
              <w:t>F(t)</w:t>
            </w:r>
          </w:p>
        </w:tc>
        <w:tc>
          <w:tcPr>
            <w:tcW w:w="1172" w:type="dxa"/>
            <w:tcBorders>
              <w:top w:val="nil"/>
              <w:bottom w:val="nil"/>
            </w:tcBorders>
            <w:shd w:val="clear" w:color="auto" w:fill="auto"/>
          </w:tcPr>
          <w:p w14:paraId="2CF6F3C0" w14:textId="77777777" w:rsidR="00E82496" w:rsidRPr="00E82496" w:rsidRDefault="00E82496" w:rsidP="00DC49CF">
            <w:pPr>
              <w:spacing w:after="0" w:line="276" w:lineRule="auto"/>
              <w:rPr>
                <w:rFonts w:ascii="Times New Roman" w:hAnsi="Times New Roman" w:cs="Times New Roman"/>
                <w:sz w:val="24"/>
                <w:szCs w:val="24"/>
                <w:lang w:val="en-US"/>
              </w:rPr>
            </w:pPr>
          </w:p>
        </w:tc>
        <w:tc>
          <w:tcPr>
            <w:tcW w:w="1721" w:type="dxa"/>
            <w:tcBorders>
              <w:top w:val="nil"/>
              <w:bottom w:val="nil"/>
            </w:tcBorders>
            <w:shd w:val="clear" w:color="auto" w:fill="auto"/>
            <w:hideMark/>
          </w:tcPr>
          <w:p w14:paraId="18F1D462"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x-direction</w:t>
            </w:r>
          </w:p>
        </w:tc>
      </w:tr>
      <w:tr w:rsidR="00E82496" w:rsidRPr="00E82496" w14:paraId="728DD775" w14:textId="77777777" w:rsidTr="00621DB1">
        <w:trPr>
          <w:jc w:val="center"/>
        </w:trPr>
        <w:tc>
          <w:tcPr>
            <w:tcW w:w="2599" w:type="dxa"/>
            <w:tcBorders>
              <w:top w:val="nil"/>
              <w:bottom w:val="nil"/>
            </w:tcBorders>
            <w:shd w:val="clear" w:color="auto" w:fill="auto"/>
            <w:hideMark/>
          </w:tcPr>
          <w:p w14:paraId="53D29100"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Excitation frequency</w:t>
            </w:r>
          </w:p>
        </w:tc>
        <w:tc>
          <w:tcPr>
            <w:tcW w:w="1324" w:type="dxa"/>
            <w:tcBorders>
              <w:top w:val="nil"/>
              <w:bottom w:val="nil"/>
            </w:tcBorders>
            <w:shd w:val="clear" w:color="auto" w:fill="auto"/>
            <w:hideMark/>
          </w:tcPr>
          <w:p w14:paraId="50119347" w14:textId="77777777" w:rsidR="00E82496" w:rsidRPr="00E82496" w:rsidRDefault="00E82496" w:rsidP="00DC49CF">
            <w:pPr>
              <w:spacing w:after="0" w:line="276" w:lineRule="auto"/>
              <w:rPr>
                <w:rFonts w:ascii="Times New Roman" w:hAnsi="Times New Roman" w:cs="Times New Roman"/>
                <w:i/>
                <w:sz w:val="24"/>
                <w:szCs w:val="24"/>
                <w:lang w:val="en-US"/>
              </w:rPr>
            </w:pPr>
            <w:r w:rsidRPr="00E82496">
              <w:rPr>
                <w:rFonts w:ascii="Times New Roman" w:hAnsi="Times New Roman" w:cs="Times New Roman"/>
                <w:i/>
                <w:sz w:val="24"/>
                <w:szCs w:val="24"/>
                <w:lang w:val="en-US"/>
              </w:rPr>
              <w:sym w:font="Symbol" w:char="F077"/>
            </w:r>
          </w:p>
        </w:tc>
        <w:tc>
          <w:tcPr>
            <w:tcW w:w="1172" w:type="dxa"/>
            <w:tcBorders>
              <w:top w:val="nil"/>
              <w:bottom w:val="nil"/>
            </w:tcBorders>
            <w:shd w:val="clear" w:color="auto" w:fill="auto"/>
          </w:tcPr>
          <w:p w14:paraId="4D4BE24F"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 xml:space="preserve">Hz (rad/s) </w:t>
            </w:r>
          </w:p>
        </w:tc>
        <w:tc>
          <w:tcPr>
            <w:tcW w:w="1721" w:type="dxa"/>
            <w:tcBorders>
              <w:top w:val="nil"/>
              <w:bottom w:val="nil"/>
            </w:tcBorders>
            <w:shd w:val="clear" w:color="auto" w:fill="auto"/>
            <w:hideMark/>
          </w:tcPr>
          <w:p w14:paraId="7335D088"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(9,77)</w:t>
            </w:r>
          </w:p>
        </w:tc>
      </w:tr>
      <w:tr w:rsidR="00E82496" w:rsidRPr="00E82496" w14:paraId="595FFB05" w14:textId="77777777" w:rsidTr="00621DB1">
        <w:trPr>
          <w:jc w:val="center"/>
        </w:trPr>
        <w:tc>
          <w:tcPr>
            <w:tcW w:w="2599" w:type="dxa"/>
            <w:tcBorders>
              <w:top w:val="nil"/>
              <w:bottom w:val="nil"/>
            </w:tcBorders>
            <w:shd w:val="clear" w:color="auto" w:fill="auto"/>
          </w:tcPr>
          <w:p w14:paraId="468F8CA1"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Wave Height</w:t>
            </w:r>
          </w:p>
        </w:tc>
        <w:tc>
          <w:tcPr>
            <w:tcW w:w="1324" w:type="dxa"/>
            <w:tcBorders>
              <w:top w:val="nil"/>
              <w:bottom w:val="nil"/>
            </w:tcBorders>
            <w:shd w:val="clear" w:color="auto" w:fill="auto"/>
          </w:tcPr>
          <w:p w14:paraId="0C12D056" w14:textId="77777777" w:rsidR="00E82496" w:rsidRPr="00E82496" w:rsidRDefault="00E82496" w:rsidP="00DC49CF">
            <w:pPr>
              <w:spacing w:after="0" w:line="276" w:lineRule="auto"/>
              <w:rPr>
                <w:rFonts w:ascii="Times New Roman" w:hAnsi="Times New Roman" w:cs="Times New Roman"/>
                <w:i/>
                <w:sz w:val="24"/>
                <w:szCs w:val="24"/>
                <w:lang w:val="en-US"/>
              </w:rPr>
            </w:pPr>
            <w:r w:rsidRPr="00E82496">
              <w:rPr>
                <w:rFonts w:ascii="Times New Roman" w:hAnsi="Times New Roman" w:cs="Times New Roman"/>
                <w:i/>
                <w:sz w:val="24"/>
                <w:szCs w:val="24"/>
                <w:lang w:val="en-US"/>
              </w:rPr>
              <w:t>H</w:t>
            </w:r>
          </w:p>
        </w:tc>
        <w:tc>
          <w:tcPr>
            <w:tcW w:w="1172" w:type="dxa"/>
            <w:tcBorders>
              <w:top w:val="nil"/>
              <w:bottom w:val="nil"/>
            </w:tcBorders>
            <w:shd w:val="clear" w:color="auto" w:fill="auto"/>
          </w:tcPr>
          <w:p w14:paraId="48CF3089"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mm</w:t>
            </w:r>
          </w:p>
        </w:tc>
        <w:tc>
          <w:tcPr>
            <w:tcW w:w="1721" w:type="dxa"/>
            <w:tcBorders>
              <w:top w:val="nil"/>
              <w:bottom w:val="nil"/>
            </w:tcBorders>
            <w:shd w:val="clear" w:color="auto" w:fill="auto"/>
          </w:tcPr>
          <w:p w14:paraId="4F85C193"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23</w:t>
            </w:r>
          </w:p>
        </w:tc>
      </w:tr>
      <w:tr w:rsidR="00E82496" w:rsidRPr="00E82496" w14:paraId="7CE69F6C" w14:textId="77777777" w:rsidTr="00621DB1">
        <w:trPr>
          <w:jc w:val="center"/>
        </w:trPr>
        <w:tc>
          <w:tcPr>
            <w:tcW w:w="2599" w:type="dxa"/>
            <w:tcBorders>
              <w:top w:val="nil"/>
              <w:bottom w:val="single" w:sz="8" w:space="0" w:color="auto"/>
            </w:tcBorders>
            <w:shd w:val="clear" w:color="auto" w:fill="auto"/>
          </w:tcPr>
          <w:p w14:paraId="522DC7C1"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Wavelength</w:t>
            </w:r>
          </w:p>
        </w:tc>
        <w:tc>
          <w:tcPr>
            <w:tcW w:w="1324" w:type="dxa"/>
            <w:tcBorders>
              <w:top w:val="nil"/>
              <w:bottom w:val="single" w:sz="8" w:space="0" w:color="auto"/>
            </w:tcBorders>
            <w:shd w:val="clear" w:color="auto" w:fill="auto"/>
          </w:tcPr>
          <w:p w14:paraId="41552841" w14:textId="77777777" w:rsidR="00E82496" w:rsidRPr="00E82496" w:rsidRDefault="00E82496" w:rsidP="00DC49CF">
            <w:pPr>
              <w:spacing w:after="0" w:line="276" w:lineRule="auto"/>
              <w:rPr>
                <w:rFonts w:ascii="Times New Roman" w:hAnsi="Times New Roman" w:cs="Times New Roman"/>
                <w:i/>
                <w:sz w:val="24"/>
                <w:szCs w:val="24"/>
                <w:lang w:val="en-US"/>
              </w:rPr>
            </w:pPr>
            <w:r w:rsidRPr="00E82496">
              <w:rPr>
                <w:rFonts w:ascii="Times New Roman" w:hAnsi="Times New Roman" w:cs="Times New Roman"/>
                <w:i/>
                <w:sz w:val="24"/>
                <w:szCs w:val="24"/>
                <w:lang w:val="en-US"/>
              </w:rPr>
              <w:t>L</w:t>
            </w:r>
          </w:p>
        </w:tc>
        <w:tc>
          <w:tcPr>
            <w:tcW w:w="1172" w:type="dxa"/>
            <w:tcBorders>
              <w:top w:val="nil"/>
              <w:bottom w:val="single" w:sz="8" w:space="0" w:color="auto"/>
            </w:tcBorders>
            <w:shd w:val="clear" w:color="auto" w:fill="auto"/>
          </w:tcPr>
          <w:p w14:paraId="7AF62A17"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mm</w:t>
            </w:r>
          </w:p>
        </w:tc>
        <w:tc>
          <w:tcPr>
            <w:tcW w:w="1721" w:type="dxa"/>
            <w:tcBorders>
              <w:top w:val="nil"/>
              <w:bottom w:val="single" w:sz="8" w:space="0" w:color="auto"/>
            </w:tcBorders>
            <w:shd w:val="clear" w:color="auto" w:fill="auto"/>
          </w:tcPr>
          <w:p w14:paraId="50B9A473" w14:textId="77777777" w:rsidR="00E82496" w:rsidRPr="00E82496" w:rsidRDefault="00E82496" w:rsidP="00DC49CF">
            <w:pPr>
              <w:spacing w:after="0" w:line="276" w:lineRule="auto"/>
              <w:rPr>
                <w:rFonts w:ascii="Times New Roman" w:hAnsi="Times New Roman" w:cs="Times New Roman"/>
                <w:sz w:val="24"/>
                <w:szCs w:val="24"/>
                <w:lang w:val="en-US"/>
              </w:rPr>
            </w:pPr>
            <w:r w:rsidRPr="00E82496">
              <w:rPr>
                <w:rFonts w:ascii="Times New Roman" w:hAnsi="Times New Roman" w:cs="Times New Roman"/>
                <w:sz w:val="24"/>
                <w:szCs w:val="24"/>
                <w:lang w:val="en-US"/>
              </w:rPr>
              <w:t>558</w:t>
            </w:r>
          </w:p>
        </w:tc>
      </w:tr>
    </w:tbl>
    <w:p w14:paraId="367EF5A9" w14:textId="77777777" w:rsidR="00E82496" w:rsidRPr="00E82496" w:rsidRDefault="00E82496" w:rsidP="00DC49CF">
      <w:pPr>
        <w:spacing w:line="276" w:lineRule="auto"/>
        <w:rPr>
          <w:lang w:val="en-US"/>
        </w:rPr>
      </w:pPr>
    </w:p>
    <w:p w14:paraId="3FA31EF3" w14:textId="77777777" w:rsidR="00A17924" w:rsidRPr="00E82496" w:rsidRDefault="00D905A7" w:rsidP="00DC49CF">
      <w:pPr>
        <w:pStyle w:val="Heading1"/>
        <w:spacing w:before="0" w:line="276" w:lineRule="auto"/>
        <w:rPr>
          <w:rFonts w:asciiTheme="majorBidi" w:eastAsia="Times New Roman" w:hAnsiTheme="majorBidi"/>
          <w:b/>
          <w:bCs/>
          <w:noProof w:val="0"/>
          <w:color w:val="auto"/>
          <w:sz w:val="24"/>
          <w:szCs w:val="24"/>
          <w:lang w:val="en-US" w:eastAsia="id-ID"/>
        </w:rPr>
      </w:pPr>
      <w:r w:rsidRPr="0042420E">
        <w:rPr>
          <w:rFonts w:asciiTheme="majorBidi" w:eastAsia="Times New Roman" w:hAnsiTheme="majorBidi"/>
          <w:b/>
          <w:bCs/>
          <w:noProof w:val="0"/>
          <w:color w:val="auto"/>
          <w:sz w:val="24"/>
          <w:szCs w:val="24"/>
          <w:lang w:eastAsia="id-ID"/>
        </w:rPr>
        <w:t>3. Results And Discussion</w:t>
      </w:r>
      <w:r w:rsidR="00D15377">
        <w:rPr>
          <w:rFonts w:asciiTheme="majorBidi" w:eastAsia="Times New Roman" w:hAnsiTheme="majorBidi"/>
          <w:b/>
          <w:bCs/>
          <w:noProof w:val="0"/>
          <w:color w:val="auto"/>
          <w:sz w:val="24"/>
          <w:szCs w:val="24"/>
          <w:lang w:val="en-US" w:eastAsia="id-ID"/>
        </w:rPr>
        <w:t xml:space="preserve"> </w:t>
      </w:r>
    </w:p>
    <w:p w14:paraId="6FE71FD9" w14:textId="77777777" w:rsidR="00E82496" w:rsidRPr="00E82496" w:rsidRDefault="00E82496" w:rsidP="00DC49CF">
      <w:pPr>
        <w:tabs>
          <w:tab w:val="left" w:leader="dot" w:pos="3261"/>
        </w:tabs>
        <w:spacing w:after="0" w:line="276" w:lineRule="auto"/>
        <w:jc w:val="both"/>
        <w:rPr>
          <w:rFonts w:ascii="Times New Roman" w:eastAsiaTheme="minorEastAsia" w:hAnsi="Times New Roman" w:cs="Times New Roman"/>
          <w:color w:val="000000" w:themeColor="text1"/>
          <w:sz w:val="24"/>
          <w:lang w:val="en-US"/>
        </w:rPr>
      </w:pPr>
      <w:r w:rsidRPr="00E82496">
        <w:rPr>
          <w:rFonts w:ascii="Times New Roman" w:eastAsiaTheme="minorEastAsia" w:hAnsi="Times New Roman" w:cs="Times New Roman"/>
          <w:color w:val="000000" w:themeColor="text1"/>
          <w:sz w:val="24"/>
          <w:lang w:val="en-US"/>
        </w:rPr>
        <w:t>In this section, research results will be presented and discussed, including; velocity and acceleration of water particles and their effect on hydrodynamic forces. Then discussed the effect of curvature, the effect of depth level and the effect of tube diameter on the hydrodynamic force.</w:t>
      </w:r>
    </w:p>
    <w:p w14:paraId="5B20197B" w14:textId="0CCF6BB7" w:rsidR="00A17924" w:rsidRDefault="00A17924" w:rsidP="00DC49CF">
      <w:pPr>
        <w:tabs>
          <w:tab w:val="left" w:leader="dot" w:pos="3261"/>
        </w:tabs>
        <w:spacing w:after="0" w:line="276" w:lineRule="auto"/>
        <w:rPr>
          <w:rFonts w:ascii="Times New Roman" w:eastAsiaTheme="minorEastAsia" w:hAnsi="Times New Roman" w:cs="Times New Roman"/>
          <w:color w:val="000000" w:themeColor="text1"/>
          <w:sz w:val="24"/>
        </w:rPr>
      </w:pPr>
    </w:p>
    <w:p w14:paraId="1A45129D" w14:textId="1A33C922" w:rsidR="00C73C6D" w:rsidRPr="00C73C6D" w:rsidRDefault="00C73C6D" w:rsidP="00DC49CF">
      <w:pPr>
        <w:spacing w:after="0" w:line="276" w:lineRule="auto"/>
        <w:rPr>
          <w:rFonts w:ascii="Times New Roman" w:hAnsi="Times New Roman" w:cs="Times New Roman"/>
          <w:b/>
          <w:sz w:val="24"/>
          <w:szCs w:val="24"/>
          <w:lang w:val="en-US"/>
        </w:rPr>
      </w:pPr>
      <w:r w:rsidRPr="00C73C6D">
        <w:rPr>
          <w:rFonts w:ascii="Times New Roman" w:hAnsi="Times New Roman" w:cs="Times New Roman"/>
          <w:b/>
          <w:sz w:val="24"/>
          <w:szCs w:val="24"/>
          <w:lang w:val="en-US"/>
        </w:rPr>
        <w:t>3.1</w:t>
      </w:r>
      <w:r w:rsidRPr="00C73C6D">
        <w:rPr>
          <w:rFonts w:ascii="Times New Roman" w:hAnsi="Times New Roman" w:cs="Times New Roman"/>
          <w:b/>
          <w:sz w:val="24"/>
          <w:szCs w:val="24"/>
        </w:rPr>
        <w:t xml:space="preserve"> </w:t>
      </w:r>
      <w:r w:rsidRPr="00C73C6D">
        <w:rPr>
          <w:rFonts w:ascii="Times New Roman" w:hAnsi="Times New Roman" w:cs="Times New Roman"/>
          <w:b/>
          <w:sz w:val="24"/>
          <w:szCs w:val="24"/>
          <w:lang w:val="en-US"/>
        </w:rPr>
        <w:t>Profile graph of velocity and acceleration of water particles</w:t>
      </w:r>
    </w:p>
    <w:p w14:paraId="63E53464" w14:textId="2AC5D610" w:rsidR="00C73C6D" w:rsidRDefault="00C73C6D" w:rsidP="00DC49CF">
      <w:pPr>
        <w:spacing w:line="276" w:lineRule="auto"/>
        <w:jc w:val="both"/>
        <w:rPr>
          <w:rFonts w:ascii="Times New Roman" w:eastAsiaTheme="minorEastAsia" w:hAnsi="Times New Roman" w:cs="Times New Roman"/>
          <w:color w:val="000000" w:themeColor="text1"/>
          <w:sz w:val="24"/>
          <w:lang w:val="en-US"/>
        </w:rPr>
      </w:pPr>
      <w:r w:rsidRPr="00C73C6D">
        <w:rPr>
          <w:rFonts w:ascii="Times New Roman" w:eastAsiaTheme="minorEastAsia" w:hAnsi="Times New Roman" w:cs="Times New Roman"/>
          <w:color w:val="000000" w:themeColor="text1"/>
          <w:sz w:val="24"/>
          <w:lang w:val="en-US"/>
        </w:rPr>
        <w:t xml:space="preserve">At the surface of the water, the velocity and acceleration of the water particles are relatively larger than those in deeper positions. These profiles are obtained from solving equations (2) and (3), respectively. Based on this graph, at depths </w:t>
      </w:r>
      <w:r w:rsidRPr="00C73C6D">
        <w:rPr>
          <w:rFonts w:ascii="Times New Roman" w:eastAsiaTheme="minorEastAsia" w:hAnsi="Times New Roman" w:cs="Times New Roman"/>
          <w:i/>
          <w:color w:val="000000" w:themeColor="text1"/>
          <w:sz w:val="24"/>
          <w:lang w:val="en-US"/>
        </w:rPr>
        <w:t>z</w:t>
      </w:r>
      <w:r w:rsidRPr="00C73C6D">
        <w:rPr>
          <w:rFonts w:ascii="Times New Roman" w:eastAsiaTheme="minorEastAsia" w:hAnsi="Times New Roman" w:cs="Times New Roman"/>
          <w:color w:val="000000" w:themeColor="text1"/>
          <w:sz w:val="24"/>
          <w:lang w:val="en-US"/>
        </w:rPr>
        <w:t xml:space="preserve">=-2 to </w:t>
      </w:r>
      <w:r w:rsidRPr="00C73C6D">
        <w:rPr>
          <w:rFonts w:ascii="Times New Roman" w:eastAsiaTheme="minorEastAsia" w:hAnsi="Times New Roman" w:cs="Times New Roman"/>
          <w:i/>
          <w:color w:val="000000" w:themeColor="text1"/>
          <w:sz w:val="24"/>
          <w:lang w:val="en-US"/>
        </w:rPr>
        <w:t>z</w:t>
      </w:r>
      <w:r w:rsidRPr="00C73C6D">
        <w:rPr>
          <w:rFonts w:ascii="Times New Roman" w:eastAsiaTheme="minorEastAsia" w:hAnsi="Times New Roman" w:cs="Times New Roman"/>
          <w:color w:val="000000" w:themeColor="text1"/>
          <w:sz w:val="24"/>
          <w:lang w:val="en-US"/>
        </w:rPr>
        <w:t xml:space="preserve">=-6, the rate of reduction of the hydrodynamic force does not change significantly. Thus, it can be recommended that the optimum placement for SFTB is at the level of </w:t>
      </w:r>
      <w:r w:rsidRPr="00C73C6D">
        <w:rPr>
          <w:rFonts w:ascii="Times New Roman" w:eastAsiaTheme="minorEastAsia" w:hAnsi="Times New Roman" w:cs="Times New Roman"/>
          <w:i/>
          <w:color w:val="000000" w:themeColor="text1"/>
          <w:sz w:val="24"/>
          <w:lang w:val="en-US"/>
        </w:rPr>
        <w:t>z</w:t>
      </w:r>
      <w:r w:rsidRPr="00C73C6D">
        <w:rPr>
          <w:rFonts w:ascii="Times New Roman" w:eastAsiaTheme="minorEastAsia" w:hAnsi="Times New Roman" w:cs="Times New Roman"/>
          <w:color w:val="000000" w:themeColor="text1"/>
          <w:sz w:val="24"/>
          <w:lang w:val="en-US"/>
        </w:rPr>
        <w:t>=-2 (</w:t>
      </w:r>
      <w:r w:rsidRPr="00C73C6D">
        <w:rPr>
          <w:rFonts w:ascii="Times New Roman" w:eastAsiaTheme="minorEastAsia" w:hAnsi="Times New Roman" w:cs="Times New Roman"/>
          <w:i/>
          <w:color w:val="000000" w:themeColor="text1"/>
          <w:sz w:val="24"/>
          <w:lang w:val="en-US"/>
        </w:rPr>
        <w:t>z/d</w:t>
      </w:r>
      <w:r w:rsidRPr="00C73C6D">
        <w:rPr>
          <w:rFonts w:ascii="Times New Roman" w:eastAsiaTheme="minorEastAsia" w:hAnsi="Times New Roman" w:cs="Times New Roman"/>
          <w:color w:val="000000" w:themeColor="text1"/>
          <w:sz w:val="24"/>
          <w:lang w:val="en-US"/>
        </w:rPr>
        <w:t>=1/3), as shown in Fig. 6(a) and Fig. 6(b).</w:t>
      </w:r>
    </w:p>
    <w:p w14:paraId="6782B01F" w14:textId="5E114A8D" w:rsidR="00C013CE" w:rsidRDefault="00C013CE" w:rsidP="00DC49CF">
      <w:pPr>
        <w:pStyle w:val="BodyText"/>
        <w:spacing w:line="276" w:lineRule="auto"/>
        <w:jc w:val="center"/>
        <w:rPr>
          <w:szCs w:val="22"/>
        </w:rPr>
      </w:pPr>
      <w:r>
        <w:rPr>
          <w:noProof/>
          <w:szCs w:val="22"/>
          <w:lang w:val="en-US"/>
        </w:rPr>
        <w:drawing>
          <wp:inline distT="0" distB="0" distL="0" distR="0" wp14:anchorId="5A00B092" wp14:editId="7D343B77">
            <wp:extent cx="4462691" cy="2006600"/>
            <wp:effectExtent l="0" t="0" r="0" b="0"/>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t="6570" b="2156"/>
                    <a:stretch>
                      <a:fillRect/>
                    </a:stretch>
                  </pic:blipFill>
                  <pic:spPr bwMode="auto">
                    <a:xfrm>
                      <a:off x="0" y="0"/>
                      <a:ext cx="4520846" cy="2032749"/>
                    </a:xfrm>
                    <a:prstGeom prst="rect">
                      <a:avLst/>
                    </a:prstGeom>
                    <a:noFill/>
                    <a:ln>
                      <a:noFill/>
                    </a:ln>
                  </pic:spPr>
                </pic:pic>
              </a:graphicData>
            </a:graphic>
          </wp:inline>
        </w:drawing>
      </w:r>
    </w:p>
    <w:tbl>
      <w:tblPr>
        <w:tblW w:w="6210" w:type="dxa"/>
        <w:jc w:val="center"/>
        <w:tblLook w:val="04A0" w:firstRow="1" w:lastRow="0" w:firstColumn="1" w:lastColumn="0" w:noHBand="0" w:noVBand="1"/>
      </w:tblPr>
      <w:tblGrid>
        <w:gridCol w:w="3330"/>
        <w:gridCol w:w="2880"/>
      </w:tblGrid>
      <w:tr w:rsidR="00C013CE" w14:paraId="3B8B4830" w14:textId="77777777" w:rsidTr="00C013CE">
        <w:trPr>
          <w:jc w:val="center"/>
        </w:trPr>
        <w:tc>
          <w:tcPr>
            <w:tcW w:w="3330" w:type="dxa"/>
            <w:hideMark/>
          </w:tcPr>
          <w:p w14:paraId="1BAB825C" w14:textId="41170273" w:rsidR="00C013CE" w:rsidRDefault="00C013CE" w:rsidP="00DC49CF">
            <w:pPr>
              <w:pStyle w:val="BodyText"/>
              <w:spacing w:line="276" w:lineRule="auto"/>
              <w:jc w:val="center"/>
              <w:rPr>
                <w:szCs w:val="22"/>
              </w:rPr>
            </w:pPr>
            <w:r>
              <w:rPr>
                <w:i/>
                <w:szCs w:val="22"/>
                <w:lang w:val="en-US"/>
              </w:rPr>
              <w:t xml:space="preserve">                  </w:t>
            </w:r>
            <w:r>
              <w:rPr>
                <w:i/>
                <w:szCs w:val="22"/>
              </w:rPr>
              <w:t>(a)</w:t>
            </w:r>
          </w:p>
        </w:tc>
        <w:tc>
          <w:tcPr>
            <w:tcW w:w="2880" w:type="dxa"/>
            <w:hideMark/>
          </w:tcPr>
          <w:p w14:paraId="1DB4C8E2" w14:textId="77777777" w:rsidR="00C013CE" w:rsidRDefault="00C013CE" w:rsidP="00DC49CF">
            <w:pPr>
              <w:pStyle w:val="BodyText"/>
              <w:spacing w:line="276" w:lineRule="auto"/>
              <w:jc w:val="center"/>
              <w:rPr>
                <w:i/>
                <w:szCs w:val="22"/>
              </w:rPr>
            </w:pPr>
            <w:r>
              <w:rPr>
                <w:i/>
                <w:szCs w:val="22"/>
              </w:rPr>
              <w:t>(b)</w:t>
            </w:r>
          </w:p>
        </w:tc>
      </w:tr>
    </w:tbl>
    <w:p w14:paraId="54EEC3A2" w14:textId="3E0C62E3" w:rsidR="00C013CE" w:rsidRPr="00DC49CF" w:rsidRDefault="00C013CE" w:rsidP="00DC49CF">
      <w:pPr>
        <w:spacing w:before="240" w:line="276" w:lineRule="auto"/>
        <w:jc w:val="center"/>
        <w:rPr>
          <w:rFonts w:ascii="Times New Roman" w:hAnsi="Times New Roman"/>
          <w:iCs/>
          <w:color w:val="000000"/>
          <w:sz w:val="24"/>
          <w:szCs w:val="24"/>
          <w:lang w:val="en-US"/>
        </w:rPr>
      </w:pPr>
      <w:r>
        <w:rPr>
          <w:rFonts w:ascii="Times New Roman" w:hAnsi="Times New Roman"/>
          <w:iCs/>
          <w:color w:val="000000"/>
          <w:sz w:val="24"/>
          <w:szCs w:val="24"/>
        </w:rPr>
        <w:t xml:space="preserve">Figure </w:t>
      </w:r>
      <w:r w:rsidR="00E82991">
        <w:rPr>
          <w:rFonts w:ascii="Times New Roman" w:hAnsi="Times New Roman"/>
          <w:iCs/>
          <w:color w:val="000000"/>
          <w:sz w:val="24"/>
          <w:szCs w:val="24"/>
          <w:lang w:val="en-US"/>
        </w:rPr>
        <w:t>6</w:t>
      </w:r>
      <w:r>
        <w:rPr>
          <w:rFonts w:ascii="Times New Roman" w:hAnsi="Times New Roman"/>
          <w:iCs/>
          <w:color w:val="000000"/>
          <w:sz w:val="24"/>
          <w:szCs w:val="24"/>
          <w:lang w:val="en-US"/>
        </w:rPr>
        <w:t>.</w:t>
      </w:r>
      <w:r w:rsidRPr="000563F6">
        <w:rPr>
          <w:rFonts w:ascii="Times New Roman" w:hAnsi="Times New Roman"/>
          <w:iCs/>
          <w:color w:val="000000"/>
          <w:sz w:val="24"/>
          <w:szCs w:val="24"/>
          <w:lang w:val="en-US"/>
        </w:rPr>
        <w:t xml:space="preserve"> </w:t>
      </w:r>
      <w:r w:rsidR="00E82991" w:rsidRPr="00E82991">
        <w:rPr>
          <w:rFonts w:ascii="Times New Roman" w:hAnsi="Times New Roman"/>
          <w:iCs/>
          <w:color w:val="000000"/>
          <w:sz w:val="24"/>
          <w:szCs w:val="24"/>
        </w:rPr>
        <w:t>Fluid particle kinematics (a)</w:t>
      </w:r>
      <w:r w:rsidR="00E82991">
        <w:rPr>
          <w:rFonts w:ascii="Times New Roman" w:hAnsi="Times New Roman"/>
          <w:iCs/>
          <w:color w:val="000000"/>
          <w:sz w:val="24"/>
          <w:szCs w:val="24"/>
          <w:lang w:val="en-US"/>
        </w:rPr>
        <w:t xml:space="preserve"> </w:t>
      </w:r>
      <w:r w:rsidR="00E82991" w:rsidRPr="00E82991">
        <w:rPr>
          <w:rFonts w:ascii="Times New Roman" w:hAnsi="Times New Roman"/>
          <w:iCs/>
          <w:color w:val="000000"/>
          <w:sz w:val="24"/>
          <w:szCs w:val="24"/>
        </w:rPr>
        <w:t>Velocity and (b) Acceleration</w:t>
      </w:r>
    </w:p>
    <w:p w14:paraId="3FE58ABC" w14:textId="70130F4A" w:rsidR="00C013CE" w:rsidRPr="00C013CE" w:rsidRDefault="00C013CE" w:rsidP="00DC49CF">
      <w:pPr>
        <w:spacing w:before="240" w:after="0" w:line="276" w:lineRule="auto"/>
        <w:rPr>
          <w:rFonts w:ascii="Times New Roman" w:hAnsi="Times New Roman" w:cs="Times New Roman"/>
          <w:b/>
          <w:sz w:val="24"/>
          <w:szCs w:val="24"/>
          <w:lang w:val="en-US"/>
        </w:rPr>
      </w:pPr>
      <w:r w:rsidRPr="00C013CE">
        <w:rPr>
          <w:rFonts w:ascii="Times New Roman" w:hAnsi="Times New Roman" w:cs="Times New Roman"/>
          <w:b/>
          <w:sz w:val="24"/>
          <w:szCs w:val="24"/>
          <w:lang w:val="en-US"/>
        </w:rPr>
        <w:t>3.</w:t>
      </w:r>
      <w:r w:rsidR="00E82991">
        <w:rPr>
          <w:rFonts w:ascii="Times New Roman" w:hAnsi="Times New Roman" w:cs="Times New Roman"/>
          <w:b/>
          <w:sz w:val="24"/>
          <w:szCs w:val="24"/>
          <w:lang w:val="en-US"/>
        </w:rPr>
        <w:t>2</w:t>
      </w:r>
      <w:r w:rsidRPr="00C013CE">
        <w:rPr>
          <w:rFonts w:ascii="Times New Roman" w:hAnsi="Times New Roman" w:cs="Times New Roman"/>
          <w:b/>
          <w:sz w:val="24"/>
          <w:szCs w:val="24"/>
        </w:rPr>
        <w:t xml:space="preserve"> </w:t>
      </w:r>
      <w:r w:rsidRPr="00C013CE">
        <w:rPr>
          <w:rFonts w:ascii="Times New Roman" w:hAnsi="Times New Roman" w:cs="Times New Roman"/>
          <w:b/>
          <w:sz w:val="24"/>
          <w:szCs w:val="24"/>
          <w:lang w:val="en-US"/>
        </w:rPr>
        <w:t>Verification of hydrodynamic force on straight tube</w:t>
      </w:r>
    </w:p>
    <w:p w14:paraId="3DD166DF" w14:textId="7429089A" w:rsidR="00C013CE" w:rsidRDefault="00C013CE" w:rsidP="00DC49CF">
      <w:pPr>
        <w:tabs>
          <w:tab w:val="left" w:leader="dot" w:pos="3261"/>
        </w:tabs>
        <w:spacing w:after="0" w:line="276" w:lineRule="auto"/>
        <w:jc w:val="both"/>
        <w:rPr>
          <w:rFonts w:ascii="Times New Roman" w:eastAsiaTheme="minorEastAsia" w:hAnsi="Times New Roman" w:cs="Times New Roman"/>
          <w:color w:val="000000" w:themeColor="text1"/>
          <w:sz w:val="24"/>
          <w:lang w:val="en-US"/>
        </w:rPr>
      </w:pPr>
      <w:r w:rsidRPr="00C013CE">
        <w:rPr>
          <w:rFonts w:ascii="Times New Roman" w:eastAsiaTheme="minorEastAsia" w:hAnsi="Times New Roman" w:cs="Times New Roman"/>
          <w:color w:val="000000" w:themeColor="text1"/>
          <w:sz w:val="24"/>
          <w:lang w:val="en-US"/>
        </w:rPr>
        <w:t>Fig. 7 shows the hydrodynamic force on a straight tube obtained experimentally and numerically. The analytical solution of the Morison Equation is also shown for comparison. Visually, all the graphs tend to have the same trend, although there are slight inaccuracies. The numerical graph is relatively more precise than the experimental one, compared to Morison’s graph. The experimental graph is relatively higher than Morison's graph near the water surface (</w:t>
      </w:r>
      <w:r w:rsidRPr="00C013CE">
        <w:rPr>
          <w:rFonts w:ascii="Times New Roman" w:eastAsiaTheme="minorEastAsia" w:hAnsi="Times New Roman" w:cs="Times New Roman"/>
          <w:i/>
          <w:color w:val="000000" w:themeColor="text1"/>
          <w:sz w:val="24"/>
          <w:lang w:val="en-US"/>
        </w:rPr>
        <w:t>z/d</w:t>
      </w:r>
      <w:r w:rsidRPr="00C013CE">
        <w:rPr>
          <w:rFonts w:ascii="Times New Roman" w:eastAsiaTheme="minorEastAsia" w:hAnsi="Times New Roman" w:cs="Times New Roman"/>
          <w:color w:val="000000" w:themeColor="text1"/>
          <w:sz w:val="24"/>
          <w:lang w:val="en-US"/>
        </w:rPr>
        <w:t>=1/6). Otherwise, it is lower at the deeper position (</w:t>
      </w:r>
      <w:r w:rsidRPr="00C013CE">
        <w:rPr>
          <w:rFonts w:ascii="Times New Roman" w:eastAsiaTheme="minorEastAsia" w:hAnsi="Times New Roman" w:cs="Times New Roman"/>
          <w:i/>
          <w:color w:val="000000" w:themeColor="text1"/>
          <w:sz w:val="24"/>
          <w:lang w:val="en-US"/>
        </w:rPr>
        <w:t>z/d</w:t>
      </w:r>
      <w:r w:rsidRPr="00C013CE">
        <w:rPr>
          <w:rFonts w:ascii="Times New Roman" w:eastAsiaTheme="minorEastAsia" w:hAnsi="Times New Roman" w:cs="Times New Roman"/>
          <w:color w:val="000000" w:themeColor="text1"/>
          <w:sz w:val="24"/>
          <w:lang w:val="en-US"/>
        </w:rPr>
        <w:t>=3/6). It is due to the wave generator's closer placement to the surface and causes it unable to reach the pool's bottom.</w:t>
      </w:r>
    </w:p>
    <w:p w14:paraId="653BE0DF" w14:textId="50F4E7F7" w:rsidR="00C013CE" w:rsidRDefault="00C013CE" w:rsidP="00DC49CF">
      <w:pPr>
        <w:tabs>
          <w:tab w:val="left" w:leader="dot" w:pos="3261"/>
        </w:tabs>
        <w:spacing w:after="0" w:line="276" w:lineRule="auto"/>
        <w:rPr>
          <w:rFonts w:ascii="Times New Roman" w:eastAsiaTheme="minorEastAsia" w:hAnsi="Times New Roman" w:cs="Times New Roman"/>
          <w:color w:val="000000" w:themeColor="text1"/>
          <w:sz w:val="24"/>
          <w:lang w:val="en-US"/>
        </w:rPr>
      </w:pPr>
    </w:p>
    <w:p w14:paraId="3448CF25" w14:textId="0FE9ECEE" w:rsidR="00C013CE" w:rsidRPr="00C013CE" w:rsidRDefault="00C013CE" w:rsidP="00DC49CF">
      <w:pPr>
        <w:tabs>
          <w:tab w:val="left" w:leader="dot" w:pos="3261"/>
        </w:tabs>
        <w:spacing w:after="0" w:line="276" w:lineRule="auto"/>
        <w:jc w:val="center"/>
        <w:rPr>
          <w:rFonts w:ascii="Times New Roman" w:eastAsiaTheme="minorEastAsia" w:hAnsi="Times New Roman" w:cs="Times New Roman"/>
          <w:iCs/>
          <w:color w:val="000000" w:themeColor="text1"/>
          <w:sz w:val="24"/>
        </w:rPr>
      </w:pPr>
      <w:r w:rsidRPr="00C013CE">
        <w:rPr>
          <w:rFonts w:ascii="Times New Roman" w:eastAsiaTheme="minorEastAsia" w:hAnsi="Times New Roman" w:cs="Times New Roman"/>
          <w:iCs/>
          <w:color w:val="000000" w:themeColor="text1"/>
          <w:sz w:val="24"/>
          <w:lang w:val="en-US"/>
        </w:rPr>
        <w:lastRenderedPageBreak/>
        <w:drawing>
          <wp:inline distT="0" distB="0" distL="0" distR="0" wp14:anchorId="0FB3AF97" wp14:editId="2CE5710C">
            <wp:extent cx="4008300" cy="1682750"/>
            <wp:effectExtent l="0" t="0" r="0" b="0"/>
            <wp:docPr id="13" name="Picture 13" descr="Description: C:\Users\Asus\AppData\Local\Temp\Rar$DIa8356.11732\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Asus\AppData\Local\Temp\Rar$DIa8356.11732\H1.png"/>
                    <pic:cNvPicPr>
                      <a:picLocks noChangeAspect="1" noChangeArrowheads="1"/>
                    </pic:cNvPicPr>
                  </pic:nvPicPr>
                  <pic:blipFill>
                    <a:blip r:embed="rId36">
                      <a:extLst>
                        <a:ext uri="{28A0092B-C50C-407E-A947-70E740481C1C}">
                          <a14:useLocalDpi xmlns:a14="http://schemas.microsoft.com/office/drawing/2010/main" val="0"/>
                        </a:ext>
                      </a:extLst>
                    </a:blip>
                    <a:srcRect r="20976"/>
                    <a:stretch>
                      <a:fillRect/>
                    </a:stretch>
                  </pic:blipFill>
                  <pic:spPr bwMode="auto">
                    <a:xfrm>
                      <a:off x="0" y="0"/>
                      <a:ext cx="4008403" cy="1682793"/>
                    </a:xfrm>
                    <a:prstGeom prst="rect">
                      <a:avLst/>
                    </a:prstGeom>
                    <a:noFill/>
                    <a:ln>
                      <a:noFill/>
                    </a:ln>
                  </pic:spPr>
                </pic:pic>
              </a:graphicData>
            </a:graphic>
          </wp:inline>
        </w:drawing>
      </w:r>
    </w:p>
    <w:p w14:paraId="683F86D2" w14:textId="77777777" w:rsidR="00C013CE" w:rsidRPr="00C013CE" w:rsidRDefault="00C013CE" w:rsidP="00DC49CF">
      <w:pPr>
        <w:tabs>
          <w:tab w:val="left" w:leader="dot" w:pos="3261"/>
        </w:tabs>
        <w:spacing w:line="276" w:lineRule="auto"/>
        <w:jc w:val="center"/>
        <w:rPr>
          <w:rFonts w:ascii="Times New Roman" w:eastAsiaTheme="minorEastAsia" w:hAnsi="Times New Roman" w:cs="Times New Roman"/>
          <w:color w:val="000000" w:themeColor="text1"/>
          <w:sz w:val="24"/>
          <w:lang w:val="en-US"/>
        </w:rPr>
      </w:pPr>
      <w:r w:rsidRPr="00C013CE">
        <w:rPr>
          <w:rFonts w:ascii="Times New Roman" w:eastAsiaTheme="minorEastAsia" w:hAnsi="Times New Roman" w:cs="Times New Roman"/>
          <w:color w:val="000000" w:themeColor="text1"/>
          <w:sz w:val="24"/>
          <w:lang w:val="en-US"/>
        </w:rPr>
        <w:t>(a)</w:t>
      </w:r>
    </w:p>
    <w:p w14:paraId="682411F5" w14:textId="4A7A33DA" w:rsidR="00C013CE" w:rsidRPr="00C013CE" w:rsidRDefault="00C013CE" w:rsidP="00DC49CF">
      <w:pPr>
        <w:tabs>
          <w:tab w:val="left" w:leader="dot" w:pos="3261"/>
        </w:tabs>
        <w:spacing w:after="0" w:line="276" w:lineRule="auto"/>
        <w:jc w:val="center"/>
        <w:rPr>
          <w:rFonts w:ascii="Times New Roman" w:eastAsiaTheme="minorEastAsia" w:hAnsi="Times New Roman" w:cs="Times New Roman"/>
          <w:iCs/>
          <w:color w:val="000000" w:themeColor="text1"/>
          <w:sz w:val="24"/>
        </w:rPr>
      </w:pPr>
      <w:r w:rsidRPr="00C013CE">
        <w:rPr>
          <w:rFonts w:ascii="Times New Roman" w:eastAsiaTheme="minorEastAsia" w:hAnsi="Times New Roman" w:cs="Times New Roman"/>
          <w:iCs/>
          <w:color w:val="000000" w:themeColor="text1"/>
          <w:sz w:val="24"/>
          <w:lang w:val="en-US"/>
        </w:rPr>
        <w:drawing>
          <wp:inline distT="0" distB="0" distL="0" distR="0" wp14:anchorId="7B63F2B8" wp14:editId="437248AB">
            <wp:extent cx="3933757" cy="1600200"/>
            <wp:effectExtent l="0" t="0" r="0" b="0"/>
            <wp:docPr id="12" name="Picture 12" descr="Description: C:\Users\Asus\AppData\Local\Temp\Rar$DIa8356.15110\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Users\Asus\AppData\Local\Temp\Rar$DIa8356.15110\H2.png"/>
                    <pic:cNvPicPr>
                      <a:picLocks noChangeAspect="1" noChangeArrowheads="1"/>
                    </pic:cNvPicPr>
                  </pic:nvPicPr>
                  <pic:blipFill>
                    <a:blip r:embed="rId37" cstate="print">
                      <a:extLst>
                        <a:ext uri="{28A0092B-C50C-407E-A947-70E740481C1C}">
                          <a14:useLocalDpi xmlns:a14="http://schemas.microsoft.com/office/drawing/2010/main" val="0"/>
                        </a:ext>
                      </a:extLst>
                    </a:blip>
                    <a:srcRect r="21133"/>
                    <a:stretch>
                      <a:fillRect/>
                    </a:stretch>
                  </pic:blipFill>
                  <pic:spPr bwMode="auto">
                    <a:xfrm>
                      <a:off x="0" y="0"/>
                      <a:ext cx="3933265" cy="1600000"/>
                    </a:xfrm>
                    <a:prstGeom prst="rect">
                      <a:avLst/>
                    </a:prstGeom>
                    <a:noFill/>
                    <a:ln>
                      <a:noFill/>
                    </a:ln>
                  </pic:spPr>
                </pic:pic>
              </a:graphicData>
            </a:graphic>
          </wp:inline>
        </w:drawing>
      </w:r>
    </w:p>
    <w:p w14:paraId="4AD1E4E1" w14:textId="77777777" w:rsidR="00C013CE" w:rsidRPr="00C013CE" w:rsidRDefault="00C013CE" w:rsidP="00DC49CF">
      <w:pPr>
        <w:tabs>
          <w:tab w:val="left" w:leader="dot" w:pos="3261"/>
        </w:tabs>
        <w:spacing w:line="276" w:lineRule="auto"/>
        <w:jc w:val="center"/>
        <w:rPr>
          <w:rFonts w:ascii="Times New Roman" w:eastAsiaTheme="minorEastAsia" w:hAnsi="Times New Roman" w:cs="Times New Roman"/>
          <w:color w:val="000000" w:themeColor="text1"/>
          <w:sz w:val="24"/>
          <w:lang w:val="en-US"/>
        </w:rPr>
      </w:pPr>
      <w:r w:rsidRPr="00C013CE">
        <w:rPr>
          <w:rFonts w:ascii="Times New Roman" w:eastAsiaTheme="minorEastAsia" w:hAnsi="Times New Roman" w:cs="Times New Roman"/>
          <w:color w:val="000000" w:themeColor="text1"/>
          <w:sz w:val="24"/>
          <w:lang w:val="en-US"/>
        </w:rPr>
        <w:t>(b)</w:t>
      </w:r>
    </w:p>
    <w:p w14:paraId="714675C2" w14:textId="6292EA15" w:rsidR="00C013CE" w:rsidRPr="00C013CE" w:rsidRDefault="00C013CE" w:rsidP="00DC49CF">
      <w:pPr>
        <w:tabs>
          <w:tab w:val="left" w:leader="dot" w:pos="3261"/>
        </w:tabs>
        <w:spacing w:after="0" w:line="276" w:lineRule="auto"/>
        <w:jc w:val="center"/>
        <w:rPr>
          <w:rFonts w:ascii="Times New Roman" w:eastAsiaTheme="minorEastAsia" w:hAnsi="Times New Roman" w:cs="Times New Roman"/>
          <w:iCs/>
          <w:color w:val="000000" w:themeColor="text1"/>
          <w:sz w:val="24"/>
        </w:rPr>
      </w:pPr>
      <w:r w:rsidRPr="00C013CE">
        <w:rPr>
          <w:rFonts w:ascii="Times New Roman" w:eastAsiaTheme="minorEastAsia" w:hAnsi="Times New Roman" w:cs="Times New Roman"/>
          <w:iCs/>
          <w:color w:val="000000" w:themeColor="text1"/>
          <w:sz w:val="24"/>
          <w:lang w:val="en-US"/>
        </w:rPr>
        <w:drawing>
          <wp:inline distT="0" distB="0" distL="0" distR="0" wp14:anchorId="446365E5" wp14:editId="127720B8">
            <wp:extent cx="3930703" cy="1600200"/>
            <wp:effectExtent l="0" t="0" r="0" b="0"/>
            <wp:docPr id="10" name="Picture 10" descr="Description: C:\Users\Asus\AppData\Local\Temp\Rar$DIa8356.17976\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Asus\AppData\Local\Temp\Rar$DIa8356.17976\H3.png"/>
                    <pic:cNvPicPr>
                      <a:picLocks noChangeAspect="1" noChangeArrowheads="1"/>
                    </pic:cNvPicPr>
                  </pic:nvPicPr>
                  <pic:blipFill>
                    <a:blip r:embed="rId38">
                      <a:extLst>
                        <a:ext uri="{28A0092B-C50C-407E-A947-70E740481C1C}">
                          <a14:useLocalDpi xmlns:a14="http://schemas.microsoft.com/office/drawing/2010/main" val="0"/>
                        </a:ext>
                      </a:extLst>
                    </a:blip>
                    <a:srcRect r="21707"/>
                    <a:stretch>
                      <a:fillRect/>
                    </a:stretch>
                  </pic:blipFill>
                  <pic:spPr bwMode="auto">
                    <a:xfrm>
                      <a:off x="0" y="0"/>
                      <a:ext cx="3930212" cy="1600000"/>
                    </a:xfrm>
                    <a:prstGeom prst="rect">
                      <a:avLst/>
                    </a:prstGeom>
                    <a:noFill/>
                    <a:ln>
                      <a:noFill/>
                    </a:ln>
                  </pic:spPr>
                </pic:pic>
              </a:graphicData>
            </a:graphic>
          </wp:inline>
        </w:drawing>
      </w:r>
      <w:bookmarkStart w:id="0" w:name="_GoBack"/>
      <w:bookmarkEnd w:id="0"/>
    </w:p>
    <w:p w14:paraId="3D33B31A" w14:textId="1681616D" w:rsidR="00E82991" w:rsidRDefault="00C013CE" w:rsidP="00DC49CF">
      <w:pPr>
        <w:tabs>
          <w:tab w:val="left" w:leader="dot" w:pos="3261"/>
        </w:tabs>
        <w:spacing w:after="0" w:line="276" w:lineRule="auto"/>
        <w:jc w:val="center"/>
        <w:rPr>
          <w:rFonts w:ascii="Times New Roman" w:eastAsiaTheme="minorEastAsia" w:hAnsi="Times New Roman" w:cs="Times New Roman"/>
          <w:color w:val="000000" w:themeColor="text1"/>
          <w:sz w:val="24"/>
          <w:lang w:val="en-US"/>
        </w:rPr>
      </w:pPr>
      <w:r w:rsidRPr="00C013CE">
        <w:rPr>
          <w:rFonts w:ascii="Times New Roman" w:eastAsiaTheme="minorEastAsia" w:hAnsi="Times New Roman" w:cs="Times New Roman"/>
          <w:color w:val="000000" w:themeColor="text1"/>
          <w:sz w:val="24"/>
          <w:lang w:val="en-US"/>
        </w:rPr>
        <w:t>(c)</w:t>
      </w:r>
    </w:p>
    <w:p w14:paraId="4C0C7F6D" w14:textId="60F56AD6" w:rsidR="00E82991" w:rsidRDefault="00E82991" w:rsidP="00DC49CF">
      <w:pPr>
        <w:spacing w:before="240" w:line="276" w:lineRule="auto"/>
        <w:jc w:val="center"/>
        <w:rPr>
          <w:rFonts w:ascii="Times New Roman" w:hAnsi="Times New Roman"/>
          <w:iCs/>
          <w:color w:val="000000"/>
          <w:sz w:val="24"/>
          <w:szCs w:val="24"/>
          <w:lang w:val="en-US"/>
        </w:rPr>
      </w:pPr>
      <w:r>
        <w:rPr>
          <w:rFonts w:ascii="Times New Roman" w:hAnsi="Times New Roman"/>
          <w:iCs/>
          <w:color w:val="000000"/>
          <w:sz w:val="24"/>
          <w:szCs w:val="24"/>
        </w:rPr>
        <w:t xml:space="preserve">Figure </w:t>
      </w:r>
      <w:r>
        <w:rPr>
          <w:rFonts w:ascii="Times New Roman" w:hAnsi="Times New Roman"/>
          <w:iCs/>
          <w:color w:val="000000"/>
          <w:sz w:val="24"/>
          <w:szCs w:val="24"/>
          <w:lang w:val="en-US"/>
        </w:rPr>
        <w:t>7.</w:t>
      </w:r>
      <w:r w:rsidRPr="000563F6">
        <w:rPr>
          <w:rFonts w:ascii="Times New Roman" w:hAnsi="Times New Roman"/>
          <w:iCs/>
          <w:color w:val="000000"/>
          <w:sz w:val="24"/>
          <w:szCs w:val="24"/>
          <w:lang w:val="en-US"/>
        </w:rPr>
        <w:t xml:space="preserve"> </w:t>
      </w:r>
      <w:r w:rsidRPr="00E82991">
        <w:rPr>
          <w:rFonts w:ascii="Times New Roman" w:hAnsi="Times New Roman"/>
          <w:iCs/>
          <w:color w:val="000000"/>
          <w:sz w:val="24"/>
          <w:szCs w:val="24"/>
        </w:rPr>
        <w:t xml:space="preserve">Hydrodynamic forces: (a) depth level </w:t>
      </w:r>
      <w:r w:rsidRPr="00E82991">
        <w:rPr>
          <w:rFonts w:ascii="Times New Roman" w:hAnsi="Times New Roman"/>
          <w:i/>
          <w:iCs/>
          <w:color w:val="000000"/>
          <w:sz w:val="24"/>
          <w:szCs w:val="24"/>
        </w:rPr>
        <w:t>z/d</w:t>
      </w:r>
      <w:r w:rsidRPr="00E82991">
        <w:rPr>
          <w:rFonts w:ascii="Times New Roman" w:hAnsi="Times New Roman"/>
          <w:iCs/>
          <w:color w:val="000000"/>
          <w:sz w:val="24"/>
          <w:szCs w:val="24"/>
        </w:rPr>
        <w:t xml:space="preserve">=1/6, (b) depth level </w:t>
      </w:r>
      <w:r w:rsidRPr="00E82991">
        <w:rPr>
          <w:rFonts w:ascii="Times New Roman" w:hAnsi="Times New Roman"/>
          <w:i/>
          <w:iCs/>
          <w:color w:val="000000"/>
          <w:sz w:val="24"/>
          <w:szCs w:val="24"/>
        </w:rPr>
        <w:t>z/d</w:t>
      </w:r>
      <w:r w:rsidRPr="00E82991">
        <w:rPr>
          <w:rFonts w:ascii="Times New Roman" w:hAnsi="Times New Roman"/>
          <w:iCs/>
          <w:color w:val="000000"/>
          <w:sz w:val="24"/>
          <w:szCs w:val="24"/>
        </w:rPr>
        <w:t xml:space="preserve">=2/6, and (c) depth level </w:t>
      </w:r>
      <w:r w:rsidRPr="00E82991">
        <w:rPr>
          <w:rFonts w:ascii="Times New Roman" w:hAnsi="Times New Roman"/>
          <w:i/>
          <w:iCs/>
          <w:color w:val="000000"/>
          <w:sz w:val="24"/>
          <w:szCs w:val="24"/>
        </w:rPr>
        <w:t>z/d</w:t>
      </w:r>
      <w:r w:rsidRPr="00E82991">
        <w:rPr>
          <w:rFonts w:ascii="Times New Roman" w:hAnsi="Times New Roman"/>
          <w:iCs/>
          <w:color w:val="000000"/>
          <w:sz w:val="24"/>
          <w:szCs w:val="24"/>
        </w:rPr>
        <w:t>=3/6</w:t>
      </w:r>
    </w:p>
    <w:p w14:paraId="7EA221BE" w14:textId="47166D65" w:rsidR="00E82991" w:rsidRPr="00E82991" w:rsidRDefault="00E82991" w:rsidP="00DC49CF">
      <w:pPr>
        <w:spacing w:after="0" w:line="276" w:lineRule="auto"/>
        <w:rPr>
          <w:rFonts w:ascii="Times New Roman" w:hAnsi="Times New Roman" w:cs="Times New Roman"/>
          <w:b/>
          <w:sz w:val="24"/>
          <w:szCs w:val="24"/>
          <w:lang w:val="en-US"/>
        </w:rPr>
      </w:pPr>
      <w:r w:rsidRPr="00E82991">
        <w:rPr>
          <w:rFonts w:ascii="Times New Roman" w:hAnsi="Times New Roman" w:cs="Times New Roman"/>
          <w:b/>
          <w:sz w:val="24"/>
          <w:szCs w:val="24"/>
          <w:lang w:val="en-US"/>
        </w:rPr>
        <w:t>3.</w:t>
      </w:r>
      <w:r>
        <w:rPr>
          <w:rFonts w:ascii="Times New Roman" w:hAnsi="Times New Roman" w:cs="Times New Roman"/>
          <w:b/>
          <w:sz w:val="24"/>
          <w:szCs w:val="24"/>
          <w:lang w:val="en-US"/>
        </w:rPr>
        <w:t>3</w:t>
      </w:r>
      <w:r w:rsidRPr="00E82991">
        <w:rPr>
          <w:rFonts w:ascii="Times New Roman" w:hAnsi="Times New Roman" w:cs="Times New Roman"/>
          <w:b/>
          <w:sz w:val="24"/>
          <w:szCs w:val="24"/>
        </w:rPr>
        <w:t xml:space="preserve"> </w:t>
      </w:r>
      <w:r w:rsidRPr="00E82991">
        <w:rPr>
          <w:rFonts w:ascii="Times New Roman" w:hAnsi="Times New Roman" w:cs="Times New Roman"/>
          <w:b/>
          <w:sz w:val="24"/>
          <w:szCs w:val="24"/>
          <w:lang w:val="en-US"/>
        </w:rPr>
        <w:t>Effect of Curvature radius on Hydrodynamic Force</w:t>
      </w:r>
    </w:p>
    <w:p w14:paraId="7F87AE96" w14:textId="4B66E42B" w:rsidR="00E82991" w:rsidRPr="00E82991" w:rsidRDefault="00E82991" w:rsidP="00DC49CF">
      <w:pPr>
        <w:spacing w:line="276" w:lineRule="auto"/>
        <w:jc w:val="both"/>
        <w:rPr>
          <w:rFonts w:ascii="Times New Roman" w:eastAsiaTheme="minorEastAsia" w:hAnsi="Times New Roman" w:cs="Times New Roman"/>
          <w:color w:val="000000" w:themeColor="text1"/>
          <w:sz w:val="24"/>
          <w:lang w:val="en-US"/>
        </w:rPr>
      </w:pPr>
      <w:r w:rsidRPr="00E82991">
        <w:rPr>
          <w:rFonts w:ascii="Times New Roman" w:eastAsiaTheme="minorEastAsia" w:hAnsi="Times New Roman" w:cs="Times New Roman"/>
          <w:color w:val="000000" w:themeColor="text1"/>
          <w:sz w:val="24"/>
          <w:lang w:val="en-US"/>
        </w:rPr>
        <w:t xml:space="preserve">The hydrodynamic forces on the specimen are corrected by the curvature radius </w:t>
      </w:r>
      <w:r w:rsidRPr="00E82991">
        <w:rPr>
          <w:rFonts w:ascii="Times New Roman" w:eastAsiaTheme="minorEastAsia" w:hAnsi="Times New Roman" w:cs="Times New Roman"/>
          <w:i/>
          <w:color w:val="000000" w:themeColor="text1"/>
          <w:sz w:val="24"/>
          <w:lang w:val="en-US"/>
        </w:rPr>
        <w:t>R/L</w:t>
      </w:r>
      <w:r w:rsidRPr="00E82991">
        <w:rPr>
          <w:rFonts w:ascii="Times New Roman" w:eastAsiaTheme="minorEastAsia" w:hAnsi="Times New Roman" w:cs="Times New Roman"/>
          <w:color w:val="000000" w:themeColor="text1"/>
          <w:sz w:val="24"/>
          <w:lang w:val="en-US"/>
        </w:rPr>
        <w:t>, where the smaller R/L ratio given will results in the smaller amount of forces received, as shown in Fig. 8. If the Morison Equation applied to a straight tube is considered a reference, multiplying it by the correction factor (</w:t>
      </w:r>
      <w:r w:rsidRPr="00E82991">
        <w:rPr>
          <w:rFonts w:ascii="Times New Roman" w:eastAsiaTheme="minorEastAsia" w:hAnsi="Times New Roman" w:cs="Times New Roman"/>
          <w:i/>
          <w:color w:val="000000" w:themeColor="text1"/>
          <w:sz w:val="24"/>
          <w:lang w:val="en-US"/>
        </w:rPr>
        <w:t>C</w:t>
      </w:r>
      <w:r w:rsidRPr="00E82991">
        <w:rPr>
          <w:rFonts w:ascii="Times New Roman" w:eastAsiaTheme="minorEastAsia" w:hAnsi="Times New Roman" w:cs="Times New Roman"/>
          <w:color w:val="000000" w:themeColor="text1"/>
          <w:sz w:val="24"/>
          <w:lang w:val="en-US"/>
        </w:rPr>
        <w:t>) will make it applicable for a curved tube. The correction factor in each variation of curvature radius for the most recommended depth level (</w:t>
      </w:r>
      <w:r w:rsidRPr="00E82991">
        <w:rPr>
          <w:rFonts w:ascii="Times New Roman" w:eastAsiaTheme="minorEastAsia" w:hAnsi="Times New Roman" w:cs="Times New Roman"/>
          <w:i/>
          <w:color w:val="000000" w:themeColor="text1"/>
          <w:sz w:val="24"/>
          <w:lang w:val="en-US"/>
        </w:rPr>
        <w:t>z/d</w:t>
      </w:r>
      <w:r w:rsidRPr="00E82991">
        <w:rPr>
          <w:rFonts w:ascii="Times New Roman" w:eastAsiaTheme="minorEastAsia" w:hAnsi="Times New Roman" w:cs="Times New Roman"/>
          <w:color w:val="000000" w:themeColor="text1"/>
          <w:sz w:val="24"/>
          <w:lang w:val="en-US"/>
        </w:rPr>
        <w:t>=1/3) based on Fig. 6 is served in Table 3. This correction factor is calculated numerically, which is considered relatively more accurate. Thus, Equation (7) can be modified to calculate the Morison force on a curved cylinder, as shown in (8).</w:t>
      </w:r>
    </w:p>
    <w:p w14:paraId="5E73CB1E" w14:textId="3D8CA8A7" w:rsidR="00C013CE" w:rsidRDefault="00E82991" w:rsidP="00DC49CF">
      <w:pPr>
        <w:spacing w:line="276" w:lineRule="auto"/>
        <w:jc w:val="center"/>
        <w:rPr>
          <w:rFonts w:ascii="Times New Roman" w:eastAsiaTheme="minorEastAsia" w:hAnsi="Times New Roman" w:cs="Times New Roman"/>
          <w:color w:val="000000" w:themeColor="text1"/>
          <w:sz w:val="24"/>
          <w:lang w:val="en-US"/>
        </w:rPr>
      </w:pPr>
      <w:r>
        <w:rPr>
          <w:lang w:val="en-US"/>
        </w:rPr>
        <w:lastRenderedPageBreak/>
        <w:drawing>
          <wp:inline distT="0" distB="0" distL="0" distR="0" wp14:anchorId="4B6BBC0A" wp14:editId="6016619D">
            <wp:extent cx="3216289" cy="2409494"/>
            <wp:effectExtent l="0" t="0" r="3175"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23721" cy="2415062"/>
                    </a:xfrm>
                    <a:prstGeom prst="rect">
                      <a:avLst/>
                    </a:prstGeom>
                    <a:noFill/>
                    <a:ln>
                      <a:noFill/>
                    </a:ln>
                  </pic:spPr>
                </pic:pic>
              </a:graphicData>
            </a:graphic>
          </wp:inline>
        </w:drawing>
      </w:r>
    </w:p>
    <w:p w14:paraId="39A6DA32" w14:textId="303B6AEC" w:rsidR="00E82991" w:rsidRPr="00E82991" w:rsidRDefault="00E82991" w:rsidP="00DC49CF">
      <w:pPr>
        <w:spacing w:before="240" w:line="276" w:lineRule="auto"/>
        <w:jc w:val="center"/>
        <w:rPr>
          <w:rFonts w:ascii="Times New Roman" w:hAnsi="Times New Roman"/>
          <w:iCs/>
          <w:color w:val="000000"/>
          <w:sz w:val="24"/>
          <w:szCs w:val="24"/>
          <w:lang w:val="en-US"/>
        </w:rPr>
      </w:pPr>
      <w:r>
        <w:rPr>
          <w:rFonts w:ascii="Times New Roman" w:hAnsi="Times New Roman"/>
          <w:iCs/>
          <w:color w:val="000000"/>
          <w:sz w:val="24"/>
          <w:szCs w:val="24"/>
        </w:rPr>
        <w:t xml:space="preserve">Figure </w:t>
      </w:r>
      <w:r>
        <w:rPr>
          <w:rFonts w:ascii="Times New Roman" w:hAnsi="Times New Roman"/>
          <w:iCs/>
          <w:color w:val="000000"/>
          <w:sz w:val="24"/>
          <w:szCs w:val="24"/>
          <w:lang w:val="en-US"/>
        </w:rPr>
        <w:t>8.</w:t>
      </w:r>
      <w:r w:rsidRPr="000563F6">
        <w:rPr>
          <w:rFonts w:ascii="Times New Roman" w:hAnsi="Times New Roman"/>
          <w:iCs/>
          <w:color w:val="000000"/>
          <w:sz w:val="24"/>
          <w:szCs w:val="24"/>
          <w:lang w:val="en-US"/>
        </w:rPr>
        <w:t xml:space="preserve"> </w:t>
      </w:r>
      <w:r w:rsidRPr="00E82991">
        <w:rPr>
          <w:rFonts w:ascii="Times New Roman" w:hAnsi="Times New Roman"/>
          <w:iCs/>
          <w:color w:val="000000"/>
          <w:sz w:val="24"/>
          <w:szCs w:val="24"/>
          <w:lang w:val="en-US"/>
        </w:rPr>
        <w:t>Effect of curvature radius on hydrodynamic force</w:t>
      </w:r>
    </w:p>
    <w:tbl>
      <w:tblPr>
        <w:tblStyle w:val="TableGrid"/>
        <w:tblW w:w="101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50"/>
        <w:gridCol w:w="720"/>
      </w:tblGrid>
      <w:tr w:rsidR="00E82991" w:rsidRPr="0042420E" w14:paraId="1D94D1C9" w14:textId="77777777" w:rsidTr="005F5AF0">
        <w:tc>
          <w:tcPr>
            <w:tcW w:w="9450" w:type="dxa"/>
          </w:tcPr>
          <w:p w14:paraId="16F50DCF" w14:textId="106B5818" w:rsidR="00E82991" w:rsidRPr="0042420E" w:rsidRDefault="00E82991" w:rsidP="00DC49CF">
            <w:pPr>
              <w:spacing w:line="276" w:lineRule="auto"/>
              <w:jc w:val="center"/>
              <w:rPr>
                <w:rFonts w:asciiTheme="majorBidi" w:eastAsia="Times New Roman" w:hAnsiTheme="majorBidi" w:cstheme="majorBidi"/>
                <w:noProof w:val="0"/>
                <w:sz w:val="24"/>
                <w:szCs w:val="24"/>
                <w:lang w:eastAsia="id-ID"/>
              </w:rPr>
            </w:pPr>
            <w:r w:rsidRPr="00D15377">
              <w:rPr>
                <w:lang w:val="en-US"/>
              </w:rPr>
              <w:tab/>
            </w:r>
            <w:r w:rsidRPr="00E82991">
              <w:rPr>
                <w:lang w:val="en-US"/>
              </w:rPr>
              <w:object w:dxaOrig="2870" w:dyaOrig="590" w14:anchorId="3D291683">
                <v:shape id="_x0000_i1033" type="#_x0000_t75" style="width:143pt;height:29.5pt" o:ole="">
                  <v:imagedata r:id="rId40" o:title=""/>
                </v:shape>
                <o:OLEObject Type="Embed" ProgID="Equation.3" ShapeID="_x0000_i1033" DrawAspect="Content" ObjectID="_1703223499" r:id="rId41"/>
              </w:object>
            </w:r>
          </w:p>
        </w:tc>
        <w:tc>
          <w:tcPr>
            <w:tcW w:w="720" w:type="dxa"/>
            <w:vAlign w:val="center"/>
          </w:tcPr>
          <w:p w14:paraId="521F8096" w14:textId="5F82F454" w:rsidR="00E82991" w:rsidRPr="0042420E" w:rsidRDefault="00E82991" w:rsidP="00DC49CF">
            <w:pPr>
              <w:spacing w:line="276" w:lineRule="auto"/>
              <w:jc w:val="right"/>
              <w:rPr>
                <w:rFonts w:asciiTheme="majorBidi" w:eastAsia="Times New Roman" w:hAnsiTheme="majorBidi" w:cstheme="majorBidi"/>
                <w:noProof w:val="0"/>
                <w:sz w:val="24"/>
                <w:szCs w:val="24"/>
                <w:lang w:eastAsia="id-ID"/>
              </w:rPr>
            </w:pPr>
            <w:r w:rsidRPr="0042420E">
              <w:rPr>
                <w:rFonts w:asciiTheme="majorBidi" w:eastAsia="Times New Roman" w:hAnsiTheme="majorBidi" w:cstheme="majorBidi"/>
                <w:noProof w:val="0"/>
                <w:sz w:val="24"/>
                <w:szCs w:val="24"/>
                <w:lang w:eastAsia="id-ID"/>
              </w:rPr>
              <w:t>(</w:t>
            </w:r>
            <w:r>
              <w:rPr>
                <w:rFonts w:asciiTheme="majorBidi" w:eastAsia="Times New Roman" w:hAnsiTheme="majorBidi" w:cstheme="majorBidi"/>
                <w:noProof w:val="0"/>
                <w:sz w:val="24"/>
                <w:szCs w:val="24"/>
                <w:lang w:val="en-US" w:eastAsia="id-ID"/>
              </w:rPr>
              <w:t>8</w:t>
            </w:r>
            <w:r w:rsidRPr="0042420E">
              <w:rPr>
                <w:rFonts w:asciiTheme="majorBidi" w:eastAsia="Times New Roman" w:hAnsiTheme="majorBidi" w:cstheme="majorBidi"/>
                <w:noProof w:val="0"/>
                <w:sz w:val="24"/>
                <w:szCs w:val="24"/>
                <w:lang w:eastAsia="id-ID"/>
              </w:rPr>
              <w:t>)</w:t>
            </w:r>
          </w:p>
        </w:tc>
      </w:tr>
    </w:tbl>
    <w:p w14:paraId="728E728B" w14:textId="77777777" w:rsidR="00764D64" w:rsidRDefault="00764D64" w:rsidP="00DC49CF">
      <w:pPr>
        <w:tabs>
          <w:tab w:val="left" w:leader="dot" w:pos="3261"/>
        </w:tabs>
        <w:spacing w:after="0" w:line="276" w:lineRule="auto"/>
        <w:jc w:val="center"/>
        <w:rPr>
          <w:rFonts w:ascii="Times New Roman" w:eastAsiaTheme="minorEastAsia" w:hAnsi="Times New Roman" w:cs="Times New Roman"/>
          <w:color w:val="000000" w:themeColor="text1"/>
          <w:sz w:val="24"/>
        </w:rPr>
      </w:pPr>
    </w:p>
    <w:p w14:paraId="412F1DB7" w14:textId="7281A471" w:rsidR="00E82991" w:rsidRPr="00036EF4" w:rsidRDefault="00E82991" w:rsidP="00DC49CF">
      <w:pPr>
        <w:tabs>
          <w:tab w:val="left" w:leader="dot" w:pos="3261"/>
        </w:tabs>
        <w:spacing w:after="0" w:line="276" w:lineRule="auto"/>
        <w:jc w:val="center"/>
        <w:rPr>
          <w:rFonts w:ascii="Times New Roman" w:eastAsiaTheme="minorEastAsia" w:hAnsi="Times New Roman" w:cs="Times New Roman"/>
          <w:color w:val="000000" w:themeColor="text1"/>
          <w:sz w:val="24"/>
        </w:rPr>
      </w:pPr>
      <w:r w:rsidRPr="00036EF4">
        <w:rPr>
          <w:rFonts w:ascii="Times New Roman" w:eastAsiaTheme="minorEastAsia" w:hAnsi="Times New Roman" w:cs="Times New Roman"/>
          <w:color w:val="000000" w:themeColor="text1"/>
          <w:sz w:val="24"/>
        </w:rPr>
        <w:t xml:space="preserve">Tabel </w:t>
      </w:r>
      <w:r w:rsidR="00244E01">
        <w:rPr>
          <w:rFonts w:ascii="Times New Roman" w:eastAsiaTheme="minorEastAsia" w:hAnsi="Times New Roman" w:cs="Times New Roman"/>
          <w:color w:val="000000" w:themeColor="text1"/>
          <w:sz w:val="24"/>
          <w:lang w:val="en-US"/>
        </w:rPr>
        <w:t>3</w:t>
      </w:r>
      <w:r w:rsidRPr="00036EF4">
        <w:rPr>
          <w:rFonts w:ascii="Times New Roman" w:eastAsiaTheme="minorEastAsia" w:hAnsi="Times New Roman" w:cs="Times New Roman"/>
          <w:color w:val="000000" w:themeColor="text1"/>
          <w:sz w:val="24"/>
        </w:rPr>
        <w:t xml:space="preserve">. </w:t>
      </w:r>
      <w:r w:rsidR="00244E01" w:rsidRPr="00244E01">
        <w:rPr>
          <w:rFonts w:ascii="Times New Roman" w:eastAsiaTheme="minorEastAsia" w:hAnsi="Times New Roman" w:cs="Times New Roman"/>
          <w:color w:val="000000" w:themeColor="text1"/>
          <w:sz w:val="24"/>
        </w:rPr>
        <w:t>The correction factor for variations in the curvature radius at optimal placement (</w:t>
      </w:r>
      <w:r w:rsidR="00244E01" w:rsidRPr="00244E01">
        <w:rPr>
          <w:rFonts w:ascii="Times New Roman" w:eastAsiaTheme="minorEastAsia" w:hAnsi="Times New Roman" w:cs="Times New Roman"/>
          <w:i/>
          <w:iCs/>
          <w:color w:val="000000" w:themeColor="text1"/>
          <w:sz w:val="24"/>
        </w:rPr>
        <w:t>z/d</w:t>
      </w:r>
      <w:r w:rsidR="00244E01" w:rsidRPr="00244E01">
        <w:rPr>
          <w:rFonts w:ascii="Times New Roman" w:eastAsiaTheme="minorEastAsia" w:hAnsi="Times New Roman" w:cs="Times New Roman"/>
          <w:color w:val="000000" w:themeColor="text1"/>
          <w:sz w:val="24"/>
        </w:rPr>
        <w:t xml:space="preserve"> = 2/6)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192"/>
        <w:gridCol w:w="1980"/>
      </w:tblGrid>
      <w:tr w:rsidR="00E82991" w:rsidRPr="00E82991" w14:paraId="66341222" w14:textId="77777777" w:rsidTr="00244E01">
        <w:trPr>
          <w:jc w:val="center"/>
        </w:trPr>
        <w:tc>
          <w:tcPr>
            <w:tcW w:w="1696" w:type="dxa"/>
            <w:tcBorders>
              <w:top w:val="single" w:sz="4" w:space="0" w:color="auto"/>
              <w:left w:val="nil"/>
              <w:bottom w:val="single" w:sz="4" w:space="0" w:color="auto"/>
              <w:right w:val="nil"/>
            </w:tcBorders>
            <w:hideMark/>
          </w:tcPr>
          <w:p w14:paraId="0B257BB2" w14:textId="77777777" w:rsidR="00E82991" w:rsidRPr="00E82991" w:rsidRDefault="00E82991" w:rsidP="00DC49CF">
            <w:pPr>
              <w:pStyle w:val="ImageCaption"/>
              <w:spacing w:before="0" w:after="0" w:line="276" w:lineRule="auto"/>
              <w:rPr>
                <w:b/>
                <w:i/>
                <w:szCs w:val="24"/>
              </w:rPr>
            </w:pPr>
            <w:r w:rsidRPr="00E82991">
              <w:rPr>
                <w:b/>
                <w:i/>
                <w:szCs w:val="24"/>
              </w:rPr>
              <w:t>R/L</w:t>
            </w:r>
          </w:p>
        </w:tc>
        <w:tc>
          <w:tcPr>
            <w:tcW w:w="2192" w:type="dxa"/>
            <w:tcBorders>
              <w:top w:val="single" w:sz="4" w:space="0" w:color="auto"/>
              <w:left w:val="nil"/>
              <w:bottom w:val="single" w:sz="4" w:space="0" w:color="auto"/>
              <w:right w:val="nil"/>
            </w:tcBorders>
            <w:hideMark/>
          </w:tcPr>
          <w:p w14:paraId="3807058D" w14:textId="77777777" w:rsidR="00E82991" w:rsidRPr="00E82991" w:rsidRDefault="00E82991" w:rsidP="00DC49CF">
            <w:pPr>
              <w:pStyle w:val="ImageCaption"/>
              <w:spacing w:before="0" w:after="0" w:line="276" w:lineRule="auto"/>
              <w:rPr>
                <w:b/>
                <w:szCs w:val="24"/>
              </w:rPr>
            </w:pPr>
            <w:r w:rsidRPr="00E82991">
              <w:rPr>
                <w:b/>
                <w:szCs w:val="24"/>
              </w:rPr>
              <w:t>Hydrodynamic Force (N)</w:t>
            </w:r>
          </w:p>
        </w:tc>
        <w:tc>
          <w:tcPr>
            <w:tcW w:w="1980" w:type="dxa"/>
            <w:tcBorders>
              <w:top w:val="single" w:sz="4" w:space="0" w:color="auto"/>
              <w:left w:val="nil"/>
              <w:bottom w:val="single" w:sz="4" w:space="0" w:color="auto"/>
              <w:right w:val="nil"/>
            </w:tcBorders>
            <w:hideMark/>
          </w:tcPr>
          <w:p w14:paraId="006CBA4F" w14:textId="77777777" w:rsidR="00E82991" w:rsidRPr="00E82991" w:rsidRDefault="00E82991" w:rsidP="00DC49CF">
            <w:pPr>
              <w:pStyle w:val="ImageCaption"/>
              <w:spacing w:before="0" w:after="0" w:line="276" w:lineRule="auto"/>
              <w:rPr>
                <w:b/>
                <w:szCs w:val="24"/>
              </w:rPr>
            </w:pPr>
            <w:r w:rsidRPr="00E82991">
              <w:rPr>
                <w:b/>
                <w:szCs w:val="24"/>
              </w:rPr>
              <w:t xml:space="preserve">Correction Factor, </w:t>
            </w:r>
            <w:r w:rsidRPr="00E82991">
              <w:rPr>
                <w:b/>
                <w:i/>
                <w:szCs w:val="24"/>
              </w:rPr>
              <w:t>C</w:t>
            </w:r>
          </w:p>
        </w:tc>
      </w:tr>
      <w:tr w:rsidR="00E82991" w:rsidRPr="00E82991" w14:paraId="4C39F843" w14:textId="77777777" w:rsidTr="00244E01">
        <w:trPr>
          <w:jc w:val="center"/>
        </w:trPr>
        <w:tc>
          <w:tcPr>
            <w:tcW w:w="1696" w:type="dxa"/>
            <w:tcBorders>
              <w:top w:val="nil"/>
              <w:left w:val="nil"/>
              <w:bottom w:val="nil"/>
              <w:right w:val="nil"/>
            </w:tcBorders>
            <w:hideMark/>
          </w:tcPr>
          <w:p w14:paraId="76A88D59" w14:textId="77777777" w:rsidR="00E82991" w:rsidRPr="00E82991" w:rsidRDefault="00E82991" w:rsidP="00DC49CF">
            <w:pPr>
              <w:pStyle w:val="ImageCaption"/>
              <w:spacing w:before="0" w:after="0" w:line="276" w:lineRule="auto"/>
              <w:rPr>
                <w:szCs w:val="24"/>
              </w:rPr>
            </w:pPr>
            <w:r w:rsidRPr="00E82991">
              <w:rPr>
                <w:szCs w:val="24"/>
              </w:rPr>
              <w:t>∞(Straight)</w:t>
            </w:r>
          </w:p>
        </w:tc>
        <w:tc>
          <w:tcPr>
            <w:tcW w:w="2192" w:type="dxa"/>
            <w:tcBorders>
              <w:top w:val="nil"/>
              <w:left w:val="nil"/>
              <w:bottom w:val="nil"/>
              <w:right w:val="nil"/>
            </w:tcBorders>
            <w:hideMark/>
          </w:tcPr>
          <w:p w14:paraId="3B438352" w14:textId="77777777" w:rsidR="00E82991" w:rsidRPr="00E82991" w:rsidRDefault="00E82991" w:rsidP="00DC49CF">
            <w:pPr>
              <w:pStyle w:val="ImageCaption"/>
              <w:spacing w:before="0" w:after="0" w:line="276" w:lineRule="auto"/>
              <w:rPr>
                <w:szCs w:val="24"/>
              </w:rPr>
            </w:pPr>
            <w:r w:rsidRPr="00E82991">
              <w:rPr>
                <w:szCs w:val="24"/>
              </w:rPr>
              <w:t>0.296</w:t>
            </w:r>
          </w:p>
        </w:tc>
        <w:tc>
          <w:tcPr>
            <w:tcW w:w="1980" w:type="dxa"/>
            <w:tcBorders>
              <w:top w:val="nil"/>
              <w:left w:val="nil"/>
              <w:bottom w:val="nil"/>
              <w:right w:val="nil"/>
            </w:tcBorders>
            <w:hideMark/>
          </w:tcPr>
          <w:p w14:paraId="2811C186" w14:textId="77777777" w:rsidR="00E82991" w:rsidRPr="00E82991" w:rsidRDefault="00E82991" w:rsidP="00DC49CF">
            <w:pPr>
              <w:pStyle w:val="ImageCaption"/>
              <w:spacing w:before="0" w:after="0" w:line="276" w:lineRule="auto"/>
              <w:rPr>
                <w:szCs w:val="24"/>
              </w:rPr>
            </w:pPr>
            <w:r w:rsidRPr="00E82991">
              <w:rPr>
                <w:szCs w:val="24"/>
              </w:rPr>
              <w:t>1</w:t>
            </w:r>
          </w:p>
        </w:tc>
      </w:tr>
      <w:tr w:rsidR="00E82991" w:rsidRPr="00E82991" w14:paraId="3A020373" w14:textId="77777777" w:rsidTr="00244E01">
        <w:trPr>
          <w:jc w:val="center"/>
        </w:trPr>
        <w:tc>
          <w:tcPr>
            <w:tcW w:w="1696" w:type="dxa"/>
            <w:tcBorders>
              <w:top w:val="nil"/>
              <w:left w:val="nil"/>
              <w:bottom w:val="nil"/>
              <w:right w:val="nil"/>
            </w:tcBorders>
            <w:hideMark/>
          </w:tcPr>
          <w:p w14:paraId="66F60039" w14:textId="77777777" w:rsidR="00E82991" w:rsidRPr="00E82991" w:rsidRDefault="00E82991" w:rsidP="00DC49CF">
            <w:pPr>
              <w:pStyle w:val="ImageCaption"/>
              <w:spacing w:before="0" w:after="0" w:line="276" w:lineRule="auto"/>
              <w:rPr>
                <w:szCs w:val="24"/>
              </w:rPr>
            </w:pPr>
            <w:r w:rsidRPr="00E82991">
              <w:rPr>
                <w:szCs w:val="24"/>
              </w:rPr>
              <w:t>0.8</w:t>
            </w:r>
          </w:p>
        </w:tc>
        <w:tc>
          <w:tcPr>
            <w:tcW w:w="2192" w:type="dxa"/>
            <w:tcBorders>
              <w:top w:val="nil"/>
              <w:left w:val="nil"/>
              <w:bottom w:val="nil"/>
              <w:right w:val="nil"/>
            </w:tcBorders>
            <w:hideMark/>
          </w:tcPr>
          <w:p w14:paraId="06737B67" w14:textId="77777777" w:rsidR="00E82991" w:rsidRPr="00E82991" w:rsidRDefault="00E82991" w:rsidP="00DC49CF">
            <w:pPr>
              <w:pStyle w:val="ImageCaption"/>
              <w:spacing w:before="0" w:after="0" w:line="276" w:lineRule="auto"/>
              <w:rPr>
                <w:szCs w:val="24"/>
              </w:rPr>
            </w:pPr>
            <w:r w:rsidRPr="00E82991">
              <w:rPr>
                <w:szCs w:val="24"/>
              </w:rPr>
              <w:t>0.284</w:t>
            </w:r>
          </w:p>
        </w:tc>
        <w:tc>
          <w:tcPr>
            <w:tcW w:w="1980" w:type="dxa"/>
            <w:tcBorders>
              <w:top w:val="nil"/>
              <w:left w:val="nil"/>
              <w:bottom w:val="nil"/>
              <w:right w:val="nil"/>
            </w:tcBorders>
            <w:hideMark/>
          </w:tcPr>
          <w:p w14:paraId="1751D917" w14:textId="77777777" w:rsidR="00E82991" w:rsidRPr="00E82991" w:rsidRDefault="00E82991" w:rsidP="00DC49CF">
            <w:pPr>
              <w:pStyle w:val="ImageCaption"/>
              <w:spacing w:before="0" w:after="0" w:line="276" w:lineRule="auto"/>
              <w:rPr>
                <w:szCs w:val="24"/>
              </w:rPr>
            </w:pPr>
            <w:r w:rsidRPr="00E82991">
              <w:rPr>
                <w:szCs w:val="24"/>
              </w:rPr>
              <w:t>0.96</w:t>
            </w:r>
          </w:p>
        </w:tc>
      </w:tr>
      <w:tr w:rsidR="00E82991" w:rsidRPr="00E82991" w14:paraId="7F3E8906" w14:textId="77777777" w:rsidTr="00244E01">
        <w:trPr>
          <w:jc w:val="center"/>
        </w:trPr>
        <w:tc>
          <w:tcPr>
            <w:tcW w:w="1696" w:type="dxa"/>
            <w:tcBorders>
              <w:top w:val="nil"/>
              <w:left w:val="nil"/>
              <w:bottom w:val="nil"/>
              <w:right w:val="nil"/>
            </w:tcBorders>
            <w:hideMark/>
          </w:tcPr>
          <w:p w14:paraId="7A4B202D" w14:textId="77777777" w:rsidR="00E82991" w:rsidRPr="00E82991" w:rsidRDefault="00E82991" w:rsidP="00DC49CF">
            <w:pPr>
              <w:pStyle w:val="ImageCaption"/>
              <w:spacing w:before="0" w:after="0" w:line="276" w:lineRule="auto"/>
              <w:rPr>
                <w:szCs w:val="24"/>
              </w:rPr>
            </w:pPr>
            <w:r w:rsidRPr="00E82991">
              <w:rPr>
                <w:szCs w:val="24"/>
              </w:rPr>
              <w:t>1.2</w:t>
            </w:r>
          </w:p>
        </w:tc>
        <w:tc>
          <w:tcPr>
            <w:tcW w:w="2192" w:type="dxa"/>
            <w:tcBorders>
              <w:top w:val="nil"/>
              <w:left w:val="nil"/>
              <w:bottom w:val="nil"/>
              <w:right w:val="nil"/>
            </w:tcBorders>
            <w:hideMark/>
          </w:tcPr>
          <w:p w14:paraId="2F1E508A" w14:textId="77777777" w:rsidR="00E82991" w:rsidRPr="00E82991" w:rsidRDefault="00E82991" w:rsidP="00DC49CF">
            <w:pPr>
              <w:pStyle w:val="ImageCaption"/>
              <w:spacing w:before="0" w:after="0" w:line="276" w:lineRule="auto"/>
              <w:rPr>
                <w:szCs w:val="24"/>
              </w:rPr>
            </w:pPr>
            <w:r w:rsidRPr="00E82991">
              <w:rPr>
                <w:szCs w:val="24"/>
              </w:rPr>
              <w:t>0.279</w:t>
            </w:r>
          </w:p>
        </w:tc>
        <w:tc>
          <w:tcPr>
            <w:tcW w:w="1980" w:type="dxa"/>
            <w:tcBorders>
              <w:top w:val="nil"/>
              <w:left w:val="nil"/>
              <w:bottom w:val="nil"/>
              <w:right w:val="nil"/>
            </w:tcBorders>
            <w:hideMark/>
          </w:tcPr>
          <w:p w14:paraId="39049114" w14:textId="77777777" w:rsidR="00E82991" w:rsidRPr="00E82991" w:rsidRDefault="00E82991" w:rsidP="00DC49CF">
            <w:pPr>
              <w:pStyle w:val="ImageCaption"/>
              <w:spacing w:before="0" w:after="0" w:line="276" w:lineRule="auto"/>
              <w:rPr>
                <w:szCs w:val="24"/>
              </w:rPr>
            </w:pPr>
            <w:r w:rsidRPr="00E82991">
              <w:rPr>
                <w:szCs w:val="24"/>
              </w:rPr>
              <w:t>0.94</w:t>
            </w:r>
          </w:p>
        </w:tc>
      </w:tr>
      <w:tr w:rsidR="00E82991" w:rsidRPr="00E82991" w14:paraId="73FBE105" w14:textId="77777777" w:rsidTr="00244E01">
        <w:trPr>
          <w:jc w:val="center"/>
        </w:trPr>
        <w:tc>
          <w:tcPr>
            <w:tcW w:w="1696" w:type="dxa"/>
            <w:tcBorders>
              <w:top w:val="nil"/>
              <w:left w:val="nil"/>
              <w:bottom w:val="nil"/>
              <w:right w:val="nil"/>
            </w:tcBorders>
            <w:hideMark/>
          </w:tcPr>
          <w:p w14:paraId="1D1BA670" w14:textId="77777777" w:rsidR="00E82991" w:rsidRPr="00E82991" w:rsidRDefault="00E82991" w:rsidP="00DC49CF">
            <w:pPr>
              <w:pStyle w:val="ImageCaption"/>
              <w:spacing w:before="0" w:after="0" w:line="276" w:lineRule="auto"/>
              <w:rPr>
                <w:szCs w:val="24"/>
              </w:rPr>
            </w:pPr>
            <w:r w:rsidRPr="00E82991">
              <w:rPr>
                <w:szCs w:val="24"/>
              </w:rPr>
              <w:t>1.6</w:t>
            </w:r>
          </w:p>
        </w:tc>
        <w:tc>
          <w:tcPr>
            <w:tcW w:w="2192" w:type="dxa"/>
            <w:tcBorders>
              <w:top w:val="nil"/>
              <w:left w:val="nil"/>
              <w:bottom w:val="nil"/>
              <w:right w:val="nil"/>
            </w:tcBorders>
            <w:hideMark/>
          </w:tcPr>
          <w:p w14:paraId="48CCE8E2" w14:textId="77777777" w:rsidR="00E82991" w:rsidRPr="00E82991" w:rsidRDefault="00E82991" w:rsidP="00DC49CF">
            <w:pPr>
              <w:pStyle w:val="ImageCaption"/>
              <w:spacing w:before="0" w:after="0" w:line="276" w:lineRule="auto"/>
              <w:rPr>
                <w:szCs w:val="24"/>
              </w:rPr>
            </w:pPr>
            <w:r w:rsidRPr="00E82991">
              <w:rPr>
                <w:szCs w:val="24"/>
              </w:rPr>
              <w:t>0.275</w:t>
            </w:r>
          </w:p>
        </w:tc>
        <w:tc>
          <w:tcPr>
            <w:tcW w:w="1980" w:type="dxa"/>
            <w:tcBorders>
              <w:top w:val="nil"/>
              <w:left w:val="nil"/>
              <w:bottom w:val="nil"/>
              <w:right w:val="nil"/>
            </w:tcBorders>
            <w:hideMark/>
          </w:tcPr>
          <w:p w14:paraId="780F09E7" w14:textId="77777777" w:rsidR="00E82991" w:rsidRPr="00E82991" w:rsidRDefault="00E82991" w:rsidP="00DC49CF">
            <w:pPr>
              <w:pStyle w:val="ImageCaption"/>
              <w:spacing w:before="0" w:after="0" w:line="276" w:lineRule="auto"/>
              <w:rPr>
                <w:szCs w:val="24"/>
              </w:rPr>
            </w:pPr>
            <w:r w:rsidRPr="00E82991">
              <w:rPr>
                <w:szCs w:val="24"/>
              </w:rPr>
              <w:t>0.92</w:t>
            </w:r>
          </w:p>
        </w:tc>
      </w:tr>
      <w:tr w:rsidR="00E82991" w:rsidRPr="00E82991" w14:paraId="3CB55FC5" w14:textId="77777777" w:rsidTr="00244E01">
        <w:trPr>
          <w:jc w:val="center"/>
        </w:trPr>
        <w:tc>
          <w:tcPr>
            <w:tcW w:w="1696" w:type="dxa"/>
            <w:tcBorders>
              <w:top w:val="nil"/>
              <w:left w:val="nil"/>
              <w:bottom w:val="nil"/>
              <w:right w:val="nil"/>
            </w:tcBorders>
            <w:hideMark/>
          </w:tcPr>
          <w:p w14:paraId="20F471A2" w14:textId="77777777" w:rsidR="00E82991" w:rsidRPr="00E82991" w:rsidRDefault="00E82991" w:rsidP="00DC49CF">
            <w:pPr>
              <w:pStyle w:val="ImageCaption"/>
              <w:spacing w:before="0" w:after="0" w:line="276" w:lineRule="auto"/>
              <w:rPr>
                <w:szCs w:val="24"/>
              </w:rPr>
            </w:pPr>
            <w:r w:rsidRPr="00E82991">
              <w:rPr>
                <w:szCs w:val="24"/>
              </w:rPr>
              <w:t>2</w:t>
            </w:r>
          </w:p>
        </w:tc>
        <w:tc>
          <w:tcPr>
            <w:tcW w:w="2192" w:type="dxa"/>
            <w:tcBorders>
              <w:top w:val="nil"/>
              <w:left w:val="nil"/>
              <w:bottom w:val="nil"/>
              <w:right w:val="nil"/>
            </w:tcBorders>
            <w:hideMark/>
          </w:tcPr>
          <w:p w14:paraId="5CB80E38" w14:textId="77777777" w:rsidR="00E82991" w:rsidRPr="00E82991" w:rsidRDefault="00E82991" w:rsidP="00DC49CF">
            <w:pPr>
              <w:pStyle w:val="ImageCaption"/>
              <w:spacing w:before="0" w:after="0" w:line="276" w:lineRule="auto"/>
              <w:rPr>
                <w:szCs w:val="24"/>
              </w:rPr>
            </w:pPr>
            <w:r w:rsidRPr="00E82991">
              <w:rPr>
                <w:szCs w:val="24"/>
              </w:rPr>
              <w:t>0.272</w:t>
            </w:r>
          </w:p>
        </w:tc>
        <w:tc>
          <w:tcPr>
            <w:tcW w:w="1980" w:type="dxa"/>
            <w:tcBorders>
              <w:top w:val="nil"/>
              <w:left w:val="nil"/>
              <w:bottom w:val="nil"/>
              <w:right w:val="nil"/>
            </w:tcBorders>
            <w:hideMark/>
          </w:tcPr>
          <w:p w14:paraId="1C06674B" w14:textId="77777777" w:rsidR="00E82991" w:rsidRPr="00E82991" w:rsidRDefault="00E82991" w:rsidP="00DC49CF">
            <w:pPr>
              <w:pStyle w:val="ImageCaption"/>
              <w:spacing w:before="0" w:after="0" w:line="276" w:lineRule="auto"/>
              <w:rPr>
                <w:szCs w:val="24"/>
              </w:rPr>
            </w:pPr>
            <w:r w:rsidRPr="00E82991">
              <w:rPr>
                <w:szCs w:val="24"/>
              </w:rPr>
              <w:t>0.91</w:t>
            </w:r>
          </w:p>
        </w:tc>
      </w:tr>
      <w:tr w:rsidR="00E82991" w:rsidRPr="00E82991" w14:paraId="39D90DA9" w14:textId="77777777" w:rsidTr="00244E01">
        <w:trPr>
          <w:jc w:val="center"/>
        </w:trPr>
        <w:tc>
          <w:tcPr>
            <w:tcW w:w="1696" w:type="dxa"/>
            <w:tcBorders>
              <w:top w:val="nil"/>
              <w:left w:val="nil"/>
              <w:bottom w:val="single" w:sz="4" w:space="0" w:color="auto"/>
              <w:right w:val="nil"/>
            </w:tcBorders>
            <w:hideMark/>
          </w:tcPr>
          <w:p w14:paraId="1527D2E6" w14:textId="77777777" w:rsidR="00E82991" w:rsidRPr="00E82991" w:rsidRDefault="00E82991" w:rsidP="00DC49CF">
            <w:pPr>
              <w:pStyle w:val="ImageCaption"/>
              <w:spacing w:before="0" w:after="0" w:line="276" w:lineRule="auto"/>
              <w:rPr>
                <w:szCs w:val="24"/>
              </w:rPr>
            </w:pPr>
            <w:r w:rsidRPr="00E82991">
              <w:rPr>
                <w:szCs w:val="24"/>
              </w:rPr>
              <w:t>2.4</w:t>
            </w:r>
          </w:p>
        </w:tc>
        <w:tc>
          <w:tcPr>
            <w:tcW w:w="2192" w:type="dxa"/>
            <w:tcBorders>
              <w:top w:val="nil"/>
              <w:left w:val="nil"/>
              <w:bottom w:val="single" w:sz="4" w:space="0" w:color="auto"/>
              <w:right w:val="nil"/>
            </w:tcBorders>
            <w:hideMark/>
          </w:tcPr>
          <w:p w14:paraId="33D27C3A" w14:textId="77777777" w:rsidR="00E82991" w:rsidRPr="00E82991" w:rsidRDefault="00E82991" w:rsidP="00DC49CF">
            <w:pPr>
              <w:pStyle w:val="ImageCaption"/>
              <w:spacing w:before="0" w:after="0" w:line="276" w:lineRule="auto"/>
              <w:rPr>
                <w:szCs w:val="24"/>
              </w:rPr>
            </w:pPr>
            <w:r w:rsidRPr="00E82991">
              <w:rPr>
                <w:szCs w:val="24"/>
              </w:rPr>
              <w:t>0.272</w:t>
            </w:r>
          </w:p>
        </w:tc>
        <w:tc>
          <w:tcPr>
            <w:tcW w:w="1980" w:type="dxa"/>
            <w:tcBorders>
              <w:top w:val="nil"/>
              <w:left w:val="nil"/>
              <w:bottom w:val="single" w:sz="4" w:space="0" w:color="auto"/>
              <w:right w:val="nil"/>
            </w:tcBorders>
            <w:hideMark/>
          </w:tcPr>
          <w:p w14:paraId="2CF4792A" w14:textId="77777777" w:rsidR="00E82991" w:rsidRPr="00E82991" w:rsidRDefault="00E82991" w:rsidP="00DC49CF">
            <w:pPr>
              <w:pStyle w:val="ImageCaption"/>
              <w:spacing w:before="0" w:after="0" w:line="276" w:lineRule="auto"/>
              <w:rPr>
                <w:szCs w:val="24"/>
              </w:rPr>
            </w:pPr>
            <w:r w:rsidRPr="00E82991">
              <w:rPr>
                <w:szCs w:val="24"/>
              </w:rPr>
              <w:t>0.91</w:t>
            </w:r>
          </w:p>
        </w:tc>
      </w:tr>
    </w:tbl>
    <w:p w14:paraId="5D365FAB" w14:textId="77777777" w:rsidR="00244E01" w:rsidRDefault="00244E01" w:rsidP="00DC49CF">
      <w:pPr>
        <w:spacing w:line="276" w:lineRule="auto"/>
        <w:rPr>
          <w:rFonts w:ascii="Times New Roman" w:hAnsi="Times New Roman" w:cs="Times New Roman"/>
          <w:b/>
          <w:sz w:val="24"/>
          <w:szCs w:val="24"/>
          <w:lang w:val="en-US"/>
        </w:rPr>
      </w:pPr>
    </w:p>
    <w:p w14:paraId="701BCDAC" w14:textId="371EFBB1" w:rsidR="00244E01" w:rsidRPr="00E82991" w:rsidRDefault="00244E01" w:rsidP="00DC49CF">
      <w:pPr>
        <w:spacing w:after="0" w:line="276" w:lineRule="auto"/>
        <w:rPr>
          <w:rFonts w:ascii="Times New Roman" w:hAnsi="Times New Roman" w:cs="Times New Roman"/>
          <w:b/>
          <w:sz w:val="24"/>
          <w:szCs w:val="24"/>
          <w:lang w:val="en-US"/>
        </w:rPr>
      </w:pPr>
      <w:r w:rsidRPr="00244E01">
        <w:rPr>
          <w:rFonts w:ascii="Times New Roman" w:hAnsi="Times New Roman" w:cs="Times New Roman"/>
          <w:b/>
          <w:sz w:val="24"/>
          <w:szCs w:val="24"/>
          <w:lang w:val="en-US"/>
        </w:rPr>
        <w:t>3.</w:t>
      </w:r>
      <w:r>
        <w:rPr>
          <w:rFonts w:ascii="Times New Roman" w:hAnsi="Times New Roman" w:cs="Times New Roman"/>
          <w:b/>
          <w:sz w:val="24"/>
          <w:szCs w:val="24"/>
          <w:lang w:val="en-US"/>
        </w:rPr>
        <w:t>4</w:t>
      </w:r>
      <w:r w:rsidRPr="00244E01">
        <w:rPr>
          <w:rFonts w:ascii="Times New Roman" w:hAnsi="Times New Roman" w:cs="Times New Roman"/>
          <w:b/>
          <w:sz w:val="24"/>
          <w:szCs w:val="24"/>
        </w:rPr>
        <w:t xml:space="preserve"> </w:t>
      </w:r>
      <w:r w:rsidRPr="00244E01">
        <w:rPr>
          <w:rFonts w:ascii="Times New Roman" w:hAnsi="Times New Roman" w:cs="Times New Roman"/>
          <w:b/>
          <w:sz w:val="24"/>
          <w:szCs w:val="24"/>
          <w:lang w:val="en-US"/>
        </w:rPr>
        <w:t xml:space="preserve">Effect of depth level on hydrodynamic forces </w:t>
      </w:r>
    </w:p>
    <w:p w14:paraId="6212243C" w14:textId="5492E4EA" w:rsidR="00244E01" w:rsidRPr="00244E01" w:rsidRDefault="00244E01" w:rsidP="00DC49CF">
      <w:pPr>
        <w:spacing w:line="276" w:lineRule="auto"/>
        <w:jc w:val="both"/>
        <w:rPr>
          <w:rFonts w:ascii="Times New Roman" w:eastAsiaTheme="minorEastAsia" w:hAnsi="Times New Roman" w:cs="Times New Roman"/>
          <w:color w:val="000000" w:themeColor="text1"/>
          <w:sz w:val="24"/>
          <w:lang w:val="en-US"/>
        </w:rPr>
      </w:pPr>
      <w:r w:rsidRPr="00244E01">
        <w:rPr>
          <w:rFonts w:ascii="Times New Roman" w:eastAsiaTheme="minorEastAsia" w:hAnsi="Times New Roman" w:cs="Times New Roman"/>
          <w:color w:val="000000" w:themeColor="text1"/>
          <w:sz w:val="24"/>
          <w:lang w:val="en-US"/>
        </w:rPr>
        <w:t>Fig. 9 shows the depth level’s effect on the hydrodynamic force amplitude, both experimentally and numerically. Placing the specimen at a high depth level further reduces the amplitude of the hydrodynamic force. This result is in good agreement with the Morison force equation (Equation (4), where the hydrodynamic forces are directly proportional to the velocity and acceleration of the water particles. In the kinematics equations of water particles, Equation (2) and Equation (3), expressed in the deeper position, the velocity and the acceleration of the water particles get smaller.</w:t>
      </w:r>
    </w:p>
    <w:p w14:paraId="582EE210" w14:textId="16F06683" w:rsidR="00E82991" w:rsidRDefault="00244E01" w:rsidP="00DC49CF">
      <w:pPr>
        <w:tabs>
          <w:tab w:val="left" w:pos="2980"/>
        </w:tabs>
        <w:spacing w:before="240" w:line="276" w:lineRule="auto"/>
        <w:jc w:val="center"/>
        <w:rPr>
          <w:rFonts w:ascii="Times New Roman" w:eastAsiaTheme="minorEastAsia" w:hAnsi="Times New Roman" w:cs="Times New Roman"/>
          <w:color w:val="000000" w:themeColor="text1"/>
          <w:sz w:val="24"/>
          <w:lang w:val="en-US"/>
        </w:rPr>
      </w:pPr>
      <w:r>
        <w:rPr>
          <w:rFonts w:ascii="Times New Roman" w:hAnsi="Times New Roman"/>
          <w:lang w:val="en-US"/>
        </w:rPr>
        <w:drawing>
          <wp:inline distT="0" distB="0" distL="0" distR="0" wp14:anchorId="6AD45D95" wp14:editId="6188FEDC">
            <wp:extent cx="3161434" cy="2043485"/>
            <wp:effectExtent l="0" t="0" r="1270" b="0"/>
            <wp:docPr id="18" name="Picture 1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65736" cy="2046265"/>
                    </a:xfrm>
                    <a:prstGeom prst="rect">
                      <a:avLst/>
                    </a:prstGeom>
                    <a:noFill/>
                    <a:ln>
                      <a:noFill/>
                    </a:ln>
                  </pic:spPr>
                </pic:pic>
              </a:graphicData>
            </a:graphic>
          </wp:inline>
        </w:drawing>
      </w:r>
    </w:p>
    <w:p w14:paraId="3E2FA31C" w14:textId="77777777" w:rsidR="00244E01" w:rsidRPr="00244E01" w:rsidRDefault="00244E01" w:rsidP="00DC49CF">
      <w:pPr>
        <w:spacing w:before="240" w:line="276" w:lineRule="auto"/>
        <w:jc w:val="center"/>
        <w:rPr>
          <w:rFonts w:ascii="Times New Roman" w:hAnsi="Times New Roman"/>
          <w:iCs/>
          <w:color w:val="000000"/>
          <w:sz w:val="24"/>
          <w:szCs w:val="24"/>
          <w:lang w:val="en-US"/>
        </w:rPr>
      </w:pPr>
      <w:r>
        <w:rPr>
          <w:rFonts w:ascii="Times New Roman" w:hAnsi="Times New Roman"/>
          <w:iCs/>
          <w:color w:val="000000"/>
          <w:sz w:val="24"/>
          <w:szCs w:val="24"/>
        </w:rPr>
        <w:t xml:space="preserve">Figure </w:t>
      </w:r>
      <w:r>
        <w:rPr>
          <w:rFonts w:ascii="Times New Roman" w:hAnsi="Times New Roman"/>
          <w:iCs/>
          <w:color w:val="000000"/>
          <w:sz w:val="24"/>
          <w:szCs w:val="24"/>
          <w:lang w:val="en-US"/>
        </w:rPr>
        <w:t>9.</w:t>
      </w:r>
      <w:r w:rsidRPr="000563F6">
        <w:rPr>
          <w:rFonts w:ascii="Times New Roman" w:hAnsi="Times New Roman"/>
          <w:iCs/>
          <w:color w:val="000000"/>
          <w:sz w:val="24"/>
          <w:szCs w:val="24"/>
          <w:lang w:val="en-US"/>
        </w:rPr>
        <w:t xml:space="preserve"> </w:t>
      </w:r>
      <w:r w:rsidRPr="00244E01">
        <w:rPr>
          <w:rFonts w:ascii="Times New Roman" w:hAnsi="Times New Roman"/>
          <w:iCs/>
          <w:color w:val="000000"/>
          <w:sz w:val="24"/>
          <w:szCs w:val="24"/>
          <w:lang w:val="en-US"/>
        </w:rPr>
        <w:t>Effect of depth level on hydrodynamic forces</w:t>
      </w:r>
    </w:p>
    <w:p w14:paraId="5761C1A8" w14:textId="3944A7E2" w:rsidR="00244E01" w:rsidRPr="00E82991" w:rsidRDefault="00244E01" w:rsidP="00DC49CF">
      <w:pPr>
        <w:spacing w:after="0" w:line="276" w:lineRule="auto"/>
        <w:rPr>
          <w:rFonts w:ascii="Times New Roman" w:hAnsi="Times New Roman" w:cs="Times New Roman"/>
          <w:b/>
          <w:sz w:val="24"/>
          <w:szCs w:val="24"/>
          <w:lang w:val="en-US"/>
        </w:rPr>
      </w:pPr>
      <w:r w:rsidRPr="00244E01">
        <w:rPr>
          <w:rFonts w:ascii="Times New Roman" w:hAnsi="Times New Roman" w:cs="Times New Roman"/>
          <w:b/>
          <w:sz w:val="24"/>
          <w:szCs w:val="24"/>
          <w:lang w:val="en-US"/>
        </w:rPr>
        <w:lastRenderedPageBreak/>
        <w:t>3.</w:t>
      </w:r>
      <w:r>
        <w:rPr>
          <w:rFonts w:ascii="Times New Roman" w:hAnsi="Times New Roman" w:cs="Times New Roman"/>
          <w:b/>
          <w:sz w:val="24"/>
          <w:szCs w:val="24"/>
          <w:lang w:val="en-US"/>
        </w:rPr>
        <w:t>5</w:t>
      </w:r>
      <w:r w:rsidRPr="00244E01">
        <w:rPr>
          <w:rFonts w:ascii="Times New Roman" w:hAnsi="Times New Roman" w:cs="Times New Roman"/>
          <w:b/>
          <w:sz w:val="24"/>
          <w:szCs w:val="24"/>
        </w:rPr>
        <w:t xml:space="preserve"> </w:t>
      </w:r>
      <w:r w:rsidRPr="00244E01">
        <w:rPr>
          <w:rFonts w:ascii="Times New Roman" w:hAnsi="Times New Roman" w:cs="Times New Roman"/>
          <w:b/>
          <w:sz w:val="24"/>
          <w:szCs w:val="24"/>
          <w:lang w:val="en-US"/>
        </w:rPr>
        <w:t xml:space="preserve">Effect of </w:t>
      </w:r>
      <w:r w:rsidRPr="00244E01">
        <w:rPr>
          <w:rFonts w:ascii="Times New Roman" w:hAnsi="Times New Roman" w:cs="Times New Roman"/>
          <w:b/>
          <w:sz w:val="24"/>
          <w:szCs w:val="24"/>
        </w:rPr>
        <w:t>tube diameter on hydrodynamic forces</w:t>
      </w:r>
    </w:p>
    <w:p w14:paraId="58FA63CC" w14:textId="13DBE235" w:rsidR="00244E01" w:rsidRDefault="00244E01" w:rsidP="00DC49CF">
      <w:pPr>
        <w:spacing w:line="276" w:lineRule="auto"/>
        <w:jc w:val="both"/>
        <w:rPr>
          <w:rFonts w:ascii="Times New Roman" w:hAnsi="Times New Roman"/>
          <w:iCs/>
          <w:color w:val="000000"/>
          <w:sz w:val="24"/>
          <w:szCs w:val="24"/>
          <w:lang w:val="en-US"/>
        </w:rPr>
      </w:pPr>
      <w:r w:rsidRPr="00244E01">
        <w:rPr>
          <w:rFonts w:ascii="Times New Roman" w:eastAsiaTheme="minorEastAsia" w:hAnsi="Times New Roman" w:cs="Times New Roman"/>
          <w:color w:val="000000" w:themeColor="text1"/>
          <w:sz w:val="24"/>
          <w:lang w:val="en-US"/>
        </w:rPr>
        <w:t>Fig</w:t>
      </w:r>
      <w:r>
        <w:rPr>
          <w:rFonts w:ascii="Times New Roman" w:eastAsiaTheme="minorEastAsia" w:hAnsi="Times New Roman" w:cs="Times New Roman"/>
          <w:color w:val="000000" w:themeColor="text1"/>
          <w:sz w:val="24"/>
          <w:lang w:val="en-US"/>
        </w:rPr>
        <w:t xml:space="preserve">. </w:t>
      </w:r>
      <w:r w:rsidRPr="00244E01">
        <w:rPr>
          <w:rFonts w:ascii="Times New Roman" w:eastAsiaTheme="minorEastAsia" w:hAnsi="Times New Roman" w:cs="Times New Roman"/>
          <w:color w:val="000000" w:themeColor="text1"/>
          <w:sz w:val="24"/>
        </w:rPr>
        <w:t>10 shows the tube diameter's effect on the hydrodynamic forces' amplitude, numerically. The diameter of the tube is directly proportional to the hydrodynamic forces it receives. This corresponds with the Morison Force Equation (Equation 7): the larger the diameter, the greater the drag and inertia forces received.</w:t>
      </w:r>
    </w:p>
    <w:p w14:paraId="64ABC7B9" w14:textId="0C302E3C" w:rsidR="00E82991" w:rsidRDefault="00244E01" w:rsidP="00DC49CF">
      <w:pPr>
        <w:tabs>
          <w:tab w:val="left" w:leader="dot" w:pos="3261"/>
        </w:tabs>
        <w:spacing w:after="0" w:line="276" w:lineRule="auto"/>
        <w:jc w:val="center"/>
        <w:rPr>
          <w:rFonts w:ascii="Times New Roman" w:eastAsiaTheme="minorEastAsia" w:hAnsi="Times New Roman" w:cs="Times New Roman"/>
          <w:color w:val="000000" w:themeColor="text1"/>
          <w:sz w:val="24"/>
          <w:lang w:val="en-US"/>
        </w:rPr>
      </w:pPr>
      <w:r>
        <w:rPr>
          <w:rFonts w:ascii="Times New Roman" w:hAnsi="Times New Roman"/>
          <w:lang w:val="en-US"/>
        </w:rPr>
        <w:drawing>
          <wp:inline distT="0" distB="0" distL="0" distR="0" wp14:anchorId="35FFC768" wp14:editId="34C87B88">
            <wp:extent cx="2696987" cy="2122998"/>
            <wp:effectExtent l="0" t="0" r="8255" b="0"/>
            <wp:docPr id="19" name="Picture 19" descr="Description: D:\PENELITIAN\ARTIKEL\ARTIKEL 2021\Pengaruh kelengkungan\pict (1)\force_dia(jurnal revis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D:\PENELITIAN\ARTIKEL\ARTIKEL 2021\Pengaruh kelengkungan\pict (1)\force_dia(jurnal revisi2).png"/>
                    <pic:cNvPicPr>
                      <a:picLocks noChangeAspect="1" noChangeArrowheads="1"/>
                    </pic:cNvPicPr>
                  </pic:nvPicPr>
                  <pic:blipFill>
                    <a:blip r:embed="rId43">
                      <a:extLst>
                        <a:ext uri="{28A0092B-C50C-407E-A947-70E740481C1C}">
                          <a14:useLocalDpi xmlns:a14="http://schemas.microsoft.com/office/drawing/2010/main" val="0"/>
                        </a:ext>
                      </a:extLst>
                    </a:blip>
                    <a:srcRect b="2477"/>
                    <a:stretch>
                      <a:fillRect/>
                    </a:stretch>
                  </pic:blipFill>
                  <pic:spPr bwMode="auto">
                    <a:xfrm>
                      <a:off x="0" y="0"/>
                      <a:ext cx="2702127" cy="2127044"/>
                    </a:xfrm>
                    <a:prstGeom prst="rect">
                      <a:avLst/>
                    </a:prstGeom>
                    <a:noFill/>
                    <a:ln>
                      <a:noFill/>
                    </a:ln>
                  </pic:spPr>
                </pic:pic>
              </a:graphicData>
            </a:graphic>
          </wp:inline>
        </w:drawing>
      </w:r>
    </w:p>
    <w:p w14:paraId="7B086F65" w14:textId="300B9331" w:rsidR="00A17924" w:rsidRPr="00244E01" w:rsidRDefault="00244E01" w:rsidP="00DC49CF">
      <w:pPr>
        <w:spacing w:before="240" w:line="276" w:lineRule="auto"/>
        <w:jc w:val="center"/>
        <w:rPr>
          <w:rFonts w:ascii="Times New Roman" w:hAnsi="Times New Roman"/>
          <w:iCs/>
          <w:color w:val="000000"/>
          <w:sz w:val="24"/>
          <w:szCs w:val="24"/>
          <w:lang w:val="en-US"/>
        </w:rPr>
      </w:pPr>
      <w:r>
        <w:rPr>
          <w:rFonts w:ascii="Times New Roman" w:hAnsi="Times New Roman"/>
          <w:iCs/>
          <w:color w:val="000000"/>
          <w:sz w:val="24"/>
          <w:szCs w:val="24"/>
        </w:rPr>
        <w:t xml:space="preserve">Figure </w:t>
      </w:r>
      <w:r>
        <w:rPr>
          <w:rFonts w:ascii="Times New Roman" w:hAnsi="Times New Roman"/>
          <w:iCs/>
          <w:color w:val="000000"/>
          <w:sz w:val="24"/>
          <w:szCs w:val="24"/>
          <w:lang w:val="en-US"/>
        </w:rPr>
        <w:t>10.</w:t>
      </w:r>
      <w:r w:rsidRPr="000563F6">
        <w:rPr>
          <w:rFonts w:ascii="Times New Roman" w:hAnsi="Times New Roman"/>
          <w:iCs/>
          <w:color w:val="000000"/>
          <w:sz w:val="24"/>
          <w:szCs w:val="24"/>
          <w:lang w:val="en-US"/>
        </w:rPr>
        <w:t xml:space="preserve"> </w:t>
      </w:r>
      <w:r w:rsidRPr="00244E01">
        <w:rPr>
          <w:rFonts w:ascii="Times New Roman" w:hAnsi="Times New Roman"/>
          <w:iCs/>
          <w:color w:val="000000"/>
          <w:sz w:val="24"/>
          <w:szCs w:val="24"/>
          <w:lang w:val="en-US"/>
        </w:rPr>
        <w:t xml:space="preserve">Effect of </w:t>
      </w:r>
      <w:r>
        <w:rPr>
          <w:rFonts w:ascii="Times New Roman" w:hAnsi="Times New Roman"/>
          <w:iCs/>
          <w:color w:val="000000"/>
          <w:sz w:val="24"/>
          <w:szCs w:val="24"/>
          <w:lang w:val="en-US"/>
        </w:rPr>
        <w:t>tube diameter on hydrodynamic forces</w:t>
      </w:r>
    </w:p>
    <w:p w14:paraId="0DA65CF2" w14:textId="77777777" w:rsidR="00D905A7" w:rsidRPr="0042420E" w:rsidRDefault="00D905A7" w:rsidP="00DC49CF">
      <w:pPr>
        <w:spacing w:after="0" w:line="276" w:lineRule="auto"/>
        <w:jc w:val="both"/>
        <w:rPr>
          <w:rFonts w:asciiTheme="majorBidi" w:eastAsia="Times New Roman" w:hAnsiTheme="majorBidi" w:cstheme="majorBidi"/>
          <w:noProof w:val="0"/>
          <w:sz w:val="24"/>
          <w:szCs w:val="24"/>
          <w:lang w:eastAsia="id-ID"/>
        </w:rPr>
      </w:pPr>
    </w:p>
    <w:p w14:paraId="42486F14" w14:textId="77777777" w:rsidR="00D905A7" w:rsidRPr="0042420E" w:rsidRDefault="00D905A7" w:rsidP="00DC49CF">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4. Conclusion</w:t>
      </w:r>
    </w:p>
    <w:p w14:paraId="265318E9" w14:textId="40687495" w:rsidR="00244E01" w:rsidRPr="00244E01" w:rsidRDefault="00244E01" w:rsidP="00DC49CF">
      <w:pPr>
        <w:spacing w:after="0" w:line="276" w:lineRule="auto"/>
        <w:jc w:val="both"/>
        <w:rPr>
          <w:rFonts w:ascii="Times New Roman" w:eastAsiaTheme="minorEastAsia" w:hAnsi="Times New Roman" w:cs="Times New Roman"/>
          <w:sz w:val="24"/>
          <w:lang w:val="en-US"/>
        </w:rPr>
      </w:pPr>
      <w:r w:rsidRPr="00244E01">
        <w:rPr>
          <w:rFonts w:ascii="Times New Roman" w:eastAsiaTheme="minorEastAsia" w:hAnsi="Times New Roman" w:cs="Times New Roman"/>
          <w:sz w:val="24"/>
          <w:lang w:val="en-US"/>
        </w:rPr>
        <w:t>The hydrodynamic forces are influenced by depth level, curvature radius, and tube diameter. The hydrodynamic forces are the greatest near the water surface (</w:t>
      </w:r>
      <w:r w:rsidRPr="00244E01">
        <w:rPr>
          <w:rFonts w:ascii="Times New Roman" w:eastAsiaTheme="minorEastAsia" w:hAnsi="Times New Roman" w:cs="Times New Roman"/>
          <w:i/>
          <w:sz w:val="24"/>
          <w:lang w:val="en-US"/>
        </w:rPr>
        <w:t>z/d</w:t>
      </w:r>
      <w:r w:rsidRPr="00244E01">
        <w:rPr>
          <w:rFonts w:ascii="Times New Roman" w:eastAsiaTheme="minorEastAsia" w:hAnsi="Times New Roman" w:cs="Times New Roman"/>
          <w:sz w:val="24"/>
          <w:lang w:val="en-US"/>
        </w:rPr>
        <w:t>=0) and will gradually decrease at a deeper position until the bottom of the pool (</w:t>
      </w:r>
      <w:r w:rsidRPr="00244E01">
        <w:rPr>
          <w:rFonts w:ascii="Times New Roman" w:eastAsiaTheme="minorEastAsia" w:hAnsi="Times New Roman" w:cs="Times New Roman"/>
          <w:i/>
          <w:sz w:val="24"/>
          <w:lang w:val="en-US"/>
        </w:rPr>
        <w:t>z/d</w:t>
      </w:r>
      <w:r w:rsidRPr="00244E01">
        <w:rPr>
          <w:rFonts w:ascii="Times New Roman" w:eastAsiaTheme="minorEastAsia" w:hAnsi="Times New Roman" w:cs="Times New Roman"/>
          <w:sz w:val="24"/>
          <w:lang w:val="en-US"/>
        </w:rPr>
        <w:t xml:space="preserve">=1). The rate of reduction of the hydrodynamic forces is not linear but satisfies a hyperbolic function. At the depth level </w:t>
      </w:r>
      <w:r w:rsidRPr="00244E01">
        <w:rPr>
          <w:rFonts w:ascii="Times New Roman" w:eastAsiaTheme="minorEastAsia" w:hAnsi="Times New Roman" w:cs="Times New Roman"/>
          <w:i/>
          <w:sz w:val="24"/>
          <w:lang w:val="en-US"/>
        </w:rPr>
        <w:t>z/d</w:t>
      </w:r>
      <w:r w:rsidRPr="00244E01">
        <w:rPr>
          <w:rFonts w:ascii="Times New Roman" w:eastAsiaTheme="minorEastAsia" w:hAnsi="Times New Roman" w:cs="Times New Roman"/>
          <w:sz w:val="24"/>
          <w:lang w:val="en-US"/>
        </w:rPr>
        <w:sym w:font="Symbol" w:char="F0BB"/>
      </w:r>
      <w:r w:rsidRPr="00244E01">
        <w:rPr>
          <w:rFonts w:ascii="Times New Roman" w:eastAsiaTheme="minorEastAsia" w:hAnsi="Times New Roman" w:cs="Times New Roman"/>
          <w:sz w:val="24"/>
          <w:lang w:val="en-US"/>
        </w:rPr>
        <w:t xml:space="preserve">2/6 to </w:t>
      </w:r>
      <w:r w:rsidRPr="00244E01">
        <w:rPr>
          <w:rFonts w:ascii="Times New Roman" w:eastAsiaTheme="minorEastAsia" w:hAnsi="Times New Roman" w:cs="Times New Roman"/>
          <w:i/>
          <w:sz w:val="24"/>
          <w:lang w:val="en-US"/>
        </w:rPr>
        <w:t>z/d</w:t>
      </w:r>
      <w:r w:rsidRPr="00244E01">
        <w:rPr>
          <w:rFonts w:ascii="Times New Roman" w:eastAsiaTheme="minorEastAsia" w:hAnsi="Times New Roman" w:cs="Times New Roman"/>
          <w:sz w:val="24"/>
          <w:lang w:val="en-US"/>
        </w:rPr>
        <w:t>=1, the hydrodynamic forces are not significantly reduced. Thus, we recommend z/d</w:t>
      </w:r>
      <w:r w:rsidRPr="00244E01">
        <w:rPr>
          <w:rFonts w:ascii="Times New Roman" w:eastAsiaTheme="minorEastAsia" w:hAnsi="Times New Roman" w:cs="Times New Roman"/>
          <w:sz w:val="24"/>
          <w:lang w:val="en-US"/>
        </w:rPr>
        <w:sym w:font="Symbol" w:char="F0BB"/>
      </w:r>
      <w:r w:rsidRPr="00244E01">
        <w:rPr>
          <w:rFonts w:ascii="Times New Roman" w:eastAsiaTheme="minorEastAsia" w:hAnsi="Times New Roman" w:cs="Times New Roman"/>
          <w:sz w:val="24"/>
          <w:lang w:val="en-US"/>
        </w:rPr>
        <w:t>2/6 is optimal for SFTB placement. In addition, the smaller the curvature radius (</w:t>
      </w:r>
      <w:r w:rsidRPr="00244E01">
        <w:rPr>
          <w:rFonts w:ascii="Times New Roman" w:eastAsiaTheme="minorEastAsia" w:hAnsi="Times New Roman" w:cs="Times New Roman"/>
          <w:i/>
          <w:sz w:val="24"/>
          <w:lang w:val="en-US"/>
        </w:rPr>
        <w:t>R/L</w:t>
      </w:r>
      <w:r w:rsidRPr="00244E01">
        <w:rPr>
          <w:rFonts w:ascii="Times New Roman" w:eastAsiaTheme="minorEastAsia" w:hAnsi="Times New Roman" w:cs="Times New Roman"/>
          <w:sz w:val="24"/>
          <w:lang w:val="en-US"/>
        </w:rPr>
        <w:t xml:space="preserve">), the smaller the hydrodynamic force. A correction factor, </w:t>
      </w:r>
      <w:r w:rsidRPr="00244E01">
        <w:rPr>
          <w:rFonts w:ascii="Times New Roman" w:eastAsiaTheme="minorEastAsia" w:hAnsi="Times New Roman" w:cs="Times New Roman"/>
          <w:i/>
          <w:sz w:val="24"/>
          <w:lang w:val="en-US"/>
        </w:rPr>
        <w:t>C</w:t>
      </w:r>
      <w:r w:rsidRPr="00244E01">
        <w:rPr>
          <w:rFonts w:ascii="Times New Roman" w:eastAsiaTheme="minorEastAsia" w:hAnsi="Times New Roman" w:cs="Times New Roman"/>
          <w:sz w:val="24"/>
          <w:lang w:val="en-US"/>
        </w:rPr>
        <w:t>, has been determined to calculate the hydrodynamic force on a curved tube based on the Morison equation which applies to a straight tube.</w:t>
      </w:r>
    </w:p>
    <w:p w14:paraId="208FF156" w14:textId="5CEF5F7C" w:rsidR="00D905A7" w:rsidRPr="0042420E" w:rsidRDefault="00D905A7" w:rsidP="00DC49CF">
      <w:pPr>
        <w:spacing w:after="0" w:line="276" w:lineRule="auto"/>
        <w:jc w:val="both"/>
        <w:rPr>
          <w:rFonts w:asciiTheme="majorBidi" w:eastAsia="Times New Roman" w:hAnsiTheme="majorBidi" w:cstheme="majorBidi"/>
          <w:noProof w:val="0"/>
          <w:sz w:val="24"/>
          <w:szCs w:val="24"/>
          <w:lang w:eastAsia="id-ID"/>
        </w:rPr>
      </w:pPr>
    </w:p>
    <w:p w14:paraId="4D2A2C42" w14:textId="77777777" w:rsidR="00D905A7" w:rsidRPr="0042420E" w:rsidRDefault="00D905A7" w:rsidP="00DC49CF">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Acknowledgment</w:t>
      </w:r>
    </w:p>
    <w:p w14:paraId="65F0CCC5" w14:textId="0120DAF6" w:rsidR="00D905A7" w:rsidRPr="002E2A94" w:rsidRDefault="002E2A94" w:rsidP="00DC49CF">
      <w:pPr>
        <w:spacing w:after="0" w:line="276" w:lineRule="auto"/>
        <w:jc w:val="both"/>
        <w:rPr>
          <w:rFonts w:asciiTheme="majorBidi" w:eastAsia="Times New Roman" w:hAnsiTheme="majorBidi" w:cstheme="majorBidi"/>
          <w:noProof w:val="0"/>
          <w:sz w:val="24"/>
          <w:szCs w:val="24"/>
          <w:lang w:val="en-US" w:eastAsia="id-ID"/>
        </w:rPr>
      </w:pPr>
      <w:r w:rsidRPr="002E2A94">
        <w:rPr>
          <w:rFonts w:asciiTheme="majorBidi" w:eastAsia="Times New Roman" w:hAnsiTheme="majorBidi" w:cstheme="majorBidi"/>
          <w:noProof w:val="0"/>
          <w:sz w:val="24"/>
          <w:szCs w:val="24"/>
          <w:lang w:val="en-US" w:eastAsia="id-ID"/>
        </w:rPr>
        <w:t>The authors would like to acknowledge Universitas Lampung, for founding this research under the scheme of Hibah Pascasarjana, SPK: 1543/UN26.21/PN/2021, Date 21 April 2021.</w:t>
      </w:r>
    </w:p>
    <w:p w14:paraId="61EC97E0" w14:textId="77777777" w:rsidR="00D905A7" w:rsidRPr="0042420E" w:rsidRDefault="00D905A7" w:rsidP="00DC49CF">
      <w:pPr>
        <w:spacing w:after="0" w:line="276" w:lineRule="auto"/>
        <w:jc w:val="both"/>
        <w:rPr>
          <w:rFonts w:asciiTheme="majorBidi" w:eastAsia="Times New Roman" w:hAnsiTheme="majorBidi" w:cstheme="majorBidi"/>
          <w:noProof w:val="0"/>
          <w:sz w:val="24"/>
          <w:szCs w:val="24"/>
          <w:lang w:eastAsia="id-ID"/>
        </w:rPr>
      </w:pPr>
    </w:p>
    <w:p w14:paraId="7C33F1AE" w14:textId="24B11BD6" w:rsidR="00D905A7" w:rsidRPr="002E2A94" w:rsidRDefault="00D905A7" w:rsidP="00DC49CF">
      <w:pPr>
        <w:pStyle w:val="Heading1"/>
        <w:spacing w:before="0" w:line="276" w:lineRule="auto"/>
        <w:rPr>
          <w:rFonts w:asciiTheme="majorBidi" w:eastAsia="Times New Roman" w:hAnsiTheme="majorBidi"/>
          <w:b/>
          <w:bCs/>
          <w:noProof w:val="0"/>
          <w:color w:val="auto"/>
          <w:sz w:val="24"/>
          <w:szCs w:val="24"/>
          <w:lang w:eastAsia="id-ID"/>
        </w:rPr>
      </w:pPr>
      <w:r w:rsidRPr="0042420E">
        <w:rPr>
          <w:rFonts w:asciiTheme="majorBidi" w:eastAsia="Times New Roman" w:hAnsiTheme="majorBidi"/>
          <w:b/>
          <w:bCs/>
          <w:noProof w:val="0"/>
          <w:color w:val="auto"/>
          <w:sz w:val="24"/>
          <w:szCs w:val="24"/>
          <w:lang w:eastAsia="id-ID"/>
        </w:rPr>
        <w:t>References</w:t>
      </w:r>
    </w:p>
    <w:p w14:paraId="54592BC9" w14:textId="77777777" w:rsidR="004975A4" w:rsidRPr="004975A4" w:rsidRDefault="004975A4" w:rsidP="00B9743F">
      <w:pPr>
        <w:pStyle w:val="Bibliography"/>
        <w:spacing w:line="276" w:lineRule="auto"/>
        <w:rPr>
          <w:rFonts w:ascii="Times New Roman" w:hAnsi="Times New Roman" w:cs="Times New Roman"/>
          <w:sz w:val="24"/>
        </w:rPr>
      </w:pPr>
      <w:r>
        <w:rPr>
          <w:rFonts w:asciiTheme="majorBidi" w:eastAsia="Times New Roman" w:hAnsiTheme="majorBidi" w:cstheme="majorBidi"/>
          <w:noProof w:val="0"/>
          <w:lang w:eastAsia="id-ID"/>
        </w:rPr>
        <w:fldChar w:fldCharType="begin"/>
      </w:r>
      <w:r>
        <w:rPr>
          <w:rFonts w:asciiTheme="majorBidi" w:eastAsia="Times New Roman" w:hAnsiTheme="majorBidi" w:cstheme="majorBidi"/>
          <w:noProof w:val="0"/>
          <w:lang w:eastAsia="id-ID"/>
        </w:rPr>
        <w:instrText xml:space="preserve"> ADDIN ZOTERO_BIBL {"uncited":[],"omitted":[],"custom":[]} CSL_BIBLIOGRAPHY </w:instrText>
      </w:r>
      <w:r>
        <w:rPr>
          <w:rFonts w:asciiTheme="majorBidi" w:eastAsia="Times New Roman" w:hAnsiTheme="majorBidi" w:cstheme="majorBidi"/>
          <w:noProof w:val="0"/>
          <w:lang w:eastAsia="id-ID"/>
        </w:rPr>
        <w:fldChar w:fldCharType="separate"/>
      </w:r>
      <w:r w:rsidRPr="004975A4">
        <w:rPr>
          <w:rFonts w:ascii="Times New Roman" w:hAnsi="Times New Roman" w:cs="Times New Roman"/>
          <w:sz w:val="24"/>
        </w:rPr>
        <w:t>[1]</w:t>
      </w:r>
      <w:r w:rsidRPr="004975A4">
        <w:rPr>
          <w:rFonts w:ascii="Times New Roman" w:hAnsi="Times New Roman" w:cs="Times New Roman"/>
          <w:sz w:val="24"/>
        </w:rPr>
        <w:tab/>
        <w:t xml:space="preserve">A. Malekjafarian, S. Jalilvand, P. Doherty, and D. Igoe, “Foundation Damping for Monopile Supported Offshore Wind Turbines: A Review,” </w:t>
      </w:r>
      <w:r w:rsidRPr="004975A4">
        <w:rPr>
          <w:rFonts w:ascii="Times New Roman" w:hAnsi="Times New Roman" w:cs="Times New Roman"/>
          <w:i/>
          <w:iCs/>
          <w:sz w:val="24"/>
        </w:rPr>
        <w:t>Mar. Struct.</w:t>
      </w:r>
      <w:r w:rsidRPr="004975A4">
        <w:rPr>
          <w:rFonts w:ascii="Times New Roman" w:hAnsi="Times New Roman" w:cs="Times New Roman"/>
          <w:sz w:val="24"/>
        </w:rPr>
        <w:t>, vol. 77, p. 102937, 2021.</w:t>
      </w:r>
    </w:p>
    <w:p w14:paraId="7BF1A56B"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[2]</w:t>
      </w:r>
      <w:r w:rsidRPr="004975A4">
        <w:rPr>
          <w:rFonts w:ascii="Times New Roman" w:hAnsi="Times New Roman" w:cs="Times New Roman"/>
          <w:sz w:val="24"/>
        </w:rPr>
        <w:tab/>
        <w:t xml:space="preserve">F. Dinmohammadi </w:t>
      </w:r>
      <w:r w:rsidRPr="004975A4">
        <w:rPr>
          <w:rFonts w:ascii="Times New Roman" w:hAnsi="Times New Roman" w:cs="Times New Roman"/>
          <w:i/>
          <w:iCs/>
          <w:sz w:val="24"/>
        </w:rPr>
        <w:t>et al.</w:t>
      </w:r>
      <w:r w:rsidRPr="004975A4">
        <w:rPr>
          <w:rFonts w:ascii="Times New Roman" w:hAnsi="Times New Roman" w:cs="Times New Roman"/>
          <w:sz w:val="24"/>
        </w:rPr>
        <w:t xml:space="preserve">, “Predicting Damage and Life Expectancy of Subsea Power Cables in Offshore Renewable Energy Applications,” </w:t>
      </w:r>
      <w:r w:rsidRPr="004975A4">
        <w:rPr>
          <w:rFonts w:ascii="Times New Roman" w:hAnsi="Times New Roman" w:cs="Times New Roman"/>
          <w:i/>
          <w:iCs/>
          <w:sz w:val="24"/>
        </w:rPr>
        <w:t>IEEE Access</w:t>
      </w:r>
      <w:r w:rsidRPr="004975A4">
        <w:rPr>
          <w:rFonts w:ascii="Times New Roman" w:hAnsi="Times New Roman" w:cs="Times New Roman"/>
          <w:sz w:val="24"/>
        </w:rPr>
        <w:t>, vol. 7, pp. 54658–54669, 2019.</w:t>
      </w:r>
    </w:p>
    <w:p w14:paraId="0063ED31"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[3]</w:t>
      </w:r>
      <w:r w:rsidRPr="004975A4">
        <w:rPr>
          <w:rFonts w:ascii="Times New Roman" w:hAnsi="Times New Roman" w:cs="Times New Roman"/>
          <w:sz w:val="24"/>
        </w:rPr>
        <w:tab/>
        <w:t xml:space="preserve">X. Cheng, Y. Wang, and G. Wang, “Hydrodynamic Forces on a Large Pipeline and a Small Pipeline in Piggyback Configuration under Wave Action,” </w:t>
      </w:r>
      <w:r w:rsidRPr="004975A4">
        <w:rPr>
          <w:rFonts w:ascii="Times New Roman" w:hAnsi="Times New Roman" w:cs="Times New Roman"/>
          <w:i/>
          <w:iCs/>
          <w:sz w:val="24"/>
        </w:rPr>
        <w:t>J. Waterw. Port Coast. Ocean Eng.</w:t>
      </w:r>
      <w:r w:rsidRPr="004975A4">
        <w:rPr>
          <w:rFonts w:ascii="Times New Roman" w:hAnsi="Times New Roman" w:cs="Times New Roman"/>
          <w:sz w:val="24"/>
        </w:rPr>
        <w:t>, vol. 138, no. 5, pp. 394–405, 2012.</w:t>
      </w:r>
    </w:p>
    <w:p w14:paraId="148F12E5"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[4]</w:t>
      </w:r>
      <w:r w:rsidRPr="004975A4">
        <w:rPr>
          <w:rFonts w:ascii="Times New Roman" w:hAnsi="Times New Roman" w:cs="Times New Roman"/>
          <w:sz w:val="24"/>
        </w:rPr>
        <w:tab/>
        <w:t xml:space="preserve">N. J. Shankar, H.-F. Cheong, and K. Subbiah, “Wave Force Coefficients for Submarine Pipelines,” </w:t>
      </w:r>
      <w:r w:rsidRPr="004975A4">
        <w:rPr>
          <w:rFonts w:ascii="Times New Roman" w:hAnsi="Times New Roman" w:cs="Times New Roman"/>
          <w:i/>
          <w:iCs/>
          <w:sz w:val="24"/>
        </w:rPr>
        <w:t>J. Waterw. Port Coast. Ocean Eng.</w:t>
      </w:r>
      <w:r w:rsidRPr="004975A4">
        <w:rPr>
          <w:rFonts w:ascii="Times New Roman" w:hAnsi="Times New Roman" w:cs="Times New Roman"/>
          <w:sz w:val="24"/>
        </w:rPr>
        <w:t>, vol. 114, no. 4, pp. 472–486, 1988.</w:t>
      </w:r>
    </w:p>
    <w:p w14:paraId="4FD4A778"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[5]</w:t>
      </w:r>
      <w:r w:rsidRPr="004975A4">
        <w:rPr>
          <w:rFonts w:ascii="Times New Roman" w:hAnsi="Times New Roman" w:cs="Times New Roman"/>
          <w:sz w:val="24"/>
        </w:rPr>
        <w:tab/>
        <w:t xml:space="preserve">J. Yu, S. Hao, Y. Yu, B. Chen, S. Cheng, and J. Wu, “Mooring Analysis for a Whole TLP with TTRs under Tendon One-Time Failure and Progressive Failure,” </w:t>
      </w:r>
      <w:r w:rsidRPr="004975A4">
        <w:rPr>
          <w:rFonts w:ascii="Times New Roman" w:hAnsi="Times New Roman" w:cs="Times New Roman"/>
          <w:i/>
          <w:iCs/>
          <w:sz w:val="24"/>
        </w:rPr>
        <w:t>Ocean Eng.</w:t>
      </w:r>
      <w:r w:rsidRPr="004975A4">
        <w:rPr>
          <w:rFonts w:ascii="Times New Roman" w:hAnsi="Times New Roman" w:cs="Times New Roman"/>
          <w:sz w:val="24"/>
        </w:rPr>
        <w:t>, vol. 182, pp. 360–385, 2019.</w:t>
      </w:r>
    </w:p>
    <w:p w14:paraId="2C298B5B"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lastRenderedPageBreak/>
        <w:t>[6]</w:t>
      </w:r>
      <w:r w:rsidRPr="004975A4">
        <w:rPr>
          <w:rFonts w:ascii="Times New Roman" w:hAnsi="Times New Roman" w:cs="Times New Roman"/>
          <w:sz w:val="24"/>
        </w:rPr>
        <w:tab/>
        <w:t xml:space="preserve">S. Seo, H. Mun, J. Lee, and J. Kim, “Simplified Analysis for Estimation of the Behavior of a Submerged Floating Tunnel in Waves and Experimental Verification,” </w:t>
      </w:r>
      <w:r w:rsidRPr="004975A4">
        <w:rPr>
          <w:rFonts w:ascii="Times New Roman" w:hAnsi="Times New Roman" w:cs="Times New Roman"/>
          <w:i/>
          <w:iCs/>
          <w:sz w:val="24"/>
        </w:rPr>
        <w:t>Mar. Struct.</w:t>
      </w:r>
      <w:r w:rsidRPr="004975A4">
        <w:rPr>
          <w:rFonts w:ascii="Times New Roman" w:hAnsi="Times New Roman" w:cs="Times New Roman"/>
          <w:sz w:val="24"/>
        </w:rPr>
        <w:t>, vol. 44, pp. 142–158, 2015.</w:t>
      </w:r>
    </w:p>
    <w:p w14:paraId="50D3E92A"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[7]</w:t>
      </w:r>
      <w:r w:rsidRPr="004975A4">
        <w:rPr>
          <w:rFonts w:ascii="Times New Roman" w:hAnsi="Times New Roman" w:cs="Times New Roman"/>
          <w:sz w:val="24"/>
        </w:rPr>
        <w:tab/>
        <w:t xml:space="preserve">M. Sharma, R. B. Kaligatla, and T. Sahoo, “Wave Interaction with a Submerged Floating Tunnel in the Presence of a Bottom Mounted Submerged Porous Breakwater,” </w:t>
      </w:r>
      <w:r w:rsidRPr="004975A4">
        <w:rPr>
          <w:rFonts w:ascii="Times New Roman" w:hAnsi="Times New Roman" w:cs="Times New Roman"/>
          <w:i/>
          <w:iCs/>
          <w:sz w:val="24"/>
        </w:rPr>
        <w:t>Appl. Ocean Res.</w:t>
      </w:r>
      <w:r w:rsidRPr="004975A4">
        <w:rPr>
          <w:rFonts w:ascii="Times New Roman" w:hAnsi="Times New Roman" w:cs="Times New Roman"/>
          <w:sz w:val="24"/>
        </w:rPr>
        <w:t>, vol. 96, p. 102069, 2020.</w:t>
      </w:r>
    </w:p>
    <w:p w14:paraId="6CA4D88E"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[8]</w:t>
      </w:r>
      <w:r w:rsidRPr="004975A4">
        <w:rPr>
          <w:rFonts w:ascii="Times New Roman" w:hAnsi="Times New Roman" w:cs="Times New Roman"/>
          <w:sz w:val="24"/>
        </w:rPr>
        <w:tab/>
        <w:t xml:space="preserve">R. G. Dean and R. A. Dalrymple, </w:t>
      </w:r>
      <w:r w:rsidRPr="004975A4">
        <w:rPr>
          <w:rFonts w:ascii="Times New Roman" w:hAnsi="Times New Roman" w:cs="Times New Roman"/>
          <w:i/>
          <w:iCs/>
          <w:sz w:val="24"/>
        </w:rPr>
        <w:t>Water Wave Mechanics for Engineers and Scientists</w:t>
      </w:r>
      <w:r w:rsidRPr="004975A4">
        <w:rPr>
          <w:rFonts w:ascii="Times New Roman" w:hAnsi="Times New Roman" w:cs="Times New Roman"/>
          <w:sz w:val="24"/>
        </w:rPr>
        <w:t>, vol. 2. World Scientific Publishing Company, 1991.</w:t>
      </w:r>
    </w:p>
    <w:p w14:paraId="0B14B9CC"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[9]</w:t>
      </w:r>
      <w:r w:rsidRPr="004975A4">
        <w:rPr>
          <w:rFonts w:ascii="Times New Roman" w:hAnsi="Times New Roman" w:cs="Times New Roman"/>
          <w:sz w:val="24"/>
        </w:rPr>
        <w:tab/>
        <w:t xml:space="preserve">R. M. Sorensen, </w:t>
      </w:r>
      <w:r w:rsidRPr="004975A4">
        <w:rPr>
          <w:rFonts w:ascii="Times New Roman" w:hAnsi="Times New Roman" w:cs="Times New Roman"/>
          <w:i/>
          <w:iCs/>
          <w:sz w:val="24"/>
        </w:rPr>
        <w:t>Basic Coastal Engineering</w:t>
      </w:r>
      <w:r w:rsidRPr="004975A4">
        <w:rPr>
          <w:rFonts w:ascii="Times New Roman" w:hAnsi="Times New Roman" w:cs="Times New Roman"/>
          <w:sz w:val="24"/>
        </w:rPr>
        <w:t>, vol. 10. Springer Science &amp; Business Media, 2005.</w:t>
      </w:r>
    </w:p>
    <w:p w14:paraId="3528847A"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[10]</w:t>
      </w:r>
      <w:r w:rsidRPr="004975A4">
        <w:rPr>
          <w:rFonts w:ascii="Times New Roman" w:hAnsi="Times New Roman" w:cs="Times New Roman"/>
          <w:sz w:val="24"/>
        </w:rPr>
        <w:tab/>
        <w:t xml:space="preserve">T. Sarpkaya, “Force on a Circular Cylinder in Viscous Oscillatory Flow at Low Keulegan—Carpenter Numbers,” </w:t>
      </w:r>
      <w:r w:rsidRPr="004975A4">
        <w:rPr>
          <w:rFonts w:ascii="Times New Roman" w:hAnsi="Times New Roman" w:cs="Times New Roman"/>
          <w:i/>
          <w:iCs/>
          <w:sz w:val="24"/>
        </w:rPr>
        <w:t>J. Fluid Mech.</w:t>
      </w:r>
      <w:r w:rsidRPr="004975A4">
        <w:rPr>
          <w:rFonts w:ascii="Times New Roman" w:hAnsi="Times New Roman" w:cs="Times New Roman"/>
          <w:sz w:val="24"/>
        </w:rPr>
        <w:t>, vol. 165, pp. 61–71, 1986.</w:t>
      </w:r>
    </w:p>
    <w:p w14:paraId="6E6F0D17"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[11]</w:t>
      </w:r>
      <w:r w:rsidRPr="004975A4">
        <w:rPr>
          <w:rFonts w:ascii="Times New Roman" w:hAnsi="Times New Roman" w:cs="Times New Roman"/>
          <w:sz w:val="24"/>
        </w:rPr>
        <w:tab/>
        <w:t xml:space="preserve">Y. Li and M. Lin, “Hydrodynamic Coefficients Induced by Waves and Currents for Submerged Circular Cylinder,” </w:t>
      </w:r>
      <w:r w:rsidRPr="004975A4">
        <w:rPr>
          <w:rFonts w:ascii="Times New Roman" w:hAnsi="Times New Roman" w:cs="Times New Roman"/>
          <w:i/>
          <w:iCs/>
          <w:sz w:val="24"/>
        </w:rPr>
        <w:t>Procedia Eng.</w:t>
      </w:r>
      <w:r w:rsidRPr="004975A4">
        <w:rPr>
          <w:rFonts w:ascii="Times New Roman" w:hAnsi="Times New Roman" w:cs="Times New Roman"/>
          <w:sz w:val="24"/>
        </w:rPr>
        <w:t>, vol. 4, pp. 253–261, 2010.</w:t>
      </w:r>
    </w:p>
    <w:p w14:paraId="35562437"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[12]</w:t>
      </w:r>
      <w:r w:rsidRPr="004975A4">
        <w:rPr>
          <w:rFonts w:ascii="Times New Roman" w:hAnsi="Times New Roman" w:cs="Times New Roman"/>
          <w:sz w:val="24"/>
        </w:rPr>
        <w:tab/>
        <w:t xml:space="preserve">V. Venugopal, K. S. Varyani, and P. C. Westlake, “Drag and Inertia Coefficients for Horizontally Submerged Rectangular Cylinders in Waves and Currents,” </w:t>
      </w:r>
      <w:r w:rsidRPr="004975A4">
        <w:rPr>
          <w:rFonts w:ascii="Times New Roman" w:hAnsi="Times New Roman" w:cs="Times New Roman"/>
          <w:i/>
          <w:iCs/>
          <w:sz w:val="24"/>
        </w:rPr>
        <w:t>Proc. Inst. Mech. Eng. Part M J. Eng. Marit. Environ.</w:t>
      </w:r>
      <w:r w:rsidRPr="004975A4">
        <w:rPr>
          <w:rFonts w:ascii="Times New Roman" w:hAnsi="Times New Roman" w:cs="Times New Roman"/>
          <w:sz w:val="24"/>
        </w:rPr>
        <w:t>, vol. 223, no. 1, pp. 121–136, 2009.</w:t>
      </w:r>
    </w:p>
    <w:p w14:paraId="44B82B5F"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[13]</w:t>
      </w:r>
      <w:r w:rsidRPr="004975A4">
        <w:rPr>
          <w:rFonts w:ascii="Times New Roman" w:hAnsi="Times New Roman" w:cs="Times New Roman"/>
          <w:sz w:val="24"/>
        </w:rPr>
        <w:tab/>
        <w:t xml:space="preserve">I. Iyalla, M. Hossain, and J. Andrawus, “Calculating Hydrodynamic Loads on Pipelines and Risers: Practical Alternative to Morison’s Equation,” in </w:t>
      </w:r>
      <w:r w:rsidRPr="004975A4">
        <w:rPr>
          <w:rFonts w:ascii="Times New Roman" w:hAnsi="Times New Roman" w:cs="Times New Roman"/>
          <w:i/>
          <w:iCs/>
          <w:sz w:val="24"/>
        </w:rPr>
        <w:t>Advanced Materials Research</w:t>
      </w:r>
      <w:r w:rsidRPr="004975A4">
        <w:rPr>
          <w:rFonts w:ascii="Times New Roman" w:hAnsi="Times New Roman" w:cs="Times New Roman"/>
          <w:sz w:val="24"/>
        </w:rPr>
        <w:t>, 2012, vol. 367, pp. 431–438.</w:t>
      </w:r>
    </w:p>
    <w:p w14:paraId="6864A9BC"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[14]</w:t>
      </w:r>
      <w:r w:rsidRPr="004975A4">
        <w:rPr>
          <w:rFonts w:ascii="Times New Roman" w:hAnsi="Times New Roman" w:cs="Times New Roman"/>
          <w:sz w:val="24"/>
        </w:rPr>
        <w:tab/>
        <w:t xml:space="preserve">H. Kunisu, “Evaluation of Wave Force Acting on Submerged Floating Tunnels,” </w:t>
      </w:r>
      <w:r w:rsidRPr="004975A4">
        <w:rPr>
          <w:rFonts w:ascii="Times New Roman" w:hAnsi="Times New Roman" w:cs="Times New Roman"/>
          <w:i/>
          <w:iCs/>
          <w:sz w:val="24"/>
        </w:rPr>
        <w:t>Procedia Eng.</w:t>
      </w:r>
      <w:r w:rsidRPr="004975A4">
        <w:rPr>
          <w:rFonts w:ascii="Times New Roman" w:hAnsi="Times New Roman" w:cs="Times New Roman"/>
          <w:sz w:val="24"/>
        </w:rPr>
        <w:t>, vol. 4, pp. 99–105, 2010.</w:t>
      </w:r>
    </w:p>
    <w:p w14:paraId="78D08369"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[15]</w:t>
      </w:r>
      <w:r w:rsidRPr="004975A4">
        <w:rPr>
          <w:rFonts w:ascii="Times New Roman" w:hAnsi="Times New Roman" w:cs="Times New Roman"/>
          <w:sz w:val="24"/>
        </w:rPr>
        <w:tab/>
        <w:t xml:space="preserve">J. R. Morison, J. W. Johnson, and S. A. Schaaf, “The Force Exerted by Surface Waves on Piles,” </w:t>
      </w:r>
      <w:r w:rsidRPr="004975A4">
        <w:rPr>
          <w:rFonts w:ascii="Times New Roman" w:hAnsi="Times New Roman" w:cs="Times New Roman"/>
          <w:i/>
          <w:iCs/>
          <w:sz w:val="24"/>
        </w:rPr>
        <w:t>J. Pet. Technol.</w:t>
      </w:r>
      <w:r w:rsidRPr="004975A4">
        <w:rPr>
          <w:rFonts w:ascii="Times New Roman" w:hAnsi="Times New Roman" w:cs="Times New Roman"/>
          <w:sz w:val="24"/>
        </w:rPr>
        <w:t>, vol. 2, no. 05, pp. 149–154, 1950.</w:t>
      </w:r>
    </w:p>
    <w:p w14:paraId="724E457B"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[16]</w:t>
      </w:r>
      <w:r w:rsidRPr="004975A4">
        <w:rPr>
          <w:rFonts w:ascii="Times New Roman" w:hAnsi="Times New Roman" w:cs="Times New Roman"/>
          <w:sz w:val="24"/>
        </w:rPr>
        <w:tab/>
        <w:t xml:space="preserve">P. Boccotti, F. Arena, V. Fiamma, and A. Romolo, “Two Small-Scale Field Experiments on the Effectiveness of Morison’s Equation,” </w:t>
      </w:r>
      <w:r w:rsidRPr="004975A4">
        <w:rPr>
          <w:rFonts w:ascii="Times New Roman" w:hAnsi="Times New Roman" w:cs="Times New Roman"/>
          <w:i/>
          <w:iCs/>
          <w:sz w:val="24"/>
        </w:rPr>
        <w:t>Ocean Eng.</w:t>
      </w:r>
      <w:r w:rsidRPr="004975A4">
        <w:rPr>
          <w:rFonts w:ascii="Times New Roman" w:hAnsi="Times New Roman" w:cs="Times New Roman"/>
          <w:sz w:val="24"/>
        </w:rPr>
        <w:t>, vol. 57, pp. 141–149, 2013.</w:t>
      </w:r>
    </w:p>
    <w:p w14:paraId="3FCC8714"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[17]</w:t>
      </w:r>
      <w:r w:rsidRPr="004975A4">
        <w:rPr>
          <w:rFonts w:ascii="Times New Roman" w:hAnsi="Times New Roman" w:cs="Times New Roman"/>
          <w:sz w:val="24"/>
        </w:rPr>
        <w:tab/>
        <w:t xml:space="preserve">X. Zan and Z. Lin, “On the Applicability of Morison Equation to Force Estimation Induced by Internal Solitary Wave on Circular Cylinder,” </w:t>
      </w:r>
      <w:r w:rsidRPr="004975A4">
        <w:rPr>
          <w:rFonts w:ascii="Times New Roman" w:hAnsi="Times New Roman" w:cs="Times New Roman"/>
          <w:i/>
          <w:iCs/>
          <w:sz w:val="24"/>
        </w:rPr>
        <w:t>Ocean Eng.</w:t>
      </w:r>
      <w:r w:rsidRPr="004975A4">
        <w:rPr>
          <w:rFonts w:ascii="Times New Roman" w:hAnsi="Times New Roman" w:cs="Times New Roman"/>
          <w:sz w:val="24"/>
        </w:rPr>
        <w:t>, vol. 198, p. 106966, 2020.</w:t>
      </w:r>
    </w:p>
    <w:p w14:paraId="2466ECCC"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[18]</w:t>
      </w:r>
      <w:r w:rsidRPr="004975A4">
        <w:rPr>
          <w:rFonts w:ascii="Times New Roman" w:hAnsi="Times New Roman" w:cs="Times New Roman"/>
          <w:sz w:val="24"/>
        </w:rPr>
        <w:tab/>
        <w:t xml:space="preserve">S. Zhang, C. Chen, Q. Zhang, D. Zhang, and F. Zhang, “Wave Loads Computation for Offshore Floating Hose Based on Partially Immersed Cylinder Model of Improved Morison Formula,” </w:t>
      </w:r>
      <w:r w:rsidRPr="004975A4">
        <w:rPr>
          <w:rFonts w:ascii="Times New Roman" w:hAnsi="Times New Roman" w:cs="Times New Roman"/>
          <w:i/>
          <w:iCs/>
          <w:sz w:val="24"/>
        </w:rPr>
        <w:t>Open Pet. Eng. J.</w:t>
      </w:r>
      <w:r w:rsidRPr="004975A4">
        <w:rPr>
          <w:rFonts w:ascii="Times New Roman" w:hAnsi="Times New Roman" w:cs="Times New Roman"/>
          <w:sz w:val="24"/>
        </w:rPr>
        <w:t>, vol. 8, no. 1, 2015.</w:t>
      </w:r>
    </w:p>
    <w:p w14:paraId="1B97227B"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[19]</w:t>
      </w:r>
      <w:r w:rsidRPr="004975A4">
        <w:rPr>
          <w:rFonts w:ascii="Times New Roman" w:hAnsi="Times New Roman" w:cs="Times New Roman"/>
          <w:sz w:val="24"/>
        </w:rPr>
        <w:tab/>
        <w:t xml:space="preserve">B. Jakobsen, “Design of the Submerged Floating Tunnel Operating under Various Conditions,” </w:t>
      </w:r>
      <w:r w:rsidRPr="004975A4">
        <w:rPr>
          <w:rFonts w:ascii="Times New Roman" w:hAnsi="Times New Roman" w:cs="Times New Roman"/>
          <w:i/>
          <w:iCs/>
          <w:sz w:val="24"/>
        </w:rPr>
        <w:t>Procedia Eng.</w:t>
      </w:r>
      <w:r w:rsidRPr="004975A4">
        <w:rPr>
          <w:rFonts w:ascii="Times New Roman" w:hAnsi="Times New Roman" w:cs="Times New Roman"/>
          <w:sz w:val="24"/>
        </w:rPr>
        <w:t>, vol. 4, pp. 71–79, 2010.</w:t>
      </w:r>
    </w:p>
    <w:p w14:paraId="10129065"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[20]</w:t>
      </w:r>
      <w:r w:rsidRPr="004975A4">
        <w:rPr>
          <w:rFonts w:ascii="Times New Roman" w:hAnsi="Times New Roman" w:cs="Times New Roman"/>
          <w:sz w:val="24"/>
        </w:rPr>
        <w:tab/>
        <w:t xml:space="preserve">E. M. M. Fonseca, F. De Melo, and C. A. M. Oliveira, “The Thermal and Mechanical Behaviour of Structural Steel Piping Systems,” </w:t>
      </w:r>
      <w:r w:rsidRPr="004975A4">
        <w:rPr>
          <w:rFonts w:ascii="Times New Roman" w:hAnsi="Times New Roman" w:cs="Times New Roman"/>
          <w:i/>
          <w:iCs/>
          <w:sz w:val="24"/>
        </w:rPr>
        <w:t>Int. J. Press. Vessels Pip.</w:t>
      </w:r>
      <w:r w:rsidRPr="004975A4">
        <w:rPr>
          <w:rFonts w:ascii="Times New Roman" w:hAnsi="Times New Roman" w:cs="Times New Roman"/>
          <w:sz w:val="24"/>
        </w:rPr>
        <w:t>, vol. 82, no. 2, pp. 145–153, 2005.</w:t>
      </w:r>
    </w:p>
    <w:p w14:paraId="333A1FA6"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[21]</w:t>
      </w:r>
      <w:r w:rsidRPr="004975A4">
        <w:rPr>
          <w:rFonts w:ascii="Times New Roman" w:hAnsi="Times New Roman" w:cs="Times New Roman"/>
          <w:sz w:val="24"/>
        </w:rPr>
        <w:tab/>
        <w:t xml:space="preserve">M. Ali Ghaffari and H. Hosseini-Toudeshky, “Fatigue Crack Propagation Analysis of Repaired Pipes with Composite Patch under Cyclic Pressure,” </w:t>
      </w:r>
      <w:r w:rsidRPr="004975A4">
        <w:rPr>
          <w:rFonts w:ascii="Times New Roman" w:hAnsi="Times New Roman" w:cs="Times New Roman"/>
          <w:i/>
          <w:iCs/>
          <w:sz w:val="24"/>
        </w:rPr>
        <w:t>J. Press. Vessel Technol.</w:t>
      </w:r>
      <w:r w:rsidRPr="004975A4">
        <w:rPr>
          <w:rFonts w:ascii="Times New Roman" w:hAnsi="Times New Roman" w:cs="Times New Roman"/>
          <w:sz w:val="24"/>
        </w:rPr>
        <w:t>, vol. 135, no. 3, p. 031402, 2013.</w:t>
      </w:r>
    </w:p>
    <w:p w14:paraId="57DCFC8B"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[22]</w:t>
      </w:r>
      <w:r w:rsidRPr="004975A4">
        <w:rPr>
          <w:rFonts w:ascii="Times New Roman" w:hAnsi="Times New Roman" w:cs="Times New Roman"/>
          <w:sz w:val="24"/>
        </w:rPr>
        <w:tab/>
        <w:t xml:space="preserve">A. Samanci, A. Avci, N. Tarakcioglu, and Ö. S. Şahin, “Fatigue Crack Growth of Filament Wound GRP Pipes with a Surface Crack under Cyclic Internal Pressure,” </w:t>
      </w:r>
      <w:r w:rsidRPr="004975A4">
        <w:rPr>
          <w:rFonts w:ascii="Times New Roman" w:hAnsi="Times New Roman" w:cs="Times New Roman"/>
          <w:i/>
          <w:iCs/>
          <w:sz w:val="24"/>
        </w:rPr>
        <w:t>J. Mater. Sci.</w:t>
      </w:r>
      <w:r w:rsidRPr="004975A4">
        <w:rPr>
          <w:rFonts w:ascii="Times New Roman" w:hAnsi="Times New Roman" w:cs="Times New Roman"/>
          <w:sz w:val="24"/>
        </w:rPr>
        <w:t>, vol. 43, no. 16, pp. 5569–5573, 2008.</w:t>
      </w:r>
    </w:p>
    <w:p w14:paraId="53D14726"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[23]</w:t>
      </w:r>
      <w:r w:rsidRPr="004975A4">
        <w:rPr>
          <w:rFonts w:ascii="Times New Roman" w:hAnsi="Times New Roman" w:cs="Times New Roman"/>
          <w:sz w:val="24"/>
        </w:rPr>
        <w:tab/>
        <w:t xml:space="preserve">J. Akmal, A. Lubis, N. Tanti, N. Nuryanto, and A. W. Murti, “The TLP 2-DOF as an Alternative Model for Extreme Wave Application,” </w:t>
      </w:r>
      <w:r w:rsidRPr="004975A4">
        <w:rPr>
          <w:rFonts w:ascii="Times New Roman" w:hAnsi="Times New Roman" w:cs="Times New Roman"/>
          <w:i/>
          <w:iCs/>
          <w:sz w:val="24"/>
        </w:rPr>
        <w:t>Kapal J. Ilmu Pengetah. Dan Teknol. Kelaut.</w:t>
      </w:r>
      <w:r w:rsidRPr="004975A4">
        <w:rPr>
          <w:rFonts w:ascii="Times New Roman" w:hAnsi="Times New Roman" w:cs="Times New Roman"/>
          <w:sz w:val="24"/>
        </w:rPr>
        <w:t>, vol. 18, no. 2, pp. 80–87, 2021.</w:t>
      </w:r>
    </w:p>
    <w:p w14:paraId="1EA350CD"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[24]</w:t>
      </w:r>
      <w:r w:rsidRPr="004975A4">
        <w:rPr>
          <w:rFonts w:ascii="Times New Roman" w:hAnsi="Times New Roman" w:cs="Times New Roman"/>
          <w:sz w:val="24"/>
        </w:rPr>
        <w:tab/>
        <w:t xml:space="preserve">T. Sarpkaya, </w:t>
      </w:r>
      <w:r w:rsidRPr="004975A4">
        <w:rPr>
          <w:rFonts w:ascii="Times New Roman" w:hAnsi="Times New Roman" w:cs="Times New Roman"/>
          <w:i/>
          <w:iCs/>
          <w:sz w:val="24"/>
        </w:rPr>
        <w:t>Wave Forces on Offshore Structures</w:t>
      </w:r>
      <w:r w:rsidRPr="004975A4">
        <w:rPr>
          <w:rFonts w:ascii="Times New Roman" w:hAnsi="Times New Roman" w:cs="Times New Roman"/>
          <w:sz w:val="24"/>
        </w:rPr>
        <w:t>. Cambridge university press, 2010.</w:t>
      </w:r>
    </w:p>
    <w:p w14:paraId="7A5F93B3" w14:textId="77777777" w:rsidR="004975A4" w:rsidRPr="004975A4" w:rsidRDefault="004975A4" w:rsidP="00B9743F">
      <w:pPr>
        <w:pStyle w:val="Bibliography"/>
        <w:spacing w:line="276" w:lineRule="auto"/>
        <w:rPr>
          <w:rFonts w:ascii="Times New Roman" w:hAnsi="Times New Roman" w:cs="Times New Roman"/>
          <w:sz w:val="24"/>
        </w:rPr>
      </w:pPr>
      <w:r w:rsidRPr="004975A4">
        <w:rPr>
          <w:rFonts w:ascii="Times New Roman" w:hAnsi="Times New Roman" w:cs="Times New Roman"/>
          <w:sz w:val="24"/>
        </w:rPr>
        <w:t>[25]</w:t>
      </w:r>
      <w:r w:rsidRPr="004975A4">
        <w:rPr>
          <w:rFonts w:ascii="Times New Roman" w:hAnsi="Times New Roman" w:cs="Times New Roman"/>
          <w:sz w:val="24"/>
        </w:rPr>
        <w:tab/>
        <w:t xml:space="preserve">V. Sundar, </w:t>
      </w:r>
      <w:r w:rsidRPr="004975A4">
        <w:rPr>
          <w:rFonts w:ascii="Times New Roman" w:hAnsi="Times New Roman" w:cs="Times New Roman"/>
          <w:i/>
          <w:iCs/>
          <w:sz w:val="24"/>
        </w:rPr>
        <w:t>Ocean Wave Mechanics: Applications in Marine Structures</w:t>
      </w:r>
      <w:r w:rsidRPr="004975A4">
        <w:rPr>
          <w:rFonts w:ascii="Times New Roman" w:hAnsi="Times New Roman" w:cs="Times New Roman"/>
          <w:sz w:val="24"/>
        </w:rPr>
        <w:t>. John Wiley &amp; Sons, 2017.</w:t>
      </w:r>
    </w:p>
    <w:p w14:paraId="36841C3E" w14:textId="2800D3AA" w:rsidR="009C5CBD" w:rsidRPr="00F62450" w:rsidRDefault="004975A4" w:rsidP="00F62450">
      <w:pPr>
        <w:spacing w:after="0" w:line="276" w:lineRule="auto"/>
        <w:ind w:left="567" w:hanging="567"/>
        <w:jc w:val="both"/>
        <w:rPr>
          <w:rFonts w:asciiTheme="majorBidi" w:eastAsia="Times New Roman" w:hAnsiTheme="majorBidi" w:cstheme="majorBidi"/>
          <w:noProof w:val="0"/>
          <w:sz w:val="24"/>
          <w:szCs w:val="24"/>
          <w:lang w:eastAsia="id-ID"/>
        </w:rPr>
      </w:pPr>
      <w:r>
        <w:rPr>
          <w:rFonts w:asciiTheme="majorBidi" w:eastAsia="Times New Roman" w:hAnsiTheme="majorBidi" w:cstheme="majorBidi"/>
          <w:noProof w:val="0"/>
          <w:sz w:val="24"/>
          <w:szCs w:val="24"/>
          <w:lang w:eastAsia="id-ID"/>
        </w:rPr>
        <w:fldChar w:fldCharType="end"/>
      </w:r>
    </w:p>
    <w:sectPr w:rsidR="009C5CBD" w:rsidRPr="00F62450" w:rsidSect="00D905A7">
      <w:pgSz w:w="11906" w:h="16838"/>
      <w:pgMar w:top="851" w:right="851" w:bottom="851"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4179A" w14:textId="77777777" w:rsidR="00F62CF0" w:rsidRDefault="00F62CF0" w:rsidP="00BB2B27">
      <w:pPr>
        <w:spacing w:after="0" w:line="240" w:lineRule="auto"/>
      </w:pPr>
      <w:r>
        <w:separator/>
      </w:r>
    </w:p>
  </w:endnote>
  <w:endnote w:type="continuationSeparator" w:id="0">
    <w:p w14:paraId="446F5B35" w14:textId="77777777" w:rsidR="00F62CF0" w:rsidRDefault="00F62CF0" w:rsidP="00BB2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
    <w:altName w:val="Calibri"/>
    <w:panose1 w:val="00000000000000000000"/>
    <w:charset w:val="00"/>
    <w:family w:val="modern"/>
    <w:notTrueType/>
    <w:pitch w:val="variable"/>
    <w:sig w:usb0="800000AF" w:usb1="50002048"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6C612" w14:textId="77777777" w:rsidR="00F62CF0" w:rsidRDefault="00F62CF0" w:rsidP="00BB2B27">
      <w:pPr>
        <w:spacing w:after="0" w:line="240" w:lineRule="auto"/>
      </w:pPr>
      <w:r>
        <w:separator/>
      </w:r>
    </w:p>
  </w:footnote>
  <w:footnote w:type="continuationSeparator" w:id="0">
    <w:p w14:paraId="1821B85A" w14:textId="77777777" w:rsidR="00F62CF0" w:rsidRDefault="00F62CF0" w:rsidP="00BB2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3541"/>
    <w:multiLevelType w:val="hybridMultilevel"/>
    <w:tmpl w:val="7FCC28E2"/>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8364E2"/>
    <w:multiLevelType w:val="multilevel"/>
    <w:tmpl w:val="DE2CD1BA"/>
    <w:lvl w:ilvl="0">
      <w:start w:val="1"/>
      <w:numFmt w:val="decimal"/>
      <w:suff w:val="space"/>
      <w:lvlText w:val="[%1]  "/>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2">
    <w:nsid w:val="1DC00CE3"/>
    <w:multiLevelType w:val="hybridMultilevel"/>
    <w:tmpl w:val="227C7B18"/>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1CA7F1C"/>
    <w:multiLevelType w:val="multilevel"/>
    <w:tmpl w:val="0954580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234B3FA1"/>
    <w:multiLevelType w:val="multilevel"/>
    <w:tmpl w:val="D982E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943DD5"/>
    <w:multiLevelType w:val="hybridMultilevel"/>
    <w:tmpl w:val="E0E8D18A"/>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792252B"/>
    <w:multiLevelType w:val="hybridMultilevel"/>
    <w:tmpl w:val="539E33A4"/>
    <w:lvl w:ilvl="0" w:tplc="8BFE13F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3D06565B"/>
    <w:multiLevelType w:val="hybridMultilevel"/>
    <w:tmpl w:val="244AA1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E22DA1"/>
    <w:multiLevelType w:val="hybridMultilevel"/>
    <w:tmpl w:val="6C3CBA7E"/>
    <w:lvl w:ilvl="0" w:tplc="9A727266">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C8F2899"/>
    <w:multiLevelType w:val="hybridMultilevel"/>
    <w:tmpl w:val="2E524AF8"/>
    <w:name w:val="Proceeding6"/>
    <w:lvl w:ilvl="0" w:tplc="5C409E84">
      <w:start w:val="1"/>
      <w:numFmt w:val="decimal"/>
      <w:pStyle w:val="ListRef"/>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5"/>
  </w:num>
  <w:num w:numId="5">
    <w:abstractNumId w:val="0"/>
  </w:num>
  <w:num w:numId="6">
    <w:abstractNumId w:val="8"/>
  </w:num>
  <w:num w:numId="7">
    <w:abstractNumId w:val="1"/>
  </w:num>
  <w:num w:numId="8">
    <w:abstractNumId w:val="7"/>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972"/>
    <w:rsid w:val="00004C00"/>
    <w:rsid w:val="00027D43"/>
    <w:rsid w:val="0004357A"/>
    <w:rsid w:val="000563F6"/>
    <w:rsid w:val="00085854"/>
    <w:rsid w:val="000A5698"/>
    <w:rsid w:val="000E0C62"/>
    <w:rsid w:val="00146BFE"/>
    <w:rsid w:val="0017677A"/>
    <w:rsid w:val="001B3009"/>
    <w:rsid w:val="001F15AB"/>
    <w:rsid w:val="00226896"/>
    <w:rsid w:val="0023282A"/>
    <w:rsid w:val="00244E01"/>
    <w:rsid w:val="0029690D"/>
    <w:rsid w:val="002C5924"/>
    <w:rsid w:val="002D0391"/>
    <w:rsid w:val="002E2A94"/>
    <w:rsid w:val="0030729F"/>
    <w:rsid w:val="00352DB4"/>
    <w:rsid w:val="003562D7"/>
    <w:rsid w:val="00390833"/>
    <w:rsid w:val="00415D46"/>
    <w:rsid w:val="0042420E"/>
    <w:rsid w:val="00442879"/>
    <w:rsid w:val="004454BF"/>
    <w:rsid w:val="004934A1"/>
    <w:rsid w:val="004975A4"/>
    <w:rsid w:val="004A6CBD"/>
    <w:rsid w:val="004B5C2C"/>
    <w:rsid w:val="004E47CE"/>
    <w:rsid w:val="004E4CF5"/>
    <w:rsid w:val="00507B16"/>
    <w:rsid w:val="005741CF"/>
    <w:rsid w:val="00575221"/>
    <w:rsid w:val="0058368F"/>
    <w:rsid w:val="005D0405"/>
    <w:rsid w:val="006063E9"/>
    <w:rsid w:val="00621DB1"/>
    <w:rsid w:val="00653589"/>
    <w:rsid w:val="006A5A10"/>
    <w:rsid w:val="006B6B5B"/>
    <w:rsid w:val="00724BD0"/>
    <w:rsid w:val="00756F75"/>
    <w:rsid w:val="00764D64"/>
    <w:rsid w:val="007842AD"/>
    <w:rsid w:val="0078771D"/>
    <w:rsid w:val="007A29FD"/>
    <w:rsid w:val="007B3EBB"/>
    <w:rsid w:val="007F377C"/>
    <w:rsid w:val="00834C0E"/>
    <w:rsid w:val="00844D20"/>
    <w:rsid w:val="008C5669"/>
    <w:rsid w:val="008E5443"/>
    <w:rsid w:val="009007E3"/>
    <w:rsid w:val="00942782"/>
    <w:rsid w:val="0097596B"/>
    <w:rsid w:val="00996C4D"/>
    <w:rsid w:val="009C5CBD"/>
    <w:rsid w:val="00A17924"/>
    <w:rsid w:val="00A81F6C"/>
    <w:rsid w:val="00B119A6"/>
    <w:rsid w:val="00B16329"/>
    <w:rsid w:val="00B217EB"/>
    <w:rsid w:val="00B4477A"/>
    <w:rsid w:val="00B50284"/>
    <w:rsid w:val="00B9743F"/>
    <w:rsid w:val="00BB2B27"/>
    <w:rsid w:val="00BD0806"/>
    <w:rsid w:val="00BD420C"/>
    <w:rsid w:val="00BD5328"/>
    <w:rsid w:val="00BE12D0"/>
    <w:rsid w:val="00C013CE"/>
    <w:rsid w:val="00C12720"/>
    <w:rsid w:val="00C45972"/>
    <w:rsid w:val="00C52F65"/>
    <w:rsid w:val="00C73A86"/>
    <w:rsid w:val="00C73C6D"/>
    <w:rsid w:val="00CA4CB6"/>
    <w:rsid w:val="00CA5D71"/>
    <w:rsid w:val="00CB12DA"/>
    <w:rsid w:val="00CC123B"/>
    <w:rsid w:val="00CC15D7"/>
    <w:rsid w:val="00CE0A2C"/>
    <w:rsid w:val="00D15377"/>
    <w:rsid w:val="00D366F1"/>
    <w:rsid w:val="00D55244"/>
    <w:rsid w:val="00D8305A"/>
    <w:rsid w:val="00D8423C"/>
    <w:rsid w:val="00D905A7"/>
    <w:rsid w:val="00DA7DB0"/>
    <w:rsid w:val="00DC49CF"/>
    <w:rsid w:val="00DD42E4"/>
    <w:rsid w:val="00E66443"/>
    <w:rsid w:val="00E74FF0"/>
    <w:rsid w:val="00E82496"/>
    <w:rsid w:val="00E82991"/>
    <w:rsid w:val="00ED5E94"/>
    <w:rsid w:val="00ED5F71"/>
    <w:rsid w:val="00EE2483"/>
    <w:rsid w:val="00EF477F"/>
    <w:rsid w:val="00EF5808"/>
    <w:rsid w:val="00F27A11"/>
    <w:rsid w:val="00F62450"/>
    <w:rsid w:val="00F62CF0"/>
    <w:rsid w:val="00FA0E7B"/>
    <w:rsid w:val="00FA7CDF"/>
    <w:rsid w:val="00FB050C"/>
    <w:rsid w:val="00FC716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D905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D905A7"/>
    <w:pPr>
      <w:spacing w:before="0" w:line="360" w:lineRule="auto"/>
      <w:outlineLvl w:val="1"/>
    </w:pPr>
    <w:rPr>
      <w:rFonts w:ascii="Times New Roman" w:eastAsia="Times New Roman" w:hAnsi="Times New Roman" w:cs="Times New Roman"/>
      <w:b/>
      <w:bCs/>
      <w:noProof w:val="0"/>
      <w:color w:val="auto"/>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C4597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53589"/>
    <w:rPr>
      <w:color w:val="0563C1" w:themeColor="hyperlink"/>
      <w:u w:val="single"/>
    </w:rPr>
  </w:style>
  <w:style w:type="table" w:styleId="TableGrid">
    <w:name w:val="Table Grid"/>
    <w:basedOn w:val="TableNormal"/>
    <w:uiPriority w:val="39"/>
    <w:rsid w:val="00DA7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15AB"/>
    <w:pPr>
      <w:ind w:left="720"/>
      <w:contextualSpacing/>
    </w:pPr>
  </w:style>
  <w:style w:type="paragraph" w:styleId="Header">
    <w:name w:val="header"/>
    <w:basedOn w:val="Normal"/>
    <w:link w:val="HeaderChar"/>
    <w:uiPriority w:val="99"/>
    <w:unhideWhenUsed/>
    <w:rsid w:val="00BB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B27"/>
    <w:rPr>
      <w:noProof/>
    </w:rPr>
  </w:style>
  <w:style w:type="paragraph" w:styleId="Footer">
    <w:name w:val="footer"/>
    <w:basedOn w:val="Normal"/>
    <w:link w:val="FooterChar"/>
    <w:uiPriority w:val="99"/>
    <w:unhideWhenUsed/>
    <w:rsid w:val="00BB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B27"/>
    <w:rPr>
      <w:noProof/>
    </w:rPr>
  </w:style>
  <w:style w:type="character" w:customStyle="1" w:styleId="Heading1Char">
    <w:name w:val="Heading 1 Char"/>
    <w:basedOn w:val="DefaultParagraphFont"/>
    <w:link w:val="Heading1"/>
    <w:uiPriority w:val="9"/>
    <w:rsid w:val="00D905A7"/>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DefaultParagraphFont"/>
    <w:link w:val="Heading2"/>
    <w:uiPriority w:val="9"/>
    <w:rsid w:val="00D905A7"/>
    <w:rPr>
      <w:rFonts w:ascii="Times New Roman" w:eastAsia="Times New Roman" w:hAnsi="Times New Roman" w:cs="Times New Roman"/>
      <w:b/>
      <w:bCs/>
      <w:sz w:val="24"/>
      <w:szCs w:val="24"/>
      <w:lang w:eastAsia="id-ID"/>
    </w:rPr>
  </w:style>
  <w:style w:type="paragraph" w:styleId="BalloonText">
    <w:name w:val="Balloon Text"/>
    <w:basedOn w:val="Normal"/>
    <w:link w:val="BalloonTextChar"/>
    <w:uiPriority w:val="99"/>
    <w:semiHidden/>
    <w:unhideWhenUsed/>
    <w:rsid w:val="00ED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E94"/>
    <w:rPr>
      <w:rFonts w:ascii="Tahoma" w:hAnsi="Tahoma" w:cs="Tahoma"/>
      <w:noProof/>
      <w:sz w:val="16"/>
      <w:szCs w:val="16"/>
    </w:rPr>
  </w:style>
  <w:style w:type="paragraph" w:styleId="BodyText">
    <w:name w:val="Body Text"/>
    <w:basedOn w:val="Normal"/>
    <w:link w:val="BodyTextChar"/>
    <w:rsid w:val="0058368F"/>
    <w:pPr>
      <w:widowControl w:val="0"/>
      <w:spacing w:after="0" w:line="240" w:lineRule="auto"/>
      <w:jc w:val="both"/>
    </w:pPr>
    <w:rPr>
      <w:rFonts w:ascii="Times New Roman" w:eastAsia="Times New Roman" w:hAnsi="Times New Roman" w:cs="Times New Roman"/>
      <w:noProof w:val="0"/>
      <w:sz w:val="20"/>
      <w:szCs w:val="24"/>
    </w:rPr>
  </w:style>
  <w:style w:type="character" w:customStyle="1" w:styleId="BodyTextChar">
    <w:name w:val="Body Text Char"/>
    <w:basedOn w:val="DefaultParagraphFont"/>
    <w:link w:val="BodyText"/>
    <w:rsid w:val="0058368F"/>
    <w:rPr>
      <w:rFonts w:ascii="Times New Roman" w:eastAsia="Times New Roman" w:hAnsi="Times New Roman" w:cs="Times New Roman"/>
      <w:sz w:val="20"/>
      <w:szCs w:val="24"/>
    </w:rPr>
  </w:style>
  <w:style w:type="paragraph" w:customStyle="1" w:styleId="ListRef">
    <w:name w:val="List Ref"/>
    <w:basedOn w:val="BodyText"/>
    <w:rsid w:val="00A17924"/>
    <w:pPr>
      <w:keepLines/>
      <w:numPr>
        <w:numId w:val="9"/>
      </w:numPr>
    </w:pPr>
  </w:style>
  <w:style w:type="paragraph" w:customStyle="1" w:styleId="text">
    <w:name w:val="text"/>
    <w:basedOn w:val="Normal"/>
    <w:link w:val="textChar"/>
    <w:qFormat/>
    <w:rsid w:val="00BD0806"/>
    <w:pPr>
      <w:spacing w:after="0" w:line="276" w:lineRule="auto"/>
      <w:ind w:firstLine="720"/>
      <w:jc w:val="both"/>
    </w:pPr>
    <w:rPr>
      <w:rFonts w:asciiTheme="majorBidi" w:eastAsia="Times New Roman" w:hAnsiTheme="majorBidi" w:cstheme="majorBidi"/>
      <w:noProof w:val="0"/>
      <w:sz w:val="24"/>
      <w:szCs w:val="24"/>
      <w:lang w:val="en-US" w:eastAsia="id-ID"/>
    </w:rPr>
  </w:style>
  <w:style w:type="paragraph" w:customStyle="1" w:styleId="bab">
    <w:name w:val="bab"/>
    <w:basedOn w:val="Heading1"/>
    <w:link w:val="babChar"/>
    <w:qFormat/>
    <w:rsid w:val="00BD0806"/>
    <w:pPr>
      <w:spacing w:before="0" w:after="120" w:line="276" w:lineRule="auto"/>
    </w:pPr>
    <w:rPr>
      <w:rFonts w:asciiTheme="majorBidi" w:eastAsia="Times New Roman" w:hAnsiTheme="majorBidi"/>
      <w:b/>
      <w:bCs/>
      <w:color w:val="auto"/>
      <w:sz w:val="24"/>
      <w:szCs w:val="24"/>
      <w:lang w:eastAsia="id-ID"/>
    </w:rPr>
  </w:style>
  <w:style w:type="character" w:customStyle="1" w:styleId="textChar">
    <w:name w:val="text Char"/>
    <w:basedOn w:val="DefaultParagraphFont"/>
    <w:link w:val="text"/>
    <w:rsid w:val="00BD0806"/>
    <w:rPr>
      <w:rFonts w:asciiTheme="majorBidi" w:eastAsia="Times New Roman" w:hAnsiTheme="majorBidi" w:cstheme="majorBidi"/>
      <w:sz w:val="24"/>
      <w:szCs w:val="24"/>
      <w:lang w:val="en-US" w:eastAsia="id-ID"/>
    </w:rPr>
  </w:style>
  <w:style w:type="character" w:customStyle="1" w:styleId="babChar">
    <w:name w:val="bab Char"/>
    <w:basedOn w:val="Heading1Char"/>
    <w:link w:val="bab"/>
    <w:rsid w:val="00BD0806"/>
    <w:rPr>
      <w:rFonts w:asciiTheme="majorBidi" w:eastAsia="Times New Roman" w:hAnsiTheme="majorBidi" w:cstheme="majorBidi"/>
      <w:b/>
      <w:bCs/>
      <w:noProof/>
      <w:color w:val="2E74B5" w:themeColor="accent1" w:themeShade="BF"/>
      <w:sz w:val="24"/>
      <w:szCs w:val="24"/>
      <w:lang w:eastAsia="id-ID"/>
    </w:rPr>
  </w:style>
  <w:style w:type="character" w:customStyle="1" w:styleId="ImageCaptionChar">
    <w:name w:val="Image Caption Char"/>
    <w:link w:val="ImageCaption"/>
    <w:locked/>
    <w:rsid w:val="00E82991"/>
    <w:rPr>
      <w:rFonts w:ascii="Times New Roman" w:hAnsi="Times New Roman" w:cs="Times New Roman"/>
      <w:iCs/>
      <w:color w:val="000000"/>
      <w:sz w:val="24"/>
      <w:szCs w:val="18"/>
    </w:rPr>
  </w:style>
  <w:style w:type="paragraph" w:customStyle="1" w:styleId="ImageCaption">
    <w:name w:val="Image Caption"/>
    <w:basedOn w:val="Caption"/>
    <w:link w:val="ImageCaptionChar"/>
    <w:qFormat/>
    <w:rsid w:val="00E82991"/>
    <w:pPr>
      <w:spacing w:before="240" w:after="480"/>
      <w:mirrorIndents/>
      <w:jc w:val="center"/>
    </w:pPr>
    <w:rPr>
      <w:rFonts w:ascii="Times New Roman" w:hAnsi="Times New Roman" w:cs="Times New Roman"/>
      <w:i w:val="0"/>
      <w:noProof w:val="0"/>
      <w:color w:val="000000"/>
      <w:sz w:val="24"/>
    </w:rPr>
  </w:style>
  <w:style w:type="paragraph" w:styleId="Caption">
    <w:name w:val="caption"/>
    <w:basedOn w:val="Normal"/>
    <w:next w:val="Normal"/>
    <w:uiPriority w:val="35"/>
    <w:semiHidden/>
    <w:unhideWhenUsed/>
    <w:qFormat/>
    <w:rsid w:val="00E82991"/>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4975A4"/>
    <w:pPr>
      <w:tabs>
        <w:tab w:val="left" w:pos="504"/>
      </w:tabs>
      <w:spacing w:after="0" w:line="240" w:lineRule="auto"/>
      <w:ind w:left="504" w:hanging="50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D905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D905A7"/>
    <w:pPr>
      <w:spacing w:before="0" w:line="360" w:lineRule="auto"/>
      <w:outlineLvl w:val="1"/>
    </w:pPr>
    <w:rPr>
      <w:rFonts w:ascii="Times New Roman" w:eastAsia="Times New Roman" w:hAnsi="Times New Roman" w:cs="Times New Roman"/>
      <w:b/>
      <w:bCs/>
      <w:noProof w:val="0"/>
      <w:color w:val="auto"/>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C4597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53589"/>
    <w:rPr>
      <w:color w:val="0563C1" w:themeColor="hyperlink"/>
      <w:u w:val="single"/>
    </w:rPr>
  </w:style>
  <w:style w:type="table" w:styleId="TableGrid">
    <w:name w:val="Table Grid"/>
    <w:basedOn w:val="TableNormal"/>
    <w:uiPriority w:val="39"/>
    <w:rsid w:val="00DA7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15AB"/>
    <w:pPr>
      <w:ind w:left="720"/>
      <w:contextualSpacing/>
    </w:pPr>
  </w:style>
  <w:style w:type="paragraph" w:styleId="Header">
    <w:name w:val="header"/>
    <w:basedOn w:val="Normal"/>
    <w:link w:val="HeaderChar"/>
    <w:uiPriority w:val="99"/>
    <w:unhideWhenUsed/>
    <w:rsid w:val="00BB2B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B27"/>
    <w:rPr>
      <w:noProof/>
    </w:rPr>
  </w:style>
  <w:style w:type="paragraph" w:styleId="Footer">
    <w:name w:val="footer"/>
    <w:basedOn w:val="Normal"/>
    <w:link w:val="FooterChar"/>
    <w:uiPriority w:val="99"/>
    <w:unhideWhenUsed/>
    <w:rsid w:val="00BB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B27"/>
    <w:rPr>
      <w:noProof/>
    </w:rPr>
  </w:style>
  <w:style w:type="character" w:customStyle="1" w:styleId="Heading1Char">
    <w:name w:val="Heading 1 Char"/>
    <w:basedOn w:val="DefaultParagraphFont"/>
    <w:link w:val="Heading1"/>
    <w:uiPriority w:val="9"/>
    <w:rsid w:val="00D905A7"/>
    <w:rPr>
      <w:rFonts w:asciiTheme="majorHAnsi" w:eastAsiaTheme="majorEastAsia" w:hAnsiTheme="majorHAnsi" w:cstheme="majorBidi"/>
      <w:noProof/>
      <w:color w:val="2E74B5" w:themeColor="accent1" w:themeShade="BF"/>
      <w:sz w:val="32"/>
      <w:szCs w:val="32"/>
    </w:rPr>
  </w:style>
  <w:style w:type="character" w:customStyle="1" w:styleId="Heading2Char">
    <w:name w:val="Heading 2 Char"/>
    <w:basedOn w:val="DefaultParagraphFont"/>
    <w:link w:val="Heading2"/>
    <w:uiPriority w:val="9"/>
    <w:rsid w:val="00D905A7"/>
    <w:rPr>
      <w:rFonts w:ascii="Times New Roman" w:eastAsia="Times New Roman" w:hAnsi="Times New Roman" w:cs="Times New Roman"/>
      <w:b/>
      <w:bCs/>
      <w:sz w:val="24"/>
      <w:szCs w:val="24"/>
      <w:lang w:eastAsia="id-ID"/>
    </w:rPr>
  </w:style>
  <w:style w:type="paragraph" w:styleId="BalloonText">
    <w:name w:val="Balloon Text"/>
    <w:basedOn w:val="Normal"/>
    <w:link w:val="BalloonTextChar"/>
    <w:uiPriority w:val="99"/>
    <w:semiHidden/>
    <w:unhideWhenUsed/>
    <w:rsid w:val="00ED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E94"/>
    <w:rPr>
      <w:rFonts w:ascii="Tahoma" w:hAnsi="Tahoma" w:cs="Tahoma"/>
      <w:noProof/>
      <w:sz w:val="16"/>
      <w:szCs w:val="16"/>
    </w:rPr>
  </w:style>
  <w:style w:type="paragraph" w:styleId="BodyText">
    <w:name w:val="Body Text"/>
    <w:basedOn w:val="Normal"/>
    <w:link w:val="BodyTextChar"/>
    <w:rsid w:val="0058368F"/>
    <w:pPr>
      <w:widowControl w:val="0"/>
      <w:spacing w:after="0" w:line="240" w:lineRule="auto"/>
      <w:jc w:val="both"/>
    </w:pPr>
    <w:rPr>
      <w:rFonts w:ascii="Times New Roman" w:eastAsia="Times New Roman" w:hAnsi="Times New Roman" w:cs="Times New Roman"/>
      <w:noProof w:val="0"/>
      <w:sz w:val="20"/>
      <w:szCs w:val="24"/>
    </w:rPr>
  </w:style>
  <w:style w:type="character" w:customStyle="1" w:styleId="BodyTextChar">
    <w:name w:val="Body Text Char"/>
    <w:basedOn w:val="DefaultParagraphFont"/>
    <w:link w:val="BodyText"/>
    <w:rsid w:val="0058368F"/>
    <w:rPr>
      <w:rFonts w:ascii="Times New Roman" w:eastAsia="Times New Roman" w:hAnsi="Times New Roman" w:cs="Times New Roman"/>
      <w:sz w:val="20"/>
      <w:szCs w:val="24"/>
    </w:rPr>
  </w:style>
  <w:style w:type="paragraph" w:customStyle="1" w:styleId="ListRef">
    <w:name w:val="List Ref"/>
    <w:basedOn w:val="BodyText"/>
    <w:rsid w:val="00A17924"/>
    <w:pPr>
      <w:keepLines/>
      <w:numPr>
        <w:numId w:val="9"/>
      </w:numPr>
    </w:pPr>
  </w:style>
  <w:style w:type="paragraph" w:customStyle="1" w:styleId="text">
    <w:name w:val="text"/>
    <w:basedOn w:val="Normal"/>
    <w:link w:val="textChar"/>
    <w:qFormat/>
    <w:rsid w:val="00BD0806"/>
    <w:pPr>
      <w:spacing w:after="0" w:line="276" w:lineRule="auto"/>
      <w:ind w:firstLine="720"/>
      <w:jc w:val="both"/>
    </w:pPr>
    <w:rPr>
      <w:rFonts w:asciiTheme="majorBidi" w:eastAsia="Times New Roman" w:hAnsiTheme="majorBidi" w:cstheme="majorBidi"/>
      <w:noProof w:val="0"/>
      <w:sz w:val="24"/>
      <w:szCs w:val="24"/>
      <w:lang w:val="en-US" w:eastAsia="id-ID"/>
    </w:rPr>
  </w:style>
  <w:style w:type="paragraph" w:customStyle="1" w:styleId="bab">
    <w:name w:val="bab"/>
    <w:basedOn w:val="Heading1"/>
    <w:link w:val="babChar"/>
    <w:qFormat/>
    <w:rsid w:val="00BD0806"/>
    <w:pPr>
      <w:spacing w:before="0" w:after="120" w:line="276" w:lineRule="auto"/>
    </w:pPr>
    <w:rPr>
      <w:rFonts w:asciiTheme="majorBidi" w:eastAsia="Times New Roman" w:hAnsiTheme="majorBidi"/>
      <w:b/>
      <w:bCs/>
      <w:color w:val="auto"/>
      <w:sz w:val="24"/>
      <w:szCs w:val="24"/>
      <w:lang w:eastAsia="id-ID"/>
    </w:rPr>
  </w:style>
  <w:style w:type="character" w:customStyle="1" w:styleId="textChar">
    <w:name w:val="text Char"/>
    <w:basedOn w:val="DefaultParagraphFont"/>
    <w:link w:val="text"/>
    <w:rsid w:val="00BD0806"/>
    <w:rPr>
      <w:rFonts w:asciiTheme="majorBidi" w:eastAsia="Times New Roman" w:hAnsiTheme="majorBidi" w:cstheme="majorBidi"/>
      <w:sz w:val="24"/>
      <w:szCs w:val="24"/>
      <w:lang w:val="en-US" w:eastAsia="id-ID"/>
    </w:rPr>
  </w:style>
  <w:style w:type="character" w:customStyle="1" w:styleId="babChar">
    <w:name w:val="bab Char"/>
    <w:basedOn w:val="Heading1Char"/>
    <w:link w:val="bab"/>
    <w:rsid w:val="00BD0806"/>
    <w:rPr>
      <w:rFonts w:asciiTheme="majorBidi" w:eastAsia="Times New Roman" w:hAnsiTheme="majorBidi" w:cstheme="majorBidi"/>
      <w:b/>
      <w:bCs/>
      <w:noProof/>
      <w:color w:val="2E74B5" w:themeColor="accent1" w:themeShade="BF"/>
      <w:sz w:val="24"/>
      <w:szCs w:val="24"/>
      <w:lang w:eastAsia="id-ID"/>
    </w:rPr>
  </w:style>
  <w:style w:type="character" w:customStyle="1" w:styleId="ImageCaptionChar">
    <w:name w:val="Image Caption Char"/>
    <w:link w:val="ImageCaption"/>
    <w:locked/>
    <w:rsid w:val="00E82991"/>
    <w:rPr>
      <w:rFonts w:ascii="Times New Roman" w:hAnsi="Times New Roman" w:cs="Times New Roman"/>
      <w:iCs/>
      <w:color w:val="000000"/>
      <w:sz w:val="24"/>
      <w:szCs w:val="18"/>
    </w:rPr>
  </w:style>
  <w:style w:type="paragraph" w:customStyle="1" w:styleId="ImageCaption">
    <w:name w:val="Image Caption"/>
    <w:basedOn w:val="Caption"/>
    <w:link w:val="ImageCaptionChar"/>
    <w:qFormat/>
    <w:rsid w:val="00E82991"/>
    <w:pPr>
      <w:spacing w:before="240" w:after="480"/>
      <w:mirrorIndents/>
      <w:jc w:val="center"/>
    </w:pPr>
    <w:rPr>
      <w:rFonts w:ascii="Times New Roman" w:hAnsi="Times New Roman" w:cs="Times New Roman"/>
      <w:i w:val="0"/>
      <w:noProof w:val="0"/>
      <w:color w:val="000000"/>
      <w:sz w:val="24"/>
    </w:rPr>
  </w:style>
  <w:style w:type="paragraph" w:styleId="Caption">
    <w:name w:val="caption"/>
    <w:basedOn w:val="Normal"/>
    <w:next w:val="Normal"/>
    <w:uiPriority w:val="35"/>
    <w:semiHidden/>
    <w:unhideWhenUsed/>
    <w:qFormat/>
    <w:rsid w:val="00E82991"/>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4975A4"/>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3042">
      <w:bodyDiv w:val="1"/>
      <w:marLeft w:val="0"/>
      <w:marRight w:val="0"/>
      <w:marTop w:val="0"/>
      <w:marBottom w:val="0"/>
      <w:divBdr>
        <w:top w:val="none" w:sz="0" w:space="0" w:color="auto"/>
        <w:left w:val="none" w:sz="0" w:space="0" w:color="auto"/>
        <w:bottom w:val="none" w:sz="0" w:space="0" w:color="auto"/>
        <w:right w:val="none" w:sz="0" w:space="0" w:color="auto"/>
      </w:divBdr>
    </w:div>
    <w:div w:id="264653411">
      <w:bodyDiv w:val="1"/>
      <w:marLeft w:val="0"/>
      <w:marRight w:val="0"/>
      <w:marTop w:val="0"/>
      <w:marBottom w:val="0"/>
      <w:divBdr>
        <w:top w:val="none" w:sz="0" w:space="0" w:color="auto"/>
        <w:left w:val="none" w:sz="0" w:space="0" w:color="auto"/>
        <w:bottom w:val="none" w:sz="0" w:space="0" w:color="auto"/>
        <w:right w:val="none" w:sz="0" w:space="0" w:color="auto"/>
      </w:divBdr>
    </w:div>
    <w:div w:id="325205336">
      <w:bodyDiv w:val="1"/>
      <w:marLeft w:val="0"/>
      <w:marRight w:val="0"/>
      <w:marTop w:val="0"/>
      <w:marBottom w:val="0"/>
      <w:divBdr>
        <w:top w:val="none" w:sz="0" w:space="0" w:color="auto"/>
        <w:left w:val="none" w:sz="0" w:space="0" w:color="auto"/>
        <w:bottom w:val="none" w:sz="0" w:space="0" w:color="auto"/>
        <w:right w:val="none" w:sz="0" w:space="0" w:color="auto"/>
      </w:divBdr>
    </w:div>
    <w:div w:id="402947072">
      <w:bodyDiv w:val="1"/>
      <w:marLeft w:val="0"/>
      <w:marRight w:val="0"/>
      <w:marTop w:val="0"/>
      <w:marBottom w:val="0"/>
      <w:divBdr>
        <w:top w:val="none" w:sz="0" w:space="0" w:color="auto"/>
        <w:left w:val="none" w:sz="0" w:space="0" w:color="auto"/>
        <w:bottom w:val="none" w:sz="0" w:space="0" w:color="auto"/>
        <w:right w:val="none" w:sz="0" w:space="0" w:color="auto"/>
      </w:divBdr>
    </w:div>
    <w:div w:id="467893993">
      <w:bodyDiv w:val="1"/>
      <w:marLeft w:val="0"/>
      <w:marRight w:val="0"/>
      <w:marTop w:val="0"/>
      <w:marBottom w:val="0"/>
      <w:divBdr>
        <w:top w:val="none" w:sz="0" w:space="0" w:color="auto"/>
        <w:left w:val="none" w:sz="0" w:space="0" w:color="auto"/>
        <w:bottom w:val="none" w:sz="0" w:space="0" w:color="auto"/>
        <w:right w:val="none" w:sz="0" w:space="0" w:color="auto"/>
      </w:divBdr>
    </w:div>
    <w:div w:id="507256172">
      <w:bodyDiv w:val="1"/>
      <w:marLeft w:val="0"/>
      <w:marRight w:val="0"/>
      <w:marTop w:val="0"/>
      <w:marBottom w:val="0"/>
      <w:divBdr>
        <w:top w:val="none" w:sz="0" w:space="0" w:color="auto"/>
        <w:left w:val="none" w:sz="0" w:space="0" w:color="auto"/>
        <w:bottom w:val="none" w:sz="0" w:space="0" w:color="auto"/>
        <w:right w:val="none" w:sz="0" w:space="0" w:color="auto"/>
      </w:divBdr>
    </w:div>
    <w:div w:id="793795554">
      <w:bodyDiv w:val="1"/>
      <w:marLeft w:val="0"/>
      <w:marRight w:val="0"/>
      <w:marTop w:val="0"/>
      <w:marBottom w:val="0"/>
      <w:divBdr>
        <w:top w:val="none" w:sz="0" w:space="0" w:color="auto"/>
        <w:left w:val="none" w:sz="0" w:space="0" w:color="auto"/>
        <w:bottom w:val="none" w:sz="0" w:space="0" w:color="auto"/>
        <w:right w:val="none" w:sz="0" w:space="0" w:color="auto"/>
      </w:divBdr>
    </w:div>
    <w:div w:id="842858545">
      <w:bodyDiv w:val="1"/>
      <w:marLeft w:val="0"/>
      <w:marRight w:val="0"/>
      <w:marTop w:val="0"/>
      <w:marBottom w:val="0"/>
      <w:divBdr>
        <w:top w:val="none" w:sz="0" w:space="0" w:color="auto"/>
        <w:left w:val="none" w:sz="0" w:space="0" w:color="auto"/>
        <w:bottom w:val="none" w:sz="0" w:space="0" w:color="auto"/>
        <w:right w:val="none" w:sz="0" w:space="0" w:color="auto"/>
      </w:divBdr>
    </w:div>
    <w:div w:id="949631446">
      <w:bodyDiv w:val="1"/>
      <w:marLeft w:val="0"/>
      <w:marRight w:val="0"/>
      <w:marTop w:val="0"/>
      <w:marBottom w:val="0"/>
      <w:divBdr>
        <w:top w:val="none" w:sz="0" w:space="0" w:color="auto"/>
        <w:left w:val="none" w:sz="0" w:space="0" w:color="auto"/>
        <w:bottom w:val="none" w:sz="0" w:space="0" w:color="auto"/>
        <w:right w:val="none" w:sz="0" w:space="0" w:color="auto"/>
      </w:divBdr>
    </w:div>
    <w:div w:id="952831135">
      <w:bodyDiv w:val="1"/>
      <w:marLeft w:val="0"/>
      <w:marRight w:val="0"/>
      <w:marTop w:val="0"/>
      <w:marBottom w:val="0"/>
      <w:divBdr>
        <w:top w:val="none" w:sz="0" w:space="0" w:color="auto"/>
        <w:left w:val="none" w:sz="0" w:space="0" w:color="auto"/>
        <w:bottom w:val="none" w:sz="0" w:space="0" w:color="auto"/>
        <w:right w:val="none" w:sz="0" w:space="0" w:color="auto"/>
      </w:divBdr>
    </w:div>
    <w:div w:id="1016737581">
      <w:bodyDiv w:val="1"/>
      <w:marLeft w:val="0"/>
      <w:marRight w:val="0"/>
      <w:marTop w:val="0"/>
      <w:marBottom w:val="0"/>
      <w:divBdr>
        <w:top w:val="none" w:sz="0" w:space="0" w:color="auto"/>
        <w:left w:val="none" w:sz="0" w:space="0" w:color="auto"/>
        <w:bottom w:val="none" w:sz="0" w:space="0" w:color="auto"/>
        <w:right w:val="none" w:sz="0" w:space="0" w:color="auto"/>
      </w:divBdr>
    </w:div>
    <w:div w:id="1023244069">
      <w:bodyDiv w:val="1"/>
      <w:marLeft w:val="0"/>
      <w:marRight w:val="0"/>
      <w:marTop w:val="0"/>
      <w:marBottom w:val="0"/>
      <w:divBdr>
        <w:top w:val="none" w:sz="0" w:space="0" w:color="auto"/>
        <w:left w:val="none" w:sz="0" w:space="0" w:color="auto"/>
        <w:bottom w:val="none" w:sz="0" w:space="0" w:color="auto"/>
        <w:right w:val="none" w:sz="0" w:space="0" w:color="auto"/>
      </w:divBdr>
    </w:div>
    <w:div w:id="1023360863">
      <w:bodyDiv w:val="1"/>
      <w:marLeft w:val="0"/>
      <w:marRight w:val="0"/>
      <w:marTop w:val="0"/>
      <w:marBottom w:val="0"/>
      <w:divBdr>
        <w:top w:val="none" w:sz="0" w:space="0" w:color="auto"/>
        <w:left w:val="none" w:sz="0" w:space="0" w:color="auto"/>
        <w:bottom w:val="none" w:sz="0" w:space="0" w:color="auto"/>
        <w:right w:val="none" w:sz="0" w:space="0" w:color="auto"/>
      </w:divBdr>
    </w:div>
    <w:div w:id="1044328849">
      <w:bodyDiv w:val="1"/>
      <w:marLeft w:val="0"/>
      <w:marRight w:val="0"/>
      <w:marTop w:val="0"/>
      <w:marBottom w:val="0"/>
      <w:divBdr>
        <w:top w:val="none" w:sz="0" w:space="0" w:color="auto"/>
        <w:left w:val="none" w:sz="0" w:space="0" w:color="auto"/>
        <w:bottom w:val="none" w:sz="0" w:space="0" w:color="auto"/>
        <w:right w:val="none" w:sz="0" w:space="0" w:color="auto"/>
      </w:divBdr>
    </w:div>
    <w:div w:id="1066227538">
      <w:bodyDiv w:val="1"/>
      <w:marLeft w:val="0"/>
      <w:marRight w:val="0"/>
      <w:marTop w:val="0"/>
      <w:marBottom w:val="0"/>
      <w:divBdr>
        <w:top w:val="none" w:sz="0" w:space="0" w:color="auto"/>
        <w:left w:val="none" w:sz="0" w:space="0" w:color="auto"/>
        <w:bottom w:val="none" w:sz="0" w:space="0" w:color="auto"/>
        <w:right w:val="none" w:sz="0" w:space="0" w:color="auto"/>
      </w:divBdr>
    </w:div>
    <w:div w:id="1108503541">
      <w:bodyDiv w:val="1"/>
      <w:marLeft w:val="0"/>
      <w:marRight w:val="0"/>
      <w:marTop w:val="0"/>
      <w:marBottom w:val="0"/>
      <w:divBdr>
        <w:top w:val="none" w:sz="0" w:space="0" w:color="auto"/>
        <w:left w:val="none" w:sz="0" w:space="0" w:color="auto"/>
        <w:bottom w:val="none" w:sz="0" w:space="0" w:color="auto"/>
        <w:right w:val="none" w:sz="0" w:space="0" w:color="auto"/>
      </w:divBdr>
    </w:div>
    <w:div w:id="1164127114">
      <w:bodyDiv w:val="1"/>
      <w:marLeft w:val="0"/>
      <w:marRight w:val="0"/>
      <w:marTop w:val="0"/>
      <w:marBottom w:val="0"/>
      <w:divBdr>
        <w:top w:val="none" w:sz="0" w:space="0" w:color="auto"/>
        <w:left w:val="none" w:sz="0" w:space="0" w:color="auto"/>
        <w:bottom w:val="none" w:sz="0" w:space="0" w:color="auto"/>
        <w:right w:val="none" w:sz="0" w:space="0" w:color="auto"/>
      </w:divBdr>
    </w:div>
    <w:div w:id="1210993614">
      <w:bodyDiv w:val="1"/>
      <w:marLeft w:val="0"/>
      <w:marRight w:val="0"/>
      <w:marTop w:val="0"/>
      <w:marBottom w:val="0"/>
      <w:divBdr>
        <w:top w:val="none" w:sz="0" w:space="0" w:color="auto"/>
        <w:left w:val="none" w:sz="0" w:space="0" w:color="auto"/>
        <w:bottom w:val="none" w:sz="0" w:space="0" w:color="auto"/>
        <w:right w:val="none" w:sz="0" w:space="0" w:color="auto"/>
      </w:divBdr>
    </w:div>
    <w:div w:id="1281719933">
      <w:bodyDiv w:val="1"/>
      <w:marLeft w:val="0"/>
      <w:marRight w:val="0"/>
      <w:marTop w:val="0"/>
      <w:marBottom w:val="0"/>
      <w:divBdr>
        <w:top w:val="none" w:sz="0" w:space="0" w:color="auto"/>
        <w:left w:val="none" w:sz="0" w:space="0" w:color="auto"/>
        <w:bottom w:val="none" w:sz="0" w:space="0" w:color="auto"/>
        <w:right w:val="none" w:sz="0" w:space="0" w:color="auto"/>
      </w:divBdr>
    </w:div>
    <w:div w:id="1320184320">
      <w:bodyDiv w:val="1"/>
      <w:marLeft w:val="0"/>
      <w:marRight w:val="0"/>
      <w:marTop w:val="0"/>
      <w:marBottom w:val="0"/>
      <w:divBdr>
        <w:top w:val="none" w:sz="0" w:space="0" w:color="auto"/>
        <w:left w:val="none" w:sz="0" w:space="0" w:color="auto"/>
        <w:bottom w:val="none" w:sz="0" w:space="0" w:color="auto"/>
        <w:right w:val="none" w:sz="0" w:space="0" w:color="auto"/>
      </w:divBdr>
    </w:div>
    <w:div w:id="1416979788">
      <w:bodyDiv w:val="1"/>
      <w:marLeft w:val="0"/>
      <w:marRight w:val="0"/>
      <w:marTop w:val="0"/>
      <w:marBottom w:val="0"/>
      <w:divBdr>
        <w:top w:val="none" w:sz="0" w:space="0" w:color="auto"/>
        <w:left w:val="none" w:sz="0" w:space="0" w:color="auto"/>
        <w:bottom w:val="none" w:sz="0" w:space="0" w:color="auto"/>
        <w:right w:val="none" w:sz="0" w:space="0" w:color="auto"/>
      </w:divBdr>
    </w:div>
    <w:div w:id="1612014445">
      <w:bodyDiv w:val="1"/>
      <w:marLeft w:val="0"/>
      <w:marRight w:val="0"/>
      <w:marTop w:val="0"/>
      <w:marBottom w:val="0"/>
      <w:divBdr>
        <w:top w:val="none" w:sz="0" w:space="0" w:color="auto"/>
        <w:left w:val="none" w:sz="0" w:space="0" w:color="auto"/>
        <w:bottom w:val="none" w:sz="0" w:space="0" w:color="auto"/>
        <w:right w:val="none" w:sz="0" w:space="0" w:color="auto"/>
      </w:divBdr>
    </w:div>
    <w:div w:id="1630478962">
      <w:bodyDiv w:val="1"/>
      <w:marLeft w:val="0"/>
      <w:marRight w:val="0"/>
      <w:marTop w:val="0"/>
      <w:marBottom w:val="0"/>
      <w:divBdr>
        <w:top w:val="none" w:sz="0" w:space="0" w:color="auto"/>
        <w:left w:val="none" w:sz="0" w:space="0" w:color="auto"/>
        <w:bottom w:val="none" w:sz="0" w:space="0" w:color="auto"/>
        <w:right w:val="none" w:sz="0" w:space="0" w:color="auto"/>
      </w:divBdr>
    </w:div>
    <w:div w:id="1660189996">
      <w:bodyDiv w:val="1"/>
      <w:marLeft w:val="0"/>
      <w:marRight w:val="0"/>
      <w:marTop w:val="0"/>
      <w:marBottom w:val="0"/>
      <w:divBdr>
        <w:top w:val="none" w:sz="0" w:space="0" w:color="auto"/>
        <w:left w:val="none" w:sz="0" w:space="0" w:color="auto"/>
        <w:bottom w:val="none" w:sz="0" w:space="0" w:color="auto"/>
        <w:right w:val="none" w:sz="0" w:space="0" w:color="auto"/>
      </w:divBdr>
    </w:div>
    <w:div w:id="1665888208">
      <w:bodyDiv w:val="1"/>
      <w:marLeft w:val="0"/>
      <w:marRight w:val="0"/>
      <w:marTop w:val="0"/>
      <w:marBottom w:val="0"/>
      <w:divBdr>
        <w:top w:val="none" w:sz="0" w:space="0" w:color="auto"/>
        <w:left w:val="none" w:sz="0" w:space="0" w:color="auto"/>
        <w:bottom w:val="none" w:sz="0" w:space="0" w:color="auto"/>
        <w:right w:val="none" w:sz="0" w:space="0" w:color="auto"/>
      </w:divBdr>
    </w:div>
    <w:div w:id="1692678185">
      <w:bodyDiv w:val="1"/>
      <w:marLeft w:val="0"/>
      <w:marRight w:val="0"/>
      <w:marTop w:val="0"/>
      <w:marBottom w:val="0"/>
      <w:divBdr>
        <w:top w:val="none" w:sz="0" w:space="0" w:color="auto"/>
        <w:left w:val="none" w:sz="0" w:space="0" w:color="auto"/>
        <w:bottom w:val="none" w:sz="0" w:space="0" w:color="auto"/>
        <w:right w:val="none" w:sz="0" w:space="0" w:color="auto"/>
      </w:divBdr>
    </w:div>
    <w:div w:id="1693336959">
      <w:bodyDiv w:val="1"/>
      <w:marLeft w:val="0"/>
      <w:marRight w:val="0"/>
      <w:marTop w:val="0"/>
      <w:marBottom w:val="0"/>
      <w:divBdr>
        <w:top w:val="none" w:sz="0" w:space="0" w:color="auto"/>
        <w:left w:val="none" w:sz="0" w:space="0" w:color="auto"/>
        <w:bottom w:val="none" w:sz="0" w:space="0" w:color="auto"/>
        <w:right w:val="none" w:sz="0" w:space="0" w:color="auto"/>
      </w:divBdr>
    </w:div>
    <w:div w:id="1724329029">
      <w:bodyDiv w:val="1"/>
      <w:marLeft w:val="0"/>
      <w:marRight w:val="0"/>
      <w:marTop w:val="0"/>
      <w:marBottom w:val="0"/>
      <w:divBdr>
        <w:top w:val="none" w:sz="0" w:space="0" w:color="auto"/>
        <w:left w:val="none" w:sz="0" w:space="0" w:color="auto"/>
        <w:bottom w:val="none" w:sz="0" w:space="0" w:color="auto"/>
        <w:right w:val="none" w:sz="0" w:space="0" w:color="auto"/>
      </w:divBdr>
    </w:div>
    <w:div w:id="1783114303">
      <w:bodyDiv w:val="1"/>
      <w:marLeft w:val="0"/>
      <w:marRight w:val="0"/>
      <w:marTop w:val="0"/>
      <w:marBottom w:val="0"/>
      <w:divBdr>
        <w:top w:val="none" w:sz="0" w:space="0" w:color="auto"/>
        <w:left w:val="none" w:sz="0" w:space="0" w:color="auto"/>
        <w:bottom w:val="none" w:sz="0" w:space="0" w:color="auto"/>
        <w:right w:val="none" w:sz="0" w:space="0" w:color="auto"/>
      </w:divBdr>
    </w:div>
    <w:div w:id="1843743290">
      <w:bodyDiv w:val="1"/>
      <w:marLeft w:val="0"/>
      <w:marRight w:val="0"/>
      <w:marTop w:val="0"/>
      <w:marBottom w:val="0"/>
      <w:divBdr>
        <w:top w:val="none" w:sz="0" w:space="0" w:color="auto"/>
        <w:left w:val="none" w:sz="0" w:space="0" w:color="auto"/>
        <w:bottom w:val="none" w:sz="0" w:space="0" w:color="auto"/>
        <w:right w:val="none" w:sz="0" w:space="0" w:color="auto"/>
      </w:divBdr>
    </w:div>
    <w:div w:id="1957059766">
      <w:bodyDiv w:val="1"/>
      <w:marLeft w:val="0"/>
      <w:marRight w:val="0"/>
      <w:marTop w:val="0"/>
      <w:marBottom w:val="0"/>
      <w:divBdr>
        <w:top w:val="none" w:sz="0" w:space="0" w:color="auto"/>
        <w:left w:val="none" w:sz="0" w:space="0" w:color="auto"/>
        <w:bottom w:val="none" w:sz="0" w:space="0" w:color="auto"/>
        <w:right w:val="none" w:sz="0" w:space="0" w:color="auto"/>
      </w:divBdr>
    </w:div>
    <w:div w:id="1970548932">
      <w:bodyDiv w:val="1"/>
      <w:marLeft w:val="0"/>
      <w:marRight w:val="0"/>
      <w:marTop w:val="0"/>
      <w:marBottom w:val="0"/>
      <w:divBdr>
        <w:top w:val="none" w:sz="0" w:space="0" w:color="auto"/>
        <w:left w:val="none" w:sz="0" w:space="0" w:color="auto"/>
        <w:bottom w:val="none" w:sz="0" w:space="0" w:color="auto"/>
        <w:right w:val="none" w:sz="0" w:space="0" w:color="auto"/>
      </w:divBdr>
    </w:div>
    <w:div w:id="2065371887">
      <w:bodyDiv w:val="1"/>
      <w:marLeft w:val="0"/>
      <w:marRight w:val="0"/>
      <w:marTop w:val="0"/>
      <w:marBottom w:val="0"/>
      <w:divBdr>
        <w:top w:val="none" w:sz="0" w:space="0" w:color="auto"/>
        <w:left w:val="none" w:sz="0" w:space="0" w:color="auto"/>
        <w:bottom w:val="none" w:sz="0" w:space="0" w:color="auto"/>
        <w:right w:val="none" w:sz="0" w:space="0" w:color="auto"/>
      </w:divBdr>
    </w:div>
    <w:div w:id="2087990103">
      <w:bodyDiv w:val="1"/>
      <w:marLeft w:val="0"/>
      <w:marRight w:val="0"/>
      <w:marTop w:val="0"/>
      <w:marBottom w:val="0"/>
      <w:divBdr>
        <w:top w:val="none" w:sz="0" w:space="0" w:color="auto"/>
        <w:left w:val="none" w:sz="0" w:space="0" w:color="auto"/>
        <w:bottom w:val="none" w:sz="0" w:space="0" w:color="auto"/>
        <w:right w:val="none" w:sz="0" w:space="0" w:color="auto"/>
      </w:divBdr>
    </w:div>
    <w:div w:id="2113160288">
      <w:bodyDiv w:val="1"/>
      <w:marLeft w:val="0"/>
      <w:marRight w:val="0"/>
      <w:marTop w:val="0"/>
      <w:marBottom w:val="0"/>
      <w:divBdr>
        <w:top w:val="none" w:sz="0" w:space="0" w:color="auto"/>
        <w:left w:val="none" w:sz="0" w:space="0" w:color="auto"/>
        <w:bottom w:val="none" w:sz="0" w:space="0" w:color="auto"/>
        <w:right w:val="none" w:sz="0" w:space="0" w:color="auto"/>
      </w:divBdr>
    </w:div>
    <w:div w:id="21294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journal.undip.ac.id/index.php/kapal" TargetMode="External"/><Relationship Id="rId18" Type="http://schemas.openxmlformats.org/officeDocument/2006/relationships/image" Target="media/image5.wmf"/><Relationship Id="rId26" Type="http://schemas.openxmlformats.org/officeDocument/2006/relationships/oleObject" Target="embeddings/oleObject5.bin"/><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4.jpeg"/><Relationship Id="rId42" Type="http://schemas.openxmlformats.org/officeDocument/2006/relationships/image" Target="media/image21.png"/><Relationship Id="rId7" Type="http://schemas.openxmlformats.org/officeDocument/2006/relationships/footnotes" Target="footnotes.xml"/><Relationship Id="rId12" Type="http://schemas.openxmlformats.org/officeDocument/2006/relationships/hyperlink" Target="http://issn.pdii.lipi.go.id/issn.cgi?daftar&amp;1180427365&amp;1&amp;&amp;" TargetMode="External"/><Relationship Id="rId17" Type="http://schemas.openxmlformats.org/officeDocument/2006/relationships/oleObject" Target="embeddings/oleObject1.bin"/><Relationship Id="rId25" Type="http://schemas.openxmlformats.org/officeDocument/2006/relationships/image" Target="media/image9.wmf"/><Relationship Id="rId33" Type="http://schemas.openxmlformats.org/officeDocument/2006/relationships/image" Target="media/image13.jpeg"/><Relationship Id="rId38"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image" Target="media/image11.wmf"/><Relationship Id="rId41"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ssn.pdii.lipi.go.id/issn.cgi?daftar&amp;1342508490&amp;1&amp;&amp;"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7.png"/><Relationship Id="rId40" Type="http://schemas.openxmlformats.org/officeDocument/2006/relationships/image" Target="media/image20.wmf"/><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8.wmf"/><Relationship Id="rId28" Type="http://schemas.openxmlformats.org/officeDocument/2006/relationships/oleObject" Target="embeddings/oleObject6.bin"/><Relationship Id="rId36" Type="http://schemas.openxmlformats.org/officeDocument/2006/relationships/image" Target="media/image16.png"/><Relationship Id="rId10" Type="http://schemas.openxmlformats.org/officeDocument/2006/relationships/image" Target="media/image1.png"/><Relationship Id="rId19"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rkapalan.undip.ac.id/" TargetMode="External"/><Relationship Id="rId14" Type="http://schemas.openxmlformats.org/officeDocument/2006/relationships/image" Target="media/image2.png"/><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oleObject" Target="embeddings/oleObject7.bin"/><Relationship Id="rId35" Type="http://schemas.openxmlformats.org/officeDocument/2006/relationships/image" Target="media/image15.png"/><Relationship Id="rId43"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9FE0AA-1E5F-46F1-B15D-1B139656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5300</Words>
  <Characters>30212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2020-02-16T16:21:00Z</cp:lastPrinted>
  <dcterms:created xsi:type="dcterms:W3CDTF">2022-01-09T01:52:00Z</dcterms:created>
  <dcterms:modified xsi:type="dcterms:W3CDTF">2022-01-09T01:52:00Z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id="yim8pXk1"/&gt;&lt;style id="http://www.zotero.org/styles/ieee" locale="en-US" hasBibliography="1" bibliographyStyleHasBeenSet="1"/&gt;&lt;prefs&gt;&lt;pref name="fieldType" value="Field"/&gt;&lt;pref name="automaticJo</vt:lpwstr>
  </property>
  <property fmtid="{D5CDD505-2E9C-101B-9397-08002B2CF9AE}" pid="3" name="ZOTERO_PREF_2">
    <vt:lpwstr>urnalAbbreviations" value="true"/&gt;&lt;/prefs&gt;&lt;/data&gt;</vt:lpwstr>
  </property>
</Properties>
</file>