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143" w:rsidRDefault="003D3143" w:rsidP="003D3143">
      <w:pPr>
        <w:jc w:val="center"/>
        <w:rPr>
          <w:sz w:val="20"/>
          <w:szCs w:val="20"/>
        </w:rPr>
      </w:pPr>
      <w:r w:rsidRPr="007E6986">
        <w:rPr>
          <w:rFonts w:eastAsia="Arial"/>
          <w:b/>
          <w:sz w:val="32"/>
          <w:szCs w:val="32"/>
        </w:rPr>
        <w:t xml:space="preserve">Study of the Motion Performance of </w:t>
      </w:r>
      <w:r>
        <w:rPr>
          <w:rFonts w:eastAsia="Arial"/>
          <w:b/>
          <w:sz w:val="32"/>
          <w:szCs w:val="32"/>
        </w:rPr>
        <w:t>Marine</w:t>
      </w:r>
      <w:r w:rsidRPr="007E6986">
        <w:rPr>
          <w:rFonts w:eastAsia="Arial"/>
          <w:b/>
          <w:sz w:val="32"/>
          <w:szCs w:val="32"/>
        </w:rPr>
        <w:t xml:space="preserve"> Current Power Plant Turbine Floaters Due To Ocean Current Forces under Moored Conditions</w:t>
      </w:r>
    </w:p>
    <w:p w:rsidR="003D3143" w:rsidRPr="0002298E" w:rsidRDefault="003D3143" w:rsidP="003D3143">
      <w:pPr>
        <w:rPr>
          <w:sz w:val="20"/>
          <w:szCs w:val="20"/>
        </w:rPr>
      </w:pPr>
    </w:p>
    <w:p w:rsidR="003D3143" w:rsidRPr="00091D2B" w:rsidRDefault="003D3143" w:rsidP="003D3143">
      <w:pPr>
        <w:jc w:val="center"/>
        <w:rPr>
          <w:i/>
          <w:vertAlign w:val="superscript"/>
        </w:rPr>
      </w:pPr>
      <w:r w:rsidRPr="00C62617">
        <w:rPr>
          <w:b/>
          <w:sz w:val="21"/>
          <w:szCs w:val="21"/>
        </w:rPr>
        <w:t>Afian Kasharjanto</w:t>
      </w:r>
      <w:r w:rsidRPr="00C62617">
        <w:rPr>
          <w:b/>
          <w:sz w:val="21"/>
          <w:szCs w:val="21"/>
          <w:vertAlign w:val="superscript"/>
        </w:rPr>
        <w:t>1*</w:t>
      </w:r>
      <w:r w:rsidRPr="00C62617">
        <w:rPr>
          <w:b/>
          <w:sz w:val="21"/>
          <w:szCs w:val="21"/>
        </w:rPr>
        <w:t>, Erwandi</w:t>
      </w:r>
      <w:r w:rsidRPr="00C62617">
        <w:rPr>
          <w:b/>
          <w:sz w:val="21"/>
          <w:szCs w:val="21"/>
          <w:vertAlign w:val="superscript"/>
        </w:rPr>
        <w:t>1</w:t>
      </w:r>
      <w:r w:rsidR="00091D2B">
        <w:rPr>
          <w:b/>
          <w:sz w:val="21"/>
          <w:szCs w:val="21"/>
        </w:rPr>
        <w:t>,Eko Marta</w:t>
      </w:r>
      <w:r w:rsidR="00091D2B">
        <w:rPr>
          <w:b/>
          <w:sz w:val="21"/>
          <w:szCs w:val="21"/>
          <w:vertAlign w:val="superscript"/>
        </w:rPr>
        <w:t>1</w:t>
      </w:r>
      <w:r w:rsidR="00091D2B">
        <w:rPr>
          <w:b/>
          <w:sz w:val="21"/>
          <w:szCs w:val="21"/>
        </w:rPr>
        <w:t>,Zulis irawanto</w:t>
      </w:r>
      <w:r w:rsidR="00091D2B">
        <w:rPr>
          <w:b/>
          <w:sz w:val="21"/>
          <w:szCs w:val="21"/>
          <w:vertAlign w:val="superscript"/>
        </w:rPr>
        <w:t>1</w:t>
      </w:r>
      <w:r w:rsidR="00091D2B">
        <w:rPr>
          <w:b/>
          <w:sz w:val="21"/>
          <w:szCs w:val="21"/>
        </w:rPr>
        <w:t>,Daif Rahuna</w:t>
      </w:r>
      <w:r w:rsidR="00091D2B">
        <w:rPr>
          <w:b/>
          <w:sz w:val="21"/>
          <w:szCs w:val="21"/>
          <w:vertAlign w:val="superscript"/>
        </w:rPr>
        <w:t>1</w:t>
      </w:r>
      <w:r w:rsidR="00091D2B">
        <w:rPr>
          <w:b/>
          <w:sz w:val="21"/>
          <w:szCs w:val="21"/>
        </w:rPr>
        <w:t>,Cahyadi SJM</w:t>
      </w:r>
      <w:r w:rsidR="00091D2B">
        <w:rPr>
          <w:b/>
          <w:sz w:val="21"/>
          <w:szCs w:val="21"/>
          <w:vertAlign w:val="superscript"/>
        </w:rPr>
        <w:t>1</w:t>
      </w:r>
    </w:p>
    <w:p w:rsidR="003D3143" w:rsidRPr="005B7105" w:rsidRDefault="003D3143" w:rsidP="003D3143">
      <w:pPr>
        <w:jc w:val="center"/>
        <w:rPr>
          <w:i/>
          <w:sz w:val="20"/>
          <w:szCs w:val="20"/>
        </w:rPr>
      </w:pPr>
      <w:r>
        <w:rPr>
          <w:vertAlign w:val="superscript"/>
        </w:rPr>
        <w:t xml:space="preserve">1 </w:t>
      </w:r>
      <w:r w:rsidRPr="00C62617">
        <w:rPr>
          <w:i/>
          <w:sz w:val="20"/>
          <w:szCs w:val="20"/>
        </w:rPr>
        <w:t>National Research and Innovation Agency (BRIN)</w:t>
      </w:r>
      <w:r w:rsidRPr="009E4DDC">
        <w:rPr>
          <w:i/>
          <w:sz w:val="20"/>
          <w:szCs w:val="20"/>
        </w:rPr>
        <w:t xml:space="preserve">, </w:t>
      </w:r>
    </w:p>
    <w:p w:rsidR="003D3143" w:rsidRPr="001F2977" w:rsidRDefault="003D3143" w:rsidP="003D3143">
      <w:pPr>
        <w:rPr>
          <w:sz w:val="20"/>
          <w:szCs w:val="20"/>
        </w:rPr>
      </w:pPr>
    </w:p>
    <w:p w:rsidR="003D3143" w:rsidRPr="00725551" w:rsidRDefault="003D3143" w:rsidP="003D3143">
      <w:pPr>
        <w:pStyle w:val="BodyAbstract"/>
        <w:rPr>
          <w:lang w:val="en-ID"/>
        </w:rPr>
      </w:pPr>
    </w:p>
    <w:p w:rsidR="003D3143" w:rsidRPr="00156A3C" w:rsidRDefault="003D3143" w:rsidP="003D3143">
      <w:pPr>
        <w:pStyle w:val="AbstractTitle"/>
        <w:rPr>
          <w:sz w:val="24"/>
          <w:szCs w:val="24"/>
        </w:rPr>
      </w:pPr>
      <w:r>
        <w:rPr>
          <w:sz w:val="24"/>
          <w:szCs w:val="24"/>
        </w:rPr>
        <w:t>Abstract</w:t>
      </w:r>
    </w:p>
    <w:p w:rsidR="003D3143" w:rsidRPr="00E87434" w:rsidRDefault="003D3143" w:rsidP="003D3143">
      <w:pPr>
        <w:rPr>
          <w:sz w:val="20"/>
          <w:szCs w:val="20"/>
        </w:rPr>
      </w:pPr>
    </w:p>
    <w:p w:rsidR="003D3143" w:rsidRDefault="003D3143" w:rsidP="003D3143">
      <w:pPr>
        <w:pStyle w:val="BodyAbstract"/>
        <w:rPr>
          <w:lang w:val="id-ID"/>
        </w:rPr>
      </w:pPr>
      <w:r w:rsidRPr="00C62617">
        <w:rPr>
          <w:lang w:val="id-ID"/>
        </w:rPr>
        <w:t>The Paris agreement of</w:t>
      </w:r>
      <w:r>
        <w:rPr>
          <w:lang w:val="id-ID"/>
        </w:rPr>
        <w:t xml:space="preserve"> April 22, 2016,</w:t>
      </w:r>
      <w:r w:rsidRPr="00C62617">
        <w:rPr>
          <w:lang w:val="id-ID"/>
        </w:rPr>
        <w:t xml:space="preserve"> is an agreement of a number of countries due to the threat of global climate change. The agreement was ratified by at least 55 countries that have contributed at least 55% of greenhouse gas emissions</w:t>
      </w:r>
      <w:r>
        <w:rPr>
          <w:lang w:val="en-ID"/>
        </w:rPr>
        <w:t>,</w:t>
      </w:r>
      <w:r w:rsidRPr="00C62617">
        <w:rPr>
          <w:lang w:val="id-ID"/>
        </w:rPr>
        <w:t xml:space="preserve"> including Indonesia. To realize the agreement, Indonesia targets carbon emissions to reach 0% in 2060 and is replaced by optimizing the use of renewable energy sources. Indonesia as an archipelago country, with the potential of thousands of straits can be utilized as a source of ocean currents as a source of electrical energy. The electricity generated is obtained from a turbine rotor that rotates due to the force of the ocean current flow. To support the turbine rotor to move in the sea, a floating support structure is nee</w:t>
      </w:r>
      <w:r w:rsidR="001E5173">
        <w:rPr>
          <w:lang w:val="id-ID"/>
        </w:rPr>
        <w:t>ded. In this study, a trimaran t</w:t>
      </w:r>
      <w:r w:rsidRPr="00C62617">
        <w:rPr>
          <w:lang w:val="id-ID"/>
        </w:rPr>
        <w:t>ipe support structure is used where on the left and right sides are installed 2 (pieces) turbine rotors @ 50 Kw each, so that the total has a capability of 200 Kw (@4 x 50 kw). The novelty of this study is the utilization of Trimaran technology in marine current power generation turbines, which has good stability</w:t>
      </w:r>
      <w:r w:rsidR="001E5173">
        <w:rPr>
          <w:lang w:val="en-ID"/>
        </w:rPr>
        <w:t xml:space="preserve">,low resistance </w:t>
      </w:r>
      <w:r w:rsidRPr="00C62617">
        <w:rPr>
          <w:lang w:val="id-ID"/>
        </w:rPr>
        <w:t xml:space="preserve">and a wider deck area </w:t>
      </w:r>
      <w:r w:rsidR="001E5173">
        <w:rPr>
          <w:lang w:val="en-ID"/>
        </w:rPr>
        <w:t xml:space="preserve">rather </w:t>
      </w:r>
      <w:r w:rsidRPr="00C62617">
        <w:rPr>
          <w:lang w:val="id-ID"/>
        </w:rPr>
        <w:t xml:space="preserve">than monohull structures </w:t>
      </w:r>
      <w:r w:rsidR="001E5173">
        <w:rPr>
          <w:lang w:val="en-ID"/>
        </w:rPr>
        <w:t xml:space="preserve">so it can be used to place </w:t>
      </w:r>
      <w:r w:rsidRPr="00C62617">
        <w:rPr>
          <w:lang w:val="id-ID"/>
        </w:rPr>
        <w:t xml:space="preserve"> electrical, mechanical </w:t>
      </w:r>
      <w:r w:rsidR="001E5173" w:rsidRPr="00C62617">
        <w:rPr>
          <w:lang w:val="id-ID"/>
        </w:rPr>
        <w:t xml:space="preserve">equipment </w:t>
      </w:r>
      <w:r w:rsidRPr="00C62617">
        <w:rPr>
          <w:lang w:val="id-ID"/>
        </w:rPr>
        <w:t>and operator operational. Numerical study using Computer-aided Fluid Dynamics (CFD)</w:t>
      </w:r>
      <w:r w:rsidR="001E5173">
        <w:rPr>
          <w:lang w:val="en-ID"/>
        </w:rPr>
        <w:t>is used to calculated the program</w:t>
      </w:r>
      <w:r w:rsidRPr="00C62617">
        <w:rPr>
          <w:lang w:val="id-ID"/>
        </w:rPr>
        <w:t xml:space="preserve">. The results showed that the floater only moves </w:t>
      </w:r>
      <w:r w:rsidR="001E5173">
        <w:rPr>
          <w:lang w:val="en-ID"/>
        </w:rPr>
        <w:t xml:space="preserve"> </w:t>
      </w:r>
      <w:r w:rsidRPr="00C62617">
        <w:rPr>
          <w:lang w:val="id-ID"/>
        </w:rPr>
        <w:t>backward and then is pulled forward again with a small amplitude of movement</w:t>
      </w:r>
      <w:r w:rsidR="001E5173">
        <w:rPr>
          <w:lang w:val="en-ID"/>
        </w:rPr>
        <w:t xml:space="preserve"> in X-direction,</w:t>
      </w:r>
      <w:r w:rsidR="001E5173" w:rsidRPr="001E5173">
        <w:t xml:space="preserve"> </w:t>
      </w:r>
      <w:r w:rsidR="001E5173" w:rsidRPr="001E5173">
        <w:rPr>
          <w:lang w:val="en-ID"/>
        </w:rPr>
        <w:t>while those on the Y and Z axes are so small that they can be ignored,</w:t>
      </w:r>
      <w:r w:rsidR="001E5173">
        <w:rPr>
          <w:lang w:val="en-ID"/>
        </w:rPr>
        <w:t xml:space="preserve"> .</w:t>
      </w:r>
      <w:r w:rsidRPr="00C62617">
        <w:rPr>
          <w:lang w:val="id-ID"/>
        </w:rPr>
        <w:t xml:space="preserve">The turbine floater can be immediately stabilized and the turbine rotor </w:t>
      </w:r>
      <w:r w:rsidR="001E5173">
        <w:rPr>
          <w:lang w:val="en-ID"/>
        </w:rPr>
        <w:t xml:space="preserve">will </w:t>
      </w:r>
      <w:r w:rsidRPr="00C62617">
        <w:rPr>
          <w:lang w:val="id-ID"/>
        </w:rPr>
        <w:t xml:space="preserve">rotates due to the force of the ocean current received.. </w:t>
      </w:r>
    </w:p>
    <w:p w:rsidR="003D3143" w:rsidRPr="00C62617" w:rsidRDefault="003D3143" w:rsidP="003D3143">
      <w:pPr>
        <w:pStyle w:val="BodyAbstract"/>
        <w:rPr>
          <w:lang w:val="id-ID"/>
        </w:rPr>
      </w:pPr>
    </w:p>
    <w:p w:rsidR="003D3143" w:rsidRPr="00791C62" w:rsidRDefault="003D3143" w:rsidP="003D3143">
      <w:pPr>
        <w:pStyle w:val="BodyAbstract"/>
        <w:rPr>
          <w:lang w:val="id-ID"/>
        </w:rPr>
      </w:pPr>
      <w:r w:rsidRPr="00C62617">
        <w:rPr>
          <w:lang w:val="id-ID"/>
        </w:rPr>
        <w:t xml:space="preserve">Keywords: </w:t>
      </w:r>
      <w:r w:rsidR="00D65A75">
        <w:t>M</w:t>
      </w:r>
      <w:r w:rsidR="00D65A75">
        <w:rPr>
          <w:lang w:val="id-ID"/>
        </w:rPr>
        <w:t>arine Current energy</w:t>
      </w:r>
      <w:r w:rsidRPr="00C62617">
        <w:rPr>
          <w:lang w:val="id-ID"/>
        </w:rPr>
        <w:t>, Mooring;</w:t>
      </w:r>
      <w:r w:rsidR="00D65A75">
        <w:t xml:space="preserve"> </w:t>
      </w:r>
      <w:r w:rsidRPr="00C62617">
        <w:rPr>
          <w:lang w:val="id-ID"/>
        </w:rPr>
        <w:t xml:space="preserve">Numerical Study; Net Zero Emission;  Platform Floater; </w:t>
      </w:r>
      <w:r w:rsidR="00D65A75">
        <w:t>R</w:t>
      </w:r>
      <w:r w:rsidRPr="00C62617">
        <w:rPr>
          <w:lang w:val="id-ID"/>
        </w:rPr>
        <w:t>esistance</w:t>
      </w:r>
      <w:r>
        <w:rPr>
          <w:lang w:val="id-ID"/>
        </w:rPr>
        <w:t xml:space="preserve"> </w:t>
      </w:r>
    </w:p>
    <w:p w:rsidR="003D3143" w:rsidRPr="003136A9" w:rsidRDefault="003D3143" w:rsidP="003D3143">
      <w:pPr>
        <w:pStyle w:val="BodyAbstract"/>
        <w:rPr>
          <w:lang w:val="id-ID"/>
        </w:rPr>
      </w:pPr>
    </w:p>
    <w:p w:rsidR="003D3143" w:rsidRPr="00D1616F" w:rsidRDefault="003D3143" w:rsidP="003D3143">
      <w:pPr>
        <w:rPr>
          <w:sz w:val="20"/>
          <w:szCs w:val="20"/>
        </w:rPr>
      </w:pPr>
    </w:p>
    <w:p w:rsidR="003D3143" w:rsidRDefault="003D3143" w:rsidP="003D3143">
      <w:pPr>
        <w:pStyle w:val="Heading1"/>
        <w:tabs>
          <w:tab w:val="left" w:pos="0"/>
        </w:tabs>
        <w:sectPr w:rsidR="003D3143" w:rsidSect="005959A3">
          <w:headerReference w:type="default" r:id="rId8"/>
          <w:footerReference w:type="default" r:id="rId9"/>
          <w:headerReference w:type="first" r:id="rId10"/>
          <w:footerReference w:type="first" r:id="rId11"/>
          <w:pgSz w:w="12240" w:h="15840"/>
          <w:pgMar w:top="1701" w:right="1134" w:bottom="1134" w:left="1418" w:header="720" w:footer="720" w:gutter="0"/>
          <w:cols w:space="720"/>
          <w:titlePg/>
          <w:docGrid w:linePitch="360"/>
        </w:sectPr>
      </w:pPr>
    </w:p>
    <w:p w:rsidR="003D3143" w:rsidRPr="000F677B" w:rsidRDefault="003D3143" w:rsidP="003D3143">
      <w:pPr>
        <w:pStyle w:val="Heading1"/>
        <w:tabs>
          <w:tab w:val="left" w:pos="0"/>
        </w:tabs>
        <w:rPr>
          <w:lang w:val="id-ID"/>
        </w:rPr>
      </w:pPr>
      <w:r>
        <w:rPr>
          <w:lang w:val="id-ID"/>
        </w:rPr>
        <w:lastRenderedPageBreak/>
        <w:t xml:space="preserve">1. </w:t>
      </w:r>
      <w:r>
        <w:t>Introduction</w:t>
      </w:r>
      <w:r w:rsidRPr="00D1616F">
        <w:t xml:space="preserve"> </w:t>
      </w:r>
    </w:p>
    <w:p w:rsidR="003D3143" w:rsidRPr="00FC3C54" w:rsidRDefault="003D3143" w:rsidP="003D3143">
      <w:pPr>
        <w:pStyle w:val="Body"/>
        <w:rPr>
          <w:noProof/>
          <w:lang w:val="en-ID" w:eastAsia="id-ID"/>
        </w:rPr>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ge">
                  <wp:posOffset>8667750</wp:posOffset>
                </wp:positionV>
                <wp:extent cx="2971800" cy="588645"/>
                <wp:effectExtent l="0" t="0" r="0" b="190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88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143" w:rsidRPr="00B01BD6" w:rsidRDefault="003D3143" w:rsidP="003D3143">
                            <w:pPr>
                              <w:pBdr>
                                <w:top w:val="single" w:sz="4" w:space="0" w:color="auto"/>
                              </w:pBdr>
                              <w:ind w:left="210" w:hanging="210"/>
                              <w:rPr>
                                <w:sz w:val="20"/>
                                <w:szCs w:val="20"/>
                                <w:vertAlign w:val="superscript"/>
                                <w:lang w:val="id-ID"/>
                              </w:rPr>
                            </w:pPr>
                            <w:r w:rsidRPr="00B01BD6">
                              <w:rPr>
                                <w:sz w:val="20"/>
                                <w:szCs w:val="20"/>
                                <w:vertAlign w:val="superscript"/>
                                <w:lang w:val="id-ID"/>
                              </w:rPr>
                              <w:t>---------------------------------------------------------------</w:t>
                            </w:r>
                            <w:r>
                              <w:rPr>
                                <w:sz w:val="20"/>
                                <w:szCs w:val="20"/>
                                <w:vertAlign w:val="superscript"/>
                                <w:lang w:val="id-ID"/>
                              </w:rPr>
                              <w:t>---</w:t>
                            </w:r>
                          </w:p>
                          <w:p w:rsidR="003D3143" w:rsidRDefault="003D3143" w:rsidP="003D3143">
                            <w:pPr>
                              <w:pBdr>
                                <w:top w:val="single" w:sz="4" w:space="0" w:color="auto"/>
                              </w:pBdr>
                              <w:ind w:left="210" w:hanging="210"/>
                              <w:rPr>
                                <w:sz w:val="20"/>
                                <w:szCs w:val="20"/>
                                <w:lang w:val="id-ID"/>
                              </w:rPr>
                            </w:pPr>
                            <w:r w:rsidRPr="00B01BD6">
                              <w:rPr>
                                <w:sz w:val="20"/>
                                <w:szCs w:val="20"/>
                                <w:vertAlign w:val="superscript"/>
                                <w:lang w:val="id-ID"/>
                              </w:rPr>
                              <w:t>*</w:t>
                            </w:r>
                            <w:r w:rsidRPr="00B01BD6">
                              <w:rPr>
                                <w:sz w:val="20"/>
                                <w:szCs w:val="20"/>
                                <w:vertAlign w:val="superscript"/>
                              </w:rPr>
                              <w:t>)</w:t>
                            </w:r>
                            <w:r w:rsidRPr="00B01BD6">
                              <w:rPr>
                                <w:sz w:val="20"/>
                                <w:szCs w:val="20"/>
                              </w:rPr>
                              <w:t xml:space="preserve"> </w:t>
                            </w:r>
                            <w:r>
                              <w:rPr>
                                <w:sz w:val="20"/>
                                <w:szCs w:val="20"/>
                                <w:lang w:val="en-ID"/>
                              </w:rPr>
                              <w:t>Corresponding author</w:t>
                            </w:r>
                            <w:r w:rsidRPr="00B01BD6">
                              <w:rPr>
                                <w:sz w:val="20"/>
                                <w:szCs w:val="20"/>
                                <w:lang w:val="id-ID"/>
                              </w:rPr>
                              <w:t xml:space="preserve">. </w:t>
                            </w:r>
                          </w:p>
                          <w:p w:rsidR="003D3143" w:rsidRPr="00B01BD6" w:rsidRDefault="003D3143" w:rsidP="003D3143">
                            <w:pPr>
                              <w:pBdr>
                                <w:top w:val="single" w:sz="4" w:space="0" w:color="auto"/>
                              </w:pBdr>
                              <w:ind w:left="210" w:hanging="210"/>
                              <w:rPr>
                                <w:sz w:val="20"/>
                                <w:szCs w:val="20"/>
                                <w:lang w:val="id-ID"/>
                              </w:rPr>
                            </w:pPr>
                            <w:r w:rsidRPr="00B01BD6">
                              <w:rPr>
                                <w:sz w:val="20"/>
                                <w:szCs w:val="20"/>
                                <w:lang w:val="id-ID"/>
                              </w:rPr>
                              <w:t xml:space="preserve">E-mail: </w:t>
                            </w:r>
                            <w:r w:rsidRPr="00737EFD">
                              <w:rPr>
                                <w:sz w:val="20"/>
                                <w:szCs w:val="20"/>
                                <w:lang w:val="en-ID"/>
                              </w:rPr>
                              <w:t>afia001@brin.go.id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4.15pt;margin-top:682.5pt;width:234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sgwIAABE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" stroked="f">
                <v:textbox>
                  <w:txbxContent>
                    <w:p w:rsidR="003D3143" w:rsidRPr="00B01BD6" w:rsidRDefault="003D3143" w:rsidP="003D3143">
                      <w:pPr>
                        <w:pBdr>
                          <w:top w:val="single" w:sz="4" w:space="0" w:color="auto"/>
                        </w:pBdr>
                        <w:ind w:left="210" w:hanging="210"/>
                        <w:rPr>
                          <w:sz w:val="20"/>
                          <w:szCs w:val="20"/>
                          <w:vertAlign w:val="superscript"/>
                          <w:lang w:val="id-ID"/>
                        </w:rPr>
                      </w:pPr>
                      <w:r w:rsidRPr="00B01BD6">
                        <w:rPr>
                          <w:sz w:val="20"/>
                          <w:szCs w:val="20"/>
                          <w:vertAlign w:val="superscript"/>
                          <w:lang w:val="id-ID"/>
                        </w:rPr>
                        <w:t>---------------------------------------------------------------</w:t>
                      </w:r>
                      <w:r>
                        <w:rPr>
                          <w:sz w:val="20"/>
                          <w:szCs w:val="20"/>
                          <w:vertAlign w:val="superscript"/>
                          <w:lang w:val="id-ID"/>
                        </w:rPr>
                        <w:t>---</w:t>
                      </w:r>
                    </w:p>
                    <w:p w:rsidR="003D3143" w:rsidRDefault="003D3143" w:rsidP="003D3143">
                      <w:pPr>
                        <w:pBdr>
                          <w:top w:val="single" w:sz="4" w:space="0" w:color="auto"/>
                        </w:pBdr>
                        <w:ind w:left="210" w:hanging="210"/>
                        <w:rPr>
                          <w:sz w:val="20"/>
                          <w:szCs w:val="20"/>
                          <w:lang w:val="id-ID"/>
                        </w:rPr>
                      </w:pPr>
                      <w:r w:rsidRPr="00B01BD6">
                        <w:rPr>
                          <w:sz w:val="20"/>
                          <w:szCs w:val="20"/>
                          <w:vertAlign w:val="superscript"/>
                          <w:lang w:val="id-ID"/>
                        </w:rPr>
                        <w:t>*</w:t>
                      </w:r>
                      <w:r w:rsidRPr="00B01BD6">
                        <w:rPr>
                          <w:sz w:val="20"/>
                          <w:szCs w:val="20"/>
                          <w:vertAlign w:val="superscript"/>
                        </w:rPr>
                        <w:t>)</w:t>
                      </w:r>
                      <w:r w:rsidRPr="00B01BD6">
                        <w:rPr>
                          <w:sz w:val="20"/>
                          <w:szCs w:val="20"/>
                        </w:rPr>
                        <w:t xml:space="preserve"> </w:t>
                      </w:r>
                      <w:r>
                        <w:rPr>
                          <w:sz w:val="20"/>
                          <w:szCs w:val="20"/>
                          <w:lang w:val="en-ID"/>
                        </w:rPr>
                        <w:t>Corresponding author</w:t>
                      </w:r>
                      <w:r w:rsidRPr="00B01BD6">
                        <w:rPr>
                          <w:sz w:val="20"/>
                          <w:szCs w:val="20"/>
                          <w:lang w:val="id-ID"/>
                        </w:rPr>
                        <w:t xml:space="preserve">. </w:t>
                      </w:r>
                    </w:p>
                    <w:p w:rsidR="003D3143" w:rsidRPr="00B01BD6" w:rsidRDefault="003D3143" w:rsidP="003D3143">
                      <w:pPr>
                        <w:pBdr>
                          <w:top w:val="single" w:sz="4" w:space="0" w:color="auto"/>
                        </w:pBdr>
                        <w:ind w:left="210" w:hanging="210"/>
                        <w:rPr>
                          <w:sz w:val="20"/>
                          <w:szCs w:val="20"/>
                          <w:lang w:val="id-ID"/>
                        </w:rPr>
                      </w:pPr>
                      <w:r w:rsidRPr="00B01BD6">
                        <w:rPr>
                          <w:sz w:val="20"/>
                          <w:szCs w:val="20"/>
                          <w:lang w:val="id-ID"/>
                        </w:rPr>
                        <w:t xml:space="preserve">E-mail: </w:t>
                      </w:r>
                      <w:r w:rsidRPr="00737EFD">
                        <w:rPr>
                          <w:sz w:val="20"/>
                          <w:szCs w:val="20"/>
                          <w:lang w:val="en-ID"/>
                        </w:rPr>
                        <w:t>afia001@brin.go.id</w:t>
                      </w:r>
                    </w:p>
                  </w:txbxContent>
                </v:textbox>
                <w10:wrap type="square" anchory="page"/>
              </v:shape>
            </w:pict>
          </mc:Fallback>
        </mc:AlternateContent>
      </w:r>
      <w:r w:rsidRPr="00737EFD">
        <w:t xml:space="preserve"> </w:t>
      </w:r>
      <w:r w:rsidRPr="00737EFD">
        <w:rPr>
          <w:noProof/>
          <w:lang w:val="id-ID" w:eastAsia="id-ID"/>
        </w:rPr>
        <w:t xml:space="preserve">Environmental health threats due to excessive utilization of fossil energy sources result in health problems, droughts, crop failures, unclear weather changes, world disasters and others. The need to immediately switch to Renewable Energy sources </w:t>
      </w:r>
      <w:r>
        <w:rPr>
          <w:noProof/>
          <w:lang w:val="en-ID" w:eastAsia="id-ID"/>
        </w:rPr>
        <w:t xml:space="preserve">(RE) </w:t>
      </w:r>
      <w:r w:rsidRPr="00737EFD">
        <w:rPr>
          <w:noProof/>
          <w:lang w:val="id-ID" w:eastAsia="id-ID"/>
        </w:rPr>
        <w:t>is an urgent need for the future of our children and grandchildren.</w:t>
      </w:r>
      <w:r w:rsidR="00EC7E38">
        <w:rPr>
          <w:noProof/>
          <w:lang w:eastAsia="id-ID"/>
        </w:rPr>
        <w:t xml:space="preserve"> </w:t>
      </w:r>
      <w:r w:rsidRPr="00737EFD">
        <w:rPr>
          <w:noProof/>
          <w:lang w:val="id-ID" w:eastAsia="id-ID"/>
        </w:rPr>
        <w:t xml:space="preserve">At this time, we can feel the threat in our daily lives. The extreme rise in temperature can result in the melting of polar ice caps, increasing the volume of sea water and resulting in the occurrence of el nino, landslides, storms and so on. The increase in population, agricultural and industrial activities contribute to the destruction of the ozone layer in the earth's atmosphere </w:t>
      </w:r>
      <w:r>
        <w:rPr>
          <w:noProof/>
          <w:lang w:val="en-ID" w:eastAsia="id-ID"/>
        </w:rPr>
        <w:fldChar w:fldCharType="begin"/>
      </w:r>
      <w:r>
        <w:rPr>
          <w:noProof/>
          <w:lang w:val="en-ID" w:eastAsia="id-ID"/>
        </w:rPr>
        <w:instrText xml:space="preserve"> ADDIN ZOTERO_ITEM CSL_CITATION {"citationID":"2GXdJ88o","properties":{"formattedCitation":"(Juliansari Kartikaweni, 2012)","plainCitation":"(Juliansari Kartikaweni, 2012)","noteIndex":0},"citationItems":[{"id":5,"uris":["http://zotero.org/users/local/3OEtYKht/items/GS5NA7QF"],"itemData":{"id":5,"type":"document","publisher":"IESR","title":"Global Warming : Sebuah Ancaman bagi Kehidupan Makhluk Hidup di Bumi","URL":"iesr.or.id","author":[{"literal":"Juliansari Kartikaweni"}],"issued":{"date-parts":[["2012",3,21]]}}}],"schema":"https://github.com/citation-style-language/schema/raw/master/csl-citation.json"} </w:instrText>
      </w:r>
      <w:r>
        <w:rPr>
          <w:noProof/>
          <w:lang w:val="en-ID" w:eastAsia="id-ID"/>
        </w:rPr>
        <w:fldChar w:fldCharType="end"/>
      </w:r>
      <w:r>
        <w:rPr>
          <w:noProof/>
          <w:lang w:val="en-ID" w:eastAsia="id-ID"/>
        </w:rPr>
        <w:t xml:space="preserve"> </w:t>
      </w:r>
      <w:sdt>
        <w:sdtPr>
          <w:rPr>
            <w:noProof/>
            <w:lang w:val="en-ID" w:eastAsia="id-ID"/>
          </w:rPr>
          <w:id w:val="1231341621"/>
          <w:citation/>
        </w:sdtPr>
        <w:sdtEndPr/>
        <w:sdtContent>
          <w:r>
            <w:rPr>
              <w:noProof/>
              <w:lang w:val="en-ID" w:eastAsia="id-ID"/>
            </w:rPr>
            <w:fldChar w:fldCharType="begin"/>
          </w:r>
          <w:r w:rsidR="00D65A75">
            <w:rPr>
              <w:noProof/>
              <w:lang w:val="en-ID" w:eastAsia="id-ID"/>
            </w:rPr>
            <w:instrText xml:space="preserve">CITATION Kar12 \l 14345 </w:instrText>
          </w:r>
          <w:r>
            <w:rPr>
              <w:noProof/>
              <w:lang w:val="en-ID" w:eastAsia="id-ID"/>
            </w:rPr>
            <w:fldChar w:fldCharType="separate"/>
          </w:r>
          <w:r w:rsidR="00D65A75">
            <w:rPr>
              <w:noProof/>
              <w:lang w:val="en-ID" w:eastAsia="id-ID"/>
            </w:rPr>
            <w:t>(Juliansari, 2012)</w:t>
          </w:r>
          <w:r>
            <w:rPr>
              <w:noProof/>
              <w:lang w:val="en-ID" w:eastAsia="id-ID"/>
            </w:rPr>
            <w:fldChar w:fldCharType="end"/>
          </w:r>
        </w:sdtContent>
      </w:sdt>
      <w:r>
        <w:rPr>
          <w:noProof/>
          <w:lang w:val="en-ID" w:eastAsia="id-ID"/>
        </w:rPr>
        <w:t>.</w:t>
      </w:r>
    </w:p>
    <w:p w:rsidR="003D3143" w:rsidRPr="008D4B56" w:rsidRDefault="003D3143" w:rsidP="003D3143">
      <w:pPr>
        <w:pStyle w:val="Body"/>
        <w:rPr>
          <w:noProof/>
          <w:lang w:val="en-ID" w:eastAsia="id-ID"/>
        </w:rPr>
      </w:pPr>
      <w:r w:rsidRPr="00737EFD">
        <w:rPr>
          <w:noProof/>
          <w:lang w:val="id-ID" w:eastAsia="id-ID"/>
        </w:rPr>
        <w:t xml:space="preserve">In connection with these threats, the Government is trying hard to reduce these impacts through an </w:t>
      </w:r>
      <w:r w:rsidRPr="00737EFD">
        <w:rPr>
          <w:noProof/>
          <w:lang w:val="id-ID" w:eastAsia="id-ID"/>
        </w:rPr>
        <w:lastRenderedPageBreak/>
        <w:t xml:space="preserve">accelerated program to increase the contribution of renewable energy sources. In 2025, it is planned that the contribution of renewable energy will be 23% and by 2060 it is expected to achieve 0% utilization of fossil energy sources and completely </w:t>
      </w:r>
      <w:r w:rsidR="007B4FCB">
        <w:rPr>
          <w:noProof/>
          <w:lang w:val="en-ID" w:eastAsia="id-ID"/>
        </w:rPr>
        <w:t xml:space="preserve">all the energy consume will be </w:t>
      </w:r>
      <w:r w:rsidRPr="00737EFD">
        <w:rPr>
          <w:noProof/>
          <w:lang w:val="id-ID" w:eastAsia="id-ID"/>
        </w:rPr>
        <w:t xml:space="preserve">from the results of renewable energy sources (NZE 0%). But the target seems difficult to achieve, considering that </w:t>
      </w:r>
      <w:r w:rsidR="007B4FCB">
        <w:rPr>
          <w:noProof/>
          <w:lang w:val="en-ID" w:eastAsia="id-ID"/>
        </w:rPr>
        <w:t xml:space="preserve">in </w:t>
      </w:r>
      <w:r w:rsidRPr="00737EFD">
        <w:rPr>
          <w:noProof/>
          <w:lang w:val="id-ID" w:eastAsia="id-ID"/>
        </w:rPr>
        <w:t>this year</w:t>
      </w:r>
      <w:r w:rsidR="007B4FCB">
        <w:rPr>
          <w:noProof/>
          <w:lang w:val="en-ID" w:eastAsia="id-ID"/>
        </w:rPr>
        <w:t>,</w:t>
      </w:r>
      <w:r w:rsidRPr="00737EFD">
        <w:rPr>
          <w:noProof/>
          <w:lang w:val="id-ID" w:eastAsia="id-ID"/>
        </w:rPr>
        <w:t xml:space="preserve"> the contribution of renewable e</w:t>
      </w:r>
      <w:r>
        <w:rPr>
          <w:noProof/>
          <w:lang w:val="id-ID" w:eastAsia="id-ID"/>
        </w:rPr>
        <w:t>nergy has only reached 11.2%</w:t>
      </w:r>
      <w:r>
        <w:rPr>
          <w:noProof/>
          <w:lang w:val="en-ID" w:eastAsia="id-ID"/>
        </w:rPr>
        <w:t xml:space="preserve"> </w:t>
      </w:r>
      <w:sdt>
        <w:sdtPr>
          <w:rPr>
            <w:noProof/>
            <w:lang w:val="en-ID" w:eastAsia="id-ID"/>
          </w:rPr>
          <w:id w:val="-16617563"/>
          <w:citation/>
        </w:sdtPr>
        <w:sdtEndPr/>
        <w:sdtContent>
          <w:r w:rsidR="00B475A4">
            <w:rPr>
              <w:noProof/>
              <w:lang w:val="en-ID" w:eastAsia="id-ID"/>
            </w:rPr>
            <w:fldChar w:fldCharType="begin"/>
          </w:r>
          <w:r w:rsidR="00D65A75">
            <w:rPr>
              <w:noProof/>
              <w:lang w:eastAsia="id-ID"/>
            </w:rPr>
            <w:instrText xml:space="preserve">CITATION Hum21 \l 1033 </w:instrText>
          </w:r>
          <w:r w:rsidR="00B475A4">
            <w:rPr>
              <w:noProof/>
              <w:lang w:val="en-ID" w:eastAsia="id-ID"/>
            </w:rPr>
            <w:fldChar w:fldCharType="separate"/>
          </w:r>
          <w:r w:rsidR="00D65A75">
            <w:rPr>
              <w:noProof/>
              <w:lang w:eastAsia="id-ID"/>
            </w:rPr>
            <w:t>(Pribadi, Menteri ESDM : Perlu Upaya Konkrit dan Terencana Capai Target Bauran 23% Di Tahun 2025, 2021)</w:t>
          </w:r>
          <w:r w:rsidR="00B475A4">
            <w:rPr>
              <w:noProof/>
              <w:lang w:val="en-ID" w:eastAsia="id-ID"/>
            </w:rPr>
            <w:fldChar w:fldCharType="end"/>
          </w:r>
        </w:sdtContent>
      </w:sdt>
      <w:r w:rsidR="00B475A4">
        <w:rPr>
          <w:noProof/>
          <w:lang w:val="en-ID" w:eastAsia="id-ID"/>
        </w:rPr>
        <w:t>.</w:t>
      </w:r>
      <w:r>
        <w:rPr>
          <w:noProof/>
          <w:lang w:val="en-ID" w:eastAsia="id-ID"/>
        </w:rPr>
        <w:t xml:space="preserve"> </w:t>
      </w:r>
    </w:p>
    <w:p w:rsidR="003D3143" w:rsidRPr="00737EFD" w:rsidRDefault="003D3143" w:rsidP="003D3143">
      <w:pPr>
        <w:pStyle w:val="Body"/>
        <w:rPr>
          <w:noProof/>
          <w:lang w:val="id-ID" w:eastAsia="id-ID"/>
        </w:rPr>
      </w:pPr>
      <w:r w:rsidRPr="00737EFD">
        <w:rPr>
          <w:noProof/>
          <w:lang w:val="id-ID" w:eastAsia="id-ID"/>
        </w:rPr>
        <w:t xml:space="preserve">Utilization of renewable energy sources will be very important in the future. Researchers from all over the country are competing to contribute the results of research that has been carried out. The country that first succeeds in providing solutions to its research findings will be the winner in the future. We can no longer be just spectators and users of technology resulting from research on renewable energy sources. Countries that master the technology of utilizing renewable energy will </w:t>
      </w:r>
      <w:r w:rsidRPr="00737EFD">
        <w:rPr>
          <w:noProof/>
          <w:lang w:val="id-ID" w:eastAsia="id-ID"/>
        </w:rPr>
        <w:lastRenderedPageBreak/>
        <w:t>become winners in the world's economic and political life.  We as a country that has abundant renewable energy sources, must try hard so that the sources in our country are not controlled by other countries.</w:t>
      </w:r>
    </w:p>
    <w:p w:rsidR="003D3143" w:rsidRPr="003D3143" w:rsidRDefault="003D3143" w:rsidP="003D3143">
      <w:pPr>
        <w:pStyle w:val="Body"/>
        <w:rPr>
          <w:noProof/>
          <w:lang w:val="en-ID" w:eastAsia="id-ID"/>
        </w:rPr>
      </w:pPr>
      <w:r w:rsidRPr="00737EFD">
        <w:rPr>
          <w:noProof/>
          <w:lang w:val="id-ID" w:eastAsia="id-ID"/>
        </w:rPr>
        <w:t xml:space="preserve">For Indonesia as a country with thousands of large and small islands, the utilization of renewable energy resources from the sea is quite large but has not been widely explored. The </w:t>
      </w:r>
      <w:r>
        <w:rPr>
          <w:noProof/>
          <w:lang w:val="en-ID" w:eastAsia="id-ID"/>
        </w:rPr>
        <w:t xml:space="preserve">RE </w:t>
      </w:r>
      <w:r w:rsidRPr="00737EFD">
        <w:rPr>
          <w:noProof/>
          <w:lang w:val="id-ID" w:eastAsia="id-ID"/>
        </w:rPr>
        <w:t xml:space="preserve">sources consist of </w:t>
      </w:r>
      <w:r>
        <w:rPr>
          <w:noProof/>
          <w:lang w:val="en-ID" w:eastAsia="id-ID"/>
        </w:rPr>
        <w:t xml:space="preserve">several energy resources as listed in Table 3 </w:t>
      </w:r>
      <w:sdt>
        <w:sdtPr>
          <w:rPr>
            <w:noProof/>
            <w:lang w:val="en-ID" w:eastAsia="id-ID"/>
          </w:rPr>
          <w:id w:val="892082103"/>
          <w:citation/>
        </w:sdtPr>
        <w:sdtEndPr/>
        <w:sdtContent>
          <w:r>
            <w:rPr>
              <w:noProof/>
              <w:lang w:val="en-ID" w:eastAsia="id-ID"/>
            </w:rPr>
            <w:fldChar w:fldCharType="begin"/>
          </w:r>
          <w:r>
            <w:rPr>
              <w:noProof/>
              <w:lang w:val="en-ID" w:eastAsia="id-ID"/>
            </w:rPr>
            <w:instrText xml:space="preserve"> CITATION Agu23 \l 14345 </w:instrText>
          </w:r>
          <w:r>
            <w:rPr>
              <w:noProof/>
              <w:lang w:val="en-ID" w:eastAsia="id-ID"/>
            </w:rPr>
            <w:fldChar w:fldCharType="separate"/>
          </w:r>
          <w:r w:rsidR="00D65A75">
            <w:rPr>
              <w:noProof/>
              <w:lang w:val="en-ID" w:eastAsia="id-ID"/>
            </w:rPr>
            <w:t>(Pribadi, Potensi Energi baru terbarukan di Indonesia, 2023)</w:t>
          </w:r>
          <w:r>
            <w:rPr>
              <w:noProof/>
              <w:lang w:val="en-ID" w:eastAsia="id-ID"/>
            </w:rPr>
            <w:fldChar w:fldCharType="end"/>
          </w:r>
        </w:sdtContent>
      </w:sdt>
      <w:r>
        <w:rPr>
          <w:noProof/>
          <w:lang w:val="en-ID" w:eastAsia="id-ID"/>
        </w:rPr>
        <w:t>.</w:t>
      </w:r>
    </w:p>
    <w:p w:rsidR="003D3143" w:rsidRDefault="003D3143" w:rsidP="003D3143">
      <w:pPr>
        <w:pStyle w:val="Body"/>
        <w:ind w:firstLine="0"/>
      </w:pPr>
      <w:r w:rsidRPr="006B1AA4">
        <w:rPr>
          <w:b/>
          <w:lang w:val="id-ID"/>
        </w:rPr>
        <w:t>Tabel 1</w:t>
      </w:r>
      <w:r>
        <w:rPr>
          <w:lang w:val="id-ID"/>
        </w:rPr>
        <w:t xml:space="preserve">. </w:t>
      </w:r>
      <w:r>
        <w:rPr>
          <w:lang w:val="en-ID"/>
        </w:rPr>
        <w:t>The potential of renewable energy in Indonesia</w:t>
      </w:r>
      <w:r>
        <w:t xml:space="preserve"> </w:t>
      </w:r>
    </w:p>
    <w:tbl>
      <w:tblPr>
        <w:tblW w:w="0" w:type="auto"/>
        <w:jc w:val="center"/>
        <w:tblLook w:val="04A0" w:firstRow="1" w:lastRow="0" w:firstColumn="1" w:lastColumn="0" w:noHBand="0" w:noVBand="1"/>
      </w:tblPr>
      <w:tblGrid>
        <w:gridCol w:w="638"/>
        <w:gridCol w:w="1279"/>
        <w:gridCol w:w="1284"/>
        <w:gridCol w:w="1362"/>
      </w:tblGrid>
      <w:tr w:rsidR="003D3143" w:rsidRPr="0013546B" w:rsidTr="0015060A">
        <w:trPr>
          <w:trHeight w:val="20"/>
          <w:jc w:val="center"/>
        </w:trPr>
        <w:tc>
          <w:tcPr>
            <w:tcW w:w="679" w:type="dxa"/>
            <w:tcBorders>
              <w:top w:val="single" w:sz="4" w:space="0" w:color="auto"/>
              <w:bottom w:val="single" w:sz="4" w:space="0" w:color="auto"/>
            </w:tcBorders>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No</w:t>
            </w:r>
          </w:p>
        </w:tc>
        <w:tc>
          <w:tcPr>
            <w:tcW w:w="1306" w:type="dxa"/>
            <w:tcBorders>
              <w:top w:val="single" w:sz="4" w:space="0" w:color="auto"/>
              <w:bottom w:val="single" w:sz="4" w:space="0" w:color="auto"/>
            </w:tcBorders>
            <w:shd w:val="clear" w:color="auto" w:fill="auto"/>
            <w:vAlign w:val="center"/>
          </w:tcPr>
          <w:p w:rsidR="003D3143" w:rsidRPr="00737EFD" w:rsidRDefault="003D3143" w:rsidP="0015060A">
            <w:pPr>
              <w:jc w:val="center"/>
              <w:rPr>
                <w:rFonts w:eastAsia="Helvetica Neue"/>
                <w:sz w:val="20"/>
                <w:szCs w:val="22"/>
                <w:lang w:val="en-ID"/>
              </w:rPr>
            </w:pPr>
            <w:r w:rsidRPr="0013546B">
              <w:rPr>
                <w:rFonts w:eastAsia="Helvetica Neue"/>
                <w:sz w:val="20"/>
                <w:szCs w:val="22"/>
                <w:lang w:val="en-ID"/>
              </w:rPr>
              <w:t>Energy resource</w:t>
            </w:r>
          </w:p>
        </w:tc>
        <w:tc>
          <w:tcPr>
            <w:tcW w:w="1366" w:type="dxa"/>
            <w:tcBorders>
              <w:top w:val="single" w:sz="4" w:space="0" w:color="auto"/>
              <w:bottom w:val="single" w:sz="4" w:space="0" w:color="auto"/>
            </w:tcBorders>
            <w:shd w:val="clear" w:color="auto" w:fill="auto"/>
            <w:vAlign w:val="center"/>
          </w:tcPr>
          <w:p w:rsidR="003D3143" w:rsidRPr="00737EFD" w:rsidRDefault="003D3143" w:rsidP="0015060A">
            <w:pPr>
              <w:jc w:val="center"/>
              <w:rPr>
                <w:rFonts w:eastAsia="Helvetica Neue"/>
                <w:sz w:val="20"/>
                <w:szCs w:val="22"/>
                <w:lang w:val="en-ID"/>
              </w:rPr>
            </w:pPr>
            <w:r w:rsidRPr="0013546B">
              <w:rPr>
                <w:rFonts w:eastAsia="Helvetica Neue"/>
                <w:sz w:val="20"/>
                <w:szCs w:val="22"/>
                <w:lang w:val="en-ID"/>
              </w:rPr>
              <w:t>Potential</w:t>
            </w:r>
          </w:p>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(GW)</w:t>
            </w:r>
          </w:p>
        </w:tc>
        <w:tc>
          <w:tcPr>
            <w:tcW w:w="1428" w:type="dxa"/>
            <w:tcBorders>
              <w:top w:val="single" w:sz="4" w:space="0" w:color="auto"/>
              <w:bottom w:val="single" w:sz="4" w:space="0" w:color="auto"/>
            </w:tcBorders>
            <w:shd w:val="clear" w:color="auto" w:fill="auto"/>
            <w:vAlign w:val="center"/>
          </w:tcPr>
          <w:p w:rsidR="003D3143" w:rsidRPr="00737EFD" w:rsidRDefault="003D3143" w:rsidP="0015060A">
            <w:pPr>
              <w:jc w:val="center"/>
              <w:rPr>
                <w:rFonts w:eastAsia="Helvetica Neue"/>
                <w:sz w:val="20"/>
                <w:szCs w:val="22"/>
                <w:lang w:val="en-ID"/>
              </w:rPr>
            </w:pPr>
            <w:r w:rsidRPr="0013546B">
              <w:rPr>
                <w:rFonts w:eastAsia="Helvetica Neue"/>
                <w:sz w:val="20"/>
                <w:szCs w:val="22"/>
                <w:lang w:val="en-ID"/>
              </w:rPr>
              <w:t>Utilization</w:t>
            </w:r>
          </w:p>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(GW)</w:t>
            </w:r>
          </w:p>
        </w:tc>
      </w:tr>
      <w:tr w:rsidR="003D3143" w:rsidRPr="0013546B" w:rsidTr="0015060A">
        <w:trPr>
          <w:trHeight w:val="20"/>
          <w:jc w:val="center"/>
        </w:trPr>
        <w:tc>
          <w:tcPr>
            <w:tcW w:w="679" w:type="dxa"/>
            <w:tcBorders>
              <w:top w:val="single" w:sz="4" w:space="0" w:color="auto"/>
            </w:tcBorders>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1</w:t>
            </w:r>
          </w:p>
        </w:tc>
        <w:tc>
          <w:tcPr>
            <w:tcW w:w="1306" w:type="dxa"/>
            <w:tcBorders>
              <w:top w:val="single" w:sz="4" w:space="0" w:color="auto"/>
            </w:tcBorders>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Solar</w:t>
            </w:r>
          </w:p>
        </w:tc>
        <w:tc>
          <w:tcPr>
            <w:tcW w:w="1366" w:type="dxa"/>
            <w:tcBorders>
              <w:top w:val="single" w:sz="4" w:space="0" w:color="auto"/>
            </w:tcBorders>
            <w:shd w:val="clear" w:color="auto" w:fill="auto"/>
            <w:vAlign w:val="center"/>
          </w:tcPr>
          <w:p w:rsidR="003D3143" w:rsidRPr="00737EFD" w:rsidRDefault="003D3143" w:rsidP="0015060A">
            <w:pPr>
              <w:jc w:val="center"/>
              <w:rPr>
                <w:rFonts w:eastAsia="Helvetica Neue"/>
                <w:sz w:val="20"/>
                <w:szCs w:val="22"/>
                <w:lang w:val="en-ID"/>
              </w:rPr>
            </w:pPr>
            <w:r w:rsidRPr="0013546B">
              <w:rPr>
                <w:rFonts w:eastAsia="Helvetica Neue"/>
                <w:sz w:val="20"/>
                <w:szCs w:val="22"/>
                <w:lang w:val="en-ID"/>
              </w:rPr>
              <w:t>3.</w:t>
            </w:r>
            <w:r w:rsidRPr="00737EFD">
              <w:rPr>
                <w:rFonts w:eastAsia="Helvetica Neue"/>
                <w:sz w:val="20"/>
                <w:szCs w:val="22"/>
                <w:lang w:val="en-ID"/>
              </w:rPr>
              <w:t>295</w:t>
            </w:r>
          </w:p>
        </w:tc>
        <w:tc>
          <w:tcPr>
            <w:tcW w:w="1428" w:type="dxa"/>
            <w:tcBorders>
              <w:top w:val="single" w:sz="4" w:space="0" w:color="auto"/>
            </w:tcBorders>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0.27</w:t>
            </w:r>
          </w:p>
        </w:tc>
      </w:tr>
      <w:tr w:rsidR="003D3143" w:rsidRPr="0013546B" w:rsidTr="0015060A">
        <w:trPr>
          <w:trHeight w:val="20"/>
          <w:jc w:val="center"/>
        </w:trPr>
        <w:tc>
          <w:tcPr>
            <w:tcW w:w="679" w:type="dxa"/>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2</w:t>
            </w:r>
          </w:p>
        </w:tc>
        <w:tc>
          <w:tcPr>
            <w:tcW w:w="1306" w:type="dxa"/>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Hydro</w:t>
            </w:r>
          </w:p>
        </w:tc>
        <w:tc>
          <w:tcPr>
            <w:tcW w:w="1366" w:type="dxa"/>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95</w:t>
            </w:r>
          </w:p>
        </w:tc>
        <w:tc>
          <w:tcPr>
            <w:tcW w:w="1428" w:type="dxa"/>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6.69</w:t>
            </w:r>
          </w:p>
        </w:tc>
      </w:tr>
      <w:tr w:rsidR="003D3143" w:rsidRPr="0013546B" w:rsidTr="0015060A">
        <w:trPr>
          <w:trHeight w:val="20"/>
          <w:jc w:val="center"/>
        </w:trPr>
        <w:tc>
          <w:tcPr>
            <w:tcW w:w="679" w:type="dxa"/>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3</w:t>
            </w:r>
          </w:p>
        </w:tc>
        <w:tc>
          <w:tcPr>
            <w:tcW w:w="1306" w:type="dxa"/>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Bio energy</w:t>
            </w:r>
          </w:p>
        </w:tc>
        <w:tc>
          <w:tcPr>
            <w:tcW w:w="1366" w:type="dxa"/>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57</w:t>
            </w:r>
          </w:p>
        </w:tc>
        <w:tc>
          <w:tcPr>
            <w:tcW w:w="1428" w:type="dxa"/>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3.09</w:t>
            </w:r>
          </w:p>
        </w:tc>
      </w:tr>
      <w:tr w:rsidR="003D3143" w:rsidRPr="0013546B" w:rsidTr="0015060A">
        <w:trPr>
          <w:trHeight w:val="20"/>
          <w:jc w:val="center"/>
        </w:trPr>
        <w:tc>
          <w:tcPr>
            <w:tcW w:w="679" w:type="dxa"/>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4</w:t>
            </w:r>
          </w:p>
        </w:tc>
        <w:tc>
          <w:tcPr>
            <w:tcW w:w="1306" w:type="dxa"/>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Wind</w:t>
            </w:r>
          </w:p>
        </w:tc>
        <w:tc>
          <w:tcPr>
            <w:tcW w:w="1366" w:type="dxa"/>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155</w:t>
            </w:r>
          </w:p>
        </w:tc>
        <w:tc>
          <w:tcPr>
            <w:tcW w:w="1428" w:type="dxa"/>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0.15</w:t>
            </w:r>
          </w:p>
        </w:tc>
      </w:tr>
      <w:tr w:rsidR="003D3143" w:rsidRPr="0013546B" w:rsidTr="0015060A">
        <w:trPr>
          <w:trHeight w:val="20"/>
          <w:jc w:val="center"/>
        </w:trPr>
        <w:tc>
          <w:tcPr>
            <w:tcW w:w="679" w:type="dxa"/>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5</w:t>
            </w:r>
          </w:p>
        </w:tc>
        <w:tc>
          <w:tcPr>
            <w:tcW w:w="1306" w:type="dxa"/>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Geothermal</w:t>
            </w:r>
          </w:p>
        </w:tc>
        <w:tc>
          <w:tcPr>
            <w:tcW w:w="1366" w:type="dxa"/>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24</w:t>
            </w:r>
          </w:p>
        </w:tc>
        <w:tc>
          <w:tcPr>
            <w:tcW w:w="1428" w:type="dxa"/>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2.34</w:t>
            </w:r>
          </w:p>
        </w:tc>
      </w:tr>
      <w:tr w:rsidR="003D3143" w:rsidRPr="0013546B" w:rsidTr="0015060A">
        <w:trPr>
          <w:trHeight w:val="20"/>
          <w:jc w:val="center"/>
        </w:trPr>
        <w:tc>
          <w:tcPr>
            <w:tcW w:w="679" w:type="dxa"/>
            <w:tcBorders>
              <w:bottom w:val="single" w:sz="4" w:space="0" w:color="auto"/>
            </w:tcBorders>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6</w:t>
            </w:r>
          </w:p>
        </w:tc>
        <w:tc>
          <w:tcPr>
            <w:tcW w:w="1306" w:type="dxa"/>
            <w:tcBorders>
              <w:bottom w:val="single" w:sz="4" w:space="0" w:color="auto"/>
            </w:tcBorders>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Sea</w:t>
            </w:r>
          </w:p>
        </w:tc>
        <w:tc>
          <w:tcPr>
            <w:tcW w:w="1366" w:type="dxa"/>
            <w:tcBorders>
              <w:bottom w:val="single" w:sz="4" w:space="0" w:color="auto"/>
            </w:tcBorders>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60</w:t>
            </w:r>
          </w:p>
        </w:tc>
        <w:tc>
          <w:tcPr>
            <w:tcW w:w="1428" w:type="dxa"/>
            <w:tcBorders>
              <w:bottom w:val="single" w:sz="4" w:space="0" w:color="auto"/>
            </w:tcBorders>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0</w:t>
            </w:r>
          </w:p>
        </w:tc>
      </w:tr>
      <w:tr w:rsidR="003D3143" w:rsidRPr="0013546B" w:rsidTr="0015060A">
        <w:trPr>
          <w:trHeight w:val="20"/>
          <w:jc w:val="center"/>
        </w:trPr>
        <w:tc>
          <w:tcPr>
            <w:tcW w:w="679" w:type="dxa"/>
            <w:tcBorders>
              <w:top w:val="single" w:sz="4" w:space="0" w:color="auto"/>
              <w:bottom w:val="single" w:sz="4" w:space="0" w:color="auto"/>
            </w:tcBorders>
            <w:shd w:val="clear" w:color="auto" w:fill="auto"/>
            <w:vAlign w:val="center"/>
          </w:tcPr>
          <w:p w:rsidR="003D3143" w:rsidRPr="00737EFD" w:rsidRDefault="003D3143" w:rsidP="0015060A">
            <w:pPr>
              <w:jc w:val="center"/>
              <w:rPr>
                <w:rFonts w:eastAsia="Helvetica Neue"/>
                <w:sz w:val="20"/>
                <w:szCs w:val="22"/>
              </w:rPr>
            </w:pPr>
          </w:p>
        </w:tc>
        <w:tc>
          <w:tcPr>
            <w:tcW w:w="1306" w:type="dxa"/>
            <w:tcBorders>
              <w:top w:val="single" w:sz="4" w:space="0" w:color="auto"/>
              <w:bottom w:val="single" w:sz="4" w:space="0" w:color="auto"/>
            </w:tcBorders>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TOTAL</w:t>
            </w:r>
          </w:p>
        </w:tc>
        <w:tc>
          <w:tcPr>
            <w:tcW w:w="1366" w:type="dxa"/>
            <w:tcBorders>
              <w:top w:val="single" w:sz="4" w:space="0" w:color="auto"/>
              <w:bottom w:val="single" w:sz="4" w:space="0" w:color="auto"/>
            </w:tcBorders>
            <w:shd w:val="clear" w:color="auto" w:fill="auto"/>
            <w:vAlign w:val="center"/>
          </w:tcPr>
          <w:p w:rsidR="003D3143" w:rsidRPr="00737EFD" w:rsidRDefault="003D3143" w:rsidP="0015060A">
            <w:pPr>
              <w:jc w:val="center"/>
              <w:rPr>
                <w:rFonts w:eastAsia="Helvetica Neue"/>
                <w:sz w:val="20"/>
                <w:szCs w:val="22"/>
                <w:lang w:val="en-ID"/>
              </w:rPr>
            </w:pPr>
            <w:r w:rsidRPr="0013546B">
              <w:rPr>
                <w:rFonts w:eastAsia="Helvetica Neue"/>
                <w:sz w:val="20"/>
                <w:szCs w:val="22"/>
                <w:lang w:val="en-ID"/>
              </w:rPr>
              <w:t>3.</w:t>
            </w:r>
            <w:r w:rsidRPr="00737EFD">
              <w:rPr>
                <w:rFonts w:eastAsia="Helvetica Neue"/>
                <w:sz w:val="20"/>
                <w:szCs w:val="22"/>
                <w:lang w:val="en-ID"/>
              </w:rPr>
              <w:t>686</w:t>
            </w:r>
          </w:p>
        </w:tc>
        <w:tc>
          <w:tcPr>
            <w:tcW w:w="1428" w:type="dxa"/>
            <w:tcBorders>
              <w:top w:val="single" w:sz="4" w:space="0" w:color="auto"/>
              <w:bottom w:val="single" w:sz="4" w:space="0" w:color="auto"/>
            </w:tcBorders>
            <w:shd w:val="clear" w:color="auto" w:fill="auto"/>
            <w:vAlign w:val="center"/>
          </w:tcPr>
          <w:p w:rsidR="003D3143" w:rsidRPr="00737EFD" w:rsidRDefault="003D3143" w:rsidP="0015060A">
            <w:pPr>
              <w:jc w:val="center"/>
              <w:rPr>
                <w:rFonts w:eastAsia="Helvetica Neue"/>
                <w:sz w:val="20"/>
                <w:szCs w:val="22"/>
                <w:lang w:val="en-ID"/>
              </w:rPr>
            </w:pPr>
            <w:r w:rsidRPr="00737EFD">
              <w:rPr>
                <w:rFonts w:eastAsia="Helvetica Neue"/>
                <w:sz w:val="20"/>
                <w:szCs w:val="22"/>
                <w:lang w:val="en-ID"/>
              </w:rPr>
              <w:t>12.54</w:t>
            </w:r>
          </w:p>
        </w:tc>
      </w:tr>
    </w:tbl>
    <w:p w:rsidR="001C6A70" w:rsidRDefault="003D3143" w:rsidP="003D3143">
      <w:pPr>
        <w:pStyle w:val="Body"/>
      </w:pPr>
      <w:r>
        <w:t xml:space="preserve">Unfortunately, in table 1, it is mentioned that RE sources from the sea, which have a potential of 60 GW, are still not utilized at all (0 GW) compared to other RE sources that have been widely utilized. </w:t>
      </w:r>
      <w:r w:rsidR="001C6A70">
        <w:t xml:space="preserve">Meanwhile, in many countries, there has been a rapid development of tidal current energy system to convert the energy in seawater into electrical energy </w:t>
      </w:r>
      <w:sdt>
        <w:sdtPr>
          <w:id w:val="114411063"/>
          <w:citation/>
        </w:sdtPr>
        <w:sdtEndPr/>
        <w:sdtContent>
          <w:r w:rsidR="001C6A70">
            <w:fldChar w:fldCharType="begin"/>
          </w:r>
          <w:r w:rsidR="001C6A70">
            <w:instrText xml:space="preserve"> CITATION Mel18 \l 1033 </w:instrText>
          </w:r>
          <w:r w:rsidR="001C6A70">
            <w:fldChar w:fldCharType="separate"/>
          </w:r>
          <w:r w:rsidR="00D65A75">
            <w:rPr>
              <w:noProof/>
            </w:rPr>
            <w:t>(Melo &amp; Jeffrey, 2018)</w:t>
          </w:r>
          <w:r w:rsidR="001C6A70">
            <w:fldChar w:fldCharType="end"/>
          </w:r>
        </w:sdtContent>
      </w:sdt>
      <w:r w:rsidR="001C6A70">
        <w:t xml:space="preserve">. </w:t>
      </w:r>
    </w:p>
    <w:p w:rsidR="00B475A4" w:rsidRDefault="003D3143" w:rsidP="003D3143">
      <w:pPr>
        <w:pStyle w:val="Body"/>
      </w:pPr>
      <w:r>
        <w:t xml:space="preserve">This opportunity must be immediately utilized through optimization of research results on the potential of EBT sources from the sea, utilization of the potential for energy sources from the sea is so important, as stated by Yeti Rochwulaningsih et all </w:t>
      </w:r>
      <w:sdt>
        <w:sdtPr>
          <w:id w:val="1059438053"/>
          <w:citation/>
        </w:sdtPr>
        <w:sdtEndPr/>
        <w:sdtContent>
          <w:r>
            <w:fldChar w:fldCharType="begin"/>
          </w:r>
          <w:r>
            <w:rPr>
              <w:lang w:val="en-ID"/>
            </w:rPr>
            <w:instrText xml:space="preserve"> CITATION Yet19 \l 14345 </w:instrText>
          </w:r>
          <w:r>
            <w:fldChar w:fldCharType="separate"/>
          </w:r>
          <w:r w:rsidR="00D65A75">
            <w:rPr>
              <w:noProof/>
              <w:lang w:val="en-ID"/>
            </w:rPr>
            <w:t>(Rochwulaningsih, Sulistiyono, Masruroh, &amp; Maulany, 2019)</w:t>
          </w:r>
          <w:r>
            <w:fldChar w:fldCharType="end"/>
          </w:r>
        </w:sdtContent>
      </w:sdt>
      <w:r w:rsidR="00270079">
        <w:t xml:space="preserve"> </w:t>
      </w:r>
      <w:r>
        <w:t>that even though Indonesia is very rich in natural resource potential, Indonesia is very vulnerable to price change shocks and easily enters the global economic crisis compared to other developing countries, this is due to errors in the management of the utilization of existing potential including errors in managing the potential for natural resource wealth in the form of islands and marine wealth as well as the potential for human resources and other potentials.  Therefore, the Government must encourage the utilization of the potential of the sea including the potential energy sources from the sea for the welfare of the nation.</w:t>
      </w:r>
      <w:r w:rsidR="00B33469">
        <w:t xml:space="preserve"> The turbine is supported by a fixed of floating system to prop an</w:t>
      </w:r>
      <w:r w:rsidR="00EC7E38">
        <w:t>d</w:t>
      </w:r>
      <w:r w:rsidR="00B33469">
        <w:t xml:space="preserve"> keep the turbines in a specific site. </w:t>
      </w:r>
      <w:r w:rsidR="00EC7E38">
        <w:t xml:space="preserve">According to several study, the floating system is more suitable to extract tidal current energy potentials near the seawater surface </w:t>
      </w:r>
      <w:sdt>
        <w:sdtPr>
          <w:id w:val="-2013128098"/>
          <w:citation/>
        </w:sdtPr>
        <w:sdtEndPr/>
        <w:sdtContent>
          <w:r w:rsidR="00EC7E38">
            <w:fldChar w:fldCharType="begin"/>
          </w:r>
          <w:r w:rsidR="00EC7E38">
            <w:instrText xml:space="preserve"> CITATION Jun20 \l 1033 </w:instrText>
          </w:r>
          <w:r w:rsidR="00EC7E38">
            <w:fldChar w:fldCharType="separate"/>
          </w:r>
          <w:r w:rsidR="00D65A75">
            <w:rPr>
              <w:noProof/>
            </w:rPr>
            <w:t>(Junianto, Mukhtasor, Prastianto, &amp; Jo, Effects of demi-hull separation ratios on motion responses of, 2020)</w:t>
          </w:r>
          <w:r w:rsidR="00EC7E38">
            <w:fldChar w:fldCharType="end"/>
          </w:r>
        </w:sdtContent>
      </w:sdt>
      <w:r w:rsidR="00EC7E38">
        <w:t>.</w:t>
      </w:r>
      <w:r>
        <w:t xml:space="preserve"> </w:t>
      </w:r>
      <w:r w:rsidRPr="00EC7E38">
        <w:t xml:space="preserve">In its </w:t>
      </w:r>
      <w:r>
        <w:t xml:space="preserve">development, the turbine rotor operation can be supported by a mast placed on the seabed (fixed) or supported by a </w:t>
      </w:r>
      <w:r>
        <w:lastRenderedPageBreak/>
        <w:t xml:space="preserve">catamaran or trimaran-shaped float where the turbine rotor is installed in the center between the hulls.  </w:t>
      </w:r>
    </w:p>
    <w:p w:rsidR="005D0383" w:rsidRDefault="007F4A6B" w:rsidP="003D3143">
      <w:pPr>
        <w:pStyle w:val="Body"/>
        <w:rPr>
          <w:rFonts w:eastAsia="Arial"/>
        </w:rPr>
      </w:pPr>
      <w:r>
        <w:rPr>
          <w:rFonts w:eastAsia="Arial"/>
        </w:rPr>
        <w:t xml:space="preserve">The monohull ship type have been widely used in many years. But nowadays, the use of multihull ship is significantly increase due to its better transverse ability. </w:t>
      </w:r>
      <w:r w:rsidR="003D3143" w:rsidRPr="00DB7744">
        <w:rPr>
          <w:rFonts w:eastAsia="Arial"/>
        </w:rPr>
        <w:t xml:space="preserve">The use of the catamaran type has a number of advantages, namely in terms of good stability, small resistance </w:t>
      </w:r>
      <w:r w:rsidR="003D3143" w:rsidRPr="00F377A5">
        <w:rPr>
          <w:rFonts w:eastAsia="Arial"/>
        </w:rPr>
        <w:t xml:space="preserve">and a large enough deck area compared to monohull ships. </w:t>
      </w:r>
      <w:r w:rsidR="005D0383">
        <w:rPr>
          <w:rFonts w:eastAsia="Arial"/>
        </w:rPr>
        <w:t xml:space="preserve">The trimaran ship has multihull which tend to be shorter in size and are located on both side of the main hull. The design of trimaran hull is aimed to form a less resistance at high speeds </w:t>
      </w:r>
      <w:sdt>
        <w:sdtPr>
          <w:rPr>
            <w:rFonts w:eastAsia="Arial"/>
          </w:rPr>
          <w:id w:val="-626935782"/>
          <w:citation/>
        </w:sdtPr>
        <w:sdtEndPr/>
        <w:sdtContent>
          <w:r w:rsidR="005D0383">
            <w:rPr>
              <w:rFonts w:eastAsia="Arial"/>
            </w:rPr>
            <w:fldChar w:fldCharType="begin"/>
          </w:r>
          <w:r w:rsidR="005D0383">
            <w:rPr>
              <w:rFonts w:eastAsia="Arial"/>
              <w:lang w:val="en-ID"/>
            </w:rPr>
            <w:instrText xml:space="preserve"> CITATION Tup20 \l 14345 </w:instrText>
          </w:r>
          <w:r w:rsidR="005D0383">
            <w:rPr>
              <w:rFonts w:eastAsia="Arial"/>
            </w:rPr>
            <w:fldChar w:fldCharType="separate"/>
          </w:r>
          <w:r w:rsidR="00D65A75" w:rsidRPr="00D65A75">
            <w:rPr>
              <w:rFonts w:eastAsia="Arial"/>
              <w:noProof/>
              <w:lang w:val="en-ID"/>
            </w:rPr>
            <w:t>(Tupan &amp; Luhulima, 2020)</w:t>
          </w:r>
          <w:r w:rsidR="005D0383">
            <w:rPr>
              <w:rFonts w:eastAsia="Arial"/>
            </w:rPr>
            <w:fldChar w:fldCharType="end"/>
          </w:r>
        </w:sdtContent>
      </w:sdt>
      <w:r w:rsidR="005D0383">
        <w:rPr>
          <w:rFonts w:eastAsia="Arial"/>
        </w:rPr>
        <w:t>.</w:t>
      </w:r>
    </w:p>
    <w:p w:rsidR="00B475A4" w:rsidRDefault="00B475A4" w:rsidP="003D3143">
      <w:pPr>
        <w:pStyle w:val="Body"/>
        <w:rPr>
          <w:rFonts w:eastAsia="Arial"/>
        </w:rPr>
      </w:pPr>
      <w:r w:rsidRPr="00F377A5">
        <w:rPr>
          <w:rFonts w:eastAsia="Arial"/>
        </w:rPr>
        <w:t xml:space="preserve">The utilization of catamaran or trimaran type ships has been used for researchers in ship design because of the small resistance element. Besides having advantages in transverse direction stability and having a wider deck than the monohull type of ship. This type also has a smaller total resistance value so that it can be applied to almost all types of ships that require small resistance values, such as fast boats, cruise ships, fishing boats, warships and others. Murdijanto </w:t>
      </w:r>
      <w:r>
        <w:rPr>
          <w:rFonts w:eastAsia="Arial"/>
        </w:rPr>
        <w:t xml:space="preserve">et al </w:t>
      </w:r>
      <w:sdt>
        <w:sdtPr>
          <w:rPr>
            <w:rFonts w:eastAsia="Arial"/>
          </w:rPr>
          <w:id w:val="1018434629"/>
          <w:citation/>
        </w:sdtPr>
        <w:sdtEndPr/>
        <w:sdtContent>
          <w:r>
            <w:rPr>
              <w:rFonts w:eastAsia="Arial"/>
            </w:rPr>
            <w:fldChar w:fldCharType="begin"/>
          </w:r>
          <w:r>
            <w:rPr>
              <w:rFonts w:eastAsia="Arial"/>
              <w:lang w:val="en-ID"/>
            </w:rPr>
            <w:instrText xml:space="preserve"> CITATION Mur111 \l 14345 </w:instrText>
          </w:r>
          <w:r>
            <w:rPr>
              <w:rFonts w:eastAsia="Arial"/>
            </w:rPr>
            <w:fldChar w:fldCharType="separate"/>
          </w:r>
          <w:r w:rsidR="00D65A75" w:rsidRPr="00D65A75">
            <w:rPr>
              <w:rFonts w:eastAsia="Arial"/>
              <w:noProof/>
              <w:lang w:val="en-ID"/>
            </w:rPr>
            <w:t>(Murdijanto, Utama, &amp; Jamaludi, 2011)</w:t>
          </w:r>
          <w:r>
            <w:rPr>
              <w:rFonts w:eastAsia="Arial"/>
            </w:rPr>
            <w:fldChar w:fldCharType="end"/>
          </w:r>
        </w:sdtContent>
      </w:sdt>
      <w:r>
        <w:rPr>
          <w:rFonts w:eastAsia="Arial"/>
        </w:rPr>
        <w:t xml:space="preserve"> </w:t>
      </w:r>
      <w:r w:rsidRPr="00F377A5">
        <w:rPr>
          <w:rFonts w:eastAsia="Arial"/>
        </w:rPr>
        <w:t xml:space="preserve">has carried out testing of resistance differences between monohull, catamaran and trimaran ships in the </w:t>
      </w:r>
      <w:r>
        <w:rPr>
          <w:rFonts w:eastAsia="Arial"/>
        </w:rPr>
        <w:t xml:space="preserve">Indonesia </w:t>
      </w:r>
      <w:r w:rsidRPr="00F377A5">
        <w:rPr>
          <w:rFonts w:eastAsia="Arial"/>
        </w:rPr>
        <w:t>hydrodynamics laboratory (LHI)</w:t>
      </w:r>
      <w:r>
        <w:rPr>
          <w:rFonts w:eastAsia="Arial"/>
        </w:rPr>
        <w:t>-BRIN</w:t>
      </w:r>
      <w:r w:rsidRPr="00F377A5">
        <w:rPr>
          <w:rFonts w:eastAsia="Arial"/>
        </w:rPr>
        <w:t>. The results of the analysis show that catamaran and trimaran ships produce smaller resistance values than the monohull type. This shows that the addition of empty space at the bottom of the ship is able to accelerate the flow of water and reduce the resistance value.</w:t>
      </w:r>
      <w:r w:rsidRPr="00F377A5">
        <w:t xml:space="preserve"> From the advantages mentioned above, trimaran technology</w:t>
      </w:r>
      <w:r w:rsidRPr="00556C4B">
        <w:t xml:space="preserve"> is more widely used in ship operations, both for warships, ships, fish, passenger ships, tourist ships, research ships and others</w:t>
      </w:r>
    </w:p>
    <w:p w:rsidR="003D3143" w:rsidRDefault="003D3143" w:rsidP="003D3143">
      <w:pPr>
        <w:pStyle w:val="Body"/>
        <w:ind w:firstLine="0"/>
        <w:jc w:val="center"/>
        <w:rPr>
          <w:noProof/>
          <w:lang w:eastAsia="en-US"/>
        </w:rPr>
      </w:pPr>
      <w:r w:rsidRPr="0014199E">
        <w:rPr>
          <w:noProof/>
          <w:lang w:eastAsia="en-US"/>
        </w:rPr>
        <w:drawing>
          <wp:inline distT="0" distB="0" distL="0" distR="0">
            <wp:extent cx="2295525" cy="133831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2921" cy="1342630"/>
                    </a:xfrm>
                    <a:prstGeom prst="rect">
                      <a:avLst/>
                    </a:prstGeom>
                    <a:noFill/>
                    <a:ln>
                      <a:noFill/>
                    </a:ln>
                  </pic:spPr>
                </pic:pic>
              </a:graphicData>
            </a:graphic>
          </wp:inline>
        </w:drawing>
      </w:r>
    </w:p>
    <w:p w:rsidR="003D3143" w:rsidRDefault="003D3143" w:rsidP="003D3143">
      <w:pPr>
        <w:pStyle w:val="Body"/>
        <w:ind w:firstLine="0"/>
        <w:jc w:val="center"/>
        <w:rPr>
          <w:noProof/>
          <w:lang w:eastAsia="en-US"/>
        </w:rPr>
      </w:pPr>
      <w:r w:rsidRPr="00F377A5">
        <w:rPr>
          <w:noProof/>
          <w:lang w:eastAsia="en-US"/>
        </w:rPr>
        <w:t>(a)</w:t>
      </w:r>
    </w:p>
    <w:p w:rsidR="00BD4D01" w:rsidRPr="00F377A5" w:rsidRDefault="00BD4D01" w:rsidP="003D3143">
      <w:pPr>
        <w:pStyle w:val="Body"/>
        <w:ind w:firstLine="0"/>
        <w:jc w:val="center"/>
        <w:rPr>
          <w:noProof/>
          <w:lang w:eastAsia="en-US"/>
        </w:rPr>
      </w:pPr>
    </w:p>
    <w:p w:rsidR="003D3143" w:rsidRDefault="003D3143" w:rsidP="00410869">
      <w:pPr>
        <w:pStyle w:val="Body"/>
        <w:ind w:firstLine="0"/>
        <w:jc w:val="center"/>
        <w:rPr>
          <w:rFonts w:eastAsia="Arial"/>
          <w:noProof/>
          <w:lang w:eastAsia="en-US"/>
        </w:rPr>
      </w:pPr>
      <w:r w:rsidRPr="00556C4B">
        <w:rPr>
          <w:rFonts w:eastAsia="Arial"/>
          <w:noProof/>
          <w:lang w:eastAsia="en-US"/>
        </w:rPr>
        <w:lastRenderedPageBreak/>
        <w:drawing>
          <wp:inline distT="0" distB="0" distL="0" distR="0">
            <wp:extent cx="2300689" cy="1440000"/>
            <wp:effectExtent l="0" t="0" r="444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0689" cy="1440000"/>
                    </a:xfrm>
                    <a:prstGeom prst="rect">
                      <a:avLst/>
                    </a:prstGeom>
                    <a:noFill/>
                    <a:ln>
                      <a:noFill/>
                    </a:ln>
                  </pic:spPr>
                </pic:pic>
              </a:graphicData>
            </a:graphic>
          </wp:inline>
        </w:drawing>
      </w:r>
    </w:p>
    <w:p w:rsidR="003D3143" w:rsidRPr="00F377A5" w:rsidRDefault="003D3143" w:rsidP="003D3143">
      <w:pPr>
        <w:pStyle w:val="Body"/>
        <w:ind w:firstLine="0"/>
        <w:jc w:val="center"/>
      </w:pPr>
      <w:r w:rsidRPr="00F377A5">
        <w:t>(b)</w:t>
      </w:r>
    </w:p>
    <w:p w:rsidR="003D3143" w:rsidRDefault="003D3143" w:rsidP="003D3143">
      <w:pPr>
        <w:pStyle w:val="Body"/>
        <w:ind w:firstLine="0"/>
        <w:jc w:val="center"/>
        <w:rPr>
          <w:rFonts w:eastAsia="Arial"/>
          <w:noProof/>
          <w:lang w:eastAsia="en-US"/>
        </w:rPr>
      </w:pPr>
    </w:p>
    <w:p w:rsidR="003D3143" w:rsidRDefault="003D3143" w:rsidP="003D3143">
      <w:pPr>
        <w:pStyle w:val="Body"/>
        <w:ind w:firstLine="0"/>
        <w:jc w:val="center"/>
        <w:rPr>
          <w:rFonts w:eastAsia="Arial"/>
          <w:noProof/>
          <w:lang w:eastAsia="en-US"/>
        </w:rPr>
      </w:pPr>
      <w:r w:rsidRPr="00556C4B">
        <w:rPr>
          <w:rFonts w:eastAsia="Arial"/>
          <w:noProof/>
          <w:lang w:eastAsia="en-US"/>
        </w:rPr>
        <w:drawing>
          <wp:inline distT="0" distB="0" distL="0" distR="0">
            <wp:extent cx="2251034" cy="1440000"/>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1034" cy="1440000"/>
                    </a:xfrm>
                    <a:prstGeom prst="rect">
                      <a:avLst/>
                    </a:prstGeom>
                    <a:noFill/>
                    <a:ln>
                      <a:noFill/>
                    </a:ln>
                  </pic:spPr>
                </pic:pic>
              </a:graphicData>
            </a:graphic>
          </wp:inline>
        </w:drawing>
      </w:r>
    </w:p>
    <w:p w:rsidR="003D3143" w:rsidRDefault="003D3143" w:rsidP="003D3143">
      <w:pPr>
        <w:pStyle w:val="Body"/>
        <w:ind w:firstLine="0"/>
        <w:jc w:val="center"/>
        <w:rPr>
          <w:lang w:val="id-ID"/>
        </w:rPr>
      </w:pPr>
      <w:r>
        <w:rPr>
          <w:rFonts w:eastAsia="Arial"/>
          <w:noProof/>
          <w:lang w:eastAsia="en-US"/>
        </w:rPr>
        <w:t>(c)</w:t>
      </w:r>
    </w:p>
    <w:p w:rsidR="003D3143" w:rsidRDefault="003D3143" w:rsidP="003D3143">
      <w:pPr>
        <w:pStyle w:val="Body"/>
        <w:ind w:firstLine="0"/>
        <w:jc w:val="center"/>
        <w:rPr>
          <w:lang w:val="en-ID"/>
        </w:rPr>
      </w:pPr>
      <w:r>
        <w:rPr>
          <w:b/>
          <w:lang w:val="en-ID"/>
        </w:rPr>
        <w:t xml:space="preserve">Figure 3. </w:t>
      </w:r>
      <w:r w:rsidRPr="00556C4B">
        <w:rPr>
          <w:lang w:val="id-ID"/>
        </w:rPr>
        <w:t xml:space="preserve"> </w:t>
      </w:r>
      <w:r>
        <w:rPr>
          <w:lang w:val="en-ID"/>
        </w:rPr>
        <w:t xml:space="preserve">The (a). monohull vessel, (b). catamaran vessel, and (c). </w:t>
      </w:r>
      <w:r w:rsidRPr="00556C4B">
        <w:rPr>
          <w:lang w:val="id-ID"/>
        </w:rPr>
        <w:t>trimaran vessel</w:t>
      </w:r>
      <w:r>
        <w:rPr>
          <w:lang w:val="en-ID"/>
        </w:rPr>
        <w:t xml:space="preserve"> </w:t>
      </w:r>
      <w:sdt>
        <w:sdtPr>
          <w:rPr>
            <w:lang w:val="en-ID"/>
          </w:rPr>
          <w:id w:val="1384445404"/>
          <w:citation/>
        </w:sdtPr>
        <w:sdtEndPr/>
        <w:sdtContent>
          <w:r>
            <w:rPr>
              <w:lang w:val="en-ID"/>
            </w:rPr>
            <w:fldChar w:fldCharType="begin"/>
          </w:r>
          <w:r>
            <w:rPr>
              <w:lang w:val="en-ID"/>
            </w:rPr>
            <w:instrText xml:space="preserve"> CITATION Mur111 \l 14345 </w:instrText>
          </w:r>
          <w:r>
            <w:rPr>
              <w:lang w:val="en-ID"/>
            </w:rPr>
            <w:fldChar w:fldCharType="separate"/>
          </w:r>
          <w:r w:rsidR="00D65A75">
            <w:rPr>
              <w:noProof/>
              <w:lang w:val="en-ID"/>
            </w:rPr>
            <w:t>(Murdijanto, Utama, &amp; Jamaludi, 2011)</w:t>
          </w:r>
          <w:r>
            <w:rPr>
              <w:lang w:val="en-ID"/>
            </w:rPr>
            <w:fldChar w:fldCharType="end"/>
          </w:r>
        </w:sdtContent>
      </w:sdt>
    </w:p>
    <w:p w:rsidR="00032C0A" w:rsidRDefault="00B475A4" w:rsidP="00032C0A">
      <w:pPr>
        <w:pStyle w:val="Body"/>
      </w:pPr>
      <w:r w:rsidRPr="00B475A4">
        <w:t xml:space="preserve">Since 2006 Indonesian Hydrodynamic Laboratory (IHL) BPPT </w:t>
      </w:r>
      <w:r>
        <w:t xml:space="preserve">(now BRIN) </w:t>
      </w:r>
      <w:r w:rsidRPr="00B475A4">
        <w:t>has conducted research and developed a technology converts the ocean energy resources into electricity, the kinetic energy of marine current and the potential energy of wave</w:t>
      </w:r>
      <w:r>
        <w:t xml:space="preserve"> </w:t>
      </w:r>
      <w:sdt>
        <w:sdtPr>
          <w:id w:val="-876004619"/>
          <w:citation/>
        </w:sdtPr>
        <w:sdtEndPr/>
        <w:sdtContent>
          <w:r>
            <w:fldChar w:fldCharType="begin"/>
          </w:r>
          <w:r>
            <w:instrText xml:space="preserve">CITATION Erw18 \l 1033 </w:instrText>
          </w:r>
          <w:r>
            <w:fldChar w:fldCharType="separate"/>
          </w:r>
          <w:r w:rsidR="00D65A75">
            <w:rPr>
              <w:noProof/>
            </w:rPr>
            <w:t>(Erwandi, 2018)</w:t>
          </w:r>
          <w:r>
            <w:fldChar w:fldCharType="end"/>
          </w:r>
        </w:sdtContent>
      </w:sdt>
      <w:r w:rsidRPr="00B475A4">
        <w:t>.</w:t>
      </w:r>
      <w:r>
        <w:t xml:space="preserve"> </w:t>
      </w:r>
      <w:r w:rsidR="00032C0A">
        <w:t xml:space="preserve">BRIN has conducted studies on the development of ocean current turbines with catamaran-type floaters through model testing and prototype testing of 2 Kw and 10 Kw scales. Sony Junianto </w:t>
      </w:r>
      <w:sdt>
        <w:sdtPr>
          <w:id w:val="-1973289822"/>
          <w:citation/>
        </w:sdtPr>
        <w:sdtEndPr/>
        <w:sdtContent>
          <w:r w:rsidR="00032C0A">
            <w:fldChar w:fldCharType="begin"/>
          </w:r>
          <w:r w:rsidR="00032C0A">
            <w:instrText xml:space="preserve"> CITATION Son20 \l 1033 </w:instrText>
          </w:r>
          <w:r w:rsidR="00032C0A">
            <w:fldChar w:fldCharType="separate"/>
          </w:r>
          <w:r w:rsidR="00032C0A">
            <w:rPr>
              <w:noProof/>
            </w:rPr>
            <w:t>(Junianto, Mukhtasor, Prastianto, &amp; Wardhana, Motion Responses Analysis for Tidal Current Energy Platform: Quad-Spar and Catamaran Types, 2020)</w:t>
          </w:r>
          <w:r w:rsidR="00032C0A">
            <w:fldChar w:fldCharType="end"/>
          </w:r>
        </w:sdtContent>
      </w:sdt>
      <w:r w:rsidR="00032C0A">
        <w:t xml:space="preserve"> conducted a design study of a catamaran-type ocean current turbine that was refined into a quadspar. Floater Turbine on mooring where the results showed that in the previous design, the monohull turbine showed a turbine rotation that was not too significant in influencing the motion response of the floating structure of the power plant. In addition, the motion response system of the floating support structure can reduce the performance of the turbine. Also, the rotation of the turbine can actually increase the tally stress of the mooring system used. After being modified into a catamaran type (quad spar) the turbine is able to provide a small motion response while producing better rotor rotation and greater rope tension when the rotor rotates.</w:t>
      </w:r>
    </w:p>
    <w:p w:rsidR="00B475A4" w:rsidRPr="003D3143" w:rsidRDefault="00B475A4" w:rsidP="00B475A4">
      <w:pPr>
        <w:pStyle w:val="Body"/>
        <w:rPr>
          <w:lang w:val="en-ID"/>
        </w:rPr>
      </w:pPr>
      <w:r>
        <w:t>In this study, a trimaran type floater is used where in the middle between the hulls 2 (two) turbine rotors @ 50 Kw are installed so that the turbine is designed 200 Kw (@ 50 Kw x 4).</w:t>
      </w:r>
    </w:p>
    <w:p w:rsidR="003D3143" w:rsidRDefault="003D3143" w:rsidP="003D3143">
      <w:pPr>
        <w:pStyle w:val="Body"/>
        <w:ind w:firstLine="0"/>
        <w:rPr>
          <w:lang w:val="id-ID"/>
        </w:rPr>
      </w:pPr>
    </w:p>
    <w:p w:rsidR="003D3143" w:rsidRDefault="003D3143" w:rsidP="003D3143">
      <w:pPr>
        <w:pStyle w:val="Heading1"/>
        <w:tabs>
          <w:tab w:val="clear" w:pos="0"/>
        </w:tabs>
        <w:rPr>
          <w:lang w:val="en-ID"/>
        </w:rPr>
      </w:pPr>
      <w:r>
        <w:rPr>
          <w:lang w:val="id-ID"/>
        </w:rPr>
        <w:t xml:space="preserve">2. </w:t>
      </w:r>
      <w:r>
        <w:rPr>
          <w:lang w:val="en-ID"/>
        </w:rPr>
        <w:t>Methodology</w:t>
      </w:r>
    </w:p>
    <w:p w:rsidR="003D3143" w:rsidRDefault="003D3143" w:rsidP="003D3143">
      <w:pPr>
        <w:pStyle w:val="Body"/>
        <w:numPr>
          <w:ilvl w:val="8"/>
          <w:numId w:val="1"/>
        </w:numPr>
        <w:tabs>
          <w:tab w:val="clear" w:pos="0"/>
        </w:tabs>
        <w:ind w:firstLine="567"/>
        <w:rPr>
          <w:lang w:val="id-ID"/>
        </w:rPr>
      </w:pPr>
      <w:r w:rsidRPr="00556C4B">
        <w:rPr>
          <w:lang w:val="id-ID"/>
        </w:rPr>
        <w:t xml:space="preserve">BRIN has conducted studies on the development of ocean current turbines with catamaran-type floaters since 2009 through model testing and 2 Kw and 10 Kw scale prototype testing. Sony Junianto </w:t>
      </w:r>
      <w:r>
        <w:rPr>
          <w:lang w:val="id-ID"/>
        </w:rPr>
        <w:fldChar w:fldCharType="begin"/>
      </w:r>
      <w:r>
        <w:rPr>
          <w:lang w:val="id-ID"/>
        </w:rPr>
        <w:instrText xml:space="preserve"> ADDIN ZOTERO_ITEM CSL_CITATION {"citationID":"NI8kSIED","properties":{"formattedCitation":"(Sony Junianto et al., 2020)","plainCitation":"(Sony Junianto et al., 2020)","noteIndex":0},"citationItems":[{"id":13,"uris":["http://zotero.org/users/local/3OEtYKht/items/8Z829P7K"],"itemData":{"id":13,"type":"article-journal","container-title":"Chinese Ocean Engineering","issue":"5","page":"677-687","title":"Motion Responses Analysis for Tidal Current Energy Platform: Quad-Spar and Catamaran Types","volume":"34","author":[{"literal":"Sony Junianto"},{"literal":"Mukhtasor"},{"literal":"Rudi Walujo Prastianto"},{"literal":"Wisnu Wardhana"}],"issued":{"date-parts":[["2020"]]}}}],"schema":"https://github.com/citation-style-language/schema/raw/master/csl-citation.json"} </w:instrText>
      </w:r>
      <w:r>
        <w:rPr>
          <w:lang w:val="id-ID"/>
        </w:rPr>
        <w:fldChar w:fldCharType="separate"/>
      </w:r>
      <w:r w:rsidRPr="008F17B5">
        <w:t>(Sony Junianto et al., 2020)</w:t>
      </w:r>
      <w:r>
        <w:rPr>
          <w:lang w:val="id-ID"/>
        </w:rPr>
        <w:fldChar w:fldCharType="end"/>
      </w:r>
      <w:r w:rsidRPr="00556C4B">
        <w:rPr>
          <w:lang w:val="id-ID"/>
        </w:rPr>
        <w:t xml:space="preserve"> conducted a design study of a catamaran-type ocean current turbine that was refined into a quadspar. Floater Turbine on mooring where the results showed that in the previous design, the monohull turbine showed a turbine rotation that was not too significant in influencing the motion response of the floating structure of the PLTAL, as well as the motion response system of the floating support structure could reduce the performance of the turbine. Also, the rotation of the turbine can increase the talli stress of the mooring system used. </w:t>
      </w:r>
    </w:p>
    <w:p w:rsidR="003D3143" w:rsidRPr="00F377A5" w:rsidRDefault="006A08E6" w:rsidP="003D3143">
      <w:pPr>
        <w:pStyle w:val="Body"/>
        <w:numPr>
          <w:ilvl w:val="0"/>
          <w:numId w:val="1"/>
        </w:numPr>
        <w:ind w:firstLine="567"/>
        <w:rPr>
          <w:lang w:val="id-ID"/>
        </w:rPr>
      </w:pPr>
      <w:r w:rsidRPr="006A08E6">
        <w:t>Under practical operation conditions, hydrodynamic characteristics of floating horizontal-axis turbine are affected by the wave-induced motion response of the floating platform for the turbine system</w:t>
      </w:r>
      <w:r>
        <w:t xml:space="preserve"> </w:t>
      </w:r>
      <w:sdt>
        <w:sdtPr>
          <w:id w:val="-1184426319"/>
          <w:citation/>
        </w:sdtPr>
        <w:sdtEndPr/>
        <w:sdtContent>
          <w:r>
            <w:fldChar w:fldCharType="begin"/>
          </w:r>
          <w:r>
            <w:rPr>
              <w:lang w:val="en-ID"/>
            </w:rPr>
            <w:instrText xml:space="preserve"> CITATION Zha15 \l 14345 </w:instrText>
          </w:r>
          <w:r>
            <w:fldChar w:fldCharType="separate"/>
          </w:r>
          <w:r w:rsidR="00D65A75">
            <w:rPr>
              <w:noProof/>
              <w:lang w:val="en-ID"/>
            </w:rPr>
            <w:t>(Zhang, Wang, Sheng, Jing, &amp; Ma, 2015)</w:t>
          </w:r>
          <w:r>
            <w:fldChar w:fldCharType="end"/>
          </w:r>
        </w:sdtContent>
      </w:sdt>
      <w:r>
        <w:t xml:space="preserve">. </w:t>
      </w:r>
      <w:r w:rsidR="003D3143" w:rsidRPr="00F377A5">
        <w:rPr>
          <w:lang w:val="id-ID"/>
        </w:rPr>
        <w:t xml:space="preserve">Ship resistance is defined as the force required to tow the ship in calm water at a constant velocity. The element of ship resistance occurs on a moving ship consists of wave resistance (Wave making resistance and wave breaking resistance) and fluid resistance (Viscous resistance). Wave making resistance occurs due to energy lost because it is used in the formation of waves as an interaction between the hull that moves water along with the movement of the ship. Wave breaking resistance is the energy required for ships moving against ocean waves.  </w:t>
      </w:r>
    </w:p>
    <w:p w:rsidR="00032C0A" w:rsidRPr="00032C0A" w:rsidRDefault="003D3143" w:rsidP="003D3143">
      <w:pPr>
        <w:pStyle w:val="Body"/>
        <w:numPr>
          <w:ilvl w:val="0"/>
          <w:numId w:val="1"/>
        </w:numPr>
        <w:ind w:firstLine="567"/>
        <w:rPr>
          <w:lang w:val="id-ID"/>
        </w:rPr>
      </w:pPr>
      <w:r w:rsidRPr="00F377A5">
        <w:rPr>
          <w:lang w:val="id-ID"/>
        </w:rPr>
        <w:t>In mooring an ocean current turbine, the mooring system is an important component, because it is to keep the turbine in stable condition (not moving position)</w:t>
      </w:r>
      <w:r>
        <w:rPr>
          <w:lang w:val="en-ID"/>
        </w:rPr>
        <w:t xml:space="preserve"> </w:t>
      </w:r>
      <w:r>
        <w:rPr>
          <w:lang w:val="en-ID"/>
        </w:rPr>
        <w:fldChar w:fldCharType="begin"/>
      </w:r>
      <w:r>
        <w:rPr>
          <w:lang w:val="en-ID"/>
        </w:rPr>
        <w:instrText xml:space="preserve"> ADDIN ZOTERO_ITEM CSL_CITATION {"citationID":"qYZjQtxJ","properties":{"formattedCitation":"(Shueei-Muh Lin et al., 2022)","plainCitation":"(Shueei-Muh Lin et al., 2022)","noteIndex":0},"citationItems":[{"id":14,"uris":["http://zotero.org/users/local/3OEtYKht/items/FQ6VQPPC"],"itemData":{"id":14,"type":"article-journal","container-title":"Journal of Marine Science and Engineering","page":"538","title":"Design and Dynamic Stability Analysis of a Submersible Ocean Current Generator Platform Mooring System under Typhoon Irregular Wave","volume":"10","author":[{"literal":"Shueei-Muh Lin"},{"literal":"Chihng-Tsung Liauh"},{"literal":"Didi-Widya Utama"}],"issued":{"date-parts":[["2022"]]}}}],"schema":"https://github.com/citation-style-language/schema/raw/master/csl-citation.json"} </w:instrText>
      </w:r>
      <w:r>
        <w:rPr>
          <w:lang w:val="en-ID"/>
        </w:rPr>
        <w:fldChar w:fldCharType="separate"/>
      </w:r>
      <w:r w:rsidRPr="00A646F4">
        <w:t>(Shueei-Muh Lin et al., 2022)</w:t>
      </w:r>
      <w:r>
        <w:rPr>
          <w:lang w:val="en-ID"/>
        </w:rPr>
        <w:fldChar w:fldCharType="end"/>
      </w:r>
      <w:r>
        <w:rPr>
          <w:lang w:val="en-ID"/>
        </w:rPr>
        <w:t xml:space="preserve"> </w:t>
      </w:r>
      <w:r w:rsidRPr="008B2016">
        <w:rPr>
          <w:lang w:val="id-ID"/>
        </w:rPr>
        <w:t>. Kai et al</w:t>
      </w:r>
      <w:r w:rsidRPr="008B2016">
        <w:rPr>
          <w:lang w:val="en-ID"/>
        </w:rPr>
        <w:t xml:space="preserve"> </w:t>
      </w:r>
      <w:r w:rsidRPr="008B2016">
        <w:rPr>
          <w:lang w:val="en-ID"/>
        </w:rPr>
        <w:fldChar w:fldCharType="begin"/>
      </w:r>
      <w:r w:rsidRPr="008B2016">
        <w:rPr>
          <w:lang w:val="en-ID"/>
        </w:rPr>
        <w:instrText xml:space="preserve"> ADDIN ZOTERO_ITEM CSL_CITATION {"citationID":"vnBLZCqP","properties":{"formattedCitation":"(Kai Wang et al., 2023)","plainCitation":"(Kai Wang et al., 2023)","noteIndex":0},"citationItems":[{"id":15,"uris":["http://zotero.org/users/local/3OEtYKht/items/QM46H5F8"],"itemData":{"id":15,"type":"article-journal","container-title":"Ocean Engineering","page":"115089","title":"Preliminary design and dynamic analysis of constant tension mooring system on a 15 MW semi-submersible wind turbine for extreme conditions in shallow water","volume":"283","author":[{"literal":"Kai Wang"},{"literal":"Yuefeng Chu"},{"literal":"Shuo Huang"},{"literal":"Yingyi Liu"}],"issued":{"date-parts":[["2023"]]}}}],"schema":"https://github.com/citation-style-language/schema/raw/master/csl-citation.json"} </w:instrText>
      </w:r>
      <w:r w:rsidRPr="008B2016">
        <w:rPr>
          <w:lang w:val="en-ID"/>
        </w:rPr>
        <w:fldChar w:fldCharType="separate"/>
      </w:r>
      <w:r w:rsidRPr="008B2016">
        <w:t>(Kai Wang et al., 2023)</w:t>
      </w:r>
      <w:r w:rsidRPr="008B2016">
        <w:rPr>
          <w:lang w:val="en-ID"/>
        </w:rPr>
        <w:fldChar w:fldCharType="end"/>
      </w:r>
      <w:r w:rsidRPr="008B2016">
        <w:rPr>
          <w:lang w:val="id-ID"/>
        </w:rPr>
        <w:t xml:space="preserve"> </w:t>
      </w:r>
      <w:r w:rsidR="00032C0A" w:rsidRPr="008B2016">
        <w:t xml:space="preserve">explains that the performance of the mooring system will affect the cost of floating offshore wind turbines in shallow water and the durability in extreme conditions so that the turbines can be dragged by the current. </w:t>
      </w:r>
      <w:r w:rsidR="008B2016" w:rsidRPr="008B2016">
        <w:t>It is claimed that the concept has maximum strength against the risk of rope breakage, reduces the length of mooring ropes, and can withstand extreme conditions in shallow water areas.</w:t>
      </w:r>
    </w:p>
    <w:p w:rsidR="00E252E6" w:rsidRDefault="00E252E6" w:rsidP="00E252E6">
      <w:pPr>
        <w:pStyle w:val="Body"/>
        <w:numPr>
          <w:ilvl w:val="0"/>
          <w:numId w:val="1"/>
        </w:numPr>
        <w:jc w:val="center"/>
        <w:rPr>
          <w:lang w:val="id-ID"/>
        </w:rPr>
      </w:pPr>
      <w:r w:rsidRPr="003632F5">
        <w:rPr>
          <w:rFonts w:eastAsia="Arial"/>
          <w:noProof/>
          <w:lang w:eastAsia="en-US"/>
        </w:rPr>
        <w:drawing>
          <wp:inline distT="0" distB="0" distL="0" distR="0" wp14:anchorId="2FA3B2BA" wp14:editId="360C595F">
            <wp:extent cx="2735094" cy="1440000"/>
            <wp:effectExtent l="0" t="0" r="825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5094" cy="1440000"/>
                    </a:xfrm>
                    <a:prstGeom prst="rect">
                      <a:avLst/>
                    </a:prstGeom>
                    <a:noFill/>
                    <a:ln>
                      <a:noFill/>
                    </a:ln>
                  </pic:spPr>
                </pic:pic>
              </a:graphicData>
            </a:graphic>
          </wp:inline>
        </w:drawing>
      </w:r>
    </w:p>
    <w:p w:rsidR="00E252E6" w:rsidRDefault="00E252E6" w:rsidP="00E252E6">
      <w:pPr>
        <w:jc w:val="center"/>
        <w:rPr>
          <w:sz w:val="20"/>
          <w:lang w:val="en-ID" w:eastAsia="ar-SA"/>
        </w:rPr>
      </w:pPr>
      <w:r w:rsidRPr="005D0383">
        <w:rPr>
          <w:b/>
          <w:sz w:val="20"/>
          <w:lang w:val="en-ID" w:eastAsia="ar-SA"/>
        </w:rPr>
        <w:t>Figure 4</w:t>
      </w:r>
      <w:r w:rsidRPr="003632F5">
        <w:rPr>
          <w:sz w:val="20"/>
          <w:lang w:val="en-ID" w:eastAsia="ar-SA"/>
        </w:rPr>
        <w:t>. Isometric design of the 200 Kw marine current turbine</w:t>
      </w:r>
    </w:p>
    <w:p w:rsidR="00D83726" w:rsidRPr="00D83726" w:rsidRDefault="003D3143" w:rsidP="00D83726">
      <w:pPr>
        <w:pStyle w:val="Heading1"/>
        <w:rPr>
          <w:b w:val="0"/>
          <w:lang w:val="id-ID"/>
        </w:rPr>
      </w:pPr>
      <w:r w:rsidRPr="00D83726">
        <w:rPr>
          <w:b w:val="0"/>
          <w:lang w:val="id-ID"/>
        </w:rPr>
        <w:lastRenderedPageBreak/>
        <w:t>Figure</w:t>
      </w:r>
      <w:r w:rsidR="005D0383" w:rsidRPr="00D83726">
        <w:rPr>
          <w:b w:val="0"/>
          <w:lang w:val="en-ID"/>
        </w:rPr>
        <w:t xml:space="preserve"> 4</w:t>
      </w:r>
      <w:r w:rsidR="005D0383" w:rsidRPr="00D83726">
        <w:rPr>
          <w:b w:val="0"/>
          <w:lang w:val="id-ID"/>
        </w:rPr>
        <w:t xml:space="preserve"> </w:t>
      </w:r>
      <w:r w:rsidRPr="00D83726">
        <w:rPr>
          <w:b w:val="0"/>
          <w:lang w:val="id-ID"/>
        </w:rPr>
        <w:t xml:space="preserve">and </w:t>
      </w:r>
      <w:r w:rsidR="005D0383" w:rsidRPr="00D83726">
        <w:rPr>
          <w:b w:val="0"/>
          <w:lang w:val="en-ID"/>
        </w:rPr>
        <w:t>5</w:t>
      </w:r>
      <w:r w:rsidRPr="00D83726">
        <w:rPr>
          <w:b w:val="0"/>
          <w:lang w:val="id-ID"/>
        </w:rPr>
        <w:t xml:space="preserve"> are the process design of 200 Kw- marine current turbine which is implemented by BRIN. It shows the numerical design and manufacturing process at laboratory workshop. The turbine are designed as a trimaran. </w:t>
      </w:r>
    </w:p>
    <w:p w:rsidR="003D3143" w:rsidRPr="00D83726" w:rsidRDefault="00D83726" w:rsidP="00D83726">
      <w:pPr>
        <w:pStyle w:val="Heading1"/>
        <w:rPr>
          <w:lang w:val="id-ID"/>
        </w:rPr>
      </w:pPr>
      <w:r w:rsidRPr="00D83726">
        <w:rPr>
          <w:b w:val="0"/>
          <w:lang w:val="id-ID"/>
        </w:rPr>
        <w:t>The holes between the left and right hulls are for the placement of turbine rotors, 2 (two) each on the left side @ 50 Kw and 2 (two) on the right side @ 50 Kw. Floater size data as follows</w:t>
      </w:r>
      <w:r w:rsidR="003D3143" w:rsidRPr="00D83726">
        <w:rPr>
          <w:lang w:val="id-ID"/>
        </w:rPr>
        <w:t xml:space="preserve">: </w:t>
      </w:r>
    </w:p>
    <w:p w:rsidR="003D3143" w:rsidRPr="005D4A3B" w:rsidRDefault="003D3143" w:rsidP="003D3143">
      <w:pPr>
        <w:pStyle w:val="Body"/>
        <w:numPr>
          <w:ilvl w:val="0"/>
          <w:numId w:val="1"/>
        </w:numPr>
        <w:rPr>
          <w:lang w:val="id-ID"/>
        </w:rPr>
      </w:pPr>
      <w:r w:rsidRPr="005D4A3B">
        <w:rPr>
          <w:lang w:val="id-ID"/>
        </w:rPr>
        <w:t>Length (main Hull)</w:t>
      </w:r>
      <w:r w:rsidR="007F4A6B">
        <w:rPr>
          <w:lang w:val="id-ID"/>
        </w:rPr>
        <w:tab/>
      </w:r>
      <w:r w:rsidRPr="005D4A3B">
        <w:rPr>
          <w:lang w:val="id-ID"/>
        </w:rPr>
        <w:t>:</w:t>
      </w:r>
      <w:r w:rsidR="007F4A6B">
        <w:rPr>
          <w:lang w:val="en-ID"/>
        </w:rPr>
        <w:t xml:space="preserve"> </w:t>
      </w:r>
      <w:r w:rsidRPr="005D4A3B">
        <w:rPr>
          <w:lang w:val="id-ID"/>
        </w:rPr>
        <w:t>25.00</w:t>
      </w:r>
      <w:r w:rsidRPr="005D4A3B">
        <w:rPr>
          <w:lang w:val="id-ID"/>
        </w:rPr>
        <w:tab/>
        <w:t>meter</w:t>
      </w:r>
    </w:p>
    <w:p w:rsidR="003D3143" w:rsidRPr="005D4A3B" w:rsidRDefault="003D3143" w:rsidP="003D3143">
      <w:pPr>
        <w:pStyle w:val="Body"/>
        <w:numPr>
          <w:ilvl w:val="0"/>
          <w:numId w:val="1"/>
        </w:numPr>
        <w:rPr>
          <w:lang w:val="id-ID"/>
        </w:rPr>
      </w:pPr>
      <w:r w:rsidRPr="005D4A3B">
        <w:rPr>
          <w:lang w:val="id-ID"/>
        </w:rPr>
        <w:t>Length (side Hull)</w:t>
      </w:r>
      <w:r w:rsidRPr="005D4A3B">
        <w:rPr>
          <w:lang w:val="id-ID"/>
        </w:rPr>
        <w:tab/>
        <w:t>: 10.00</w:t>
      </w:r>
      <w:r w:rsidRPr="005D4A3B">
        <w:rPr>
          <w:lang w:val="id-ID"/>
        </w:rPr>
        <w:tab/>
        <w:t>meter</w:t>
      </w:r>
    </w:p>
    <w:p w:rsidR="003D3143" w:rsidRPr="005D4A3B" w:rsidRDefault="003D3143" w:rsidP="003D3143">
      <w:pPr>
        <w:pStyle w:val="Body"/>
        <w:numPr>
          <w:ilvl w:val="0"/>
          <w:numId w:val="1"/>
        </w:numPr>
        <w:rPr>
          <w:lang w:val="id-ID"/>
        </w:rPr>
      </w:pPr>
      <w:r w:rsidRPr="005D4A3B">
        <w:rPr>
          <w:lang w:val="id-ID"/>
        </w:rPr>
        <w:t>Breadth (main hull)</w:t>
      </w:r>
      <w:r w:rsidRPr="005D4A3B">
        <w:rPr>
          <w:lang w:val="id-ID"/>
        </w:rPr>
        <w:tab/>
        <w:t>:</w:t>
      </w:r>
      <w:r w:rsidR="007F4A6B">
        <w:rPr>
          <w:lang w:val="en-ID"/>
        </w:rPr>
        <w:t xml:space="preserve"> </w:t>
      </w:r>
      <w:r w:rsidRPr="005D4A3B">
        <w:rPr>
          <w:lang w:val="id-ID"/>
        </w:rPr>
        <w:t>21.88</w:t>
      </w:r>
      <w:r w:rsidRPr="005D4A3B">
        <w:rPr>
          <w:lang w:val="id-ID"/>
        </w:rPr>
        <w:tab/>
        <w:t>meter</w:t>
      </w:r>
    </w:p>
    <w:p w:rsidR="003D3143" w:rsidRPr="005D4A3B" w:rsidRDefault="003D3143" w:rsidP="003D3143">
      <w:pPr>
        <w:pStyle w:val="Body"/>
        <w:numPr>
          <w:ilvl w:val="0"/>
          <w:numId w:val="1"/>
        </w:numPr>
        <w:rPr>
          <w:lang w:val="id-ID"/>
        </w:rPr>
      </w:pPr>
      <w:r w:rsidRPr="005D4A3B">
        <w:rPr>
          <w:lang w:val="id-ID"/>
        </w:rPr>
        <w:t>Breadth (side hull)</w:t>
      </w:r>
      <w:r w:rsidRPr="005D4A3B">
        <w:rPr>
          <w:lang w:val="id-ID"/>
        </w:rPr>
        <w:tab/>
        <w:t>:  1.00</w:t>
      </w:r>
      <w:r w:rsidRPr="005D4A3B">
        <w:rPr>
          <w:lang w:val="id-ID"/>
        </w:rPr>
        <w:tab/>
        <w:t>meter</w:t>
      </w:r>
    </w:p>
    <w:p w:rsidR="003D3143" w:rsidRPr="005D4A3B" w:rsidRDefault="003D3143" w:rsidP="003D3143">
      <w:pPr>
        <w:pStyle w:val="Body"/>
        <w:numPr>
          <w:ilvl w:val="0"/>
          <w:numId w:val="1"/>
        </w:numPr>
        <w:rPr>
          <w:lang w:val="id-ID"/>
        </w:rPr>
      </w:pPr>
      <w:r w:rsidRPr="005D4A3B">
        <w:rPr>
          <w:lang w:val="id-ID"/>
        </w:rPr>
        <w:t>Height</w:t>
      </w:r>
      <w:r w:rsidRPr="005D4A3B">
        <w:rPr>
          <w:lang w:val="id-ID"/>
        </w:rPr>
        <w:tab/>
      </w:r>
      <w:r w:rsidRPr="005D4A3B">
        <w:rPr>
          <w:lang w:val="id-ID"/>
        </w:rPr>
        <w:tab/>
      </w:r>
      <w:r w:rsidRPr="005D4A3B">
        <w:rPr>
          <w:lang w:val="id-ID"/>
        </w:rPr>
        <w:tab/>
        <w:t>:  1.70</w:t>
      </w:r>
      <w:r w:rsidRPr="005D4A3B">
        <w:rPr>
          <w:lang w:val="id-ID"/>
        </w:rPr>
        <w:tab/>
        <w:t>meter</w:t>
      </w:r>
    </w:p>
    <w:p w:rsidR="003D3143" w:rsidRPr="005D4A3B" w:rsidRDefault="003D3143" w:rsidP="003D3143">
      <w:pPr>
        <w:pStyle w:val="Body"/>
        <w:numPr>
          <w:ilvl w:val="0"/>
          <w:numId w:val="1"/>
        </w:numPr>
        <w:rPr>
          <w:lang w:val="id-ID"/>
        </w:rPr>
      </w:pPr>
      <w:r w:rsidRPr="005D4A3B">
        <w:rPr>
          <w:lang w:val="id-ID"/>
        </w:rPr>
        <w:t>Draught</w:t>
      </w:r>
      <w:r w:rsidRPr="005D4A3B">
        <w:rPr>
          <w:lang w:val="id-ID"/>
        </w:rPr>
        <w:tab/>
      </w:r>
      <w:r w:rsidRPr="005D4A3B">
        <w:rPr>
          <w:lang w:val="id-ID"/>
        </w:rPr>
        <w:tab/>
      </w:r>
      <w:r w:rsidRPr="005D4A3B">
        <w:rPr>
          <w:lang w:val="id-ID"/>
        </w:rPr>
        <w:tab/>
        <w:t>:  0.55</w:t>
      </w:r>
      <w:r w:rsidRPr="005D4A3B">
        <w:rPr>
          <w:lang w:val="id-ID"/>
        </w:rPr>
        <w:tab/>
        <w:t>meter</w:t>
      </w:r>
    </w:p>
    <w:p w:rsidR="003D3143" w:rsidRDefault="003D3143" w:rsidP="003D3143">
      <w:pPr>
        <w:pStyle w:val="Body"/>
        <w:numPr>
          <w:ilvl w:val="0"/>
          <w:numId w:val="1"/>
        </w:numPr>
        <w:rPr>
          <w:lang w:val="id-ID"/>
        </w:rPr>
      </w:pPr>
      <w:r w:rsidRPr="005D4A3B">
        <w:rPr>
          <w:lang w:val="id-ID"/>
        </w:rPr>
        <w:t>Displacement</w:t>
      </w:r>
      <w:r w:rsidRPr="005D4A3B">
        <w:rPr>
          <w:lang w:val="id-ID"/>
        </w:rPr>
        <w:tab/>
      </w:r>
      <w:r w:rsidRPr="005D4A3B">
        <w:rPr>
          <w:lang w:val="id-ID"/>
        </w:rPr>
        <w:tab/>
        <w:t>:</w:t>
      </w:r>
      <w:r w:rsidR="007F4A6B">
        <w:rPr>
          <w:lang w:val="en-ID"/>
        </w:rPr>
        <w:t xml:space="preserve"> </w:t>
      </w:r>
      <w:r w:rsidRPr="005D4A3B">
        <w:rPr>
          <w:lang w:val="id-ID"/>
        </w:rPr>
        <w:t>69,47 m3</w:t>
      </w:r>
    </w:p>
    <w:p w:rsidR="003D3143" w:rsidRPr="003632F5" w:rsidRDefault="003D3143" w:rsidP="003D3143">
      <w:pPr>
        <w:pStyle w:val="Body"/>
        <w:numPr>
          <w:ilvl w:val="0"/>
          <w:numId w:val="1"/>
        </w:numPr>
        <w:rPr>
          <w:lang w:val="id-ID"/>
        </w:rPr>
      </w:pPr>
    </w:p>
    <w:p w:rsidR="003D3143" w:rsidRPr="003632F5" w:rsidRDefault="003D3143" w:rsidP="003D3143">
      <w:pPr>
        <w:jc w:val="center"/>
        <w:rPr>
          <w:sz w:val="20"/>
          <w:lang w:val="en-ID" w:eastAsia="ar-SA"/>
        </w:rPr>
      </w:pPr>
    </w:p>
    <w:p w:rsidR="003D3143" w:rsidRDefault="003D3143" w:rsidP="003D3143">
      <w:pPr>
        <w:rPr>
          <w:noProof/>
        </w:rPr>
      </w:pPr>
      <w:r w:rsidRPr="0014199E">
        <w:rPr>
          <w:noProof/>
        </w:rPr>
        <w:drawing>
          <wp:inline distT="0" distB="0" distL="0" distR="0">
            <wp:extent cx="2876550" cy="2895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b="2022"/>
                    <a:stretch>
                      <a:fillRect/>
                    </a:stretch>
                  </pic:blipFill>
                  <pic:spPr bwMode="auto">
                    <a:xfrm>
                      <a:off x="0" y="0"/>
                      <a:ext cx="2876550" cy="2895600"/>
                    </a:xfrm>
                    <a:prstGeom prst="rect">
                      <a:avLst/>
                    </a:prstGeom>
                    <a:noFill/>
                    <a:ln>
                      <a:noFill/>
                    </a:ln>
                  </pic:spPr>
                </pic:pic>
              </a:graphicData>
            </a:graphic>
          </wp:inline>
        </w:drawing>
      </w:r>
    </w:p>
    <w:p w:rsidR="003D3143" w:rsidRPr="003632F5" w:rsidRDefault="00AB687D" w:rsidP="003D3143">
      <w:pPr>
        <w:pBdr>
          <w:top w:val="nil"/>
          <w:left w:val="nil"/>
          <w:bottom w:val="nil"/>
          <w:right w:val="nil"/>
          <w:between w:val="nil"/>
        </w:pBdr>
        <w:ind w:firstLine="284"/>
        <w:jc w:val="center"/>
        <w:rPr>
          <w:rFonts w:eastAsia="Arial"/>
          <w:sz w:val="20"/>
        </w:rPr>
      </w:pPr>
      <w:r>
        <w:rPr>
          <w:rFonts w:eastAsia="Arial"/>
          <w:b/>
          <w:sz w:val="20"/>
        </w:rPr>
        <w:lastRenderedPageBreak/>
        <w:t>Figure</w:t>
      </w:r>
      <w:r w:rsidR="005D0383" w:rsidRPr="005D0383">
        <w:rPr>
          <w:rFonts w:eastAsia="Arial"/>
          <w:b/>
          <w:sz w:val="20"/>
        </w:rPr>
        <w:t xml:space="preserve"> 5.</w:t>
      </w:r>
      <w:r>
        <w:rPr>
          <w:rFonts w:eastAsia="Arial"/>
          <w:sz w:val="20"/>
        </w:rPr>
        <w:t xml:space="preserve"> Main design of the current turbine</w:t>
      </w:r>
    </w:p>
    <w:p w:rsidR="003D3143" w:rsidRDefault="003D3143" w:rsidP="003D3143">
      <w:pPr>
        <w:rPr>
          <w:lang w:val="en-ID" w:eastAsia="ar-SA"/>
        </w:rPr>
      </w:pPr>
    </w:p>
    <w:p w:rsidR="003D3143" w:rsidRPr="00D1616F" w:rsidRDefault="003D3143" w:rsidP="003D3143">
      <w:pPr>
        <w:pStyle w:val="Heading1"/>
        <w:numPr>
          <w:ilvl w:val="0"/>
          <w:numId w:val="2"/>
        </w:numPr>
        <w:ind w:left="284" w:hanging="284"/>
      </w:pPr>
      <w:r>
        <w:t>Results and discussions</w:t>
      </w:r>
    </w:p>
    <w:p w:rsidR="003D3143" w:rsidRPr="003632F5" w:rsidRDefault="003D3143" w:rsidP="003D3143">
      <w:pPr>
        <w:pStyle w:val="Body"/>
        <w:rPr>
          <w:lang w:val="id-ID"/>
        </w:rPr>
      </w:pPr>
      <w:r w:rsidRPr="003632F5">
        <w:rPr>
          <w:lang w:val="id-ID"/>
        </w:rPr>
        <w:t>In this study, a trimaran support structure is used where on the left and right sides are installed 2 (pieces) turbine rotors @ 50 Kw each, so that the total has a capability of 200 Kw (@4 x 50 kw). The novelty of this study is the utilization of Trimaran technology in marine current power generation turbines, which has good stability and a wider deck area than monohull structures for the purposes of placing electrical, mechanical and operator operational equipment.</w:t>
      </w:r>
    </w:p>
    <w:p w:rsidR="003D3143" w:rsidRDefault="007F4A6B" w:rsidP="003D3143">
      <w:pPr>
        <w:pStyle w:val="Body"/>
        <w:rPr>
          <w:lang w:val="id-ID"/>
        </w:rPr>
      </w:pPr>
      <w:r>
        <w:rPr>
          <w:lang w:val="en-ID"/>
        </w:rPr>
        <w:t>T</w:t>
      </w:r>
      <w:r w:rsidR="003D3143" w:rsidRPr="003632F5">
        <w:rPr>
          <w:lang w:val="id-ID"/>
        </w:rPr>
        <w:t>he numerical process of the installation of an ocean current turbine when moored</w:t>
      </w:r>
      <w:r>
        <w:rPr>
          <w:lang w:val="en-ID"/>
        </w:rPr>
        <w:t xml:space="preserve"> were generated</w:t>
      </w:r>
      <w:r w:rsidR="003D3143" w:rsidRPr="003632F5">
        <w:rPr>
          <w:lang w:val="id-ID"/>
        </w:rPr>
        <w:t>. The direction of the ocean current is assumed to only come from the front of the turbine (x-axis) so that the movement in the direction of the Y and Z axes is very small (so it is ignored). Numerical calculations of the resistance of the 200 kW Marine current turbine platform were carried out using Computer Fluid Dynamic (CFD) software. The turbine platform is conditioned to be moored at sea so that it is at rest. However, the floater platform still has a movement force in the X, Y and Z axis directions due to the force of ocean current pressure. The graph of the movement and force that occurs when the platform receives the force of ocean current velocity in meters per second (mps) of 1 to 5 mps.</w:t>
      </w:r>
    </w:p>
    <w:p w:rsidR="003D3143" w:rsidRDefault="003D3143" w:rsidP="003D3143">
      <w:pPr>
        <w:pStyle w:val="Body"/>
        <w:ind w:firstLine="0"/>
        <w:rPr>
          <w:rFonts w:eastAsia="Arial"/>
          <w:noProof/>
          <w:lang w:eastAsia="en-US"/>
        </w:rPr>
        <w:sectPr w:rsidR="003D3143" w:rsidSect="006C36D3">
          <w:type w:val="continuous"/>
          <w:pgSz w:w="12240" w:h="15840"/>
          <w:pgMar w:top="1701" w:right="1134" w:bottom="1134" w:left="1418" w:header="720" w:footer="720" w:gutter="0"/>
          <w:cols w:num="2" w:space="562"/>
          <w:titlePg/>
          <w:docGrid w:linePitch="360"/>
        </w:sectPr>
      </w:pPr>
    </w:p>
    <w:p w:rsidR="003D3143" w:rsidRDefault="003D3143" w:rsidP="003D3143">
      <w:pPr>
        <w:pStyle w:val="Body"/>
        <w:ind w:firstLine="0"/>
        <w:jc w:val="center"/>
        <w:rPr>
          <w:rFonts w:eastAsia="Arial"/>
          <w:noProof/>
          <w:lang w:eastAsia="en-US"/>
        </w:rPr>
      </w:pPr>
      <w:r w:rsidRPr="000F032C">
        <w:rPr>
          <w:rFonts w:eastAsia="Arial"/>
          <w:noProof/>
          <w:lang w:eastAsia="en-US"/>
        </w:rPr>
        <w:lastRenderedPageBreak/>
        <w:drawing>
          <wp:inline distT="0" distB="0" distL="0" distR="0">
            <wp:extent cx="4314825" cy="1704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14825" cy="1704975"/>
                    </a:xfrm>
                    <a:prstGeom prst="rect">
                      <a:avLst/>
                    </a:prstGeom>
                    <a:noFill/>
                    <a:ln>
                      <a:noFill/>
                    </a:ln>
                  </pic:spPr>
                </pic:pic>
              </a:graphicData>
            </a:graphic>
          </wp:inline>
        </w:drawing>
      </w:r>
    </w:p>
    <w:p w:rsidR="003D3143" w:rsidRDefault="003D3143" w:rsidP="003D3143">
      <w:pPr>
        <w:pStyle w:val="Body"/>
        <w:ind w:firstLine="0"/>
        <w:jc w:val="center"/>
        <w:rPr>
          <w:rFonts w:eastAsia="Arial"/>
          <w:noProof/>
          <w:lang w:eastAsia="en-US"/>
        </w:rPr>
      </w:pPr>
      <w:r>
        <w:rPr>
          <w:rFonts w:eastAsia="Arial"/>
          <w:noProof/>
          <w:lang w:eastAsia="en-US"/>
        </w:rPr>
        <w:t>(a)</w:t>
      </w:r>
    </w:p>
    <w:p w:rsidR="003D3143" w:rsidRDefault="003D3143" w:rsidP="003D3143">
      <w:pPr>
        <w:pStyle w:val="Body"/>
        <w:ind w:firstLine="0"/>
        <w:jc w:val="center"/>
        <w:rPr>
          <w:rFonts w:eastAsia="Arial"/>
          <w:noProof/>
          <w:lang w:eastAsia="en-US"/>
        </w:rPr>
      </w:pPr>
      <w:r w:rsidRPr="00F40F49">
        <w:rPr>
          <w:rFonts w:eastAsia="Arial"/>
          <w:noProof/>
          <w:lang w:eastAsia="en-US"/>
        </w:rPr>
        <w:lastRenderedPageBreak/>
        <w:drawing>
          <wp:inline distT="0" distB="0" distL="0" distR="0">
            <wp:extent cx="4314825" cy="1743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14825" cy="1743075"/>
                    </a:xfrm>
                    <a:prstGeom prst="rect">
                      <a:avLst/>
                    </a:prstGeom>
                    <a:noFill/>
                    <a:ln>
                      <a:noFill/>
                    </a:ln>
                  </pic:spPr>
                </pic:pic>
              </a:graphicData>
            </a:graphic>
          </wp:inline>
        </w:drawing>
      </w:r>
    </w:p>
    <w:p w:rsidR="003D3143" w:rsidRDefault="003D3143" w:rsidP="003D3143">
      <w:pPr>
        <w:pStyle w:val="Body"/>
        <w:ind w:firstLine="0"/>
        <w:jc w:val="center"/>
        <w:rPr>
          <w:rFonts w:eastAsia="Arial"/>
          <w:noProof/>
          <w:lang w:eastAsia="en-US"/>
        </w:rPr>
      </w:pPr>
      <w:r>
        <w:rPr>
          <w:rFonts w:eastAsia="Arial"/>
          <w:noProof/>
          <w:lang w:eastAsia="en-US"/>
        </w:rPr>
        <w:t>(b)</w:t>
      </w:r>
    </w:p>
    <w:p w:rsidR="003D3143" w:rsidRDefault="003D3143" w:rsidP="003D3143">
      <w:pPr>
        <w:pStyle w:val="Body"/>
        <w:ind w:firstLine="0"/>
        <w:jc w:val="center"/>
        <w:rPr>
          <w:rFonts w:eastAsia="Arial"/>
          <w:noProof/>
          <w:lang w:eastAsia="en-US"/>
        </w:rPr>
      </w:pPr>
      <w:r w:rsidRPr="00F40F49">
        <w:rPr>
          <w:rFonts w:eastAsia="Arial"/>
          <w:noProof/>
          <w:lang w:eastAsia="en-US"/>
        </w:rPr>
        <w:drawing>
          <wp:inline distT="0" distB="0" distL="0" distR="0">
            <wp:extent cx="4314825" cy="1743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14825" cy="1743075"/>
                    </a:xfrm>
                    <a:prstGeom prst="rect">
                      <a:avLst/>
                    </a:prstGeom>
                    <a:noFill/>
                    <a:ln>
                      <a:noFill/>
                    </a:ln>
                  </pic:spPr>
                </pic:pic>
              </a:graphicData>
            </a:graphic>
          </wp:inline>
        </w:drawing>
      </w:r>
    </w:p>
    <w:p w:rsidR="003D3143" w:rsidRDefault="003D3143" w:rsidP="003D3143">
      <w:pPr>
        <w:pStyle w:val="Body"/>
        <w:ind w:firstLine="0"/>
        <w:jc w:val="center"/>
        <w:rPr>
          <w:rFonts w:eastAsia="Arial"/>
          <w:noProof/>
          <w:lang w:eastAsia="en-US"/>
        </w:rPr>
      </w:pPr>
      <w:r>
        <w:rPr>
          <w:rFonts w:eastAsia="Arial"/>
          <w:noProof/>
          <w:lang w:eastAsia="en-US"/>
        </w:rPr>
        <w:t>(c)</w:t>
      </w:r>
    </w:p>
    <w:p w:rsidR="003D3143" w:rsidRDefault="003D3143" w:rsidP="003D3143">
      <w:pPr>
        <w:pStyle w:val="Body"/>
        <w:ind w:firstLine="0"/>
        <w:jc w:val="center"/>
        <w:rPr>
          <w:rFonts w:eastAsia="Arial"/>
          <w:noProof/>
          <w:lang w:eastAsia="en-US"/>
        </w:rPr>
      </w:pPr>
      <w:r w:rsidRPr="00F40F49">
        <w:rPr>
          <w:rFonts w:eastAsia="Arial"/>
          <w:noProof/>
          <w:lang w:eastAsia="en-US"/>
        </w:rPr>
        <w:drawing>
          <wp:inline distT="0" distB="0" distL="0" distR="0">
            <wp:extent cx="4314825" cy="1743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14825" cy="1743075"/>
                    </a:xfrm>
                    <a:prstGeom prst="rect">
                      <a:avLst/>
                    </a:prstGeom>
                    <a:noFill/>
                    <a:ln>
                      <a:noFill/>
                    </a:ln>
                  </pic:spPr>
                </pic:pic>
              </a:graphicData>
            </a:graphic>
          </wp:inline>
        </w:drawing>
      </w:r>
    </w:p>
    <w:p w:rsidR="003D3143" w:rsidRDefault="003D3143" w:rsidP="003D3143">
      <w:pPr>
        <w:pStyle w:val="Body"/>
        <w:ind w:firstLine="0"/>
        <w:jc w:val="center"/>
        <w:rPr>
          <w:rFonts w:eastAsia="Arial"/>
          <w:noProof/>
          <w:lang w:eastAsia="en-US"/>
        </w:rPr>
      </w:pPr>
      <w:r>
        <w:rPr>
          <w:rFonts w:eastAsia="Arial"/>
          <w:noProof/>
          <w:lang w:eastAsia="en-US"/>
        </w:rPr>
        <w:t>(d)</w:t>
      </w:r>
    </w:p>
    <w:p w:rsidR="003D3143" w:rsidRDefault="003D3143" w:rsidP="003D3143">
      <w:pPr>
        <w:pStyle w:val="Body"/>
        <w:ind w:firstLine="0"/>
        <w:jc w:val="center"/>
        <w:rPr>
          <w:rFonts w:eastAsia="Arial"/>
          <w:noProof/>
          <w:lang w:eastAsia="en-US"/>
        </w:rPr>
      </w:pPr>
      <w:r w:rsidRPr="00F40F49">
        <w:rPr>
          <w:rFonts w:eastAsia="Arial"/>
          <w:noProof/>
          <w:lang w:eastAsia="en-US"/>
        </w:rPr>
        <w:drawing>
          <wp:inline distT="0" distB="0" distL="0" distR="0">
            <wp:extent cx="4314825" cy="1743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14825" cy="1743075"/>
                    </a:xfrm>
                    <a:prstGeom prst="rect">
                      <a:avLst/>
                    </a:prstGeom>
                    <a:noFill/>
                    <a:ln>
                      <a:noFill/>
                    </a:ln>
                  </pic:spPr>
                </pic:pic>
              </a:graphicData>
            </a:graphic>
          </wp:inline>
        </w:drawing>
      </w:r>
    </w:p>
    <w:p w:rsidR="003D3143" w:rsidRDefault="003D3143" w:rsidP="003D3143">
      <w:pPr>
        <w:pStyle w:val="Body"/>
        <w:ind w:firstLine="0"/>
        <w:jc w:val="center"/>
        <w:rPr>
          <w:rFonts w:eastAsia="Arial"/>
          <w:noProof/>
          <w:lang w:eastAsia="en-US"/>
        </w:rPr>
      </w:pPr>
      <w:r>
        <w:rPr>
          <w:rFonts w:eastAsia="Arial"/>
          <w:noProof/>
          <w:lang w:eastAsia="en-US"/>
        </w:rPr>
        <w:t>(e)</w:t>
      </w:r>
    </w:p>
    <w:p w:rsidR="003D3143" w:rsidRPr="00F40F49" w:rsidRDefault="003D3143" w:rsidP="003D3143">
      <w:pPr>
        <w:pBdr>
          <w:top w:val="nil"/>
          <w:left w:val="nil"/>
          <w:bottom w:val="nil"/>
          <w:right w:val="nil"/>
          <w:between w:val="nil"/>
        </w:pBdr>
        <w:spacing w:before="120" w:after="120"/>
        <w:jc w:val="center"/>
        <w:rPr>
          <w:rFonts w:eastAsia="Arial"/>
          <w:sz w:val="20"/>
        </w:rPr>
      </w:pPr>
      <w:r w:rsidRPr="00F40F49">
        <w:rPr>
          <w:rFonts w:eastAsia="Arial"/>
          <w:b/>
          <w:sz w:val="20"/>
        </w:rPr>
        <w:t xml:space="preserve">Figure 6. </w:t>
      </w:r>
      <w:r w:rsidRPr="00F40F49">
        <w:rPr>
          <w:rFonts w:eastAsia="Arial"/>
          <w:sz w:val="20"/>
        </w:rPr>
        <w:t>Translational motion in various velocity - X axis</w:t>
      </w:r>
    </w:p>
    <w:p w:rsidR="003D3143" w:rsidRDefault="003D3143" w:rsidP="003D3143">
      <w:pPr>
        <w:pStyle w:val="Body"/>
        <w:ind w:firstLine="0"/>
        <w:jc w:val="center"/>
        <w:rPr>
          <w:rFonts w:eastAsia="Arial"/>
          <w:noProof/>
          <w:lang w:eastAsia="en-US"/>
        </w:rPr>
        <w:sectPr w:rsidR="003D3143" w:rsidSect="00F94986">
          <w:type w:val="continuous"/>
          <w:pgSz w:w="12240" w:h="15840"/>
          <w:pgMar w:top="1701" w:right="1134" w:bottom="1134" w:left="1418" w:header="720" w:footer="720" w:gutter="0"/>
          <w:cols w:space="562"/>
          <w:titlePg/>
          <w:docGrid w:linePitch="360"/>
        </w:sectPr>
      </w:pPr>
    </w:p>
    <w:p w:rsidR="003D3143" w:rsidRDefault="003D3143" w:rsidP="003D3143">
      <w:pPr>
        <w:pBdr>
          <w:top w:val="nil"/>
          <w:left w:val="nil"/>
          <w:bottom w:val="nil"/>
          <w:right w:val="nil"/>
          <w:between w:val="nil"/>
        </w:pBdr>
        <w:ind w:firstLine="567"/>
        <w:jc w:val="both"/>
        <w:rPr>
          <w:rFonts w:eastAsia="Arial"/>
          <w:sz w:val="20"/>
        </w:rPr>
      </w:pPr>
      <w:r w:rsidRPr="00F40F49">
        <w:rPr>
          <w:rFonts w:eastAsia="Arial"/>
          <w:sz w:val="20"/>
        </w:rPr>
        <w:lastRenderedPageBreak/>
        <w:t xml:space="preserve">Figure 6 shows the translational motion in the direction of the X, Y and Z axes (speed 1 mps to 5 mps), while Figure 7 shows a graph of the forces received on the hull of the floater platform due to the force of the ocean currents received. </w:t>
      </w:r>
    </w:p>
    <w:p w:rsidR="003D3143" w:rsidRPr="00F94986" w:rsidRDefault="003D3143" w:rsidP="003D3143">
      <w:pPr>
        <w:pStyle w:val="Body"/>
        <w:rPr>
          <w:lang w:val="id-ID"/>
        </w:rPr>
      </w:pPr>
      <w:r w:rsidRPr="00F94986">
        <w:rPr>
          <w:lang w:val="id-ID"/>
        </w:rPr>
        <w:t xml:space="preserve">Figure 6 (a,b,c,d,e) shows the effect of the force of the ocean current received from the front direction (condition of the moored platform) so that the platform experiences translational motion (meters) in the longitudinal (X axis), lateral (Y axis) and vertical (Y axis) directions as a function of time (seconds). The current velocity was set at 1 mps, 3 mps and 5 mps (meters per second). </w:t>
      </w:r>
      <w:r w:rsidR="00C676F5" w:rsidRPr="00C676F5">
        <w:rPr>
          <w:lang w:val="en-ID"/>
        </w:rPr>
        <w:t xml:space="preserve">At a speed of 1 mps, the time taken to stabilize reached more than 1 minute. At higher current speeds, the time required is lower, reaching 25 seconds at a current speed of 4 mps and 17 seconds at 5 mps. From the results of the simulations carried out, </w:t>
      </w:r>
      <w:r w:rsidR="00C676F5">
        <w:rPr>
          <w:lang w:val="en-ID"/>
        </w:rPr>
        <w:t xml:space="preserve">it is shown that </w:t>
      </w:r>
      <w:r w:rsidR="00C676F5" w:rsidRPr="00C676F5">
        <w:rPr>
          <w:lang w:val="en-ID"/>
        </w:rPr>
        <w:t>the higher the current speed</w:t>
      </w:r>
      <w:r w:rsidR="00C676F5">
        <w:rPr>
          <w:lang w:val="en-ID"/>
        </w:rPr>
        <w:t>,</w:t>
      </w:r>
      <w:r w:rsidR="00C676F5" w:rsidRPr="00C676F5">
        <w:rPr>
          <w:lang w:val="en-ID"/>
        </w:rPr>
        <w:t>the faster to the stable position, so that the faster the ocean current is received, the faster the turbine balance position (oscillation movement) is getting better to</w:t>
      </w:r>
      <w:r w:rsidR="00C676F5">
        <w:rPr>
          <w:lang w:val="en-ID"/>
        </w:rPr>
        <w:t xml:space="preserve"> reach </w:t>
      </w:r>
      <w:r w:rsidR="00C676F5" w:rsidRPr="00C676F5">
        <w:rPr>
          <w:lang w:val="en-ID"/>
        </w:rPr>
        <w:t xml:space="preserve"> the original position.</w:t>
      </w:r>
      <w:r w:rsidR="00C676F5" w:rsidRPr="00C676F5">
        <w:rPr>
          <w:color w:val="FF0000"/>
          <w:lang w:val="en-ID"/>
        </w:rPr>
        <w:t xml:space="preserve"> </w:t>
      </w:r>
      <w:r w:rsidRPr="00F94986">
        <w:rPr>
          <w:lang w:val="id-ID"/>
        </w:rPr>
        <w:t xml:space="preserve">Figure 7(a), in the X-axis direction, from second 0 to second 5, the platform experiences the initial pressure force of the ocean current from the front of the platform which causes it to be pushed back 5 meters within 5 seconds. Subsequently, the platform moved forward again due to the influence of the mooring ali attraction by 1.5 meters. This condition is repeated until the platform is stable (due to the influence of the pull-press force of the mooring rope). In figure 7(b), relatively experiencing the same phenomenon, namely at the time of the initial pull, the platform experienced a position retreat of 7 meters to the rear and figure (c) shows the platform retreated by 5 meters. While in the direction of the Y and Z axes, the force of the ocean current is not very influential because the force of the ocean current received is the force in the X-axis translation direction so that for the Y and Z axis directions it does not have a significant effect. </w:t>
      </w:r>
    </w:p>
    <w:p w:rsidR="003D3143" w:rsidRDefault="003D3143" w:rsidP="003D3143">
      <w:pPr>
        <w:pBdr>
          <w:top w:val="nil"/>
          <w:left w:val="nil"/>
          <w:bottom w:val="nil"/>
          <w:right w:val="nil"/>
          <w:between w:val="nil"/>
        </w:pBdr>
        <w:spacing w:before="120" w:after="120"/>
        <w:ind w:firstLine="284"/>
        <w:jc w:val="both"/>
        <w:rPr>
          <w:rFonts w:eastAsia="Arial"/>
          <w:sz w:val="20"/>
        </w:rPr>
      </w:pPr>
      <w:r w:rsidRPr="00F40F49">
        <w:rPr>
          <w:rFonts w:eastAsia="Arial"/>
          <w:noProof/>
          <w:sz w:val="20"/>
        </w:rPr>
        <w:drawing>
          <wp:inline distT="0" distB="0" distL="0" distR="0">
            <wp:extent cx="2876550" cy="1724025"/>
            <wp:effectExtent l="0" t="0" r="0" b="9525"/>
            <wp:docPr id="3" name="Picture 3" descr="Grafik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afik 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76550" cy="1724025"/>
                    </a:xfrm>
                    <a:prstGeom prst="rect">
                      <a:avLst/>
                    </a:prstGeom>
                    <a:noFill/>
                    <a:ln>
                      <a:noFill/>
                    </a:ln>
                  </pic:spPr>
                </pic:pic>
              </a:graphicData>
            </a:graphic>
          </wp:inline>
        </w:drawing>
      </w:r>
    </w:p>
    <w:p w:rsidR="003D3143" w:rsidRDefault="003D3143" w:rsidP="003D3143">
      <w:pPr>
        <w:pBdr>
          <w:top w:val="nil"/>
          <w:left w:val="nil"/>
          <w:bottom w:val="nil"/>
          <w:right w:val="nil"/>
          <w:between w:val="nil"/>
        </w:pBdr>
        <w:spacing w:before="120" w:after="120"/>
        <w:jc w:val="center"/>
        <w:rPr>
          <w:rFonts w:eastAsia="Arial"/>
          <w:sz w:val="20"/>
        </w:rPr>
      </w:pPr>
      <w:r>
        <w:rPr>
          <w:rFonts w:eastAsia="Arial"/>
          <w:sz w:val="20"/>
        </w:rPr>
        <w:t>(a)</w:t>
      </w:r>
    </w:p>
    <w:p w:rsidR="003D3143" w:rsidRDefault="003D3143" w:rsidP="003D3143">
      <w:pPr>
        <w:pBdr>
          <w:top w:val="nil"/>
          <w:left w:val="nil"/>
          <w:bottom w:val="nil"/>
          <w:right w:val="nil"/>
          <w:between w:val="nil"/>
        </w:pBdr>
        <w:spacing w:before="120" w:after="120"/>
        <w:ind w:firstLine="284"/>
        <w:jc w:val="both"/>
        <w:rPr>
          <w:rFonts w:eastAsia="Arial"/>
          <w:sz w:val="20"/>
        </w:rPr>
      </w:pPr>
      <w:r w:rsidRPr="00F94986">
        <w:rPr>
          <w:rFonts w:eastAsia="Arial"/>
          <w:noProof/>
          <w:sz w:val="20"/>
        </w:rPr>
        <w:lastRenderedPageBreak/>
        <w:drawing>
          <wp:inline distT="0" distB="0" distL="0" distR="0">
            <wp:extent cx="2876550" cy="1733550"/>
            <wp:effectExtent l="0" t="0" r="0" b="0"/>
            <wp:docPr id="2" name="Picture 2" descr="Grafik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afik 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76550" cy="1733550"/>
                    </a:xfrm>
                    <a:prstGeom prst="rect">
                      <a:avLst/>
                    </a:prstGeom>
                    <a:noFill/>
                    <a:ln>
                      <a:noFill/>
                    </a:ln>
                  </pic:spPr>
                </pic:pic>
              </a:graphicData>
            </a:graphic>
          </wp:inline>
        </w:drawing>
      </w:r>
    </w:p>
    <w:p w:rsidR="003D3143" w:rsidRPr="00F40F49" w:rsidRDefault="003D3143" w:rsidP="003D3143">
      <w:pPr>
        <w:pBdr>
          <w:top w:val="nil"/>
          <w:left w:val="nil"/>
          <w:bottom w:val="nil"/>
          <w:right w:val="nil"/>
          <w:between w:val="nil"/>
        </w:pBdr>
        <w:spacing w:before="120" w:after="120"/>
        <w:ind w:firstLine="284"/>
        <w:jc w:val="center"/>
        <w:rPr>
          <w:rFonts w:eastAsia="Arial"/>
          <w:sz w:val="20"/>
        </w:rPr>
      </w:pPr>
      <w:r>
        <w:rPr>
          <w:rFonts w:eastAsia="Arial"/>
          <w:sz w:val="20"/>
        </w:rPr>
        <w:t>(b)</w:t>
      </w:r>
    </w:p>
    <w:p w:rsidR="003D3143" w:rsidRDefault="003D3143" w:rsidP="003D3143">
      <w:pPr>
        <w:pStyle w:val="Body"/>
        <w:ind w:firstLine="0"/>
        <w:rPr>
          <w:lang w:val="id-ID"/>
        </w:rPr>
      </w:pPr>
      <w:r w:rsidRPr="00F94986">
        <w:rPr>
          <w:noProof/>
          <w:lang w:eastAsia="en-US"/>
        </w:rPr>
        <w:drawing>
          <wp:inline distT="0" distB="0" distL="0" distR="0">
            <wp:extent cx="2876550" cy="1733550"/>
            <wp:effectExtent l="0" t="0" r="0" b="0"/>
            <wp:docPr id="1" name="Picture 1" descr="Grafik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afik Z"/>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76550" cy="1733550"/>
                    </a:xfrm>
                    <a:prstGeom prst="rect">
                      <a:avLst/>
                    </a:prstGeom>
                    <a:noFill/>
                    <a:ln>
                      <a:noFill/>
                    </a:ln>
                  </pic:spPr>
                </pic:pic>
              </a:graphicData>
            </a:graphic>
          </wp:inline>
        </w:drawing>
      </w:r>
    </w:p>
    <w:p w:rsidR="003D3143" w:rsidRPr="00F94986" w:rsidRDefault="003D3143" w:rsidP="003D3143">
      <w:pPr>
        <w:pStyle w:val="Body"/>
        <w:ind w:firstLine="0"/>
        <w:jc w:val="center"/>
        <w:rPr>
          <w:lang w:val="en-ID"/>
        </w:rPr>
      </w:pPr>
      <w:r>
        <w:rPr>
          <w:lang w:val="en-ID"/>
        </w:rPr>
        <w:t>(c)</w:t>
      </w:r>
    </w:p>
    <w:p w:rsidR="003D3143" w:rsidRPr="00F94986" w:rsidRDefault="003D3143" w:rsidP="003D3143">
      <w:pPr>
        <w:pBdr>
          <w:top w:val="nil"/>
          <w:left w:val="nil"/>
          <w:bottom w:val="nil"/>
          <w:right w:val="nil"/>
          <w:between w:val="nil"/>
        </w:pBdr>
        <w:jc w:val="center"/>
        <w:rPr>
          <w:rFonts w:eastAsia="Arial"/>
          <w:sz w:val="20"/>
        </w:rPr>
      </w:pPr>
      <w:r w:rsidRPr="00F94986">
        <w:rPr>
          <w:rFonts w:eastAsia="Arial"/>
          <w:b/>
          <w:sz w:val="20"/>
        </w:rPr>
        <w:t xml:space="preserve">Figure 7. </w:t>
      </w:r>
      <w:r w:rsidRPr="00F94986">
        <w:rPr>
          <w:rFonts w:eastAsia="Arial"/>
          <w:sz w:val="20"/>
        </w:rPr>
        <w:t>(a). X-axis direction of current force, (b). Y-axis direction of current force, and (c). Z-axis direction of current force</w:t>
      </w:r>
    </w:p>
    <w:p w:rsidR="003D3143" w:rsidRDefault="003D3143" w:rsidP="003D3143">
      <w:pPr>
        <w:pStyle w:val="Body"/>
        <w:rPr>
          <w:lang w:val="id-ID"/>
        </w:rPr>
      </w:pPr>
      <w:r w:rsidRPr="00F94986">
        <w:rPr>
          <w:lang w:val="id-ID"/>
        </w:rPr>
        <w:t>Figure 7 (a,b,c) generally show the ocean current forces received on the platform (X,Y and Z axis directions) at speeds of 1 mps, 2 mps, 3 mps, 4 mps and 5 mps. In general, it can be seen that the greater the speed of the current received, the greater the thrust force will occur, resulting in the platform being pushed back (which is marked with a negative sign.) After that, due to the force of the mooring rope, causing the platform to be pulled forward again.</w:t>
      </w:r>
    </w:p>
    <w:p w:rsidR="003D3143" w:rsidRDefault="003D3143" w:rsidP="003D3143">
      <w:pPr>
        <w:pStyle w:val="Body"/>
        <w:ind w:firstLine="0"/>
        <w:rPr>
          <w:lang w:val="id-ID"/>
        </w:rPr>
      </w:pPr>
    </w:p>
    <w:p w:rsidR="003D3143" w:rsidRDefault="003D3143" w:rsidP="003D3143">
      <w:pPr>
        <w:pStyle w:val="Body"/>
        <w:ind w:firstLine="0"/>
        <w:rPr>
          <w:b/>
          <w:lang w:val="en-ID"/>
        </w:rPr>
      </w:pPr>
      <w:r w:rsidRPr="00F94986">
        <w:rPr>
          <w:b/>
          <w:lang w:val="en-ID"/>
        </w:rPr>
        <w:t>5. Conclusion</w:t>
      </w:r>
    </w:p>
    <w:p w:rsidR="003D3143" w:rsidRPr="00F94986" w:rsidRDefault="003D3143" w:rsidP="003D3143">
      <w:pPr>
        <w:pStyle w:val="Body"/>
        <w:rPr>
          <w:lang w:val="en-ID"/>
        </w:rPr>
      </w:pPr>
      <w:r w:rsidRPr="00F94986">
        <w:rPr>
          <w:lang w:val="en-ID"/>
        </w:rPr>
        <w:t>This study is a study in numerical calculations to determine the performance of resistance due to ocean current forces in the condition of the floater platform moored at sea. At the beginning of the current pressure, the platform is pushed backward. Because the platform is moored, the platform is held until the mooring rope is taut, for the next mooring rope pull force, the floater platform will be "pulled" forward. In this condition, the turbine rotor begins to rotate with the speed of the ocean current. The resulting electrical energy is stored in an electric generator and transmitted to shore.</w:t>
      </w:r>
    </w:p>
    <w:p w:rsidR="003D3143" w:rsidRPr="00F94986" w:rsidRDefault="003D3143" w:rsidP="003D3143">
      <w:pPr>
        <w:pStyle w:val="Body"/>
        <w:rPr>
          <w:lang w:val="en-ID"/>
        </w:rPr>
      </w:pPr>
      <w:r w:rsidRPr="00F94986">
        <w:rPr>
          <w:lang w:val="en-ID"/>
        </w:rPr>
        <w:t xml:space="preserve">In the X-axis current force, the force will be greater for the current speed category at the same time. The greater the current velocity, the greater the </w:t>
      </w:r>
      <w:r w:rsidRPr="00F94986">
        <w:rPr>
          <w:lang w:val="en-ID"/>
        </w:rPr>
        <w:lastRenderedPageBreak/>
        <w:t xml:space="preserve">compressive force will be but as time increases (t) the pressure force will be smaller and turn into a pulling force due to the mooring rope Platform will be pulled forward and the process will continue to repeat periodically until the platform is in a balanced condition (stagnant). The greater the current velocity and the longer the time received, the greater the current force will occur. </w:t>
      </w:r>
    </w:p>
    <w:p w:rsidR="003D3143" w:rsidRDefault="003D3143" w:rsidP="003D3143">
      <w:pPr>
        <w:pStyle w:val="Body"/>
        <w:rPr>
          <w:lang w:val="en-ID"/>
        </w:rPr>
      </w:pPr>
      <w:r w:rsidRPr="00F94986">
        <w:rPr>
          <w:lang w:val="en-ID"/>
        </w:rPr>
        <w:t>The smallest compressive force occurs during the initial push of the ocean current (displacement from second 0 to second 5. In the comparison of the pressure force in the direction of the X, Y and Z axes, the force towards the Y and Z axes is not too large compared to the X-axis direction because the current force received is from the X-axis parallel direction.</w:t>
      </w:r>
    </w:p>
    <w:p w:rsidR="004C08D2" w:rsidRDefault="004C08D2" w:rsidP="003D3143">
      <w:pPr>
        <w:pStyle w:val="Body"/>
        <w:rPr>
          <w:lang w:val="en-ID"/>
        </w:rPr>
      </w:pPr>
    </w:p>
    <w:p w:rsidR="004C08D2" w:rsidRPr="00940A3E" w:rsidRDefault="004C08D2" w:rsidP="00940A3E">
      <w:pPr>
        <w:pStyle w:val="Body"/>
        <w:ind w:firstLine="0"/>
        <w:rPr>
          <w:b/>
          <w:lang w:val="en-ID"/>
        </w:rPr>
      </w:pPr>
      <w:r w:rsidRPr="004C08D2">
        <w:rPr>
          <w:b/>
          <w:lang w:val="en-ID"/>
        </w:rPr>
        <w:t>Acknowledgment :</w:t>
      </w:r>
      <w:r w:rsidR="00940A3E">
        <w:rPr>
          <w:b/>
          <w:lang w:val="en-ID"/>
        </w:rPr>
        <w:t xml:space="preserve"> </w:t>
      </w:r>
      <w:r>
        <w:rPr>
          <w:lang w:val="en-ID"/>
        </w:rPr>
        <w:t>This paper is part of the activity of “</w:t>
      </w:r>
      <w:r w:rsidRPr="004C08D2">
        <w:rPr>
          <w:lang w:val="en-ID"/>
        </w:rPr>
        <w:t xml:space="preserve">Hydrodynamic Study of Floating Structure Supporting </w:t>
      </w:r>
      <w:r w:rsidR="00940A3E">
        <w:rPr>
          <w:lang w:val="en-ID"/>
        </w:rPr>
        <w:t xml:space="preserve">of </w:t>
      </w:r>
      <w:r w:rsidR="006C04A3">
        <w:rPr>
          <w:lang w:val="en-ID"/>
        </w:rPr>
        <w:t>200 Kw</w:t>
      </w:r>
      <w:r w:rsidRPr="004C08D2">
        <w:rPr>
          <w:lang w:val="en-ID"/>
        </w:rPr>
        <w:t xml:space="preserve"> </w:t>
      </w:r>
      <w:r w:rsidR="006C04A3">
        <w:rPr>
          <w:lang w:val="en-ID"/>
        </w:rPr>
        <w:t>M</w:t>
      </w:r>
      <w:r w:rsidR="00940A3E">
        <w:rPr>
          <w:lang w:val="en-ID"/>
        </w:rPr>
        <w:t>arine</w:t>
      </w:r>
      <w:r w:rsidRPr="004C08D2">
        <w:rPr>
          <w:lang w:val="en-ID"/>
        </w:rPr>
        <w:t xml:space="preserve"> Current Turbine</w:t>
      </w:r>
      <w:r>
        <w:rPr>
          <w:lang w:val="en-ID"/>
        </w:rPr>
        <w:t>” research grant DIPA-OREM-BRIN 2023.</w:t>
      </w:r>
      <w:bookmarkStart w:id="0" w:name="_GoBack"/>
      <w:bookmarkEnd w:id="0"/>
    </w:p>
    <w:p w:rsidR="003D3143" w:rsidRDefault="003D3143" w:rsidP="003D3143">
      <w:pPr>
        <w:pStyle w:val="Body"/>
        <w:rPr>
          <w:lang w:val="en-ID"/>
        </w:rPr>
      </w:pPr>
    </w:p>
    <w:sdt>
      <w:sdtPr>
        <w:rPr>
          <w:b w:val="0"/>
          <w:sz w:val="24"/>
          <w:szCs w:val="24"/>
          <w:lang w:eastAsia="en-US"/>
        </w:rPr>
        <w:id w:val="1218087131"/>
        <w:docPartObj>
          <w:docPartGallery w:val="Bibliographies"/>
          <w:docPartUnique/>
        </w:docPartObj>
      </w:sdtPr>
      <w:sdtEndPr/>
      <w:sdtContent>
        <w:p w:rsidR="005D0383" w:rsidRPr="005D0383" w:rsidRDefault="005D0383" w:rsidP="005D0383">
          <w:pPr>
            <w:pStyle w:val="Heading1"/>
          </w:pPr>
          <w:r w:rsidRPr="005D0383">
            <w:t>References</w:t>
          </w:r>
        </w:p>
        <w:sdt>
          <w:sdtPr>
            <w:rPr>
              <w:sz w:val="20"/>
              <w:szCs w:val="20"/>
            </w:rPr>
            <w:id w:val="-573587230"/>
            <w:bibliography/>
          </w:sdtPr>
          <w:sdtEndPr/>
          <w:sdtContent>
            <w:p w:rsidR="00D65A75" w:rsidRPr="00D65A75" w:rsidRDefault="005D0383" w:rsidP="00D65A75">
              <w:pPr>
                <w:pStyle w:val="Bibliography"/>
                <w:spacing w:line="240" w:lineRule="auto"/>
                <w:jc w:val="both"/>
                <w:rPr>
                  <w:noProof/>
                  <w:sz w:val="20"/>
                </w:rPr>
              </w:pPr>
              <w:r w:rsidRPr="00B475A4">
                <w:rPr>
                  <w:sz w:val="2"/>
                  <w:szCs w:val="20"/>
                </w:rPr>
                <w:fldChar w:fldCharType="begin"/>
              </w:r>
              <w:r w:rsidRPr="00B475A4">
                <w:rPr>
                  <w:sz w:val="2"/>
                  <w:szCs w:val="20"/>
                </w:rPr>
                <w:instrText xml:space="preserve"> BIBLIOGRAPHY </w:instrText>
              </w:r>
              <w:r w:rsidRPr="00B475A4">
                <w:rPr>
                  <w:sz w:val="2"/>
                  <w:szCs w:val="20"/>
                </w:rPr>
                <w:fldChar w:fldCharType="separate"/>
              </w:r>
              <w:r w:rsidR="00D65A75" w:rsidRPr="00D65A75">
                <w:rPr>
                  <w:noProof/>
                  <w:sz w:val="20"/>
                </w:rPr>
                <w:t xml:space="preserve">Erwandi, C. S. (2018). Vertical axis marine current turbine development in indonesian hydrodynamic laboratory-surabaya for tidal power plant. </w:t>
              </w:r>
              <w:r w:rsidR="00D65A75" w:rsidRPr="00D65A75">
                <w:rPr>
                  <w:i/>
                  <w:iCs/>
                  <w:noProof/>
                  <w:sz w:val="20"/>
                </w:rPr>
                <w:t>Indonesia Malaysia Research Consortium Seminar</w:t>
              </w:r>
              <w:r w:rsidR="00D65A75" w:rsidRPr="00D65A75">
                <w:rPr>
                  <w:noProof/>
                  <w:sz w:val="20"/>
                </w:rPr>
                <w:t xml:space="preserve">, </w:t>
              </w:r>
              <w:r w:rsidR="00D65A75" w:rsidRPr="00D65A75">
                <w:rPr>
                  <w:i/>
                  <w:iCs/>
                  <w:noProof/>
                  <w:sz w:val="20"/>
                </w:rPr>
                <w:t>39.</w:t>
              </w:r>
              <w:r w:rsidR="00D65A75" w:rsidRPr="00D65A75">
                <w:rPr>
                  <w:noProof/>
                  <w:sz w:val="20"/>
                </w:rPr>
                <w:t xml:space="preserve"> </w:t>
              </w:r>
            </w:p>
            <w:p w:rsidR="00D65A75" w:rsidRPr="00D65A75" w:rsidRDefault="00D65A75" w:rsidP="00D65A75">
              <w:pPr>
                <w:pStyle w:val="Bibliography"/>
                <w:spacing w:line="240" w:lineRule="auto"/>
                <w:jc w:val="both"/>
                <w:rPr>
                  <w:noProof/>
                  <w:sz w:val="20"/>
                </w:rPr>
              </w:pPr>
              <w:r w:rsidRPr="00D65A75">
                <w:rPr>
                  <w:noProof/>
                  <w:sz w:val="20"/>
                </w:rPr>
                <w:t xml:space="preserve">Juliansari, K. (2012). </w:t>
              </w:r>
              <w:r w:rsidRPr="00D65A75">
                <w:rPr>
                  <w:i/>
                  <w:iCs/>
                  <w:noProof/>
                  <w:sz w:val="20"/>
                </w:rPr>
                <w:t>Global Warming : Sebuah Ancaman bagi Kehidupan Makhluk Hidup di Bumi.</w:t>
              </w:r>
              <w:r w:rsidRPr="00D65A75">
                <w:rPr>
                  <w:noProof/>
                  <w:sz w:val="20"/>
                </w:rPr>
                <w:t xml:space="preserve"> Retrieved from Institute for Essential Services Reform: iesr.or.id</w:t>
              </w:r>
            </w:p>
            <w:p w:rsidR="00D65A75" w:rsidRPr="00D65A75" w:rsidRDefault="00D65A75" w:rsidP="00D65A75">
              <w:pPr>
                <w:pStyle w:val="Bibliography"/>
                <w:spacing w:line="240" w:lineRule="auto"/>
                <w:jc w:val="both"/>
                <w:rPr>
                  <w:noProof/>
                  <w:sz w:val="20"/>
                </w:rPr>
              </w:pPr>
              <w:r w:rsidRPr="00D65A75">
                <w:rPr>
                  <w:noProof/>
                  <w:sz w:val="20"/>
                </w:rPr>
                <w:t xml:space="preserve">Junianto, S., Mukhtasor, Prastianto, R. W., &amp; Jo, C. H. (2020). Effects of demi-hull separation ratios on motion responses of. </w:t>
              </w:r>
              <w:r w:rsidRPr="00D65A75">
                <w:rPr>
                  <w:i/>
                  <w:iCs/>
                  <w:noProof/>
                  <w:sz w:val="20"/>
                </w:rPr>
                <w:t>Ocean Systems Engineering, 10</w:t>
              </w:r>
              <w:r w:rsidRPr="00D65A75">
                <w:rPr>
                  <w:noProof/>
                  <w:sz w:val="20"/>
                </w:rPr>
                <w:t>(1), 87-110.</w:t>
              </w:r>
            </w:p>
            <w:p w:rsidR="00D65A75" w:rsidRPr="00D65A75" w:rsidRDefault="00D65A75" w:rsidP="00D65A75">
              <w:pPr>
                <w:pStyle w:val="Bibliography"/>
                <w:spacing w:line="240" w:lineRule="auto"/>
                <w:jc w:val="both"/>
                <w:rPr>
                  <w:noProof/>
                  <w:sz w:val="20"/>
                </w:rPr>
              </w:pPr>
              <w:r w:rsidRPr="00D65A75">
                <w:rPr>
                  <w:noProof/>
                  <w:sz w:val="20"/>
                </w:rPr>
                <w:t xml:space="preserve">Junianto, S., Mukhtasor, Prastianto, R. W., &amp; Wardhana, W. (2020). Motion Responses Analysis for Tidal Current Energy Platform: Quad-Spar and Catamaran Types. </w:t>
              </w:r>
              <w:r w:rsidRPr="00D65A75">
                <w:rPr>
                  <w:i/>
                  <w:iCs/>
                  <w:noProof/>
                  <w:sz w:val="20"/>
                </w:rPr>
                <w:t>Chinese Ocean Engineering, 34</w:t>
              </w:r>
              <w:r w:rsidRPr="00D65A75">
                <w:rPr>
                  <w:noProof/>
                  <w:sz w:val="20"/>
                </w:rPr>
                <w:t>(5), 677-687.</w:t>
              </w:r>
            </w:p>
            <w:p w:rsidR="00D65A75" w:rsidRPr="00D65A75" w:rsidRDefault="00D65A75" w:rsidP="00D65A75">
              <w:pPr>
                <w:pStyle w:val="Bibliography"/>
                <w:spacing w:line="240" w:lineRule="auto"/>
                <w:jc w:val="both"/>
                <w:rPr>
                  <w:noProof/>
                  <w:sz w:val="20"/>
                </w:rPr>
              </w:pPr>
              <w:r w:rsidRPr="00D65A75">
                <w:rPr>
                  <w:noProof/>
                  <w:sz w:val="20"/>
                </w:rPr>
                <w:t xml:space="preserve">Lin, S.-M., Liauh, C. T., &amp; Utama, D. w. (2022). Design and Dynamic Stability Analysis of a Submersible Ocean Current Generator Platform Mooring System under Typhoon Irregular Wave. </w:t>
              </w:r>
              <w:r w:rsidRPr="00D65A75">
                <w:rPr>
                  <w:i/>
                  <w:iCs/>
                  <w:noProof/>
                  <w:sz w:val="20"/>
                </w:rPr>
                <w:t>Journal of Marine Science and Engineering, 10</w:t>
              </w:r>
              <w:r w:rsidRPr="00D65A75">
                <w:rPr>
                  <w:noProof/>
                  <w:sz w:val="20"/>
                </w:rPr>
                <w:t>(4), 538.</w:t>
              </w:r>
            </w:p>
            <w:p w:rsidR="00D65A75" w:rsidRPr="00D65A75" w:rsidRDefault="00D65A75" w:rsidP="00D65A75">
              <w:pPr>
                <w:pStyle w:val="Bibliography"/>
                <w:spacing w:line="240" w:lineRule="auto"/>
                <w:jc w:val="both"/>
                <w:rPr>
                  <w:noProof/>
                  <w:sz w:val="20"/>
                </w:rPr>
              </w:pPr>
              <w:r w:rsidRPr="00D65A75">
                <w:rPr>
                  <w:noProof/>
                  <w:sz w:val="20"/>
                </w:rPr>
                <w:t xml:space="preserve">Melo, A. B., &amp; Jeffrey, H. (2018). Ocean energy systems annual report: An overview of ocean energy activities in 2018. </w:t>
              </w:r>
              <w:r w:rsidRPr="00D65A75">
                <w:rPr>
                  <w:i/>
                  <w:iCs/>
                  <w:noProof/>
                  <w:sz w:val="20"/>
                </w:rPr>
                <w:t>The Executive Comitte of Ocean Energy Systems</w:t>
              </w:r>
              <w:r w:rsidRPr="00D65A75">
                <w:rPr>
                  <w:noProof/>
                  <w:sz w:val="20"/>
                </w:rPr>
                <w:t>.</w:t>
              </w:r>
            </w:p>
            <w:p w:rsidR="00D65A75" w:rsidRPr="00D65A75" w:rsidRDefault="00D65A75" w:rsidP="00D65A75">
              <w:pPr>
                <w:pStyle w:val="Bibliography"/>
                <w:spacing w:line="240" w:lineRule="auto"/>
                <w:jc w:val="both"/>
                <w:rPr>
                  <w:noProof/>
                  <w:sz w:val="20"/>
                </w:rPr>
              </w:pPr>
              <w:r w:rsidRPr="00D65A75">
                <w:rPr>
                  <w:noProof/>
                  <w:sz w:val="20"/>
                </w:rPr>
                <w:t xml:space="preserve">Murdijanto, Utama, I. K., &amp; Jamaludi, A. (2011). An Investigation Into the Resistance/Powering and Seakeeping. </w:t>
              </w:r>
              <w:r w:rsidRPr="00D65A75">
                <w:rPr>
                  <w:i/>
                  <w:iCs/>
                  <w:noProof/>
                  <w:sz w:val="20"/>
                </w:rPr>
                <w:t>Makara Journal of technology, 15</w:t>
              </w:r>
              <w:r w:rsidRPr="00D65A75">
                <w:rPr>
                  <w:noProof/>
                  <w:sz w:val="20"/>
                </w:rPr>
                <w:t>(1), 25-30.</w:t>
              </w:r>
            </w:p>
            <w:p w:rsidR="00D65A75" w:rsidRPr="00D65A75" w:rsidRDefault="00D65A75" w:rsidP="00D65A75">
              <w:pPr>
                <w:pStyle w:val="Bibliography"/>
                <w:spacing w:line="240" w:lineRule="auto"/>
                <w:jc w:val="both"/>
                <w:rPr>
                  <w:noProof/>
                  <w:sz w:val="20"/>
                </w:rPr>
              </w:pPr>
              <w:r w:rsidRPr="00D65A75">
                <w:rPr>
                  <w:noProof/>
                  <w:sz w:val="20"/>
                </w:rPr>
                <w:t xml:space="preserve">Pribadi, A. (2021, Desember 14). </w:t>
              </w:r>
              <w:r w:rsidRPr="00D65A75">
                <w:rPr>
                  <w:i/>
                  <w:iCs/>
                  <w:noProof/>
                  <w:sz w:val="20"/>
                </w:rPr>
                <w:t xml:space="preserve">Menteri ESDM : Perlu Upaya Konkrit dan Terencana Capai Target </w:t>
              </w:r>
              <w:r w:rsidRPr="00D65A75">
                <w:rPr>
                  <w:i/>
                  <w:iCs/>
                  <w:noProof/>
                  <w:sz w:val="20"/>
                </w:rPr>
                <w:lastRenderedPageBreak/>
                <w:t>Bauran 23% Di Tahun 2025.</w:t>
              </w:r>
              <w:r w:rsidRPr="00D65A75">
                <w:rPr>
                  <w:noProof/>
                  <w:sz w:val="20"/>
                </w:rPr>
                <w:t xml:space="preserve"> Retrieved from ebtke.esdm.go.id</w:t>
              </w:r>
            </w:p>
            <w:p w:rsidR="00D65A75" w:rsidRPr="00D65A75" w:rsidRDefault="00D65A75" w:rsidP="00D65A75">
              <w:pPr>
                <w:pStyle w:val="Bibliography"/>
                <w:spacing w:line="240" w:lineRule="auto"/>
                <w:jc w:val="both"/>
                <w:rPr>
                  <w:noProof/>
                  <w:sz w:val="20"/>
                </w:rPr>
              </w:pPr>
              <w:r w:rsidRPr="00D65A75">
                <w:rPr>
                  <w:noProof/>
                  <w:sz w:val="20"/>
                </w:rPr>
                <w:t xml:space="preserve">Pribadi, A. (2023, February 4). </w:t>
              </w:r>
              <w:r w:rsidRPr="00D65A75">
                <w:rPr>
                  <w:i/>
                  <w:iCs/>
                  <w:noProof/>
                  <w:sz w:val="20"/>
                </w:rPr>
                <w:t>Potensi Energi baru terbarukan di Indonesia.</w:t>
              </w:r>
              <w:r w:rsidRPr="00D65A75">
                <w:rPr>
                  <w:noProof/>
                  <w:sz w:val="20"/>
                </w:rPr>
                <w:t xml:space="preserve"> Retrieved from www.esdm.go.id</w:t>
              </w:r>
            </w:p>
            <w:p w:rsidR="00D65A75" w:rsidRPr="00D65A75" w:rsidRDefault="00D65A75" w:rsidP="00D65A75">
              <w:pPr>
                <w:pStyle w:val="Bibliography"/>
                <w:spacing w:line="240" w:lineRule="auto"/>
                <w:jc w:val="both"/>
                <w:rPr>
                  <w:noProof/>
                  <w:sz w:val="20"/>
                </w:rPr>
              </w:pPr>
              <w:r w:rsidRPr="00D65A75">
                <w:rPr>
                  <w:noProof/>
                  <w:sz w:val="20"/>
                </w:rPr>
                <w:t xml:space="preserve">Rochwulaningsih, Y., Sulistiyono, S. T., Masruroh, N. N., &amp; Maulany, N. N. (2019). Marine policy basis of Indonesia as a maritime state: The importance of integrated economy. </w:t>
              </w:r>
              <w:r w:rsidRPr="00D65A75">
                <w:rPr>
                  <w:i/>
                  <w:iCs/>
                  <w:noProof/>
                  <w:sz w:val="20"/>
                </w:rPr>
                <w:t>Marine Policy, 108</w:t>
              </w:r>
              <w:r w:rsidRPr="00D65A75">
                <w:rPr>
                  <w:noProof/>
                  <w:sz w:val="20"/>
                </w:rPr>
                <w:t>, 103602. doi:10.1016/j.marpol.2019.103602</w:t>
              </w:r>
            </w:p>
            <w:p w:rsidR="00D65A75" w:rsidRPr="00D65A75" w:rsidRDefault="00D65A75" w:rsidP="00D65A75">
              <w:pPr>
                <w:pStyle w:val="Bibliography"/>
                <w:spacing w:line="240" w:lineRule="auto"/>
                <w:jc w:val="both"/>
                <w:rPr>
                  <w:noProof/>
                  <w:sz w:val="20"/>
                </w:rPr>
              </w:pPr>
              <w:r w:rsidRPr="00D65A75">
                <w:rPr>
                  <w:noProof/>
                  <w:sz w:val="20"/>
                </w:rPr>
                <w:t xml:space="preserve">Tupan, J., &amp; Luhulima, R. B. (2020). A Comparison of Monohull, Catamaran, Trimaran Vessels Based on Operational Review of Fuel Use. </w:t>
              </w:r>
              <w:r w:rsidRPr="00D65A75">
                <w:rPr>
                  <w:i/>
                  <w:iCs/>
                  <w:noProof/>
                  <w:sz w:val="20"/>
                </w:rPr>
                <w:t>International Journal of Engineering Research &amp; Technology, 9</w:t>
              </w:r>
              <w:r w:rsidRPr="00D65A75">
                <w:rPr>
                  <w:noProof/>
                  <w:sz w:val="20"/>
                </w:rPr>
                <w:t>(12), 431-436.</w:t>
              </w:r>
            </w:p>
            <w:p w:rsidR="00D65A75" w:rsidRPr="00D65A75" w:rsidRDefault="00D65A75" w:rsidP="00D65A75">
              <w:pPr>
                <w:pStyle w:val="Bibliography"/>
                <w:spacing w:line="240" w:lineRule="auto"/>
                <w:jc w:val="both"/>
                <w:rPr>
                  <w:noProof/>
                  <w:sz w:val="20"/>
                </w:rPr>
              </w:pPr>
              <w:r w:rsidRPr="00D65A75">
                <w:rPr>
                  <w:noProof/>
                  <w:sz w:val="20"/>
                </w:rPr>
                <w:t xml:space="preserve">Wang, K., Chu, Y., Huang, S., &amp; Liu, Y. (2023). Preliminary design and dynamic analysis of constant tension mooring system on a 15 MW semi-submersible wind turbine for extreme conditions in shallow water. </w:t>
              </w:r>
              <w:r w:rsidRPr="00D65A75">
                <w:rPr>
                  <w:i/>
                  <w:iCs/>
                  <w:noProof/>
                  <w:sz w:val="20"/>
                </w:rPr>
                <w:t>Ocean Engineering, 283</w:t>
              </w:r>
              <w:r w:rsidRPr="00D65A75">
                <w:rPr>
                  <w:noProof/>
                  <w:sz w:val="20"/>
                </w:rPr>
                <w:t>(115089).</w:t>
              </w:r>
            </w:p>
            <w:p w:rsidR="00D65A75" w:rsidRPr="00D65A75" w:rsidRDefault="00D65A75" w:rsidP="00D65A75">
              <w:pPr>
                <w:pStyle w:val="Bibliography"/>
                <w:spacing w:line="240" w:lineRule="auto"/>
                <w:jc w:val="both"/>
                <w:rPr>
                  <w:noProof/>
                  <w:sz w:val="20"/>
                </w:rPr>
              </w:pPr>
              <w:r w:rsidRPr="00D65A75">
                <w:rPr>
                  <w:noProof/>
                  <w:sz w:val="20"/>
                </w:rPr>
                <w:t xml:space="preserve">Zhang, L., Wang, S.-q., Sheng, Q.-h., Jing, F.-m., &amp; Ma, Y. (2015). The effects of surge motion of the floating platform on hydrodynamics performance of horizontal-axis tidal current turbine. </w:t>
              </w:r>
              <w:r w:rsidRPr="00D65A75">
                <w:rPr>
                  <w:i/>
                  <w:iCs/>
                  <w:noProof/>
                  <w:sz w:val="20"/>
                </w:rPr>
                <w:t>Renewable Energy, 74</w:t>
              </w:r>
              <w:r w:rsidRPr="00D65A75">
                <w:rPr>
                  <w:noProof/>
                  <w:sz w:val="20"/>
                </w:rPr>
                <w:t>, 796-802.</w:t>
              </w:r>
            </w:p>
            <w:p w:rsidR="005D0383" w:rsidRDefault="005D0383" w:rsidP="00D65A75">
              <w:pPr>
                <w:jc w:val="both"/>
              </w:pPr>
              <w:r w:rsidRPr="00B475A4">
                <w:rPr>
                  <w:b/>
                  <w:bCs/>
                  <w:noProof/>
                  <w:sz w:val="2"/>
                  <w:szCs w:val="20"/>
                </w:rPr>
                <w:fldChar w:fldCharType="end"/>
              </w:r>
            </w:p>
          </w:sdtContent>
        </w:sdt>
      </w:sdtContent>
    </w:sdt>
    <w:p w:rsidR="003D3143" w:rsidRPr="00F94986" w:rsidRDefault="003D3143" w:rsidP="003D3143">
      <w:pPr>
        <w:pStyle w:val="Body"/>
        <w:ind w:firstLine="0"/>
        <w:rPr>
          <w:lang w:val="en-ID"/>
        </w:rPr>
      </w:pPr>
    </w:p>
    <w:p w:rsidR="00BC4BA9" w:rsidRDefault="00BC4BA9"/>
    <w:p w:rsidR="006E325D" w:rsidRDefault="006E325D"/>
    <w:p w:rsidR="006E325D" w:rsidRDefault="006E325D"/>
    <w:p w:rsidR="006E325D" w:rsidRDefault="006E325D"/>
    <w:p w:rsidR="006E325D" w:rsidRDefault="006E325D"/>
    <w:sectPr w:rsidR="006E325D" w:rsidSect="006C36D3">
      <w:type w:val="continuous"/>
      <w:pgSz w:w="12240" w:h="15840"/>
      <w:pgMar w:top="1701" w:right="1134" w:bottom="1134" w:left="1418" w:header="720" w:footer="720" w:gutter="0"/>
      <w:cols w:num="2" w:space="56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0BA" w:rsidRDefault="004B50BA">
      <w:r>
        <w:separator/>
      </w:r>
    </w:p>
  </w:endnote>
  <w:endnote w:type="continuationSeparator" w:id="0">
    <w:p w:rsidR="004B50BA" w:rsidRDefault="004B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ED1" w:rsidRDefault="004B50BA" w:rsidP="00EB5ED1">
    <w:pPr>
      <w:pStyle w:val="Footer"/>
      <w:rPr>
        <w:sz w:val="21"/>
        <w:szCs w:val="21"/>
      </w:rPr>
    </w:pPr>
  </w:p>
  <w:p w:rsidR="00EB5ED1" w:rsidRPr="00EB5ED1" w:rsidRDefault="003D3143" w:rsidP="00EB5ED1">
    <w:pPr>
      <w:pStyle w:val="Footer"/>
      <w:rPr>
        <w:sz w:val="21"/>
        <w:szCs w:val="21"/>
      </w:rPr>
    </w:pPr>
    <w:r>
      <w:rPr>
        <w:sz w:val="21"/>
        <w:szCs w:val="21"/>
      </w:rPr>
      <w:t>doi: 10.14710/teknik.v39n1.xxxxxx</w:t>
    </w:r>
    <w:r>
      <w:rPr>
        <w:sz w:val="21"/>
        <w:szCs w:val="21"/>
      </w:rPr>
      <w:tab/>
      <w:t xml:space="preserve">               </w:t>
    </w:r>
    <w:r w:rsidRPr="00EB5ED1">
      <w:rPr>
        <w:sz w:val="21"/>
        <w:szCs w:val="21"/>
      </w:rPr>
      <w:t xml:space="preserve">Copyright © 2018, TEKNIK, </w:t>
    </w:r>
    <w:r>
      <w:rPr>
        <w:sz w:val="21"/>
        <w:szCs w:val="21"/>
      </w:rPr>
      <w:t>p-</w:t>
    </w:r>
    <w:r w:rsidRPr="00EB5ED1">
      <w:rPr>
        <w:sz w:val="21"/>
        <w:szCs w:val="21"/>
      </w:rPr>
      <w:t>ISSN</w:t>
    </w:r>
    <w:r>
      <w:rPr>
        <w:sz w:val="21"/>
        <w:szCs w:val="21"/>
      </w:rPr>
      <w:t>:</w:t>
    </w:r>
    <w:r w:rsidRPr="00EB5ED1">
      <w:rPr>
        <w:sz w:val="21"/>
        <w:szCs w:val="21"/>
      </w:rPr>
      <w:t xml:space="preserve"> 0852-1697</w:t>
    </w:r>
    <w:r>
      <w:rPr>
        <w:sz w:val="21"/>
        <w:szCs w:val="21"/>
      </w:rPr>
      <w:t>, e-ISSN: 240-9919</w:t>
    </w:r>
  </w:p>
  <w:p w:rsidR="007B0CCE" w:rsidRPr="00EB5ED1" w:rsidRDefault="004B50BA" w:rsidP="00EB5E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C3C" w:rsidRDefault="004B50BA" w:rsidP="006B4C3C">
    <w:pPr>
      <w:pStyle w:val="Footer"/>
      <w:jc w:val="center"/>
    </w:pPr>
  </w:p>
  <w:p w:rsidR="006B4C3C" w:rsidRPr="00EB5ED1" w:rsidRDefault="003D3143" w:rsidP="00EB5ED1">
    <w:pPr>
      <w:pStyle w:val="Footer"/>
      <w:rPr>
        <w:sz w:val="21"/>
        <w:szCs w:val="21"/>
      </w:rPr>
    </w:pPr>
    <w:r>
      <w:rPr>
        <w:sz w:val="21"/>
        <w:szCs w:val="21"/>
      </w:rPr>
      <w:t>doi: 10.14710/teknik.v39n1.xxxxxx</w:t>
    </w:r>
    <w:r>
      <w:rPr>
        <w:sz w:val="21"/>
        <w:szCs w:val="21"/>
      </w:rPr>
      <w:tab/>
      <w:t xml:space="preserve">               </w:t>
    </w:r>
    <w:r w:rsidRPr="00EB5ED1">
      <w:rPr>
        <w:sz w:val="21"/>
        <w:szCs w:val="21"/>
      </w:rPr>
      <w:t xml:space="preserve">Copyright © 2018, TEKNIK, </w:t>
    </w:r>
    <w:r>
      <w:rPr>
        <w:sz w:val="21"/>
        <w:szCs w:val="21"/>
      </w:rPr>
      <w:t>p-</w:t>
    </w:r>
    <w:r w:rsidRPr="00EB5ED1">
      <w:rPr>
        <w:sz w:val="21"/>
        <w:szCs w:val="21"/>
      </w:rPr>
      <w:t>ISSN</w:t>
    </w:r>
    <w:r>
      <w:rPr>
        <w:sz w:val="21"/>
        <w:szCs w:val="21"/>
      </w:rPr>
      <w:t>:</w:t>
    </w:r>
    <w:r w:rsidRPr="00EB5ED1">
      <w:rPr>
        <w:sz w:val="21"/>
        <w:szCs w:val="21"/>
      </w:rPr>
      <w:t xml:space="preserve"> 0852-1697</w:t>
    </w:r>
    <w:r>
      <w:rPr>
        <w:sz w:val="21"/>
        <w:szCs w:val="21"/>
      </w:rPr>
      <w:t>, e-ISSN: 240-9919</w:t>
    </w:r>
  </w:p>
  <w:p w:rsidR="006B4C3C" w:rsidRPr="00EB5ED1" w:rsidRDefault="004B50BA">
    <w:pPr>
      <w:pStyle w:val="Footer"/>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0BA" w:rsidRDefault="004B50BA">
      <w:r>
        <w:separator/>
      </w:r>
    </w:p>
  </w:footnote>
  <w:footnote w:type="continuationSeparator" w:id="0">
    <w:p w:rsidR="004B50BA" w:rsidRDefault="004B5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CCE" w:rsidRPr="007B0CCE" w:rsidRDefault="003D3143" w:rsidP="007B0CCE">
    <w:pPr>
      <w:pStyle w:val="Header"/>
      <w:spacing w:before="120"/>
      <w:jc w:val="center"/>
      <w:rPr>
        <w:b/>
        <w:sz w:val="28"/>
        <w:szCs w:val="28"/>
      </w:rPr>
    </w:pPr>
    <w:r w:rsidRPr="007B0CCE">
      <w:rPr>
        <w:b/>
        <w:sz w:val="28"/>
        <w:szCs w:val="28"/>
      </w:rPr>
      <w:t>T</w:t>
    </w:r>
    <w:r>
      <w:rPr>
        <w:b/>
        <w:sz w:val="28"/>
        <w:szCs w:val="28"/>
      </w:rPr>
      <w:t xml:space="preserve">EKNIK, 39 (1), 2018, </w:t>
    </w:r>
    <w:r w:rsidRPr="005959A3">
      <w:rPr>
        <w:b/>
        <w:sz w:val="28"/>
        <w:szCs w:val="28"/>
      </w:rPr>
      <w:fldChar w:fldCharType="begin"/>
    </w:r>
    <w:r w:rsidRPr="005959A3">
      <w:rPr>
        <w:b/>
        <w:sz w:val="28"/>
        <w:szCs w:val="28"/>
      </w:rPr>
      <w:instrText xml:space="preserve"> PAGE </w:instrText>
    </w:r>
    <w:r w:rsidRPr="005959A3">
      <w:rPr>
        <w:b/>
        <w:sz w:val="28"/>
        <w:szCs w:val="28"/>
      </w:rPr>
      <w:fldChar w:fldCharType="separate"/>
    </w:r>
    <w:r w:rsidR="006C04A3">
      <w:rPr>
        <w:b/>
        <w:noProof/>
        <w:sz w:val="28"/>
        <w:szCs w:val="28"/>
      </w:rPr>
      <w:t>7</w:t>
    </w:r>
    <w:r w:rsidRPr="005959A3">
      <w:rPr>
        <w:b/>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A3" w:rsidRPr="00725551" w:rsidRDefault="003D3143" w:rsidP="005959A3">
    <w:pPr>
      <w:pStyle w:val="Header"/>
      <w:jc w:val="center"/>
      <w:rPr>
        <w:i/>
        <w:sz w:val="22"/>
        <w:szCs w:val="22"/>
      </w:rPr>
    </w:pPr>
    <w:r w:rsidRPr="00725551">
      <w:rPr>
        <w:i/>
        <w:noProof/>
        <w:sz w:val="22"/>
        <w:szCs w:val="22"/>
      </w:rPr>
      <w:drawing>
        <wp:anchor distT="0" distB="0" distL="114300" distR="114300" simplePos="0" relativeHeight="251659264" behindDoc="0" locked="0" layoutInCell="1" allowOverlap="1">
          <wp:simplePos x="0" y="0"/>
          <wp:positionH relativeFrom="column">
            <wp:posOffset>34925</wp:posOffset>
          </wp:positionH>
          <wp:positionV relativeFrom="paragraph">
            <wp:posOffset>24765</wp:posOffset>
          </wp:positionV>
          <wp:extent cx="646430" cy="532130"/>
          <wp:effectExtent l="0" t="0" r="1270" b="127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532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551">
      <w:rPr>
        <w:i/>
        <w:sz w:val="22"/>
        <w:szCs w:val="22"/>
      </w:rPr>
      <w:t>Tersedia online di: http://ejournal.undip.ac.id/index.php/teknik</w:t>
    </w:r>
  </w:p>
  <w:p w:rsidR="005959A3" w:rsidRPr="00725551" w:rsidRDefault="003D3143" w:rsidP="005959A3">
    <w:pPr>
      <w:pStyle w:val="Header"/>
      <w:spacing w:before="120"/>
      <w:jc w:val="center"/>
      <w:rPr>
        <w:sz w:val="22"/>
        <w:szCs w:val="22"/>
      </w:rPr>
    </w:pPr>
    <w:r w:rsidRPr="00725551">
      <w:rPr>
        <w:b/>
        <w:sz w:val="22"/>
        <w:szCs w:val="22"/>
      </w:rPr>
      <w:t>T</w:t>
    </w:r>
    <w:r>
      <w:rPr>
        <w:b/>
        <w:sz w:val="22"/>
        <w:szCs w:val="22"/>
      </w:rPr>
      <w:t>EKNIK, 39 (1), 2018</w:t>
    </w:r>
    <w:r w:rsidRPr="00725551">
      <w:rPr>
        <w:b/>
        <w:sz w:val="22"/>
        <w:szCs w:val="22"/>
      </w:rPr>
      <w:t xml:space="preserve">, </w:t>
    </w:r>
    <w:r>
      <w:rPr>
        <w:b/>
        <w:sz w:val="22"/>
        <w:szCs w:val="22"/>
      </w:rPr>
      <w:t xml:space="preserve">App. </w:t>
    </w:r>
    <w:r w:rsidRPr="00725551">
      <w:rPr>
        <w:b/>
        <w:sz w:val="22"/>
        <w:szCs w:val="22"/>
      </w:rPr>
      <w:t>1-</w:t>
    </w:r>
    <w:r>
      <w:rPr>
        <w:b/>
        <w:sz w:val="22"/>
        <w:szCs w:val="22"/>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EDB259A"/>
    <w:multiLevelType w:val="hybridMultilevel"/>
    <w:tmpl w:val="FF7A907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143"/>
    <w:rsid w:val="00032C0A"/>
    <w:rsid w:val="00091D2B"/>
    <w:rsid w:val="001C6A70"/>
    <w:rsid w:val="001E5173"/>
    <w:rsid w:val="00270079"/>
    <w:rsid w:val="002741A5"/>
    <w:rsid w:val="003D3143"/>
    <w:rsid w:val="00410869"/>
    <w:rsid w:val="004343AB"/>
    <w:rsid w:val="004B50BA"/>
    <w:rsid w:val="004C08D2"/>
    <w:rsid w:val="005B6E32"/>
    <w:rsid w:val="005D0383"/>
    <w:rsid w:val="006A08E6"/>
    <w:rsid w:val="006C04A3"/>
    <w:rsid w:val="006E325D"/>
    <w:rsid w:val="007454FD"/>
    <w:rsid w:val="00755D5C"/>
    <w:rsid w:val="007B4FCB"/>
    <w:rsid w:val="007F4A6B"/>
    <w:rsid w:val="008B2016"/>
    <w:rsid w:val="009056E7"/>
    <w:rsid w:val="00940A3E"/>
    <w:rsid w:val="00AB687D"/>
    <w:rsid w:val="00B33469"/>
    <w:rsid w:val="00B475A4"/>
    <w:rsid w:val="00BC4BA9"/>
    <w:rsid w:val="00BD0253"/>
    <w:rsid w:val="00BD4D01"/>
    <w:rsid w:val="00C64B00"/>
    <w:rsid w:val="00C676F5"/>
    <w:rsid w:val="00CF3D57"/>
    <w:rsid w:val="00D65A75"/>
    <w:rsid w:val="00D83726"/>
    <w:rsid w:val="00DE79D0"/>
    <w:rsid w:val="00E252E6"/>
    <w:rsid w:val="00E52134"/>
    <w:rsid w:val="00EC6595"/>
    <w:rsid w:val="00EC7E38"/>
    <w:rsid w:val="00F82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B15AD1-60B5-4632-8A35-705E0DAD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1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D3143"/>
    <w:pPr>
      <w:keepNext/>
      <w:numPr>
        <w:numId w:val="1"/>
      </w:numPr>
      <w:suppressAutoHyphens/>
      <w:jc w:val="both"/>
      <w:outlineLvl w:val="0"/>
    </w:pPr>
    <w:rPr>
      <w:b/>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143"/>
    <w:rPr>
      <w:rFonts w:ascii="Times New Roman" w:eastAsia="Times New Roman" w:hAnsi="Times New Roman" w:cs="Times New Roman"/>
      <w:b/>
      <w:sz w:val="20"/>
      <w:szCs w:val="20"/>
      <w:lang w:eastAsia="ar-SA"/>
    </w:rPr>
  </w:style>
  <w:style w:type="paragraph" w:customStyle="1" w:styleId="Body">
    <w:name w:val="Body"/>
    <w:basedOn w:val="BodyTextIndent"/>
    <w:rsid w:val="003D3143"/>
    <w:pPr>
      <w:suppressAutoHyphens/>
      <w:spacing w:after="0"/>
      <w:ind w:left="0" w:firstLine="567"/>
      <w:jc w:val="both"/>
    </w:pPr>
    <w:rPr>
      <w:sz w:val="20"/>
      <w:szCs w:val="20"/>
      <w:lang w:eastAsia="ar-SA"/>
    </w:rPr>
  </w:style>
  <w:style w:type="paragraph" w:customStyle="1" w:styleId="BodyAbstract">
    <w:name w:val="Body Abstract"/>
    <w:basedOn w:val="Heading1"/>
    <w:rsid w:val="003D3143"/>
    <w:pPr>
      <w:numPr>
        <w:numId w:val="0"/>
      </w:numPr>
      <w:ind w:left="567" w:right="567"/>
      <w:outlineLvl w:val="9"/>
    </w:pPr>
    <w:rPr>
      <w:b w:val="0"/>
      <w:i/>
    </w:rPr>
  </w:style>
  <w:style w:type="paragraph" w:customStyle="1" w:styleId="AbstractTitle">
    <w:name w:val="Abstract Title"/>
    <w:basedOn w:val="Normal"/>
    <w:rsid w:val="003D3143"/>
    <w:pPr>
      <w:jc w:val="center"/>
    </w:pPr>
    <w:rPr>
      <w:b/>
      <w:sz w:val="20"/>
      <w:szCs w:val="20"/>
    </w:rPr>
  </w:style>
  <w:style w:type="paragraph" w:styleId="Header">
    <w:name w:val="header"/>
    <w:basedOn w:val="Normal"/>
    <w:link w:val="HeaderChar"/>
    <w:rsid w:val="003D3143"/>
    <w:pPr>
      <w:tabs>
        <w:tab w:val="center" w:pos="4320"/>
        <w:tab w:val="right" w:pos="8640"/>
      </w:tabs>
    </w:pPr>
  </w:style>
  <w:style w:type="character" w:customStyle="1" w:styleId="HeaderChar">
    <w:name w:val="Header Char"/>
    <w:basedOn w:val="DefaultParagraphFont"/>
    <w:link w:val="Header"/>
    <w:rsid w:val="003D3143"/>
    <w:rPr>
      <w:rFonts w:ascii="Times New Roman" w:eastAsia="Times New Roman" w:hAnsi="Times New Roman" w:cs="Times New Roman"/>
      <w:sz w:val="24"/>
      <w:szCs w:val="24"/>
    </w:rPr>
  </w:style>
  <w:style w:type="paragraph" w:styleId="Footer">
    <w:name w:val="footer"/>
    <w:basedOn w:val="Normal"/>
    <w:link w:val="FooterChar"/>
    <w:rsid w:val="003D3143"/>
    <w:pPr>
      <w:tabs>
        <w:tab w:val="center" w:pos="4320"/>
        <w:tab w:val="right" w:pos="8640"/>
      </w:tabs>
    </w:pPr>
  </w:style>
  <w:style w:type="character" w:customStyle="1" w:styleId="FooterChar">
    <w:name w:val="Footer Char"/>
    <w:basedOn w:val="DefaultParagraphFont"/>
    <w:link w:val="Footer"/>
    <w:rsid w:val="003D3143"/>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3D3143"/>
    <w:pPr>
      <w:spacing w:line="480" w:lineRule="auto"/>
      <w:ind w:left="720" w:hanging="720"/>
    </w:pPr>
  </w:style>
  <w:style w:type="paragraph" w:styleId="BodyTextIndent">
    <w:name w:val="Body Text Indent"/>
    <w:basedOn w:val="Normal"/>
    <w:link w:val="BodyTextIndentChar"/>
    <w:uiPriority w:val="99"/>
    <w:semiHidden/>
    <w:unhideWhenUsed/>
    <w:rsid w:val="003D3143"/>
    <w:pPr>
      <w:spacing w:after="120"/>
      <w:ind w:left="283"/>
    </w:pPr>
  </w:style>
  <w:style w:type="character" w:customStyle="1" w:styleId="BodyTextIndentChar">
    <w:name w:val="Body Text Indent Char"/>
    <w:basedOn w:val="DefaultParagraphFont"/>
    <w:link w:val="BodyTextIndent"/>
    <w:uiPriority w:val="99"/>
    <w:semiHidden/>
    <w:rsid w:val="003D314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022">
      <w:bodyDiv w:val="1"/>
      <w:marLeft w:val="0"/>
      <w:marRight w:val="0"/>
      <w:marTop w:val="0"/>
      <w:marBottom w:val="0"/>
      <w:divBdr>
        <w:top w:val="none" w:sz="0" w:space="0" w:color="auto"/>
        <w:left w:val="none" w:sz="0" w:space="0" w:color="auto"/>
        <w:bottom w:val="none" w:sz="0" w:space="0" w:color="auto"/>
        <w:right w:val="none" w:sz="0" w:space="0" w:color="auto"/>
      </w:divBdr>
    </w:div>
    <w:div w:id="24986692">
      <w:bodyDiv w:val="1"/>
      <w:marLeft w:val="0"/>
      <w:marRight w:val="0"/>
      <w:marTop w:val="0"/>
      <w:marBottom w:val="0"/>
      <w:divBdr>
        <w:top w:val="none" w:sz="0" w:space="0" w:color="auto"/>
        <w:left w:val="none" w:sz="0" w:space="0" w:color="auto"/>
        <w:bottom w:val="none" w:sz="0" w:space="0" w:color="auto"/>
        <w:right w:val="none" w:sz="0" w:space="0" w:color="auto"/>
      </w:divBdr>
    </w:div>
    <w:div w:id="40251886">
      <w:bodyDiv w:val="1"/>
      <w:marLeft w:val="0"/>
      <w:marRight w:val="0"/>
      <w:marTop w:val="0"/>
      <w:marBottom w:val="0"/>
      <w:divBdr>
        <w:top w:val="none" w:sz="0" w:space="0" w:color="auto"/>
        <w:left w:val="none" w:sz="0" w:space="0" w:color="auto"/>
        <w:bottom w:val="none" w:sz="0" w:space="0" w:color="auto"/>
        <w:right w:val="none" w:sz="0" w:space="0" w:color="auto"/>
      </w:divBdr>
    </w:div>
    <w:div w:id="46612540">
      <w:bodyDiv w:val="1"/>
      <w:marLeft w:val="0"/>
      <w:marRight w:val="0"/>
      <w:marTop w:val="0"/>
      <w:marBottom w:val="0"/>
      <w:divBdr>
        <w:top w:val="none" w:sz="0" w:space="0" w:color="auto"/>
        <w:left w:val="none" w:sz="0" w:space="0" w:color="auto"/>
        <w:bottom w:val="none" w:sz="0" w:space="0" w:color="auto"/>
        <w:right w:val="none" w:sz="0" w:space="0" w:color="auto"/>
      </w:divBdr>
    </w:div>
    <w:div w:id="46684628">
      <w:bodyDiv w:val="1"/>
      <w:marLeft w:val="0"/>
      <w:marRight w:val="0"/>
      <w:marTop w:val="0"/>
      <w:marBottom w:val="0"/>
      <w:divBdr>
        <w:top w:val="none" w:sz="0" w:space="0" w:color="auto"/>
        <w:left w:val="none" w:sz="0" w:space="0" w:color="auto"/>
        <w:bottom w:val="none" w:sz="0" w:space="0" w:color="auto"/>
        <w:right w:val="none" w:sz="0" w:space="0" w:color="auto"/>
      </w:divBdr>
    </w:div>
    <w:div w:id="46875272">
      <w:bodyDiv w:val="1"/>
      <w:marLeft w:val="0"/>
      <w:marRight w:val="0"/>
      <w:marTop w:val="0"/>
      <w:marBottom w:val="0"/>
      <w:divBdr>
        <w:top w:val="none" w:sz="0" w:space="0" w:color="auto"/>
        <w:left w:val="none" w:sz="0" w:space="0" w:color="auto"/>
        <w:bottom w:val="none" w:sz="0" w:space="0" w:color="auto"/>
        <w:right w:val="none" w:sz="0" w:space="0" w:color="auto"/>
      </w:divBdr>
    </w:div>
    <w:div w:id="47731283">
      <w:bodyDiv w:val="1"/>
      <w:marLeft w:val="0"/>
      <w:marRight w:val="0"/>
      <w:marTop w:val="0"/>
      <w:marBottom w:val="0"/>
      <w:divBdr>
        <w:top w:val="none" w:sz="0" w:space="0" w:color="auto"/>
        <w:left w:val="none" w:sz="0" w:space="0" w:color="auto"/>
        <w:bottom w:val="none" w:sz="0" w:space="0" w:color="auto"/>
        <w:right w:val="none" w:sz="0" w:space="0" w:color="auto"/>
      </w:divBdr>
    </w:div>
    <w:div w:id="49378632">
      <w:bodyDiv w:val="1"/>
      <w:marLeft w:val="0"/>
      <w:marRight w:val="0"/>
      <w:marTop w:val="0"/>
      <w:marBottom w:val="0"/>
      <w:divBdr>
        <w:top w:val="none" w:sz="0" w:space="0" w:color="auto"/>
        <w:left w:val="none" w:sz="0" w:space="0" w:color="auto"/>
        <w:bottom w:val="none" w:sz="0" w:space="0" w:color="auto"/>
        <w:right w:val="none" w:sz="0" w:space="0" w:color="auto"/>
      </w:divBdr>
    </w:div>
    <w:div w:id="49966775">
      <w:bodyDiv w:val="1"/>
      <w:marLeft w:val="0"/>
      <w:marRight w:val="0"/>
      <w:marTop w:val="0"/>
      <w:marBottom w:val="0"/>
      <w:divBdr>
        <w:top w:val="none" w:sz="0" w:space="0" w:color="auto"/>
        <w:left w:val="none" w:sz="0" w:space="0" w:color="auto"/>
        <w:bottom w:val="none" w:sz="0" w:space="0" w:color="auto"/>
        <w:right w:val="none" w:sz="0" w:space="0" w:color="auto"/>
      </w:divBdr>
    </w:div>
    <w:div w:id="58671043">
      <w:bodyDiv w:val="1"/>
      <w:marLeft w:val="0"/>
      <w:marRight w:val="0"/>
      <w:marTop w:val="0"/>
      <w:marBottom w:val="0"/>
      <w:divBdr>
        <w:top w:val="none" w:sz="0" w:space="0" w:color="auto"/>
        <w:left w:val="none" w:sz="0" w:space="0" w:color="auto"/>
        <w:bottom w:val="none" w:sz="0" w:space="0" w:color="auto"/>
        <w:right w:val="none" w:sz="0" w:space="0" w:color="auto"/>
      </w:divBdr>
    </w:div>
    <w:div w:id="61300193">
      <w:bodyDiv w:val="1"/>
      <w:marLeft w:val="0"/>
      <w:marRight w:val="0"/>
      <w:marTop w:val="0"/>
      <w:marBottom w:val="0"/>
      <w:divBdr>
        <w:top w:val="none" w:sz="0" w:space="0" w:color="auto"/>
        <w:left w:val="none" w:sz="0" w:space="0" w:color="auto"/>
        <w:bottom w:val="none" w:sz="0" w:space="0" w:color="auto"/>
        <w:right w:val="none" w:sz="0" w:space="0" w:color="auto"/>
      </w:divBdr>
    </w:div>
    <w:div w:id="64186994">
      <w:bodyDiv w:val="1"/>
      <w:marLeft w:val="0"/>
      <w:marRight w:val="0"/>
      <w:marTop w:val="0"/>
      <w:marBottom w:val="0"/>
      <w:divBdr>
        <w:top w:val="none" w:sz="0" w:space="0" w:color="auto"/>
        <w:left w:val="none" w:sz="0" w:space="0" w:color="auto"/>
        <w:bottom w:val="none" w:sz="0" w:space="0" w:color="auto"/>
        <w:right w:val="none" w:sz="0" w:space="0" w:color="auto"/>
      </w:divBdr>
    </w:div>
    <w:div w:id="69471487">
      <w:bodyDiv w:val="1"/>
      <w:marLeft w:val="0"/>
      <w:marRight w:val="0"/>
      <w:marTop w:val="0"/>
      <w:marBottom w:val="0"/>
      <w:divBdr>
        <w:top w:val="none" w:sz="0" w:space="0" w:color="auto"/>
        <w:left w:val="none" w:sz="0" w:space="0" w:color="auto"/>
        <w:bottom w:val="none" w:sz="0" w:space="0" w:color="auto"/>
        <w:right w:val="none" w:sz="0" w:space="0" w:color="auto"/>
      </w:divBdr>
    </w:div>
    <w:div w:id="76248643">
      <w:bodyDiv w:val="1"/>
      <w:marLeft w:val="0"/>
      <w:marRight w:val="0"/>
      <w:marTop w:val="0"/>
      <w:marBottom w:val="0"/>
      <w:divBdr>
        <w:top w:val="none" w:sz="0" w:space="0" w:color="auto"/>
        <w:left w:val="none" w:sz="0" w:space="0" w:color="auto"/>
        <w:bottom w:val="none" w:sz="0" w:space="0" w:color="auto"/>
        <w:right w:val="none" w:sz="0" w:space="0" w:color="auto"/>
      </w:divBdr>
    </w:div>
    <w:div w:id="80835157">
      <w:bodyDiv w:val="1"/>
      <w:marLeft w:val="0"/>
      <w:marRight w:val="0"/>
      <w:marTop w:val="0"/>
      <w:marBottom w:val="0"/>
      <w:divBdr>
        <w:top w:val="none" w:sz="0" w:space="0" w:color="auto"/>
        <w:left w:val="none" w:sz="0" w:space="0" w:color="auto"/>
        <w:bottom w:val="none" w:sz="0" w:space="0" w:color="auto"/>
        <w:right w:val="none" w:sz="0" w:space="0" w:color="auto"/>
      </w:divBdr>
    </w:div>
    <w:div w:id="80957467">
      <w:bodyDiv w:val="1"/>
      <w:marLeft w:val="0"/>
      <w:marRight w:val="0"/>
      <w:marTop w:val="0"/>
      <w:marBottom w:val="0"/>
      <w:divBdr>
        <w:top w:val="none" w:sz="0" w:space="0" w:color="auto"/>
        <w:left w:val="none" w:sz="0" w:space="0" w:color="auto"/>
        <w:bottom w:val="none" w:sz="0" w:space="0" w:color="auto"/>
        <w:right w:val="none" w:sz="0" w:space="0" w:color="auto"/>
      </w:divBdr>
    </w:div>
    <w:div w:id="84499245">
      <w:bodyDiv w:val="1"/>
      <w:marLeft w:val="0"/>
      <w:marRight w:val="0"/>
      <w:marTop w:val="0"/>
      <w:marBottom w:val="0"/>
      <w:divBdr>
        <w:top w:val="none" w:sz="0" w:space="0" w:color="auto"/>
        <w:left w:val="none" w:sz="0" w:space="0" w:color="auto"/>
        <w:bottom w:val="none" w:sz="0" w:space="0" w:color="auto"/>
        <w:right w:val="none" w:sz="0" w:space="0" w:color="auto"/>
      </w:divBdr>
    </w:div>
    <w:div w:id="92241726">
      <w:bodyDiv w:val="1"/>
      <w:marLeft w:val="0"/>
      <w:marRight w:val="0"/>
      <w:marTop w:val="0"/>
      <w:marBottom w:val="0"/>
      <w:divBdr>
        <w:top w:val="none" w:sz="0" w:space="0" w:color="auto"/>
        <w:left w:val="none" w:sz="0" w:space="0" w:color="auto"/>
        <w:bottom w:val="none" w:sz="0" w:space="0" w:color="auto"/>
        <w:right w:val="none" w:sz="0" w:space="0" w:color="auto"/>
      </w:divBdr>
    </w:div>
    <w:div w:id="95365181">
      <w:bodyDiv w:val="1"/>
      <w:marLeft w:val="0"/>
      <w:marRight w:val="0"/>
      <w:marTop w:val="0"/>
      <w:marBottom w:val="0"/>
      <w:divBdr>
        <w:top w:val="none" w:sz="0" w:space="0" w:color="auto"/>
        <w:left w:val="none" w:sz="0" w:space="0" w:color="auto"/>
        <w:bottom w:val="none" w:sz="0" w:space="0" w:color="auto"/>
        <w:right w:val="none" w:sz="0" w:space="0" w:color="auto"/>
      </w:divBdr>
    </w:div>
    <w:div w:id="95834475">
      <w:bodyDiv w:val="1"/>
      <w:marLeft w:val="0"/>
      <w:marRight w:val="0"/>
      <w:marTop w:val="0"/>
      <w:marBottom w:val="0"/>
      <w:divBdr>
        <w:top w:val="none" w:sz="0" w:space="0" w:color="auto"/>
        <w:left w:val="none" w:sz="0" w:space="0" w:color="auto"/>
        <w:bottom w:val="none" w:sz="0" w:space="0" w:color="auto"/>
        <w:right w:val="none" w:sz="0" w:space="0" w:color="auto"/>
      </w:divBdr>
    </w:div>
    <w:div w:id="122236283">
      <w:bodyDiv w:val="1"/>
      <w:marLeft w:val="0"/>
      <w:marRight w:val="0"/>
      <w:marTop w:val="0"/>
      <w:marBottom w:val="0"/>
      <w:divBdr>
        <w:top w:val="none" w:sz="0" w:space="0" w:color="auto"/>
        <w:left w:val="none" w:sz="0" w:space="0" w:color="auto"/>
        <w:bottom w:val="none" w:sz="0" w:space="0" w:color="auto"/>
        <w:right w:val="none" w:sz="0" w:space="0" w:color="auto"/>
      </w:divBdr>
    </w:div>
    <w:div w:id="137497440">
      <w:bodyDiv w:val="1"/>
      <w:marLeft w:val="0"/>
      <w:marRight w:val="0"/>
      <w:marTop w:val="0"/>
      <w:marBottom w:val="0"/>
      <w:divBdr>
        <w:top w:val="none" w:sz="0" w:space="0" w:color="auto"/>
        <w:left w:val="none" w:sz="0" w:space="0" w:color="auto"/>
        <w:bottom w:val="none" w:sz="0" w:space="0" w:color="auto"/>
        <w:right w:val="none" w:sz="0" w:space="0" w:color="auto"/>
      </w:divBdr>
    </w:div>
    <w:div w:id="139735030">
      <w:bodyDiv w:val="1"/>
      <w:marLeft w:val="0"/>
      <w:marRight w:val="0"/>
      <w:marTop w:val="0"/>
      <w:marBottom w:val="0"/>
      <w:divBdr>
        <w:top w:val="none" w:sz="0" w:space="0" w:color="auto"/>
        <w:left w:val="none" w:sz="0" w:space="0" w:color="auto"/>
        <w:bottom w:val="none" w:sz="0" w:space="0" w:color="auto"/>
        <w:right w:val="none" w:sz="0" w:space="0" w:color="auto"/>
      </w:divBdr>
    </w:div>
    <w:div w:id="144323881">
      <w:bodyDiv w:val="1"/>
      <w:marLeft w:val="0"/>
      <w:marRight w:val="0"/>
      <w:marTop w:val="0"/>
      <w:marBottom w:val="0"/>
      <w:divBdr>
        <w:top w:val="none" w:sz="0" w:space="0" w:color="auto"/>
        <w:left w:val="none" w:sz="0" w:space="0" w:color="auto"/>
        <w:bottom w:val="none" w:sz="0" w:space="0" w:color="auto"/>
        <w:right w:val="none" w:sz="0" w:space="0" w:color="auto"/>
      </w:divBdr>
    </w:div>
    <w:div w:id="174151669">
      <w:bodyDiv w:val="1"/>
      <w:marLeft w:val="0"/>
      <w:marRight w:val="0"/>
      <w:marTop w:val="0"/>
      <w:marBottom w:val="0"/>
      <w:divBdr>
        <w:top w:val="none" w:sz="0" w:space="0" w:color="auto"/>
        <w:left w:val="none" w:sz="0" w:space="0" w:color="auto"/>
        <w:bottom w:val="none" w:sz="0" w:space="0" w:color="auto"/>
        <w:right w:val="none" w:sz="0" w:space="0" w:color="auto"/>
      </w:divBdr>
    </w:div>
    <w:div w:id="180172294">
      <w:bodyDiv w:val="1"/>
      <w:marLeft w:val="0"/>
      <w:marRight w:val="0"/>
      <w:marTop w:val="0"/>
      <w:marBottom w:val="0"/>
      <w:divBdr>
        <w:top w:val="none" w:sz="0" w:space="0" w:color="auto"/>
        <w:left w:val="none" w:sz="0" w:space="0" w:color="auto"/>
        <w:bottom w:val="none" w:sz="0" w:space="0" w:color="auto"/>
        <w:right w:val="none" w:sz="0" w:space="0" w:color="auto"/>
      </w:divBdr>
    </w:div>
    <w:div w:id="190462946">
      <w:bodyDiv w:val="1"/>
      <w:marLeft w:val="0"/>
      <w:marRight w:val="0"/>
      <w:marTop w:val="0"/>
      <w:marBottom w:val="0"/>
      <w:divBdr>
        <w:top w:val="none" w:sz="0" w:space="0" w:color="auto"/>
        <w:left w:val="none" w:sz="0" w:space="0" w:color="auto"/>
        <w:bottom w:val="none" w:sz="0" w:space="0" w:color="auto"/>
        <w:right w:val="none" w:sz="0" w:space="0" w:color="auto"/>
      </w:divBdr>
    </w:div>
    <w:div w:id="207452794">
      <w:bodyDiv w:val="1"/>
      <w:marLeft w:val="0"/>
      <w:marRight w:val="0"/>
      <w:marTop w:val="0"/>
      <w:marBottom w:val="0"/>
      <w:divBdr>
        <w:top w:val="none" w:sz="0" w:space="0" w:color="auto"/>
        <w:left w:val="none" w:sz="0" w:space="0" w:color="auto"/>
        <w:bottom w:val="none" w:sz="0" w:space="0" w:color="auto"/>
        <w:right w:val="none" w:sz="0" w:space="0" w:color="auto"/>
      </w:divBdr>
    </w:div>
    <w:div w:id="232476620">
      <w:bodyDiv w:val="1"/>
      <w:marLeft w:val="0"/>
      <w:marRight w:val="0"/>
      <w:marTop w:val="0"/>
      <w:marBottom w:val="0"/>
      <w:divBdr>
        <w:top w:val="none" w:sz="0" w:space="0" w:color="auto"/>
        <w:left w:val="none" w:sz="0" w:space="0" w:color="auto"/>
        <w:bottom w:val="none" w:sz="0" w:space="0" w:color="auto"/>
        <w:right w:val="none" w:sz="0" w:space="0" w:color="auto"/>
      </w:divBdr>
    </w:div>
    <w:div w:id="236521531">
      <w:bodyDiv w:val="1"/>
      <w:marLeft w:val="0"/>
      <w:marRight w:val="0"/>
      <w:marTop w:val="0"/>
      <w:marBottom w:val="0"/>
      <w:divBdr>
        <w:top w:val="none" w:sz="0" w:space="0" w:color="auto"/>
        <w:left w:val="none" w:sz="0" w:space="0" w:color="auto"/>
        <w:bottom w:val="none" w:sz="0" w:space="0" w:color="auto"/>
        <w:right w:val="none" w:sz="0" w:space="0" w:color="auto"/>
      </w:divBdr>
    </w:div>
    <w:div w:id="254746146">
      <w:bodyDiv w:val="1"/>
      <w:marLeft w:val="0"/>
      <w:marRight w:val="0"/>
      <w:marTop w:val="0"/>
      <w:marBottom w:val="0"/>
      <w:divBdr>
        <w:top w:val="none" w:sz="0" w:space="0" w:color="auto"/>
        <w:left w:val="none" w:sz="0" w:space="0" w:color="auto"/>
        <w:bottom w:val="none" w:sz="0" w:space="0" w:color="auto"/>
        <w:right w:val="none" w:sz="0" w:space="0" w:color="auto"/>
      </w:divBdr>
    </w:div>
    <w:div w:id="259027821">
      <w:bodyDiv w:val="1"/>
      <w:marLeft w:val="0"/>
      <w:marRight w:val="0"/>
      <w:marTop w:val="0"/>
      <w:marBottom w:val="0"/>
      <w:divBdr>
        <w:top w:val="none" w:sz="0" w:space="0" w:color="auto"/>
        <w:left w:val="none" w:sz="0" w:space="0" w:color="auto"/>
        <w:bottom w:val="none" w:sz="0" w:space="0" w:color="auto"/>
        <w:right w:val="none" w:sz="0" w:space="0" w:color="auto"/>
      </w:divBdr>
    </w:div>
    <w:div w:id="278487946">
      <w:bodyDiv w:val="1"/>
      <w:marLeft w:val="0"/>
      <w:marRight w:val="0"/>
      <w:marTop w:val="0"/>
      <w:marBottom w:val="0"/>
      <w:divBdr>
        <w:top w:val="none" w:sz="0" w:space="0" w:color="auto"/>
        <w:left w:val="none" w:sz="0" w:space="0" w:color="auto"/>
        <w:bottom w:val="none" w:sz="0" w:space="0" w:color="auto"/>
        <w:right w:val="none" w:sz="0" w:space="0" w:color="auto"/>
      </w:divBdr>
    </w:div>
    <w:div w:id="280184795">
      <w:bodyDiv w:val="1"/>
      <w:marLeft w:val="0"/>
      <w:marRight w:val="0"/>
      <w:marTop w:val="0"/>
      <w:marBottom w:val="0"/>
      <w:divBdr>
        <w:top w:val="none" w:sz="0" w:space="0" w:color="auto"/>
        <w:left w:val="none" w:sz="0" w:space="0" w:color="auto"/>
        <w:bottom w:val="none" w:sz="0" w:space="0" w:color="auto"/>
        <w:right w:val="none" w:sz="0" w:space="0" w:color="auto"/>
      </w:divBdr>
    </w:div>
    <w:div w:id="282616510">
      <w:bodyDiv w:val="1"/>
      <w:marLeft w:val="0"/>
      <w:marRight w:val="0"/>
      <w:marTop w:val="0"/>
      <w:marBottom w:val="0"/>
      <w:divBdr>
        <w:top w:val="none" w:sz="0" w:space="0" w:color="auto"/>
        <w:left w:val="none" w:sz="0" w:space="0" w:color="auto"/>
        <w:bottom w:val="none" w:sz="0" w:space="0" w:color="auto"/>
        <w:right w:val="none" w:sz="0" w:space="0" w:color="auto"/>
      </w:divBdr>
    </w:div>
    <w:div w:id="305596510">
      <w:bodyDiv w:val="1"/>
      <w:marLeft w:val="0"/>
      <w:marRight w:val="0"/>
      <w:marTop w:val="0"/>
      <w:marBottom w:val="0"/>
      <w:divBdr>
        <w:top w:val="none" w:sz="0" w:space="0" w:color="auto"/>
        <w:left w:val="none" w:sz="0" w:space="0" w:color="auto"/>
        <w:bottom w:val="none" w:sz="0" w:space="0" w:color="auto"/>
        <w:right w:val="none" w:sz="0" w:space="0" w:color="auto"/>
      </w:divBdr>
    </w:div>
    <w:div w:id="306714959">
      <w:bodyDiv w:val="1"/>
      <w:marLeft w:val="0"/>
      <w:marRight w:val="0"/>
      <w:marTop w:val="0"/>
      <w:marBottom w:val="0"/>
      <w:divBdr>
        <w:top w:val="none" w:sz="0" w:space="0" w:color="auto"/>
        <w:left w:val="none" w:sz="0" w:space="0" w:color="auto"/>
        <w:bottom w:val="none" w:sz="0" w:space="0" w:color="auto"/>
        <w:right w:val="none" w:sz="0" w:space="0" w:color="auto"/>
      </w:divBdr>
    </w:div>
    <w:div w:id="330648942">
      <w:bodyDiv w:val="1"/>
      <w:marLeft w:val="0"/>
      <w:marRight w:val="0"/>
      <w:marTop w:val="0"/>
      <w:marBottom w:val="0"/>
      <w:divBdr>
        <w:top w:val="none" w:sz="0" w:space="0" w:color="auto"/>
        <w:left w:val="none" w:sz="0" w:space="0" w:color="auto"/>
        <w:bottom w:val="none" w:sz="0" w:space="0" w:color="auto"/>
        <w:right w:val="none" w:sz="0" w:space="0" w:color="auto"/>
      </w:divBdr>
    </w:div>
    <w:div w:id="354157583">
      <w:bodyDiv w:val="1"/>
      <w:marLeft w:val="0"/>
      <w:marRight w:val="0"/>
      <w:marTop w:val="0"/>
      <w:marBottom w:val="0"/>
      <w:divBdr>
        <w:top w:val="none" w:sz="0" w:space="0" w:color="auto"/>
        <w:left w:val="none" w:sz="0" w:space="0" w:color="auto"/>
        <w:bottom w:val="none" w:sz="0" w:space="0" w:color="auto"/>
        <w:right w:val="none" w:sz="0" w:space="0" w:color="auto"/>
      </w:divBdr>
    </w:div>
    <w:div w:id="360015623">
      <w:bodyDiv w:val="1"/>
      <w:marLeft w:val="0"/>
      <w:marRight w:val="0"/>
      <w:marTop w:val="0"/>
      <w:marBottom w:val="0"/>
      <w:divBdr>
        <w:top w:val="none" w:sz="0" w:space="0" w:color="auto"/>
        <w:left w:val="none" w:sz="0" w:space="0" w:color="auto"/>
        <w:bottom w:val="none" w:sz="0" w:space="0" w:color="auto"/>
        <w:right w:val="none" w:sz="0" w:space="0" w:color="auto"/>
      </w:divBdr>
    </w:div>
    <w:div w:id="361368047">
      <w:bodyDiv w:val="1"/>
      <w:marLeft w:val="0"/>
      <w:marRight w:val="0"/>
      <w:marTop w:val="0"/>
      <w:marBottom w:val="0"/>
      <w:divBdr>
        <w:top w:val="none" w:sz="0" w:space="0" w:color="auto"/>
        <w:left w:val="none" w:sz="0" w:space="0" w:color="auto"/>
        <w:bottom w:val="none" w:sz="0" w:space="0" w:color="auto"/>
        <w:right w:val="none" w:sz="0" w:space="0" w:color="auto"/>
      </w:divBdr>
    </w:div>
    <w:div w:id="373893485">
      <w:bodyDiv w:val="1"/>
      <w:marLeft w:val="0"/>
      <w:marRight w:val="0"/>
      <w:marTop w:val="0"/>
      <w:marBottom w:val="0"/>
      <w:divBdr>
        <w:top w:val="none" w:sz="0" w:space="0" w:color="auto"/>
        <w:left w:val="none" w:sz="0" w:space="0" w:color="auto"/>
        <w:bottom w:val="none" w:sz="0" w:space="0" w:color="auto"/>
        <w:right w:val="none" w:sz="0" w:space="0" w:color="auto"/>
      </w:divBdr>
    </w:div>
    <w:div w:id="384643599">
      <w:bodyDiv w:val="1"/>
      <w:marLeft w:val="0"/>
      <w:marRight w:val="0"/>
      <w:marTop w:val="0"/>
      <w:marBottom w:val="0"/>
      <w:divBdr>
        <w:top w:val="none" w:sz="0" w:space="0" w:color="auto"/>
        <w:left w:val="none" w:sz="0" w:space="0" w:color="auto"/>
        <w:bottom w:val="none" w:sz="0" w:space="0" w:color="auto"/>
        <w:right w:val="none" w:sz="0" w:space="0" w:color="auto"/>
      </w:divBdr>
    </w:div>
    <w:div w:id="386031062">
      <w:bodyDiv w:val="1"/>
      <w:marLeft w:val="0"/>
      <w:marRight w:val="0"/>
      <w:marTop w:val="0"/>
      <w:marBottom w:val="0"/>
      <w:divBdr>
        <w:top w:val="none" w:sz="0" w:space="0" w:color="auto"/>
        <w:left w:val="none" w:sz="0" w:space="0" w:color="auto"/>
        <w:bottom w:val="none" w:sz="0" w:space="0" w:color="auto"/>
        <w:right w:val="none" w:sz="0" w:space="0" w:color="auto"/>
      </w:divBdr>
    </w:div>
    <w:div w:id="391007202">
      <w:bodyDiv w:val="1"/>
      <w:marLeft w:val="0"/>
      <w:marRight w:val="0"/>
      <w:marTop w:val="0"/>
      <w:marBottom w:val="0"/>
      <w:divBdr>
        <w:top w:val="none" w:sz="0" w:space="0" w:color="auto"/>
        <w:left w:val="none" w:sz="0" w:space="0" w:color="auto"/>
        <w:bottom w:val="none" w:sz="0" w:space="0" w:color="auto"/>
        <w:right w:val="none" w:sz="0" w:space="0" w:color="auto"/>
      </w:divBdr>
    </w:div>
    <w:div w:id="423183426">
      <w:bodyDiv w:val="1"/>
      <w:marLeft w:val="0"/>
      <w:marRight w:val="0"/>
      <w:marTop w:val="0"/>
      <w:marBottom w:val="0"/>
      <w:divBdr>
        <w:top w:val="none" w:sz="0" w:space="0" w:color="auto"/>
        <w:left w:val="none" w:sz="0" w:space="0" w:color="auto"/>
        <w:bottom w:val="none" w:sz="0" w:space="0" w:color="auto"/>
        <w:right w:val="none" w:sz="0" w:space="0" w:color="auto"/>
      </w:divBdr>
    </w:div>
    <w:div w:id="453600914">
      <w:bodyDiv w:val="1"/>
      <w:marLeft w:val="0"/>
      <w:marRight w:val="0"/>
      <w:marTop w:val="0"/>
      <w:marBottom w:val="0"/>
      <w:divBdr>
        <w:top w:val="none" w:sz="0" w:space="0" w:color="auto"/>
        <w:left w:val="none" w:sz="0" w:space="0" w:color="auto"/>
        <w:bottom w:val="none" w:sz="0" w:space="0" w:color="auto"/>
        <w:right w:val="none" w:sz="0" w:space="0" w:color="auto"/>
      </w:divBdr>
    </w:div>
    <w:div w:id="465050286">
      <w:bodyDiv w:val="1"/>
      <w:marLeft w:val="0"/>
      <w:marRight w:val="0"/>
      <w:marTop w:val="0"/>
      <w:marBottom w:val="0"/>
      <w:divBdr>
        <w:top w:val="none" w:sz="0" w:space="0" w:color="auto"/>
        <w:left w:val="none" w:sz="0" w:space="0" w:color="auto"/>
        <w:bottom w:val="none" w:sz="0" w:space="0" w:color="auto"/>
        <w:right w:val="none" w:sz="0" w:space="0" w:color="auto"/>
      </w:divBdr>
    </w:div>
    <w:div w:id="465783014">
      <w:bodyDiv w:val="1"/>
      <w:marLeft w:val="0"/>
      <w:marRight w:val="0"/>
      <w:marTop w:val="0"/>
      <w:marBottom w:val="0"/>
      <w:divBdr>
        <w:top w:val="none" w:sz="0" w:space="0" w:color="auto"/>
        <w:left w:val="none" w:sz="0" w:space="0" w:color="auto"/>
        <w:bottom w:val="none" w:sz="0" w:space="0" w:color="auto"/>
        <w:right w:val="none" w:sz="0" w:space="0" w:color="auto"/>
      </w:divBdr>
    </w:div>
    <w:div w:id="480078889">
      <w:bodyDiv w:val="1"/>
      <w:marLeft w:val="0"/>
      <w:marRight w:val="0"/>
      <w:marTop w:val="0"/>
      <w:marBottom w:val="0"/>
      <w:divBdr>
        <w:top w:val="none" w:sz="0" w:space="0" w:color="auto"/>
        <w:left w:val="none" w:sz="0" w:space="0" w:color="auto"/>
        <w:bottom w:val="none" w:sz="0" w:space="0" w:color="auto"/>
        <w:right w:val="none" w:sz="0" w:space="0" w:color="auto"/>
      </w:divBdr>
    </w:div>
    <w:div w:id="482624719">
      <w:bodyDiv w:val="1"/>
      <w:marLeft w:val="0"/>
      <w:marRight w:val="0"/>
      <w:marTop w:val="0"/>
      <w:marBottom w:val="0"/>
      <w:divBdr>
        <w:top w:val="none" w:sz="0" w:space="0" w:color="auto"/>
        <w:left w:val="none" w:sz="0" w:space="0" w:color="auto"/>
        <w:bottom w:val="none" w:sz="0" w:space="0" w:color="auto"/>
        <w:right w:val="none" w:sz="0" w:space="0" w:color="auto"/>
      </w:divBdr>
    </w:div>
    <w:div w:id="497697776">
      <w:bodyDiv w:val="1"/>
      <w:marLeft w:val="0"/>
      <w:marRight w:val="0"/>
      <w:marTop w:val="0"/>
      <w:marBottom w:val="0"/>
      <w:divBdr>
        <w:top w:val="none" w:sz="0" w:space="0" w:color="auto"/>
        <w:left w:val="none" w:sz="0" w:space="0" w:color="auto"/>
        <w:bottom w:val="none" w:sz="0" w:space="0" w:color="auto"/>
        <w:right w:val="none" w:sz="0" w:space="0" w:color="auto"/>
      </w:divBdr>
    </w:div>
    <w:div w:id="503784840">
      <w:bodyDiv w:val="1"/>
      <w:marLeft w:val="0"/>
      <w:marRight w:val="0"/>
      <w:marTop w:val="0"/>
      <w:marBottom w:val="0"/>
      <w:divBdr>
        <w:top w:val="none" w:sz="0" w:space="0" w:color="auto"/>
        <w:left w:val="none" w:sz="0" w:space="0" w:color="auto"/>
        <w:bottom w:val="none" w:sz="0" w:space="0" w:color="auto"/>
        <w:right w:val="none" w:sz="0" w:space="0" w:color="auto"/>
      </w:divBdr>
    </w:div>
    <w:div w:id="504201187">
      <w:bodyDiv w:val="1"/>
      <w:marLeft w:val="0"/>
      <w:marRight w:val="0"/>
      <w:marTop w:val="0"/>
      <w:marBottom w:val="0"/>
      <w:divBdr>
        <w:top w:val="none" w:sz="0" w:space="0" w:color="auto"/>
        <w:left w:val="none" w:sz="0" w:space="0" w:color="auto"/>
        <w:bottom w:val="none" w:sz="0" w:space="0" w:color="auto"/>
        <w:right w:val="none" w:sz="0" w:space="0" w:color="auto"/>
      </w:divBdr>
    </w:div>
    <w:div w:id="532963598">
      <w:bodyDiv w:val="1"/>
      <w:marLeft w:val="0"/>
      <w:marRight w:val="0"/>
      <w:marTop w:val="0"/>
      <w:marBottom w:val="0"/>
      <w:divBdr>
        <w:top w:val="none" w:sz="0" w:space="0" w:color="auto"/>
        <w:left w:val="none" w:sz="0" w:space="0" w:color="auto"/>
        <w:bottom w:val="none" w:sz="0" w:space="0" w:color="auto"/>
        <w:right w:val="none" w:sz="0" w:space="0" w:color="auto"/>
      </w:divBdr>
    </w:div>
    <w:div w:id="559024638">
      <w:bodyDiv w:val="1"/>
      <w:marLeft w:val="0"/>
      <w:marRight w:val="0"/>
      <w:marTop w:val="0"/>
      <w:marBottom w:val="0"/>
      <w:divBdr>
        <w:top w:val="none" w:sz="0" w:space="0" w:color="auto"/>
        <w:left w:val="none" w:sz="0" w:space="0" w:color="auto"/>
        <w:bottom w:val="none" w:sz="0" w:space="0" w:color="auto"/>
        <w:right w:val="none" w:sz="0" w:space="0" w:color="auto"/>
      </w:divBdr>
    </w:div>
    <w:div w:id="561328779">
      <w:bodyDiv w:val="1"/>
      <w:marLeft w:val="0"/>
      <w:marRight w:val="0"/>
      <w:marTop w:val="0"/>
      <w:marBottom w:val="0"/>
      <w:divBdr>
        <w:top w:val="none" w:sz="0" w:space="0" w:color="auto"/>
        <w:left w:val="none" w:sz="0" w:space="0" w:color="auto"/>
        <w:bottom w:val="none" w:sz="0" w:space="0" w:color="auto"/>
        <w:right w:val="none" w:sz="0" w:space="0" w:color="auto"/>
      </w:divBdr>
    </w:div>
    <w:div w:id="580067322">
      <w:bodyDiv w:val="1"/>
      <w:marLeft w:val="0"/>
      <w:marRight w:val="0"/>
      <w:marTop w:val="0"/>
      <w:marBottom w:val="0"/>
      <w:divBdr>
        <w:top w:val="none" w:sz="0" w:space="0" w:color="auto"/>
        <w:left w:val="none" w:sz="0" w:space="0" w:color="auto"/>
        <w:bottom w:val="none" w:sz="0" w:space="0" w:color="auto"/>
        <w:right w:val="none" w:sz="0" w:space="0" w:color="auto"/>
      </w:divBdr>
    </w:div>
    <w:div w:id="603995395">
      <w:bodyDiv w:val="1"/>
      <w:marLeft w:val="0"/>
      <w:marRight w:val="0"/>
      <w:marTop w:val="0"/>
      <w:marBottom w:val="0"/>
      <w:divBdr>
        <w:top w:val="none" w:sz="0" w:space="0" w:color="auto"/>
        <w:left w:val="none" w:sz="0" w:space="0" w:color="auto"/>
        <w:bottom w:val="none" w:sz="0" w:space="0" w:color="auto"/>
        <w:right w:val="none" w:sz="0" w:space="0" w:color="auto"/>
      </w:divBdr>
    </w:div>
    <w:div w:id="619724113">
      <w:bodyDiv w:val="1"/>
      <w:marLeft w:val="0"/>
      <w:marRight w:val="0"/>
      <w:marTop w:val="0"/>
      <w:marBottom w:val="0"/>
      <w:divBdr>
        <w:top w:val="none" w:sz="0" w:space="0" w:color="auto"/>
        <w:left w:val="none" w:sz="0" w:space="0" w:color="auto"/>
        <w:bottom w:val="none" w:sz="0" w:space="0" w:color="auto"/>
        <w:right w:val="none" w:sz="0" w:space="0" w:color="auto"/>
      </w:divBdr>
    </w:div>
    <w:div w:id="624849742">
      <w:bodyDiv w:val="1"/>
      <w:marLeft w:val="0"/>
      <w:marRight w:val="0"/>
      <w:marTop w:val="0"/>
      <w:marBottom w:val="0"/>
      <w:divBdr>
        <w:top w:val="none" w:sz="0" w:space="0" w:color="auto"/>
        <w:left w:val="none" w:sz="0" w:space="0" w:color="auto"/>
        <w:bottom w:val="none" w:sz="0" w:space="0" w:color="auto"/>
        <w:right w:val="none" w:sz="0" w:space="0" w:color="auto"/>
      </w:divBdr>
    </w:div>
    <w:div w:id="628557713">
      <w:bodyDiv w:val="1"/>
      <w:marLeft w:val="0"/>
      <w:marRight w:val="0"/>
      <w:marTop w:val="0"/>
      <w:marBottom w:val="0"/>
      <w:divBdr>
        <w:top w:val="none" w:sz="0" w:space="0" w:color="auto"/>
        <w:left w:val="none" w:sz="0" w:space="0" w:color="auto"/>
        <w:bottom w:val="none" w:sz="0" w:space="0" w:color="auto"/>
        <w:right w:val="none" w:sz="0" w:space="0" w:color="auto"/>
      </w:divBdr>
    </w:div>
    <w:div w:id="658116888">
      <w:bodyDiv w:val="1"/>
      <w:marLeft w:val="0"/>
      <w:marRight w:val="0"/>
      <w:marTop w:val="0"/>
      <w:marBottom w:val="0"/>
      <w:divBdr>
        <w:top w:val="none" w:sz="0" w:space="0" w:color="auto"/>
        <w:left w:val="none" w:sz="0" w:space="0" w:color="auto"/>
        <w:bottom w:val="none" w:sz="0" w:space="0" w:color="auto"/>
        <w:right w:val="none" w:sz="0" w:space="0" w:color="auto"/>
      </w:divBdr>
    </w:div>
    <w:div w:id="660427686">
      <w:bodyDiv w:val="1"/>
      <w:marLeft w:val="0"/>
      <w:marRight w:val="0"/>
      <w:marTop w:val="0"/>
      <w:marBottom w:val="0"/>
      <w:divBdr>
        <w:top w:val="none" w:sz="0" w:space="0" w:color="auto"/>
        <w:left w:val="none" w:sz="0" w:space="0" w:color="auto"/>
        <w:bottom w:val="none" w:sz="0" w:space="0" w:color="auto"/>
        <w:right w:val="none" w:sz="0" w:space="0" w:color="auto"/>
      </w:divBdr>
    </w:div>
    <w:div w:id="663817555">
      <w:bodyDiv w:val="1"/>
      <w:marLeft w:val="0"/>
      <w:marRight w:val="0"/>
      <w:marTop w:val="0"/>
      <w:marBottom w:val="0"/>
      <w:divBdr>
        <w:top w:val="none" w:sz="0" w:space="0" w:color="auto"/>
        <w:left w:val="none" w:sz="0" w:space="0" w:color="auto"/>
        <w:bottom w:val="none" w:sz="0" w:space="0" w:color="auto"/>
        <w:right w:val="none" w:sz="0" w:space="0" w:color="auto"/>
      </w:divBdr>
    </w:div>
    <w:div w:id="672727625">
      <w:bodyDiv w:val="1"/>
      <w:marLeft w:val="0"/>
      <w:marRight w:val="0"/>
      <w:marTop w:val="0"/>
      <w:marBottom w:val="0"/>
      <w:divBdr>
        <w:top w:val="none" w:sz="0" w:space="0" w:color="auto"/>
        <w:left w:val="none" w:sz="0" w:space="0" w:color="auto"/>
        <w:bottom w:val="none" w:sz="0" w:space="0" w:color="auto"/>
        <w:right w:val="none" w:sz="0" w:space="0" w:color="auto"/>
      </w:divBdr>
    </w:div>
    <w:div w:id="675308018">
      <w:bodyDiv w:val="1"/>
      <w:marLeft w:val="0"/>
      <w:marRight w:val="0"/>
      <w:marTop w:val="0"/>
      <w:marBottom w:val="0"/>
      <w:divBdr>
        <w:top w:val="none" w:sz="0" w:space="0" w:color="auto"/>
        <w:left w:val="none" w:sz="0" w:space="0" w:color="auto"/>
        <w:bottom w:val="none" w:sz="0" w:space="0" w:color="auto"/>
        <w:right w:val="none" w:sz="0" w:space="0" w:color="auto"/>
      </w:divBdr>
    </w:div>
    <w:div w:id="683827043">
      <w:bodyDiv w:val="1"/>
      <w:marLeft w:val="0"/>
      <w:marRight w:val="0"/>
      <w:marTop w:val="0"/>
      <w:marBottom w:val="0"/>
      <w:divBdr>
        <w:top w:val="none" w:sz="0" w:space="0" w:color="auto"/>
        <w:left w:val="none" w:sz="0" w:space="0" w:color="auto"/>
        <w:bottom w:val="none" w:sz="0" w:space="0" w:color="auto"/>
        <w:right w:val="none" w:sz="0" w:space="0" w:color="auto"/>
      </w:divBdr>
    </w:div>
    <w:div w:id="716128610">
      <w:bodyDiv w:val="1"/>
      <w:marLeft w:val="0"/>
      <w:marRight w:val="0"/>
      <w:marTop w:val="0"/>
      <w:marBottom w:val="0"/>
      <w:divBdr>
        <w:top w:val="none" w:sz="0" w:space="0" w:color="auto"/>
        <w:left w:val="none" w:sz="0" w:space="0" w:color="auto"/>
        <w:bottom w:val="none" w:sz="0" w:space="0" w:color="auto"/>
        <w:right w:val="none" w:sz="0" w:space="0" w:color="auto"/>
      </w:divBdr>
    </w:div>
    <w:div w:id="732509787">
      <w:bodyDiv w:val="1"/>
      <w:marLeft w:val="0"/>
      <w:marRight w:val="0"/>
      <w:marTop w:val="0"/>
      <w:marBottom w:val="0"/>
      <w:divBdr>
        <w:top w:val="none" w:sz="0" w:space="0" w:color="auto"/>
        <w:left w:val="none" w:sz="0" w:space="0" w:color="auto"/>
        <w:bottom w:val="none" w:sz="0" w:space="0" w:color="auto"/>
        <w:right w:val="none" w:sz="0" w:space="0" w:color="auto"/>
      </w:divBdr>
    </w:div>
    <w:div w:id="740909914">
      <w:bodyDiv w:val="1"/>
      <w:marLeft w:val="0"/>
      <w:marRight w:val="0"/>
      <w:marTop w:val="0"/>
      <w:marBottom w:val="0"/>
      <w:divBdr>
        <w:top w:val="none" w:sz="0" w:space="0" w:color="auto"/>
        <w:left w:val="none" w:sz="0" w:space="0" w:color="auto"/>
        <w:bottom w:val="none" w:sz="0" w:space="0" w:color="auto"/>
        <w:right w:val="none" w:sz="0" w:space="0" w:color="auto"/>
      </w:divBdr>
    </w:div>
    <w:div w:id="769932522">
      <w:bodyDiv w:val="1"/>
      <w:marLeft w:val="0"/>
      <w:marRight w:val="0"/>
      <w:marTop w:val="0"/>
      <w:marBottom w:val="0"/>
      <w:divBdr>
        <w:top w:val="none" w:sz="0" w:space="0" w:color="auto"/>
        <w:left w:val="none" w:sz="0" w:space="0" w:color="auto"/>
        <w:bottom w:val="none" w:sz="0" w:space="0" w:color="auto"/>
        <w:right w:val="none" w:sz="0" w:space="0" w:color="auto"/>
      </w:divBdr>
    </w:div>
    <w:div w:id="811484943">
      <w:bodyDiv w:val="1"/>
      <w:marLeft w:val="0"/>
      <w:marRight w:val="0"/>
      <w:marTop w:val="0"/>
      <w:marBottom w:val="0"/>
      <w:divBdr>
        <w:top w:val="none" w:sz="0" w:space="0" w:color="auto"/>
        <w:left w:val="none" w:sz="0" w:space="0" w:color="auto"/>
        <w:bottom w:val="none" w:sz="0" w:space="0" w:color="auto"/>
        <w:right w:val="none" w:sz="0" w:space="0" w:color="auto"/>
      </w:divBdr>
    </w:div>
    <w:div w:id="812328154">
      <w:bodyDiv w:val="1"/>
      <w:marLeft w:val="0"/>
      <w:marRight w:val="0"/>
      <w:marTop w:val="0"/>
      <w:marBottom w:val="0"/>
      <w:divBdr>
        <w:top w:val="none" w:sz="0" w:space="0" w:color="auto"/>
        <w:left w:val="none" w:sz="0" w:space="0" w:color="auto"/>
        <w:bottom w:val="none" w:sz="0" w:space="0" w:color="auto"/>
        <w:right w:val="none" w:sz="0" w:space="0" w:color="auto"/>
      </w:divBdr>
    </w:div>
    <w:div w:id="821576984">
      <w:bodyDiv w:val="1"/>
      <w:marLeft w:val="0"/>
      <w:marRight w:val="0"/>
      <w:marTop w:val="0"/>
      <w:marBottom w:val="0"/>
      <w:divBdr>
        <w:top w:val="none" w:sz="0" w:space="0" w:color="auto"/>
        <w:left w:val="none" w:sz="0" w:space="0" w:color="auto"/>
        <w:bottom w:val="none" w:sz="0" w:space="0" w:color="auto"/>
        <w:right w:val="none" w:sz="0" w:space="0" w:color="auto"/>
      </w:divBdr>
    </w:div>
    <w:div w:id="821694660">
      <w:bodyDiv w:val="1"/>
      <w:marLeft w:val="0"/>
      <w:marRight w:val="0"/>
      <w:marTop w:val="0"/>
      <w:marBottom w:val="0"/>
      <w:divBdr>
        <w:top w:val="none" w:sz="0" w:space="0" w:color="auto"/>
        <w:left w:val="none" w:sz="0" w:space="0" w:color="auto"/>
        <w:bottom w:val="none" w:sz="0" w:space="0" w:color="auto"/>
        <w:right w:val="none" w:sz="0" w:space="0" w:color="auto"/>
      </w:divBdr>
    </w:div>
    <w:div w:id="858198533">
      <w:bodyDiv w:val="1"/>
      <w:marLeft w:val="0"/>
      <w:marRight w:val="0"/>
      <w:marTop w:val="0"/>
      <w:marBottom w:val="0"/>
      <w:divBdr>
        <w:top w:val="none" w:sz="0" w:space="0" w:color="auto"/>
        <w:left w:val="none" w:sz="0" w:space="0" w:color="auto"/>
        <w:bottom w:val="none" w:sz="0" w:space="0" w:color="auto"/>
        <w:right w:val="none" w:sz="0" w:space="0" w:color="auto"/>
      </w:divBdr>
    </w:div>
    <w:div w:id="862403926">
      <w:bodyDiv w:val="1"/>
      <w:marLeft w:val="0"/>
      <w:marRight w:val="0"/>
      <w:marTop w:val="0"/>
      <w:marBottom w:val="0"/>
      <w:divBdr>
        <w:top w:val="none" w:sz="0" w:space="0" w:color="auto"/>
        <w:left w:val="none" w:sz="0" w:space="0" w:color="auto"/>
        <w:bottom w:val="none" w:sz="0" w:space="0" w:color="auto"/>
        <w:right w:val="none" w:sz="0" w:space="0" w:color="auto"/>
      </w:divBdr>
    </w:div>
    <w:div w:id="866482184">
      <w:bodyDiv w:val="1"/>
      <w:marLeft w:val="0"/>
      <w:marRight w:val="0"/>
      <w:marTop w:val="0"/>
      <w:marBottom w:val="0"/>
      <w:divBdr>
        <w:top w:val="none" w:sz="0" w:space="0" w:color="auto"/>
        <w:left w:val="none" w:sz="0" w:space="0" w:color="auto"/>
        <w:bottom w:val="none" w:sz="0" w:space="0" w:color="auto"/>
        <w:right w:val="none" w:sz="0" w:space="0" w:color="auto"/>
      </w:divBdr>
    </w:div>
    <w:div w:id="874660365">
      <w:bodyDiv w:val="1"/>
      <w:marLeft w:val="0"/>
      <w:marRight w:val="0"/>
      <w:marTop w:val="0"/>
      <w:marBottom w:val="0"/>
      <w:divBdr>
        <w:top w:val="none" w:sz="0" w:space="0" w:color="auto"/>
        <w:left w:val="none" w:sz="0" w:space="0" w:color="auto"/>
        <w:bottom w:val="none" w:sz="0" w:space="0" w:color="auto"/>
        <w:right w:val="none" w:sz="0" w:space="0" w:color="auto"/>
      </w:divBdr>
    </w:div>
    <w:div w:id="882906233">
      <w:bodyDiv w:val="1"/>
      <w:marLeft w:val="0"/>
      <w:marRight w:val="0"/>
      <w:marTop w:val="0"/>
      <w:marBottom w:val="0"/>
      <w:divBdr>
        <w:top w:val="none" w:sz="0" w:space="0" w:color="auto"/>
        <w:left w:val="none" w:sz="0" w:space="0" w:color="auto"/>
        <w:bottom w:val="none" w:sz="0" w:space="0" w:color="auto"/>
        <w:right w:val="none" w:sz="0" w:space="0" w:color="auto"/>
      </w:divBdr>
    </w:div>
    <w:div w:id="887762595">
      <w:bodyDiv w:val="1"/>
      <w:marLeft w:val="0"/>
      <w:marRight w:val="0"/>
      <w:marTop w:val="0"/>
      <w:marBottom w:val="0"/>
      <w:divBdr>
        <w:top w:val="none" w:sz="0" w:space="0" w:color="auto"/>
        <w:left w:val="none" w:sz="0" w:space="0" w:color="auto"/>
        <w:bottom w:val="none" w:sz="0" w:space="0" w:color="auto"/>
        <w:right w:val="none" w:sz="0" w:space="0" w:color="auto"/>
      </w:divBdr>
    </w:div>
    <w:div w:id="891767075">
      <w:bodyDiv w:val="1"/>
      <w:marLeft w:val="0"/>
      <w:marRight w:val="0"/>
      <w:marTop w:val="0"/>
      <w:marBottom w:val="0"/>
      <w:divBdr>
        <w:top w:val="none" w:sz="0" w:space="0" w:color="auto"/>
        <w:left w:val="none" w:sz="0" w:space="0" w:color="auto"/>
        <w:bottom w:val="none" w:sz="0" w:space="0" w:color="auto"/>
        <w:right w:val="none" w:sz="0" w:space="0" w:color="auto"/>
      </w:divBdr>
    </w:div>
    <w:div w:id="896598237">
      <w:bodyDiv w:val="1"/>
      <w:marLeft w:val="0"/>
      <w:marRight w:val="0"/>
      <w:marTop w:val="0"/>
      <w:marBottom w:val="0"/>
      <w:divBdr>
        <w:top w:val="none" w:sz="0" w:space="0" w:color="auto"/>
        <w:left w:val="none" w:sz="0" w:space="0" w:color="auto"/>
        <w:bottom w:val="none" w:sz="0" w:space="0" w:color="auto"/>
        <w:right w:val="none" w:sz="0" w:space="0" w:color="auto"/>
      </w:divBdr>
    </w:div>
    <w:div w:id="910775747">
      <w:bodyDiv w:val="1"/>
      <w:marLeft w:val="0"/>
      <w:marRight w:val="0"/>
      <w:marTop w:val="0"/>
      <w:marBottom w:val="0"/>
      <w:divBdr>
        <w:top w:val="none" w:sz="0" w:space="0" w:color="auto"/>
        <w:left w:val="none" w:sz="0" w:space="0" w:color="auto"/>
        <w:bottom w:val="none" w:sz="0" w:space="0" w:color="auto"/>
        <w:right w:val="none" w:sz="0" w:space="0" w:color="auto"/>
      </w:divBdr>
    </w:div>
    <w:div w:id="929317444">
      <w:bodyDiv w:val="1"/>
      <w:marLeft w:val="0"/>
      <w:marRight w:val="0"/>
      <w:marTop w:val="0"/>
      <w:marBottom w:val="0"/>
      <w:divBdr>
        <w:top w:val="none" w:sz="0" w:space="0" w:color="auto"/>
        <w:left w:val="none" w:sz="0" w:space="0" w:color="auto"/>
        <w:bottom w:val="none" w:sz="0" w:space="0" w:color="auto"/>
        <w:right w:val="none" w:sz="0" w:space="0" w:color="auto"/>
      </w:divBdr>
    </w:div>
    <w:div w:id="930698834">
      <w:bodyDiv w:val="1"/>
      <w:marLeft w:val="0"/>
      <w:marRight w:val="0"/>
      <w:marTop w:val="0"/>
      <w:marBottom w:val="0"/>
      <w:divBdr>
        <w:top w:val="none" w:sz="0" w:space="0" w:color="auto"/>
        <w:left w:val="none" w:sz="0" w:space="0" w:color="auto"/>
        <w:bottom w:val="none" w:sz="0" w:space="0" w:color="auto"/>
        <w:right w:val="none" w:sz="0" w:space="0" w:color="auto"/>
      </w:divBdr>
    </w:div>
    <w:div w:id="966854959">
      <w:bodyDiv w:val="1"/>
      <w:marLeft w:val="0"/>
      <w:marRight w:val="0"/>
      <w:marTop w:val="0"/>
      <w:marBottom w:val="0"/>
      <w:divBdr>
        <w:top w:val="none" w:sz="0" w:space="0" w:color="auto"/>
        <w:left w:val="none" w:sz="0" w:space="0" w:color="auto"/>
        <w:bottom w:val="none" w:sz="0" w:space="0" w:color="auto"/>
        <w:right w:val="none" w:sz="0" w:space="0" w:color="auto"/>
      </w:divBdr>
    </w:div>
    <w:div w:id="967005950">
      <w:bodyDiv w:val="1"/>
      <w:marLeft w:val="0"/>
      <w:marRight w:val="0"/>
      <w:marTop w:val="0"/>
      <w:marBottom w:val="0"/>
      <w:divBdr>
        <w:top w:val="none" w:sz="0" w:space="0" w:color="auto"/>
        <w:left w:val="none" w:sz="0" w:space="0" w:color="auto"/>
        <w:bottom w:val="none" w:sz="0" w:space="0" w:color="auto"/>
        <w:right w:val="none" w:sz="0" w:space="0" w:color="auto"/>
      </w:divBdr>
    </w:div>
    <w:div w:id="970554530">
      <w:bodyDiv w:val="1"/>
      <w:marLeft w:val="0"/>
      <w:marRight w:val="0"/>
      <w:marTop w:val="0"/>
      <w:marBottom w:val="0"/>
      <w:divBdr>
        <w:top w:val="none" w:sz="0" w:space="0" w:color="auto"/>
        <w:left w:val="none" w:sz="0" w:space="0" w:color="auto"/>
        <w:bottom w:val="none" w:sz="0" w:space="0" w:color="auto"/>
        <w:right w:val="none" w:sz="0" w:space="0" w:color="auto"/>
      </w:divBdr>
    </w:div>
    <w:div w:id="975373842">
      <w:bodyDiv w:val="1"/>
      <w:marLeft w:val="0"/>
      <w:marRight w:val="0"/>
      <w:marTop w:val="0"/>
      <w:marBottom w:val="0"/>
      <w:divBdr>
        <w:top w:val="none" w:sz="0" w:space="0" w:color="auto"/>
        <w:left w:val="none" w:sz="0" w:space="0" w:color="auto"/>
        <w:bottom w:val="none" w:sz="0" w:space="0" w:color="auto"/>
        <w:right w:val="none" w:sz="0" w:space="0" w:color="auto"/>
      </w:divBdr>
    </w:div>
    <w:div w:id="981538131">
      <w:bodyDiv w:val="1"/>
      <w:marLeft w:val="0"/>
      <w:marRight w:val="0"/>
      <w:marTop w:val="0"/>
      <w:marBottom w:val="0"/>
      <w:divBdr>
        <w:top w:val="none" w:sz="0" w:space="0" w:color="auto"/>
        <w:left w:val="none" w:sz="0" w:space="0" w:color="auto"/>
        <w:bottom w:val="none" w:sz="0" w:space="0" w:color="auto"/>
        <w:right w:val="none" w:sz="0" w:space="0" w:color="auto"/>
      </w:divBdr>
    </w:div>
    <w:div w:id="1012338856">
      <w:bodyDiv w:val="1"/>
      <w:marLeft w:val="0"/>
      <w:marRight w:val="0"/>
      <w:marTop w:val="0"/>
      <w:marBottom w:val="0"/>
      <w:divBdr>
        <w:top w:val="none" w:sz="0" w:space="0" w:color="auto"/>
        <w:left w:val="none" w:sz="0" w:space="0" w:color="auto"/>
        <w:bottom w:val="none" w:sz="0" w:space="0" w:color="auto"/>
        <w:right w:val="none" w:sz="0" w:space="0" w:color="auto"/>
      </w:divBdr>
    </w:div>
    <w:div w:id="1028720822">
      <w:bodyDiv w:val="1"/>
      <w:marLeft w:val="0"/>
      <w:marRight w:val="0"/>
      <w:marTop w:val="0"/>
      <w:marBottom w:val="0"/>
      <w:divBdr>
        <w:top w:val="none" w:sz="0" w:space="0" w:color="auto"/>
        <w:left w:val="none" w:sz="0" w:space="0" w:color="auto"/>
        <w:bottom w:val="none" w:sz="0" w:space="0" w:color="auto"/>
        <w:right w:val="none" w:sz="0" w:space="0" w:color="auto"/>
      </w:divBdr>
    </w:div>
    <w:div w:id="1032536120">
      <w:bodyDiv w:val="1"/>
      <w:marLeft w:val="0"/>
      <w:marRight w:val="0"/>
      <w:marTop w:val="0"/>
      <w:marBottom w:val="0"/>
      <w:divBdr>
        <w:top w:val="none" w:sz="0" w:space="0" w:color="auto"/>
        <w:left w:val="none" w:sz="0" w:space="0" w:color="auto"/>
        <w:bottom w:val="none" w:sz="0" w:space="0" w:color="auto"/>
        <w:right w:val="none" w:sz="0" w:space="0" w:color="auto"/>
      </w:divBdr>
    </w:div>
    <w:div w:id="1035497054">
      <w:bodyDiv w:val="1"/>
      <w:marLeft w:val="0"/>
      <w:marRight w:val="0"/>
      <w:marTop w:val="0"/>
      <w:marBottom w:val="0"/>
      <w:divBdr>
        <w:top w:val="none" w:sz="0" w:space="0" w:color="auto"/>
        <w:left w:val="none" w:sz="0" w:space="0" w:color="auto"/>
        <w:bottom w:val="none" w:sz="0" w:space="0" w:color="auto"/>
        <w:right w:val="none" w:sz="0" w:space="0" w:color="auto"/>
      </w:divBdr>
    </w:div>
    <w:div w:id="1068764655">
      <w:bodyDiv w:val="1"/>
      <w:marLeft w:val="0"/>
      <w:marRight w:val="0"/>
      <w:marTop w:val="0"/>
      <w:marBottom w:val="0"/>
      <w:divBdr>
        <w:top w:val="none" w:sz="0" w:space="0" w:color="auto"/>
        <w:left w:val="none" w:sz="0" w:space="0" w:color="auto"/>
        <w:bottom w:val="none" w:sz="0" w:space="0" w:color="auto"/>
        <w:right w:val="none" w:sz="0" w:space="0" w:color="auto"/>
      </w:divBdr>
    </w:div>
    <w:div w:id="1075859157">
      <w:bodyDiv w:val="1"/>
      <w:marLeft w:val="0"/>
      <w:marRight w:val="0"/>
      <w:marTop w:val="0"/>
      <w:marBottom w:val="0"/>
      <w:divBdr>
        <w:top w:val="none" w:sz="0" w:space="0" w:color="auto"/>
        <w:left w:val="none" w:sz="0" w:space="0" w:color="auto"/>
        <w:bottom w:val="none" w:sz="0" w:space="0" w:color="auto"/>
        <w:right w:val="none" w:sz="0" w:space="0" w:color="auto"/>
      </w:divBdr>
    </w:div>
    <w:div w:id="1084110473">
      <w:bodyDiv w:val="1"/>
      <w:marLeft w:val="0"/>
      <w:marRight w:val="0"/>
      <w:marTop w:val="0"/>
      <w:marBottom w:val="0"/>
      <w:divBdr>
        <w:top w:val="none" w:sz="0" w:space="0" w:color="auto"/>
        <w:left w:val="none" w:sz="0" w:space="0" w:color="auto"/>
        <w:bottom w:val="none" w:sz="0" w:space="0" w:color="auto"/>
        <w:right w:val="none" w:sz="0" w:space="0" w:color="auto"/>
      </w:divBdr>
    </w:div>
    <w:div w:id="1124344011">
      <w:bodyDiv w:val="1"/>
      <w:marLeft w:val="0"/>
      <w:marRight w:val="0"/>
      <w:marTop w:val="0"/>
      <w:marBottom w:val="0"/>
      <w:divBdr>
        <w:top w:val="none" w:sz="0" w:space="0" w:color="auto"/>
        <w:left w:val="none" w:sz="0" w:space="0" w:color="auto"/>
        <w:bottom w:val="none" w:sz="0" w:space="0" w:color="auto"/>
        <w:right w:val="none" w:sz="0" w:space="0" w:color="auto"/>
      </w:divBdr>
    </w:div>
    <w:div w:id="1134178513">
      <w:bodyDiv w:val="1"/>
      <w:marLeft w:val="0"/>
      <w:marRight w:val="0"/>
      <w:marTop w:val="0"/>
      <w:marBottom w:val="0"/>
      <w:divBdr>
        <w:top w:val="none" w:sz="0" w:space="0" w:color="auto"/>
        <w:left w:val="none" w:sz="0" w:space="0" w:color="auto"/>
        <w:bottom w:val="none" w:sz="0" w:space="0" w:color="auto"/>
        <w:right w:val="none" w:sz="0" w:space="0" w:color="auto"/>
      </w:divBdr>
    </w:div>
    <w:div w:id="1150950119">
      <w:bodyDiv w:val="1"/>
      <w:marLeft w:val="0"/>
      <w:marRight w:val="0"/>
      <w:marTop w:val="0"/>
      <w:marBottom w:val="0"/>
      <w:divBdr>
        <w:top w:val="none" w:sz="0" w:space="0" w:color="auto"/>
        <w:left w:val="none" w:sz="0" w:space="0" w:color="auto"/>
        <w:bottom w:val="none" w:sz="0" w:space="0" w:color="auto"/>
        <w:right w:val="none" w:sz="0" w:space="0" w:color="auto"/>
      </w:divBdr>
    </w:div>
    <w:div w:id="1162543458">
      <w:bodyDiv w:val="1"/>
      <w:marLeft w:val="0"/>
      <w:marRight w:val="0"/>
      <w:marTop w:val="0"/>
      <w:marBottom w:val="0"/>
      <w:divBdr>
        <w:top w:val="none" w:sz="0" w:space="0" w:color="auto"/>
        <w:left w:val="none" w:sz="0" w:space="0" w:color="auto"/>
        <w:bottom w:val="none" w:sz="0" w:space="0" w:color="auto"/>
        <w:right w:val="none" w:sz="0" w:space="0" w:color="auto"/>
      </w:divBdr>
    </w:div>
    <w:div w:id="1173036518">
      <w:bodyDiv w:val="1"/>
      <w:marLeft w:val="0"/>
      <w:marRight w:val="0"/>
      <w:marTop w:val="0"/>
      <w:marBottom w:val="0"/>
      <w:divBdr>
        <w:top w:val="none" w:sz="0" w:space="0" w:color="auto"/>
        <w:left w:val="none" w:sz="0" w:space="0" w:color="auto"/>
        <w:bottom w:val="none" w:sz="0" w:space="0" w:color="auto"/>
        <w:right w:val="none" w:sz="0" w:space="0" w:color="auto"/>
      </w:divBdr>
    </w:div>
    <w:div w:id="1219904132">
      <w:bodyDiv w:val="1"/>
      <w:marLeft w:val="0"/>
      <w:marRight w:val="0"/>
      <w:marTop w:val="0"/>
      <w:marBottom w:val="0"/>
      <w:divBdr>
        <w:top w:val="none" w:sz="0" w:space="0" w:color="auto"/>
        <w:left w:val="none" w:sz="0" w:space="0" w:color="auto"/>
        <w:bottom w:val="none" w:sz="0" w:space="0" w:color="auto"/>
        <w:right w:val="none" w:sz="0" w:space="0" w:color="auto"/>
      </w:divBdr>
    </w:div>
    <w:div w:id="1235551595">
      <w:bodyDiv w:val="1"/>
      <w:marLeft w:val="0"/>
      <w:marRight w:val="0"/>
      <w:marTop w:val="0"/>
      <w:marBottom w:val="0"/>
      <w:divBdr>
        <w:top w:val="none" w:sz="0" w:space="0" w:color="auto"/>
        <w:left w:val="none" w:sz="0" w:space="0" w:color="auto"/>
        <w:bottom w:val="none" w:sz="0" w:space="0" w:color="auto"/>
        <w:right w:val="none" w:sz="0" w:space="0" w:color="auto"/>
      </w:divBdr>
    </w:div>
    <w:div w:id="1247769931">
      <w:bodyDiv w:val="1"/>
      <w:marLeft w:val="0"/>
      <w:marRight w:val="0"/>
      <w:marTop w:val="0"/>
      <w:marBottom w:val="0"/>
      <w:divBdr>
        <w:top w:val="none" w:sz="0" w:space="0" w:color="auto"/>
        <w:left w:val="none" w:sz="0" w:space="0" w:color="auto"/>
        <w:bottom w:val="none" w:sz="0" w:space="0" w:color="auto"/>
        <w:right w:val="none" w:sz="0" w:space="0" w:color="auto"/>
      </w:divBdr>
    </w:div>
    <w:div w:id="1249074155">
      <w:bodyDiv w:val="1"/>
      <w:marLeft w:val="0"/>
      <w:marRight w:val="0"/>
      <w:marTop w:val="0"/>
      <w:marBottom w:val="0"/>
      <w:divBdr>
        <w:top w:val="none" w:sz="0" w:space="0" w:color="auto"/>
        <w:left w:val="none" w:sz="0" w:space="0" w:color="auto"/>
        <w:bottom w:val="none" w:sz="0" w:space="0" w:color="auto"/>
        <w:right w:val="none" w:sz="0" w:space="0" w:color="auto"/>
      </w:divBdr>
    </w:div>
    <w:div w:id="1252465578">
      <w:bodyDiv w:val="1"/>
      <w:marLeft w:val="0"/>
      <w:marRight w:val="0"/>
      <w:marTop w:val="0"/>
      <w:marBottom w:val="0"/>
      <w:divBdr>
        <w:top w:val="none" w:sz="0" w:space="0" w:color="auto"/>
        <w:left w:val="none" w:sz="0" w:space="0" w:color="auto"/>
        <w:bottom w:val="none" w:sz="0" w:space="0" w:color="auto"/>
        <w:right w:val="none" w:sz="0" w:space="0" w:color="auto"/>
      </w:divBdr>
    </w:div>
    <w:div w:id="1258947432">
      <w:bodyDiv w:val="1"/>
      <w:marLeft w:val="0"/>
      <w:marRight w:val="0"/>
      <w:marTop w:val="0"/>
      <w:marBottom w:val="0"/>
      <w:divBdr>
        <w:top w:val="none" w:sz="0" w:space="0" w:color="auto"/>
        <w:left w:val="none" w:sz="0" w:space="0" w:color="auto"/>
        <w:bottom w:val="none" w:sz="0" w:space="0" w:color="auto"/>
        <w:right w:val="none" w:sz="0" w:space="0" w:color="auto"/>
      </w:divBdr>
    </w:div>
    <w:div w:id="1301424667">
      <w:bodyDiv w:val="1"/>
      <w:marLeft w:val="0"/>
      <w:marRight w:val="0"/>
      <w:marTop w:val="0"/>
      <w:marBottom w:val="0"/>
      <w:divBdr>
        <w:top w:val="none" w:sz="0" w:space="0" w:color="auto"/>
        <w:left w:val="none" w:sz="0" w:space="0" w:color="auto"/>
        <w:bottom w:val="none" w:sz="0" w:space="0" w:color="auto"/>
        <w:right w:val="none" w:sz="0" w:space="0" w:color="auto"/>
      </w:divBdr>
    </w:div>
    <w:div w:id="1316297172">
      <w:bodyDiv w:val="1"/>
      <w:marLeft w:val="0"/>
      <w:marRight w:val="0"/>
      <w:marTop w:val="0"/>
      <w:marBottom w:val="0"/>
      <w:divBdr>
        <w:top w:val="none" w:sz="0" w:space="0" w:color="auto"/>
        <w:left w:val="none" w:sz="0" w:space="0" w:color="auto"/>
        <w:bottom w:val="none" w:sz="0" w:space="0" w:color="auto"/>
        <w:right w:val="none" w:sz="0" w:space="0" w:color="auto"/>
      </w:divBdr>
    </w:div>
    <w:div w:id="1316950619">
      <w:bodyDiv w:val="1"/>
      <w:marLeft w:val="0"/>
      <w:marRight w:val="0"/>
      <w:marTop w:val="0"/>
      <w:marBottom w:val="0"/>
      <w:divBdr>
        <w:top w:val="none" w:sz="0" w:space="0" w:color="auto"/>
        <w:left w:val="none" w:sz="0" w:space="0" w:color="auto"/>
        <w:bottom w:val="none" w:sz="0" w:space="0" w:color="auto"/>
        <w:right w:val="none" w:sz="0" w:space="0" w:color="auto"/>
      </w:divBdr>
    </w:div>
    <w:div w:id="1324355968">
      <w:bodyDiv w:val="1"/>
      <w:marLeft w:val="0"/>
      <w:marRight w:val="0"/>
      <w:marTop w:val="0"/>
      <w:marBottom w:val="0"/>
      <w:divBdr>
        <w:top w:val="none" w:sz="0" w:space="0" w:color="auto"/>
        <w:left w:val="none" w:sz="0" w:space="0" w:color="auto"/>
        <w:bottom w:val="none" w:sz="0" w:space="0" w:color="auto"/>
        <w:right w:val="none" w:sz="0" w:space="0" w:color="auto"/>
      </w:divBdr>
    </w:div>
    <w:div w:id="1328243392">
      <w:bodyDiv w:val="1"/>
      <w:marLeft w:val="0"/>
      <w:marRight w:val="0"/>
      <w:marTop w:val="0"/>
      <w:marBottom w:val="0"/>
      <w:divBdr>
        <w:top w:val="none" w:sz="0" w:space="0" w:color="auto"/>
        <w:left w:val="none" w:sz="0" w:space="0" w:color="auto"/>
        <w:bottom w:val="none" w:sz="0" w:space="0" w:color="auto"/>
        <w:right w:val="none" w:sz="0" w:space="0" w:color="auto"/>
      </w:divBdr>
    </w:div>
    <w:div w:id="1341080435">
      <w:bodyDiv w:val="1"/>
      <w:marLeft w:val="0"/>
      <w:marRight w:val="0"/>
      <w:marTop w:val="0"/>
      <w:marBottom w:val="0"/>
      <w:divBdr>
        <w:top w:val="none" w:sz="0" w:space="0" w:color="auto"/>
        <w:left w:val="none" w:sz="0" w:space="0" w:color="auto"/>
        <w:bottom w:val="none" w:sz="0" w:space="0" w:color="auto"/>
        <w:right w:val="none" w:sz="0" w:space="0" w:color="auto"/>
      </w:divBdr>
    </w:div>
    <w:div w:id="1350598370">
      <w:bodyDiv w:val="1"/>
      <w:marLeft w:val="0"/>
      <w:marRight w:val="0"/>
      <w:marTop w:val="0"/>
      <w:marBottom w:val="0"/>
      <w:divBdr>
        <w:top w:val="none" w:sz="0" w:space="0" w:color="auto"/>
        <w:left w:val="none" w:sz="0" w:space="0" w:color="auto"/>
        <w:bottom w:val="none" w:sz="0" w:space="0" w:color="auto"/>
        <w:right w:val="none" w:sz="0" w:space="0" w:color="auto"/>
      </w:divBdr>
    </w:div>
    <w:div w:id="1388918282">
      <w:bodyDiv w:val="1"/>
      <w:marLeft w:val="0"/>
      <w:marRight w:val="0"/>
      <w:marTop w:val="0"/>
      <w:marBottom w:val="0"/>
      <w:divBdr>
        <w:top w:val="none" w:sz="0" w:space="0" w:color="auto"/>
        <w:left w:val="none" w:sz="0" w:space="0" w:color="auto"/>
        <w:bottom w:val="none" w:sz="0" w:space="0" w:color="auto"/>
        <w:right w:val="none" w:sz="0" w:space="0" w:color="auto"/>
      </w:divBdr>
    </w:div>
    <w:div w:id="1393432752">
      <w:bodyDiv w:val="1"/>
      <w:marLeft w:val="0"/>
      <w:marRight w:val="0"/>
      <w:marTop w:val="0"/>
      <w:marBottom w:val="0"/>
      <w:divBdr>
        <w:top w:val="none" w:sz="0" w:space="0" w:color="auto"/>
        <w:left w:val="none" w:sz="0" w:space="0" w:color="auto"/>
        <w:bottom w:val="none" w:sz="0" w:space="0" w:color="auto"/>
        <w:right w:val="none" w:sz="0" w:space="0" w:color="auto"/>
      </w:divBdr>
    </w:div>
    <w:div w:id="1395278281">
      <w:bodyDiv w:val="1"/>
      <w:marLeft w:val="0"/>
      <w:marRight w:val="0"/>
      <w:marTop w:val="0"/>
      <w:marBottom w:val="0"/>
      <w:divBdr>
        <w:top w:val="none" w:sz="0" w:space="0" w:color="auto"/>
        <w:left w:val="none" w:sz="0" w:space="0" w:color="auto"/>
        <w:bottom w:val="none" w:sz="0" w:space="0" w:color="auto"/>
        <w:right w:val="none" w:sz="0" w:space="0" w:color="auto"/>
      </w:divBdr>
    </w:div>
    <w:div w:id="1396582486">
      <w:bodyDiv w:val="1"/>
      <w:marLeft w:val="0"/>
      <w:marRight w:val="0"/>
      <w:marTop w:val="0"/>
      <w:marBottom w:val="0"/>
      <w:divBdr>
        <w:top w:val="none" w:sz="0" w:space="0" w:color="auto"/>
        <w:left w:val="none" w:sz="0" w:space="0" w:color="auto"/>
        <w:bottom w:val="none" w:sz="0" w:space="0" w:color="auto"/>
        <w:right w:val="none" w:sz="0" w:space="0" w:color="auto"/>
      </w:divBdr>
    </w:div>
    <w:div w:id="1400324749">
      <w:bodyDiv w:val="1"/>
      <w:marLeft w:val="0"/>
      <w:marRight w:val="0"/>
      <w:marTop w:val="0"/>
      <w:marBottom w:val="0"/>
      <w:divBdr>
        <w:top w:val="none" w:sz="0" w:space="0" w:color="auto"/>
        <w:left w:val="none" w:sz="0" w:space="0" w:color="auto"/>
        <w:bottom w:val="none" w:sz="0" w:space="0" w:color="auto"/>
        <w:right w:val="none" w:sz="0" w:space="0" w:color="auto"/>
      </w:divBdr>
    </w:div>
    <w:div w:id="1405639966">
      <w:bodyDiv w:val="1"/>
      <w:marLeft w:val="0"/>
      <w:marRight w:val="0"/>
      <w:marTop w:val="0"/>
      <w:marBottom w:val="0"/>
      <w:divBdr>
        <w:top w:val="none" w:sz="0" w:space="0" w:color="auto"/>
        <w:left w:val="none" w:sz="0" w:space="0" w:color="auto"/>
        <w:bottom w:val="none" w:sz="0" w:space="0" w:color="auto"/>
        <w:right w:val="none" w:sz="0" w:space="0" w:color="auto"/>
      </w:divBdr>
    </w:div>
    <w:div w:id="1419595139">
      <w:bodyDiv w:val="1"/>
      <w:marLeft w:val="0"/>
      <w:marRight w:val="0"/>
      <w:marTop w:val="0"/>
      <w:marBottom w:val="0"/>
      <w:divBdr>
        <w:top w:val="none" w:sz="0" w:space="0" w:color="auto"/>
        <w:left w:val="none" w:sz="0" w:space="0" w:color="auto"/>
        <w:bottom w:val="none" w:sz="0" w:space="0" w:color="auto"/>
        <w:right w:val="none" w:sz="0" w:space="0" w:color="auto"/>
      </w:divBdr>
    </w:div>
    <w:div w:id="1457600577">
      <w:bodyDiv w:val="1"/>
      <w:marLeft w:val="0"/>
      <w:marRight w:val="0"/>
      <w:marTop w:val="0"/>
      <w:marBottom w:val="0"/>
      <w:divBdr>
        <w:top w:val="none" w:sz="0" w:space="0" w:color="auto"/>
        <w:left w:val="none" w:sz="0" w:space="0" w:color="auto"/>
        <w:bottom w:val="none" w:sz="0" w:space="0" w:color="auto"/>
        <w:right w:val="none" w:sz="0" w:space="0" w:color="auto"/>
      </w:divBdr>
    </w:div>
    <w:div w:id="1458716231">
      <w:bodyDiv w:val="1"/>
      <w:marLeft w:val="0"/>
      <w:marRight w:val="0"/>
      <w:marTop w:val="0"/>
      <w:marBottom w:val="0"/>
      <w:divBdr>
        <w:top w:val="none" w:sz="0" w:space="0" w:color="auto"/>
        <w:left w:val="none" w:sz="0" w:space="0" w:color="auto"/>
        <w:bottom w:val="none" w:sz="0" w:space="0" w:color="auto"/>
        <w:right w:val="none" w:sz="0" w:space="0" w:color="auto"/>
      </w:divBdr>
    </w:div>
    <w:div w:id="1461338380">
      <w:bodyDiv w:val="1"/>
      <w:marLeft w:val="0"/>
      <w:marRight w:val="0"/>
      <w:marTop w:val="0"/>
      <w:marBottom w:val="0"/>
      <w:divBdr>
        <w:top w:val="none" w:sz="0" w:space="0" w:color="auto"/>
        <w:left w:val="none" w:sz="0" w:space="0" w:color="auto"/>
        <w:bottom w:val="none" w:sz="0" w:space="0" w:color="auto"/>
        <w:right w:val="none" w:sz="0" w:space="0" w:color="auto"/>
      </w:divBdr>
    </w:div>
    <w:div w:id="1464035820">
      <w:bodyDiv w:val="1"/>
      <w:marLeft w:val="0"/>
      <w:marRight w:val="0"/>
      <w:marTop w:val="0"/>
      <w:marBottom w:val="0"/>
      <w:divBdr>
        <w:top w:val="none" w:sz="0" w:space="0" w:color="auto"/>
        <w:left w:val="none" w:sz="0" w:space="0" w:color="auto"/>
        <w:bottom w:val="none" w:sz="0" w:space="0" w:color="auto"/>
        <w:right w:val="none" w:sz="0" w:space="0" w:color="auto"/>
      </w:divBdr>
    </w:div>
    <w:div w:id="1482188571">
      <w:bodyDiv w:val="1"/>
      <w:marLeft w:val="0"/>
      <w:marRight w:val="0"/>
      <w:marTop w:val="0"/>
      <w:marBottom w:val="0"/>
      <w:divBdr>
        <w:top w:val="none" w:sz="0" w:space="0" w:color="auto"/>
        <w:left w:val="none" w:sz="0" w:space="0" w:color="auto"/>
        <w:bottom w:val="none" w:sz="0" w:space="0" w:color="auto"/>
        <w:right w:val="none" w:sz="0" w:space="0" w:color="auto"/>
      </w:divBdr>
    </w:div>
    <w:div w:id="1501458731">
      <w:bodyDiv w:val="1"/>
      <w:marLeft w:val="0"/>
      <w:marRight w:val="0"/>
      <w:marTop w:val="0"/>
      <w:marBottom w:val="0"/>
      <w:divBdr>
        <w:top w:val="none" w:sz="0" w:space="0" w:color="auto"/>
        <w:left w:val="none" w:sz="0" w:space="0" w:color="auto"/>
        <w:bottom w:val="none" w:sz="0" w:space="0" w:color="auto"/>
        <w:right w:val="none" w:sz="0" w:space="0" w:color="auto"/>
      </w:divBdr>
    </w:div>
    <w:div w:id="1513570441">
      <w:bodyDiv w:val="1"/>
      <w:marLeft w:val="0"/>
      <w:marRight w:val="0"/>
      <w:marTop w:val="0"/>
      <w:marBottom w:val="0"/>
      <w:divBdr>
        <w:top w:val="none" w:sz="0" w:space="0" w:color="auto"/>
        <w:left w:val="none" w:sz="0" w:space="0" w:color="auto"/>
        <w:bottom w:val="none" w:sz="0" w:space="0" w:color="auto"/>
        <w:right w:val="none" w:sz="0" w:space="0" w:color="auto"/>
      </w:divBdr>
    </w:div>
    <w:div w:id="1527718595">
      <w:bodyDiv w:val="1"/>
      <w:marLeft w:val="0"/>
      <w:marRight w:val="0"/>
      <w:marTop w:val="0"/>
      <w:marBottom w:val="0"/>
      <w:divBdr>
        <w:top w:val="none" w:sz="0" w:space="0" w:color="auto"/>
        <w:left w:val="none" w:sz="0" w:space="0" w:color="auto"/>
        <w:bottom w:val="none" w:sz="0" w:space="0" w:color="auto"/>
        <w:right w:val="none" w:sz="0" w:space="0" w:color="auto"/>
      </w:divBdr>
    </w:div>
    <w:div w:id="1531643650">
      <w:bodyDiv w:val="1"/>
      <w:marLeft w:val="0"/>
      <w:marRight w:val="0"/>
      <w:marTop w:val="0"/>
      <w:marBottom w:val="0"/>
      <w:divBdr>
        <w:top w:val="none" w:sz="0" w:space="0" w:color="auto"/>
        <w:left w:val="none" w:sz="0" w:space="0" w:color="auto"/>
        <w:bottom w:val="none" w:sz="0" w:space="0" w:color="auto"/>
        <w:right w:val="none" w:sz="0" w:space="0" w:color="auto"/>
      </w:divBdr>
    </w:div>
    <w:div w:id="1545823028">
      <w:bodyDiv w:val="1"/>
      <w:marLeft w:val="0"/>
      <w:marRight w:val="0"/>
      <w:marTop w:val="0"/>
      <w:marBottom w:val="0"/>
      <w:divBdr>
        <w:top w:val="none" w:sz="0" w:space="0" w:color="auto"/>
        <w:left w:val="none" w:sz="0" w:space="0" w:color="auto"/>
        <w:bottom w:val="none" w:sz="0" w:space="0" w:color="auto"/>
        <w:right w:val="none" w:sz="0" w:space="0" w:color="auto"/>
      </w:divBdr>
    </w:div>
    <w:div w:id="1546672837">
      <w:bodyDiv w:val="1"/>
      <w:marLeft w:val="0"/>
      <w:marRight w:val="0"/>
      <w:marTop w:val="0"/>
      <w:marBottom w:val="0"/>
      <w:divBdr>
        <w:top w:val="none" w:sz="0" w:space="0" w:color="auto"/>
        <w:left w:val="none" w:sz="0" w:space="0" w:color="auto"/>
        <w:bottom w:val="none" w:sz="0" w:space="0" w:color="auto"/>
        <w:right w:val="none" w:sz="0" w:space="0" w:color="auto"/>
      </w:divBdr>
    </w:div>
    <w:div w:id="1554921140">
      <w:bodyDiv w:val="1"/>
      <w:marLeft w:val="0"/>
      <w:marRight w:val="0"/>
      <w:marTop w:val="0"/>
      <w:marBottom w:val="0"/>
      <w:divBdr>
        <w:top w:val="none" w:sz="0" w:space="0" w:color="auto"/>
        <w:left w:val="none" w:sz="0" w:space="0" w:color="auto"/>
        <w:bottom w:val="none" w:sz="0" w:space="0" w:color="auto"/>
        <w:right w:val="none" w:sz="0" w:space="0" w:color="auto"/>
      </w:divBdr>
    </w:div>
    <w:div w:id="1579558016">
      <w:bodyDiv w:val="1"/>
      <w:marLeft w:val="0"/>
      <w:marRight w:val="0"/>
      <w:marTop w:val="0"/>
      <w:marBottom w:val="0"/>
      <w:divBdr>
        <w:top w:val="none" w:sz="0" w:space="0" w:color="auto"/>
        <w:left w:val="none" w:sz="0" w:space="0" w:color="auto"/>
        <w:bottom w:val="none" w:sz="0" w:space="0" w:color="auto"/>
        <w:right w:val="none" w:sz="0" w:space="0" w:color="auto"/>
      </w:divBdr>
    </w:div>
    <w:div w:id="1590192707">
      <w:bodyDiv w:val="1"/>
      <w:marLeft w:val="0"/>
      <w:marRight w:val="0"/>
      <w:marTop w:val="0"/>
      <w:marBottom w:val="0"/>
      <w:divBdr>
        <w:top w:val="none" w:sz="0" w:space="0" w:color="auto"/>
        <w:left w:val="none" w:sz="0" w:space="0" w:color="auto"/>
        <w:bottom w:val="none" w:sz="0" w:space="0" w:color="auto"/>
        <w:right w:val="none" w:sz="0" w:space="0" w:color="auto"/>
      </w:divBdr>
    </w:div>
    <w:div w:id="1592277979">
      <w:bodyDiv w:val="1"/>
      <w:marLeft w:val="0"/>
      <w:marRight w:val="0"/>
      <w:marTop w:val="0"/>
      <w:marBottom w:val="0"/>
      <w:divBdr>
        <w:top w:val="none" w:sz="0" w:space="0" w:color="auto"/>
        <w:left w:val="none" w:sz="0" w:space="0" w:color="auto"/>
        <w:bottom w:val="none" w:sz="0" w:space="0" w:color="auto"/>
        <w:right w:val="none" w:sz="0" w:space="0" w:color="auto"/>
      </w:divBdr>
    </w:div>
    <w:div w:id="1609509091">
      <w:bodyDiv w:val="1"/>
      <w:marLeft w:val="0"/>
      <w:marRight w:val="0"/>
      <w:marTop w:val="0"/>
      <w:marBottom w:val="0"/>
      <w:divBdr>
        <w:top w:val="none" w:sz="0" w:space="0" w:color="auto"/>
        <w:left w:val="none" w:sz="0" w:space="0" w:color="auto"/>
        <w:bottom w:val="none" w:sz="0" w:space="0" w:color="auto"/>
        <w:right w:val="none" w:sz="0" w:space="0" w:color="auto"/>
      </w:divBdr>
    </w:div>
    <w:div w:id="1628008973">
      <w:bodyDiv w:val="1"/>
      <w:marLeft w:val="0"/>
      <w:marRight w:val="0"/>
      <w:marTop w:val="0"/>
      <w:marBottom w:val="0"/>
      <w:divBdr>
        <w:top w:val="none" w:sz="0" w:space="0" w:color="auto"/>
        <w:left w:val="none" w:sz="0" w:space="0" w:color="auto"/>
        <w:bottom w:val="none" w:sz="0" w:space="0" w:color="auto"/>
        <w:right w:val="none" w:sz="0" w:space="0" w:color="auto"/>
      </w:divBdr>
    </w:div>
    <w:div w:id="1643730538">
      <w:bodyDiv w:val="1"/>
      <w:marLeft w:val="0"/>
      <w:marRight w:val="0"/>
      <w:marTop w:val="0"/>
      <w:marBottom w:val="0"/>
      <w:divBdr>
        <w:top w:val="none" w:sz="0" w:space="0" w:color="auto"/>
        <w:left w:val="none" w:sz="0" w:space="0" w:color="auto"/>
        <w:bottom w:val="none" w:sz="0" w:space="0" w:color="auto"/>
        <w:right w:val="none" w:sz="0" w:space="0" w:color="auto"/>
      </w:divBdr>
    </w:div>
    <w:div w:id="1650133577">
      <w:bodyDiv w:val="1"/>
      <w:marLeft w:val="0"/>
      <w:marRight w:val="0"/>
      <w:marTop w:val="0"/>
      <w:marBottom w:val="0"/>
      <w:divBdr>
        <w:top w:val="none" w:sz="0" w:space="0" w:color="auto"/>
        <w:left w:val="none" w:sz="0" w:space="0" w:color="auto"/>
        <w:bottom w:val="none" w:sz="0" w:space="0" w:color="auto"/>
        <w:right w:val="none" w:sz="0" w:space="0" w:color="auto"/>
      </w:divBdr>
    </w:div>
    <w:div w:id="1672021362">
      <w:bodyDiv w:val="1"/>
      <w:marLeft w:val="0"/>
      <w:marRight w:val="0"/>
      <w:marTop w:val="0"/>
      <w:marBottom w:val="0"/>
      <w:divBdr>
        <w:top w:val="none" w:sz="0" w:space="0" w:color="auto"/>
        <w:left w:val="none" w:sz="0" w:space="0" w:color="auto"/>
        <w:bottom w:val="none" w:sz="0" w:space="0" w:color="auto"/>
        <w:right w:val="none" w:sz="0" w:space="0" w:color="auto"/>
      </w:divBdr>
    </w:div>
    <w:div w:id="1678262888">
      <w:bodyDiv w:val="1"/>
      <w:marLeft w:val="0"/>
      <w:marRight w:val="0"/>
      <w:marTop w:val="0"/>
      <w:marBottom w:val="0"/>
      <w:divBdr>
        <w:top w:val="none" w:sz="0" w:space="0" w:color="auto"/>
        <w:left w:val="none" w:sz="0" w:space="0" w:color="auto"/>
        <w:bottom w:val="none" w:sz="0" w:space="0" w:color="auto"/>
        <w:right w:val="none" w:sz="0" w:space="0" w:color="auto"/>
      </w:divBdr>
    </w:div>
    <w:div w:id="1684091829">
      <w:bodyDiv w:val="1"/>
      <w:marLeft w:val="0"/>
      <w:marRight w:val="0"/>
      <w:marTop w:val="0"/>
      <w:marBottom w:val="0"/>
      <w:divBdr>
        <w:top w:val="none" w:sz="0" w:space="0" w:color="auto"/>
        <w:left w:val="none" w:sz="0" w:space="0" w:color="auto"/>
        <w:bottom w:val="none" w:sz="0" w:space="0" w:color="auto"/>
        <w:right w:val="none" w:sz="0" w:space="0" w:color="auto"/>
      </w:divBdr>
    </w:div>
    <w:div w:id="1690914173">
      <w:bodyDiv w:val="1"/>
      <w:marLeft w:val="0"/>
      <w:marRight w:val="0"/>
      <w:marTop w:val="0"/>
      <w:marBottom w:val="0"/>
      <w:divBdr>
        <w:top w:val="none" w:sz="0" w:space="0" w:color="auto"/>
        <w:left w:val="none" w:sz="0" w:space="0" w:color="auto"/>
        <w:bottom w:val="none" w:sz="0" w:space="0" w:color="auto"/>
        <w:right w:val="none" w:sz="0" w:space="0" w:color="auto"/>
      </w:divBdr>
    </w:div>
    <w:div w:id="1701973828">
      <w:bodyDiv w:val="1"/>
      <w:marLeft w:val="0"/>
      <w:marRight w:val="0"/>
      <w:marTop w:val="0"/>
      <w:marBottom w:val="0"/>
      <w:divBdr>
        <w:top w:val="none" w:sz="0" w:space="0" w:color="auto"/>
        <w:left w:val="none" w:sz="0" w:space="0" w:color="auto"/>
        <w:bottom w:val="none" w:sz="0" w:space="0" w:color="auto"/>
        <w:right w:val="none" w:sz="0" w:space="0" w:color="auto"/>
      </w:divBdr>
    </w:div>
    <w:div w:id="1707947041">
      <w:bodyDiv w:val="1"/>
      <w:marLeft w:val="0"/>
      <w:marRight w:val="0"/>
      <w:marTop w:val="0"/>
      <w:marBottom w:val="0"/>
      <w:divBdr>
        <w:top w:val="none" w:sz="0" w:space="0" w:color="auto"/>
        <w:left w:val="none" w:sz="0" w:space="0" w:color="auto"/>
        <w:bottom w:val="none" w:sz="0" w:space="0" w:color="auto"/>
        <w:right w:val="none" w:sz="0" w:space="0" w:color="auto"/>
      </w:divBdr>
    </w:div>
    <w:div w:id="1722363887">
      <w:bodyDiv w:val="1"/>
      <w:marLeft w:val="0"/>
      <w:marRight w:val="0"/>
      <w:marTop w:val="0"/>
      <w:marBottom w:val="0"/>
      <w:divBdr>
        <w:top w:val="none" w:sz="0" w:space="0" w:color="auto"/>
        <w:left w:val="none" w:sz="0" w:space="0" w:color="auto"/>
        <w:bottom w:val="none" w:sz="0" w:space="0" w:color="auto"/>
        <w:right w:val="none" w:sz="0" w:space="0" w:color="auto"/>
      </w:divBdr>
    </w:div>
    <w:div w:id="1723094118">
      <w:bodyDiv w:val="1"/>
      <w:marLeft w:val="0"/>
      <w:marRight w:val="0"/>
      <w:marTop w:val="0"/>
      <w:marBottom w:val="0"/>
      <w:divBdr>
        <w:top w:val="none" w:sz="0" w:space="0" w:color="auto"/>
        <w:left w:val="none" w:sz="0" w:space="0" w:color="auto"/>
        <w:bottom w:val="none" w:sz="0" w:space="0" w:color="auto"/>
        <w:right w:val="none" w:sz="0" w:space="0" w:color="auto"/>
      </w:divBdr>
    </w:div>
    <w:div w:id="1729256189">
      <w:bodyDiv w:val="1"/>
      <w:marLeft w:val="0"/>
      <w:marRight w:val="0"/>
      <w:marTop w:val="0"/>
      <w:marBottom w:val="0"/>
      <w:divBdr>
        <w:top w:val="none" w:sz="0" w:space="0" w:color="auto"/>
        <w:left w:val="none" w:sz="0" w:space="0" w:color="auto"/>
        <w:bottom w:val="none" w:sz="0" w:space="0" w:color="auto"/>
        <w:right w:val="none" w:sz="0" w:space="0" w:color="auto"/>
      </w:divBdr>
    </w:div>
    <w:div w:id="1734885529">
      <w:bodyDiv w:val="1"/>
      <w:marLeft w:val="0"/>
      <w:marRight w:val="0"/>
      <w:marTop w:val="0"/>
      <w:marBottom w:val="0"/>
      <w:divBdr>
        <w:top w:val="none" w:sz="0" w:space="0" w:color="auto"/>
        <w:left w:val="none" w:sz="0" w:space="0" w:color="auto"/>
        <w:bottom w:val="none" w:sz="0" w:space="0" w:color="auto"/>
        <w:right w:val="none" w:sz="0" w:space="0" w:color="auto"/>
      </w:divBdr>
    </w:div>
    <w:div w:id="1740134540">
      <w:bodyDiv w:val="1"/>
      <w:marLeft w:val="0"/>
      <w:marRight w:val="0"/>
      <w:marTop w:val="0"/>
      <w:marBottom w:val="0"/>
      <w:divBdr>
        <w:top w:val="none" w:sz="0" w:space="0" w:color="auto"/>
        <w:left w:val="none" w:sz="0" w:space="0" w:color="auto"/>
        <w:bottom w:val="none" w:sz="0" w:space="0" w:color="auto"/>
        <w:right w:val="none" w:sz="0" w:space="0" w:color="auto"/>
      </w:divBdr>
    </w:div>
    <w:div w:id="1749841982">
      <w:bodyDiv w:val="1"/>
      <w:marLeft w:val="0"/>
      <w:marRight w:val="0"/>
      <w:marTop w:val="0"/>
      <w:marBottom w:val="0"/>
      <w:divBdr>
        <w:top w:val="none" w:sz="0" w:space="0" w:color="auto"/>
        <w:left w:val="none" w:sz="0" w:space="0" w:color="auto"/>
        <w:bottom w:val="none" w:sz="0" w:space="0" w:color="auto"/>
        <w:right w:val="none" w:sz="0" w:space="0" w:color="auto"/>
      </w:divBdr>
    </w:div>
    <w:div w:id="1771927684">
      <w:bodyDiv w:val="1"/>
      <w:marLeft w:val="0"/>
      <w:marRight w:val="0"/>
      <w:marTop w:val="0"/>
      <w:marBottom w:val="0"/>
      <w:divBdr>
        <w:top w:val="none" w:sz="0" w:space="0" w:color="auto"/>
        <w:left w:val="none" w:sz="0" w:space="0" w:color="auto"/>
        <w:bottom w:val="none" w:sz="0" w:space="0" w:color="auto"/>
        <w:right w:val="none" w:sz="0" w:space="0" w:color="auto"/>
      </w:divBdr>
    </w:div>
    <w:div w:id="1784958547">
      <w:bodyDiv w:val="1"/>
      <w:marLeft w:val="0"/>
      <w:marRight w:val="0"/>
      <w:marTop w:val="0"/>
      <w:marBottom w:val="0"/>
      <w:divBdr>
        <w:top w:val="none" w:sz="0" w:space="0" w:color="auto"/>
        <w:left w:val="none" w:sz="0" w:space="0" w:color="auto"/>
        <w:bottom w:val="none" w:sz="0" w:space="0" w:color="auto"/>
        <w:right w:val="none" w:sz="0" w:space="0" w:color="auto"/>
      </w:divBdr>
    </w:div>
    <w:div w:id="1803885225">
      <w:bodyDiv w:val="1"/>
      <w:marLeft w:val="0"/>
      <w:marRight w:val="0"/>
      <w:marTop w:val="0"/>
      <w:marBottom w:val="0"/>
      <w:divBdr>
        <w:top w:val="none" w:sz="0" w:space="0" w:color="auto"/>
        <w:left w:val="none" w:sz="0" w:space="0" w:color="auto"/>
        <w:bottom w:val="none" w:sz="0" w:space="0" w:color="auto"/>
        <w:right w:val="none" w:sz="0" w:space="0" w:color="auto"/>
      </w:divBdr>
    </w:div>
    <w:div w:id="1805541454">
      <w:bodyDiv w:val="1"/>
      <w:marLeft w:val="0"/>
      <w:marRight w:val="0"/>
      <w:marTop w:val="0"/>
      <w:marBottom w:val="0"/>
      <w:divBdr>
        <w:top w:val="none" w:sz="0" w:space="0" w:color="auto"/>
        <w:left w:val="none" w:sz="0" w:space="0" w:color="auto"/>
        <w:bottom w:val="none" w:sz="0" w:space="0" w:color="auto"/>
        <w:right w:val="none" w:sz="0" w:space="0" w:color="auto"/>
      </w:divBdr>
    </w:div>
    <w:div w:id="1821267704">
      <w:bodyDiv w:val="1"/>
      <w:marLeft w:val="0"/>
      <w:marRight w:val="0"/>
      <w:marTop w:val="0"/>
      <w:marBottom w:val="0"/>
      <w:divBdr>
        <w:top w:val="none" w:sz="0" w:space="0" w:color="auto"/>
        <w:left w:val="none" w:sz="0" w:space="0" w:color="auto"/>
        <w:bottom w:val="none" w:sz="0" w:space="0" w:color="auto"/>
        <w:right w:val="none" w:sz="0" w:space="0" w:color="auto"/>
      </w:divBdr>
    </w:div>
    <w:div w:id="1839543462">
      <w:bodyDiv w:val="1"/>
      <w:marLeft w:val="0"/>
      <w:marRight w:val="0"/>
      <w:marTop w:val="0"/>
      <w:marBottom w:val="0"/>
      <w:divBdr>
        <w:top w:val="none" w:sz="0" w:space="0" w:color="auto"/>
        <w:left w:val="none" w:sz="0" w:space="0" w:color="auto"/>
        <w:bottom w:val="none" w:sz="0" w:space="0" w:color="auto"/>
        <w:right w:val="none" w:sz="0" w:space="0" w:color="auto"/>
      </w:divBdr>
    </w:div>
    <w:div w:id="1844321788">
      <w:bodyDiv w:val="1"/>
      <w:marLeft w:val="0"/>
      <w:marRight w:val="0"/>
      <w:marTop w:val="0"/>
      <w:marBottom w:val="0"/>
      <w:divBdr>
        <w:top w:val="none" w:sz="0" w:space="0" w:color="auto"/>
        <w:left w:val="none" w:sz="0" w:space="0" w:color="auto"/>
        <w:bottom w:val="none" w:sz="0" w:space="0" w:color="auto"/>
        <w:right w:val="none" w:sz="0" w:space="0" w:color="auto"/>
      </w:divBdr>
    </w:div>
    <w:div w:id="1854804382">
      <w:bodyDiv w:val="1"/>
      <w:marLeft w:val="0"/>
      <w:marRight w:val="0"/>
      <w:marTop w:val="0"/>
      <w:marBottom w:val="0"/>
      <w:divBdr>
        <w:top w:val="none" w:sz="0" w:space="0" w:color="auto"/>
        <w:left w:val="none" w:sz="0" w:space="0" w:color="auto"/>
        <w:bottom w:val="none" w:sz="0" w:space="0" w:color="auto"/>
        <w:right w:val="none" w:sz="0" w:space="0" w:color="auto"/>
      </w:divBdr>
    </w:div>
    <w:div w:id="1862470185">
      <w:bodyDiv w:val="1"/>
      <w:marLeft w:val="0"/>
      <w:marRight w:val="0"/>
      <w:marTop w:val="0"/>
      <w:marBottom w:val="0"/>
      <w:divBdr>
        <w:top w:val="none" w:sz="0" w:space="0" w:color="auto"/>
        <w:left w:val="none" w:sz="0" w:space="0" w:color="auto"/>
        <w:bottom w:val="none" w:sz="0" w:space="0" w:color="auto"/>
        <w:right w:val="none" w:sz="0" w:space="0" w:color="auto"/>
      </w:divBdr>
    </w:div>
    <w:div w:id="1877228250">
      <w:bodyDiv w:val="1"/>
      <w:marLeft w:val="0"/>
      <w:marRight w:val="0"/>
      <w:marTop w:val="0"/>
      <w:marBottom w:val="0"/>
      <w:divBdr>
        <w:top w:val="none" w:sz="0" w:space="0" w:color="auto"/>
        <w:left w:val="none" w:sz="0" w:space="0" w:color="auto"/>
        <w:bottom w:val="none" w:sz="0" w:space="0" w:color="auto"/>
        <w:right w:val="none" w:sz="0" w:space="0" w:color="auto"/>
      </w:divBdr>
    </w:div>
    <w:div w:id="1877306404">
      <w:bodyDiv w:val="1"/>
      <w:marLeft w:val="0"/>
      <w:marRight w:val="0"/>
      <w:marTop w:val="0"/>
      <w:marBottom w:val="0"/>
      <w:divBdr>
        <w:top w:val="none" w:sz="0" w:space="0" w:color="auto"/>
        <w:left w:val="none" w:sz="0" w:space="0" w:color="auto"/>
        <w:bottom w:val="none" w:sz="0" w:space="0" w:color="auto"/>
        <w:right w:val="none" w:sz="0" w:space="0" w:color="auto"/>
      </w:divBdr>
    </w:div>
    <w:div w:id="1908880668">
      <w:bodyDiv w:val="1"/>
      <w:marLeft w:val="0"/>
      <w:marRight w:val="0"/>
      <w:marTop w:val="0"/>
      <w:marBottom w:val="0"/>
      <w:divBdr>
        <w:top w:val="none" w:sz="0" w:space="0" w:color="auto"/>
        <w:left w:val="none" w:sz="0" w:space="0" w:color="auto"/>
        <w:bottom w:val="none" w:sz="0" w:space="0" w:color="auto"/>
        <w:right w:val="none" w:sz="0" w:space="0" w:color="auto"/>
      </w:divBdr>
    </w:div>
    <w:div w:id="1912421309">
      <w:bodyDiv w:val="1"/>
      <w:marLeft w:val="0"/>
      <w:marRight w:val="0"/>
      <w:marTop w:val="0"/>
      <w:marBottom w:val="0"/>
      <w:divBdr>
        <w:top w:val="none" w:sz="0" w:space="0" w:color="auto"/>
        <w:left w:val="none" w:sz="0" w:space="0" w:color="auto"/>
        <w:bottom w:val="none" w:sz="0" w:space="0" w:color="auto"/>
        <w:right w:val="none" w:sz="0" w:space="0" w:color="auto"/>
      </w:divBdr>
    </w:div>
    <w:div w:id="1917591871">
      <w:bodyDiv w:val="1"/>
      <w:marLeft w:val="0"/>
      <w:marRight w:val="0"/>
      <w:marTop w:val="0"/>
      <w:marBottom w:val="0"/>
      <w:divBdr>
        <w:top w:val="none" w:sz="0" w:space="0" w:color="auto"/>
        <w:left w:val="none" w:sz="0" w:space="0" w:color="auto"/>
        <w:bottom w:val="none" w:sz="0" w:space="0" w:color="auto"/>
        <w:right w:val="none" w:sz="0" w:space="0" w:color="auto"/>
      </w:divBdr>
    </w:div>
    <w:div w:id="1922788834">
      <w:bodyDiv w:val="1"/>
      <w:marLeft w:val="0"/>
      <w:marRight w:val="0"/>
      <w:marTop w:val="0"/>
      <w:marBottom w:val="0"/>
      <w:divBdr>
        <w:top w:val="none" w:sz="0" w:space="0" w:color="auto"/>
        <w:left w:val="none" w:sz="0" w:space="0" w:color="auto"/>
        <w:bottom w:val="none" w:sz="0" w:space="0" w:color="auto"/>
        <w:right w:val="none" w:sz="0" w:space="0" w:color="auto"/>
      </w:divBdr>
    </w:div>
    <w:div w:id="1942957649">
      <w:bodyDiv w:val="1"/>
      <w:marLeft w:val="0"/>
      <w:marRight w:val="0"/>
      <w:marTop w:val="0"/>
      <w:marBottom w:val="0"/>
      <w:divBdr>
        <w:top w:val="none" w:sz="0" w:space="0" w:color="auto"/>
        <w:left w:val="none" w:sz="0" w:space="0" w:color="auto"/>
        <w:bottom w:val="none" w:sz="0" w:space="0" w:color="auto"/>
        <w:right w:val="none" w:sz="0" w:space="0" w:color="auto"/>
      </w:divBdr>
    </w:div>
    <w:div w:id="1958757053">
      <w:bodyDiv w:val="1"/>
      <w:marLeft w:val="0"/>
      <w:marRight w:val="0"/>
      <w:marTop w:val="0"/>
      <w:marBottom w:val="0"/>
      <w:divBdr>
        <w:top w:val="none" w:sz="0" w:space="0" w:color="auto"/>
        <w:left w:val="none" w:sz="0" w:space="0" w:color="auto"/>
        <w:bottom w:val="none" w:sz="0" w:space="0" w:color="auto"/>
        <w:right w:val="none" w:sz="0" w:space="0" w:color="auto"/>
      </w:divBdr>
    </w:div>
    <w:div w:id="1969583016">
      <w:bodyDiv w:val="1"/>
      <w:marLeft w:val="0"/>
      <w:marRight w:val="0"/>
      <w:marTop w:val="0"/>
      <w:marBottom w:val="0"/>
      <w:divBdr>
        <w:top w:val="none" w:sz="0" w:space="0" w:color="auto"/>
        <w:left w:val="none" w:sz="0" w:space="0" w:color="auto"/>
        <w:bottom w:val="none" w:sz="0" w:space="0" w:color="auto"/>
        <w:right w:val="none" w:sz="0" w:space="0" w:color="auto"/>
      </w:divBdr>
    </w:div>
    <w:div w:id="1979260218">
      <w:bodyDiv w:val="1"/>
      <w:marLeft w:val="0"/>
      <w:marRight w:val="0"/>
      <w:marTop w:val="0"/>
      <w:marBottom w:val="0"/>
      <w:divBdr>
        <w:top w:val="none" w:sz="0" w:space="0" w:color="auto"/>
        <w:left w:val="none" w:sz="0" w:space="0" w:color="auto"/>
        <w:bottom w:val="none" w:sz="0" w:space="0" w:color="auto"/>
        <w:right w:val="none" w:sz="0" w:space="0" w:color="auto"/>
      </w:divBdr>
    </w:div>
    <w:div w:id="1986004559">
      <w:bodyDiv w:val="1"/>
      <w:marLeft w:val="0"/>
      <w:marRight w:val="0"/>
      <w:marTop w:val="0"/>
      <w:marBottom w:val="0"/>
      <w:divBdr>
        <w:top w:val="none" w:sz="0" w:space="0" w:color="auto"/>
        <w:left w:val="none" w:sz="0" w:space="0" w:color="auto"/>
        <w:bottom w:val="none" w:sz="0" w:space="0" w:color="auto"/>
        <w:right w:val="none" w:sz="0" w:space="0" w:color="auto"/>
      </w:divBdr>
    </w:div>
    <w:div w:id="1995840514">
      <w:bodyDiv w:val="1"/>
      <w:marLeft w:val="0"/>
      <w:marRight w:val="0"/>
      <w:marTop w:val="0"/>
      <w:marBottom w:val="0"/>
      <w:divBdr>
        <w:top w:val="none" w:sz="0" w:space="0" w:color="auto"/>
        <w:left w:val="none" w:sz="0" w:space="0" w:color="auto"/>
        <w:bottom w:val="none" w:sz="0" w:space="0" w:color="auto"/>
        <w:right w:val="none" w:sz="0" w:space="0" w:color="auto"/>
      </w:divBdr>
    </w:div>
    <w:div w:id="1998877919">
      <w:bodyDiv w:val="1"/>
      <w:marLeft w:val="0"/>
      <w:marRight w:val="0"/>
      <w:marTop w:val="0"/>
      <w:marBottom w:val="0"/>
      <w:divBdr>
        <w:top w:val="none" w:sz="0" w:space="0" w:color="auto"/>
        <w:left w:val="none" w:sz="0" w:space="0" w:color="auto"/>
        <w:bottom w:val="none" w:sz="0" w:space="0" w:color="auto"/>
        <w:right w:val="none" w:sz="0" w:space="0" w:color="auto"/>
      </w:divBdr>
    </w:div>
    <w:div w:id="2008627056">
      <w:bodyDiv w:val="1"/>
      <w:marLeft w:val="0"/>
      <w:marRight w:val="0"/>
      <w:marTop w:val="0"/>
      <w:marBottom w:val="0"/>
      <w:divBdr>
        <w:top w:val="none" w:sz="0" w:space="0" w:color="auto"/>
        <w:left w:val="none" w:sz="0" w:space="0" w:color="auto"/>
        <w:bottom w:val="none" w:sz="0" w:space="0" w:color="auto"/>
        <w:right w:val="none" w:sz="0" w:space="0" w:color="auto"/>
      </w:divBdr>
    </w:div>
    <w:div w:id="2017265635">
      <w:bodyDiv w:val="1"/>
      <w:marLeft w:val="0"/>
      <w:marRight w:val="0"/>
      <w:marTop w:val="0"/>
      <w:marBottom w:val="0"/>
      <w:divBdr>
        <w:top w:val="none" w:sz="0" w:space="0" w:color="auto"/>
        <w:left w:val="none" w:sz="0" w:space="0" w:color="auto"/>
        <w:bottom w:val="none" w:sz="0" w:space="0" w:color="auto"/>
        <w:right w:val="none" w:sz="0" w:space="0" w:color="auto"/>
      </w:divBdr>
    </w:div>
    <w:div w:id="2022004548">
      <w:bodyDiv w:val="1"/>
      <w:marLeft w:val="0"/>
      <w:marRight w:val="0"/>
      <w:marTop w:val="0"/>
      <w:marBottom w:val="0"/>
      <w:divBdr>
        <w:top w:val="none" w:sz="0" w:space="0" w:color="auto"/>
        <w:left w:val="none" w:sz="0" w:space="0" w:color="auto"/>
        <w:bottom w:val="none" w:sz="0" w:space="0" w:color="auto"/>
        <w:right w:val="none" w:sz="0" w:space="0" w:color="auto"/>
      </w:divBdr>
    </w:div>
    <w:div w:id="2028212869">
      <w:bodyDiv w:val="1"/>
      <w:marLeft w:val="0"/>
      <w:marRight w:val="0"/>
      <w:marTop w:val="0"/>
      <w:marBottom w:val="0"/>
      <w:divBdr>
        <w:top w:val="none" w:sz="0" w:space="0" w:color="auto"/>
        <w:left w:val="none" w:sz="0" w:space="0" w:color="auto"/>
        <w:bottom w:val="none" w:sz="0" w:space="0" w:color="auto"/>
        <w:right w:val="none" w:sz="0" w:space="0" w:color="auto"/>
      </w:divBdr>
    </w:div>
    <w:div w:id="2030836336">
      <w:bodyDiv w:val="1"/>
      <w:marLeft w:val="0"/>
      <w:marRight w:val="0"/>
      <w:marTop w:val="0"/>
      <w:marBottom w:val="0"/>
      <w:divBdr>
        <w:top w:val="none" w:sz="0" w:space="0" w:color="auto"/>
        <w:left w:val="none" w:sz="0" w:space="0" w:color="auto"/>
        <w:bottom w:val="none" w:sz="0" w:space="0" w:color="auto"/>
        <w:right w:val="none" w:sz="0" w:space="0" w:color="auto"/>
      </w:divBdr>
    </w:div>
    <w:div w:id="2037347094">
      <w:bodyDiv w:val="1"/>
      <w:marLeft w:val="0"/>
      <w:marRight w:val="0"/>
      <w:marTop w:val="0"/>
      <w:marBottom w:val="0"/>
      <w:divBdr>
        <w:top w:val="none" w:sz="0" w:space="0" w:color="auto"/>
        <w:left w:val="none" w:sz="0" w:space="0" w:color="auto"/>
        <w:bottom w:val="none" w:sz="0" w:space="0" w:color="auto"/>
        <w:right w:val="none" w:sz="0" w:space="0" w:color="auto"/>
      </w:divBdr>
    </w:div>
    <w:div w:id="2040203875">
      <w:bodyDiv w:val="1"/>
      <w:marLeft w:val="0"/>
      <w:marRight w:val="0"/>
      <w:marTop w:val="0"/>
      <w:marBottom w:val="0"/>
      <w:divBdr>
        <w:top w:val="none" w:sz="0" w:space="0" w:color="auto"/>
        <w:left w:val="none" w:sz="0" w:space="0" w:color="auto"/>
        <w:bottom w:val="none" w:sz="0" w:space="0" w:color="auto"/>
        <w:right w:val="none" w:sz="0" w:space="0" w:color="auto"/>
      </w:divBdr>
    </w:div>
    <w:div w:id="2042045744">
      <w:bodyDiv w:val="1"/>
      <w:marLeft w:val="0"/>
      <w:marRight w:val="0"/>
      <w:marTop w:val="0"/>
      <w:marBottom w:val="0"/>
      <w:divBdr>
        <w:top w:val="none" w:sz="0" w:space="0" w:color="auto"/>
        <w:left w:val="none" w:sz="0" w:space="0" w:color="auto"/>
        <w:bottom w:val="none" w:sz="0" w:space="0" w:color="auto"/>
        <w:right w:val="none" w:sz="0" w:space="0" w:color="auto"/>
      </w:divBdr>
    </w:div>
    <w:div w:id="2048917891">
      <w:bodyDiv w:val="1"/>
      <w:marLeft w:val="0"/>
      <w:marRight w:val="0"/>
      <w:marTop w:val="0"/>
      <w:marBottom w:val="0"/>
      <w:divBdr>
        <w:top w:val="none" w:sz="0" w:space="0" w:color="auto"/>
        <w:left w:val="none" w:sz="0" w:space="0" w:color="auto"/>
        <w:bottom w:val="none" w:sz="0" w:space="0" w:color="auto"/>
        <w:right w:val="none" w:sz="0" w:space="0" w:color="auto"/>
      </w:divBdr>
    </w:div>
    <w:div w:id="2059359635">
      <w:bodyDiv w:val="1"/>
      <w:marLeft w:val="0"/>
      <w:marRight w:val="0"/>
      <w:marTop w:val="0"/>
      <w:marBottom w:val="0"/>
      <w:divBdr>
        <w:top w:val="none" w:sz="0" w:space="0" w:color="auto"/>
        <w:left w:val="none" w:sz="0" w:space="0" w:color="auto"/>
        <w:bottom w:val="none" w:sz="0" w:space="0" w:color="auto"/>
        <w:right w:val="none" w:sz="0" w:space="0" w:color="auto"/>
      </w:divBdr>
    </w:div>
    <w:div w:id="2070112414">
      <w:bodyDiv w:val="1"/>
      <w:marLeft w:val="0"/>
      <w:marRight w:val="0"/>
      <w:marTop w:val="0"/>
      <w:marBottom w:val="0"/>
      <w:divBdr>
        <w:top w:val="none" w:sz="0" w:space="0" w:color="auto"/>
        <w:left w:val="none" w:sz="0" w:space="0" w:color="auto"/>
        <w:bottom w:val="none" w:sz="0" w:space="0" w:color="auto"/>
        <w:right w:val="none" w:sz="0" w:space="0" w:color="auto"/>
      </w:divBdr>
    </w:div>
    <w:div w:id="2080516678">
      <w:bodyDiv w:val="1"/>
      <w:marLeft w:val="0"/>
      <w:marRight w:val="0"/>
      <w:marTop w:val="0"/>
      <w:marBottom w:val="0"/>
      <w:divBdr>
        <w:top w:val="none" w:sz="0" w:space="0" w:color="auto"/>
        <w:left w:val="none" w:sz="0" w:space="0" w:color="auto"/>
        <w:bottom w:val="none" w:sz="0" w:space="0" w:color="auto"/>
        <w:right w:val="none" w:sz="0" w:space="0" w:color="auto"/>
      </w:divBdr>
    </w:div>
    <w:div w:id="2088840364">
      <w:bodyDiv w:val="1"/>
      <w:marLeft w:val="0"/>
      <w:marRight w:val="0"/>
      <w:marTop w:val="0"/>
      <w:marBottom w:val="0"/>
      <w:divBdr>
        <w:top w:val="none" w:sz="0" w:space="0" w:color="auto"/>
        <w:left w:val="none" w:sz="0" w:space="0" w:color="auto"/>
        <w:bottom w:val="none" w:sz="0" w:space="0" w:color="auto"/>
        <w:right w:val="none" w:sz="0" w:space="0" w:color="auto"/>
      </w:divBdr>
    </w:div>
    <w:div w:id="2089186756">
      <w:bodyDiv w:val="1"/>
      <w:marLeft w:val="0"/>
      <w:marRight w:val="0"/>
      <w:marTop w:val="0"/>
      <w:marBottom w:val="0"/>
      <w:divBdr>
        <w:top w:val="none" w:sz="0" w:space="0" w:color="auto"/>
        <w:left w:val="none" w:sz="0" w:space="0" w:color="auto"/>
        <w:bottom w:val="none" w:sz="0" w:space="0" w:color="auto"/>
        <w:right w:val="none" w:sz="0" w:space="0" w:color="auto"/>
      </w:divBdr>
    </w:div>
    <w:div w:id="2107339000">
      <w:bodyDiv w:val="1"/>
      <w:marLeft w:val="0"/>
      <w:marRight w:val="0"/>
      <w:marTop w:val="0"/>
      <w:marBottom w:val="0"/>
      <w:divBdr>
        <w:top w:val="none" w:sz="0" w:space="0" w:color="auto"/>
        <w:left w:val="none" w:sz="0" w:space="0" w:color="auto"/>
        <w:bottom w:val="none" w:sz="0" w:space="0" w:color="auto"/>
        <w:right w:val="none" w:sz="0" w:space="0" w:color="auto"/>
      </w:divBdr>
    </w:div>
    <w:div w:id="2116708221">
      <w:bodyDiv w:val="1"/>
      <w:marLeft w:val="0"/>
      <w:marRight w:val="0"/>
      <w:marTop w:val="0"/>
      <w:marBottom w:val="0"/>
      <w:divBdr>
        <w:top w:val="none" w:sz="0" w:space="0" w:color="auto"/>
        <w:left w:val="none" w:sz="0" w:space="0" w:color="auto"/>
        <w:bottom w:val="none" w:sz="0" w:space="0" w:color="auto"/>
        <w:right w:val="none" w:sz="0" w:space="0" w:color="auto"/>
      </w:divBdr>
    </w:div>
    <w:div w:id="213702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Agu23</b:Tag>
    <b:SourceType>DocumentFromInternetSite</b:SourceType>
    <b:Guid>{CDF24713-8215-4824-8EA7-848AABB4407C}</b:Guid>
    <b:Author>
      <b:Author>
        <b:NameList>
          <b:Person>
            <b:Last>Pribadi</b:Last>
            <b:First>Agung</b:First>
          </b:Person>
        </b:NameList>
      </b:Author>
    </b:Author>
    <b:Title>Potensi Energi baru terbarukan di Indonesia</b:Title>
    <b:PeriodicalTitle>https://www.esdm.go.id/id/media-center/arsip-berita/miliki-potensi-ebt-3686-gw-sekjen-rida-modal-utama-jalankan-transisi-energi-indonesia</b:PeriodicalTitle>
    <b:Year>2023</b:Year>
    <b:Month>February</b:Month>
    <b:Day>4</b:Day>
    <b:URL>www.esdm.go.id</b:URL>
    <b:RefOrder>3</b:RefOrder>
  </b:Source>
  <b:Source>
    <b:Tag>Yet19</b:Tag>
    <b:SourceType>JournalArticle</b:SourceType>
    <b:Guid>{C020A0CA-BE92-4784-8BA9-AE36B6CEDF88}</b:Guid>
    <b:Author>
      <b:Author>
        <b:NameList>
          <b:Person>
            <b:Last>Rochwulaningsih</b:Last>
            <b:First>Yety</b:First>
          </b:Person>
          <b:Person>
            <b:Last>Sulistiyono</b:Last>
            <b:First>Singgih</b:First>
            <b:Middle>Tri</b:Middle>
          </b:Person>
          <b:Person>
            <b:Last>Masruroh</b:Last>
            <b:First>Noor</b:First>
            <b:Middle>Naelil</b:Middle>
          </b:Person>
          <b:Person>
            <b:Last>Maulany</b:Last>
            <b:First>Nazala</b:First>
            <b:Middle>Noor</b:Middle>
          </b:Person>
        </b:NameList>
      </b:Author>
    </b:Author>
    <b:Title>Marine policy basis of Indonesia as a maritime state: The importance of integrated economy</b:Title>
    <b:JournalName>Marine Policy</b:JournalName>
    <b:Year>2019</b:Year>
    <b:Pages>103602</b:Pages>
    <b:Volume>108</b:Volume>
    <b:DOI>10.1016/j.marpol.2019.103602</b:DOI>
    <b:RefOrder>5</b:RefOrder>
  </b:Source>
  <b:Source>
    <b:Tag>Mur111</b:Tag>
    <b:SourceType>JournalArticle</b:SourceType>
    <b:Guid>{565B98DA-1E73-476B-9CC0-BF2B0957BC51}</b:Guid>
    <b:Author>
      <b:Author>
        <b:NameList>
          <b:Person>
            <b:Last>Murdijanto</b:Last>
          </b:Person>
          <b:Person>
            <b:Last>Utama</b:Last>
            <b:First>I</b:First>
            <b:Middle>Ketut Aria Pria</b:Middle>
          </b:Person>
          <b:Person>
            <b:Last>Jamaludi</b:Last>
            <b:First>Andi</b:First>
          </b:Person>
        </b:NameList>
      </b:Author>
    </b:Author>
    <b:Title> An Investigation Into the Resistance/Powering and Seakeeping</b:Title>
    <b:Year>2011</b:Year>
    <b:JournalName>Makara Journal of technology</b:JournalName>
    <b:Pages>25-30</b:Pages>
    <b:Volume>15</b:Volume>
    <b:Issue>1</b:Issue>
    <b:RefOrder>8</b:RefOrder>
  </b:Source>
  <b:Source>
    <b:Tag>Tup20</b:Tag>
    <b:SourceType>JournalArticle</b:SourceType>
    <b:Guid>{9EB4CE75-7717-46CA-86E8-3F3685FE9144}</b:Guid>
    <b:Author>
      <b:Author>
        <b:NameList>
          <b:Person>
            <b:Last>Tupan</b:Last>
            <b:First>Jacobus</b:First>
          </b:Person>
          <b:Person>
            <b:Last>Luhulima</b:Last>
            <b:First>Richad</b:First>
            <b:Middle>Benny</b:Middle>
          </b:Person>
        </b:NameList>
      </b:Author>
    </b:Author>
    <b:Title>A Comparison of Monohull, Catamaran, Trimaran Vessels Based on Operational Review of Fuel Use</b:Title>
    <b:JournalName>International Journal of Engineering Research &amp; Technology</b:JournalName>
    <b:Year>2020</b:Year>
    <b:Pages>431-436</b:Pages>
    <b:Volume>9</b:Volume>
    <b:Issue>12</b:Issue>
    <b:RefOrder>7</b:RefOrder>
  </b:Source>
  <b:Source>
    <b:Tag>Son20</b:Tag>
    <b:SourceType>JournalArticle</b:SourceType>
    <b:Guid>{37C8362D-7AA2-43F3-B029-11DF7C7B1A61}</b:Guid>
    <b:Author>
      <b:Author>
        <b:NameList>
          <b:Person>
            <b:Last>Junianto</b:Last>
            <b:First>Sony</b:First>
          </b:Person>
          <b:Person>
            <b:Last>Mukhtasor</b:Last>
          </b:Person>
          <b:Person>
            <b:Last>Prastianto</b:Last>
            <b:First>Rudi</b:First>
            <b:Middle>Walujo</b:Middle>
          </b:Person>
          <b:Person>
            <b:Last>Wardhana</b:Last>
            <b:First>Wisnu</b:First>
          </b:Person>
        </b:NameList>
      </b:Author>
    </b:Author>
    <b:Title>Motion Responses Analysis for Tidal Current Energy Platform: Quad-Spar and Catamaran Types</b:Title>
    <b:JournalName>Chinese Ocean Engineering</b:JournalName>
    <b:Year>2020</b:Year>
    <b:Pages>677-687</b:Pages>
    <b:Volume>34</b:Volume>
    <b:Issue>5</b:Issue>
    <b:RefOrder>10</b:RefOrder>
  </b:Source>
  <b:Source>
    <b:Tag>Lin22</b:Tag>
    <b:SourceType>JournalArticle</b:SourceType>
    <b:Guid>{3A91F2C8-EB0C-4A2C-AA42-309E8C53F8C8}</b:Guid>
    <b:Author>
      <b:Author>
        <b:NameList>
          <b:Person>
            <b:Last>Lin</b:Last>
            <b:First>Shueei-Muh</b:First>
          </b:Person>
          <b:Person>
            <b:Last>Liauh</b:Last>
            <b:First>Chigng</b:First>
            <b:Middle>Tsung</b:Middle>
          </b:Person>
          <b:Person>
            <b:Last>Utama</b:Last>
            <b:First>Didi</b:First>
            <b:Middle>widya</b:Middle>
          </b:Person>
        </b:NameList>
      </b:Author>
    </b:Author>
    <b:Title>Design and Dynamic Stability Analysis of a Submersible Ocean Current Generator Platform Mooring System under Typhoon Irregular Wave</b:Title>
    <b:Year>2022</b:Year>
    <b:JournalName>Journal of Marine Science and Engineering</b:JournalName>
    <b:Volume>10</b:Volume>
    <b:Issue>4</b:Issue>
    <b:Pages>538</b:Pages>
    <b:RefOrder>12</b:RefOrder>
  </b:Source>
  <b:Source>
    <b:Tag>Kai23</b:Tag>
    <b:SourceType>JournalArticle</b:SourceType>
    <b:Guid>{968FA142-6E8B-4883-9558-6FCE4050F7FC}</b:Guid>
    <b:Author>
      <b:Author>
        <b:NameList>
          <b:Person>
            <b:Last>Wang</b:Last>
            <b:First>Kai</b:First>
          </b:Person>
          <b:Person>
            <b:Last>Chu</b:Last>
            <b:First>Yuefeng</b:First>
          </b:Person>
          <b:Person>
            <b:Last>Huang</b:Last>
            <b:First>Shuo</b:First>
          </b:Person>
          <b:Person>
            <b:Last>Liu</b:Last>
            <b:First>Yingyi</b:First>
          </b:Person>
        </b:NameList>
      </b:Author>
    </b:Author>
    <b:Title>Preliminary design and dynamic analysis of constant tension mooring system on a 15 MW semi-submersible wind turbine for extreme conditions in shallow water</b:Title>
    <b:Year>2023</b:Year>
    <b:Volume>283</b:Volume>
    <b:Issue>115089</b:Issue>
    <b:JournalName>Ocean Engineering</b:JournalName>
    <b:RefOrder>13</b:RefOrder>
  </b:Source>
  <b:Source>
    <b:Tag>Zha15</b:Tag>
    <b:SourceType>JournalArticle</b:SourceType>
    <b:Guid>{8AC8250F-3756-42BC-8A25-D4DE378672B2}</b:Guid>
    <b:Author>
      <b:Author>
        <b:NameList>
          <b:Person>
            <b:Last>Zhang</b:Last>
            <b:First>Liang</b:First>
          </b:Person>
          <b:Person>
            <b:Last>Wang</b:Last>
            <b:First>Shu-qi</b:First>
          </b:Person>
          <b:Person>
            <b:Last>Sheng</b:Last>
            <b:First>Qi-hu</b:First>
          </b:Person>
          <b:Person>
            <b:Last>Jing</b:Last>
            <b:First>Feng-mei</b:First>
          </b:Person>
          <b:Person>
            <b:Last>Ma</b:Last>
            <b:First>Yong</b:First>
          </b:Person>
        </b:NameList>
      </b:Author>
    </b:Author>
    <b:Title>The effects of surge motion of the floating platform on hydrodynamics performance of horizontal-axis tidal current turbine</b:Title>
    <b:JournalName>Renewable Energy</b:JournalName>
    <b:Year>2015</b:Year>
    <b:Pages>796-802</b:Pages>
    <b:Volume>74</b:Volume>
    <b:RefOrder>11</b:RefOrder>
  </b:Source>
  <b:Source>
    <b:Tag>Mel18</b:Tag>
    <b:SourceType>ArticleInAPeriodical</b:SourceType>
    <b:Guid>{49CC8A9C-9532-4ADA-8EE7-707D404FECB9}</b:Guid>
    <b:Author>
      <b:Author>
        <b:NameList>
          <b:Person>
            <b:Last>Melo</b:Last>
            <b:First>Ana</b:First>
            <b:Middle>Brito E</b:Middle>
          </b:Person>
          <b:Person>
            <b:Last>Jeffrey</b:Last>
            <b:First>Henrey</b:First>
          </b:Person>
        </b:NameList>
      </b:Author>
    </b:Author>
    <b:Title>Ocean energy systems annual report: An overview of ocean energy activities in 2018</b:Title>
    <b:Year>2018</b:Year>
    <b:PeriodicalTitle>The Executive Comitte of Ocean Energy Systems</b:PeriodicalTitle>
    <b:City>Portugal</b:City>
    <b:RefOrder>4</b:RefOrder>
  </b:Source>
  <b:Source>
    <b:Tag>Jun20</b:Tag>
    <b:SourceType>JournalArticle</b:SourceType>
    <b:Guid>{4494DC1B-1300-4A40-BABF-7AC67991B7F3}</b:Guid>
    <b:Author>
      <b:Author>
        <b:NameList>
          <b:Person>
            <b:Last>Junianto</b:Last>
            <b:First>Sony</b:First>
          </b:Person>
          <b:Person>
            <b:Last>Mukhtasor</b:Last>
          </b:Person>
          <b:Person>
            <b:Last>Prastianto</b:Last>
            <b:First>Rudi</b:First>
            <b:Middle>Walujo</b:Middle>
          </b:Person>
          <b:Person>
            <b:Last>Jo</b:Last>
            <b:First>Chul</b:First>
            <b:Middle>Hee</b:Middle>
          </b:Person>
        </b:NameList>
      </b:Author>
    </b:Author>
    <b:Title>Effects of demi-hull separation ratios on motion responses of</b:Title>
    <b:PeriodicalTitle>Ocean Systems Engineering</b:PeriodicalTitle>
    <b:Year>2020</b:Year>
    <b:Pages>87-110</b:Pages>
    <b:JournalName>Ocean Systems Engineering</b:JournalName>
    <b:Volume>10</b:Volume>
    <b:Issue>1</b:Issue>
    <b:RefOrder>6</b:RefOrder>
  </b:Source>
  <b:Source>
    <b:Tag>Erw18</b:Tag>
    <b:SourceType>ConferenceProceedings</b:SourceType>
    <b:Guid>{CE268807-A6E1-4775-ACFA-FDB5238F2673}</b:Guid>
    <b:Title>Vertical axis marine current turbine development in indonesian hydrodynamic laboratory-surabaya for tidal power plant</b:Title>
    <b:Year>2018</b:Year>
    <b:Author>
      <b:Author>
        <b:NameList>
          <b:Person>
            <b:Last>Erwandi</b:Last>
            <b:First>Cahyadi</b:First>
            <b:Middle>Sugeng Jati Mintarso</b:Middle>
          </b:Person>
        </b:NameList>
      </b:Author>
    </b:Author>
    <b:ConferenceName>Indonesia Malaysia Research Consortium Seminar</b:ConferenceName>
    <b:Volume>39</b:Volume>
    <b:RefOrder>9</b:RefOrder>
  </b:Source>
  <b:Source>
    <b:Tag>Hum21</b:Tag>
    <b:SourceType>DocumentFromInternetSite</b:SourceType>
    <b:Guid>{50E4AA42-B057-4682-A8F1-32DC7C54C927}</b:Guid>
    <b:Author>
      <b:Author>
        <b:NameList>
          <b:Person>
            <b:Last>Pribadi</b:Last>
            <b:First>Agung</b:First>
          </b:Person>
        </b:NameList>
      </b:Author>
    </b:Author>
    <b:Title>Menteri ESDM : Perlu Upaya Konkrit dan Terencana Capai Target Bauran 23% Di Tahun 2025</b:Title>
    <b:Year>2021</b:Year>
    <b:Month>Desember</b:Month>
    <b:Day>14</b:Day>
    <b:URL>ebtke.esdm.go.id</b:URL>
    <b:RefOrder>2</b:RefOrder>
  </b:Source>
  <b:Source>
    <b:Tag>Kar12</b:Tag>
    <b:SourceType>DocumentFromInternetSite</b:SourceType>
    <b:Guid>{E8E65303-F251-4E22-8DC5-D03470E30431}</b:Guid>
    <b:Author>
      <b:Author>
        <b:NameList>
          <b:Person>
            <b:Last>Juliansari</b:Last>
            <b:First>Kartikaweni</b:First>
          </b:Person>
        </b:NameList>
      </b:Author>
    </b:Author>
    <b:Title>Global Warming : Sebuah Ancaman bagi Kehidupan Makhluk Hidup di Bumi</b:Title>
    <b:Year>2012</b:Year>
    <b:URL>iesr.or.id</b:URL>
    <b:InternetSiteTitle>Institute for Essential Services Reform</b:InternetSiteTitle>
    <b:RefOrder>1</b:RefOrder>
  </b:Source>
</b:Sources>
</file>

<file path=customXml/itemProps1.xml><?xml version="1.0" encoding="utf-8"?>
<ds:datastoreItem xmlns:ds="http://schemas.openxmlformats.org/officeDocument/2006/customXml" ds:itemID="{7B0F9434-8296-4468-B4F6-63DE15DB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3670</Words>
  <Characters>20919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2023-09-17T05:41:00Z</dcterms:created>
  <dcterms:modified xsi:type="dcterms:W3CDTF">2023-09-17T05:43:00Z</dcterms:modified>
</cp:coreProperties>
</file>