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86"/>
        <w:rPr>
          <w:sz w:val="20"/>
        </w:rPr>
      </w:pPr>
      <w:r>
        <w:rPr>
          <w:sz w:val="20"/>
        </w:rPr>
        <mc:AlternateContent>
          <mc:Choice Requires="wps">
            <w:drawing>
              <wp:inline distT="0" distB="0" distL="0" distR="0">
                <wp:extent cx="5647690" cy="652780"/>
                <wp:effectExtent l="0" t="0" r="0" b="4445"/>
                <wp:docPr id="1" name="Group 1"/>
                <wp:cNvGraphicFramePr>
                  <a:graphicFrameLocks/>
                </wp:cNvGraphicFramePr>
                <a:graphic>
                  <a:graphicData uri="http://schemas.microsoft.com/office/word/2010/wordprocessingGroup">
                    <wpg:wgp>
                      <wpg:cNvPr id="1" name="Group 1"/>
                      <wpg:cNvGrpSpPr/>
                      <wpg:grpSpPr>
                        <a:xfrm>
                          <a:off x="0" y="0"/>
                          <a:ext cx="5647690" cy="652780"/>
                          <a:chExt cx="5647690" cy="652780"/>
                        </a:xfrm>
                      </wpg:grpSpPr>
                      <wps:wsp>
                        <wps:cNvPr id="2" name="Graphic 2"/>
                        <wps:cNvSpPr/>
                        <wps:spPr>
                          <a:xfrm>
                            <a:off x="0" y="0"/>
                            <a:ext cx="5647690" cy="652780"/>
                          </a:xfrm>
                          <a:custGeom>
                            <a:avLst/>
                            <a:gdLst/>
                            <a:ahLst/>
                            <a:cxnLst/>
                            <a:rect l="l" t="t" r="r" b="b"/>
                            <a:pathLst>
                              <a:path w="5647690" h="652780">
                                <a:moveTo>
                                  <a:pt x="2058276" y="625157"/>
                                </a:moveTo>
                                <a:lnTo>
                                  <a:pt x="0" y="625157"/>
                                </a:lnTo>
                                <a:lnTo>
                                  <a:pt x="0" y="652576"/>
                                </a:lnTo>
                                <a:lnTo>
                                  <a:pt x="2058276" y="652576"/>
                                </a:lnTo>
                                <a:lnTo>
                                  <a:pt x="2058276" y="625157"/>
                                </a:lnTo>
                                <a:close/>
                              </a:path>
                              <a:path w="5647690" h="652780">
                                <a:moveTo>
                                  <a:pt x="2085797" y="0"/>
                                </a:moveTo>
                                <a:lnTo>
                                  <a:pt x="2058365" y="0"/>
                                </a:lnTo>
                                <a:lnTo>
                                  <a:pt x="2058365" y="46024"/>
                                </a:lnTo>
                                <a:lnTo>
                                  <a:pt x="2058365" y="625144"/>
                                </a:lnTo>
                                <a:lnTo>
                                  <a:pt x="2085797" y="625144"/>
                                </a:lnTo>
                                <a:lnTo>
                                  <a:pt x="2085797" y="46024"/>
                                </a:lnTo>
                                <a:lnTo>
                                  <a:pt x="2085797" y="0"/>
                                </a:lnTo>
                                <a:close/>
                              </a:path>
                              <a:path w="5647690" h="652780">
                                <a:moveTo>
                                  <a:pt x="5647385" y="625157"/>
                                </a:moveTo>
                                <a:lnTo>
                                  <a:pt x="2085797" y="625157"/>
                                </a:lnTo>
                                <a:lnTo>
                                  <a:pt x="2058365" y="625157"/>
                                </a:lnTo>
                                <a:lnTo>
                                  <a:pt x="2058365" y="652576"/>
                                </a:lnTo>
                                <a:lnTo>
                                  <a:pt x="2085797" y="652576"/>
                                </a:lnTo>
                                <a:lnTo>
                                  <a:pt x="5647385" y="652576"/>
                                </a:lnTo>
                                <a:lnTo>
                                  <a:pt x="5647385" y="625157"/>
                                </a:lnTo>
                                <a:close/>
                              </a:path>
                            </a:pathLst>
                          </a:custGeom>
                          <a:solidFill>
                            <a:srgbClr val="80808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29362" y="45770"/>
                            <a:ext cx="1828800" cy="533400"/>
                          </a:xfrm>
                          <a:prstGeom prst="rect">
                            <a:avLst/>
                          </a:prstGeom>
                        </pic:spPr>
                      </pic:pic>
                      <wps:wsp>
                        <wps:cNvPr id="4" name="Textbox 4"/>
                        <wps:cNvSpPr txBox="1"/>
                        <wps:spPr>
                          <a:xfrm>
                            <a:off x="2427173" y="49099"/>
                            <a:ext cx="1168400" cy="155575"/>
                          </a:xfrm>
                          <a:prstGeom prst="rect">
                            <a:avLst/>
                          </a:prstGeom>
                        </wps:spPr>
                        <wps:txbx>
                          <w:txbxContent>
                            <w:p>
                              <w:pPr>
                                <w:spacing w:line="244" w:lineRule="exact" w:before="0"/>
                                <w:ind w:left="0" w:right="0" w:firstLine="0"/>
                                <w:jc w:val="left"/>
                                <w:rPr>
                                  <w:sz w:val="22"/>
                                </w:rPr>
                              </w:pPr>
                              <w:r>
                                <w:rPr>
                                  <w:sz w:val="22"/>
                                </w:rPr>
                                <w:t>p-ISSN 1979</w:t>
                              </w:r>
                              <w:r>
                                <w:rPr>
                                  <w:spacing w:val="-3"/>
                                  <w:sz w:val="22"/>
                                </w:rPr>
                                <w:t> </w:t>
                              </w:r>
                              <w:r>
                                <w:rPr>
                                  <w:sz w:val="22"/>
                                </w:rPr>
                                <w:t>–</w:t>
                              </w:r>
                              <w:r>
                                <w:rPr>
                                  <w:spacing w:val="-2"/>
                                  <w:sz w:val="22"/>
                                </w:rPr>
                                <w:t> </w:t>
                              </w:r>
                              <w:r>
                                <w:rPr>
                                  <w:spacing w:val="-4"/>
                                  <w:sz w:val="22"/>
                                </w:rPr>
                                <w:t>3693</w:t>
                              </w:r>
                            </w:p>
                          </w:txbxContent>
                        </wps:txbx>
                        <wps:bodyPr wrap="square" lIns="0" tIns="0" rIns="0" bIns="0" rtlCol="0">
                          <a:noAutofit/>
                        </wps:bodyPr>
                      </wps:wsp>
                      <wps:wsp>
                        <wps:cNvPr id="5" name="Textbox 5"/>
                        <wps:cNvSpPr txBox="1"/>
                        <wps:spPr>
                          <a:xfrm>
                            <a:off x="4144086" y="49099"/>
                            <a:ext cx="1162050" cy="155575"/>
                          </a:xfrm>
                          <a:prstGeom prst="rect">
                            <a:avLst/>
                          </a:prstGeom>
                        </wps:spPr>
                        <wps:txbx>
                          <w:txbxContent>
                            <w:p>
                              <w:pPr>
                                <w:spacing w:line="244" w:lineRule="exact" w:before="0"/>
                                <w:ind w:left="0" w:right="0" w:firstLine="0"/>
                                <w:jc w:val="left"/>
                                <w:rPr>
                                  <w:sz w:val="22"/>
                                </w:rPr>
                              </w:pPr>
                              <w:r>
                                <w:rPr>
                                  <w:sz w:val="22"/>
                                </w:rPr>
                                <w:t>e-ISSN</w:t>
                              </w:r>
                              <w:r>
                                <w:rPr>
                                  <w:spacing w:val="-3"/>
                                  <w:sz w:val="22"/>
                                </w:rPr>
                                <w:t> </w:t>
                              </w:r>
                              <w:r>
                                <w:rPr>
                                  <w:sz w:val="22"/>
                                </w:rPr>
                                <w:t>2477</w:t>
                              </w:r>
                              <w:r>
                                <w:rPr>
                                  <w:spacing w:val="-3"/>
                                  <w:sz w:val="22"/>
                                </w:rPr>
                                <w:t> </w:t>
                              </w:r>
                              <w:r>
                                <w:rPr>
                                  <w:sz w:val="22"/>
                                </w:rPr>
                                <w:t>–</w:t>
                              </w:r>
                              <w:r>
                                <w:rPr>
                                  <w:spacing w:val="1"/>
                                  <w:sz w:val="22"/>
                                </w:rPr>
                                <w:t> </w:t>
                              </w:r>
                              <w:r>
                                <w:rPr>
                                  <w:spacing w:val="-4"/>
                                  <w:sz w:val="22"/>
                                </w:rPr>
                                <w:t>0647</w:t>
                              </w:r>
                            </w:p>
                          </w:txbxContent>
                        </wps:txbx>
                        <wps:bodyPr wrap="square" lIns="0" tIns="0" rIns="0" bIns="0" rtlCol="0">
                          <a:noAutofit/>
                        </wps:bodyPr>
                      </wps:wsp>
                      <wps:wsp>
                        <wps:cNvPr id="6" name="Textbox 6"/>
                        <wps:cNvSpPr txBox="1"/>
                        <wps:spPr>
                          <a:xfrm>
                            <a:off x="2369261" y="238075"/>
                            <a:ext cx="2999105" cy="335280"/>
                          </a:xfrm>
                          <a:prstGeom prst="rect">
                            <a:avLst/>
                          </a:prstGeom>
                        </wps:spPr>
                        <wps:txbx>
                          <w:txbxContent>
                            <w:p>
                              <w:pPr>
                                <w:spacing w:line="244" w:lineRule="exact" w:before="0"/>
                                <w:ind w:left="0" w:right="19" w:firstLine="0"/>
                                <w:jc w:val="center"/>
                                <w:rPr>
                                  <w:b/>
                                  <w:sz w:val="22"/>
                                </w:rPr>
                              </w:pPr>
                              <w:r>
                                <w:rPr>
                                  <w:b/>
                                  <w:sz w:val="22"/>
                                </w:rPr>
                                <w:t>MEDIA</w:t>
                              </w:r>
                              <w:r>
                                <w:rPr>
                                  <w:b/>
                                  <w:spacing w:val="-3"/>
                                  <w:sz w:val="22"/>
                                </w:rPr>
                                <w:t> </w:t>
                              </w:r>
                              <w:r>
                                <w:rPr>
                                  <w:b/>
                                  <w:sz w:val="22"/>
                                </w:rPr>
                                <w:t>STATISTIKA</w:t>
                              </w:r>
                              <w:r>
                                <w:rPr>
                                  <w:b/>
                                  <w:spacing w:val="-6"/>
                                  <w:sz w:val="22"/>
                                </w:rPr>
                                <w:t> </w:t>
                              </w:r>
                              <w:r>
                                <w:rPr>
                                  <w:b/>
                                  <w:sz w:val="22"/>
                                </w:rPr>
                                <w:t>XX(X)</w:t>
                              </w:r>
                              <w:r>
                                <w:rPr>
                                  <w:b/>
                                  <w:spacing w:val="-7"/>
                                  <w:sz w:val="22"/>
                                </w:rPr>
                                <w:t> </w:t>
                              </w:r>
                              <w:r>
                                <w:rPr>
                                  <w:b/>
                                  <w:sz w:val="22"/>
                                </w:rPr>
                                <w:t>XXXX:</w:t>
                              </w:r>
                              <w:r>
                                <w:rPr>
                                  <w:b/>
                                  <w:spacing w:val="-11"/>
                                  <w:sz w:val="22"/>
                                </w:rPr>
                                <w:t> </w:t>
                              </w:r>
                              <w:r>
                                <w:rPr>
                                  <w:b/>
                                  <w:sz w:val="22"/>
                                </w:rPr>
                                <w:t>XX-</w:t>
                              </w:r>
                              <w:r>
                                <w:rPr>
                                  <w:b/>
                                  <w:spacing w:val="-5"/>
                                  <w:sz w:val="22"/>
                                </w:rPr>
                                <w:t>XX</w:t>
                              </w:r>
                            </w:p>
                            <w:p>
                              <w:pPr>
                                <w:spacing w:before="30"/>
                                <w:ind w:left="0" w:right="19" w:firstLine="0"/>
                                <w:jc w:val="center"/>
                                <w:rPr>
                                  <w:sz w:val="22"/>
                                </w:rPr>
                              </w:pPr>
                              <w:hyperlink r:id="rId6">
                                <w:r>
                                  <w:rPr>
                                    <w:spacing w:val="-2"/>
                                    <w:sz w:val="22"/>
                                  </w:rPr>
                                  <w:t>http://ejournal.undip.ac.id/index.php/media_statistika</w:t>
                                </w:r>
                              </w:hyperlink>
                            </w:p>
                          </w:txbxContent>
                        </wps:txbx>
                        <wps:bodyPr wrap="square" lIns="0" tIns="0" rIns="0" bIns="0" rtlCol="0">
                          <a:noAutofit/>
                        </wps:bodyPr>
                      </wps:wsp>
                    </wpg:wgp>
                  </a:graphicData>
                </a:graphic>
              </wp:inline>
            </w:drawing>
          </mc:Choice>
          <mc:Fallback>
            <w:pict>
              <v:group style="width:444.7pt;height:51.4pt;mso-position-horizontal-relative:char;mso-position-vertical-relative:line" id="docshapegroup1" coordorigin="0,0" coordsize="8894,1028">
                <v:shape style="position:absolute;left:0;top:0;width:8894;height:1028" id="docshape2" coordorigin="0,0" coordsize="8894,1028" path="m3241,984l0,984,0,1028,3241,1028,3241,984xm3285,0l3242,0,3242,72,3242,984,3285,984,3285,72,3285,0xm8894,984l3285,984,3242,984,3242,1028,3285,1028,8894,1028,8894,984xe" filled="true" fillcolor="#808080" stroked="false">
                  <v:path arrowok="t"/>
                  <v:fill type="solid"/>
                </v:shape>
                <v:shape style="position:absolute;left:203;top:72;width:2880;height:840" type="#_x0000_t75" id="docshape3" stroked="false">
                  <v:imagedata r:id="rId5" o:title=""/>
                </v:shape>
                <v:shapetype id="_x0000_t202" o:spt="202" coordsize="21600,21600" path="m,l,21600r21600,l21600,xe">
                  <v:stroke joinstyle="miter"/>
                  <v:path gradientshapeok="t" o:connecttype="rect"/>
                </v:shapetype>
                <v:shape style="position:absolute;left:3822;top:77;width:1840;height:245" type="#_x0000_t202" id="docshape4" filled="false" stroked="false">
                  <v:textbox inset="0,0,0,0">
                    <w:txbxContent>
                      <w:p>
                        <w:pPr>
                          <w:spacing w:line="244" w:lineRule="exact" w:before="0"/>
                          <w:ind w:left="0" w:right="0" w:firstLine="0"/>
                          <w:jc w:val="left"/>
                          <w:rPr>
                            <w:sz w:val="22"/>
                          </w:rPr>
                        </w:pPr>
                        <w:r>
                          <w:rPr>
                            <w:sz w:val="22"/>
                          </w:rPr>
                          <w:t>p-ISSN 1979</w:t>
                        </w:r>
                        <w:r>
                          <w:rPr>
                            <w:spacing w:val="-3"/>
                            <w:sz w:val="22"/>
                          </w:rPr>
                          <w:t> </w:t>
                        </w:r>
                        <w:r>
                          <w:rPr>
                            <w:sz w:val="22"/>
                          </w:rPr>
                          <w:t>–</w:t>
                        </w:r>
                        <w:r>
                          <w:rPr>
                            <w:spacing w:val="-2"/>
                            <w:sz w:val="22"/>
                          </w:rPr>
                          <w:t> </w:t>
                        </w:r>
                        <w:r>
                          <w:rPr>
                            <w:spacing w:val="-4"/>
                            <w:sz w:val="22"/>
                          </w:rPr>
                          <w:t>3693</w:t>
                        </w:r>
                      </w:p>
                    </w:txbxContent>
                  </v:textbox>
                  <w10:wrap type="none"/>
                </v:shape>
                <v:shape style="position:absolute;left:6526;top:77;width:1830;height:245" type="#_x0000_t202" id="docshape5" filled="false" stroked="false">
                  <v:textbox inset="0,0,0,0">
                    <w:txbxContent>
                      <w:p>
                        <w:pPr>
                          <w:spacing w:line="244" w:lineRule="exact" w:before="0"/>
                          <w:ind w:left="0" w:right="0" w:firstLine="0"/>
                          <w:jc w:val="left"/>
                          <w:rPr>
                            <w:sz w:val="22"/>
                          </w:rPr>
                        </w:pPr>
                        <w:r>
                          <w:rPr>
                            <w:sz w:val="22"/>
                          </w:rPr>
                          <w:t>e-ISSN</w:t>
                        </w:r>
                        <w:r>
                          <w:rPr>
                            <w:spacing w:val="-3"/>
                            <w:sz w:val="22"/>
                          </w:rPr>
                          <w:t> </w:t>
                        </w:r>
                        <w:r>
                          <w:rPr>
                            <w:sz w:val="22"/>
                          </w:rPr>
                          <w:t>2477</w:t>
                        </w:r>
                        <w:r>
                          <w:rPr>
                            <w:spacing w:val="-3"/>
                            <w:sz w:val="22"/>
                          </w:rPr>
                          <w:t> </w:t>
                        </w:r>
                        <w:r>
                          <w:rPr>
                            <w:sz w:val="22"/>
                          </w:rPr>
                          <w:t>–</w:t>
                        </w:r>
                        <w:r>
                          <w:rPr>
                            <w:spacing w:val="1"/>
                            <w:sz w:val="22"/>
                          </w:rPr>
                          <w:t> </w:t>
                        </w:r>
                        <w:r>
                          <w:rPr>
                            <w:spacing w:val="-4"/>
                            <w:sz w:val="22"/>
                          </w:rPr>
                          <w:t>0647</w:t>
                        </w:r>
                      </w:p>
                    </w:txbxContent>
                  </v:textbox>
                  <w10:wrap type="none"/>
                </v:shape>
                <v:shape style="position:absolute;left:3731;top:374;width:4723;height:528" type="#_x0000_t202" id="docshape6" filled="false" stroked="false">
                  <v:textbox inset="0,0,0,0">
                    <w:txbxContent>
                      <w:p>
                        <w:pPr>
                          <w:spacing w:line="244" w:lineRule="exact" w:before="0"/>
                          <w:ind w:left="0" w:right="19" w:firstLine="0"/>
                          <w:jc w:val="center"/>
                          <w:rPr>
                            <w:b/>
                            <w:sz w:val="22"/>
                          </w:rPr>
                        </w:pPr>
                        <w:r>
                          <w:rPr>
                            <w:b/>
                            <w:sz w:val="22"/>
                          </w:rPr>
                          <w:t>MEDIA</w:t>
                        </w:r>
                        <w:r>
                          <w:rPr>
                            <w:b/>
                            <w:spacing w:val="-3"/>
                            <w:sz w:val="22"/>
                          </w:rPr>
                          <w:t> </w:t>
                        </w:r>
                        <w:r>
                          <w:rPr>
                            <w:b/>
                            <w:sz w:val="22"/>
                          </w:rPr>
                          <w:t>STATISTIKA</w:t>
                        </w:r>
                        <w:r>
                          <w:rPr>
                            <w:b/>
                            <w:spacing w:val="-6"/>
                            <w:sz w:val="22"/>
                          </w:rPr>
                          <w:t> </w:t>
                        </w:r>
                        <w:r>
                          <w:rPr>
                            <w:b/>
                            <w:sz w:val="22"/>
                          </w:rPr>
                          <w:t>XX(X)</w:t>
                        </w:r>
                        <w:r>
                          <w:rPr>
                            <w:b/>
                            <w:spacing w:val="-7"/>
                            <w:sz w:val="22"/>
                          </w:rPr>
                          <w:t> </w:t>
                        </w:r>
                        <w:r>
                          <w:rPr>
                            <w:b/>
                            <w:sz w:val="22"/>
                          </w:rPr>
                          <w:t>XXXX:</w:t>
                        </w:r>
                        <w:r>
                          <w:rPr>
                            <w:b/>
                            <w:spacing w:val="-11"/>
                            <w:sz w:val="22"/>
                          </w:rPr>
                          <w:t> </w:t>
                        </w:r>
                        <w:r>
                          <w:rPr>
                            <w:b/>
                            <w:sz w:val="22"/>
                          </w:rPr>
                          <w:t>XX-</w:t>
                        </w:r>
                        <w:r>
                          <w:rPr>
                            <w:b/>
                            <w:spacing w:val="-5"/>
                            <w:sz w:val="22"/>
                          </w:rPr>
                          <w:t>XX</w:t>
                        </w:r>
                      </w:p>
                      <w:p>
                        <w:pPr>
                          <w:spacing w:before="30"/>
                          <w:ind w:left="0" w:right="19" w:firstLine="0"/>
                          <w:jc w:val="center"/>
                          <w:rPr>
                            <w:sz w:val="22"/>
                          </w:rPr>
                        </w:pPr>
                        <w:hyperlink r:id="rId6">
                          <w:r>
                            <w:rPr>
                              <w:spacing w:val="-2"/>
                              <w:sz w:val="22"/>
                            </w:rPr>
                            <w:t>http://ejournal.undip.ac.id/index.php/media_statistika</w:t>
                          </w:r>
                        </w:hyperlink>
                      </w:p>
                    </w:txbxContent>
                  </v:textbox>
                  <w10:wrap type="none"/>
                </v:shape>
              </v:group>
            </w:pict>
          </mc:Fallback>
        </mc:AlternateContent>
      </w:r>
      <w:r>
        <w:rPr>
          <w:sz w:val="20"/>
        </w:rPr>
      </w:r>
    </w:p>
    <w:p>
      <w:pPr>
        <w:pStyle w:val="BodyText"/>
      </w:pPr>
    </w:p>
    <w:p>
      <w:pPr>
        <w:pStyle w:val="BodyText"/>
        <w:spacing w:before="205"/>
      </w:pPr>
    </w:p>
    <w:p>
      <w:pPr>
        <w:pStyle w:val="Heading1"/>
        <w:spacing w:line="360" w:lineRule="auto"/>
        <w:ind w:left="0" w:right="5" w:firstLine="0"/>
        <w:jc w:val="center"/>
      </w:pPr>
      <w:r>
        <w:rPr/>
        <w:t>COMPARISON</w:t>
      </w:r>
      <w:r>
        <w:rPr>
          <w:spacing w:val="-5"/>
        </w:rPr>
        <w:t> </w:t>
      </w:r>
      <w:r>
        <w:rPr/>
        <w:t>OF</w:t>
      </w:r>
      <w:r>
        <w:rPr>
          <w:spacing w:val="-7"/>
        </w:rPr>
        <w:t> </w:t>
      </w:r>
      <w:r>
        <w:rPr/>
        <w:t>MISSING</w:t>
      </w:r>
      <w:r>
        <w:rPr>
          <w:spacing w:val="-5"/>
        </w:rPr>
        <w:t> </w:t>
      </w:r>
      <w:r>
        <w:rPr/>
        <w:t>VALUE</w:t>
      </w:r>
      <w:r>
        <w:rPr>
          <w:spacing w:val="-7"/>
        </w:rPr>
        <w:t> </w:t>
      </w:r>
      <w:r>
        <w:rPr/>
        <w:t>IMPUTATION</w:t>
      </w:r>
      <w:r>
        <w:rPr>
          <w:spacing w:val="-5"/>
        </w:rPr>
        <w:t> </w:t>
      </w:r>
      <w:r>
        <w:rPr/>
        <w:t>USING</w:t>
      </w:r>
      <w:r>
        <w:rPr>
          <w:spacing w:val="-5"/>
        </w:rPr>
        <w:t> </w:t>
      </w:r>
      <w:r>
        <w:rPr/>
        <w:t>MEAN,</w:t>
      </w:r>
      <w:r>
        <w:rPr>
          <w:spacing w:val="-4"/>
        </w:rPr>
        <w:t> </w:t>
      </w:r>
      <w:r>
        <w:rPr/>
        <w:t>BAYESIAN KNN AND NON-BAYESIAN KNN ON TEP GENE EXPRESION DATA</w:t>
      </w:r>
    </w:p>
    <w:p>
      <w:pPr>
        <w:pStyle w:val="BodyText"/>
        <w:spacing w:before="4"/>
        <w:rPr>
          <w:b/>
        </w:rPr>
      </w:pPr>
    </w:p>
    <w:p>
      <w:pPr>
        <w:spacing w:line="251" w:lineRule="exact" w:before="0"/>
        <w:ind w:left="0" w:right="10" w:firstLine="0"/>
        <w:jc w:val="center"/>
        <w:rPr>
          <w:b/>
          <w:sz w:val="22"/>
        </w:rPr>
      </w:pPr>
      <w:r>
        <w:rPr>
          <w:b/>
          <w:sz w:val="22"/>
        </w:rPr>
        <w:t>Mastika</w:t>
      </w:r>
      <w:r>
        <w:rPr>
          <w:b/>
          <w:sz w:val="22"/>
          <w:vertAlign w:val="superscript"/>
        </w:rPr>
        <w:t>1</w:t>
      </w:r>
      <w:r>
        <w:rPr>
          <w:b/>
          <w:sz w:val="22"/>
          <w:vertAlign w:val="baseline"/>
        </w:rPr>
        <w:t>,</w:t>
      </w:r>
      <w:r>
        <w:rPr>
          <w:b/>
          <w:spacing w:val="-7"/>
          <w:sz w:val="22"/>
          <w:vertAlign w:val="baseline"/>
        </w:rPr>
        <w:t> </w:t>
      </w:r>
      <w:r>
        <w:rPr>
          <w:b/>
          <w:sz w:val="22"/>
          <w:vertAlign w:val="baseline"/>
        </w:rPr>
        <w:t>Titin</w:t>
      </w:r>
      <w:r>
        <w:rPr>
          <w:b/>
          <w:spacing w:val="-13"/>
          <w:sz w:val="22"/>
          <w:vertAlign w:val="baseline"/>
        </w:rPr>
        <w:t> </w:t>
      </w:r>
      <w:r>
        <w:rPr>
          <w:b/>
          <w:sz w:val="22"/>
          <w:vertAlign w:val="baseline"/>
        </w:rPr>
        <w:t>Siswantining</w:t>
      </w:r>
      <w:r>
        <w:rPr>
          <w:b/>
          <w:spacing w:val="-4"/>
          <w:sz w:val="22"/>
          <w:vertAlign w:val="baseline"/>
        </w:rPr>
        <w:t> </w:t>
      </w:r>
      <w:r>
        <w:rPr>
          <w:b/>
          <w:sz w:val="22"/>
          <w:vertAlign w:val="superscript"/>
        </w:rPr>
        <w:t>2</w:t>
      </w:r>
      <w:r>
        <w:rPr>
          <w:b/>
          <w:sz w:val="22"/>
          <w:vertAlign w:val="baseline"/>
        </w:rPr>
        <w:t>,</w:t>
      </w:r>
      <w:r>
        <w:rPr>
          <w:b/>
          <w:spacing w:val="-3"/>
          <w:sz w:val="22"/>
          <w:vertAlign w:val="baseline"/>
        </w:rPr>
        <w:t> </w:t>
      </w:r>
      <w:r>
        <w:rPr>
          <w:b/>
          <w:sz w:val="22"/>
          <w:vertAlign w:val="baseline"/>
        </w:rPr>
        <w:t>Alhadi</w:t>
      </w:r>
      <w:r>
        <w:rPr>
          <w:b/>
          <w:spacing w:val="-9"/>
          <w:sz w:val="22"/>
          <w:vertAlign w:val="baseline"/>
        </w:rPr>
        <w:t> </w:t>
      </w:r>
      <w:r>
        <w:rPr>
          <w:b/>
          <w:sz w:val="22"/>
          <w:vertAlign w:val="baseline"/>
        </w:rPr>
        <w:t>Bustamam</w:t>
      </w:r>
      <w:r>
        <w:rPr>
          <w:b/>
          <w:spacing w:val="-26"/>
          <w:sz w:val="22"/>
          <w:vertAlign w:val="baseline"/>
        </w:rPr>
        <w:t> </w:t>
      </w:r>
      <w:r>
        <w:rPr>
          <w:b/>
          <w:spacing w:val="-10"/>
          <w:sz w:val="22"/>
          <w:vertAlign w:val="superscript"/>
        </w:rPr>
        <w:t>3</w:t>
      </w:r>
    </w:p>
    <w:p>
      <w:pPr>
        <w:spacing w:line="251" w:lineRule="exact" w:before="0"/>
        <w:ind w:left="0" w:right="3" w:firstLine="0"/>
        <w:jc w:val="center"/>
        <w:rPr>
          <w:sz w:val="22"/>
        </w:rPr>
      </w:pPr>
      <w:r>
        <w:rPr>
          <w:sz w:val="22"/>
          <w:vertAlign w:val="superscript"/>
        </w:rPr>
        <w:t>1,</w:t>
      </w:r>
      <w:r>
        <w:rPr>
          <w:spacing w:val="-18"/>
          <w:sz w:val="22"/>
          <w:vertAlign w:val="baseline"/>
        </w:rPr>
        <w:t> </w:t>
      </w:r>
      <w:r>
        <w:rPr>
          <w:sz w:val="22"/>
          <w:vertAlign w:val="superscript"/>
        </w:rPr>
        <w:t>2,</w:t>
      </w:r>
      <w:r>
        <w:rPr>
          <w:spacing w:val="-18"/>
          <w:sz w:val="22"/>
          <w:vertAlign w:val="baseline"/>
        </w:rPr>
        <w:t> </w:t>
      </w:r>
      <w:r>
        <w:rPr>
          <w:sz w:val="22"/>
          <w:vertAlign w:val="superscript"/>
        </w:rPr>
        <w:t>3</w:t>
      </w:r>
      <w:r>
        <w:rPr>
          <w:spacing w:val="-14"/>
          <w:sz w:val="22"/>
          <w:vertAlign w:val="baseline"/>
        </w:rPr>
        <w:t> </w:t>
      </w:r>
      <w:r>
        <w:rPr>
          <w:sz w:val="22"/>
          <w:vertAlign w:val="baseline"/>
        </w:rPr>
        <w:t>Universitas</w:t>
      </w:r>
      <w:r>
        <w:rPr>
          <w:spacing w:val="-7"/>
          <w:sz w:val="22"/>
          <w:vertAlign w:val="baseline"/>
        </w:rPr>
        <w:t> </w:t>
      </w:r>
      <w:r>
        <w:rPr>
          <w:sz w:val="22"/>
          <w:vertAlign w:val="baseline"/>
        </w:rPr>
        <w:t>Indonesia,</w:t>
      </w:r>
      <w:r>
        <w:rPr>
          <w:spacing w:val="-4"/>
          <w:sz w:val="22"/>
          <w:vertAlign w:val="baseline"/>
        </w:rPr>
        <w:t> </w:t>
      </w:r>
      <w:r>
        <w:rPr>
          <w:sz w:val="22"/>
          <w:vertAlign w:val="baseline"/>
        </w:rPr>
        <w:t>Depok,</w:t>
      </w:r>
      <w:r>
        <w:rPr>
          <w:spacing w:val="-3"/>
          <w:sz w:val="22"/>
          <w:vertAlign w:val="baseline"/>
        </w:rPr>
        <w:t> </w:t>
      </w:r>
      <w:r>
        <w:rPr>
          <w:spacing w:val="-2"/>
          <w:sz w:val="22"/>
          <w:vertAlign w:val="baseline"/>
        </w:rPr>
        <w:t>Indonesia</w:t>
      </w:r>
    </w:p>
    <w:p>
      <w:pPr>
        <w:spacing w:before="127"/>
        <w:ind w:left="-1" w:right="5" w:firstLine="0"/>
        <w:jc w:val="center"/>
        <w:rPr>
          <w:sz w:val="22"/>
        </w:rPr>
      </w:pPr>
      <w:r>
        <w:rPr>
          <w:b/>
          <w:sz w:val="22"/>
        </w:rPr>
        <w:t>e-mail</w:t>
      </w:r>
      <w:r>
        <w:rPr>
          <w:sz w:val="22"/>
        </w:rPr>
        <w:t>:</w:t>
      </w:r>
      <w:r>
        <w:rPr>
          <w:spacing w:val="-7"/>
          <w:sz w:val="22"/>
        </w:rPr>
        <w:t> </w:t>
      </w:r>
      <w:hyperlink r:id="rId7">
        <w:r>
          <w:rPr>
            <w:spacing w:val="-2"/>
            <w:sz w:val="22"/>
          </w:rPr>
          <w:t>titin@sci.ui.ac.id</w:t>
        </w:r>
      </w:hyperlink>
    </w:p>
    <w:p>
      <w:pPr>
        <w:pStyle w:val="BodyText"/>
        <w:spacing w:before="70"/>
        <w:rPr>
          <w:sz w:val="22"/>
        </w:rPr>
      </w:pPr>
    </w:p>
    <w:p>
      <w:pPr>
        <w:spacing w:before="0"/>
        <w:ind w:left="4" w:right="0" w:firstLine="0"/>
        <w:jc w:val="center"/>
        <w:rPr>
          <w:b/>
          <w:sz w:val="24"/>
        </w:rPr>
      </w:pPr>
      <w:r>
        <w:rPr>
          <w:b/>
          <w:sz w:val="24"/>
        </w:rPr>
        <w:t>DOI:</w:t>
      </w:r>
      <w:r>
        <w:rPr>
          <w:b/>
          <w:spacing w:val="-3"/>
          <w:sz w:val="24"/>
        </w:rPr>
        <w:t> </w:t>
      </w:r>
      <w:r>
        <w:rPr>
          <w:b/>
          <w:sz w:val="24"/>
        </w:rPr>
        <w:t>10.14710/medstat.XX.X.XX-</w:t>
      </w:r>
      <w:r>
        <w:rPr>
          <w:b/>
          <w:spacing w:val="-5"/>
          <w:sz w:val="24"/>
        </w:rPr>
        <w:t>XX</w:t>
      </w:r>
    </w:p>
    <w:p>
      <w:pPr>
        <w:pStyle w:val="BodyText"/>
        <w:spacing w:before="30"/>
        <w:rPr>
          <w:b/>
          <w:sz w:val="20"/>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0"/>
        <w:gridCol w:w="5980"/>
      </w:tblGrid>
      <w:tr>
        <w:trPr>
          <w:trHeight w:val="5045" w:hRule="atLeast"/>
        </w:trPr>
        <w:tc>
          <w:tcPr>
            <w:tcW w:w="2930" w:type="dxa"/>
            <w:tcBorders>
              <w:top w:val="single" w:sz="4" w:space="0" w:color="000000"/>
              <w:bottom w:val="single" w:sz="4" w:space="0" w:color="000000"/>
            </w:tcBorders>
          </w:tcPr>
          <w:p>
            <w:pPr>
              <w:pStyle w:val="TableParagraph"/>
              <w:spacing w:line="251" w:lineRule="exact" w:before="116"/>
              <w:ind w:left="118" w:right="0"/>
              <w:jc w:val="left"/>
              <w:rPr>
                <w:b/>
                <w:sz w:val="22"/>
              </w:rPr>
            </w:pPr>
            <w:r>
              <w:rPr>
                <w:b/>
                <w:sz w:val="22"/>
              </w:rPr>
              <w:t>Article</w:t>
            </w:r>
            <w:r>
              <w:rPr>
                <w:b/>
                <w:spacing w:val="-8"/>
                <w:sz w:val="22"/>
              </w:rPr>
              <w:t> </w:t>
            </w:r>
            <w:r>
              <w:rPr>
                <w:b/>
                <w:spacing w:val="-2"/>
                <w:sz w:val="22"/>
              </w:rPr>
              <w:t>Info:</w:t>
            </w:r>
          </w:p>
          <w:p>
            <w:pPr>
              <w:pStyle w:val="TableParagraph"/>
              <w:spacing w:line="228" w:lineRule="exact"/>
              <w:ind w:left="118" w:right="0"/>
              <w:jc w:val="left"/>
              <w:rPr>
                <w:sz w:val="20"/>
              </w:rPr>
            </w:pPr>
            <w:r>
              <w:rPr>
                <w:spacing w:val="-2"/>
                <w:sz w:val="20"/>
              </w:rPr>
              <w:t>Received:</w:t>
            </w:r>
          </w:p>
          <w:p>
            <w:pPr>
              <w:pStyle w:val="TableParagraph"/>
              <w:spacing w:line="240" w:lineRule="auto"/>
              <w:ind w:left="118" w:right="0"/>
              <w:jc w:val="left"/>
              <w:rPr>
                <w:sz w:val="20"/>
              </w:rPr>
            </w:pPr>
            <w:r>
              <w:rPr>
                <w:spacing w:val="-2"/>
                <w:sz w:val="20"/>
              </w:rPr>
              <w:t>Accepted:</w:t>
            </w:r>
          </w:p>
          <w:p>
            <w:pPr>
              <w:pStyle w:val="TableParagraph"/>
              <w:spacing w:line="240" w:lineRule="auto" w:before="1"/>
              <w:ind w:left="118" w:right="0"/>
              <w:jc w:val="left"/>
              <w:rPr>
                <w:sz w:val="20"/>
              </w:rPr>
            </w:pPr>
            <w:r>
              <w:rPr>
                <w:sz w:val="20"/>
              </w:rPr>
              <w:t>Available</w:t>
            </w:r>
            <w:r>
              <w:rPr>
                <w:spacing w:val="-6"/>
                <w:sz w:val="20"/>
              </w:rPr>
              <w:t> </w:t>
            </w:r>
            <w:r>
              <w:rPr>
                <w:spacing w:val="-2"/>
                <w:sz w:val="20"/>
              </w:rPr>
              <w:t>Online:</w:t>
            </w:r>
          </w:p>
          <w:p>
            <w:pPr>
              <w:pStyle w:val="TableParagraph"/>
              <w:spacing w:line="240" w:lineRule="auto" w:before="49"/>
              <w:ind w:left="0" w:right="0"/>
              <w:jc w:val="left"/>
              <w:rPr>
                <w:b/>
                <w:sz w:val="20"/>
              </w:rPr>
            </w:pPr>
          </w:p>
          <w:p>
            <w:pPr>
              <w:pStyle w:val="TableParagraph"/>
              <w:spacing w:line="250" w:lineRule="exact"/>
              <w:ind w:left="118" w:right="0"/>
              <w:jc w:val="left"/>
              <w:rPr>
                <w:b/>
                <w:sz w:val="22"/>
              </w:rPr>
            </w:pPr>
            <w:r>
              <w:rPr>
                <w:b/>
                <w:spacing w:val="-2"/>
                <w:sz w:val="22"/>
              </w:rPr>
              <w:t>Keywords:</w:t>
            </w:r>
          </w:p>
          <w:p>
            <w:pPr>
              <w:pStyle w:val="TableParagraph"/>
              <w:spacing w:line="244" w:lineRule="auto"/>
              <w:ind w:left="118" w:right="0"/>
              <w:jc w:val="left"/>
              <w:rPr>
                <w:i/>
                <w:sz w:val="16"/>
              </w:rPr>
            </w:pPr>
            <w:r>
              <w:rPr>
                <w:i/>
                <w:color w:val="212121"/>
                <w:sz w:val="16"/>
              </w:rPr>
              <w:t>Missing</w:t>
            </w:r>
            <w:r>
              <w:rPr>
                <w:i/>
                <w:color w:val="212121"/>
                <w:spacing w:val="-10"/>
                <w:sz w:val="16"/>
              </w:rPr>
              <w:t> </w:t>
            </w:r>
            <w:r>
              <w:rPr>
                <w:i/>
                <w:color w:val="212121"/>
                <w:sz w:val="16"/>
              </w:rPr>
              <w:t>Value;</w:t>
            </w:r>
            <w:r>
              <w:rPr>
                <w:i/>
                <w:color w:val="212121"/>
                <w:spacing w:val="-10"/>
                <w:sz w:val="16"/>
              </w:rPr>
              <w:t> </w:t>
            </w:r>
            <w:r>
              <w:rPr>
                <w:i/>
                <w:color w:val="212121"/>
                <w:sz w:val="16"/>
              </w:rPr>
              <w:t>Imputation;</w:t>
            </w:r>
            <w:r>
              <w:rPr>
                <w:i/>
                <w:color w:val="212121"/>
                <w:spacing w:val="-10"/>
                <w:sz w:val="16"/>
              </w:rPr>
              <w:t> </w:t>
            </w:r>
            <w:r>
              <w:rPr>
                <w:i/>
                <w:color w:val="212121"/>
                <w:sz w:val="16"/>
              </w:rPr>
              <w:t>Mean;KNN</w:t>
            </w:r>
            <w:r>
              <w:rPr>
                <w:i/>
                <w:color w:val="212121"/>
                <w:spacing w:val="40"/>
                <w:sz w:val="16"/>
              </w:rPr>
              <w:t> </w:t>
            </w:r>
            <w:r>
              <w:rPr>
                <w:i/>
                <w:color w:val="212121"/>
                <w:sz w:val="16"/>
              </w:rPr>
              <w:t>Bayesian;</w:t>
            </w:r>
            <w:r>
              <w:rPr>
                <w:i/>
                <w:color w:val="212121"/>
                <w:spacing w:val="-5"/>
                <w:sz w:val="16"/>
              </w:rPr>
              <w:t> </w:t>
            </w:r>
            <w:r>
              <w:rPr>
                <w:i/>
                <w:color w:val="212121"/>
                <w:sz w:val="16"/>
              </w:rPr>
              <w:t>TEP</w:t>
            </w:r>
          </w:p>
          <w:p>
            <w:pPr>
              <w:pStyle w:val="TableParagraph"/>
              <w:spacing w:line="226" w:lineRule="exact"/>
              <w:ind w:left="118" w:right="0"/>
              <w:jc w:val="left"/>
              <w:rPr>
                <w:i/>
                <w:sz w:val="20"/>
              </w:rPr>
            </w:pPr>
            <w:r>
              <w:rPr>
                <w:i/>
                <w:spacing w:val="-10"/>
                <w:sz w:val="20"/>
              </w:rPr>
              <w:t>.</w:t>
            </w:r>
          </w:p>
        </w:tc>
        <w:tc>
          <w:tcPr>
            <w:tcW w:w="5980" w:type="dxa"/>
            <w:tcBorders>
              <w:top w:val="single" w:sz="4" w:space="0" w:color="000000"/>
              <w:bottom w:val="single" w:sz="4" w:space="0" w:color="000000"/>
            </w:tcBorders>
          </w:tcPr>
          <w:p>
            <w:pPr>
              <w:pStyle w:val="TableParagraph"/>
              <w:spacing w:line="240" w:lineRule="auto" w:before="111"/>
              <w:ind w:left="275" w:right="100"/>
              <w:jc w:val="both"/>
              <w:rPr>
                <w:sz w:val="22"/>
              </w:rPr>
            </w:pPr>
            <w:r>
              <w:rPr>
                <w:b/>
                <w:sz w:val="22"/>
              </w:rPr>
              <w:t>Abstract:</w:t>
            </w:r>
            <w:r>
              <w:rPr>
                <w:b/>
                <w:spacing w:val="-14"/>
                <w:sz w:val="22"/>
              </w:rPr>
              <w:t> </w:t>
            </w:r>
            <w:r>
              <w:rPr>
                <w:sz w:val="22"/>
              </w:rPr>
              <w:t>Gene</w:t>
            </w:r>
            <w:r>
              <w:rPr>
                <w:spacing w:val="-14"/>
                <w:sz w:val="22"/>
              </w:rPr>
              <w:t> </w:t>
            </w:r>
            <w:r>
              <w:rPr>
                <w:sz w:val="22"/>
              </w:rPr>
              <w:t>expression</w:t>
            </w:r>
            <w:r>
              <w:rPr>
                <w:spacing w:val="-14"/>
                <w:sz w:val="22"/>
              </w:rPr>
              <w:t> </w:t>
            </w:r>
            <w:r>
              <w:rPr>
                <w:sz w:val="22"/>
              </w:rPr>
              <w:t>data</w:t>
            </w:r>
            <w:r>
              <w:rPr>
                <w:spacing w:val="-13"/>
                <w:sz w:val="22"/>
              </w:rPr>
              <w:t> </w:t>
            </w:r>
            <w:r>
              <w:rPr>
                <w:sz w:val="22"/>
              </w:rPr>
              <w:t>analysis,</w:t>
            </w:r>
            <w:r>
              <w:rPr>
                <w:spacing w:val="-14"/>
                <w:sz w:val="22"/>
              </w:rPr>
              <w:t> </w:t>
            </w:r>
            <w:r>
              <w:rPr>
                <w:sz w:val="22"/>
              </w:rPr>
              <w:t>particularly</w:t>
            </w:r>
            <w:r>
              <w:rPr>
                <w:spacing w:val="-13"/>
                <w:sz w:val="22"/>
              </w:rPr>
              <w:t> </w:t>
            </w:r>
            <w:r>
              <w:rPr>
                <w:sz w:val="22"/>
              </w:rPr>
              <w:t>for</w:t>
            </w:r>
            <w:r>
              <w:rPr>
                <w:spacing w:val="-10"/>
                <w:sz w:val="22"/>
              </w:rPr>
              <w:t> </w:t>
            </w:r>
            <w:r>
              <w:rPr>
                <w:sz w:val="22"/>
              </w:rPr>
              <w:t>cancer detection, often faces challenges due to missing values and outliers. This study compares the performance of three imputation methods mean imputation, K-Nearest Neighbors (KNN), and Bayesian KNN (with Gaussian Process modeling) in handling missing values in Tumor Educated Platelets (TEP) gene</w:t>
            </w:r>
            <w:r>
              <w:rPr>
                <w:spacing w:val="-10"/>
                <w:sz w:val="22"/>
              </w:rPr>
              <w:t> </w:t>
            </w:r>
            <w:r>
              <w:rPr>
                <w:sz w:val="22"/>
              </w:rPr>
              <w:t>expression</w:t>
            </w:r>
            <w:r>
              <w:rPr>
                <w:spacing w:val="-12"/>
                <w:sz w:val="22"/>
              </w:rPr>
              <w:t> </w:t>
            </w:r>
            <w:r>
              <w:rPr>
                <w:sz w:val="22"/>
              </w:rPr>
              <w:t>data.</w:t>
            </w:r>
            <w:r>
              <w:rPr>
                <w:spacing w:val="-9"/>
                <w:sz w:val="22"/>
              </w:rPr>
              <w:t> </w:t>
            </w:r>
            <w:r>
              <w:rPr>
                <w:sz w:val="22"/>
              </w:rPr>
              <w:t>Using</w:t>
            </w:r>
            <w:r>
              <w:rPr>
                <w:spacing w:val="-7"/>
                <w:sz w:val="22"/>
              </w:rPr>
              <w:t> </w:t>
            </w:r>
            <w:r>
              <w:rPr>
                <w:sz w:val="22"/>
              </w:rPr>
              <w:t>missing</w:t>
            </w:r>
            <w:r>
              <w:rPr>
                <w:spacing w:val="-12"/>
                <w:sz w:val="22"/>
              </w:rPr>
              <w:t> </w:t>
            </w:r>
            <w:r>
              <w:rPr>
                <w:sz w:val="22"/>
              </w:rPr>
              <w:t>data</w:t>
            </w:r>
            <w:r>
              <w:rPr>
                <w:spacing w:val="-14"/>
                <w:sz w:val="22"/>
              </w:rPr>
              <w:t> </w:t>
            </w:r>
            <w:r>
              <w:rPr>
                <w:sz w:val="22"/>
              </w:rPr>
              <w:t>rates</w:t>
            </w:r>
            <w:r>
              <w:rPr>
                <w:spacing w:val="-6"/>
                <w:sz w:val="22"/>
              </w:rPr>
              <w:t> </w:t>
            </w:r>
            <w:r>
              <w:rPr>
                <w:sz w:val="22"/>
              </w:rPr>
              <w:t>ranging</w:t>
            </w:r>
            <w:r>
              <w:rPr>
                <w:spacing w:val="-12"/>
                <w:sz w:val="22"/>
              </w:rPr>
              <w:t> </w:t>
            </w:r>
            <w:r>
              <w:rPr>
                <w:sz w:val="22"/>
              </w:rPr>
              <w:t>from</w:t>
            </w:r>
            <w:r>
              <w:rPr>
                <w:spacing w:val="-14"/>
                <w:sz w:val="22"/>
              </w:rPr>
              <w:t> </w:t>
            </w:r>
            <w:r>
              <w:rPr>
                <w:sz w:val="22"/>
              </w:rPr>
              <w:t>5% to 60%, the methods were evaluated based on performance metrics including Mean Absolute Error (MAE), Mean</w:t>
            </w:r>
            <w:r>
              <w:rPr>
                <w:spacing w:val="-3"/>
                <w:sz w:val="22"/>
              </w:rPr>
              <w:t> </w:t>
            </w:r>
            <w:r>
              <w:rPr>
                <w:sz w:val="22"/>
              </w:rPr>
              <w:t>Squared Error (MSE), and Normalized Root Mean Squared Error (NRMSE).</w:t>
            </w:r>
            <w:r>
              <w:rPr>
                <w:spacing w:val="-11"/>
                <w:sz w:val="22"/>
              </w:rPr>
              <w:t> </w:t>
            </w:r>
            <w:r>
              <w:rPr>
                <w:sz w:val="22"/>
              </w:rPr>
              <w:t>The</w:t>
            </w:r>
            <w:r>
              <w:rPr>
                <w:spacing w:val="-11"/>
                <w:sz w:val="22"/>
              </w:rPr>
              <w:t> </w:t>
            </w:r>
            <w:r>
              <w:rPr>
                <w:sz w:val="22"/>
              </w:rPr>
              <w:t>results</w:t>
            </w:r>
            <w:r>
              <w:rPr>
                <w:spacing w:val="-4"/>
                <w:sz w:val="22"/>
              </w:rPr>
              <w:t> </w:t>
            </w:r>
            <w:r>
              <w:rPr>
                <w:sz w:val="22"/>
              </w:rPr>
              <w:t>show</w:t>
            </w:r>
            <w:r>
              <w:rPr>
                <w:spacing w:val="-9"/>
                <w:sz w:val="22"/>
              </w:rPr>
              <w:t> </w:t>
            </w:r>
            <w:r>
              <w:rPr>
                <w:sz w:val="22"/>
              </w:rPr>
              <w:t>that</w:t>
            </w:r>
            <w:r>
              <w:rPr>
                <w:spacing w:val="-4"/>
                <w:sz w:val="22"/>
              </w:rPr>
              <w:t> </w:t>
            </w:r>
            <w:r>
              <w:rPr>
                <w:sz w:val="22"/>
              </w:rPr>
              <w:t>both</w:t>
            </w:r>
            <w:r>
              <w:rPr>
                <w:spacing w:val="-9"/>
                <w:sz w:val="22"/>
              </w:rPr>
              <w:t> </w:t>
            </w:r>
            <w:r>
              <w:rPr>
                <w:sz w:val="22"/>
              </w:rPr>
              <w:t>KNN</w:t>
            </w:r>
            <w:r>
              <w:rPr>
                <w:spacing w:val="-6"/>
                <w:sz w:val="22"/>
              </w:rPr>
              <w:t> </w:t>
            </w:r>
            <w:r>
              <w:rPr>
                <w:sz w:val="22"/>
              </w:rPr>
              <w:t>and</w:t>
            </w:r>
            <w:r>
              <w:rPr>
                <w:spacing w:val="-9"/>
                <w:sz w:val="22"/>
              </w:rPr>
              <w:t> </w:t>
            </w:r>
            <w:r>
              <w:rPr>
                <w:sz w:val="22"/>
              </w:rPr>
              <w:t>Bayesian</w:t>
            </w:r>
            <w:r>
              <w:rPr>
                <w:spacing w:val="-9"/>
                <w:sz w:val="22"/>
              </w:rPr>
              <w:t> </w:t>
            </w:r>
            <w:r>
              <w:rPr>
                <w:sz w:val="22"/>
              </w:rPr>
              <w:t>KNN outperformed</w:t>
            </w:r>
            <w:r>
              <w:rPr>
                <w:spacing w:val="-1"/>
                <w:sz w:val="22"/>
              </w:rPr>
              <w:t> </w:t>
            </w:r>
            <w:r>
              <w:rPr>
                <w:sz w:val="22"/>
              </w:rPr>
              <w:t>mean</w:t>
            </w:r>
            <w:r>
              <w:rPr>
                <w:spacing w:val="-5"/>
                <w:sz w:val="22"/>
              </w:rPr>
              <w:t> </w:t>
            </w:r>
            <w:r>
              <w:rPr>
                <w:sz w:val="22"/>
              </w:rPr>
              <w:t>imputation, with</w:t>
            </w:r>
            <w:r>
              <w:rPr>
                <w:spacing w:val="-5"/>
                <w:sz w:val="22"/>
              </w:rPr>
              <w:t> </w:t>
            </w:r>
            <w:r>
              <w:rPr>
                <w:sz w:val="22"/>
              </w:rPr>
              <w:t>Bayesian</w:t>
            </w:r>
            <w:r>
              <w:rPr>
                <w:spacing w:val="-5"/>
                <w:sz w:val="22"/>
              </w:rPr>
              <w:t> </w:t>
            </w:r>
            <w:r>
              <w:rPr>
                <w:sz w:val="22"/>
              </w:rPr>
              <w:t>KNN</w:t>
            </w:r>
            <w:r>
              <w:rPr>
                <w:spacing w:val="-2"/>
                <w:sz w:val="22"/>
              </w:rPr>
              <w:t> </w:t>
            </w:r>
            <w:r>
              <w:rPr>
                <w:sz w:val="22"/>
              </w:rPr>
              <w:t>exhibiting the lowest error values across most missing data scenarios. Bayesian KNN's performance remained the most stable, particularly at higher missing data percentages. These findings suggest that incorporating Bayesian optimization into KNN based imputation enhances accuracy and robustness, offering a more reliable method for handling missing values in gene expression datasets.</w:t>
            </w:r>
          </w:p>
        </w:tc>
      </w:tr>
    </w:tbl>
    <w:p>
      <w:pPr>
        <w:pStyle w:val="BodyText"/>
        <w:spacing w:before="120"/>
        <w:rPr>
          <w:b/>
        </w:rPr>
      </w:pPr>
    </w:p>
    <w:p>
      <w:pPr>
        <w:pStyle w:val="Heading1"/>
        <w:numPr>
          <w:ilvl w:val="0"/>
          <w:numId w:val="1"/>
        </w:numPr>
        <w:tabs>
          <w:tab w:pos="683" w:val="left" w:leader="none"/>
        </w:tabs>
        <w:spacing w:line="240" w:lineRule="auto" w:before="0" w:after="0"/>
        <w:ind w:left="683" w:right="0" w:hanging="543"/>
        <w:jc w:val="left"/>
      </w:pPr>
      <w:r>
        <w:rPr>
          <w:spacing w:val="-2"/>
        </w:rPr>
        <w:t>INTRODUCTION</w:t>
      </w:r>
    </w:p>
    <w:p>
      <w:pPr>
        <w:pStyle w:val="BodyText"/>
        <w:rPr>
          <w:b/>
        </w:rPr>
      </w:pPr>
    </w:p>
    <w:p>
      <w:pPr>
        <w:pStyle w:val="BodyText"/>
        <w:ind w:left="140" w:right="136" w:firstLine="850"/>
        <w:jc w:val="both"/>
      </w:pPr>
      <w:r>
        <w:rPr/>
        <w:t>Bioinformatics leverages computational techniques to address health challenges through genomic data analysis, such as gene expression data often used for cancer classification to improve diagnostic prediction accuracy (Ravindran &amp; Gunavathi, 2023). Cancer, the second leading cause of death worldwide after cardiovascular diseases (Miller et al., 2021), can be detected earlier using non-invasive biomarkers like Tumor-Educated Platelets</w:t>
      </w:r>
      <w:r>
        <w:rPr>
          <w:spacing w:val="-15"/>
        </w:rPr>
        <w:t> </w:t>
      </w:r>
      <w:r>
        <w:rPr/>
        <w:t>(TEP).</w:t>
      </w:r>
      <w:r>
        <w:rPr>
          <w:spacing w:val="-15"/>
        </w:rPr>
        <w:t> </w:t>
      </w:r>
      <w:r>
        <w:rPr/>
        <w:t>TEP</w:t>
      </w:r>
      <w:r>
        <w:rPr>
          <w:spacing w:val="-15"/>
        </w:rPr>
        <w:t> </w:t>
      </w:r>
      <w:r>
        <w:rPr/>
        <w:t>contains</w:t>
      </w:r>
      <w:r>
        <w:rPr>
          <w:spacing w:val="-15"/>
        </w:rPr>
        <w:t> </w:t>
      </w:r>
      <w:r>
        <w:rPr/>
        <w:t>RNA</w:t>
      </w:r>
      <w:r>
        <w:rPr>
          <w:spacing w:val="-15"/>
        </w:rPr>
        <w:t> </w:t>
      </w:r>
      <w:r>
        <w:rPr/>
        <w:t>from</w:t>
      </w:r>
      <w:r>
        <w:rPr>
          <w:spacing w:val="-15"/>
        </w:rPr>
        <w:t> </w:t>
      </w:r>
      <w:r>
        <w:rPr/>
        <w:t>cancer</w:t>
      </w:r>
      <w:r>
        <w:rPr>
          <w:spacing w:val="-11"/>
        </w:rPr>
        <w:t> </w:t>
      </w:r>
      <w:r>
        <w:rPr/>
        <w:t>cells,</w:t>
      </w:r>
      <w:r>
        <w:rPr>
          <w:spacing w:val="-12"/>
        </w:rPr>
        <w:t> </w:t>
      </w:r>
      <w:r>
        <w:rPr/>
        <w:t>providing</w:t>
      </w:r>
      <w:r>
        <w:rPr>
          <w:spacing w:val="-14"/>
        </w:rPr>
        <w:t> </w:t>
      </w:r>
      <w:r>
        <w:rPr/>
        <w:t>a</w:t>
      </w:r>
      <w:r>
        <w:rPr>
          <w:spacing w:val="-15"/>
        </w:rPr>
        <w:t> </w:t>
      </w:r>
      <w:r>
        <w:rPr/>
        <w:t>blood-based</w:t>
      </w:r>
      <w:r>
        <w:rPr>
          <w:spacing w:val="-10"/>
        </w:rPr>
        <w:t> </w:t>
      </w:r>
      <w:r>
        <w:rPr/>
        <w:t>liquid</w:t>
      </w:r>
      <w:r>
        <w:rPr>
          <w:spacing w:val="-10"/>
        </w:rPr>
        <w:t> </w:t>
      </w:r>
      <w:r>
        <w:rPr/>
        <w:t>biopsy method for early cancer detection. However, analyzing complex RNA-seq data requires advanced computational approaches (Liu et al., 2020).</w:t>
      </w:r>
    </w:p>
    <w:p>
      <w:pPr>
        <w:pStyle w:val="BodyText"/>
        <w:spacing w:before="3"/>
      </w:pPr>
    </w:p>
    <w:p>
      <w:pPr>
        <w:pStyle w:val="BodyText"/>
        <w:ind w:left="140" w:right="144" w:firstLine="850"/>
        <w:jc w:val="both"/>
      </w:pPr>
      <w:r>
        <w:rPr/>
        <w:t>One</w:t>
      </w:r>
      <w:r>
        <w:rPr>
          <w:spacing w:val="-15"/>
        </w:rPr>
        <w:t> </w:t>
      </w:r>
      <w:r>
        <w:rPr/>
        <w:t>critical</w:t>
      </w:r>
      <w:r>
        <w:rPr>
          <w:spacing w:val="-15"/>
        </w:rPr>
        <w:t> </w:t>
      </w:r>
      <w:r>
        <w:rPr/>
        <w:t>issue</w:t>
      </w:r>
      <w:r>
        <w:rPr>
          <w:spacing w:val="-9"/>
        </w:rPr>
        <w:t> </w:t>
      </w:r>
      <w:r>
        <w:rPr/>
        <w:t>in</w:t>
      </w:r>
      <w:r>
        <w:rPr>
          <w:spacing w:val="-15"/>
        </w:rPr>
        <w:t> </w:t>
      </w:r>
      <w:r>
        <w:rPr/>
        <w:t>gene</w:t>
      </w:r>
      <w:r>
        <w:rPr>
          <w:spacing w:val="-14"/>
        </w:rPr>
        <w:t> </w:t>
      </w:r>
      <w:r>
        <w:rPr/>
        <w:t>expression</w:t>
      </w:r>
      <w:r>
        <w:rPr>
          <w:spacing w:val="-15"/>
        </w:rPr>
        <w:t> </w:t>
      </w:r>
      <w:r>
        <w:rPr/>
        <w:t>data</w:t>
      </w:r>
      <w:r>
        <w:rPr>
          <w:spacing w:val="-14"/>
        </w:rPr>
        <w:t> </w:t>
      </w:r>
      <w:r>
        <w:rPr/>
        <w:t>analysis</w:t>
      </w:r>
      <w:r>
        <w:rPr>
          <w:spacing w:val="-11"/>
        </w:rPr>
        <w:t> </w:t>
      </w:r>
      <w:r>
        <w:rPr/>
        <w:t>is</w:t>
      </w:r>
      <w:r>
        <w:rPr>
          <w:spacing w:val="-15"/>
        </w:rPr>
        <w:t> </w:t>
      </w:r>
      <w:r>
        <w:rPr/>
        <w:t>the</w:t>
      </w:r>
      <w:r>
        <w:rPr>
          <w:spacing w:val="-14"/>
        </w:rPr>
        <w:t> </w:t>
      </w:r>
      <w:r>
        <w:rPr/>
        <w:t>presence</w:t>
      </w:r>
      <w:r>
        <w:rPr>
          <w:spacing w:val="-14"/>
        </w:rPr>
        <w:t> </w:t>
      </w:r>
      <w:r>
        <w:rPr/>
        <w:t>of</w:t>
      </w:r>
      <w:r>
        <w:rPr>
          <w:spacing w:val="-15"/>
        </w:rPr>
        <w:t> </w:t>
      </w:r>
      <w:r>
        <w:rPr/>
        <w:t>missing</w:t>
      </w:r>
      <w:r>
        <w:rPr>
          <w:spacing w:val="-13"/>
        </w:rPr>
        <w:t> </w:t>
      </w:r>
      <w:r>
        <w:rPr/>
        <w:t>values, which</w:t>
      </w:r>
      <w:r>
        <w:rPr>
          <w:spacing w:val="-9"/>
        </w:rPr>
        <w:t> </w:t>
      </w:r>
      <w:r>
        <w:rPr/>
        <w:t>can</w:t>
      </w:r>
      <w:r>
        <w:rPr>
          <w:spacing w:val="-4"/>
        </w:rPr>
        <w:t> </w:t>
      </w:r>
      <w:r>
        <w:rPr/>
        <w:t>impact various</w:t>
      </w:r>
      <w:r>
        <w:rPr>
          <w:spacing w:val="-6"/>
        </w:rPr>
        <w:t> </w:t>
      </w:r>
      <w:r>
        <w:rPr/>
        <w:t>stages</w:t>
      </w:r>
      <w:r>
        <w:rPr>
          <w:spacing w:val="-11"/>
        </w:rPr>
        <w:t> </w:t>
      </w:r>
      <w:r>
        <w:rPr/>
        <w:t>of</w:t>
      </w:r>
      <w:r>
        <w:rPr>
          <w:spacing w:val="-11"/>
        </w:rPr>
        <w:t> </w:t>
      </w:r>
      <w:r>
        <w:rPr/>
        <w:t>analysis, including</w:t>
      </w:r>
      <w:r>
        <w:rPr>
          <w:spacing w:val="-4"/>
        </w:rPr>
        <w:t> </w:t>
      </w:r>
      <w:r>
        <w:rPr/>
        <w:t>normalization,</w:t>
      </w:r>
      <w:r>
        <w:rPr>
          <w:spacing w:val="-2"/>
        </w:rPr>
        <w:t> </w:t>
      </w:r>
      <w:r>
        <w:rPr/>
        <w:t>differential</w:t>
      </w:r>
      <w:r>
        <w:rPr>
          <w:spacing w:val="-12"/>
        </w:rPr>
        <w:t> </w:t>
      </w:r>
      <w:r>
        <w:rPr/>
        <w:t>detection, and biological interpretation of results (Brown et al., 2018). Additionally, gene expression data</w:t>
      </w:r>
      <w:r>
        <w:rPr>
          <w:spacing w:val="3"/>
        </w:rPr>
        <w:t> </w:t>
      </w:r>
      <w:r>
        <w:rPr/>
        <w:t>often</w:t>
      </w:r>
      <w:r>
        <w:rPr>
          <w:spacing w:val="11"/>
        </w:rPr>
        <w:t> </w:t>
      </w:r>
      <w:r>
        <w:rPr/>
        <w:t>contains</w:t>
      </w:r>
      <w:r>
        <w:rPr>
          <w:spacing w:val="13"/>
        </w:rPr>
        <w:t> </w:t>
      </w:r>
      <w:r>
        <w:rPr/>
        <w:t>outliers,</w:t>
      </w:r>
      <w:r>
        <w:rPr>
          <w:spacing w:val="22"/>
        </w:rPr>
        <w:t> </w:t>
      </w:r>
      <w:r>
        <w:rPr/>
        <w:t>further</w:t>
      </w:r>
      <w:r>
        <w:rPr>
          <w:spacing w:val="16"/>
        </w:rPr>
        <w:t> </w:t>
      </w:r>
      <w:r>
        <w:rPr/>
        <w:t>complicating</w:t>
      </w:r>
      <w:r>
        <w:rPr>
          <w:spacing w:val="16"/>
        </w:rPr>
        <w:t> </w:t>
      </w:r>
      <w:r>
        <w:rPr/>
        <w:t>the</w:t>
      </w:r>
      <w:r>
        <w:rPr>
          <w:spacing w:val="23"/>
        </w:rPr>
        <w:t> </w:t>
      </w:r>
      <w:r>
        <w:rPr/>
        <w:t>analysis</w:t>
      </w:r>
      <w:r>
        <w:rPr>
          <w:spacing w:val="13"/>
        </w:rPr>
        <w:t> </w:t>
      </w:r>
      <w:r>
        <w:rPr/>
        <w:t>process.</w:t>
      </w:r>
      <w:r>
        <w:rPr>
          <w:spacing w:val="18"/>
        </w:rPr>
        <w:t> </w:t>
      </w:r>
      <w:r>
        <w:rPr/>
        <w:t>These</w:t>
      </w:r>
      <w:r>
        <w:rPr>
          <w:spacing w:val="14"/>
        </w:rPr>
        <w:t> </w:t>
      </w:r>
      <w:r>
        <w:rPr/>
        <w:t>outliers</w:t>
      </w:r>
      <w:r>
        <w:rPr>
          <w:spacing w:val="19"/>
        </w:rPr>
        <w:t> </w:t>
      </w:r>
      <w:r>
        <w:rPr>
          <w:spacing w:val="-5"/>
        </w:rPr>
        <w:t>may</w:t>
      </w:r>
    </w:p>
    <w:p>
      <w:pPr>
        <w:tabs>
          <w:tab w:pos="8933" w:val="right" w:leader="none"/>
        </w:tabs>
        <w:spacing w:before="452"/>
        <w:ind w:left="140" w:right="0" w:firstLine="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1061008</wp:posOffset>
                </wp:positionH>
                <wp:positionV relativeFrom="paragraph">
                  <wp:posOffset>222056</wp:posOffset>
                </wp:positionV>
                <wp:extent cx="5620385" cy="55244"/>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20385" cy="55244"/>
                        </a:xfrm>
                        <a:custGeom>
                          <a:avLst/>
                          <a:gdLst/>
                          <a:ahLst/>
                          <a:cxnLst/>
                          <a:rect l="l" t="t" r="r" b="b"/>
                          <a:pathLst>
                            <a:path w="5620385" h="55244">
                              <a:moveTo>
                                <a:pt x="5619877" y="45732"/>
                              </a:moveTo>
                              <a:lnTo>
                                <a:pt x="0" y="45732"/>
                              </a:lnTo>
                              <a:lnTo>
                                <a:pt x="0" y="54864"/>
                              </a:lnTo>
                              <a:lnTo>
                                <a:pt x="5619877" y="54864"/>
                              </a:lnTo>
                              <a:lnTo>
                                <a:pt x="5619877" y="45732"/>
                              </a:lnTo>
                              <a:close/>
                            </a:path>
                            <a:path w="5620385" h="55244">
                              <a:moveTo>
                                <a:pt x="5619877" y="0"/>
                              </a:moveTo>
                              <a:lnTo>
                                <a:pt x="0" y="0"/>
                              </a:lnTo>
                              <a:lnTo>
                                <a:pt x="0" y="36576"/>
                              </a:lnTo>
                              <a:lnTo>
                                <a:pt x="5619877" y="36576"/>
                              </a:lnTo>
                              <a:lnTo>
                                <a:pt x="56198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3.544006pt;margin-top:17.484772pt;width:442.55pt;height:4.350pt;mso-position-horizontal-relative:page;mso-position-vertical-relative:paragraph;z-index:15729152" id="docshape7" coordorigin="1671,350" coordsize="8851,87" path="m10521,422l1671,422,1671,436,10521,436,10521,422xm10521,350l1671,350,1671,407,10521,407,10521,350xe" filled="true" fillcolor="#612322" stroked="false">
                <v:path arrowok="t"/>
                <v:fill type="solid"/>
                <w10:wrap type="none"/>
              </v:shape>
            </w:pict>
          </mc:Fallback>
        </mc:AlternateContent>
      </w:r>
      <w:r>
        <w:rPr>
          <w:b/>
          <w:i/>
          <w:sz w:val="24"/>
        </w:rPr>
        <w:t>Media</w:t>
      </w:r>
      <w:r>
        <w:rPr>
          <w:b/>
          <w:i/>
          <w:spacing w:val="-3"/>
          <w:sz w:val="24"/>
        </w:rPr>
        <w:t> </w:t>
      </w:r>
      <w:r>
        <w:rPr>
          <w:b/>
          <w:i/>
          <w:sz w:val="24"/>
        </w:rPr>
        <w:t>Statistika</w:t>
      </w:r>
      <w:r>
        <w:rPr>
          <w:b/>
          <w:i/>
          <w:spacing w:val="-2"/>
          <w:sz w:val="24"/>
        </w:rPr>
        <w:t> </w:t>
      </w:r>
      <w:r>
        <w:rPr>
          <w:b/>
          <w:i/>
          <w:sz w:val="24"/>
        </w:rPr>
        <w:t>XX(X)</w:t>
      </w:r>
      <w:r>
        <w:rPr>
          <w:b/>
          <w:i/>
          <w:spacing w:val="-2"/>
          <w:sz w:val="24"/>
        </w:rPr>
        <w:t> </w:t>
      </w:r>
      <w:r>
        <w:rPr>
          <w:b/>
          <w:i/>
          <w:sz w:val="24"/>
        </w:rPr>
        <w:t>XXXX:</w:t>
      </w:r>
      <w:r>
        <w:rPr>
          <w:b/>
          <w:i/>
          <w:spacing w:val="-1"/>
          <w:sz w:val="24"/>
        </w:rPr>
        <w:t> </w:t>
      </w:r>
      <w:r>
        <w:rPr>
          <w:b/>
          <w:i/>
          <w:sz w:val="24"/>
        </w:rPr>
        <w:t>XX-</w:t>
      </w:r>
      <w:r>
        <w:rPr>
          <w:b/>
          <w:i/>
          <w:spacing w:val="-5"/>
          <w:sz w:val="24"/>
        </w:rPr>
        <w:t>XX</w:t>
      </w:r>
      <w:r>
        <w:rPr>
          <w:b/>
          <w:i/>
          <w:sz w:val="24"/>
        </w:rPr>
        <w:tab/>
      </w:r>
      <w:r>
        <w:rPr>
          <w:spacing w:val="-10"/>
          <w:sz w:val="24"/>
        </w:rPr>
        <w:t>1</w:t>
      </w:r>
    </w:p>
    <w:p>
      <w:pPr>
        <w:spacing w:after="0"/>
        <w:jc w:val="left"/>
        <w:rPr>
          <w:sz w:val="24"/>
        </w:rPr>
        <w:sectPr>
          <w:type w:val="continuous"/>
          <w:pgSz w:w="11910" w:h="16840"/>
          <w:pgMar w:top="700" w:bottom="280" w:left="1559" w:right="1275"/>
        </w:sectPr>
      </w:pPr>
    </w:p>
    <w:p>
      <w:pPr>
        <w:pStyle w:val="BodyText"/>
        <w:spacing w:line="242" w:lineRule="auto" w:before="73"/>
        <w:ind w:left="140" w:right="153"/>
        <w:jc w:val="both"/>
      </w:pPr>
      <w:r>
        <w:rPr/>
        <w:t>result from</w:t>
      </w:r>
      <w:r>
        <w:rPr>
          <w:spacing w:val="-6"/>
        </w:rPr>
        <w:t> </w:t>
      </w:r>
      <w:r>
        <w:rPr/>
        <w:t>extreme biological</w:t>
      </w:r>
      <w:r>
        <w:rPr>
          <w:spacing w:val="-2"/>
        </w:rPr>
        <w:t> </w:t>
      </w:r>
      <w:r>
        <w:rPr/>
        <w:t>variations or</w:t>
      </w:r>
      <w:r>
        <w:rPr>
          <w:spacing w:val="-1"/>
        </w:rPr>
        <w:t> </w:t>
      </w:r>
      <w:r>
        <w:rPr/>
        <w:t>technical</w:t>
      </w:r>
      <w:r>
        <w:rPr>
          <w:spacing w:val="-6"/>
        </w:rPr>
        <w:t> </w:t>
      </w:r>
      <w:r>
        <w:rPr/>
        <w:t>errors</w:t>
      </w:r>
      <w:r>
        <w:rPr>
          <w:spacing w:val="-4"/>
        </w:rPr>
        <w:t> </w:t>
      </w:r>
      <w:r>
        <w:rPr/>
        <w:t>and can</w:t>
      </w:r>
      <w:r>
        <w:rPr>
          <w:spacing w:val="-2"/>
        </w:rPr>
        <w:t> </w:t>
      </w:r>
      <w:r>
        <w:rPr/>
        <w:t>significantly</w:t>
      </w:r>
      <w:r>
        <w:rPr>
          <w:spacing w:val="-2"/>
        </w:rPr>
        <w:t> </w:t>
      </w:r>
      <w:r>
        <w:rPr/>
        <w:t>affect the accuracy</w:t>
      </w:r>
      <w:r>
        <w:rPr>
          <w:spacing w:val="-15"/>
        </w:rPr>
        <w:t> </w:t>
      </w:r>
      <w:r>
        <w:rPr/>
        <w:t>of</w:t>
      </w:r>
      <w:r>
        <w:rPr>
          <w:spacing w:val="-14"/>
        </w:rPr>
        <w:t> </w:t>
      </w:r>
      <w:r>
        <w:rPr/>
        <w:t>statistical</w:t>
      </w:r>
      <w:r>
        <w:rPr>
          <w:spacing w:val="-10"/>
        </w:rPr>
        <w:t> </w:t>
      </w:r>
      <w:r>
        <w:rPr/>
        <w:t>analyses</w:t>
      </w:r>
      <w:r>
        <w:rPr>
          <w:spacing w:val="-8"/>
        </w:rPr>
        <w:t> </w:t>
      </w:r>
      <w:r>
        <w:rPr/>
        <w:t>(Lee</w:t>
      </w:r>
      <w:r>
        <w:rPr>
          <w:spacing w:val="-3"/>
        </w:rPr>
        <w:t> </w:t>
      </w:r>
      <w:r>
        <w:rPr/>
        <w:t>&amp;</w:t>
      </w:r>
      <w:r>
        <w:rPr>
          <w:spacing w:val="-10"/>
        </w:rPr>
        <w:t> </w:t>
      </w:r>
      <w:r>
        <w:rPr/>
        <w:t>Tung,</w:t>
      </w:r>
      <w:r>
        <w:rPr>
          <w:spacing w:val="-5"/>
        </w:rPr>
        <w:t> </w:t>
      </w:r>
      <w:r>
        <w:rPr/>
        <w:t>2019).</w:t>
      </w:r>
      <w:r>
        <w:rPr>
          <w:spacing w:val="-5"/>
        </w:rPr>
        <w:t> </w:t>
      </w:r>
      <w:r>
        <w:rPr/>
        <w:t>Addressing</w:t>
      </w:r>
      <w:r>
        <w:rPr>
          <w:spacing w:val="-2"/>
        </w:rPr>
        <w:t> </w:t>
      </w:r>
      <w:r>
        <w:rPr/>
        <w:t>missing</w:t>
      </w:r>
      <w:r>
        <w:rPr>
          <w:spacing w:val="-2"/>
        </w:rPr>
        <w:t> </w:t>
      </w:r>
      <w:r>
        <w:rPr/>
        <w:t>values</w:t>
      </w:r>
      <w:r>
        <w:rPr>
          <w:spacing w:val="-8"/>
        </w:rPr>
        <w:t> </w:t>
      </w:r>
      <w:r>
        <w:rPr/>
        <w:t>and</w:t>
      </w:r>
      <w:r>
        <w:rPr>
          <w:spacing w:val="-6"/>
        </w:rPr>
        <w:t> </w:t>
      </w:r>
      <w:r>
        <w:rPr/>
        <w:t>outliers effectively is crucial for ensuring reliable downstream analysis of gene expression data.</w:t>
      </w:r>
    </w:p>
    <w:p>
      <w:pPr>
        <w:pStyle w:val="BodyText"/>
        <w:spacing w:before="273"/>
        <w:ind w:left="140" w:right="144" w:firstLine="850"/>
        <w:jc w:val="both"/>
      </w:pPr>
      <w:r>
        <w:rPr/>
        <w:t>Computational methods have been recognized as viable approaches for imputing missing values in gene expression datasets. Techniques such as mean-based imputation, regression-based imputation, and machine learning methods like K-Nearest Neighbors (KNN) and Singular Value Decomposition</w:t>
      </w:r>
      <w:r>
        <w:rPr>
          <w:spacing w:val="-2"/>
        </w:rPr>
        <w:t> </w:t>
      </w:r>
      <w:r>
        <w:rPr/>
        <w:t>(SVD) have been</w:t>
      </w:r>
      <w:r>
        <w:rPr>
          <w:spacing w:val="-2"/>
        </w:rPr>
        <w:t> </w:t>
      </w:r>
      <w:r>
        <w:rPr/>
        <w:t>developed to tackle this issue (Zhang &amp; Wang, 2019). However, these methods often face limitations in accuracy and interpretability, particularly when dealing with datasets containing outliers (Garcia et al., </w:t>
      </w:r>
      <w:r>
        <w:rPr>
          <w:spacing w:val="-2"/>
        </w:rPr>
        <w:t>2020).</w:t>
      </w:r>
    </w:p>
    <w:p>
      <w:pPr>
        <w:pStyle w:val="BodyText"/>
        <w:spacing w:before="5"/>
      </w:pPr>
    </w:p>
    <w:p>
      <w:pPr>
        <w:pStyle w:val="BodyText"/>
        <w:ind w:left="140" w:right="145" w:firstLine="850"/>
        <w:jc w:val="both"/>
      </w:pPr>
      <w:r>
        <w:rPr/>
        <w:t>Data</w:t>
      </w:r>
      <w:r>
        <w:rPr>
          <w:spacing w:val="-15"/>
        </w:rPr>
        <w:t> </w:t>
      </w:r>
      <w:r>
        <w:rPr/>
        <w:t>cleaning,</w:t>
      </w:r>
      <w:r>
        <w:rPr>
          <w:spacing w:val="-15"/>
        </w:rPr>
        <w:t> </w:t>
      </w:r>
      <w:r>
        <w:rPr/>
        <w:t>especially</w:t>
      </w:r>
      <w:r>
        <w:rPr>
          <w:spacing w:val="-15"/>
        </w:rPr>
        <w:t> </w:t>
      </w:r>
      <w:r>
        <w:rPr/>
        <w:t>addressing</w:t>
      </w:r>
      <w:r>
        <w:rPr>
          <w:spacing w:val="-15"/>
        </w:rPr>
        <w:t> </w:t>
      </w:r>
      <w:r>
        <w:rPr/>
        <w:t>missing</w:t>
      </w:r>
      <w:r>
        <w:rPr>
          <w:spacing w:val="-15"/>
        </w:rPr>
        <w:t> </w:t>
      </w:r>
      <w:r>
        <w:rPr/>
        <w:t>values,</w:t>
      </w:r>
      <w:r>
        <w:rPr>
          <w:spacing w:val="-15"/>
        </w:rPr>
        <w:t> </w:t>
      </w:r>
      <w:r>
        <w:rPr/>
        <w:t>is</w:t>
      </w:r>
      <w:r>
        <w:rPr>
          <w:spacing w:val="-15"/>
        </w:rPr>
        <w:t> </w:t>
      </w:r>
      <w:r>
        <w:rPr/>
        <w:t>a</w:t>
      </w:r>
      <w:r>
        <w:rPr>
          <w:spacing w:val="-15"/>
        </w:rPr>
        <w:t> </w:t>
      </w:r>
      <w:r>
        <w:rPr/>
        <w:t>crucial</w:t>
      </w:r>
      <w:r>
        <w:rPr>
          <w:spacing w:val="-15"/>
        </w:rPr>
        <w:t> </w:t>
      </w:r>
      <w:r>
        <w:rPr/>
        <w:t>step</w:t>
      </w:r>
      <w:r>
        <w:rPr>
          <w:spacing w:val="-15"/>
        </w:rPr>
        <w:t> </w:t>
      </w:r>
      <w:r>
        <w:rPr/>
        <w:t>in</w:t>
      </w:r>
      <w:r>
        <w:rPr>
          <w:spacing w:val="-15"/>
        </w:rPr>
        <w:t> </w:t>
      </w:r>
      <w:r>
        <w:rPr/>
        <w:t>data</w:t>
      </w:r>
      <w:r>
        <w:rPr>
          <w:spacing w:val="-15"/>
        </w:rPr>
        <w:t> </w:t>
      </w:r>
      <w:r>
        <w:rPr/>
        <w:t>mining, as it directly affects analysis quality. Imputation aims to detect and resolve errors and inconsistencies in data, which has been a long-debated topic in the literature (Ismail et al., 2022). Missing values pose significant challenges across various domains, particularly healthcare, where they hinder accurate decision-making (Ayilara et al., 2019). Machine learning</w:t>
      </w:r>
      <w:r>
        <w:rPr>
          <w:spacing w:val="-13"/>
        </w:rPr>
        <w:t> </w:t>
      </w:r>
      <w:r>
        <w:rPr/>
        <w:t>approaches</w:t>
      </w:r>
      <w:r>
        <w:rPr>
          <w:spacing w:val="-9"/>
        </w:rPr>
        <w:t> </w:t>
      </w:r>
      <w:r>
        <w:rPr/>
        <w:t>for</w:t>
      </w:r>
      <w:r>
        <w:rPr>
          <w:spacing w:val="-5"/>
        </w:rPr>
        <w:t> </w:t>
      </w:r>
      <w:r>
        <w:rPr/>
        <w:t>imputation,</w:t>
      </w:r>
      <w:r>
        <w:rPr>
          <w:spacing w:val="-10"/>
        </w:rPr>
        <w:t> </w:t>
      </w:r>
      <w:r>
        <w:rPr/>
        <w:t>such</w:t>
      </w:r>
      <w:r>
        <w:rPr>
          <w:spacing w:val="-12"/>
        </w:rPr>
        <w:t> </w:t>
      </w:r>
      <w:r>
        <w:rPr/>
        <w:t>as</w:t>
      </w:r>
      <w:r>
        <w:rPr>
          <w:spacing w:val="-14"/>
        </w:rPr>
        <w:t> </w:t>
      </w:r>
      <w:r>
        <w:rPr/>
        <w:t>Random</w:t>
      </w:r>
      <w:r>
        <w:rPr>
          <w:spacing w:val="-11"/>
        </w:rPr>
        <w:t> </w:t>
      </w:r>
      <w:r>
        <w:rPr/>
        <w:t>Forest,</w:t>
      </w:r>
      <w:r>
        <w:rPr>
          <w:spacing w:val="-9"/>
        </w:rPr>
        <w:t> </w:t>
      </w:r>
      <w:r>
        <w:rPr/>
        <w:t>have</w:t>
      </w:r>
      <w:r>
        <w:rPr>
          <w:spacing w:val="-8"/>
        </w:rPr>
        <w:t> </w:t>
      </w:r>
      <w:r>
        <w:rPr/>
        <w:t>been</w:t>
      </w:r>
      <w:r>
        <w:rPr>
          <w:spacing w:val="-15"/>
        </w:rPr>
        <w:t> </w:t>
      </w:r>
      <w:r>
        <w:rPr/>
        <w:t>shown</w:t>
      </w:r>
      <w:r>
        <w:rPr>
          <w:spacing w:val="-15"/>
        </w:rPr>
        <w:t> </w:t>
      </w:r>
      <w:r>
        <w:rPr/>
        <w:t>to</w:t>
      </w:r>
      <w:r>
        <w:rPr>
          <w:spacing w:val="-12"/>
        </w:rPr>
        <w:t> </w:t>
      </w:r>
      <w:r>
        <w:rPr/>
        <w:t>outperform traditional methods (Mostafa, 2019).</w:t>
      </w:r>
    </w:p>
    <w:p>
      <w:pPr>
        <w:pStyle w:val="BodyText"/>
        <w:spacing w:before="6"/>
      </w:pPr>
    </w:p>
    <w:p>
      <w:pPr>
        <w:pStyle w:val="BodyText"/>
        <w:ind w:left="140" w:right="144" w:firstLine="850"/>
        <w:jc w:val="both"/>
      </w:pPr>
      <w:r>
        <w:rPr/>
        <w:t>Several machine learning algorithms, including Multilayer Perceptron (MLP), Decision Tree (DT), and KNN, have been tested and shown to achieve superior sensitivity and accuracy</w:t>
      </w:r>
      <w:r>
        <w:rPr>
          <w:spacing w:val="-8"/>
        </w:rPr>
        <w:t> </w:t>
      </w:r>
      <w:r>
        <w:rPr/>
        <w:t>compared to traditional</w:t>
      </w:r>
      <w:r>
        <w:rPr>
          <w:spacing w:val="-3"/>
        </w:rPr>
        <w:t> </w:t>
      </w:r>
      <w:r>
        <w:rPr/>
        <w:t>statistical</w:t>
      </w:r>
      <w:r>
        <w:rPr>
          <w:spacing w:val="-3"/>
        </w:rPr>
        <w:t> </w:t>
      </w:r>
      <w:r>
        <w:rPr/>
        <w:t>methods</w:t>
      </w:r>
      <w:r>
        <w:rPr>
          <w:spacing w:val="-1"/>
        </w:rPr>
        <w:t> </w:t>
      </w:r>
      <w:r>
        <w:rPr/>
        <w:t>like mean-mode imputation</w:t>
      </w:r>
      <w:r>
        <w:rPr>
          <w:spacing w:val="-3"/>
        </w:rPr>
        <w:t> </w:t>
      </w:r>
      <w:r>
        <w:rPr/>
        <w:t>(Lo et al., 2019). Studies further highlight Random Forest's effectiveness in handling missing values compared to Decision Tree and linear regression (Hong &amp; Lynn, 2020).</w:t>
      </w:r>
    </w:p>
    <w:p>
      <w:pPr>
        <w:pStyle w:val="BodyText"/>
        <w:spacing w:before="5"/>
      </w:pPr>
    </w:p>
    <w:p>
      <w:pPr>
        <w:pStyle w:val="BodyText"/>
        <w:ind w:left="140" w:right="138" w:firstLine="850"/>
        <w:jc w:val="both"/>
      </w:pPr>
      <w:r>
        <w:rPr/>
        <w:t>Latief et al. (2020) assessed the performance of XGBoost in handling missing values</w:t>
      </w:r>
      <w:r>
        <w:rPr>
          <w:spacing w:val="-1"/>
        </w:rPr>
        <w:t> </w:t>
      </w:r>
      <w:r>
        <w:rPr/>
        <w:t>for</w:t>
      </w:r>
      <w:r>
        <w:rPr>
          <w:spacing w:val="-2"/>
        </w:rPr>
        <w:t> </w:t>
      </w:r>
      <w:r>
        <w:rPr/>
        <w:t>hepatocellular</w:t>
      </w:r>
      <w:r>
        <w:rPr>
          <w:spacing w:val="-2"/>
        </w:rPr>
        <w:t> </w:t>
      </w:r>
      <w:r>
        <w:rPr/>
        <w:t>carcinoma</w:t>
      </w:r>
      <w:r>
        <w:rPr>
          <w:spacing w:val="-4"/>
        </w:rPr>
        <w:t> </w:t>
      </w:r>
      <w:r>
        <w:rPr/>
        <w:t>gene</w:t>
      </w:r>
      <w:r>
        <w:rPr>
          <w:spacing w:val="-4"/>
        </w:rPr>
        <w:t> </w:t>
      </w:r>
      <w:r>
        <w:rPr/>
        <w:t>expression</w:t>
      </w:r>
      <w:r>
        <w:rPr>
          <w:spacing w:val="-7"/>
        </w:rPr>
        <w:t> </w:t>
      </w:r>
      <w:r>
        <w:rPr/>
        <w:t>data,</w:t>
      </w:r>
      <w:r>
        <w:rPr>
          <w:spacing w:val="-6"/>
        </w:rPr>
        <w:t> </w:t>
      </w:r>
      <w:r>
        <w:rPr/>
        <w:t>finding</w:t>
      </w:r>
      <w:r>
        <w:rPr>
          <w:spacing w:val="-3"/>
        </w:rPr>
        <w:t> </w:t>
      </w:r>
      <w:r>
        <w:rPr/>
        <w:t>that</w:t>
      </w:r>
      <w:r>
        <w:rPr>
          <w:spacing w:val="-6"/>
        </w:rPr>
        <w:t> </w:t>
      </w:r>
      <w:r>
        <w:rPr/>
        <w:t>the model</w:t>
      </w:r>
      <w:r>
        <w:rPr>
          <w:spacing w:val="-11"/>
        </w:rPr>
        <w:t> </w:t>
      </w:r>
      <w:r>
        <w:rPr/>
        <w:t>performed exceptionally well without imputation. When mean imputation was applied, the model maintained high classification accuracy, particularly when 20% of data was missing. However, with KNN imputation, performance varied depending on the percentage of missing data, with 10% missingness yielding the best results. These findings highlight the importance of selecting appropriate imputation techniques to optimize classification performance. Similarly, Farswan et al. (2020) explored the effectiveness of Deep Sparse Neural</w:t>
      </w:r>
      <w:r>
        <w:rPr>
          <w:spacing w:val="-5"/>
        </w:rPr>
        <w:t> </w:t>
      </w:r>
      <w:r>
        <w:rPr/>
        <w:t>Network (DSNN) in handling missing values in blood cancer gene expression data, demonstrating</w:t>
      </w:r>
      <w:r>
        <w:rPr>
          <w:spacing w:val="-15"/>
        </w:rPr>
        <w:t> </w:t>
      </w:r>
      <w:r>
        <w:rPr/>
        <w:t>its</w:t>
      </w:r>
      <w:r>
        <w:rPr>
          <w:spacing w:val="-15"/>
        </w:rPr>
        <w:t> </w:t>
      </w:r>
      <w:r>
        <w:rPr/>
        <w:t>superiority</w:t>
      </w:r>
      <w:r>
        <w:rPr>
          <w:spacing w:val="-15"/>
        </w:rPr>
        <w:t> </w:t>
      </w:r>
      <w:r>
        <w:rPr/>
        <w:t>over</w:t>
      </w:r>
      <w:r>
        <w:rPr>
          <w:spacing w:val="-13"/>
        </w:rPr>
        <w:t> </w:t>
      </w:r>
      <w:r>
        <w:rPr/>
        <w:t>KNN,</w:t>
      </w:r>
      <w:r>
        <w:rPr>
          <w:spacing w:val="-12"/>
        </w:rPr>
        <w:t> </w:t>
      </w:r>
      <w:r>
        <w:rPr/>
        <w:t>SVM,</w:t>
      </w:r>
      <w:r>
        <w:rPr>
          <w:spacing w:val="-15"/>
        </w:rPr>
        <w:t> </w:t>
      </w:r>
      <w:r>
        <w:rPr/>
        <w:t>and</w:t>
      </w:r>
      <w:r>
        <w:rPr>
          <w:spacing w:val="-13"/>
        </w:rPr>
        <w:t> </w:t>
      </w:r>
      <w:r>
        <w:rPr/>
        <w:t>PCA</w:t>
      </w:r>
      <w:r>
        <w:rPr>
          <w:spacing w:val="-15"/>
        </w:rPr>
        <w:t> </w:t>
      </w:r>
      <w:r>
        <w:rPr/>
        <w:t>across</w:t>
      </w:r>
      <w:r>
        <w:rPr>
          <w:spacing w:val="-15"/>
        </w:rPr>
        <w:t> </w:t>
      </w:r>
      <w:r>
        <w:rPr/>
        <w:t>missing</w:t>
      </w:r>
      <w:r>
        <w:rPr>
          <w:spacing w:val="-13"/>
        </w:rPr>
        <w:t> </w:t>
      </w:r>
      <w:r>
        <w:rPr/>
        <w:t>percentages</w:t>
      </w:r>
      <w:r>
        <w:rPr>
          <w:spacing w:val="-15"/>
        </w:rPr>
        <w:t> </w:t>
      </w:r>
      <w:r>
        <w:rPr/>
        <w:t>ranging from 10% to 90%.</w:t>
      </w:r>
    </w:p>
    <w:p>
      <w:pPr>
        <w:pStyle w:val="BodyText"/>
        <w:spacing w:before="1"/>
      </w:pPr>
    </w:p>
    <w:p>
      <w:pPr>
        <w:pStyle w:val="BodyText"/>
        <w:spacing w:before="1"/>
        <w:ind w:left="140" w:right="140" w:firstLine="850"/>
        <w:jc w:val="both"/>
      </w:pPr>
      <w:r>
        <w:rPr/>
        <w:t>More recently, Chungnoy et al. (2024) introduced a novel bees-based imputation method (BKL) that integrates KNN and Linear Regression, showing improved accuracy compared</w:t>
      </w:r>
      <w:r>
        <w:rPr>
          <w:spacing w:val="-1"/>
        </w:rPr>
        <w:t> </w:t>
      </w:r>
      <w:r>
        <w:rPr/>
        <w:t>to conventional</w:t>
      </w:r>
      <w:r>
        <w:rPr>
          <w:spacing w:val="-4"/>
        </w:rPr>
        <w:t> </w:t>
      </w:r>
      <w:r>
        <w:rPr/>
        <w:t>methods like</w:t>
      </w:r>
      <w:r>
        <w:rPr>
          <w:spacing w:val="-1"/>
        </w:rPr>
        <w:t> </w:t>
      </w:r>
      <w:r>
        <w:rPr/>
        <w:t>KNN, Probabilistic</w:t>
      </w:r>
      <w:r>
        <w:rPr>
          <w:spacing w:val="-1"/>
        </w:rPr>
        <w:t> </w:t>
      </w:r>
      <w:r>
        <w:rPr/>
        <w:t>PCA, LLS, SVD,</w:t>
      </w:r>
      <w:r>
        <w:rPr>
          <w:spacing w:val="-3"/>
        </w:rPr>
        <w:t> </w:t>
      </w:r>
      <w:r>
        <w:rPr/>
        <w:t>NLPCA, and MIDASpy</w:t>
      </w:r>
      <w:r>
        <w:rPr>
          <w:spacing w:val="-15"/>
        </w:rPr>
        <w:t> </w:t>
      </w:r>
      <w:r>
        <w:rPr/>
        <w:t>across</w:t>
      </w:r>
      <w:r>
        <w:rPr>
          <w:spacing w:val="-15"/>
        </w:rPr>
        <w:t> </w:t>
      </w:r>
      <w:r>
        <w:rPr/>
        <w:t>multiple</w:t>
      </w:r>
      <w:r>
        <w:rPr>
          <w:spacing w:val="-15"/>
        </w:rPr>
        <w:t> </w:t>
      </w:r>
      <w:r>
        <w:rPr/>
        <w:t>cancer</w:t>
      </w:r>
      <w:r>
        <w:rPr>
          <w:spacing w:val="-15"/>
        </w:rPr>
        <w:t> </w:t>
      </w:r>
      <w:r>
        <w:rPr/>
        <w:t>datasets.</w:t>
      </w:r>
      <w:r>
        <w:rPr>
          <w:spacing w:val="-15"/>
        </w:rPr>
        <w:t> </w:t>
      </w:r>
      <w:r>
        <w:rPr/>
        <w:t>In</w:t>
      </w:r>
      <w:r>
        <w:rPr>
          <w:spacing w:val="-15"/>
        </w:rPr>
        <w:t> </w:t>
      </w:r>
      <w:r>
        <w:rPr/>
        <w:t>a</w:t>
      </w:r>
      <w:r>
        <w:rPr>
          <w:spacing w:val="-15"/>
        </w:rPr>
        <w:t> </w:t>
      </w:r>
      <w:r>
        <w:rPr/>
        <w:t>different</w:t>
      </w:r>
      <w:r>
        <w:rPr>
          <w:spacing w:val="-15"/>
        </w:rPr>
        <w:t> </w:t>
      </w:r>
      <w:r>
        <w:rPr/>
        <w:t>approach,</w:t>
      </w:r>
      <w:r>
        <w:rPr>
          <w:spacing w:val="-15"/>
        </w:rPr>
        <w:t> </w:t>
      </w:r>
      <w:r>
        <w:rPr/>
        <w:t>Siswantining</w:t>
      </w:r>
      <w:r>
        <w:rPr>
          <w:spacing w:val="-15"/>
        </w:rPr>
        <w:t> </w:t>
      </w:r>
      <w:r>
        <w:rPr/>
        <w:t>et</w:t>
      </w:r>
      <w:r>
        <w:rPr>
          <w:spacing w:val="-15"/>
        </w:rPr>
        <w:t> </w:t>
      </w:r>
      <w:r>
        <w:rPr/>
        <w:t>al.</w:t>
      </w:r>
      <w:r>
        <w:rPr>
          <w:spacing w:val="-15"/>
        </w:rPr>
        <w:t> </w:t>
      </w:r>
      <w:r>
        <w:rPr/>
        <w:t>(2021) optimized missing data imputation</w:t>
      </w:r>
      <w:r>
        <w:rPr>
          <w:spacing w:val="-4"/>
        </w:rPr>
        <w:t> </w:t>
      </w:r>
      <w:r>
        <w:rPr/>
        <w:t>using the K-Harmonic Means</w:t>
      </w:r>
      <w:r>
        <w:rPr>
          <w:spacing w:val="-2"/>
        </w:rPr>
        <w:t> </w:t>
      </w:r>
      <w:r>
        <w:rPr/>
        <w:t>(KHM) method, ensuring the</w:t>
      </w:r>
      <w:r>
        <w:rPr>
          <w:spacing w:val="-1"/>
        </w:rPr>
        <w:t> </w:t>
      </w:r>
      <w:r>
        <w:rPr/>
        <w:t>imputed</w:t>
      </w:r>
      <w:r>
        <w:rPr>
          <w:spacing w:val="-5"/>
        </w:rPr>
        <w:t> </w:t>
      </w:r>
      <w:r>
        <w:rPr/>
        <w:t>values</w:t>
      </w:r>
      <w:r>
        <w:rPr>
          <w:spacing w:val="-7"/>
        </w:rPr>
        <w:t> </w:t>
      </w:r>
      <w:r>
        <w:rPr/>
        <w:t>closely</w:t>
      </w:r>
      <w:r>
        <w:rPr>
          <w:spacing w:val="-9"/>
        </w:rPr>
        <w:t> </w:t>
      </w:r>
      <w:r>
        <w:rPr/>
        <w:t>mirrored</w:t>
      </w:r>
      <w:r>
        <w:rPr>
          <w:spacing w:val="-10"/>
        </w:rPr>
        <w:t> </w:t>
      </w:r>
      <w:r>
        <w:rPr/>
        <w:t>the</w:t>
      </w:r>
      <w:r>
        <w:rPr>
          <w:spacing w:val="-6"/>
        </w:rPr>
        <w:t> </w:t>
      </w:r>
      <w:r>
        <w:rPr/>
        <w:t>actual</w:t>
      </w:r>
      <w:r>
        <w:rPr>
          <w:spacing w:val="-13"/>
        </w:rPr>
        <w:t> </w:t>
      </w:r>
      <w:r>
        <w:rPr/>
        <w:t>data</w:t>
      </w:r>
      <w:r>
        <w:rPr>
          <w:spacing w:val="-6"/>
        </w:rPr>
        <w:t> </w:t>
      </w:r>
      <w:r>
        <w:rPr/>
        <w:t>distribution.</w:t>
      </w:r>
      <w:r>
        <w:rPr>
          <w:spacing w:val="-3"/>
        </w:rPr>
        <w:t> </w:t>
      </w:r>
      <w:r>
        <w:rPr/>
        <w:t>This</w:t>
      </w:r>
      <w:r>
        <w:rPr>
          <w:spacing w:val="-7"/>
        </w:rPr>
        <w:t> </w:t>
      </w:r>
      <w:r>
        <w:rPr/>
        <w:t>research</w:t>
      </w:r>
      <w:r>
        <w:rPr>
          <w:spacing w:val="-10"/>
        </w:rPr>
        <w:t> </w:t>
      </w:r>
      <w:r>
        <w:rPr/>
        <w:t>was</w:t>
      </w:r>
      <w:r>
        <w:rPr>
          <w:spacing w:val="-7"/>
        </w:rPr>
        <w:t> </w:t>
      </w:r>
      <w:r>
        <w:rPr/>
        <w:t>extended in Siswantining et al. (2022), where Self-Organizing Maps (SOM) and Ensemble Self- Organizing Maps (E-SOM) were used</w:t>
      </w:r>
      <w:r>
        <w:rPr>
          <w:spacing w:val="-2"/>
        </w:rPr>
        <w:t> </w:t>
      </w:r>
      <w:r>
        <w:rPr/>
        <w:t>to impute missing values in</w:t>
      </w:r>
      <w:r>
        <w:rPr>
          <w:spacing w:val="-2"/>
        </w:rPr>
        <w:t> </w:t>
      </w:r>
      <w:r>
        <w:rPr/>
        <w:t>the South</w:t>
      </w:r>
      <w:r>
        <w:rPr>
          <w:spacing w:val="-2"/>
        </w:rPr>
        <w:t> </w:t>
      </w:r>
      <w:r>
        <w:rPr/>
        <w:t>African</w:t>
      </w:r>
      <w:r>
        <w:rPr>
          <w:spacing w:val="-2"/>
        </w:rPr>
        <w:t> </w:t>
      </w:r>
      <w:r>
        <w:rPr/>
        <w:t>Heart Disease dataset, with E-SOM-imputed data yielding better classification accuracy in a Random Forest model.</w:t>
      </w:r>
    </w:p>
    <w:p>
      <w:pPr>
        <w:pStyle w:val="BodyText"/>
        <w:spacing w:after="0"/>
        <w:jc w:val="both"/>
        <w:sectPr>
          <w:footerReference w:type="even" r:id="rId8"/>
          <w:footerReference w:type="default" r:id="rId9"/>
          <w:pgSz w:w="11910" w:h="16840"/>
          <w:pgMar w:header="0" w:footer="1367" w:top="1600" w:bottom="1560" w:left="1559" w:right="1275"/>
          <w:pgNumType w:start="2"/>
        </w:sectPr>
      </w:pPr>
    </w:p>
    <w:p>
      <w:pPr>
        <w:pStyle w:val="BodyText"/>
        <w:spacing w:before="73"/>
        <w:ind w:left="140" w:right="141" w:firstLine="850"/>
        <w:jc w:val="both"/>
      </w:pPr>
      <w:r>
        <w:rPr/>
        <w:t>Building</w:t>
      </w:r>
      <w:r>
        <w:rPr>
          <w:spacing w:val="-8"/>
        </w:rPr>
        <w:t> </w:t>
      </w:r>
      <w:r>
        <w:rPr/>
        <w:t>upon</w:t>
      </w:r>
      <w:r>
        <w:rPr>
          <w:spacing w:val="-15"/>
        </w:rPr>
        <w:t> </w:t>
      </w:r>
      <w:r>
        <w:rPr/>
        <w:t>these</w:t>
      </w:r>
      <w:r>
        <w:rPr>
          <w:spacing w:val="-4"/>
        </w:rPr>
        <w:t> </w:t>
      </w:r>
      <w:r>
        <w:rPr/>
        <w:t>insights,</w:t>
      </w:r>
      <w:r>
        <w:rPr>
          <w:spacing w:val="-10"/>
        </w:rPr>
        <w:t> </w:t>
      </w:r>
      <w:r>
        <w:rPr/>
        <w:t>this</w:t>
      </w:r>
      <w:r>
        <w:rPr>
          <w:spacing w:val="-9"/>
        </w:rPr>
        <w:t> </w:t>
      </w:r>
      <w:r>
        <w:rPr/>
        <w:t>study</w:t>
      </w:r>
      <w:r>
        <w:rPr>
          <w:spacing w:val="-15"/>
        </w:rPr>
        <w:t> </w:t>
      </w:r>
      <w:r>
        <w:rPr/>
        <w:t>aims</w:t>
      </w:r>
      <w:r>
        <w:rPr>
          <w:spacing w:val="-9"/>
        </w:rPr>
        <w:t> </w:t>
      </w:r>
      <w:r>
        <w:rPr/>
        <w:t>to</w:t>
      </w:r>
      <w:r>
        <w:rPr>
          <w:spacing w:val="-7"/>
        </w:rPr>
        <w:t> </w:t>
      </w:r>
      <w:r>
        <w:rPr/>
        <w:t>compare</w:t>
      </w:r>
      <w:r>
        <w:rPr>
          <w:spacing w:val="-9"/>
        </w:rPr>
        <w:t> </w:t>
      </w:r>
      <w:r>
        <w:rPr/>
        <w:t>the</w:t>
      </w:r>
      <w:r>
        <w:rPr>
          <w:spacing w:val="-9"/>
        </w:rPr>
        <w:t> </w:t>
      </w:r>
      <w:r>
        <w:rPr/>
        <w:t>performance</w:t>
      </w:r>
      <w:r>
        <w:rPr>
          <w:spacing w:val="-9"/>
        </w:rPr>
        <w:t> </w:t>
      </w:r>
      <w:r>
        <w:rPr/>
        <w:t>of</w:t>
      </w:r>
      <w:r>
        <w:rPr>
          <w:spacing w:val="-15"/>
        </w:rPr>
        <w:t> </w:t>
      </w:r>
      <w:r>
        <w:rPr/>
        <w:t>simple mean imputation, which is computationally</w:t>
      </w:r>
      <w:r>
        <w:rPr>
          <w:spacing w:val="-7"/>
        </w:rPr>
        <w:t> </w:t>
      </w:r>
      <w:r>
        <w:rPr/>
        <w:t>efficient and easy</w:t>
      </w:r>
      <w:r>
        <w:rPr>
          <w:spacing w:val="-7"/>
        </w:rPr>
        <w:t> </w:t>
      </w:r>
      <w:r>
        <w:rPr/>
        <w:t>to implement, with</w:t>
      </w:r>
      <w:r>
        <w:rPr>
          <w:spacing w:val="-2"/>
        </w:rPr>
        <w:t> </w:t>
      </w:r>
      <w:r>
        <w:rPr/>
        <w:t>Bayesian KNN and Non-Bayesian KNN imputation methods. The analysis will focus on Tumor- Educated</w:t>
      </w:r>
      <w:r>
        <w:rPr>
          <w:spacing w:val="-15"/>
        </w:rPr>
        <w:t> </w:t>
      </w:r>
      <w:r>
        <w:rPr/>
        <w:t>Platelets</w:t>
      </w:r>
      <w:r>
        <w:rPr>
          <w:spacing w:val="-15"/>
        </w:rPr>
        <w:t> </w:t>
      </w:r>
      <w:r>
        <w:rPr/>
        <w:t>(TEP)</w:t>
      </w:r>
      <w:r>
        <w:rPr>
          <w:spacing w:val="-15"/>
        </w:rPr>
        <w:t> </w:t>
      </w:r>
      <w:r>
        <w:rPr/>
        <w:t>gene</w:t>
      </w:r>
      <w:r>
        <w:rPr>
          <w:spacing w:val="-15"/>
        </w:rPr>
        <w:t> </w:t>
      </w:r>
      <w:r>
        <w:rPr/>
        <w:t>expression</w:t>
      </w:r>
      <w:r>
        <w:rPr>
          <w:spacing w:val="-15"/>
        </w:rPr>
        <w:t> </w:t>
      </w:r>
      <w:r>
        <w:rPr/>
        <w:t>data</w:t>
      </w:r>
      <w:r>
        <w:rPr>
          <w:spacing w:val="-15"/>
        </w:rPr>
        <w:t> </w:t>
      </w:r>
      <w:r>
        <w:rPr/>
        <w:t>to</w:t>
      </w:r>
      <w:r>
        <w:rPr>
          <w:spacing w:val="-15"/>
        </w:rPr>
        <w:t> </w:t>
      </w:r>
      <w:r>
        <w:rPr/>
        <w:t>evaluate</w:t>
      </w:r>
      <w:r>
        <w:rPr>
          <w:spacing w:val="-15"/>
        </w:rPr>
        <w:t> </w:t>
      </w:r>
      <w:r>
        <w:rPr/>
        <w:t>the</w:t>
      </w:r>
      <w:r>
        <w:rPr>
          <w:spacing w:val="-15"/>
        </w:rPr>
        <w:t> </w:t>
      </w:r>
      <w:r>
        <w:rPr/>
        <w:t>effectiveness</w:t>
      </w:r>
      <w:r>
        <w:rPr>
          <w:spacing w:val="-15"/>
        </w:rPr>
        <w:t> </w:t>
      </w:r>
      <w:r>
        <w:rPr/>
        <w:t>of</w:t>
      </w:r>
      <w:r>
        <w:rPr>
          <w:spacing w:val="-15"/>
        </w:rPr>
        <w:t> </w:t>
      </w:r>
      <w:r>
        <w:rPr/>
        <w:t>these</w:t>
      </w:r>
      <w:r>
        <w:rPr>
          <w:spacing w:val="-11"/>
        </w:rPr>
        <w:t> </w:t>
      </w:r>
      <w:r>
        <w:rPr/>
        <w:t>methods in handling missing values.</w:t>
      </w:r>
    </w:p>
    <w:p>
      <w:pPr>
        <w:pStyle w:val="BodyText"/>
        <w:spacing w:before="10"/>
      </w:pPr>
    </w:p>
    <w:p>
      <w:pPr>
        <w:pStyle w:val="Heading1"/>
        <w:numPr>
          <w:ilvl w:val="0"/>
          <w:numId w:val="1"/>
        </w:numPr>
        <w:tabs>
          <w:tab w:pos="683" w:val="left" w:leader="none"/>
        </w:tabs>
        <w:spacing w:line="240" w:lineRule="auto" w:before="0" w:after="0"/>
        <w:ind w:left="683" w:right="0" w:hanging="543"/>
        <w:jc w:val="left"/>
      </w:pPr>
      <w:r>
        <w:rPr/>
        <w:t>LITERATURE</w:t>
      </w:r>
      <w:r>
        <w:rPr>
          <w:spacing w:val="-5"/>
        </w:rPr>
        <w:t> </w:t>
      </w:r>
      <w:r>
        <w:rPr>
          <w:spacing w:val="-2"/>
        </w:rPr>
        <w:t>REVIEW</w:t>
      </w:r>
    </w:p>
    <w:p>
      <w:pPr>
        <w:pStyle w:val="Heading2"/>
        <w:numPr>
          <w:ilvl w:val="1"/>
          <w:numId w:val="1"/>
        </w:numPr>
        <w:tabs>
          <w:tab w:pos="682" w:val="left" w:leader="none"/>
        </w:tabs>
        <w:spacing w:line="240" w:lineRule="auto" w:before="3" w:after="0"/>
        <w:ind w:left="682" w:right="0" w:hanging="542"/>
        <w:jc w:val="left"/>
      </w:pPr>
      <w:r>
        <w:rPr/>
        <w:t>Missing</w:t>
      </w:r>
      <w:r>
        <w:rPr>
          <w:spacing w:val="1"/>
        </w:rPr>
        <w:t> </w:t>
      </w:r>
      <w:r>
        <w:rPr>
          <w:spacing w:val="-2"/>
        </w:rPr>
        <w:t>Values</w:t>
      </w:r>
    </w:p>
    <w:p>
      <w:pPr>
        <w:pStyle w:val="BodyText"/>
        <w:rPr>
          <w:b/>
        </w:rPr>
      </w:pPr>
    </w:p>
    <w:p>
      <w:pPr>
        <w:pStyle w:val="BodyText"/>
        <w:ind w:left="140" w:right="150" w:firstLine="710"/>
        <w:jc w:val="both"/>
      </w:pPr>
      <w:r>
        <w:rPr/>
        <w:t>Missing values are defined as situations where data required for analysis is incomplete</w:t>
      </w:r>
      <w:r>
        <w:rPr>
          <w:spacing w:val="-4"/>
        </w:rPr>
        <w:t> </w:t>
      </w:r>
      <w:r>
        <w:rPr/>
        <w:t>or</w:t>
      </w:r>
      <w:r>
        <w:rPr>
          <w:spacing w:val="-2"/>
        </w:rPr>
        <w:t> </w:t>
      </w:r>
      <w:r>
        <w:rPr/>
        <w:t>partially</w:t>
      </w:r>
      <w:r>
        <w:rPr>
          <w:spacing w:val="-3"/>
        </w:rPr>
        <w:t> </w:t>
      </w:r>
      <w:r>
        <w:rPr/>
        <w:t>missing (Little &amp;</w:t>
      </w:r>
      <w:r>
        <w:rPr>
          <w:spacing w:val="-3"/>
        </w:rPr>
        <w:t> </w:t>
      </w:r>
      <w:r>
        <w:rPr/>
        <w:t>Rubin, 2019).</w:t>
      </w:r>
      <w:r>
        <w:rPr>
          <w:spacing w:val="-1"/>
        </w:rPr>
        <w:t> </w:t>
      </w:r>
      <w:r>
        <w:rPr/>
        <w:t>The presence of</w:t>
      </w:r>
      <w:r>
        <w:rPr>
          <w:spacing w:val="-2"/>
        </w:rPr>
        <w:t> </w:t>
      </w:r>
      <w:r>
        <w:rPr/>
        <w:t>missing values is</w:t>
      </w:r>
      <w:r>
        <w:rPr>
          <w:spacing w:val="-1"/>
        </w:rPr>
        <w:t> </w:t>
      </w:r>
      <w:r>
        <w:rPr/>
        <w:t>a common issue that can significantly affect the conclusions drawn from research results. Analytical</w:t>
      </w:r>
      <w:r>
        <w:rPr>
          <w:spacing w:val="-14"/>
        </w:rPr>
        <w:t> </w:t>
      </w:r>
      <w:r>
        <w:rPr/>
        <w:t>problems</w:t>
      </w:r>
      <w:r>
        <w:rPr>
          <w:spacing w:val="-13"/>
        </w:rPr>
        <w:t> </w:t>
      </w:r>
      <w:r>
        <w:rPr/>
        <w:t>caused</w:t>
      </w:r>
      <w:r>
        <w:rPr>
          <w:spacing w:val="-11"/>
        </w:rPr>
        <w:t> </w:t>
      </w:r>
      <w:r>
        <w:rPr/>
        <w:t>by</w:t>
      </w:r>
      <w:r>
        <w:rPr>
          <w:spacing w:val="-11"/>
        </w:rPr>
        <w:t> </w:t>
      </w:r>
      <w:r>
        <w:rPr/>
        <w:t>missing</w:t>
      </w:r>
      <w:r>
        <w:rPr>
          <w:spacing w:val="-6"/>
        </w:rPr>
        <w:t> </w:t>
      </w:r>
      <w:r>
        <w:rPr/>
        <w:t>values</w:t>
      </w:r>
      <w:r>
        <w:rPr>
          <w:spacing w:val="-8"/>
        </w:rPr>
        <w:t> </w:t>
      </w:r>
      <w:r>
        <w:rPr/>
        <w:t>include</w:t>
      </w:r>
      <w:r>
        <w:rPr>
          <w:spacing w:val="-11"/>
        </w:rPr>
        <w:t> </w:t>
      </w:r>
      <w:r>
        <w:rPr/>
        <w:t>biased</w:t>
      </w:r>
      <w:r>
        <w:rPr>
          <w:spacing w:val="-11"/>
        </w:rPr>
        <w:t> </w:t>
      </w:r>
      <w:r>
        <w:rPr/>
        <w:t>parameter</w:t>
      </w:r>
      <w:r>
        <w:rPr>
          <w:spacing w:val="-9"/>
        </w:rPr>
        <w:t> </w:t>
      </w:r>
      <w:r>
        <w:rPr/>
        <w:t>estimation,</w:t>
      </w:r>
      <w:r>
        <w:rPr>
          <w:spacing w:val="-9"/>
        </w:rPr>
        <w:t> </w:t>
      </w:r>
      <w:r>
        <w:rPr/>
        <w:t>reduced efficiency,</w:t>
      </w:r>
      <w:r>
        <w:rPr>
          <w:spacing w:val="1"/>
        </w:rPr>
        <w:t> </w:t>
      </w:r>
      <w:r>
        <w:rPr/>
        <w:t>low</w:t>
      </w:r>
      <w:r>
        <w:rPr>
          <w:spacing w:val="-4"/>
        </w:rPr>
        <w:t> </w:t>
      </w:r>
      <w:r>
        <w:rPr/>
        <w:t>accuracy,</w:t>
      </w:r>
      <w:r>
        <w:rPr>
          <w:spacing w:val="-2"/>
        </w:rPr>
        <w:t> </w:t>
      </w:r>
      <w:r>
        <w:rPr/>
        <w:t>and</w:t>
      </w:r>
      <w:r>
        <w:rPr>
          <w:spacing w:val="-3"/>
        </w:rPr>
        <w:t> </w:t>
      </w:r>
      <w:r>
        <w:rPr/>
        <w:t>the inability</w:t>
      </w:r>
      <w:r>
        <w:rPr>
          <w:spacing w:val="-12"/>
        </w:rPr>
        <w:t> </w:t>
      </w:r>
      <w:r>
        <w:rPr/>
        <w:t>to</w:t>
      </w:r>
      <w:r>
        <w:rPr>
          <w:spacing w:val="-3"/>
        </w:rPr>
        <w:t> </w:t>
      </w:r>
      <w:r>
        <w:rPr/>
        <w:t>proceed</w:t>
      </w:r>
      <w:r>
        <w:rPr>
          <w:spacing w:val="-3"/>
        </w:rPr>
        <w:t> </w:t>
      </w:r>
      <w:r>
        <w:rPr/>
        <w:t>with</w:t>
      </w:r>
      <w:r>
        <w:rPr>
          <w:spacing w:val="-8"/>
        </w:rPr>
        <w:t> </w:t>
      </w:r>
      <w:r>
        <w:rPr/>
        <w:t>analysis</w:t>
      </w:r>
      <w:r>
        <w:rPr>
          <w:spacing w:val="-5"/>
        </w:rPr>
        <w:t> </w:t>
      </w:r>
      <w:r>
        <w:rPr/>
        <w:t>(Salleh</w:t>
      </w:r>
      <w:r>
        <w:rPr>
          <w:spacing w:val="-3"/>
        </w:rPr>
        <w:t> </w:t>
      </w:r>
      <w:r>
        <w:rPr/>
        <w:t>&amp;</w:t>
      </w:r>
      <w:r>
        <w:rPr>
          <w:spacing w:val="-8"/>
        </w:rPr>
        <w:t> </w:t>
      </w:r>
      <w:r>
        <w:rPr/>
        <w:t>Samat,</w:t>
      </w:r>
      <w:r>
        <w:rPr>
          <w:spacing w:val="-1"/>
        </w:rPr>
        <w:t> </w:t>
      </w:r>
      <w:r>
        <w:rPr>
          <w:spacing w:val="-2"/>
        </w:rPr>
        <w:t>2017).</w:t>
      </w:r>
    </w:p>
    <w:p>
      <w:pPr>
        <w:pStyle w:val="BodyText"/>
        <w:spacing w:before="1"/>
      </w:pPr>
    </w:p>
    <w:p>
      <w:pPr>
        <w:pStyle w:val="BodyText"/>
        <w:spacing w:line="247" w:lineRule="auto"/>
        <w:ind w:left="140" w:right="146" w:firstLine="710"/>
        <w:jc w:val="both"/>
      </w:pPr>
      <w:r>
        <w:rPr/>
        <w:t>According</w:t>
      </w:r>
      <w:r>
        <w:rPr>
          <w:spacing w:val="-5"/>
        </w:rPr>
        <w:t> </w:t>
      </w:r>
      <w:r>
        <w:rPr/>
        <w:t>to</w:t>
      </w:r>
      <w:r>
        <w:rPr>
          <w:spacing w:val="-5"/>
        </w:rPr>
        <w:t> </w:t>
      </w:r>
      <w:r>
        <w:rPr/>
        <w:t>Little</w:t>
      </w:r>
      <w:r>
        <w:rPr>
          <w:spacing w:val="-6"/>
        </w:rPr>
        <w:t> </w:t>
      </w:r>
      <w:r>
        <w:rPr/>
        <w:t>and</w:t>
      </w:r>
      <w:r>
        <w:rPr>
          <w:spacing w:val="-5"/>
        </w:rPr>
        <w:t> </w:t>
      </w:r>
      <w:r>
        <w:rPr/>
        <w:t>Rubin</w:t>
      </w:r>
      <w:r>
        <w:rPr>
          <w:spacing w:val="-9"/>
        </w:rPr>
        <w:t> </w:t>
      </w:r>
      <w:r>
        <w:rPr/>
        <w:t>(2019),</w:t>
      </w:r>
      <w:r>
        <w:rPr>
          <w:spacing w:val="-7"/>
        </w:rPr>
        <w:t> </w:t>
      </w:r>
      <w:r>
        <w:rPr/>
        <w:t>the</w:t>
      </w:r>
      <w:r>
        <w:rPr>
          <w:spacing w:val="-6"/>
        </w:rPr>
        <w:t> </w:t>
      </w:r>
      <w:r>
        <w:rPr/>
        <w:t>mechanisms</w:t>
      </w:r>
      <w:r>
        <w:rPr>
          <w:spacing w:val="-3"/>
        </w:rPr>
        <w:t> </w:t>
      </w:r>
      <w:r>
        <w:rPr/>
        <w:t>leading</w:t>
      </w:r>
      <w:r>
        <w:rPr>
          <w:spacing w:val="-5"/>
        </w:rPr>
        <w:t> </w:t>
      </w:r>
      <w:r>
        <w:rPr/>
        <w:t>to</w:t>
      </w:r>
      <w:r>
        <w:rPr>
          <w:spacing w:val="-5"/>
        </w:rPr>
        <w:t> </w:t>
      </w:r>
      <w:r>
        <w:rPr/>
        <w:t>missing</w:t>
      </w:r>
      <w:r>
        <w:rPr>
          <w:spacing w:val="-5"/>
        </w:rPr>
        <w:t> </w:t>
      </w:r>
      <w:r>
        <w:rPr/>
        <w:t>values</w:t>
      </w:r>
      <w:r>
        <w:rPr>
          <w:spacing w:val="-6"/>
        </w:rPr>
        <w:t> </w:t>
      </w:r>
      <w:r>
        <w:rPr/>
        <w:t>are categorized into three types:</w:t>
      </w:r>
    </w:p>
    <w:p>
      <w:pPr>
        <w:pStyle w:val="BodyText"/>
      </w:pPr>
    </w:p>
    <w:p>
      <w:pPr>
        <w:pStyle w:val="Heading2"/>
        <w:numPr>
          <w:ilvl w:val="2"/>
          <w:numId w:val="1"/>
        </w:numPr>
        <w:tabs>
          <w:tab w:pos="860" w:val="left" w:leader="none"/>
        </w:tabs>
        <w:spacing w:line="240" w:lineRule="auto" w:before="0" w:after="0"/>
        <w:ind w:left="860" w:right="0" w:hanging="359"/>
        <w:jc w:val="left"/>
      </w:pPr>
      <w:r>
        <w:rPr/>
        <w:t>Missing</w:t>
      </w:r>
      <w:r>
        <w:rPr>
          <w:spacing w:val="-1"/>
        </w:rPr>
        <w:t> </w:t>
      </w:r>
      <w:r>
        <w:rPr/>
        <w:t>Completely</w:t>
      </w:r>
      <w:r>
        <w:rPr>
          <w:spacing w:val="-1"/>
        </w:rPr>
        <w:t> </w:t>
      </w:r>
      <w:r>
        <w:rPr/>
        <w:t>at Random</w:t>
      </w:r>
      <w:r>
        <w:rPr>
          <w:spacing w:val="-3"/>
        </w:rPr>
        <w:t> </w:t>
      </w:r>
      <w:r>
        <w:rPr>
          <w:spacing w:val="-2"/>
        </w:rPr>
        <w:t>(MCAR)</w:t>
      </w:r>
    </w:p>
    <w:p>
      <w:pPr>
        <w:pStyle w:val="BodyText"/>
        <w:spacing w:before="267"/>
        <w:ind w:left="861" w:right="145"/>
        <w:jc w:val="both"/>
      </w:pPr>
      <w:r>
        <w:rPr/>
        <w:t>MCAR (Missing Completely at Random) represents the highest degree of randomness. It indicates that the pattern of missing values is entirely arbitrary and does not depend on any variable that may or may not be included in the study (Ramanathan</w:t>
      </w:r>
      <w:r>
        <w:rPr>
          <w:spacing w:val="-8"/>
        </w:rPr>
        <w:t> </w:t>
      </w:r>
      <w:r>
        <w:rPr>
          <w:i/>
        </w:rPr>
        <w:t>et</w:t>
      </w:r>
      <w:r>
        <w:rPr>
          <w:i/>
          <w:spacing w:val="-4"/>
        </w:rPr>
        <w:t> </w:t>
      </w:r>
      <w:r>
        <w:rPr>
          <w:i/>
        </w:rPr>
        <w:t>al</w:t>
      </w:r>
      <w:r>
        <w:rPr/>
        <w:t>.,</w:t>
      </w:r>
      <w:r>
        <w:rPr>
          <w:spacing w:val="-3"/>
        </w:rPr>
        <w:t> </w:t>
      </w:r>
      <w:r>
        <w:rPr/>
        <w:t>2019).</w:t>
      </w:r>
      <w:r>
        <w:rPr>
          <w:spacing w:val="-2"/>
        </w:rPr>
        <w:t> </w:t>
      </w:r>
      <w:r>
        <w:rPr/>
        <w:t>It refers</w:t>
      </w:r>
      <w:r>
        <w:rPr>
          <w:spacing w:val="-7"/>
        </w:rPr>
        <w:t> </w:t>
      </w:r>
      <w:r>
        <w:rPr/>
        <w:t>to data</w:t>
      </w:r>
      <w:r>
        <w:rPr>
          <w:spacing w:val="-6"/>
        </w:rPr>
        <w:t> </w:t>
      </w:r>
      <w:r>
        <w:rPr/>
        <w:t>that do</w:t>
      </w:r>
      <w:r>
        <w:rPr>
          <w:spacing w:val="-10"/>
        </w:rPr>
        <w:t> </w:t>
      </w:r>
      <w:r>
        <w:rPr/>
        <w:t>not</w:t>
      </w:r>
      <w:r>
        <w:rPr>
          <w:spacing w:val="-5"/>
        </w:rPr>
        <w:t> </w:t>
      </w:r>
      <w:r>
        <w:rPr/>
        <w:t>rely</w:t>
      </w:r>
      <w:r>
        <w:rPr>
          <w:spacing w:val="-14"/>
        </w:rPr>
        <w:t> </w:t>
      </w:r>
      <w:r>
        <w:rPr/>
        <w:t>on</w:t>
      </w:r>
      <w:r>
        <w:rPr>
          <w:spacing w:val="-10"/>
        </w:rPr>
        <w:t> </w:t>
      </w:r>
      <w:r>
        <w:rPr/>
        <w:t>the</w:t>
      </w:r>
      <w:r>
        <w:rPr>
          <w:spacing w:val="-6"/>
        </w:rPr>
        <w:t> </w:t>
      </w:r>
      <w:r>
        <w:rPr/>
        <w:t>variable</w:t>
      </w:r>
      <w:r>
        <w:rPr>
          <w:spacing w:val="-6"/>
        </w:rPr>
        <w:t> </w:t>
      </w:r>
      <w:r>
        <w:rPr/>
        <w:t>of</w:t>
      </w:r>
      <w:r>
        <w:rPr>
          <w:spacing w:val="-8"/>
        </w:rPr>
        <w:t> </w:t>
      </w:r>
      <w:r>
        <w:rPr/>
        <w:t>interest or any other parameter present in the dataset. When missing values are distributed uniformly</w:t>
      </w:r>
      <w:r>
        <w:rPr>
          <w:spacing w:val="-10"/>
        </w:rPr>
        <w:t> </w:t>
      </w:r>
      <w:r>
        <w:rPr/>
        <w:t>across</w:t>
      </w:r>
      <w:r>
        <w:rPr>
          <w:spacing w:val="-8"/>
        </w:rPr>
        <w:t> </w:t>
      </w:r>
      <w:r>
        <w:rPr/>
        <w:t>all</w:t>
      </w:r>
      <w:r>
        <w:rPr>
          <w:spacing w:val="-7"/>
        </w:rPr>
        <w:t> </w:t>
      </w:r>
      <w:r>
        <w:rPr/>
        <w:t>measurements,</w:t>
      </w:r>
      <w:r>
        <w:rPr>
          <w:spacing w:val="-5"/>
        </w:rPr>
        <w:t> </w:t>
      </w:r>
      <w:r>
        <w:rPr/>
        <w:t>the</w:t>
      </w:r>
      <w:r>
        <w:rPr>
          <w:spacing w:val="-8"/>
        </w:rPr>
        <w:t> </w:t>
      </w:r>
      <w:r>
        <w:rPr/>
        <w:t>data</w:t>
      </w:r>
      <w:r>
        <w:rPr>
          <w:spacing w:val="-12"/>
        </w:rPr>
        <w:t> </w:t>
      </w:r>
      <w:r>
        <w:rPr/>
        <w:t>can</w:t>
      </w:r>
      <w:r>
        <w:rPr>
          <w:spacing w:val="-11"/>
        </w:rPr>
        <w:t> </w:t>
      </w:r>
      <w:r>
        <w:rPr/>
        <w:t>be</w:t>
      </w:r>
      <w:r>
        <w:rPr>
          <w:spacing w:val="-3"/>
        </w:rPr>
        <w:t> </w:t>
      </w:r>
      <w:r>
        <w:rPr/>
        <w:t>considered</w:t>
      </w:r>
      <w:r>
        <w:rPr>
          <w:spacing w:val="-7"/>
        </w:rPr>
        <w:t> </w:t>
      </w:r>
      <w:r>
        <w:rPr/>
        <w:t>completely</w:t>
      </w:r>
      <w:r>
        <w:rPr>
          <w:spacing w:val="-15"/>
        </w:rPr>
        <w:t> </w:t>
      </w:r>
      <w:r>
        <w:rPr/>
        <w:t>randomly missing. To assess this, a simple test is to compare two datasets: one with missing observations and the other without. Using a t-test, if there is no significant mean difference between the two datasets, we can conclude that the data are MCAR (Hameed &amp; Ali 2023). MCAR is mathematically described by the equation:</w:t>
      </w:r>
    </w:p>
    <w:p>
      <w:pPr>
        <w:pStyle w:val="BodyText"/>
        <w:spacing w:before="37"/>
      </w:pPr>
    </w:p>
    <w:p>
      <w:pPr>
        <w:pStyle w:val="BodyText"/>
        <w:ind w:left="-1" w:right="302"/>
        <w:jc w:val="center"/>
        <w:rPr>
          <w:rFonts w:ascii="Cambria Math" w:eastAsia="Cambria Math"/>
        </w:rPr>
      </w:pPr>
      <w:r>
        <w:rPr>
          <w:rFonts w:ascii="Cambria Math" w:eastAsia="Cambria Math"/>
          <w:spacing w:val="-2"/>
          <w:w w:val="105"/>
        </w:rPr>
        <w:t>𝑃(𝑃</w:t>
      </w:r>
      <w:r>
        <w:rPr>
          <w:rFonts w:ascii="Cambria Math" w:eastAsia="Cambria Math"/>
          <w:spacing w:val="-2"/>
          <w:w w:val="105"/>
          <w:vertAlign w:val="subscript"/>
        </w:rPr>
        <w:t>1</w:t>
      </w:r>
      <w:r>
        <w:rPr>
          <w:rFonts w:ascii="Cambria Math" w:eastAsia="Cambria Math"/>
          <w:spacing w:val="-2"/>
          <w:w w:val="105"/>
          <w:vertAlign w:val="baseline"/>
        </w:rPr>
        <w:t>|𝑋,</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0,𝑙</w:t>
      </w:r>
      <w:r>
        <w:rPr>
          <w:rFonts w:ascii="Cambria Math" w:eastAsia="Cambria Math"/>
          <w:spacing w:val="-2"/>
          <w:w w:val="105"/>
          <w:vertAlign w:val="baseline"/>
        </w:rPr>
        <w:t>,</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𝑚</w:t>
      </w:r>
      <w:r>
        <w:rPr>
          <w:rFonts w:ascii="Cambria Math" w:eastAsia="Cambria Math"/>
          <w:spacing w:val="-16"/>
          <w:w w:val="105"/>
          <w:vertAlign w:val="baseline"/>
        </w:rPr>
        <w:t> </w:t>
      </w:r>
      <w:r>
        <w:rPr>
          <w:rFonts w:ascii="Cambria Math" w:eastAsia="Cambria Math"/>
          <w:spacing w:val="-2"/>
          <w:w w:val="105"/>
          <w:vertAlign w:val="subscript"/>
        </w:rPr>
        <w:t>,𝑙</w:t>
      </w:r>
      <w:r>
        <w:rPr>
          <w:rFonts w:ascii="Cambria Math" w:eastAsia="Cambria Math"/>
          <w:spacing w:val="-2"/>
          <w:w w:val="105"/>
          <w:vertAlign w:val="baseline"/>
        </w:rPr>
        <w:t>)</w:t>
      </w:r>
      <w:r>
        <w:rPr>
          <w:rFonts w:ascii="Cambria Math" w:eastAsia="Cambria Math"/>
          <w:spacing w:val="-11"/>
          <w:w w:val="105"/>
          <w:vertAlign w:val="baseline"/>
        </w:rPr>
        <w:t> </w:t>
      </w:r>
      <w:r>
        <w:rPr>
          <w:rFonts w:ascii="Cambria Math" w:eastAsia="Cambria Math"/>
          <w:spacing w:val="-2"/>
          <w:w w:val="105"/>
          <w:vertAlign w:val="baseline"/>
        </w:rPr>
        <w:t>=</w:t>
      </w:r>
      <w:r>
        <w:rPr>
          <w:rFonts w:ascii="Cambria Math" w:eastAsia="Cambria Math"/>
          <w:spacing w:val="-8"/>
          <w:w w:val="105"/>
          <w:vertAlign w:val="baseline"/>
        </w:rPr>
        <w:t> </w:t>
      </w:r>
      <w:r>
        <w:rPr>
          <w:rFonts w:ascii="Cambria Math" w:eastAsia="Cambria Math"/>
          <w:spacing w:val="-2"/>
          <w:w w:val="105"/>
          <w:vertAlign w:val="baseline"/>
        </w:rPr>
        <w:t>𝑓(𝑙,</w:t>
      </w:r>
      <w:r>
        <w:rPr>
          <w:rFonts w:ascii="Cambria Math" w:eastAsia="Cambria Math"/>
          <w:spacing w:val="-18"/>
          <w:w w:val="105"/>
          <w:vertAlign w:val="baseline"/>
        </w:rPr>
        <w:t> </w:t>
      </w:r>
      <w:r>
        <w:rPr>
          <w:rFonts w:ascii="Cambria Math" w:eastAsia="Cambria Math"/>
          <w:spacing w:val="-7"/>
          <w:w w:val="105"/>
          <w:vertAlign w:val="baseline"/>
        </w:rPr>
        <w:t>𝑋)</w:t>
      </w:r>
    </w:p>
    <w:p>
      <w:pPr>
        <w:pStyle w:val="BodyText"/>
        <w:spacing w:before="13"/>
        <w:rPr>
          <w:rFonts w:ascii="Cambria Math"/>
        </w:rPr>
      </w:pPr>
    </w:p>
    <w:p>
      <w:pPr>
        <w:pStyle w:val="BodyText"/>
        <w:spacing w:line="242" w:lineRule="auto"/>
        <w:ind w:left="861"/>
      </w:pPr>
      <w:r>
        <w:rPr/>
        <w:t>Where f</w:t>
      </w:r>
      <w:r>
        <w:rPr>
          <w:spacing w:val="-6"/>
        </w:rPr>
        <w:t> </w:t>
      </w:r>
      <w:r>
        <w:rPr/>
        <w:t>is</w:t>
      </w:r>
      <w:r>
        <w:rPr>
          <w:spacing w:val="-5"/>
        </w:rPr>
        <w:t> </w:t>
      </w:r>
      <w:r>
        <w:rPr/>
        <w:t>a function,</w:t>
      </w:r>
      <w:r>
        <w:rPr>
          <w:spacing w:val="-1"/>
        </w:rPr>
        <w:t> </w:t>
      </w:r>
      <w:r>
        <w:rPr/>
        <w:t>that</w:t>
      </w:r>
      <w:r>
        <w:rPr>
          <w:spacing w:val="-3"/>
        </w:rPr>
        <w:t> </w:t>
      </w:r>
      <w:r>
        <w:rPr/>
        <w:t>is,</w:t>
      </w:r>
      <w:r>
        <w:rPr>
          <w:spacing w:val="-1"/>
        </w:rPr>
        <w:t> </w:t>
      </w:r>
      <w:r>
        <w:rPr/>
        <w:t>the</w:t>
      </w:r>
      <w:r>
        <w:rPr>
          <w:spacing w:val="-4"/>
        </w:rPr>
        <w:t> </w:t>
      </w:r>
      <w:r>
        <w:rPr/>
        <w:t>missing</w:t>
      </w:r>
      <w:r>
        <w:rPr>
          <w:spacing w:val="-3"/>
        </w:rPr>
        <w:t> </w:t>
      </w:r>
      <w:r>
        <w:rPr/>
        <w:t>data</w:t>
      </w:r>
      <w:r>
        <w:rPr>
          <w:spacing w:val="-4"/>
        </w:rPr>
        <w:t> </w:t>
      </w:r>
      <w:r>
        <w:rPr/>
        <w:t>patterns</w:t>
      </w:r>
      <w:r>
        <w:rPr>
          <w:spacing w:val="-5"/>
        </w:rPr>
        <w:t> </w:t>
      </w:r>
      <w:r>
        <w:rPr/>
        <w:t>are determined</w:t>
      </w:r>
      <w:r>
        <w:rPr>
          <w:spacing w:val="-3"/>
        </w:rPr>
        <w:t> </w:t>
      </w:r>
      <w:r>
        <w:rPr/>
        <w:t>only</w:t>
      </w:r>
      <w:r>
        <w:rPr>
          <w:spacing w:val="-8"/>
        </w:rPr>
        <w:t> </w:t>
      </w:r>
      <w:r>
        <w:rPr/>
        <w:t>by</w:t>
      </w:r>
      <w:r>
        <w:rPr>
          <w:spacing w:val="-8"/>
        </w:rPr>
        <w:t> </w:t>
      </w:r>
      <w:r>
        <w:rPr/>
        <w:t>the covariate variables X</w:t>
      </w:r>
    </w:p>
    <w:p>
      <w:pPr>
        <w:pStyle w:val="BodyText"/>
        <w:spacing w:before="7"/>
      </w:pPr>
    </w:p>
    <w:p>
      <w:pPr>
        <w:pStyle w:val="Heading2"/>
        <w:numPr>
          <w:ilvl w:val="2"/>
          <w:numId w:val="1"/>
        </w:numPr>
        <w:tabs>
          <w:tab w:pos="860" w:val="left" w:leader="none"/>
        </w:tabs>
        <w:spacing w:line="240" w:lineRule="auto" w:before="0" w:after="0"/>
        <w:ind w:left="860" w:right="0" w:hanging="359"/>
        <w:jc w:val="left"/>
      </w:pPr>
      <w:r>
        <w:rPr/>
        <w:t>Missing</w:t>
      </w:r>
      <w:r>
        <w:rPr>
          <w:spacing w:val="2"/>
        </w:rPr>
        <w:t> </w:t>
      </w:r>
      <w:r>
        <w:rPr/>
        <w:t>at</w:t>
      </w:r>
      <w:r>
        <w:rPr>
          <w:spacing w:val="-1"/>
        </w:rPr>
        <w:t> </w:t>
      </w:r>
      <w:r>
        <w:rPr/>
        <w:t>Random</w:t>
      </w:r>
      <w:r>
        <w:rPr>
          <w:spacing w:val="-1"/>
        </w:rPr>
        <w:t> </w:t>
      </w:r>
      <w:r>
        <w:rPr>
          <w:spacing w:val="-4"/>
        </w:rPr>
        <w:t>(MAR)</w:t>
      </w:r>
    </w:p>
    <w:p>
      <w:pPr>
        <w:pStyle w:val="BodyText"/>
        <w:spacing w:before="1"/>
        <w:rPr>
          <w:b/>
        </w:rPr>
      </w:pPr>
    </w:p>
    <w:p>
      <w:pPr>
        <w:pStyle w:val="BodyText"/>
        <w:ind w:left="851" w:right="147"/>
        <w:jc w:val="both"/>
      </w:pPr>
      <w:r>
        <w:rPr/>
        <w:t>MAR occurs when the probability</w:t>
      </w:r>
      <w:r>
        <w:rPr>
          <w:spacing w:val="-2"/>
        </w:rPr>
        <w:t> </w:t>
      </w:r>
      <w:r>
        <w:rPr/>
        <w:t>of missing data in a variable </w:t>
      </w:r>
      <w:r>
        <w:rPr>
          <w:rFonts w:ascii="Cambria Math" w:eastAsia="Cambria Math"/>
        </w:rPr>
        <w:t>𝑋 </w:t>
      </w:r>
      <w:r>
        <w:rPr/>
        <w:t>depends on</w:t>
      </w:r>
      <w:r>
        <w:rPr>
          <w:spacing w:val="-2"/>
        </w:rPr>
        <w:t> </w:t>
      </w:r>
      <w:r>
        <w:rPr/>
        <w:t>other observed variables but not on </w:t>
      </w:r>
      <w:r>
        <w:rPr>
          <w:rFonts w:ascii="Cambria Math" w:eastAsia="Cambria Math"/>
        </w:rPr>
        <w:t>𝑋 </w:t>
      </w:r>
      <w:r>
        <w:rPr/>
        <w:t>itself. For example, if depressed individuals, who generally report lower incomes, have a higher percentage of missing income data, this would qualify as MAR. Mathematically, MAR is described by the equation:</w:t>
      </w:r>
    </w:p>
    <w:p>
      <w:pPr>
        <w:pStyle w:val="BodyText"/>
        <w:spacing w:before="25"/>
      </w:pPr>
    </w:p>
    <w:p>
      <w:pPr>
        <w:pStyle w:val="BodyText"/>
        <w:spacing w:before="1"/>
        <w:ind w:left="3348"/>
        <w:rPr>
          <w:rFonts w:ascii="Cambria Math" w:eastAsia="Cambria Math"/>
        </w:rPr>
      </w:pPr>
      <w:r>
        <w:rPr>
          <w:rFonts w:ascii="Cambria Math" w:eastAsia="Cambria Math"/>
          <w:spacing w:val="-2"/>
          <w:w w:val="105"/>
        </w:rPr>
        <w:t>𝑃(𝑝</w:t>
      </w:r>
      <w:r>
        <w:rPr>
          <w:rFonts w:ascii="Cambria Math" w:eastAsia="Cambria Math"/>
          <w:spacing w:val="-2"/>
          <w:w w:val="105"/>
          <w:vertAlign w:val="subscript"/>
        </w:rPr>
        <w:t>𝑙</w:t>
      </w:r>
      <w:r>
        <w:rPr>
          <w:rFonts w:ascii="Cambria Math" w:eastAsia="Cambria Math"/>
          <w:spacing w:val="-2"/>
          <w:w w:val="105"/>
          <w:vertAlign w:val="baseline"/>
        </w:rPr>
        <w:t>|𝑋,</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0,𝑙</w:t>
      </w:r>
      <w:r>
        <w:rPr>
          <w:rFonts w:ascii="Cambria Math" w:eastAsia="Cambria Math"/>
          <w:spacing w:val="-2"/>
          <w:w w:val="105"/>
          <w:vertAlign w:val="baseline"/>
        </w:rPr>
        <w:t>,</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𝑚,𝑙</w:t>
      </w:r>
      <w:r>
        <w:rPr>
          <w:rFonts w:ascii="Cambria Math" w:eastAsia="Cambria Math"/>
          <w:spacing w:val="-2"/>
          <w:w w:val="105"/>
          <w:vertAlign w:val="baseline"/>
        </w:rPr>
        <w:t>)</w:t>
      </w:r>
      <w:r>
        <w:rPr>
          <w:rFonts w:ascii="Cambria Math" w:eastAsia="Cambria Math"/>
          <w:spacing w:val="14"/>
          <w:w w:val="105"/>
          <w:vertAlign w:val="baseline"/>
        </w:rPr>
        <w:t> </w:t>
      </w:r>
      <w:r>
        <w:rPr>
          <w:rFonts w:ascii="Cambria Math" w:eastAsia="Cambria Math"/>
          <w:spacing w:val="-2"/>
          <w:w w:val="105"/>
          <w:vertAlign w:val="baseline"/>
        </w:rPr>
        <w:t>=</w:t>
      </w:r>
      <w:r>
        <w:rPr>
          <w:rFonts w:ascii="Cambria Math" w:eastAsia="Cambria Math"/>
          <w:spacing w:val="10"/>
          <w:w w:val="105"/>
          <w:vertAlign w:val="baseline"/>
        </w:rPr>
        <w:t> </w:t>
      </w:r>
      <w:r>
        <w:rPr>
          <w:rFonts w:ascii="Cambria Math" w:eastAsia="Cambria Math"/>
          <w:spacing w:val="-2"/>
          <w:w w:val="105"/>
          <w:vertAlign w:val="baseline"/>
        </w:rPr>
        <w:t>𝑓(𝑙,</w:t>
      </w:r>
      <w:r>
        <w:rPr>
          <w:rFonts w:ascii="Cambria Math" w:eastAsia="Cambria Math"/>
          <w:spacing w:val="-19"/>
          <w:w w:val="105"/>
          <w:vertAlign w:val="baseline"/>
        </w:rPr>
        <w:t> </w:t>
      </w:r>
      <w:r>
        <w:rPr>
          <w:rFonts w:ascii="Cambria Math" w:eastAsia="Cambria Math"/>
          <w:spacing w:val="-2"/>
          <w:w w:val="105"/>
          <w:vertAlign w:val="baseline"/>
        </w:rPr>
        <w:t>𝑋,</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0,𝑙</w:t>
      </w:r>
      <w:r>
        <w:rPr>
          <w:rFonts w:ascii="Cambria Math" w:eastAsia="Cambria Math"/>
          <w:spacing w:val="-2"/>
          <w:w w:val="105"/>
          <w:vertAlign w:val="baseline"/>
        </w:rPr>
        <w:t>)</w:t>
      </w:r>
    </w:p>
    <w:p>
      <w:pPr>
        <w:pStyle w:val="BodyText"/>
        <w:spacing w:before="21"/>
        <w:ind w:left="851" w:right="144"/>
        <w:jc w:val="both"/>
      </w:pPr>
      <w:r>
        <w:rPr/>
        <w:t>Here, the patterns of missing data are influenced only by the covariate variables </w:t>
      </w:r>
      <w:r>
        <w:rPr>
          <w:rFonts w:ascii="Cambria Math" w:eastAsia="Cambria Math"/>
        </w:rPr>
        <w:t>𝑋 </w:t>
      </w:r>
      <w:r>
        <w:rPr/>
        <w:t>and dependent variable </w:t>
      </w:r>
      <w:r>
        <w:rPr>
          <w:rFonts w:ascii="Cambria Math" w:eastAsia="Cambria Math"/>
        </w:rPr>
        <w:t>𝑌</w:t>
      </w:r>
      <w:r>
        <w:rPr/>
        <w:t>. For models with a single dependent variable </w:t>
      </w:r>
      <w:r>
        <w:rPr>
          <w:rFonts w:ascii="Cambria Math" w:eastAsia="Cambria Math"/>
        </w:rPr>
        <w:t>𝑌</w:t>
      </w:r>
      <w:r>
        <w:rPr/>
        <w:t>, MAR is equivalent to MARX (Hameed &amp; Ali 2023).</w:t>
      </w:r>
    </w:p>
    <w:p>
      <w:pPr>
        <w:pStyle w:val="BodyText"/>
        <w:spacing w:after="0"/>
        <w:jc w:val="both"/>
        <w:sectPr>
          <w:pgSz w:w="11910" w:h="16840"/>
          <w:pgMar w:header="0" w:footer="1074" w:top="1600" w:bottom="1260" w:left="1559" w:right="1275"/>
        </w:sectPr>
      </w:pPr>
    </w:p>
    <w:p>
      <w:pPr>
        <w:pStyle w:val="Heading2"/>
        <w:numPr>
          <w:ilvl w:val="2"/>
          <w:numId w:val="1"/>
        </w:numPr>
        <w:tabs>
          <w:tab w:pos="860" w:val="left" w:leader="none"/>
        </w:tabs>
        <w:spacing w:line="240" w:lineRule="auto" w:before="62" w:after="0"/>
        <w:ind w:left="860" w:right="0" w:hanging="359"/>
        <w:jc w:val="both"/>
      </w:pPr>
      <w:r>
        <w:rPr/>
        <w:t>Not</w:t>
      </w:r>
      <w:r>
        <w:rPr>
          <w:spacing w:val="-4"/>
        </w:rPr>
        <w:t> </w:t>
      </w:r>
      <w:r>
        <w:rPr/>
        <w:t>Missing at</w:t>
      </w:r>
      <w:r>
        <w:rPr>
          <w:spacing w:val="1"/>
        </w:rPr>
        <w:t> </w:t>
      </w:r>
      <w:r>
        <w:rPr/>
        <w:t>Random</w:t>
      </w:r>
      <w:r>
        <w:rPr>
          <w:spacing w:val="-2"/>
        </w:rPr>
        <w:t> (NMAR)</w:t>
      </w:r>
    </w:p>
    <w:p>
      <w:pPr>
        <w:pStyle w:val="BodyText"/>
        <w:spacing w:before="272"/>
        <w:ind w:left="851" w:right="139"/>
        <w:jc w:val="both"/>
      </w:pPr>
      <w:r>
        <w:rPr/>
        <w:t>NMAR</w:t>
      </w:r>
      <w:r>
        <w:rPr>
          <w:spacing w:val="-9"/>
        </w:rPr>
        <w:t> </w:t>
      </w:r>
      <w:r>
        <w:rPr/>
        <w:t>occurs</w:t>
      </w:r>
      <w:r>
        <w:rPr>
          <w:spacing w:val="-9"/>
        </w:rPr>
        <w:t> </w:t>
      </w:r>
      <w:r>
        <w:rPr/>
        <w:t>when</w:t>
      </w:r>
      <w:r>
        <w:rPr>
          <w:spacing w:val="-7"/>
        </w:rPr>
        <w:t> </w:t>
      </w:r>
      <w:r>
        <w:rPr/>
        <w:t>missing</w:t>
      </w:r>
      <w:r>
        <w:rPr>
          <w:spacing w:val="-2"/>
        </w:rPr>
        <w:t> </w:t>
      </w:r>
      <w:r>
        <w:rPr/>
        <w:t>values</w:t>
      </w:r>
      <w:r>
        <w:rPr>
          <w:spacing w:val="-9"/>
        </w:rPr>
        <w:t> </w:t>
      </w:r>
      <w:r>
        <w:rPr/>
        <w:t>are</w:t>
      </w:r>
      <w:r>
        <w:rPr>
          <w:spacing w:val="-8"/>
        </w:rPr>
        <w:t> </w:t>
      </w:r>
      <w:r>
        <w:rPr/>
        <w:t>related</w:t>
      </w:r>
      <w:r>
        <w:rPr>
          <w:spacing w:val="-12"/>
        </w:rPr>
        <w:t> </w:t>
      </w:r>
      <w:r>
        <w:rPr/>
        <w:t>to</w:t>
      </w:r>
      <w:r>
        <w:rPr>
          <w:spacing w:val="-7"/>
        </w:rPr>
        <w:t> </w:t>
      </w:r>
      <w:r>
        <w:rPr/>
        <w:t>both</w:t>
      </w:r>
      <w:r>
        <w:rPr>
          <w:spacing w:val="-15"/>
        </w:rPr>
        <w:t> </w:t>
      </w:r>
      <w:r>
        <w:rPr/>
        <w:t>observed</w:t>
      </w:r>
      <w:r>
        <w:rPr>
          <w:spacing w:val="-7"/>
        </w:rPr>
        <w:t> </w:t>
      </w:r>
      <w:r>
        <w:rPr/>
        <w:t>variables</w:t>
      </w:r>
      <w:r>
        <w:rPr>
          <w:spacing w:val="-9"/>
        </w:rPr>
        <w:t> </w:t>
      </w:r>
      <w:r>
        <w:rPr/>
        <w:t>within</w:t>
      </w:r>
      <w:r>
        <w:rPr>
          <w:spacing w:val="-12"/>
        </w:rPr>
        <w:t> </w:t>
      </w:r>
      <w:r>
        <w:rPr/>
        <w:t>the data and unobserved variables outside the data, making the missingness unpredictable</w:t>
      </w:r>
      <w:r>
        <w:rPr>
          <w:spacing w:val="-5"/>
        </w:rPr>
        <w:t> </w:t>
      </w:r>
      <w:r>
        <w:rPr/>
        <w:t>using</w:t>
      </w:r>
      <w:r>
        <w:rPr>
          <w:spacing w:val="-6"/>
        </w:rPr>
        <w:t> </w:t>
      </w:r>
      <w:r>
        <w:rPr/>
        <w:t>other</w:t>
      </w:r>
      <w:r>
        <w:rPr>
          <w:spacing w:val="-4"/>
        </w:rPr>
        <w:t> </w:t>
      </w:r>
      <w:r>
        <w:rPr/>
        <w:t>variables</w:t>
      </w:r>
      <w:r>
        <w:rPr>
          <w:spacing w:val="-3"/>
        </w:rPr>
        <w:t> </w:t>
      </w:r>
      <w:r>
        <w:rPr/>
        <w:t>in</w:t>
      </w:r>
      <w:r>
        <w:rPr>
          <w:spacing w:val="-6"/>
        </w:rPr>
        <w:t> </w:t>
      </w:r>
      <w:r>
        <w:rPr/>
        <w:t>the</w:t>
      </w:r>
      <w:r>
        <w:rPr>
          <w:spacing w:val="-7"/>
        </w:rPr>
        <w:t> </w:t>
      </w:r>
      <w:r>
        <w:rPr/>
        <w:t>dataset (Little</w:t>
      </w:r>
      <w:r>
        <w:rPr>
          <w:spacing w:val="-7"/>
        </w:rPr>
        <w:t> </w:t>
      </w:r>
      <w:r>
        <w:rPr/>
        <w:t>dan</w:t>
      </w:r>
      <w:r>
        <w:rPr>
          <w:spacing w:val="-6"/>
        </w:rPr>
        <w:t> </w:t>
      </w:r>
      <w:r>
        <w:rPr/>
        <w:t>Rubin</w:t>
      </w:r>
      <w:r>
        <w:rPr>
          <w:spacing w:val="-11"/>
        </w:rPr>
        <w:t> </w:t>
      </w:r>
      <w:r>
        <w:rPr/>
        <w:t>2019).</w:t>
      </w:r>
      <w:r>
        <w:rPr>
          <w:spacing w:val="-3"/>
        </w:rPr>
        <w:t> </w:t>
      </w:r>
      <w:r>
        <w:rPr/>
        <w:t>If</w:t>
      </w:r>
      <w:r>
        <w:rPr>
          <w:spacing w:val="-14"/>
        </w:rPr>
        <w:t> </w:t>
      </w:r>
      <w:r>
        <w:rPr/>
        <w:t>the</w:t>
      </w:r>
      <w:r>
        <w:rPr>
          <w:spacing w:val="-7"/>
        </w:rPr>
        <w:t> </w:t>
      </w:r>
      <w:r>
        <w:rPr/>
        <w:t>data are not missing randomly</w:t>
      </w:r>
      <w:r>
        <w:rPr>
          <w:spacing w:val="-7"/>
        </w:rPr>
        <w:t> </w:t>
      </w:r>
      <w:r>
        <w:rPr/>
        <w:t>or are</w:t>
      </w:r>
      <w:r>
        <w:rPr>
          <w:spacing w:val="-3"/>
        </w:rPr>
        <w:t> </w:t>
      </w:r>
      <w:r>
        <w:rPr/>
        <w:t>influenced by</w:t>
      </w:r>
      <w:r>
        <w:rPr>
          <w:spacing w:val="-7"/>
        </w:rPr>
        <w:t> </w:t>
      </w:r>
      <w:r>
        <w:rPr/>
        <w:t>the value of</w:t>
      </w:r>
      <w:r>
        <w:rPr>
          <w:spacing w:val="-5"/>
        </w:rPr>
        <w:t> </w:t>
      </w:r>
      <w:r>
        <w:rPr/>
        <w:t>the missing data</w:t>
      </w:r>
      <w:r>
        <w:rPr>
          <w:spacing w:val="-3"/>
        </w:rPr>
        <w:t> </w:t>
      </w:r>
      <w:r>
        <w:rPr/>
        <w:t>itself, it is categorized as "not missing at random" (NMAR). In such cases, the missingness process depends on the actual value of the missing data. Mathematically, this is expressed as:</w:t>
      </w:r>
    </w:p>
    <w:p>
      <w:pPr>
        <w:pStyle w:val="BodyText"/>
        <w:spacing w:before="35"/>
      </w:pPr>
    </w:p>
    <w:p>
      <w:pPr>
        <w:pStyle w:val="BodyText"/>
        <w:ind w:left="3089"/>
        <w:rPr>
          <w:rFonts w:ascii="Cambria Math" w:eastAsia="Cambria Math"/>
        </w:rPr>
      </w:pPr>
      <w:r>
        <w:rPr>
          <w:rFonts w:ascii="Cambria Math" w:eastAsia="Cambria Math"/>
          <w:spacing w:val="-2"/>
          <w:w w:val="105"/>
        </w:rPr>
        <w:t>𝑃(𝑝</w:t>
      </w:r>
      <w:r>
        <w:rPr>
          <w:rFonts w:ascii="Cambria Math" w:eastAsia="Cambria Math"/>
          <w:spacing w:val="-2"/>
          <w:w w:val="105"/>
          <w:vertAlign w:val="subscript"/>
        </w:rPr>
        <w:t>1</w:t>
      </w:r>
      <w:r>
        <w:rPr>
          <w:rFonts w:ascii="Cambria Math" w:eastAsia="Cambria Math"/>
          <w:spacing w:val="-2"/>
          <w:w w:val="105"/>
          <w:vertAlign w:val="baseline"/>
        </w:rPr>
        <w:t>|𝑋,</w:t>
      </w:r>
      <w:r>
        <w:rPr>
          <w:rFonts w:ascii="Cambria Math" w:eastAsia="Cambria Math"/>
          <w:spacing w:val="-14"/>
          <w:w w:val="105"/>
          <w:vertAlign w:val="baseline"/>
        </w:rPr>
        <w:t> </w:t>
      </w:r>
      <w:r>
        <w:rPr>
          <w:rFonts w:ascii="Cambria Math" w:eastAsia="Cambria Math"/>
          <w:spacing w:val="-2"/>
          <w:w w:val="105"/>
          <w:vertAlign w:val="baseline"/>
        </w:rPr>
        <w:t>𝑦</w:t>
      </w:r>
      <w:r>
        <w:rPr>
          <w:rFonts w:ascii="Cambria Math" w:eastAsia="Cambria Math"/>
          <w:spacing w:val="-2"/>
          <w:w w:val="105"/>
          <w:vertAlign w:val="subscript"/>
        </w:rPr>
        <w:t>0,𝑙</w:t>
      </w:r>
      <w:r>
        <w:rPr>
          <w:rFonts w:ascii="Cambria Math" w:eastAsia="Cambria Math"/>
          <w:spacing w:val="-2"/>
          <w:w w:val="105"/>
          <w:vertAlign w:val="baseline"/>
        </w:rPr>
        <w:t>,</w:t>
      </w:r>
      <w:r>
        <w:rPr>
          <w:rFonts w:ascii="Cambria Math" w:eastAsia="Cambria Math"/>
          <w:spacing w:val="-18"/>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𝑚,𝑙</w:t>
      </w:r>
      <w:r>
        <w:rPr>
          <w:rFonts w:ascii="Cambria Math" w:eastAsia="Cambria Math"/>
          <w:spacing w:val="-2"/>
          <w:w w:val="105"/>
          <w:vertAlign w:val="baseline"/>
        </w:rPr>
        <w:t>)</w:t>
      </w:r>
      <w:r>
        <w:rPr>
          <w:rFonts w:ascii="Cambria Math" w:eastAsia="Cambria Math"/>
          <w:spacing w:val="10"/>
          <w:w w:val="105"/>
          <w:vertAlign w:val="baseline"/>
        </w:rPr>
        <w:t> </w:t>
      </w:r>
      <w:r>
        <w:rPr>
          <w:rFonts w:ascii="Cambria Math" w:eastAsia="Cambria Math"/>
          <w:spacing w:val="-2"/>
          <w:w w:val="105"/>
          <w:vertAlign w:val="baseline"/>
        </w:rPr>
        <w:t>=</w:t>
      </w:r>
      <w:r>
        <w:rPr>
          <w:rFonts w:ascii="Cambria Math" w:eastAsia="Cambria Math"/>
          <w:spacing w:val="14"/>
          <w:w w:val="105"/>
          <w:vertAlign w:val="baseline"/>
        </w:rPr>
        <w:t> </w:t>
      </w:r>
      <w:r>
        <w:rPr>
          <w:rFonts w:ascii="Cambria Math" w:eastAsia="Cambria Math"/>
          <w:spacing w:val="-2"/>
          <w:w w:val="105"/>
          <w:vertAlign w:val="baseline"/>
        </w:rPr>
        <w:t>𝑓(𝑙,</w:t>
      </w:r>
      <w:r>
        <w:rPr>
          <w:rFonts w:ascii="Cambria Math" w:eastAsia="Cambria Math"/>
          <w:spacing w:val="-13"/>
          <w:w w:val="105"/>
          <w:vertAlign w:val="baseline"/>
        </w:rPr>
        <w:t> </w:t>
      </w:r>
      <w:r>
        <w:rPr>
          <w:rFonts w:ascii="Cambria Math" w:eastAsia="Cambria Math"/>
          <w:spacing w:val="-2"/>
          <w:w w:val="105"/>
          <w:vertAlign w:val="baseline"/>
        </w:rPr>
        <w:t>𝑋,</w:t>
      </w:r>
      <w:r>
        <w:rPr>
          <w:rFonts w:ascii="Cambria Math" w:eastAsia="Cambria Math"/>
          <w:spacing w:val="-13"/>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0,𝑙</w:t>
      </w:r>
      <w:r>
        <w:rPr>
          <w:rFonts w:ascii="Cambria Math" w:eastAsia="Cambria Math"/>
          <w:spacing w:val="-2"/>
          <w:w w:val="105"/>
          <w:vertAlign w:val="baseline"/>
        </w:rPr>
        <w:t>,</w:t>
      </w:r>
      <w:r>
        <w:rPr>
          <w:rFonts w:ascii="Cambria Math" w:eastAsia="Cambria Math"/>
          <w:spacing w:val="-14"/>
          <w:w w:val="105"/>
          <w:vertAlign w:val="baseline"/>
        </w:rPr>
        <w:t> </w:t>
      </w:r>
      <w:r>
        <w:rPr>
          <w:rFonts w:ascii="Cambria Math" w:eastAsia="Cambria Math"/>
          <w:spacing w:val="-2"/>
          <w:w w:val="105"/>
          <w:vertAlign w:val="baseline"/>
        </w:rPr>
        <w:t>𝑌</w:t>
      </w:r>
      <w:r>
        <w:rPr>
          <w:rFonts w:ascii="Cambria Math" w:eastAsia="Cambria Math"/>
          <w:spacing w:val="-2"/>
          <w:w w:val="105"/>
          <w:vertAlign w:val="subscript"/>
        </w:rPr>
        <w:t>𝑚,𝑙</w:t>
      </w:r>
      <w:r>
        <w:rPr>
          <w:rFonts w:ascii="Cambria Math" w:eastAsia="Cambria Math"/>
          <w:spacing w:val="-2"/>
          <w:w w:val="105"/>
          <w:vertAlign w:val="baseline"/>
        </w:rPr>
        <w:t>)</w:t>
      </w:r>
    </w:p>
    <w:p>
      <w:pPr>
        <w:pStyle w:val="BodyText"/>
        <w:spacing w:before="18"/>
        <w:rPr>
          <w:rFonts w:ascii="Cambria Math"/>
        </w:rPr>
      </w:pPr>
    </w:p>
    <w:p>
      <w:pPr>
        <w:pStyle w:val="BodyText"/>
        <w:ind w:left="851" w:right="145"/>
        <w:jc w:val="both"/>
      </w:pPr>
      <w:r>
        <w:rPr/>
        <w:t>where </w:t>
      </w:r>
      <w:r>
        <w:rPr>
          <w:rFonts w:ascii="Cambria Math" w:eastAsia="Cambria Math"/>
        </w:rPr>
        <w:t>𝑓</w:t>
      </w:r>
      <w:r>
        <w:rPr>
          <w:rFonts w:ascii="Cambria Math" w:eastAsia="Cambria Math"/>
          <w:spacing w:val="25"/>
        </w:rPr>
        <w:t> </w:t>
      </w:r>
      <w:r>
        <w:rPr/>
        <w:t>is a function indicating that the patterns of missing data are influenced by all three types of variables (Hameed &amp; Ali 2023).</w:t>
      </w:r>
    </w:p>
    <w:p>
      <w:pPr>
        <w:pStyle w:val="BodyText"/>
        <w:spacing w:before="7"/>
      </w:pPr>
    </w:p>
    <w:p>
      <w:pPr>
        <w:pStyle w:val="Heading1"/>
        <w:numPr>
          <w:ilvl w:val="1"/>
          <w:numId w:val="1"/>
        </w:numPr>
        <w:tabs>
          <w:tab w:pos="682" w:val="left" w:leader="none"/>
        </w:tabs>
        <w:spacing w:line="275" w:lineRule="exact" w:before="0" w:after="0"/>
        <w:ind w:left="682" w:right="0" w:hanging="542"/>
        <w:jc w:val="left"/>
      </w:pPr>
      <w:r>
        <w:rPr/>
        <w:t>MISSING</w:t>
      </w:r>
      <w:r>
        <w:rPr>
          <w:spacing w:val="-5"/>
        </w:rPr>
        <w:t> </w:t>
      </w:r>
      <w:r>
        <w:rPr/>
        <w:t>VALUE</w:t>
      </w:r>
      <w:r>
        <w:rPr>
          <w:spacing w:val="-5"/>
        </w:rPr>
        <w:t> </w:t>
      </w:r>
      <w:r>
        <w:rPr/>
        <w:t>IMPUTATION</w:t>
      </w:r>
      <w:r>
        <w:rPr>
          <w:spacing w:val="-4"/>
        </w:rPr>
        <w:t> </w:t>
      </w:r>
      <w:r>
        <w:rPr>
          <w:spacing w:val="-2"/>
        </w:rPr>
        <w:t>TECHNIQUE</w:t>
      </w:r>
    </w:p>
    <w:p>
      <w:pPr>
        <w:pStyle w:val="Heading2"/>
        <w:numPr>
          <w:ilvl w:val="2"/>
          <w:numId w:val="1"/>
        </w:numPr>
        <w:tabs>
          <w:tab w:pos="850" w:val="left" w:leader="none"/>
        </w:tabs>
        <w:spacing w:line="271" w:lineRule="exact" w:before="0" w:after="0"/>
        <w:ind w:left="850" w:right="0" w:hanging="426"/>
        <w:jc w:val="both"/>
      </w:pPr>
      <w:r>
        <w:rPr/>
        <w:t>Mean</w:t>
      </w:r>
      <w:r>
        <w:rPr>
          <w:spacing w:val="4"/>
        </w:rPr>
        <w:t> </w:t>
      </w:r>
      <w:r>
        <w:rPr>
          <w:spacing w:val="-2"/>
        </w:rPr>
        <w:t>Imputation</w:t>
      </w:r>
    </w:p>
    <w:p>
      <w:pPr>
        <w:pStyle w:val="BodyText"/>
        <w:ind w:left="851" w:right="141"/>
        <w:jc w:val="both"/>
      </w:pPr>
      <w:r>
        <w:rPr/>
        <w:t>The mean imputation</w:t>
      </w:r>
      <w:r>
        <w:rPr>
          <w:spacing w:val="-3"/>
        </w:rPr>
        <w:t> </w:t>
      </w:r>
      <w:r>
        <w:rPr/>
        <w:t>technique calculates</w:t>
      </w:r>
      <w:r>
        <w:rPr>
          <w:spacing w:val="-1"/>
        </w:rPr>
        <w:t> </w:t>
      </w:r>
      <w:r>
        <w:rPr/>
        <w:t>the mean</w:t>
      </w:r>
      <w:r>
        <w:rPr>
          <w:spacing w:val="-3"/>
        </w:rPr>
        <w:t> </w:t>
      </w:r>
      <w:r>
        <w:rPr/>
        <w:t>of</w:t>
      </w:r>
      <w:r>
        <w:rPr>
          <w:spacing w:val="-5"/>
        </w:rPr>
        <w:t> </w:t>
      </w:r>
      <w:r>
        <w:rPr/>
        <w:t>the non-missing values for a given attribute to replace missing data. It is simple, quick, and widely available in most statistical software packages. This method is effective for small datasets and produces</w:t>
      </w:r>
      <w:r>
        <w:rPr>
          <w:spacing w:val="-15"/>
        </w:rPr>
        <w:t> </w:t>
      </w:r>
      <w:r>
        <w:rPr/>
        <w:t>accurate</w:t>
      </w:r>
      <w:r>
        <w:rPr>
          <w:spacing w:val="-14"/>
        </w:rPr>
        <w:t> </w:t>
      </w:r>
      <w:r>
        <w:rPr/>
        <w:t>results</w:t>
      </w:r>
      <w:r>
        <w:rPr>
          <w:spacing w:val="-10"/>
        </w:rPr>
        <w:t> </w:t>
      </w:r>
      <w:r>
        <w:rPr/>
        <w:t>in</w:t>
      </w:r>
      <w:r>
        <w:rPr>
          <w:spacing w:val="-15"/>
        </w:rPr>
        <w:t> </w:t>
      </w:r>
      <w:r>
        <w:rPr/>
        <w:t>such</w:t>
      </w:r>
      <w:r>
        <w:rPr>
          <w:spacing w:val="-15"/>
        </w:rPr>
        <w:t> </w:t>
      </w:r>
      <w:r>
        <w:rPr/>
        <w:t>cases.</w:t>
      </w:r>
      <w:r>
        <w:rPr>
          <w:spacing w:val="-11"/>
        </w:rPr>
        <w:t> </w:t>
      </w:r>
      <w:r>
        <w:rPr/>
        <w:t>However,</w:t>
      </w:r>
      <w:r>
        <w:rPr>
          <w:spacing w:val="-6"/>
        </w:rPr>
        <w:t> </w:t>
      </w:r>
      <w:r>
        <w:rPr/>
        <w:t>it</w:t>
      </w:r>
      <w:r>
        <w:rPr>
          <w:spacing w:val="-8"/>
        </w:rPr>
        <w:t> </w:t>
      </w:r>
      <w:r>
        <w:rPr/>
        <w:t>may</w:t>
      </w:r>
      <w:r>
        <w:rPr>
          <w:spacing w:val="-15"/>
        </w:rPr>
        <w:t> </w:t>
      </w:r>
      <w:r>
        <w:rPr/>
        <w:t>lead</w:t>
      </w:r>
      <w:r>
        <w:rPr>
          <w:spacing w:val="-12"/>
        </w:rPr>
        <w:t> </w:t>
      </w:r>
      <w:r>
        <w:rPr/>
        <w:t>to</w:t>
      </w:r>
      <w:r>
        <w:rPr>
          <w:spacing w:val="-8"/>
        </w:rPr>
        <w:t> </w:t>
      </w:r>
      <w:r>
        <w:rPr/>
        <w:t>inaccuracies</w:t>
      </w:r>
      <w:r>
        <w:rPr>
          <w:spacing w:val="-10"/>
        </w:rPr>
        <w:t> </w:t>
      </w:r>
      <w:r>
        <w:rPr/>
        <w:t>in</w:t>
      </w:r>
      <w:r>
        <w:rPr>
          <w:spacing w:val="-12"/>
        </w:rPr>
        <w:t> </w:t>
      </w:r>
      <w:r>
        <w:rPr/>
        <w:t>large datasets. Mean imputation is suitable for data missing at random (MAR) but is not recommended for data missing completely at random (MCAR).</w:t>
      </w:r>
    </w:p>
    <w:p>
      <w:pPr>
        <w:pStyle w:val="BodyText"/>
        <w:spacing w:line="241" w:lineRule="exact"/>
        <w:ind w:left="851"/>
        <w:jc w:val="both"/>
      </w:pPr>
      <w:r>
        <w:rPr/>
        <w:t>Mathematically,</w:t>
      </w:r>
      <w:r>
        <w:rPr>
          <w:spacing w:val="-7"/>
        </w:rPr>
        <w:t> </w:t>
      </w:r>
      <w:r>
        <w:rPr/>
        <w:t>the</w:t>
      </w:r>
      <w:r>
        <w:rPr>
          <w:spacing w:val="-2"/>
        </w:rPr>
        <w:t> </w:t>
      </w:r>
      <w:r>
        <w:rPr/>
        <w:t>formula</w:t>
      </w:r>
      <w:r>
        <w:rPr>
          <w:spacing w:val="-2"/>
        </w:rPr>
        <w:t> </w:t>
      </w:r>
      <w:r>
        <w:rPr/>
        <w:t>for</w:t>
      </w:r>
      <w:r>
        <w:rPr>
          <w:spacing w:val="-1"/>
        </w:rPr>
        <w:t> </w:t>
      </w:r>
      <w:r>
        <w:rPr/>
        <w:t>mean</w:t>
      </w:r>
      <w:r>
        <w:rPr>
          <w:spacing w:val="-6"/>
        </w:rPr>
        <w:t> </w:t>
      </w:r>
      <w:r>
        <w:rPr/>
        <w:t>imputation</w:t>
      </w:r>
      <w:r>
        <w:rPr>
          <w:spacing w:val="-5"/>
        </w:rPr>
        <w:t> is:</w:t>
      </w:r>
    </w:p>
    <w:p>
      <w:pPr>
        <w:spacing w:line="195" w:lineRule="exact" w:before="0"/>
        <w:ind w:left="1949" w:right="0" w:firstLine="0"/>
        <w:jc w:val="center"/>
        <w:rPr>
          <w:rFonts w:ascii="Cambria Math" w:eastAsia="Cambria Math"/>
          <w:sz w:val="17"/>
        </w:rPr>
      </w:pPr>
      <w:r>
        <w:rPr>
          <w:rFonts w:ascii="Cambria Math" w:eastAsia="Cambria Math"/>
          <w:spacing w:val="-5"/>
          <w:w w:val="115"/>
          <w:position w:val="5"/>
          <w:sz w:val="24"/>
        </w:rPr>
        <w:t>𝑥</w:t>
      </w:r>
      <w:r>
        <w:rPr>
          <w:rFonts w:ascii="Cambria Math" w:eastAsia="Cambria Math"/>
          <w:spacing w:val="-5"/>
          <w:w w:val="115"/>
          <w:sz w:val="17"/>
        </w:rPr>
        <w:t>𝑖𝑗</w:t>
      </w:r>
    </w:p>
    <w:p>
      <w:pPr>
        <w:spacing w:after="0" w:line="195" w:lineRule="exact"/>
        <w:jc w:val="center"/>
        <w:rPr>
          <w:rFonts w:ascii="Cambria Math" w:eastAsia="Cambria Math"/>
          <w:sz w:val="17"/>
        </w:rPr>
        <w:sectPr>
          <w:pgSz w:w="11910" w:h="16840"/>
          <w:pgMar w:header="0" w:footer="1367" w:top="1620" w:bottom="1560" w:left="1559" w:right="1275"/>
        </w:sectPr>
      </w:pPr>
    </w:p>
    <w:p>
      <w:pPr>
        <w:tabs>
          <w:tab w:pos="743" w:val="left" w:leader="none"/>
        </w:tabs>
        <w:spacing w:line="237" w:lineRule="exact" w:before="0"/>
        <w:ind w:left="0" w:right="148" w:firstLine="0"/>
        <w:jc w:val="right"/>
        <w:rPr>
          <w:rFonts w:ascii="Cambria Math" w:hAnsi="Cambria Math" w:eastAsia="Cambria Math"/>
          <w:sz w:val="24"/>
        </w:rPr>
      </w:pPr>
      <w:r>
        <w:rPr>
          <w:rFonts w:ascii="Cambria Math" w:hAnsi="Cambria Math" w:eastAsia="Cambria Math"/>
          <w:w w:val="120"/>
          <w:sz w:val="24"/>
        </w:rPr>
        <w:t>𝑥̂</w:t>
      </w:r>
      <w:r>
        <w:rPr>
          <w:rFonts w:ascii="Cambria Math" w:hAnsi="Cambria Math" w:eastAsia="Cambria Math"/>
          <w:w w:val="120"/>
          <w:sz w:val="24"/>
          <w:vertAlign w:val="subscript"/>
        </w:rPr>
        <w:t>𝑖𝑗</w:t>
      </w:r>
      <w:r>
        <w:rPr>
          <w:rFonts w:ascii="Cambria Math" w:hAnsi="Cambria Math" w:eastAsia="Cambria Math"/>
          <w:spacing w:val="-4"/>
          <w:w w:val="120"/>
          <w:sz w:val="24"/>
          <w:vertAlign w:val="baseline"/>
        </w:rPr>
        <w:t> </w:t>
      </w:r>
      <w:r>
        <w:rPr>
          <w:rFonts w:ascii="Cambria Math" w:hAnsi="Cambria Math" w:eastAsia="Cambria Math"/>
          <w:spacing w:val="-10"/>
          <w:w w:val="120"/>
          <w:sz w:val="24"/>
          <w:vertAlign w:val="baseline"/>
        </w:rPr>
        <w:t>=</w:t>
      </w:r>
      <w:r>
        <w:rPr>
          <w:rFonts w:ascii="Cambria Math" w:hAnsi="Cambria Math" w:eastAsia="Cambria Math"/>
          <w:sz w:val="24"/>
          <w:vertAlign w:val="baseline"/>
        </w:rPr>
        <w:tab/>
      </w:r>
      <w:r>
        <w:rPr>
          <w:rFonts w:ascii="Cambria Math" w:hAnsi="Cambria Math" w:eastAsia="Cambria Math"/>
          <w:spacing w:val="-10"/>
          <w:w w:val="165"/>
          <w:sz w:val="24"/>
          <w:vertAlign w:val="baseline"/>
        </w:rPr>
        <w:t>∑</w:t>
      </w:r>
    </w:p>
    <w:p>
      <w:pPr>
        <w:spacing w:before="87"/>
        <w:ind w:left="0" w:right="0" w:firstLine="0"/>
        <w:jc w:val="right"/>
        <w:rPr>
          <w:rFonts w:ascii="Cambria Math" w:hAnsi="Cambria Math" w:eastAsia="Cambria Math"/>
          <w:position w:val="-3"/>
          <w:sz w:val="14"/>
        </w:rPr>
      </w:pPr>
      <w:r>
        <w:rPr>
          <w:rFonts w:ascii="Cambria Math" w:hAnsi="Cambria Math" w:eastAsia="Cambria Math"/>
          <w:spacing w:val="-2"/>
          <w:w w:val="110"/>
          <w:sz w:val="17"/>
        </w:rPr>
        <w:t>𝑖:𝑥</w:t>
      </w:r>
      <w:r>
        <w:rPr>
          <w:rFonts w:ascii="Cambria Math" w:hAnsi="Cambria Math" w:eastAsia="Cambria Math"/>
          <w:spacing w:val="-2"/>
          <w:w w:val="110"/>
          <w:position w:val="-3"/>
          <w:sz w:val="14"/>
        </w:rPr>
        <w:t>𝑖𝑗</w:t>
      </w:r>
      <w:r>
        <w:rPr>
          <w:rFonts w:ascii="Cambria Math" w:hAnsi="Cambria Math" w:eastAsia="Cambria Math"/>
          <w:spacing w:val="-2"/>
          <w:w w:val="110"/>
          <w:sz w:val="17"/>
        </w:rPr>
        <w:t>∈𝑐</w:t>
      </w:r>
      <w:r>
        <w:rPr>
          <w:rFonts w:ascii="Cambria Math" w:hAnsi="Cambria Math" w:eastAsia="Cambria Math"/>
          <w:spacing w:val="-2"/>
          <w:w w:val="110"/>
          <w:position w:val="-3"/>
          <w:sz w:val="14"/>
        </w:rPr>
        <w:t>𝑘</w:t>
      </w:r>
    </w:p>
    <w:p>
      <w:pPr>
        <w:spacing w:line="240" w:lineRule="auto" w:before="0" w:after="25"/>
        <w:rPr>
          <w:rFonts w:ascii="Cambria Math"/>
          <w:sz w:val="7"/>
        </w:rPr>
      </w:pPr>
      <w:r>
        <w:rPr/>
        <w:br w:type="column"/>
      </w:r>
      <w:r>
        <w:rPr>
          <w:rFonts w:ascii="Cambria Math"/>
          <w:sz w:val="7"/>
        </w:rPr>
      </w:r>
    </w:p>
    <w:p>
      <w:pPr>
        <w:pStyle w:val="BodyText"/>
        <w:spacing w:line="20" w:lineRule="exact"/>
        <w:ind w:left="4"/>
        <w:rPr>
          <w:rFonts w:ascii="Cambria Math"/>
          <w:sz w:val="2"/>
        </w:rPr>
      </w:pPr>
      <w:r>
        <w:rPr>
          <w:rFonts w:ascii="Cambria Math"/>
          <w:sz w:val="2"/>
        </w:rPr>
        <mc:AlternateContent>
          <mc:Choice Requires="wps">
            <w:drawing>
              <wp:inline distT="0" distB="0" distL="0" distR="0">
                <wp:extent cx="177165"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177165" cy="9525"/>
                          <a:chExt cx="177165" cy="9525"/>
                        </a:xfrm>
                      </wpg:grpSpPr>
                      <wps:wsp>
                        <wps:cNvPr id="15" name="Graphic 15"/>
                        <wps:cNvSpPr/>
                        <wps:spPr>
                          <a:xfrm>
                            <a:off x="0" y="0"/>
                            <a:ext cx="177165" cy="9525"/>
                          </a:xfrm>
                          <a:custGeom>
                            <a:avLst/>
                            <a:gdLst/>
                            <a:ahLst/>
                            <a:cxnLst/>
                            <a:rect l="l" t="t" r="r" b="b"/>
                            <a:pathLst>
                              <a:path w="177165" h="9525">
                                <a:moveTo>
                                  <a:pt x="176784" y="0"/>
                                </a:moveTo>
                                <a:lnTo>
                                  <a:pt x="0" y="0"/>
                                </a:lnTo>
                                <a:lnTo>
                                  <a:pt x="0" y="9144"/>
                                </a:lnTo>
                                <a:lnTo>
                                  <a:pt x="176784" y="9144"/>
                                </a:lnTo>
                                <a:lnTo>
                                  <a:pt x="1767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5pt;height:.75pt;mso-position-horizontal-relative:char;mso-position-vertical-relative:line" id="docshapegroup14" coordorigin="0,0" coordsize="279,15">
                <v:rect style="position:absolute;left:0;top:0;width:279;height:15" id="docshape15" filled="true" fillcolor="#000000" stroked="false">
                  <v:fill type="solid"/>
                </v:rect>
              </v:group>
            </w:pict>
          </mc:Fallback>
        </mc:AlternateContent>
      </w:r>
      <w:r>
        <w:rPr>
          <w:rFonts w:ascii="Cambria Math"/>
          <w:sz w:val="2"/>
        </w:rPr>
      </w:r>
    </w:p>
    <w:p>
      <w:pPr>
        <w:spacing w:before="0"/>
        <w:ind w:left="19" w:right="0" w:firstLine="0"/>
        <w:jc w:val="left"/>
        <w:rPr>
          <w:rFonts w:ascii="Cambria Math" w:eastAsia="Cambria Math"/>
          <w:sz w:val="24"/>
        </w:rPr>
      </w:pPr>
      <w:r>
        <w:rPr>
          <w:rFonts w:ascii="Cambria Math" w:eastAsia="Cambria Math"/>
          <w:spacing w:val="-5"/>
          <w:w w:val="105"/>
          <w:sz w:val="24"/>
        </w:rPr>
        <w:t>𝑛</w:t>
      </w:r>
      <w:r>
        <w:rPr>
          <w:rFonts w:ascii="Cambria Math" w:eastAsia="Cambria Math"/>
          <w:spacing w:val="-5"/>
          <w:w w:val="105"/>
          <w:sz w:val="24"/>
          <w:vertAlign w:val="subscript"/>
        </w:rPr>
        <w:t>𝑘</w:t>
      </w:r>
    </w:p>
    <w:p>
      <w:pPr>
        <w:spacing w:after="0"/>
        <w:jc w:val="left"/>
        <w:rPr>
          <w:rFonts w:ascii="Cambria Math" w:eastAsia="Cambria Math"/>
          <w:sz w:val="24"/>
        </w:rPr>
        <w:sectPr>
          <w:type w:val="continuous"/>
          <w:pgSz w:w="11910" w:h="16840"/>
          <w:pgMar w:header="0" w:footer="1367" w:top="700" w:bottom="280" w:left="1559" w:right="1275"/>
          <w:cols w:num="2" w:equalWidth="0">
            <w:col w:w="5335" w:space="40"/>
            <w:col w:w="3701"/>
          </w:cols>
        </w:sectPr>
      </w:pPr>
    </w:p>
    <w:p>
      <w:pPr>
        <w:pStyle w:val="BodyText"/>
        <w:spacing w:line="281" w:lineRule="exact"/>
        <w:ind w:left="990"/>
        <w:jc w:val="both"/>
      </w:pPr>
      <w:r>
        <w:rPr/>
        <w:t>where</w:t>
      </w:r>
      <w:r>
        <w:rPr>
          <w:spacing w:val="67"/>
        </w:rPr>
        <w:t> </w:t>
      </w:r>
      <w:r>
        <w:rPr>
          <w:rFonts w:ascii="Cambria Math" w:hAnsi="Cambria Math" w:eastAsia="Cambria Math"/>
        </w:rPr>
        <w:t>𝑛</w:t>
      </w:r>
      <w:r>
        <w:rPr>
          <w:rFonts w:ascii="Cambria Math" w:hAnsi="Cambria Math" w:eastAsia="Cambria Math"/>
          <w:vertAlign w:val="subscript"/>
        </w:rPr>
        <w:t>𝑘</w:t>
      </w:r>
      <w:r>
        <w:rPr>
          <w:rFonts w:ascii="Cambria Math" w:hAnsi="Cambria Math" w:eastAsia="Cambria Math"/>
          <w:spacing w:val="12"/>
          <w:vertAlign w:val="baseline"/>
        </w:rPr>
        <w:t> </w:t>
      </w:r>
      <w:r>
        <w:rPr>
          <w:vertAlign w:val="baseline"/>
        </w:rPr>
        <w:t>represents the number</w:t>
      </w:r>
      <w:r>
        <w:rPr>
          <w:spacing w:val="2"/>
          <w:vertAlign w:val="baseline"/>
        </w:rPr>
        <w:t> </w:t>
      </w:r>
      <w:r>
        <w:rPr>
          <w:vertAlign w:val="baseline"/>
        </w:rPr>
        <w:t>of</w:t>
      </w:r>
      <w:r>
        <w:rPr>
          <w:spacing w:val="-2"/>
          <w:vertAlign w:val="baseline"/>
        </w:rPr>
        <w:t> </w:t>
      </w:r>
      <w:r>
        <w:rPr>
          <w:vertAlign w:val="baseline"/>
        </w:rPr>
        <w:t>non-missing</w:t>
      </w:r>
      <w:r>
        <w:rPr>
          <w:spacing w:val="6"/>
          <w:vertAlign w:val="baseline"/>
        </w:rPr>
        <w:t> </w:t>
      </w:r>
      <w:r>
        <w:rPr>
          <w:vertAlign w:val="baseline"/>
        </w:rPr>
        <w:t>values</w:t>
      </w:r>
      <w:r>
        <w:rPr>
          <w:spacing w:val="3"/>
          <w:vertAlign w:val="baseline"/>
        </w:rPr>
        <w:t> </w:t>
      </w:r>
      <w:r>
        <w:rPr>
          <w:vertAlign w:val="baseline"/>
        </w:rPr>
        <w:t>in</w:t>
      </w:r>
      <w:r>
        <w:rPr>
          <w:spacing w:val="-4"/>
          <w:vertAlign w:val="baseline"/>
        </w:rPr>
        <w:t> </w:t>
      </w:r>
      <w:r>
        <w:rPr>
          <w:vertAlign w:val="baseline"/>
        </w:rPr>
        <w:t>the</w:t>
      </w:r>
      <w:r>
        <w:rPr>
          <w:spacing w:val="8"/>
          <w:vertAlign w:val="baseline"/>
        </w:rPr>
        <w:t> </w:t>
      </w:r>
      <w:r>
        <w:rPr>
          <w:rFonts w:ascii="Cambria Math" w:hAnsi="Cambria Math" w:eastAsia="Cambria Math"/>
          <w:vertAlign w:val="baseline"/>
        </w:rPr>
        <w:t>𝑗</w:t>
      </w:r>
      <w:r>
        <w:rPr>
          <w:rFonts w:ascii="Cambria Math" w:hAnsi="Cambria Math" w:eastAsia="Cambria Math"/>
          <w:spacing w:val="4"/>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vertAlign w:val="baseline"/>
        </w:rPr>
        <w:t>𝑡ℎ</w:t>
      </w:r>
      <w:r>
        <w:rPr>
          <w:rFonts w:ascii="Cambria Math" w:hAnsi="Cambria Math" w:eastAsia="Cambria Math"/>
          <w:spacing w:val="14"/>
          <w:vertAlign w:val="baseline"/>
        </w:rPr>
        <w:t> </w:t>
      </w:r>
      <w:r>
        <w:rPr>
          <w:vertAlign w:val="baseline"/>
        </w:rPr>
        <w:t>feature</w:t>
      </w:r>
      <w:r>
        <w:rPr>
          <w:spacing w:val="-4"/>
          <w:vertAlign w:val="baseline"/>
        </w:rPr>
        <w:t> </w:t>
      </w:r>
      <w:r>
        <w:rPr>
          <w:vertAlign w:val="baseline"/>
        </w:rPr>
        <w:t>of</w:t>
      </w:r>
      <w:r>
        <w:rPr>
          <w:spacing w:val="-5"/>
          <w:vertAlign w:val="baseline"/>
        </w:rPr>
        <w:t> the</w:t>
      </w:r>
    </w:p>
    <w:p>
      <w:pPr>
        <w:pStyle w:val="BodyText"/>
        <w:spacing w:line="285" w:lineRule="exact" w:before="2"/>
        <w:ind w:left="990"/>
        <w:jc w:val="both"/>
      </w:pPr>
      <w:r>
        <w:rPr>
          <w:rFonts w:ascii="Cambria Math" w:hAnsi="Cambria Math" w:eastAsia="Cambria Math"/>
        </w:rPr>
        <w:t>𝑘</w:t>
      </w:r>
      <w:r>
        <w:rPr>
          <w:rFonts w:ascii="Cambria Math" w:hAnsi="Cambria Math" w:eastAsia="Cambria Math"/>
          <w:spacing w:val="5"/>
        </w:rPr>
        <w:t> </w:t>
      </w:r>
      <w:r>
        <w:rPr>
          <w:rFonts w:ascii="Cambria Math" w:hAnsi="Cambria Math" w:eastAsia="Cambria Math"/>
        </w:rPr>
        <w:t>−</w:t>
      </w:r>
      <w:r>
        <w:rPr>
          <w:rFonts w:ascii="Cambria Math" w:hAnsi="Cambria Math" w:eastAsia="Cambria Math"/>
          <w:spacing w:val="3"/>
        </w:rPr>
        <w:t> </w:t>
      </w:r>
      <w:r>
        <w:rPr>
          <w:rFonts w:ascii="Cambria Math" w:hAnsi="Cambria Math" w:eastAsia="Cambria Math"/>
        </w:rPr>
        <w:t>𝑡ℎ</w:t>
      </w:r>
      <w:r>
        <w:rPr>
          <w:rFonts w:ascii="Cambria Math" w:hAnsi="Cambria Math" w:eastAsia="Cambria Math"/>
          <w:spacing w:val="10"/>
        </w:rPr>
        <w:t> </w:t>
      </w:r>
      <w:r>
        <w:rPr/>
        <w:t>class</w:t>
      </w:r>
      <w:r>
        <w:rPr>
          <w:spacing w:val="63"/>
        </w:rPr>
        <w:t> </w:t>
      </w:r>
      <w:r>
        <w:rPr>
          <w:rFonts w:ascii="Cambria Math" w:hAnsi="Cambria Math" w:eastAsia="Cambria Math"/>
        </w:rPr>
        <w:t>𝐶</w:t>
      </w:r>
      <w:r>
        <w:rPr>
          <w:rFonts w:ascii="Cambria Math" w:hAnsi="Cambria Math" w:eastAsia="Cambria Math"/>
          <w:vertAlign w:val="subscript"/>
        </w:rPr>
        <w:t>𝑘</w:t>
      </w:r>
      <w:r>
        <w:rPr>
          <w:rFonts w:ascii="Cambria Math" w:hAnsi="Cambria Math" w:eastAsia="Cambria Math"/>
          <w:vertAlign w:val="baseline"/>
        </w:rPr>
        <w:t>,</w:t>
      </w:r>
      <w:r>
        <w:rPr>
          <w:rFonts w:ascii="Cambria Math" w:hAnsi="Cambria Math" w:eastAsia="Cambria Math"/>
          <w:spacing w:val="-11"/>
          <w:vertAlign w:val="baseline"/>
        </w:rPr>
        <w:t> </w:t>
      </w:r>
      <w:r>
        <w:rPr>
          <w:rFonts w:ascii="Cambria Math" w:hAnsi="Cambria Math" w:eastAsia="Cambria Math"/>
          <w:vertAlign w:val="baseline"/>
        </w:rPr>
        <w:t>𝑖𝑠</w:t>
      </w:r>
      <w:r>
        <w:rPr>
          <w:rFonts w:ascii="Cambria Math" w:hAnsi="Cambria Math" w:eastAsia="Cambria Math"/>
          <w:spacing w:val="3"/>
          <w:vertAlign w:val="baseline"/>
        </w:rPr>
        <w:t> </w:t>
      </w:r>
      <w:r>
        <w:rPr>
          <w:rFonts w:ascii="Cambria Math" w:hAnsi="Cambria Math" w:eastAsia="Cambria Math"/>
          <w:vertAlign w:val="baseline"/>
        </w:rPr>
        <w:t>𝑚𝑖𝑠𝑠𝑖𝑛𝑔</w:t>
      </w:r>
      <w:r>
        <w:rPr>
          <w:rFonts w:ascii="Cambria Math" w:hAnsi="Cambria Math" w:eastAsia="Cambria Math"/>
          <w:spacing w:val="69"/>
          <w:vertAlign w:val="baseline"/>
        </w:rPr>
        <w:t> </w:t>
      </w:r>
      <w:r>
        <w:rPr>
          <w:vertAlign w:val="baseline"/>
        </w:rPr>
        <w:t>(Puri</w:t>
      </w:r>
      <w:r>
        <w:rPr>
          <w:spacing w:val="-7"/>
          <w:vertAlign w:val="baseline"/>
        </w:rPr>
        <w:t> </w:t>
      </w:r>
      <w:r>
        <w:rPr>
          <w:vertAlign w:val="baseline"/>
        </w:rPr>
        <w:t>&amp;</w:t>
      </w:r>
      <w:r>
        <w:rPr>
          <w:spacing w:val="-2"/>
          <w:vertAlign w:val="baseline"/>
        </w:rPr>
        <w:t> </w:t>
      </w:r>
      <w:r>
        <w:rPr>
          <w:vertAlign w:val="baseline"/>
        </w:rPr>
        <w:t>Gupta</w:t>
      </w:r>
      <w:r>
        <w:rPr>
          <w:spacing w:val="2"/>
          <w:vertAlign w:val="baseline"/>
        </w:rPr>
        <w:t> </w:t>
      </w:r>
      <w:r>
        <w:rPr>
          <w:vertAlign w:val="baseline"/>
        </w:rPr>
        <w:t>2017), (Hameed</w:t>
      </w:r>
      <w:r>
        <w:rPr>
          <w:spacing w:val="2"/>
          <w:vertAlign w:val="baseline"/>
        </w:rPr>
        <w:t> </w:t>
      </w:r>
      <w:r>
        <w:rPr>
          <w:vertAlign w:val="baseline"/>
        </w:rPr>
        <w:t>&amp;</w:t>
      </w:r>
      <w:r>
        <w:rPr>
          <w:spacing w:val="2"/>
          <w:vertAlign w:val="baseline"/>
        </w:rPr>
        <w:t> </w:t>
      </w:r>
      <w:r>
        <w:rPr>
          <w:vertAlign w:val="baseline"/>
        </w:rPr>
        <w:t>Ali</w:t>
      </w:r>
      <w:r>
        <w:rPr>
          <w:spacing w:val="-5"/>
          <w:vertAlign w:val="baseline"/>
        </w:rPr>
        <w:t> </w:t>
      </w:r>
      <w:r>
        <w:rPr>
          <w:spacing w:val="-2"/>
          <w:vertAlign w:val="baseline"/>
        </w:rPr>
        <w:t>2023</w:t>
      </w:r>
      <w:r>
        <w:rPr>
          <w:rFonts w:ascii="Calibri" w:hAnsi="Calibri" w:eastAsia="Calibri"/>
          <w:spacing w:val="-2"/>
          <w:sz w:val="22"/>
          <w:vertAlign w:val="baseline"/>
        </w:rPr>
        <w:t>)</w:t>
      </w:r>
      <w:r>
        <w:rPr>
          <w:spacing w:val="-2"/>
          <w:vertAlign w:val="baseline"/>
        </w:rPr>
        <w:t>.</w:t>
      </w:r>
    </w:p>
    <w:p>
      <w:pPr>
        <w:pStyle w:val="Heading2"/>
        <w:numPr>
          <w:ilvl w:val="2"/>
          <w:numId w:val="1"/>
        </w:numPr>
        <w:tabs>
          <w:tab w:pos="851" w:val="left" w:leader="none"/>
        </w:tabs>
        <w:spacing w:line="272" w:lineRule="exact" w:before="0" w:after="0"/>
        <w:ind w:left="851" w:right="0" w:hanging="427"/>
        <w:jc w:val="both"/>
      </w:pPr>
      <w:r>
        <w:rPr/>
        <w:t>K-Nearest</w:t>
      </w:r>
      <w:r>
        <w:rPr>
          <w:spacing w:val="2"/>
        </w:rPr>
        <w:t> </w:t>
      </w:r>
      <w:r>
        <w:rPr/>
        <w:t>Neighbor</w:t>
      </w:r>
      <w:r>
        <w:rPr>
          <w:spacing w:val="-5"/>
        </w:rPr>
        <w:t> </w:t>
      </w:r>
      <w:r>
        <w:rPr/>
        <w:t>(KNN)</w:t>
      </w:r>
      <w:r>
        <w:rPr>
          <w:spacing w:val="-1"/>
        </w:rPr>
        <w:t> </w:t>
      </w:r>
      <w:r>
        <w:rPr>
          <w:spacing w:val="-2"/>
        </w:rPr>
        <w:t>Imputation</w:t>
      </w:r>
    </w:p>
    <w:p>
      <w:pPr>
        <w:pStyle w:val="BodyText"/>
        <w:ind w:left="851" w:right="142"/>
        <w:jc w:val="both"/>
      </w:pPr>
      <w:r>
        <w:rPr/>
        <w:t>The KNN imputation method identifies the similarity between data points and replaces missing values with similar ones using Euclidean distance. This technique is advantageous for datasets containing both qualitative and quantitative attributes, as it does not require creating a predictive model for each missing attribute. Additionally, it is</w:t>
      </w:r>
      <w:r>
        <w:rPr>
          <w:spacing w:val="-7"/>
        </w:rPr>
        <w:t> </w:t>
      </w:r>
      <w:r>
        <w:rPr/>
        <w:t>effective</w:t>
      </w:r>
      <w:r>
        <w:rPr>
          <w:spacing w:val="-2"/>
        </w:rPr>
        <w:t> </w:t>
      </w:r>
      <w:r>
        <w:rPr/>
        <w:t>in</w:t>
      </w:r>
      <w:r>
        <w:rPr>
          <w:spacing w:val="-2"/>
        </w:rPr>
        <w:t> </w:t>
      </w:r>
      <w:r>
        <w:rPr/>
        <w:t>handling</w:t>
      </w:r>
      <w:r>
        <w:rPr>
          <w:spacing w:val="-2"/>
        </w:rPr>
        <w:t> </w:t>
      </w:r>
      <w:r>
        <w:rPr/>
        <w:t>multiple</w:t>
      </w:r>
      <w:r>
        <w:rPr>
          <w:spacing w:val="-2"/>
        </w:rPr>
        <w:t> </w:t>
      </w:r>
      <w:r>
        <w:rPr/>
        <w:t>missing</w:t>
      </w:r>
      <w:r>
        <w:rPr>
          <w:spacing w:val="-5"/>
        </w:rPr>
        <w:t> </w:t>
      </w:r>
      <w:r>
        <w:rPr/>
        <w:t>values.</w:t>
      </w:r>
      <w:r>
        <w:rPr>
          <w:spacing w:val="-3"/>
        </w:rPr>
        <w:t> </w:t>
      </w:r>
      <w:r>
        <w:rPr/>
        <w:t>However,</w:t>
      </w:r>
      <w:r>
        <w:rPr>
          <w:spacing w:val="-3"/>
        </w:rPr>
        <w:t> </w:t>
      </w:r>
      <w:r>
        <w:rPr/>
        <w:t>a</w:t>
      </w:r>
      <w:r>
        <w:rPr>
          <w:spacing w:val="-6"/>
        </w:rPr>
        <w:t> </w:t>
      </w:r>
      <w:r>
        <w:rPr/>
        <w:t>notable drawback is that the algorithm searches through the entire dataset to find similar instances, which can be computationally intensive (Hameed &amp; Ali 2023). In KNN, we indeed use the Euclidean distance formula, which is expressed as:</w:t>
      </w:r>
    </w:p>
    <w:p>
      <w:pPr>
        <w:pStyle w:val="BodyText"/>
        <w:spacing w:before="89"/>
        <w:rPr>
          <w:sz w:val="20"/>
        </w:rPr>
      </w:pPr>
      <w:r>
        <w:rPr>
          <w:sz w:val="20"/>
        </w:rPr>
        <mc:AlternateContent>
          <mc:Choice Requires="wps">
            <w:drawing>
              <wp:anchor distT="0" distB="0" distL="0" distR="0" allowOverlap="1" layoutInCell="1" locked="0" behindDoc="1" simplePos="0" relativeHeight="487589376">
                <wp:simplePos x="0" y="0"/>
                <wp:positionH relativeFrom="page">
                  <wp:posOffset>3945635</wp:posOffset>
                </wp:positionH>
                <wp:positionV relativeFrom="paragraph">
                  <wp:posOffset>218118</wp:posOffset>
                </wp:positionV>
                <wp:extent cx="119888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198880" cy="9525"/>
                        </a:xfrm>
                        <a:custGeom>
                          <a:avLst/>
                          <a:gdLst/>
                          <a:ahLst/>
                          <a:cxnLst/>
                          <a:rect l="l" t="t" r="r" b="b"/>
                          <a:pathLst>
                            <a:path w="1198880" h="9525">
                              <a:moveTo>
                                <a:pt x="1198473" y="0"/>
                              </a:moveTo>
                              <a:lnTo>
                                <a:pt x="0" y="0"/>
                              </a:lnTo>
                              <a:lnTo>
                                <a:pt x="0" y="9144"/>
                              </a:lnTo>
                              <a:lnTo>
                                <a:pt x="1198473" y="9144"/>
                              </a:lnTo>
                              <a:lnTo>
                                <a:pt x="11984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0.679993pt;margin-top:17.174704pt;width:94.368pt;height:.72003pt;mso-position-horizontal-relative:page;mso-position-vertical-relative:paragraph;z-index:-15727104;mso-wrap-distance-left:0;mso-wrap-distance-right:0" id="docshape16" filled="true" fillcolor="#000000" stroked="false">
                <v:fill type="solid"/>
                <w10:wrap type="topAndBottom"/>
              </v:rect>
            </w:pict>
          </mc:Fallback>
        </mc:AlternateContent>
      </w:r>
    </w:p>
    <w:p>
      <w:pPr>
        <w:tabs>
          <w:tab w:pos="1459" w:val="left" w:leader="none"/>
        </w:tabs>
        <w:spacing w:line="124" w:lineRule="auto" w:before="78"/>
        <w:ind w:left="0" w:right="2539" w:firstLine="0"/>
        <w:jc w:val="right"/>
        <w:rPr>
          <w:rFonts w:ascii="Cambria Math" w:eastAsia="Cambria Math"/>
          <w:position w:val="-7"/>
          <w:sz w:val="17"/>
        </w:rPr>
      </w:pPr>
      <w:r>
        <w:rPr>
          <w:rFonts w:ascii="Cambria Math" w:eastAsia="Cambria Math"/>
          <w:spacing w:val="-10"/>
          <w:w w:val="105"/>
          <w:sz w:val="17"/>
        </w:rPr>
        <w:t>𝑚</w:t>
      </w:r>
      <w:r>
        <w:rPr>
          <w:rFonts w:ascii="Cambria Math" w:eastAsia="Cambria Math"/>
          <w:sz w:val="17"/>
        </w:rPr>
        <w:tab/>
      </w:r>
      <w:r>
        <w:rPr>
          <w:rFonts w:ascii="Cambria Math" w:eastAsia="Cambria Math"/>
          <w:spacing w:val="-12"/>
          <w:w w:val="105"/>
          <w:position w:val="-7"/>
          <w:sz w:val="17"/>
        </w:rPr>
        <w:t>2</w:t>
      </w:r>
    </w:p>
    <w:p>
      <w:pPr>
        <w:tabs>
          <w:tab w:pos="2045" w:val="left" w:leader="none"/>
        </w:tabs>
        <w:spacing w:line="236" w:lineRule="exact" w:before="0"/>
        <w:ind w:left="0" w:right="2638" w:firstLine="0"/>
        <w:jc w:val="right"/>
        <w:rPr>
          <w:rFonts w:ascii="Cambria Math" w:hAnsi="Cambria Math" w:eastAsia="Cambria Math"/>
          <w:position w:val="2"/>
          <w:sz w:val="24"/>
        </w:rPr>
      </w:pPr>
      <w:r>
        <w:rPr>
          <w:rFonts w:ascii="Cambria Math" w:hAnsi="Cambria Math" w:eastAsia="Cambria Math"/>
          <w:w w:val="105"/>
          <w:position w:val="2"/>
          <w:sz w:val="24"/>
        </w:rPr>
        <w:t>𝑑</w:t>
      </w:r>
      <w:r>
        <w:rPr>
          <w:rFonts w:ascii="Cambria Math" w:hAnsi="Cambria Math" w:eastAsia="Cambria Math"/>
          <w:w w:val="105"/>
          <w:position w:val="3"/>
          <w:sz w:val="24"/>
        </w:rPr>
        <w:t>(</w:t>
      </w:r>
      <w:r>
        <w:rPr>
          <w:rFonts w:ascii="Cambria Math" w:hAnsi="Cambria Math" w:eastAsia="Cambria Math"/>
          <w:w w:val="105"/>
          <w:position w:val="2"/>
          <w:sz w:val="24"/>
        </w:rPr>
        <w:t>𝑥</w:t>
      </w:r>
      <w:r>
        <w:rPr>
          <w:rFonts w:ascii="Cambria Math" w:hAnsi="Cambria Math" w:eastAsia="Cambria Math"/>
          <w:w w:val="105"/>
          <w:position w:val="2"/>
          <w:sz w:val="24"/>
          <w:vertAlign w:val="subscript"/>
        </w:rPr>
        <w:t>𝑎</w:t>
      </w:r>
      <w:r>
        <w:rPr>
          <w:rFonts w:ascii="Cambria Math" w:hAnsi="Cambria Math" w:eastAsia="Cambria Math"/>
          <w:w w:val="105"/>
          <w:position w:val="2"/>
          <w:sz w:val="24"/>
          <w:vertAlign w:val="baseline"/>
        </w:rPr>
        <w:t>,</w:t>
      </w:r>
      <w:r>
        <w:rPr>
          <w:rFonts w:ascii="Cambria Math" w:hAnsi="Cambria Math" w:eastAsia="Cambria Math"/>
          <w:spacing w:val="-20"/>
          <w:w w:val="105"/>
          <w:position w:val="2"/>
          <w:sz w:val="24"/>
          <w:vertAlign w:val="baseline"/>
        </w:rPr>
        <w:t> </w:t>
      </w:r>
      <w:r>
        <w:rPr>
          <w:rFonts w:ascii="Cambria Math" w:hAnsi="Cambria Math" w:eastAsia="Cambria Math"/>
          <w:w w:val="105"/>
          <w:position w:val="2"/>
          <w:sz w:val="24"/>
          <w:vertAlign w:val="baseline"/>
        </w:rPr>
        <w:t>𝑥</w:t>
      </w:r>
      <w:r>
        <w:rPr>
          <w:rFonts w:ascii="Cambria Math" w:hAnsi="Cambria Math" w:eastAsia="Cambria Math"/>
          <w:w w:val="105"/>
          <w:position w:val="2"/>
          <w:sz w:val="24"/>
          <w:vertAlign w:val="subscript"/>
        </w:rPr>
        <w:t>𝑏</w:t>
      </w:r>
      <w:r>
        <w:rPr>
          <w:rFonts w:ascii="Cambria Math" w:hAnsi="Cambria Math" w:eastAsia="Cambria Math"/>
          <w:w w:val="105"/>
          <w:position w:val="3"/>
          <w:sz w:val="24"/>
          <w:vertAlign w:val="baseline"/>
        </w:rPr>
        <w:t>)</w:t>
      </w:r>
      <w:r>
        <w:rPr>
          <w:rFonts w:ascii="Cambria Math" w:hAnsi="Cambria Math" w:eastAsia="Cambria Math"/>
          <w:spacing w:val="14"/>
          <w:w w:val="105"/>
          <w:position w:val="3"/>
          <w:sz w:val="24"/>
          <w:vertAlign w:val="baseline"/>
        </w:rPr>
        <w:t> </w:t>
      </w:r>
      <w:r>
        <w:rPr>
          <w:rFonts w:ascii="Cambria Math" w:hAnsi="Cambria Math" w:eastAsia="Cambria Math"/>
          <w:w w:val="105"/>
          <w:position w:val="2"/>
          <w:sz w:val="24"/>
          <w:vertAlign w:val="baseline"/>
        </w:rPr>
        <w:t>=</w:t>
      </w:r>
      <w:r>
        <w:rPr>
          <w:rFonts w:ascii="Cambria Math" w:hAnsi="Cambria Math" w:eastAsia="Cambria Math"/>
          <w:spacing w:val="17"/>
          <w:w w:val="105"/>
          <w:position w:val="2"/>
          <w:sz w:val="24"/>
          <w:vertAlign w:val="baseline"/>
        </w:rPr>
        <w:t> </w:t>
      </w:r>
      <w:r>
        <w:rPr>
          <w:rFonts w:ascii="Cambria Math" w:hAnsi="Cambria Math" w:eastAsia="Cambria Math"/>
          <w:spacing w:val="-7"/>
          <w:w w:val="105"/>
          <w:sz w:val="24"/>
          <w:vertAlign w:val="baseline"/>
        </w:rPr>
        <w:t>√</w:t>
      </w:r>
      <w:r>
        <w:rPr>
          <w:rFonts w:ascii="Cambria Math" w:hAnsi="Cambria Math" w:eastAsia="Cambria Math"/>
          <w:spacing w:val="-7"/>
          <w:w w:val="105"/>
          <w:position w:val="2"/>
          <w:sz w:val="24"/>
          <w:vertAlign w:val="baseline"/>
        </w:rPr>
        <w:t>∑</w:t>
      </w:r>
      <w:r>
        <w:rPr>
          <w:rFonts w:ascii="Cambria Math" w:hAnsi="Cambria Math" w:eastAsia="Cambria Math"/>
          <w:position w:val="2"/>
          <w:sz w:val="24"/>
          <w:vertAlign w:val="baseline"/>
        </w:rPr>
        <w:tab/>
      </w:r>
      <w:r>
        <w:rPr>
          <w:rFonts w:ascii="Cambria Math" w:hAnsi="Cambria Math" w:eastAsia="Cambria Math"/>
          <w:w w:val="110"/>
          <w:position w:val="2"/>
          <w:sz w:val="24"/>
          <w:vertAlign w:val="baseline"/>
        </w:rPr>
        <w:t>(𝑥</w:t>
      </w:r>
      <w:r>
        <w:rPr>
          <w:rFonts w:ascii="Cambria Math" w:hAnsi="Cambria Math" w:eastAsia="Cambria Math"/>
          <w:w w:val="110"/>
          <w:position w:val="2"/>
          <w:sz w:val="24"/>
          <w:vertAlign w:val="subscript"/>
        </w:rPr>
        <w:t>𝑎𝑗</w:t>
      </w:r>
      <w:r>
        <w:rPr>
          <w:rFonts w:ascii="Cambria Math" w:hAnsi="Cambria Math" w:eastAsia="Cambria Math"/>
          <w:spacing w:val="2"/>
          <w:w w:val="110"/>
          <w:position w:val="2"/>
          <w:sz w:val="24"/>
          <w:vertAlign w:val="baseline"/>
        </w:rPr>
        <w:t> </w:t>
      </w:r>
      <w:r>
        <w:rPr>
          <w:rFonts w:ascii="Cambria Math" w:hAnsi="Cambria Math" w:eastAsia="Cambria Math"/>
          <w:w w:val="110"/>
          <w:position w:val="2"/>
          <w:sz w:val="24"/>
          <w:vertAlign w:val="baseline"/>
        </w:rPr>
        <w:t>−</w:t>
      </w:r>
      <w:r>
        <w:rPr>
          <w:rFonts w:ascii="Cambria Math" w:hAnsi="Cambria Math" w:eastAsia="Cambria Math"/>
          <w:spacing w:val="-14"/>
          <w:w w:val="110"/>
          <w:position w:val="2"/>
          <w:sz w:val="24"/>
          <w:vertAlign w:val="baseline"/>
        </w:rPr>
        <w:t> </w:t>
      </w:r>
      <w:r>
        <w:rPr>
          <w:rFonts w:ascii="Cambria Math" w:hAnsi="Cambria Math" w:eastAsia="Cambria Math"/>
          <w:spacing w:val="-4"/>
          <w:w w:val="110"/>
          <w:position w:val="2"/>
          <w:sz w:val="24"/>
          <w:vertAlign w:val="baseline"/>
        </w:rPr>
        <w:t>𝑥</w:t>
      </w:r>
      <w:r>
        <w:rPr>
          <w:rFonts w:ascii="Cambria Math" w:hAnsi="Cambria Math" w:eastAsia="Cambria Math"/>
          <w:spacing w:val="-4"/>
          <w:w w:val="110"/>
          <w:position w:val="2"/>
          <w:sz w:val="24"/>
          <w:vertAlign w:val="subscript"/>
        </w:rPr>
        <w:t>𝑏𝑗</w:t>
      </w:r>
      <w:r>
        <w:rPr>
          <w:rFonts w:ascii="Cambria Math" w:hAnsi="Cambria Math" w:eastAsia="Cambria Math"/>
          <w:spacing w:val="-4"/>
          <w:w w:val="110"/>
          <w:position w:val="2"/>
          <w:sz w:val="24"/>
          <w:vertAlign w:val="baseline"/>
        </w:rPr>
        <w:t>)</w:t>
      </w:r>
    </w:p>
    <w:p>
      <w:pPr>
        <w:spacing w:line="181" w:lineRule="exact" w:before="0"/>
        <w:ind w:left="1949" w:right="763" w:firstLine="0"/>
        <w:jc w:val="center"/>
        <w:rPr>
          <w:rFonts w:ascii="Cambria Math" w:eastAsia="Cambria Math"/>
          <w:sz w:val="17"/>
        </w:rPr>
      </w:pPr>
      <w:r>
        <w:rPr>
          <w:rFonts w:ascii="Cambria Math" w:eastAsia="Cambria Math"/>
          <w:spacing w:val="-5"/>
          <w:w w:val="110"/>
          <w:sz w:val="17"/>
        </w:rPr>
        <w:t>𝑗=1</w:t>
      </w:r>
    </w:p>
    <w:p>
      <w:pPr>
        <w:pStyle w:val="BodyText"/>
        <w:spacing w:before="92"/>
        <w:rPr>
          <w:rFonts w:ascii="Cambria Math"/>
        </w:rPr>
      </w:pPr>
    </w:p>
    <w:p>
      <w:pPr>
        <w:pStyle w:val="BodyText"/>
        <w:spacing w:line="279" w:lineRule="exact"/>
        <w:ind w:left="851"/>
        <w:rPr>
          <w:rFonts w:ascii="Cambria Math" w:eastAsia="Cambria Math"/>
        </w:rPr>
      </w:pPr>
      <w:r>
        <w:rPr/>
        <w:t>This</w:t>
      </w:r>
      <w:r>
        <w:rPr>
          <w:spacing w:val="23"/>
        </w:rPr>
        <w:t> </w:t>
      </w:r>
      <w:r>
        <w:rPr/>
        <w:t>formula</w:t>
      </w:r>
      <w:r>
        <w:rPr>
          <w:spacing w:val="20"/>
        </w:rPr>
        <w:t> </w:t>
      </w:r>
      <w:r>
        <w:rPr/>
        <w:t>calculates</w:t>
      </w:r>
      <w:r>
        <w:rPr>
          <w:spacing w:val="19"/>
        </w:rPr>
        <w:t> </w:t>
      </w:r>
      <w:r>
        <w:rPr/>
        <w:t>the</w:t>
      </w:r>
      <w:r>
        <w:rPr>
          <w:spacing w:val="20"/>
        </w:rPr>
        <w:t> </w:t>
      </w:r>
      <w:r>
        <w:rPr/>
        <w:t>distance</w:t>
      </w:r>
      <w:r>
        <w:rPr>
          <w:spacing w:val="24"/>
        </w:rPr>
        <w:t> </w:t>
      </w:r>
      <w:r>
        <w:rPr/>
        <w:t>between</w:t>
      </w:r>
      <w:r>
        <w:rPr>
          <w:spacing w:val="16"/>
        </w:rPr>
        <w:t> </w:t>
      </w:r>
      <w:r>
        <w:rPr/>
        <w:t>two</w:t>
      </w:r>
      <w:r>
        <w:rPr>
          <w:spacing w:val="21"/>
        </w:rPr>
        <w:t> </w:t>
      </w:r>
      <w:r>
        <w:rPr/>
        <w:t>data</w:t>
      </w:r>
      <w:r>
        <w:rPr>
          <w:spacing w:val="15"/>
        </w:rPr>
        <w:t> </w:t>
      </w:r>
      <w:r>
        <w:rPr/>
        <w:t>points</w:t>
      </w:r>
      <w:r>
        <w:rPr>
          <w:spacing w:val="28"/>
        </w:rPr>
        <w:t> </w:t>
      </w:r>
      <w:r>
        <w:rPr>
          <w:rFonts w:ascii="Cambria Math" w:eastAsia="Cambria Math"/>
        </w:rPr>
        <w:t>𝑥</w:t>
      </w:r>
      <w:r>
        <w:rPr>
          <w:rFonts w:ascii="Cambria Math" w:eastAsia="Cambria Math"/>
          <w:vertAlign w:val="subscript"/>
        </w:rPr>
        <w:t>𝑎</w:t>
      </w:r>
      <w:r>
        <w:rPr>
          <w:rFonts w:ascii="Cambria Math" w:eastAsia="Cambria Math"/>
          <w:spacing w:val="37"/>
          <w:vertAlign w:val="baseline"/>
        </w:rPr>
        <w:t> </w:t>
      </w:r>
      <w:r>
        <w:rPr>
          <w:vertAlign w:val="baseline"/>
        </w:rPr>
        <w:t>and</w:t>
      </w:r>
      <w:r>
        <w:rPr>
          <w:spacing w:val="22"/>
          <w:vertAlign w:val="baseline"/>
        </w:rPr>
        <w:t> </w:t>
      </w:r>
      <w:r>
        <w:rPr>
          <w:rFonts w:ascii="Cambria Math" w:eastAsia="Cambria Math"/>
          <w:vertAlign w:val="baseline"/>
        </w:rPr>
        <w:t>𝑥</w:t>
      </w:r>
      <w:r>
        <w:rPr>
          <w:rFonts w:ascii="Cambria Math" w:eastAsia="Cambria Math"/>
          <w:vertAlign w:val="subscript"/>
        </w:rPr>
        <w:t>𝑏</w:t>
      </w:r>
      <w:r>
        <w:rPr>
          <w:vertAlign w:val="baseline"/>
        </w:rPr>
        <w:t>,</w:t>
      </w:r>
      <w:r>
        <w:rPr>
          <w:spacing w:val="23"/>
          <w:vertAlign w:val="baseline"/>
        </w:rPr>
        <w:t> </w:t>
      </w:r>
      <w:r>
        <w:rPr>
          <w:vertAlign w:val="baseline"/>
        </w:rPr>
        <w:t>where</w:t>
      </w:r>
      <w:r>
        <w:rPr>
          <w:spacing w:val="26"/>
          <w:vertAlign w:val="baseline"/>
        </w:rPr>
        <w:t> </w:t>
      </w:r>
      <w:r>
        <w:rPr>
          <w:rFonts w:ascii="Cambria Math" w:eastAsia="Cambria Math"/>
          <w:spacing w:val="-10"/>
          <w:vertAlign w:val="baseline"/>
        </w:rPr>
        <w:t>𝑚</w:t>
      </w:r>
    </w:p>
    <w:p>
      <w:pPr>
        <w:pStyle w:val="BodyText"/>
        <w:spacing w:line="274" w:lineRule="exact"/>
        <w:ind w:left="851"/>
      </w:pPr>
      <w:r>
        <w:rPr/>
        <w:t>represents</w:t>
      </w:r>
      <w:r>
        <w:rPr>
          <w:spacing w:val="-2"/>
        </w:rPr>
        <w:t> </w:t>
      </w:r>
      <w:r>
        <w:rPr/>
        <w:t>the</w:t>
      </w:r>
      <w:r>
        <w:rPr>
          <w:spacing w:val="-1"/>
        </w:rPr>
        <w:t> </w:t>
      </w:r>
      <w:r>
        <w:rPr/>
        <w:t>number</w:t>
      </w:r>
      <w:r>
        <w:rPr>
          <w:spacing w:val="1"/>
        </w:rPr>
        <w:t> </w:t>
      </w:r>
      <w:r>
        <w:rPr/>
        <w:t>of</w:t>
      </w:r>
      <w:r>
        <w:rPr>
          <w:spacing w:val="-3"/>
        </w:rPr>
        <w:t> </w:t>
      </w:r>
      <w:r>
        <w:rPr/>
        <w:t>features</w:t>
      </w:r>
      <w:r>
        <w:rPr>
          <w:spacing w:val="4"/>
        </w:rPr>
        <w:t> </w:t>
      </w:r>
      <w:r>
        <w:rPr/>
        <w:t>(Keerin &amp;</w:t>
      </w:r>
      <w:r>
        <w:rPr>
          <w:spacing w:val="-5"/>
        </w:rPr>
        <w:t> </w:t>
      </w:r>
      <w:r>
        <w:rPr/>
        <w:t>Boongoen</w:t>
      </w:r>
      <w:r>
        <w:rPr>
          <w:spacing w:val="-4"/>
        </w:rPr>
        <w:t> </w:t>
      </w:r>
      <w:r>
        <w:rPr>
          <w:spacing w:val="-2"/>
        </w:rPr>
        <w:t>(2022).</w:t>
      </w:r>
    </w:p>
    <w:p>
      <w:pPr>
        <w:pStyle w:val="BodyText"/>
        <w:spacing w:after="0" w:line="274" w:lineRule="exact"/>
        <w:sectPr>
          <w:type w:val="continuous"/>
          <w:pgSz w:w="11910" w:h="16840"/>
          <w:pgMar w:header="0" w:footer="1367" w:top="700" w:bottom="280" w:left="1559" w:right="1275"/>
        </w:sectPr>
      </w:pPr>
    </w:p>
    <w:p>
      <w:pPr>
        <w:pStyle w:val="Heading2"/>
        <w:numPr>
          <w:ilvl w:val="2"/>
          <w:numId w:val="1"/>
        </w:numPr>
        <w:tabs>
          <w:tab w:pos="826" w:val="left" w:leader="none"/>
        </w:tabs>
        <w:spacing w:line="272" w:lineRule="exact" w:before="62" w:after="0"/>
        <w:ind w:left="826" w:right="0" w:hanging="402"/>
        <w:jc w:val="both"/>
      </w:pPr>
      <w:r>
        <w:rPr/>
        <w:t>Bayesian</w:t>
      </w:r>
      <w:r>
        <w:rPr>
          <w:spacing w:val="2"/>
        </w:rPr>
        <w:t> </w:t>
      </w:r>
      <w:r>
        <w:rPr>
          <w:spacing w:val="-2"/>
        </w:rPr>
        <w:t>Optimization</w:t>
      </w:r>
    </w:p>
    <w:p>
      <w:pPr>
        <w:pStyle w:val="BodyText"/>
        <w:ind w:left="851" w:right="136"/>
        <w:jc w:val="both"/>
      </w:pPr>
      <w:r>
        <w:rPr/>
        <w:t>Bayesian optimization is a robust method for minimizing or maximizing objective functions that are expensive to evaluate. The approach aims to minimize a scalar objective function </w:t>
      </w:r>
      <w:r>
        <w:rPr>
          <w:rFonts w:ascii="Cambria Math" w:eastAsia="Cambria Math"/>
        </w:rPr>
        <w:t>𝑓(𝑥)</w:t>
      </w:r>
      <w:r>
        <w:rPr/>
        <w:t>, where </w:t>
      </w:r>
      <w:r>
        <w:rPr>
          <w:rFonts w:ascii="Cambria Math" w:eastAsia="Cambria Math"/>
        </w:rPr>
        <w:t>𝑥 </w:t>
      </w:r>
      <w:r>
        <w:rPr/>
        <w:t>represents the input variables. Depending on whether the function is deterministic or stochastic, the output corresponding to a given </w:t>
      </w:r>
      <w:r>
        <w:rPr>
          <w:rFonts w:ascii="Cambria Math" w:eastAsia="Cambria Math"/>
        </w:rPr>
        <w:t>𝑥 </w:t>
      </w:r>
      <w:r>
        <w:rPr/>
        <w:t>may vary. This optimization process consists of three main components: a Gaussian process model that approximates the objective function </w:t>
      </w:r>
      <w:r>
        <w:rPr>
          <w:rFonts w:ascii="Cambria Math" w:eastAsia="Cambria Math"/>
        </w:rPr>
        <w:t>𝑓(𝑥)</w:t>
      </w:r>
      <w:r>
        <w:rPr/>
        <w:t>, </w:t>
      </w:r>
      <w:r>
        <w:rPr>
          <w:rFonts w:ascii="Cambria Math" w:eastAsia="Cambria Math"/>
        </w:rPr>
        <w:t>𝑎 </w:t>
      </w:r>
      <w:r>
        <w:rPr/>
        <w:t>Bayesian updating process that refines the Gaussian model after each new evaluation of the objective function, and an acquisition function </w:t>
      </w:r>
      <w:r>
        <w:rPr>
          <w:rFonts w:ascii="Cambria Math" w:eastAsia="Cambria Math"/>
        </w:rPr>
        <w:t>𝑎</w:t>
      </w:r>
      <w:r>
        <w:rPr>
          <w:rFonts w:ascii="Cambria Math" w:eastAsia="Cambria Math"/>
          <w:position w:val="1"/>
        </w:rPr>
        <w:t>(</w:t>
      </w:r>
      <w:r>
        <w:rPr>
          <w:rFonts w:ascii="Cambria Math" w:eastAsia="Cambria Math"/>
        </w:rPr>
        <w:t>𝑥</w:t>
      </w:r>
      <w:r>
        <w:rPr>
          <w:rFonts w:ascii="Cambria Math" w:eastAsia="Cambria Math"/>
          <w:position w:val="1"/>
        </w:rPr>
        <w:t>)</w:t>
      </w:r>
      <w:r>
        <w:rPr/>
        <w:t>. The acquisition function is maximized to identify the next evaluation point and helps balance the trade-off between exploring unknown regions and exploiting areas that are likely to yield improvements (Injadat et al., 2020). The expected improvement is calculated using the formula:</w:t>
      </w:r>
    </w:p>
    <w:p>
      <w:pPr>
        <w:spacing w:before="101"/>
        <w:ind w:left="851" w:right="0" w:firstLine="0"/>
        <w:jc w:val="both"/>
        <w:rPr>
          <w:rFonts w:ascii="Cambria Math" w:hAnsi="Cambria Math" w:eastAsia="Cambria Math"/>
          <w:position w:val="1"/>
          <w:sz w:val="24"/>
        </w:rPr>
      </w:pPr>
      <w:r>
        <w:rPr>
          <w:i/>
          <w:sz w:val="24"/>
        </w:rPr>
        <w:t>Expected</w:t>
      </w:r>
      <w:r>
        <w:rPr>
          <w:i/>
          <w:spacing w:val="11"/>
          <w:sz w:val="24"/>
        </w:rPr>
        <w:t> </w:t>
      </w:r>
      <w:r>
        <w:rPr>
          <w:i/>
          <w:sz w:val="24"/>
        </w:rPr>
        <w:t>Improvement</w:t>
      </w:r>
      <w:r>
        <w:rPr>
          <w:i/>
          <w:spacing w:val="15"/>
          <w:sz w:val="24"/>
        </w:rPr>
        <w:t> </w:t>
      </w:r>
      <w:r>
        <w:rPr>
          <w:rFonts w:ascii="Cambria Math" w:hAnsi="Cambria Math" w:eastAsia="Cambria Math"/>
          <w:position w:val="1"/>
          <w:sz w:val="24"/>
        </w:rPr>
        <w:t>(</w:t>
      </w:r>
      <w:r>
        <w:rPr>
          <w:rFonts w:ascii="Cambria Math" w:hAnsi="Cambria Math" w:eastAsia="Cambria Math"/>
          <w:sz w:val="24"/>
        </w:rPr>
        <w:t>𝑥,</w:t>
      </w:r>
      <w:r>
        <w:rPr>
          <w:rFonts w:ascii="Cambria Math" w:hAnsi="Cambria Math" w:eastAsia="Cambria Math"/>
          <w:spacing w:val="-10"/>
          <w:sz w:val="24"/>
        </w:rPr>
        <w:t> </w:t>
      </w:r>
      <w:r>
        <w:rPr>
          <w:rFonts w:ascii="Cambria Math" w:hAnsi="Cambria Math" w:eastAsia="Cambria Math"/>
          <w:sz w:val="24"/>
        </w:rPr>
        <w:t>𝑄</w:t>
      </w:r>
      <w:r>
        <w:rPr>
          <w:rFonts w:ascii="Cambria Math" w:hAnsi="Cambria Math" w:eastAsia="Cambria Math"/>
          <w:position w:val="1"/>
          <w:sz w:val="24"/>
        </w:rPr>
        <w:t>)</w:t>
      </w:r>
      <w:r>
        <w:rPr>
          <w:rFonts w:ascii="Cambria Math" w:hAnsi="Cambria Math" w:eastAsia="Cambria Math"/>
          <w:spacing w:val="26"/>
          <w:position w:val="1"/>
          <w:sz w:val="24"/>
        </w:rPr>
        <w:t> </w:t>
      </w:r>
      <w:r>
        <w:rPr>
          <w:rFonts w:ascii="Cambria Math" w:hAnsi="Cambria Math" w:eastAsia="Cambria Math"/>
          <w:sz w:val="24"/>
        </w:rPr>
        <w:t>=</w:t>
      </w:r>
      <w:r>
        <w:rPr>
          <w:rFonts w:ascii="Cambria Math" w:hAnsi="Cambria Math" w:eastAsia="Cambria Math"/>
          <w:spacing w:val="23"/>
          <w:sz w:val="24"/>
        </w:rPr>
        <w:t> </w:t>
      </w:r>
      <w:r>
        <w:rPr>
          <w:rFonts w:ascii="Cambria Math" w:hAnsi="Cambria Math" w:eastAsia="Cambria Math"/>
          <w:sz w:val="24"/>
        </w:rPr>
        <w:t>𝐸𝑄</w:t>
      </w:r>
      <w:r>
        <w:rPr>
          <w:rFonts w:ascii="Cambria Math" w:hAnsi="Cambria Math" w:eastAsia="Cambria Math"/>
          <w:position w:val="1"/>
          <w:sz w:val="24"/>
        </w:rPr>
        <w:t>[</w:t>
      </w:r>
      <w:r>
        <w:rPr>
          <w:rFonts w:ascii="Cambria Math" w:hAnsi="Cambria Math" w:eastAsia="Cambria Math"/>
          <w:sz w:val="24"/>
        </w:rPr>
        <w:t>max(0,</w:t>
      </w:r>
      <w:r>
        <w:rPr>
          <w:rFonts w:ascii="Cambria Math" w:hAnsi="Cambria Math" w:eastAsia="Cambria Math"/>
          <w:spacing w:val="-10"/>
          <w:sz w:val="24"/>
        </w:rPr>
        <w:t> </w:t>
      </w:r>
      <w:r>
        <w:rPr>
          <w:rFonts w:ascii="Cambria Math" w:hAnsi="Cambria Math" w:eastAsia="Cambria Math"/>
          <w:sz w:val="24"/>
        </w:rPr>
        <w:t>𝜇𝑄</w:t>
      </w:r>
      <w:r>
        <w:rPr>
          <w:rFonts w:ascii="Cambria Math" w:hAnsi="Cambria Math" w:eastAsia="Cambria Math"/>
          <w:position w:val="1"/>
          <w:sz w:val="24"/>
        </w:rPr>
        <w:t>(</w:t>
      </w:r>
      <w:r>
        <w:rPr>
          <w:rFonts w:ascii="Cambria Math" w:hAnsi="Cambria Math" w:eastAsia="Cambria Math"/>
          <w:sz w:val="24"/>
        </w:rPr>
        <w:t>𝑥</w:t>
      </w:r>
      <w:r>
        <w:rPr>
          <w:rFonts w:ascii="Cambria Math" w:hAnsi="Cambria Math" w:eastAsia="Cambria Math"/>
          <w:sz w:val="24"/>
          <w:vertAlign w:val="subscript"/>
        </w:rPr>
        <w:t>𝑏𝑒𝑠𝑡</w:t>
      </w:r>
      <w:r>
        <w:rPr>
          <w:rFonts w:ascii="Cambria Math" w:hAnsi="Cambria Math" w:eastAsia="Cambria Math"/>
          <w:sz w:val="24"/>
          <w:vertAlign w:val="baseline"/>
        </w:rPr>
        <w:t>)</w:t>
      </w:r>
      <w:r>
        <w:rPr>
          <w:rFonts w:ascii="Cambria Math" w:hAnsi="Cambria Math" w:eastAsia="Cambria Math"/>
          <w:spacing w:val="10"/>
          <w:sz w:val="24"/>
          <w:vertAlign w:val="baseline"/>
        </w:rPr>
        <w:t> </w:t>
      </w:r>
      <w:r>
        <w:rPr>
          <w:rFonts w:ascii="Cambria Math" w:hAnsi="Cambria Math" w:eastAsia="Cambria Math"/>
          <w:sz w:val="24"/>
          <w:vertAlign w:val="baseline"/>
        </w:rPr>
        <w:t>−</w:t>
      </w:r>
      <w:r>
        <w:rPr>
          <w:rFonts w:ascii="Cambria Math" w:hAnsi="Cambria Math" w:eastAsia="Cambria Math"/>
          <w:spacing w:val="13"/>
          <w:sz w:val="24"/>
          <w:vertAlign w:val="baseline"/>
        </w:rPr>
        <w:t> </w:t>
      </w:r>
      <w:r>
        <w:rPr>
          <w:rFonts w:ascii="Cambria Math" w:hAnsi="Cambria Math" w:eastAsia="Cambria Math"/>
          <w:spacing w:val="-2"/>
          <w:sz w:val="24"/>
          <w:vertAlign w:val="baseline"/>
        </w:rPr>
        <w:t>𝑓</w:t>
      </w:r>
      <w:r>
        <w:rPr>
          <w:rFonts w:ascii="Cambria Math" w:hAnsi="Cambria Math" w:eastAsia="Cambria Math"/>
          <w:spacing w:val="-2"/>
          <w:position w:val="1"/>
          <w:sz w:val="24"/>
          <w:vertAlign w:val="baseline"/>
        </w:rPr>
        <w:t>(</w:t>
      </w:r>
      <w:r>
        <w:rPr>
          <w:rFonts w:ascii="Cambria Math" w:hAnsi="Cambria Math" w:eastAsia="Cambria Math"/>
          <w:spacing w:val="-2"/>
          <w:sz w:val="24"/>
          <w:vertAlign w:val="baseline"/>
        </w:rPr>
        <w:t>𝑥</w:t>
      </w:r>
      <w:r>
        <w:rPr>
          <w:rFonts w:ascii="Cambria Math" w:hAnsi="Cambria Math" w:eastAsia="Cambria Math"/>
          <w:spacing w:val="-2"/>
          <w:position w:val="1"/>
          <w:sz w:val="24"/>
          <w:vertAlign w:val="baseline"/>
        </w:rPr>
        <w:t>)</w:t>
      </w:r>
      <w:r>
        <w:rPr>
          <w:rFonts w:ascii="Cambria Math" w:hAnsi="Cambria Math" w:eastAsia="Cambria Math"/>
          <w:spacing w:val="-2"/>
          <w:sz w:val="24"/>
          <w:vertAlign w:val="baseline"/>
        </w:rPr>
        <w:t>)</w:t>
      </w:r>
      <w:r>
        <w:rPr>
          <w:rFonts w:ascii="Cambria Math" w:hAnsi="Cambria Math" w:eastAsia="Cambria Math"/>
          <w:spacing w:val="-2"/>
          <w:position w:val="1"/>
          <w:sz w:val="24"/>
          <w:vertAlign w:val="baseline"/>
        </w:rPr>
        <w:t>)]</w:t>
      </w:r>
    </w:p>
    <w:p>
      <w:pPr>
        <w:pStyle w:val="BodyText"/>
        <w:spacing w:line="275" w:lineRule="exact" w:before="142"/>
        <w:ind w:left="851"/>
        <w:jc w:val="both"/>
      </w:pPr>
      <w:r>
        <w:rPr/>
        <w:t>Where</w:t>
      </w:r>
      <w:r>
        <w:rPr>
          <w:spacing w:val="59"/>
        </w:rPr>
        <w:t>  </w:t>
      </w:r>
      <w:r>
        <w:rPr>
          <w:rFonts w:ascii="Cambria Math" w:eastAsia="Cambria Math"/>
        </w:rPr>
        <w:t>𝑥</w:t>
      </w:r>
      <w:r>
        <w:rPr>
          <w:rFonts w:ascii="Cambria Math" w:eastAsia="Cambria Math"/>
          <w:vertAlign w:val="subscript"/>
        </w:rPr>
        <w:t>𝑏𝑒𝑠𝑡</w:t>
      </w:r>
      <w:r>
        <w:rPr>
          <w:rFonts w:ascii="Cambria Math" w:eastAsia="Cambria Math"/>
          <w:spacing w:val="28"/>
          <w:vertAlign w:val="baseline"/>
        </w:rPr>
        <w:t>  </w:t>
      </w:r>
      <w:r>
        <w:rPr>
          <w:vertAlign w:val="baseline"/>
        </w:rPr>
        <w:t>denotes</w:t>
      </w:r>
      <w:r>
        <w:rPr>
          <w:spacing w:val="54"/>
          <w:vertAlign w:val="baseline"/>
        </w:rPr>
        <w:t>  </w:t>
      </w:r>
      <w:r>
        <w:rPr>
          <w:vertAlign w:val="baseline"/>
        </w:rPr>
        <w:t>the</w:t>
      </w:r>
      <w:r>
        <w:rPr>
          <w:spacing w:val="59"/>
          <w:vertAlign w:val="baseline"/>
        </w:rPr>
        <w:t>  </w:t>
      </w:r>
      <w:r>
        <w:rPr>
          <w:vertAlign w:val="baseline"/>
        </w:rPr>
        <w:t>location</w:t>
      </w:r>
      <w:r>
        <w:rPr>
          <w:spacing w:val="56"/>
          <w:vertAlign w:val="baseline"/>
        </w:rPr>
        <w:t>  </w:t>
      </w:r>
      <w:r>
        <w:rPr>
          <w:vertAlign w:val="baseline"/>
        </w:rPr>
        <w:t>of</w:t>
      </w:r>
      <w:r>
        <w:rPr>
          <w:spacing w:val="54"/>
          <w:vertAlign w:val="baseline"/>
        </w:rPr>
        <w:t>  </w:t>
      </w:r>
      <w:r>
        <w:rPr>
          <w:vertAlign w:val="baseline"/>
        </w:rPr>
        <w:t>the</w:t>
      </w:r>
      <w:r>
        <w:rPr>
          <w:spacing w:val="59"/>
          <w:vertAlign w:val="baseline"/>
        </w:rPr>
        <w:t>  </w:t>
      </w:r>
      <w:r>
        <w:rPr>
          <w:vertAlign w:val="baseline"/>
        </w:rPr>
        <w:t>lowest</w:t>
      </w:r>
      <w:r>
        <w:rPr>
          <w:spacing w:val="58"/>
          <w:vertAlign w:val="baseline"/>
        </w:rPr>
        <w:t>  </w:t>
      </w:r>
      <w:r>
        <w:rPr>
          <w:vertAlign w:val="baseline"/>
        </w:rPr>
        <w:t>posterior</w:t>
      </w:r>
      <w:r>
        <w:rPr>
          <w:spacing w:val="58"/>
          <w:vertAlign w:val="baseline"/>
        </w:rPr>
        <w:t>  </w:t>
      </w:r>
      <w:r>
        <w:rPr>
          <w:vertAlign w:val="baseline"/>
        </w:rPr>
        <w:t>mean,</w:t>
      </w:r>
      <w:r>
        <w:rPr>
          <w:spacing w:val="59"/>
          <w:vertAlign w:val="baseline"/>
        </w:rPr>
        <w:t>  </w:t>
      </w:r>
      <w:r>
        <w:rPr>
          <w:spacing w:val="-5"/>
          <w:vertAlign w:val="baseline"/>
        </w:rPr>
        <w:t>and</w:t>
      </w:r>
    </w:p>
    <w:p>
      <w:pPr>
        <w:pStyle w:val="BodyText"/>
        <w:ind w:left="851" w:right="149"/>
        <w:jc w:val="both"/>
      </w:pPr>
      <w:r>
        <w:rPr>
          <w:rFonts w:ascii="Cambria Math" w:eastAsia="Cambria Math"/>
        </w:rPr>
        <w:t>𝜇,</w:t>
      </w:r>
      <w:r>
        <w:rPr>
          <w:rFonts w:ascii="Cambria Math" w:eastAsia="Cambria Math"/>
          <w:spacing w:val="-11"/>
        </w:rPr>
        <w:t> </w:t>
      </w:r>
      <w:r>
        <w:rPr>
          <w:rFonts w:ascii="Cambria Math" w:eastAsia="Cambria Math"/>
        </w:rPr>
        <w:t>𝑄 </w:t>
      </w:r>
      <w:r>
        <w:rPr>
          <w:rFonts w:ascii="Cambria Math" w:eastAsia="Cambria Math"/>
          <w:position w:val="1"/>
        </w:rPr>
        <w:t>(</w:t>
      </w:r>
      <w:r>
        <w:rPr>
          <w:rFonts w:ascii="Cambria Math" w:eastAsia="Cambria Math"/>
        </w:rPr>
        <w:t>𝑥</w:t>
      </w:r>
      <w:r>
        <w:rPr>
          <w:rFonts w:ascii="Cambria Math" w:eastAsia="Cambria Math"/>
          <w:vertAlign w:val="subscript"/>
        </w:rPr>
        <w:t>𝑏𝑒𝑠𝑡</w:t>
      </w:r>
      <w:r>
        <w:rPr>
          <w:rFonts w:ascii="Cambria Math" w:eastAsia="Cambria Math"/>
          <w:position w:val="1"/>
          <w:vertAlign w:val="baseline"/>
        </w:rPr>
        <w:t>) </w:t>
      </w:r>
      <w:r>
        <w:rPr>
          <w:vertAlign w:val="baseline"/>
        </w:rPr>
        <w:t>represents the minimum value of the posterior mean. This approach is particularly</w:t>
      </w:r>
      <w:r>
        <w:rPr>
          <w:spacing w:val="-9"/>
          <w:vertAlign w:val="baseline"/>
        </w:rPr>
        <w:t> </w:t>
      </w:r>
      <w:r>
        <w:rPr>
          <w:vertAlign w:val="baseline"/>
        </w:rPr>
        <w:t>effective</w:t>
      </w:r>
      <w:r>
        <w:rPr>
          <w:spacing w:val="-1"/>
          <w:vertAlign w:val="baseline"/>
        </w:rPr>
        <w:t> </w:t>
      </w:r>
      <w:r>
        <w:rPr>
          <w:vertAlign w:val="baseline"/>
        </w:rPr>
        <w:t>for</w:t>
      </w:r>
      <w:r>
        <w:rPr>
          <w:spacing w:val="-3"/>
          <w:vertAlign w:val="baseline"/>
        </w:rPr>
        <w:t> </w:t>
      </w:r>
      <w:r>
        <w:rPr>
          <w:vertAlign w:val="baseline"/>
        </w:rPr>
        <w:t>identifying</w:t>
      </w:r>
      <w:r>
        <w:rPr>
          <w:spacing w:val="-4"/>
          <w:vertAlign w:val="baseline"/>
        </w:rPr>
        <w:t> </w:t>
      </w:r>
      <w:r>
        <w:rPr>
          <w:vertAlign w:val="baseline"/>
        </w:rPr>
        <w:t>optimal</w:t>
      </w:r>
      <w:r>
        <w:rPr>
          <w:spacing w:val="-9"/>
          <w:vertAlign w:val="baseline"/>
        </w:rPr>
        <w:t> </w:t>
      </w:r>
      <w:r>
        <w:rPr>
          <w:vertAlign w:val="baseline"/>
        </w:rPr>
        <w:t>solutions</w:t>
      </w:r>
      <w:r>
        <w:rPr>
          <w:spacing w:val="-6"/>
          <w:vertAlign w:val="baseline"/>
        </w:rPr>
        <w:t> </w:t>
      </w:r>
      <w:r>
        <w:rPr>
          <w:vertAlign w:val="baseline"/>
        </w:rPr>
        <w:t>while</w:t>
      </w:r>
      <w:r>
        <w:rPr>
          <w:spacing w:val="-5"/>
          <w:vertAlign w:val="baseline"/>
        </w:rPr>
        <w:t> </w:t>
      </w:r>
      <w:r>
        <w:rPr>
          <w:vertAlign w:val="baseline"/>
        </w:rPr>
        <w:t>reducing</w:t>
      </w:r>
      <w:r>
        <w:rPr>
          <w:spacing w:val="-4"/>
          <w:vertAlign w:val="baseline"/>
        </w:rPr>
        <w:t> </w:t>
      </w:r>
      <w:r>
        <w:rPr>
          <w:vertAlign w:val="baseline"/>
        </w:rPr>
        <w:t>the</w:t>
      </w:r>
      <w:r>
        <w:rPr>
          <w:spacing w:val="-1"/>
          <w:vertAlign w:val="baseline"/>
        </w:rPr>
        <w:t> </w:t>
      </w:r>
      <w:r>
        <w:rPr>
          <w:vertAlign w:val="baseline"/>
        </w:rPr>
        <w:t>number</w:t>
      </w:r>
      <w:r>
        <w:rPr>
          <w:spacing w:val="-3"/>
          <w:vertAlign w:val="baseline"/>
        </w:rPr>
        <w:t> </w:t>
      </w:r>
      <w:r>
        <w:rPr>
          <w:vertAlign w:val="baseline"/>
        </w:rPr>
        <w:t>of expensive evaluations required.</w:t>
      </w:r>
    </w:p>
    <w:p>
      <w:pPr>
        <w:pStyle w:val="Heading2"/>
        <w:spacing w:line="275" w:lineRule="exact"/>
        <w:ind w:left="140" w:firstLine="0"/>
      </w:pPr>
      <w:r>
        <w:rPr/>
        <w:t>2.3</w:t>
      </w:r>
      <w:r>
        <w:rPr>
          <w:spacing w:val="58"/>
        </w:rPr>
        <w:t> </w:t>
      </w:r>
      <w:r>
        <w:rPr/>
        <w:t>Error</w:t>
      </w:r>
      <w:r>
        <w:rPr>
          <w:spacing w:val="-5"/>
        </w:rPr>
        <w:t> </w:t>
      </w:r>
      <w:r>
        <w:rPr/>
        <w:t>evaluation</w:t>
      </w:r>
      <w:r>
        <w:rPr>
          <w:spacing w:val="2"/>
        </w:rPr>
        <w:t> </w:t>
      </w:r>
      <w:r>
        <w:rPr>
          <w:spacing w:val="-2"/>
        </w:rPr>
        <w:t>metrics</w:t>
      </w:r>
    </w:p>
    <w:p>
      <w:pPr>
        <w:pStyle w:val="ListParagraph"/>
        <w:numPr>
          <w:ilvl w:val="0"/>
          <w:numId w:val="2"/>
        </w:numPr>
        <w:tabs>
          <w:tab w:pos="859" w:val="left" w:leader="none"/>
        </w:tabs>
        <w:spacing w:line="274" w:lineRule="exact" w:before="0" w:after="0"/>
        <w:ind w:left="859" w:right="0" w:hanging="358"/>
        <w:jc w:val="both"/>
        <w:rPr>
          <w:sz w:val="24"/>
        </w:rPr>
      </w:pPr>
      <w:r>
        <w:rPr>
          <w:sz w:val="24"/>
        </w:rPr>
        <w:t>Normalized</w:t>
      </w:r>
      <w:r>
        <w:rPr>
          <w:spacing w:val="-1"/>
          <w:sz w:val="24"/>
        </w:rPr>
        <w:t> </w:t>
      </w:r>
      <w:r>
        <w:rPr>
          <w:sz w:val="24"/>
        </w:rPr>
        <w:t>Root</w:t>
      </w:r>
      <w:r>
        <w:rPr>
          <w:spacing w:val="-1"/>
          <w:sz w:val="24"/>
        </w:rPr>
        <w:t> </w:t>
      </w:r>
      <w:r>
        <w:rPr>
          <w:sz w:val="24"/>
        </w:rPr>
        <w:t>Mean</w:t>
      </w:r>
      <w:r>
        <w:rPr>
          <w:spacing w:val="-6"/>
          <w:sz w:val="24"/>
        </w:rPr>
        <w:t> </w:t>
      </w:r>
      <w:r>
        <w:rPr>
          <w:sz w:val="24"/>
        </w:rPr>
        <w:t>Squared</w:t>
      </w:r>
      <w:r>
        <w:rPr>
          <w:spacing w:val="-1"/>
          <w:sz w:val="24"/>
        </w:rPr>
        <w:t> </w:t>
      </w:r>
      <w:r>
        <w:rPr>
          <w:sz w:val="24"/>
        </w:rPr>
        <w:t>Error</w:t>
      </w:r>
      <w:r>
        <w:rPr>
          <w:spacing w:val="1"/>
          <w:sz w:val="24"/>
        </w:rPr>
        <w:t> </w:t>
      </w:r>
      <w:r>
        <w:rPr>
          <w:b/>
          <w:spacing w:val="-2"/>
          <w:sz w:val="24"/>
        </w:rPr>
        <w:t>(</w:t>
      </w:r>
      <w:r>
        <w:rPr>
          <w:spacing w:val="-2"/>
          <w:sz w:val="24"/>
        </w:rPr>
        <w:t>NRMSE)</w:t>
      </w:r>
    </w:p>
    <w:p>
      <w:pPr>
        <w:pStyle w:val="BodyText"/>
        <w:spacing w:line="242" w:lineRule="auto"/>
        <w:ind w:left="861" w:right="153"/>
        <w:jc w:val="both"/>
      </w:pPr>
      <w:r>
        <w:rPr/>
        <mc:AlternateContent>
          <mc:Choice Requires="wps">
            <w:drawing>
              <wp:anchor distT="0" distB="0" distL="0" distR="0" allowOverlap="1" layoutInCell="1" locked="0" behindDoc="1" simplePos="0" relativeHeight="487589888">
                <wp:simplePos x="0" y="0"/>
                <wp:positionH relativeFrom="page">
                  <wp:posOffset>3854196</wp:posOffset>
                </wp:positionH>
                <wp:positionV relativeFrom="paragraph">
                  <wp:posOffset>382251</wp:posOffset>
                </wp:positionV>
                <wp:extent cx="95440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954405" cy="9525"/>
                        </a:xfrm>
                        <a:custGeom>
                          <a:avLst/>
                          <a:gdLst/>
                          <a:ahLst/>
                          <a:cxnLst/>
                          <a:rect l="l" t="t" r="r" b="b"/>
                          <a:pathLst>
                            <a:path w="954405" h="9525">
                              <a:moveTo>
                                <a:pt x="954328" y="0"/>
                              </a:moveTo>
                              <a:lnTo>
                                <a:pt x="0" y="0"/>
                              </a:lnTo>
                              <a:lnTo>
                                <a:pt x="0" y="9144"/>
                              </a:lnTo>
                              <a:lnTo>
                                <a:pt x="954328" y="9144"/>
                              </a:lnTo>
                              <a:lnTo>
                                <a:pt x="954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3.480011pt;margin-top:30.098549pt;width:75.144pt;height:.72pt;mso-position-horizontal-relative:page;mso-position-vertical-relative:paragraph;z-index:-15726592;mso-wrap-distance-left:0;mso-wrap-distance-right:0" id="docshape17" filled="true" fillcolor="#000000" stroked="false">
                <v:fill type="solid"/>
                <w10:wrap type="topAndBottom"/>
              </v:rect>
            </w:pict>
          </mc:Fallback>
        </mc:AlternateContent>
      </w:r>
      <w:r>
        <w:rPr/>
        <w:t>NRMSE is defined as a parameter of the average error in analytical methods, measuring</w:t>
      </w:r>
      <w:r>
        <w:rPr>
          <w:spacing w:val="13"/>
        </w:rPr>
        <w:t> </w:t>
      </w:r>
      <w:r>
        <w:rPr/>
        <w:t>the</w:t>
      </w:r>
      <w:r>
        <w:rPr>
          <w:spacing w:val="15"/>
        </w:rPr>
        <w:t> </w:t>
      </w:r>
      <w:r>
        <w:rPr/>
        <w:t>difference</w:t>
      </w:r>
      <w:r>
        <w:rPr>
          <w:spacing w:val="15"/>
        </w:rPr>
        <w:t> </w:t>
      </w:r>
      <w:r>
        <w:rPr/>
        <w:t>between</w:t>
      </w:r>
      <w:r>
        <w:rPr>
          <w:spacing w:val="12"/>
        </w:rPr>
        <w:t> </w:t>
      </w:r>
      <w:r>
        <w:rPr/>
        <w:t>the</w:t>
      </w:r>
      <w:r>
        <w:rPr>
          <w:spacing w:val="15"/>
        </w:rPr>
        <w:t> </w:t>
      </w:r>
      <w:r>
        <w:rPr/>
        <w:t>estimated</w:t>
      </w:r>
      <w:r>
        <w:rPr>
          <w:spacing w:val="16"/>
        </w:rPr>
        <w:t> </w:t>
      </w:r>
      <w:r>
        <w:rPr/>
        <w:t>and</w:t>
      </w:r>
      <w:r>
        <w:rPr>
          <w:spacing w:val="16"/>
        </w:rPr>
        <w:t> </w:t>
      </w:r>
      <w:r>
        <w:rPr/>
        <w:t>observed</w:t>
      </w:r>
      <w:r>
        <w:rPr>
          <w:spacing w:val="16"/>
        </w:rPr>
        <w:t> </w:t>
      </w:r>
      <w:r>
        <w:rPr/>
        <w:t>original</w:t>
      </w:r>
      <w:r>
        <w:rPr>
          <w:spacing w:val="12"/>
        </w:rPr>
        <w:t> </w:t>
      </w:r>
      <w:r>
        <w:rPr/>
        <w:t>values.</w:t>
      </w:r>
      <w:r>
        <w:rPr>
          <w:spacing w:val="18"/>
        </w:rPr>
        <w:t> </w:t>
      </w:r>
      <w:r>
        <w:rPr>
          <w:spacing w:val="-5"/>
        </w:rPr>
        <w:t>The</w:t>
      </w:r>
    </w:p>
    <w:p>
      <w:pPr>
        <w:spacing w:line="164" w:lineRule="exact" w:before="21"/>
        <w:ind w:left="1949" w:right="902" w:firstLine="0"/>
        <w:jc w:val="center"/>
        <w:rPr>
          <w:rFonts w:ascii="Cambria Math" w:hAnsi="Cambria Math" w:eastAsia="Cambria Math"/>
          <w:position w:val="5"/>
          <w:sz w:val="14"/>
        </w:rPr>
      </w:pPr>
      <w:r>
        <w:rPr>
          <w:rFonts w:ascii="Cambria Math" w:hAnsi="Cambria Math" w:eastAsia="Cambria Math"/>
          <w:spacing w:val="-2"/>
          <w:sz w:val="17"/>
        </w:rPr>
        <w:t>∑</w:t>
      </w:r>
      <w:r>
        <w:rPr>
          <w:rFonts w:ascii="Cambria Math" w:hAnsi="Cambria Math" w:eastAsia="Cambria Math"/>
          <w:spacing w:val="-2"/>
          <w:position w:val="9"/>
          <w:sz w:val="14"/>
        </w:rPr>
        <w:t>𝒏</w:t>
      </w:r>
      <w:r>
        <w:rPr>
          <w:rFonts w:ascii="Cambria Math" w:hAnsi="Cambria Math" w:eastAsia="Cambria Math"/>
          <w:spacing w:val="-2"/>
          <w:position w:val="6"/>
          <w:sz w:val="14"/>
        </w:rPr>
        <w:t>𝒎𝒗</w:t>
      </w:r>
      <w:r>
        <w:rPr>
          <w:rFonts w:ascii="Cambria Math" w:hAnsi="Cambria Math" w:eastAsia="Cambria Math"/>
          <w:spacing w:val="-2"/>
          <w:sz w:val="17"/>
        </w:rPr>
        <w:t>(𝒚</w:t>
      </w:r>
      <w:r>
        <w:rPr>
          <w:rFonts w:ascii="Cambria Math" w:hAnsi="Cambria Math" w:eastAsia="Cambria Math"/>
          <w:spacing w:val="-2"/>
          <w:position w:val="-2"/>
          <w:sz w:val="14"/>
        </w:rPr>
        <w:t>𝒊</w:t>
      </w:r>
      <w:r>
        <w:rPr>
          <w:rFonts w:ascii="Cambria Math" w:hAnsi="Cambria Math" w:eastAsia="Cambria Math"/>
          <w:spacing w:val="-2"/>
          <w:sz w:val="17"/>
        </w:rPr>
        <w:t>−𝒚̂</w:t>
      </w:r>
      <w:r>
        <w:rPr>
          <w:rFonts w:ascii="Cambria Math" w:hAnsi="Cambria Math" w:eastAsia="Cambria Math"/>
          <w:spacing w:val="-2"/>
          <w:position w:val="-2"/>
          <w:sz w:val="14"/>
        </w:rPr>
        <w:t>𝒊</w:t>
      </w:r>
      <w:r>
        <w:rPr>
          <w:rFonts w:ascii="Cambria Math" w:hAnsi="Cambria Math" w:eastAsia="Cambria Math"/>
          <w:spacing w:val="-2"/>
          <w:sz w:val="17"/>
        </w:rPr>
        <w:t>)</w:t>
      </w:r>
      <w:r>
        <w:rPr>
          <w:rFonts w:ascii="Cambria Math" w:hAnsi="Cambria Math" w:eastAsia="Cambria Math"/>
          <w:spacing w:val="-2"/>
          <w:position w:val="5"/>
          <w:sz w:val="14"/>
        </w:rPr>
        <w:t>𝟐</w:t>
      </w:r>
    </w:p>
    <w:p>
      <w:pPr>
        <w:tabs>
          <w:tab w:pos="2232" w:val="left" w:leader="none"/>
        </w:tabs>
        <w:spacing w:line="68" w:lineRule="exact" w:before="0"/>
        <w:ind w:left="1277" w:right="0" w:firstLine="0"/>
        <w:jc w:val="center"/>
        <w:rPr>
          <w:rFonts w:ascii="Cambria Math" w:hAnsi="Cambria Math" w:eastAsia="Cambria Math"/>
          <w:sz w:val="17"/>
        </w:rPr>
      </w:pPr>
      <w:r>
        <w:rPr>
          <w:rFonts w:ascii="Cambria Math" w:hAnsi="Cambria Math" w:eastAsia="Cambria Math"/>
          <w:spacing w:val="-5"/>
          <w:w w:val="115"/>
          <w:sz w:val="14"/>
        </w:rPr>
        <w:t>𝒊=𝟏</w:t>
      </w:r>
      <w:r>
        <w:rPr>
          <w:rFonts w:ascii="Cambria Math" w:hAnsi="Cambria Math" w:eastAsia="Cambria Math"/>
          <w:sz w:val="14"/>
        </w:rPr>
        <w:tab/>
      </w:r>
      <w:r>
        <w:rPr>
          <w:rFonts w:ascii="Cambria Math" w:hAnsi="Cambria Math" w:eastAsia="Cambria Math"/>
          <w:spacing w:val="-10"/>
          <w:w w:val="120"/>
          <w:sz w:val="17"/>
        </w:rPr>
        <w:t>⁄</w:t>
      </w:r>
    </w:p>
    <w:p>
      <w:pPr>
        <w:pStyle w:val="BodyText"/>
        <w:tabs>
          <w:tab w:pos="5686" w:val="left" w:leader="none"/>
        </w:tabs>
        <w:spacing w:line="285" w:lineRule="exact"/>
        <w:ind w:left="861"/>
        <w:rPr>
          <w:rFonts w:ascii="Cambria Math" w:hAnsi="Cambria Math" w:eastAsia="Cambria Math"/>
          <w:position w:val="10"/>
          <w:sz w:val="14"/>
        </w:rPr>
      </w:pPr>
      <w:r>
        <w:rPr/>
        <w:t>formula</w:t>
      </w:r>
      <w:r>
        <w:rPr>
          <w:spacing w:val="-1"/>
        </w:rPr>
        <w:t> </w:t>
      </w:r>
      <w:r>
        <w:rPr/>
        <w:t>for</w:t>
      </w:r>
      <w:r>
        <w:rPr>
          <w:spacing w:val="-2"/>
        </w:rPr>
        <w:t> </w:t>
      </w:r>
      <w:r>
        <w:rPr/>
        <w:t>NRMSE is:</w:t>
      </w:r>
      <w:r>
        <w:rPr>
          <w:spacing w:val="1"/>
        </w:rPr>
        <w:t> </w:t>
      </w:r>
      <w:r>
        <w:rPr>
          <w:rFonts w:ascii="Cambria Math" w:hAnsi="Cambria Math" w:eastAsia="Cambria Math"/>
        </w:rPr>
        <w:t>𝑁𝑅𝑀𝑆𝐸</w:t>
      </w:r>
      <w:r>
        <w:rPr>
          <w:rFonts w:ascii="Cambria Math" w:hAnsi="Cambria Math" w:eastAsia="Cambria Math"/>
          <w:spacing w:val="18"/>
        </w:rPr>
        <w:t> </w:t>
      </w:r>
      <w:r>
        <w:rPr>
          <w:rFonts w:ascii="Cambria Math" w:hAnsi="Cambria Math" w:eastAsia="Cambria Math"/>
        </w:rPr>
        <w:t>=</w:t>
      </w:r>
      <w:r>
        <w:rPr>
          <w:rFonts w:ascii="Cambria Math" w:hAnsi="Cambria Math" w:eastAsia="Cambria Math"/>
          <w:spacing w:val="8"/>
        </w:rPr>
        <w:t> </w:t>
      </w:r>
      <w:r>
        <w:rPr>
          <w:rFonts w:ascii="Cambria Math" w:hAnsi="Cambria Math" w:eastAsia="Cambria Math"/>
          <w:spacing w:val="-10"/>
          <w:position w:val="7"/>
        </w:rPr>
        <w:t>√</w:t>
      </w:r>
      <w:r>
        <w:rPr>
          <w:position w:val="13"/>
          <w:sz w:val="17"/>
          <w:u w:val="single"/>
        </w:rPr>
        <w:tab/>
      </w:r>
      <w:r>
        <w:rPr>
          <w:rFonts w:ascii="Cambria Math" w:hAnsi="Cambria Math" w:eastAsia="Cambria Math"/>
          <w:spacing w:val="-5"/>
          <w:position w:val="13"/>
          <w:sz w:val="17"/>
        </w:rPr>
        <w:t>𝒏</w:t>
      </w:r>
      <w:r>
        <w:rPr>
          <w:rFonts w:ascii="Cambria Math" w:hAnsi="Cambria Math" w:eastAsia="Cambria Math"/>
          <w:spacing w:val="-5"/>
          <w:position w:val="10"/>
          <w:sz w:val="14"/>
        </w:rPr>
        <w:t>𝒎</w:t>
      </w:r>
      <w:r>
        <w:rPr>
          <w:rFonts w:ascii="Cambria Math" w:hAnsi="Cambria Math" w:eastAsia="Cambria Math"/>
          <w:spacing w:val="-5"/>
          <w:position w:val="10"/>
          <w:sz w:val="14"/>
          <w:u w:val="single"/>
        </w:rPr>
        <w:t>𝒗</w:t>
      </w:r>
    </w:p>
    <w:p>
      <w:pPr>
        <w:spacing w:line="175" w:lineRule="exact" w:before="0"/>
        <w:ind w:left="1949" w:right="508" w:firstLine="0"/>
        <w:jc w:val="center"/>
        <w:rPr>
          <w:rFonts w:ascii="Cambria Math" w:eastAsia="Cambria Math"/>
          <w:position w:val="-2"/>
          <w:sz w:val="14"/>
        </w:rPr>
      </w:pPr>
      <w:r>
        <w:rPr>
          <w:rFonts w:ascii="Cambria Math" w:eastAsia="Cambria Math"/>
          <w:spacing w:val="-5"/>
          <w:sz w:val="17"/>
        </w:rPr>
        <w:t>𝝈</w:t>
      </w:r>
      <w:r>
        <w:rPr>
          <w:rFonts w:ascii="Cambria Math" w:eastAsia="Cambria Math"/>
          <w:spacing w:val="-5"/>
          <w:position w:val="-2"/>
          <w:sz w:val="14"/>
        </w:rPr>
        <w:t>𝒚</w:t>
      </w:r>
    </w:p>
    <w:p>
      <w:pPr>
        <w:pStyle w:val="BodyText"/>
        <w:spacing w:before="72"/>
        <w:rPr>
          <w:rFonts w:ascii="Cambria Math"/>
        </w:rPr>
      </w:pPr>
    </w:p>
    <w:p>
      <w:pPr>
        <w:pStyle w:val="BodyText"/>
        <w:ind w:left="861"/>
      </w:pPr>
      <w:r>
        <w:rPr>
          <w:spacing w:val="-2"/>
        </w:rPr>
        <w:t>Where:</w:t>
      </w:r>
    </w:p>
    <w:p>
      <w:pPr>
        <w:pStyle w:val="BodyText"/>
        <w:spacing w:before="1"/>
      </w:pPr>
    </w:p>
    <w:p>
      <w:pPr>
        <w:pStyle w:val="ListParagraph"/>
        <w:numPr>
          <w:ilvl w:val="0"/>
          <w:numId w:val="3"/>
        </w:numPr>
        <w:tabs>
          <w:tab w:pos="1273" w:val="left" w:leader="none"/>
        </w:tabs>
        <w:spacing w:line="240" w:lineRule="auto" w:before="0" w:after="0"/>
        <w:ind w:left="1273" w:right="0" w:hanging="359"/>
        <w:jc w:val="left"/>
        <w:rPr>
          <w:sz w:val="24"/>
        </w:rPr>
      </w:pPr>
      <w:r>
        <w:rPr>
          <w:rFonts w:ascii="Cambria Math" w:hAnsi="Cambria Math" w:eastAsia="Cambria Math"/>
          <w:sz w:val="24"/>
        </w:rPr>
        <w:t>𝒚</w:t>
      </w:r>
      <w:r>
        <w:rPr>
          <w:rFonts w:ascii="Cambria Math" w:hAnsi="Cambria Math" w:eastAsia="Cambria Math"/>
          <w:sz w:val="24"/>
          <w:vertAlign w:val="subscript"/>
        </w:rPr>
        <w:t>𝒊</w:t>
      </w:r>
      <w:r>
        <w:rPr>
          <w:rFonts w:ascii="Cambria Math" w:hAnsi="Cambria Math" w:eastAsia="Cambria Math"/>
          <w:spacing w:val="7"/>
          <w:sz w:val="24"/>
          <w:vertAlign w:val="baseline"/>
        </w:rPr>
        <w:t> </w:t>
      </w:r>
      <w:r>
        <w:rPr>
          <w:sz w:val="24"/>
          <w:vertAlign w:val="baseline"/>
        </w:rPr>
        <w:t>:</w:t>
      </w:r>
      <w:r>
        <w:rPr>
          <w:spacing w:val="1"/>
          <w:sz w:val="24"/>
          <w:vertAlign w:val="baseline"/>
        </w:rPr>
        <w:t> </w:t>
      </w:r>
      <w:r>
        <w:rPr>
          <w:sz w:val="24"/>
          <w:vertAlign w:val="baseline"/>
        </w:rPr>
        <w:t>The</w:t>
      </w:r>
      <w:r>
        <w:rPr>
          <w:spacing w:val="1"/>
          <w:sz w:val="24"/>
          <w:vertAlign w:val="baseline"/>
        </w:rPr>
        <w:t> </w:t>
      </w:r>
      <w:r>
        <w:rPr>
          <w:rFonts w:ascii="Cambria Math" w:hAnsi="Cambria Math" w:eastAsia="Cambria Math"/>
          <w:sz w:val="24"/>
          <w:vertAlign w:val="baseline"/>
        </w:rPr>
        <w:t>𝑖</w:t>
      </w:r>
      <w:r>
        <w:rPr>
          <w:rFonts w:ascii="Cambria Math" w:hAnsi="Cambria Math" w:eastAsia="Cambria Math"/>
          <w:spacing w:val="9"/>
          <w:sz w:val="24"/>
          <w:vertAlign w:val="baseline"/>
        </w:rPr>
        <w:t> </w:t>
      </w:r>
      <w:r>
        <w:rPr>
          <w:rFonts w:ascii="Cambria Math" w:hAnsi="Cambria Math" w:eastAsia="Cambria Math"/>
          <w:sz w:val="24"/>
          <w:vertAlign w:val="baseline"/>
        </w:rPr>
        <w:t>−</w:t>
      </w:r>
      <w:r>
        <w:rPr>
          <w:rFonts w:ascii="Cambria Math" w:hAnsi="Cambria Math" w:eastAsia="Cambria Math"/>
          <w:spacing w:val="-3"/>
          <w:sz w:val="24"/>
          <w:vertAlign w:val="baseline"/>
        </w:rPr>
        <w:t> </w:t>
      </w:r>
      <w:r>
        <w:rPr>
          <w:rFonts w:ascii="Cambria Math" w:hAnsi="Cambria Math" w:eastAsia="Cambria Math"/>
          <w:sz w:val="24"/>
          <w:vertAlign w:val="baseline"/>
        </w:rPr>
        <w:t>𝑡ℎ </w:t>
      </w:r>
      <w:r>
        <w:rPr>
          <w:sz w:val="24"/>
          <w:vertAlign w:val="baseline"/>
        </w:rPr>
        <w:t>value</w:t>
      </w:r>
      <w:r>
        <w:rPr>
          <w:spacing w:val="5"/>
          <w:sz w:val="24"/>
          <w:vertAlign w:val="baseline"/>
        </w:rPr>
        <w:t> </w:t>
      </w:r>
      <w:r>
        <w:rPr>
          <w:sz w:val="24"/>
          <w:vertAlign w:val="baseline"/>
        </w:rPr>
        <w:t>from</w:t>
      </w:r>
      <w:r>
        <w:rPr>
          <w:spacing w:val="-8"/>
          <w:sz w:val="24"/>
          <w:vertAlign w:val="baseline"/>
        </w:rPr>
        <w:t> </w:t>
      </w:r>
      <w:r>
        <w:rPr>
          <w:sz w:val="24"/>
          <w:vertAlign w:val="baseline"/>
        </w:rPr>
        <w:t>the</w:t>
      </w:r>
      <w:r>
        <w:rPr>
          <w:spacing w:val="-1"/>
          <w:sz w:val="24"/>
          <w:vertAlign w:val="baseline"/>
        </w:rPr>
        <w:t> </w:t>
      </w:r>
      <w:r>
        <w:rPr>
          <w:sz w:val="24"/>
          <w:vertAlign w:val="baseline"/>
        </w:rPr>
        <w:t>complete</w:t>
      </w:r>
      <w:r>
        <w:rPr>
          <w:spacing w:val="-5"/>
          <w:sz w:val="24"/>
          <w:vertAlign w:val="baseline"/>
        </w:rPr>
        <w:t> </w:t>
      </w:r>
      <w:r>
        <w:rPr>
          <w:sz w:val="24"/>
          <w:vertAlign w:val="baseline"/>
        </w:rPr>
        <w:t>observation</w:t>
      </w:r>
      <w:r>
        <w:rPr>
          <w:spacing w:val="-4"/>
          <w:sz w:val="24"/>
          <w:vertAlign w:val="baseline"/>
        </w:rPr>
        <w:t> data</w:t>
      </w:r>
    </w:p>
    <w:p>
      <w:pPr>
        <w:pStyle w:val="ListParagraph"/>
        <w:numPr>
          <w:ilvl w:val="0"/>
          <w:numId w:val="3"/>
        </w:numPr>
        <w:tabs>
          <w:tab w:pos="1273" w:val="left" w:leader="none"/>
        </w:tabs>
        <w:spacing w:line="240" w:lineRule="auto" w:before="2" w:after="0"/>
        <w:ind w:left="1273" w:right="0" w:hanging="359"/>
        <w:jc w:val="left"/>
        <w:rPr>
          <w:sz w:val="24"/>
        </w:rPr>
      </w:pPr>
      <w:r>
        <w:rPr>
          <w:rFonts w:ascii="Cambria Math" w:hAnsi="Cambria Math" w:eastAsia="Cambria Math"/>
          <w:sz w:val="24"/>
        </w:rPr>
        <w:t>𝒚̂</w:t>
      </w:r>
      <w:r>
        <w:rPr>
          <w:rFonts w:ascii="Cambria Math" w:hAnsi="Cambria Math" w:eastAsia="Cambria Math"/>
          <w:sz w:val="24"/>
          <w:vertAlign w:val="subscript"/>
        </w:rPr>
        <w:t>𝒊</w:t>
      </w:r>
      <w:r>
        <w:rPr>
          <w:rFonts w:ascii="Cambria Math" w:hAnsi="Cambria Math" w:eastAsia="Cambria Math"/>
          <w:spacing w:val="7"/>
          <w:sz w:val="24"/>
          <w:vertAlign w:val="baseline"/>
        </w:rPr>
        <w:t> </w:t>
      </w:r>
      <w:r>
        <w:rPr>
          <w:sz w:val="24"/>
          <w:vertAlign w:val="baseline"/>
        </w:rPr>
        <w:t>: The</w:t>
      </w:r>
      <w:r>
        <w:rPr>
          <w:spacing w:val="-1"/>
          <w:sz w:val="24"/>
          <w:vertAlign w:val="baseline"/>
        </w:rPr>
        <w:t> </w:t>
      </w:r>
      <w:r>
        <w:rPr>
          <w:sz w:val="24"/>
          <w:vertAlign w:val="baseline"/>
        </w:rPr>
        <w:t>imputed</w:t>
      </w:r>
      <w:r>
        <w:rPr>
          <w:spacing w:val="1"/>
          <w:sz w:val="24"/>
          <w:vertAlign w:val="baseline"/>
        </w:rPr>
        <w:t> </w:t>
      </w:r>
      <w:r>
        <w:rPr>
          <w:sz w:val="24"/>
          <w:vertAlign w:val="baseline"/>
        </w:rPr>
        <w:t>value</w:t>
      </w:r>
      <w:r>
        <w:rPr>
          <w:spacing w:val="-1"/>
          <w:sz w:val="24"/>
          <w:vertAlign w:val="baseline"/>
        </w:rPr>
        <w:t> </w:t>
      </w:r>
      <w:r>
        <w:rPr>
          <w:sz w:val="24"/>
          <w:vertAlign w:val="baseline"/>
        </w:rPr>
        <w:t>of</w:t>
      </w:r>
      <w:r>
        <w:rPr>
          <w:spacing w:val="-8"/>
          <w:sz w:val="24"/>
          <w:vertAlign w:val="baseline"/>
        </w:rPr>
        <w:t> </w:t>
      </w:r>
      <w:r>
        <w:rPr>
          <w:sz w:val="24"/>
          <w:vertAlign w:val="baseline"/>
        </w:rPr>
        <w:t>the</w:t>
      </w:r>
      <w:r>
        <w:rPr>
          <w:spacing w:val="64"/>
          <w:sz w:val="24"/>
          <w:vertAlign w:val="baseline"/>
        </w:rPr>
        <w:t> </w:t>
      </w:r>
      <w:r>
        <w:rPr>
          <w:rFonts w:ascii="Cambria Math" w:hAnsi="Cambria Math" w:eastAsia="Cambria Math"/>
          <w:sz w:val="24"/>
          <w:vertAlign w:val="baseline"/>
        </w:rPr>
        <w:t>𝑖</w:t>
      </w:r>
      <w:r>
        <w:rPr>
          <w:rFonts w:ascii="Cambria Math" w:hAnsi="Cambria Math" w:eastAsia="Cambria Math"/>
          <w:spacing w:val="8"/>
          <w:sz w:val="24"/>
          <w:vertAlign w:val="baseline"/>
        </w:rPr>
        <w:t> </w:t>
      </w:r>
      <w:r>
        <w:rPr>
          <w:rFonts w:ascii="Cambria Math" w:hAnsi="Cambria Math" w:eastAsia="Cambria Math"/>
          <w:sz w:val="24"/>
          <w:vertAlign w:val="baseline"/>
        </w:rPr>
        <w:t>−</w:t>
      </w:r>
      <w:r>
        <w:rPr>
          <w:rFonts w:ascii="Cambria Math" w:hAnsi="Cambria Math" w:eastAsia="Cambria Math"/>
          <w:spacing w:val="-3"/>
          <w:sz w:val="24"/>
          <w:vertAlign w:val="baseline"/>
        </w:rPr>
        <w:t> </w:t>
      </w:r>
      <w:r>
        <w:rPr>
          <w:rFonts w:ascii="Cambria Math" w:hAnsi="Cambria Math" w:eastAsia="Cambria Math"/>
          <w:sz w:val="24"/>
          <w:vertAlign w:val="baseline"/>
        </w:rPr>
        <w:t>𝑡ℎ</w:t>
      </w:r>
      <w:r>
        <w:rPr>
          <w:rFonts w:ascii="Cambria Math" w:hAnsi="Cambria Math" w:eastAsia="Cambria Math"/>
          <w:spacing w:val="-1"/>
          <w:sz w:val="24"/>
          <w:vertAlign w:val="baseline"/>
        </w:rPr>
        <w:t> </w:t>
      </w:r>
      <w:r>
        <w:rPr>
          <w:sz w:val="24"/>
          <w:vertAlign w:val="baseline"/>
        </w:rPr>
        <w:t>missing</w:t>
      </w:r>
      <w:r>
        <w:rPr>
          <w:spacing w:val="4"/>
          <w:sz w:val="24"/>
          <w:vertAlign w:val="baseline"/>
        </w:rPr>
        <w:t> </w:t>
      </w:r>
      <w:r>
        <w:rPr>
          <w:spacing w:val="-2"/>
          <w:sz w:val="24"/>
          <w:vertAlign w:val="baseline"/>
        </w:rPr>
        <w:t>value</w:t>
      </w:r>
    </w:p>
    <w:p>
      <w:pPr>
        <w:pStyle w:val="ListParagraph"/>
        <w:numPr>
          <w:ilvl w:val="0"/>
          <w:numId w:val="3"/>
        </w:numPr>
        <w:tabs>
          <w:tab w:pos="1273" w:val="left" w:leader="none"/>
        </w:tabs>
        <w:spacing w:line="240" w:lineRule="auto" w:before="1" w:after="0"/>
        <w:ind w:left="1273" w:right="0" w:hanging="359"/>
        <w:jc w:val="left"/>
        <w:rPr>
          <w:sz w:val="24"/>
        </w:rPr>
      </w:pPr>
      <w:r>
        <w:rPr>
          <w:rFonts w:ascii="Cambria Math" w:hAnsi="Cambria Math" w:eastAsia="Cambria Math"/>
          <w:sz w:val="24"/>
        </w:rPr>
        <w:t>𝝈</w:t>
      </w:r>
      <w:r>
        <w:rPr>
          <w:rFonts w:ascii="Cambria Math" w:hAnsi="Cambria Math" w:eastAsia="Cambria Math"/>
          <w:sz w:val="24"/>
          <w:vertAlign w:val="subscript"/>
        </w:rPr>
        <w:t>𝒚</w:t>
      </w:r>
      <w:r>
        <w:rPr>
          <w:sz w:val="24"/>
          <w:vertAlign w:val="baseline"/>
        </w:rPr>
        <w:t>:</w:t>
      </w:r>
      <w:r>
        <w:rPr>
          <w:spacing w:val="1"/>
          <w:sz w:val="24"/>
          <w:vertAlign w:val="baseline"/>
        </w:rPr>
        <w:t> </w:t>
      </w:r>
      <w:r>
        <w:rPr>
          <w:sz w:val="24"/>
          <w:vertAlign w:val="baseline"/>
        </w:rPr>
        <w:t>The</w:t>
      </w:r>
      <w:r>
        <w:rPr>
          <w:spacing w:val="1"/>
          <w:sz w:val="24"/>
          <w:vertAlign w:val="baseline"/>
        </w:rPr>
        <w:t> </w:t>
      </w:r>
      <w:r>
        <w:rPr>
          <w:sz w:val="24"/>
          <w:vertAlign w:val="baseline"/>
        </w:rPr>
        <w:t>standard</w:t>
      </w:r>
      <w:r>
        <w:rPr>
          <w:spacing w:val="1"/>
          <w:sz w:val="24"/>
          <w:vertAlign w:val="baseline"/>
        </w:rPr>
        <w:t> </w:t>
      </w:r>
      <w:r>
        <w:rPr>
          <w:sz w:val="24"/>
          <w:vertAlign w:val="baseline"/>
        </w:rPr>
        <w:t>deviation</w:t>
      </w:r>
      <w:r>
        <w:rPr>
          <w:spacing w:val="-3"/>
          <w:sz w:val="24"/>
          <w:vertAlign w:val="baseline"/>
        </w:rPr>
        <w:t> </w:t>
      </w:r>
      <w:r>
        <w:rPr>
          <w:sz w:val="24"/>
          <w:vertAlign w:val="baseline"/>
        </w:rPr>
        <w:t>of</w:t>
      </w:r>
      <w:r>
        <w:rPr>
          <w:spacing w:val="-7"/>
          <w:sz w:val="24"/>
          <w:vertAlign w:val="baseline"/>
        </w:rPr>
        <w:t> </w:t>
      </w:r>
      <w:r>
        <w:rPr>
          <w:sz w:val="24"/>
          <w:vertAlign w:val="baseline"/>
        </w:rPr>
        <w:t>the</w:t>
      </w:r>
      <w:r>
        <w:rPr>
          <w:spacing w:val="1"/>
          <w:sz w:val="24"/>
          <w:vertAlign w:val="baseline"/>
        </w:rPr>
        <w:t> </w:t>
      </w:r>
      <w:r>
        <w:rPr>
          <w:sz w:val="24"/>
          <w:vertAlign w:val="baseline"/>
        </w:rPr>
        <w:t>observed</w:t>
      </w:r>
      <w:r>
        <w:rPr>
          <w:spacing w:val="1"/>
          <w:sz w:val="24"/>
          <w:vertAlign w:val="baseline"/>
        </w:rPr>
        <w:t> </w:t>
      </w:r>
      <w:r>
        <w:rPr>
          <w:spacing w:val="-4"/>
          <w:sz w:val="24"/>
          <w:vertAlign w:val="baseline"/>
        </w:rPr>
        <w:t>data</w:t>
      </w:r>
    </w:p>
    <w:p>
      <w:pPr>
        <w:pStyle w:val="ListParagraph"/>
        <w:numPr>
          <w:ilvl w:val="0"/>
          <w:numId w:val="3"/>
        </w:numPr>
        <w:tabs>
          <w:tab w:pos="1273" w:val="left" w:leader="none"/>
        </w:tabs>
        <w:spacing w:line="240" w:lineRule="auto" w:before="31" w:after="0"/>
        <w:ind w:left="1273" w:right="0" w:hanging="359"/>
        <w:jc w:val="left"/>
        <w:rPr>
          <w:sz w:val="24"/>
        </w:rPr>
      </w:pPr>
      <w:r>
        <w:rPr>
          <w:rFonts w:ascii="Cambria Math" w:hAnsi="Cambria Math" w:eastAsia="Cambria Math"/>
          <w:sz w:val="24"/>
        </w:rPr>
        <w:t>𝒏</w:t>
      </w:r>
      <w:r>
        <w:rPr>
          <w:rFonts w:ascii="Cambria Math" w:hAnsi="Cambria Math" w:eastAsia="Cambria Math"/>
          <w:position w:val="-4"/>
          <w:sz w:val="17"/>
        </w:rPr>
        <w:t>𝒎𝒗</w:t>
      </w:r>
      <w:r>
        <w:rPr>
          <w:rFonts w:ascii="Cambria Math" w:hAnsi="Cambria Math" w:eastAsia="Cambria Math"/>
          <w:spacing w:val="-18"/>
          <w:position w:val="-4"/>
          <w:sz w:val="17"/>
        </w:rPr>
        <w:t> </w:t>
      </w:r>
      <w:r>
        <w:rPr>
          <w:sz w:val="24"/>
        </w:rPr>
        <w:t>:</w:t>
      </w:r>
      <w:r>
        <w:rPr>
          <w:spacing w:val="-1"/>
          <w:sz w:val="24"/>
        </w:rPr>
        <w:t> </w:t>
      </w:r>
      <w:r>
        <w:rPr>
          <w:sz w:val="24"/>
        </w:rPr>
        <w:t>The</w:t>
      </w:r>
      <w:r>
        <w:rPr>
          <w:spacing w:val="-6"/>
          <w:sz w:val="24"/>
        </w:rPr>
        <w:t> </w:t>
      </w:r>
      <w:r>
        <w:rPr>
          <w:sz w:val="24"/>
        </w:rPr>
        <w:t>total</w:t>
      </w:r>
      <w:r>
        <w:rPr>
          <w:spacing w:val="-5"/>
          <w:sz w:val="24"/>
        </w:rPr>
        <w:t> </w:t>
      </w:r>
      <w:r>
        <w:rPr>
          <w:sz w:val="24"/>
        </w:rPr>
        <w:t>number of</w:t>
      </w:r>
      <w:r>
        <w:rPr>
          <w:spacing w:val="-3"/>
          <w:sz w:val="24"/>
        </w:rPr>
        <w:t> </w:t>
      </w:r>
      <w:r>
        <w:rPr>
          <w:sz w:val="24"/>
        </w:rPr>
        <w:t>missing values</w:t>
      </w:r>
      <w:r>
        <w:rPr>
          <w:spacing w:val="2"/>
          <w:sz w:val="24"/>
        </w:rPr>
        <w:t> </w:t>
      </w:r>
      <w:r>
        <w:rPr>
          <w:sz w:val="24"/>
        </w:rPr>
        <w:t>in</w:t>
      </w:r>
      <w:r>
        <w:rPr>
          <w:spacing w:val="-5"/>
          <w:sz w:val="24"/>
        </w:rPr>
        <w:t> </w:t>
      </w:r>
      <w:r>
        <w:rPr>
          <w:sz w:val="24"/>
        </w:rPr>
        <w:t>the</w:t>
      </w:r>
      <w:r>
        <w:rPr>
          <w:spacing w:val="-2"/>
          <w:sz w:val="24"/>
        </w:rPr>
        <w:t> </w:t>
      </w:r>
      <w:r>
        <w:rPr>
          <w:sz w:val="24"/>
        </w:rPr>
        <w:t>complete</w:t>
      </w:r>
      <w:r>
        <w:rPr>
          <w:spacing w:val="-6"/>
          <w:sz w:val="24"/>
        </w:rPr>
        <w:t> </w:t>
      </w:r>
      <w:r>
        <w:rPr>
          <w:spacing w:val="-2"/>
          <w:sz w:val="24"/>
        </w:rPr>
        <w:t>observation</w:t>
      </w:r>
    </w:p>
    <w:p>
      <w:pPr>
        <w:pStyle w:val="BodyText"/>
        <w:spacing w:line="242" w:lineRule="auto" w:before="241"/>
        <w:ind w:left="861" w:right="147"/>
        <w:jc w:val="both"/>
      </w:pPr>
      <w:r>
        <w:rPr/>
        <w:t>The imputation result is considered accurate when the NRMSE value is relatively small or approaches zero, indicating that the imputed values closely match the original data (Al Janabi &amp; Alkaim, 2020).</w:t>
      </w:r>
    </w:p>
    <w:p>
      <w:pPr>
        <w:pStyle w:val="ListParagraph"/>
        <w:numPr>
          <w:ilvl w:val="0"/>
          <w:numId w:val="2"/>
        </w:numPr>
        <w:tabs>
          <w:tab w:pos="860" w:val="left" w:leader="none"/>
        </w:tabs>
        <w:spacing w:line="240" w:lineRule="auto" w:before="272" w:after="0"/>
        <w:ind w:left="860" w:right="0" w:hanging="359"/>
        <w:jc w:val="left"/>
        <w:rPr>
          <w:sz w:val="24"/>
        </w:rPr>
      </w:pPr>
      <w:r>
        <w:rPr>
          <w:sz w:val="24"/>
        </w:rPr>
        <w:t>Mean</w:t>
      </w:r>
      <w:r>
        <w:rPr>
          <w:spacing w:val="-7"/>
          <w:sz w:val="24"/>
        </w:rPr>
        <w:t> </w:t>
      </w:r>
      <w:r>
        <w:rPr>
          <w:sz w:val="24"/>
        </w:rPr>
        <w:t>Squared Error</w:t>
      </w:r>
      <w:r>
        <w:rPr>
          <w:spacing w:val="-2"/>
          <w:sz w:val="24"/>
        </w:rPr>
        <w:t> </w:t>
      </w:r>
      <w:r>
        <w:rPr>
          <w:spacing w:val="-4"/>
          <w:sz w:val="24"/>
        </w:rPr>
        <w:t>(MSE)</w:t>
      </w:r>
    </w:p>
    <w:p>
      <w:pPr>
        <w:pStyle w:val="BodyText"/>
        <w:spacing w:before="3"/>
        <w:ind w:left="861" w:right="148"/>
        <w:jc w:val="both"/>
      </w:pPr>
      <w:r>
        <w:rPr/>
        <w:t>Mean Squared Error is a metric used to measure the average squared difference between the expected values and the predicted output values. It calculates the error magnitude</w:t>
      </w:r>
      <w:r>
        <w:rPr>
          <w:spacing w:val="-6"/>
        </w:rPr>
        <w:t> </w:t>
      </w:r>
      <w:r>
        <w:rPr/>
        <w:t>by</w:t>
      </w:r>
      <w:r>
        <w:rPr>
          <w:spacing w:val="-9"/>
        </w:rPr>
        <w:t> </w:t>
      </w:r>
      <w:r>
        <w:rPr/>
        <w:t>squaring</w:t>
      </w:r>
      <w:r>
        <w:rPr>
          <w:spacing w:val="-5"/>
        </w:rPr>
        <w:t> </w:t>
      </w:r>
      <w:r>
        <w:rPr/>
        <w:t>each</w:t>
      </w:r>
      <w:r>
        <w:rPr>
          <w:spacing w:val="-9"/>
        </w:rPr>
        <w:t> </w:t>
      </w:r>
      <w:r>
        <w:rPr/>
        <w:t>prediction</w:t>
      </w:r>
      <w:r>
        <w:rPr>
          <w:spacing w:val="-9"/>
        </w:rPr>
        <w:t> </w:t>
      </w:r>
      <w:r>
        <w:rPr/>
        <w:t>error,</w:t>
      </w:r>
      <w:r>
        <w:rPr>
          <w:spacing w:val="-7"/>
        </w:rPr>
        <w:t> </w:t>
      </w:r>
      <w:r>
        <w:rPr/>
        <w:t>making</w:t>
      </w:r>
      <w:r>
        <w:rPr>
          <w:spacing w:val="-1"/>
        </w:rPr>
        <w:t> </w:t>
      </w:r>
      <w:r>
        <w:rPr/>
        <w:t>it sensitive</w:t>
      </w:r>
      <w:r>
        <w:rPr>
          <w:spacing w:val="-6"/>
        </w:rPr>
        <w:t> </w:t>
      </w:r>
      <w:r>
        <w:rPr/>
        <w:t>to</w:t>
      </w:r>
      <w:r>
        <w:rPr>
          <w:spacing w:val="-5"/>
        </w:rPr>
        <w:t> </w:t>
      </w:r>
      <w:r>
        <w:rPr/>
        <w:t>large</w:t>
      </w:r>
      <w:r>
        <w:rPr>
          <w:spacing w:val="-6"/>
        </w:rPr>
        <w:t> </w:t>
      </w:r>
      <w:r>
        <w:rPr/>
        <w:t>deviations. A</w:t>
      </w:r>
      <w:r>
        <w:rPr>
          <w:spacing w:val="-12"/>
        </w:rPr>
        <w:t> </w:t>
      </w:r>
      <w:r>
        <w:rPr/>
        <w:t>smaller</w:t>
      </w:r>
      <w:r>
        <w:rPr>
          <w:spacing w:val="-5"/>
        </w:rPr>
        <w:t> </w:t>
      </w:r>
      <w:r>
        <w:rPr/>
        <w:t>MSE value</w:t>
      </w:r>
      <w:r>
        <w:rPr>
          <w:spacing w:val="-3"/>
        </w:rPr>
        <w:t> </w:t>
      </w:r>
      <w:r>
        <w:rPr/>
        <w:t>indicates</w:t>
      </w:r>
      <w:r>
        <w:rPr>
          <w:spacing w:val="-9"/>
        </w:rPr>
        <w:t> </w:t>
      </w:r>
      <w:r>
        <w:rPr/>
        <w:t>better</w:t>
      </w:r>
      <w:r>
        <w:rPr>
          <w:spacing w:val="-5"/>
        </w:rPr>
        <w:t> </w:t>
      </w:r>
      <w:r>
        <w:rPr/>
        <w:t>prediction</w:t>
      </w:r>
      <w:r>
        <w:rPr>
          <w:spacing w:val="-12"/>
        </w:rPr>
        <w:t> </w:t>
      </w:r>
      <w:r>
        <w:rPr/>
        <w:t>accuracy,</w:t>
      </w:r>
      <w:r>
        <w:rPr>
          <w:spacing w:val="-5"/>
        </w:rPr>
        <w:t> </w:t>
      </w:r>
      <w:r>
        <w:rPr/>
        <w:t>as</w:t>
      </w:r>
      <w:r>
        <w:rPr>
          <w:spacing w:val="-9"/>
        </w:rPr>
        <w:t> </w:t>
      </w:r>
      <w:r>
        <w:rPr/>
        <w:t>the</w:t>
      </w:r>
      <w:r>
        <w:rPr>
          <w:spacing w:val="-8"/>
        </w:rPr>
        <w:t> </w:t>
      </w:r>
      <w:r>
        <w:rPr/>
        <w:t>errors</w:t>
      </w:r>
      <w:r>
        <w:rPr>
          <w:spacing w:val="-9"/>
        </w:rPr>
        <w:t> </w:t>
      </w:r>
      <w:r>
        <w:rPr/>
        <w:t>are</w:t>
      </w:r>
      <w:r>
        <w:rPr>
          <w:spacing w:val="-8"/>
        </w:rPr>
        <w:t> </w:t>
      </w:r>
      <w:r>
        <w:rPr/>
        <w:t>minimal. The formula for MSE is as follows (Khan, 2024):</w:t>
      </w:r>
    </w:p>
    <w:p>
      <w:pPr>
        <w:spacing w:line="112" w:lineRule="exact" w:before="0"/>
        <w:ind w:left="718" w:right="20" w:firstLine="0"/>
        <w:jc w:val="center"/>
        <w:rPr>
          <w:rFonts w:ascii="Cambria Math" w:eastAsia="Cambria Math"/>
          <w:sz w:val="17"/>
        </w:rPr>
      </w:pPr>
      <w:r>
        <w:rPr>
          <w:rFonts w:ascii="Cambria Math" w:eastAsia="Cambria Math"/>
          <w:spacing w:val="-10"/>
          <w:w w:val="110"/>
          <w:sz w:val="17"/>
        </w:rPr>
        <w:t>𝑛</w:t>
      </w:r>
    </w:p>
    <w:p>
      <w:pPr>
        <w:spacing w:after="0" w:line="112" w:lineRule="exact"/>
        <w:jc w:val="center"/>
        <w:rPr>
          <w:rFonts w:ascii="Cambria Math" w:eastAsia="Cambria Math"/>
          <w:sz w:val="17"/>
        </w:rPr>
        <w:sectPr>
          <w:pgSz w:w="11910" w:h="16840"/>
          <w:pgMar w:header="0" w:footer="1074" w:top="1620" w:bottom="1260" w:left="1559" w:right="1275"/>
        </w:sectPr>
      </w:pPr>
    </w:p>
    <w:p>
      <w:pPr>
        <w:pStyle w:val="BodyText"/>
        <w:spacing w:line="186" w:lineRule="exact"/>
        <w:ind w:left="4553"/>
        <w:rPr>
          <w:rFonts w:ascii="Cambria Math"/>
        </w:rPr>
      </w:pPr>
      <w:r>
        <w:rPr>
          <w:rFonts w:ascii="Cambria Math"/>
          <w:spacing w:val="-10"/>
        </w:rPr>
        <w:t>1</w:t>
      </w:r>
    </w:p>
    <w:p>
      <w:pPr>
        <w:spacing w:line="101" w:lineRule="exact" w:before="0"/>
        <w:ind w:left="3747" w:right="0" w:firstLine="0"/>
        <w:jc w:val="left"/>
        <w:rPr>
          <w:rFonts w:ascii="Cambria Math" w:hAnsi="Cambria Math" w:eastAsia="Cambria Math"/>
          <w:sz w:val="24"/>
        </w:rPr>
      </w:pPr>
      <w:r>
        <w:rPr>
          <w:rFonts w:ascii="Cambria Math" w:hAnsi="Cambria Math" w:eastAsia="Cambria Math"/>
          <w:sz w:val="24"/>
        </w:rPr>
        <w:t>𝑀𝑆𝐸</w:t>
      </w:r>
      <w:r>
        <w:rPr>
          <w:rFonts w:ascii="Cambria Math" w:hAnsi="Cambria Math" w:eastAsia="Cambria Math"/>
          <w:spacing w:val="21"/>
          <w:sz w:val="24"/>
        </w:rPr>
        <w:t> </w:t>
      </w:r>
      <w:r>
        <w:rPr>
          <w:rFonts w:ascii="Cambria Math" w:hAnsi="Cambria Math" w:eastAsia="Cambria Math"/>
          <w:sz w:val="24"/>
        </w:rPr>
        <w:t>=</w:t>
      </w:r>
      <w:r>
        <w:rPr>
          <w:rFonts w:ascii="Cambria Math" w:hAnsi="Cambria Math" w:eastAsia="Cambria Math"/>
          <w:spacing w:val="12"/>
          <w:sz w:val="24"/>
        </w:rPr>
        <w:t> </w:t>
      </w:r>
      <w:r>
        <w:rPr>
          <w:rFonts w:ascii="Cambria Math" w:hAnsi="Cambria Math" w:eastAsia="Cambria Math"/>
          <w:spacing w:val="12"/>
          <w:position w:val="6"/>
          <w:sz w:val="24"/>
        </w:rPr>
        <w:drawing>
          <wp:inline distT="0" distB="0" distL="0" distR="0">
            <wp:extent cx="91439" cy="9143"/>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91439" cy="9143"/>
                    </a:xfrm>
                    <a:prstGeom prst="rect">
                      <a:avLst/>
                    </a:prstGeom>
                  </pic:spPr>
                </pic:pic>
              </a:graphicData>
            </a:graphic>
          </wp:inline>
        </w:drawing>
      </w:r>
      <w:r>
        <w:rPr>
          <w:rFonts w:ascii="Cambria Math" w:hAnsi="Cambria Math" w:eastAsia="Cambria Math"/>
          <w:spacing w:val="12"/>
          <w:position w:val="6"/>
          <w:sz w:val="24"/>
        </w:rPr>
      </w:r>
      <w:r>
        <w:rPr>
          <w:spacing w:val="-34"/>
          <w:sz w:val="24"/>
        </w:rPr>
        <w:t> </w:t>
      </w:r>
      <w:r>
        <w:rPr>
          <w:rFonts w:ascii="Cambria Math" w:hAnsi="Cambria Math" w:eastAsia="Cambria Math"/>
          <w:spacing w:val="-5"/>
          <w:sz w:val="24"/>
        </w:rPr>
        <w:t>∑</w:t>
      </w:r>
      <w:r>
        <w:rPr>
          <w:rFonts w:ascii="Cambria Math" w:hAnsi="Cambria Math" w:eastAsia="Cambria Math"/>
          <w:spacing w:val="-5"/>
          <w:position w:val="1"/>
          <w:sz w:val="24"/>
        </w:rPr>
        <w:t>(</w:t>
      </w:r>
      <w:r>
        <w:rPr>
          <w:rFonts w:ascii="Cambria Math" w:hAnsi="Cambria Math" w:eastAsia="Cambria Math"/>
          <w:spacing w:val="-5"/>
          <w:sz w:val="24"/>
        </w:rPr>
        <w:t>𝑦</w:t>
      </w:r>
    </w:p>
    <w:p>
      <w:pPr>
        <w:pStyle w:val="BodyText"/>
        <w:spacing w:line="155" w:lineRule="exact" w:before="132"/>
        <w:ind w:left="80"/>
        <w:rPr>
          <w:rFonts w:ascii="Cambria Math" w:hAnsi="Cambria Math" w:eastAsia="Cambria Math"/>
          <w:position w:val="1"/>
        </w:rPr>
      </w:pPr>
      <w:r>
        <w:rPr/>
        <w:br w:type="column"/>
      </w:r>
      <w:r>
        <w:rPr>
          <w:rFonts w:ascii="Cambria Math" w:hAnsi="Cambria Math" w:eastAsia="Cambria Math"/>
        </w:rPr>
        <w:t>−</w:t>
      </w:r>
      <w:r>
        <w:rPr>
          <w:rFonts w:ascii="Cambria Math" w:hAnsi="Cambria Math" w:eastAsia="Cambria Math"/>
          <w:spacing w:val="3"/>
        </w:rPr>
        <w:t> </w:t>
      </w:r>
      <w:r>
        <w:rPr>
          <w:rFonts w:ascii="Cambria Math" w:hAnsi="Cambria Math" w:eastAsia="Cambria Math"/>
        </w:rPr>
        <w:t>𝑦̂</w:t>
      </w:r>
      <w:r>
        <w:rPr>
          <w:rFonts w:ascii="Cambria Math" w:hAnsi="Cambria Math" w:eastAsia="Cambria Math"/>
          <w:spacing w:val="14"/>
        </w:rPr>
        <w:t> </w:t>
      </w:r>
      <w:r>
        <w:rPr>
          <w:rFonts w:ascii="Cambria Math" w:hAnsi="Cambria Math" w:eastAsia="Cambria Math"/>
          <w:spacing w:val="-5"/>
          <w:position w:val="1"/>
        </w:rPr>
        <w:t>)</w:t>
      </w:r>
      <w:r>
        <w:rPr>
          <w:rFonts w:ascii="Cambria Math" w:hAnsi="Cambria Math" w:eastAsia="Cambria Math"/>
          <w:spacing w:val="-5"/>
          <w:position w:val="1"/>
          <w:vertAlign w:val="superscript"/>
        </w:rPr>
        <w:t>2</w:t>
      </w:r>
    </w:p>
    <w:p>
      <w:pPr>
        <w:pStyle w:val="BodyText"/>
        <w:spacing w:after="0" w:line="155" w:lineRule="exact"/>
        <w:rPr>
          <w:rFonts w:ascii="Cambria Math" w:hAnsi="Cambria Math" w:eastAsia="Cambria Math"/>
          <w:position w:val="1"/>
        </w:rPr>
        <w:sectPr>
          <w:type w:val="continuous"/>
          <w:pgSz w:w="11910" w:h="16840"/>
          <w:pgMar w:header="0" w:footer="1074" w:top="700" w:bottom="280" w:left="1559" w:right="1275"/>
          <w:cols w:num="2" w:equalWidth="0">
            <w:col w:w="5284" w:space="40"/>
            <w:col w:w="3752"/>
          </w:cols>
        </w:sectPr>
      </w:pPr>
    </w:p>
    <w:p>
      <w:pPr>
        <w:tabs>
          <w:tab w:pos="2022" w:val="left" w:leader="none"/>
          <w:tab w:pos="2511" w:val="left" w:leader="none"/>
        </w:tabs>
        <w:spacing w:line="136" w:lineRule="auto" w:before="20"/>
        <w:ind w:left="1296" w:right="0" w:firstLine="0"/>
        <w:jc w:val="center"/>
        <w:rPr>
          <w:rFonts w:ascii="Cambria Math" w:eastAsia="Cambria Math"/>
          <w:sz w:val="17"/>
        </w:rPr>
      </w:pPr>
      <w:r>
        <w:rPr>
          <w:rFonts w:ascii="Cambria Math" w:eastAsia="Cambria Math"/>
          <w:spacing w:val="-10"/>
          <w:w w:val="105"/>
          <w:position w:val="-10"/>
          <w:sz w:val="24"/>
        </w:rPr>
        <w:t>𝑛</w:t>
      </w:r>
      <w:r>
        <w:rPr>
          <w:rFonts w:ascii="Cambria Math" w:eastAsia="Cambria Math"/>
          <w:position w:val="-10"/>
          <w:sz w:val="24"/>
        </w:rPr>
        <w:tab/>
      </w:r>
      <w:r>
        <w:rPr>
          <w:rFonts w:ascii="Cambria Math" w:eastAsia="Cambria Math"/>
          <w:spacing w:val="-10"/>
          <w:w w:val="105"/>
          <w:sz w:val="17"/>
        </w:rPr>
        <w:t>𝑖</w:t>
      </w:r>
      <w:r>
        <w:rPr>
          <w:rFonts w:ascii="Cambria Math" w:eastAsia="Cambria Math"/>
          <w:sz w:val="17"/>
        </w:rPr>
        <w:tab/>
      </w:r>
      <w:r>
        <w:rPr>
          <w:rFonts w:ascii="Cambria Math" w:eastAsia="Cambria Math"/>
          <w:spacing w:val="-10"/>
          <w:w w:val="105"/>
          <w:sz w:val="17"/>
        </w:rPr>
        <w:t>𝑖</w:t>
      </w:r>
    </w:p>
    <w:p>
      <w:pPr>
        <w:spacing w:line="178" w:lineRule="exact" w:before="0"/>
        <w:ind w:left="1949" w:right="1248" w:firstLine="0"/>
        <w:jc w:val="center"/>
        <w:rPr>
          <w:rFonts w:ascii="Cambria Math" w:eastAsia="Cambria Math"/>
          <w:sz w:val="17"/>
        </w:rPr>
      </w:pPr>
      <w:r>
        <w:rPr>
          <w:rFonts w:ascii="Cambria Math" w:eastAsia="Cambria Math"/>
          <w:spacing w:val="-5"/>
          <w:w w:val="105"/>
          <w:sz w:val="17"/>
        </w:rPr>
        <w:t>𝑖=1</w:t>
      </w:r>
    </w:p>
    <w:p>
      <w:pPr>
        <w:pStyle w:val="BodyText"/>
        <w:spacing w:line="265" w:lineRule="exact"/>
        <w:ind w:left="861"/>
      </w:pPr>
      <w:r>
        <w:rPr/>
        <w:t>where</w:t>
      </w:r>
      <w:r>
        <w:rPr>
          <w:spacing w:val="2"/>
        </w:rPr>
        <w:t> </w:t>
      </w:r>
      <w:r>
        <w:rPr>
          <w:rFonts w:ascii="Cambria Math" w:hAnsi="Cambria Math" w:eastAsia="Cambria Math"/>
        </w:rPr>
        <w:t>𝑦̂</w:t>
      </w:r>
      <w:r>
        <w:rPr>
          <w:rFonts w:ascii="Cambria Math" w:hAnsi="Cambria Math" w:eastAsia="Cambria Math"/>
          <w:vertAlign w:val="subscript"/>
        </w:rPr>
        <w:t>𝑖</w:t>
      </w:r>
      <w:r>
        <w:rPr>
          <w:rFonts w:ascii="Cambria Math" w:hAnsi="Cambria Math" w:eastAsia="Cambria Math"/>
          <w:spacing w:val="14"/>
          <w:vertAlign w:val="baseline"/>
        </w:rPr>
        <w:t> </w:t>
      </w:r>
      <w:r>
        <w:rPr>
          <w:vertAlign w:val="baseline"/>
        </w:rPr>
        <w:t>represents</w:t>
      </w:r>
      <w:r>
        <w:rPr>
          <w:spacing w:val="-4"/>
          <w:vertAlign w:val="baseline"/>
        </w:rPr>
        <w:t> </w:t>
      </w:r>
      <w:r>
        <w:rPr>
          <w:vertAlign w:val="baseline"/>
        </w:rPr>
        <w:t>the</w:t>
      </w:r>
      <w:r>
        <w:rPr>
          <w:spacing w:val="-2"/>
          <w:vertAlign w:val="baseline"/>
        </w:rPr>
        <w:t> </w:t>
      </w:r>
      <w:r>
        <w:rPr>
          <w:vertAlign w:val="baseline"/>
        </w:rPr>
        <w:t>predicted</w:t>
      </w:r>
      <w:r>
        <w:rPr>
          <w:spacing w:val="-1"/>
          <w:vertAlign w:val="baseline"/>
        </w:rPr>
        <w:t> </w:t>
      </w:r>
      <w:r>
        <w:rPr>
          <w:vertAlign w:val="baseline"/>
        </w:rPr>
        <w:t>value</w:t>
      </w:r>
      <w:r>
        <w:rPr>
          <w:spacing w:val="-2"/>
          <w:vertAlign w:val="baseline"/>
        </w:rPr>
        <w:t> </w:t>
      </w:r>
      <w:r>
        <w:rPr>
          <w:vertAlign w:val="baseline"/>
        </w:rPr>
        <w:t>and</w:t>
      </w:r>
      <w:r>
        <w:rPr>
          <w:spacing w:val="4"/>
          <w:vertAlign w:val="baseline"/>
        </w:rPr>
        <w:t> </w:t>
      </w:r>
      <w:r>
        <w:rPr>
          <w:rFonts w:ascii="Cambria Math" w:hAnsi="Cambria Math" w:eastAsia="Cambria Math"/>
          <w:vertAlign w:val="baseline"/>
        </w:rPr>
        <w:t>𝑦</w:t>
      </w:r>
      <w:r>
        <w:rPr>
          <w:rFonts w:ascii="Cambria Math" w:hAnsi="Cambria Math" w:eastAsia="Cambria Math"/>
          <w:vertAlign w:val="subscript"/>
        </w:rPr>
        <w:t>𝑖</w:t>
      </w:r>
      <w:r>
        <w:rPr>
          <w:rFonts w:ascii="Cambria Math" w:hAnsi="Cambria Math" w:eastAsia="Cambria Math"/>
          <w:spacing w:val="13"/>
          <w:vertAlign w:val="baseline"/>
        </w:rPr>
        <w:t> </w:t>
      </w:r>
      <w:r>
        <w:rPr>
          <w:vertAlign w:val="baseline"/>
        </w:rPr>
        <w:t>is</w:t>
      </w:r>
      <w:r>
        <w:rPr>
          <w:spacing w:val="-3"/>
          <w:vertAlign w:val="baseline"/>
        </w:rPr>
        <w:t> </w:t>
      </w:r>
      <w:r>
        <w:rPr>
          <w:vertAlign w:val="baseline"/>
        </w:rPr>
        <w:t>the</w:t>
      </w:r>
      <w:r>
        <w:rPr>
          <w:spacing w:val="-2"/>
          <w:vertAlign w:val="baseline"/>
        </w:rPr>
        <w:t> </w:t>
      </w:r>
      <w:r>
        <w:rPr>
          <w:vertAlign w:val="baseline"/>
        </w:rPr>
        <w:t>true</w:t>
      </w:r>
      <w:r>
        <w:rPr>
          <w:spacing w:val="-2"/>
          <w:vertAlign w:val="baseline"/>
        </w:rPr>
        <w:t> value</w:t>
      </w:r>
    </w:p>
    <w:p>
      <w:pPr>
        <w:pStyle w:val="ListParagraph"/>
        <w:numPr>
          <w:ilvl w:val="0"/>
          <w:numId w:val="2"/>
        </w:numPr>
        <w:tabs>
          <w:tab w:pos="860" w:val="left" w:leader="none"/>
        </w:tabs>
        <w:spacing w:line="274" w:lineRule="exact" w:before="0" w:after="0"/>
        <w:ind w:left="860" w:right="0" w:hanging="359"/>
        <w:jc w:val="left"/>
        <w:rPr>
          <w:sz w:val="24"/>
        </w:rPr>
      </w:pPr>
      <w:r>
        <w:rPr>
          <w:sz w:val="24"/>
        </w:rPr>
        <w:t>Mean</w:t>
      </w:r>
      <w:r>
        <w:rPr>
          <w:spacing w:val="-4"/>
          <w:sz w:val="24"/>
        </w:rPr>
        <w:t> </w:t>
      </w:r>
      <w:r>
        <w:rPr>
          <w:sz w:val="24"/>
        </w:rPr>
        <w:t>Absolute Error</w:t>
      </w:r>
      <w:r>
        <w:rPr>
          <w:spacing w:val="1"/>
          <w:sz w:val="24"/>
        </w:rPr>
        <w:t> </w:t>
      </w:r>
      <w:r>
        <w:rPr>
          <w:spacing w:val="-4"/>
          <w:sz w:val="24"/>
        </w:rPr>
        <w:t>(MAE)</w:t>
      </w:r>
    </w:p>
    <w:p>
      <w:pPr>
        <w:pStyle w:val="ListParagraph"/>
        <w:spacing w:after="0" w:line="274" w:lineRule="exact"/>
        <w:jc w:val="left"/>
        <w:rPr>
          <w:sz w:val="24"/>
        </w:rPr>
        <w:sectPr>
          <w:type w:val="continuous"/>
          <w:pgSz w:w="11910" w:h="16840"/>
          <w:pgMar w:header="0" w:footer="1074" w:top="700" w:bottom="280" w:left="1559" w:right="1275"/>
        </w:sectPr>
      </w:pPr>
    </w:p>
    <w:p>
      <w:pPr>
        <w:pStyle w:val="BodyText"/>
        <w:spacing w:before="68"/>
        <w:ind w:left="861" w:right="147"/>
        <w:jc w:val="both"/>
      </w:pPr>
      <w:r>
        <w:rPr/>
        <w:t>The Mean Absolute Error represents the average magnitude of</w:t>
      </w:r>
      <w:r>
        <w:rPr>
          <w:spacing w:val="-3"/>
        </w:rPr>
        <w:t> </w:t>
      </w:r>
      <w:r>
        <w:rPr/>
        <w:t>the errors in a set of predictions without considering their direction. It is calculated in Equation (Khan, </w:t>
      </w:r>
      <w:r>
        <w:rPr>
          <w:spacing w:val="-2"/>
        </w:rPr>
        <w:t>2024):</w:t>
      </w:r>
    </w:p>
    <w:p>
      <w:pPr>
        <w:spacing w:line="123" w:lineRule="exact" w:before="0"/>
        <w:ind w:left="1949" w:right="1020" w:firstLine="0"/>
        <w:jc w:val="center"/>
        <w:rPr>
          <w:rFonts w:ascii="Cambria Math" w:eastAsia="Cambria Math"/>
          <w:sz w:val="17"/>
        </w:rPr>
      </w:pPr>
      <w:r>
        <w:rPr>
          <w:rFonts w:ascii="Cambria Math" w:eastAsia="Cambria Math"/>
          <w:spacing w:val="-10"/>
          <w:w w:val="110"/>
          <w:sz w:val="17"/>
        </w:rPr>
        <w:t>𝑛</w:t>
      </w:r>
    </w:p>
    <w:p>
      <w:pPr>
        <w:pStyle w:val="BodyText"/>
        <w:spacing w:line="163" w:lineRule="exact"/>
        <w:ind w:left="290"/>
        <w:jc w:val="center"/>
        <w:rPr>
          <w:rFonts w:ascii="Cambria Math"/>
        </w:rPr>
      </w:pPr>
      <w:r>
        <w:rPr>
          <w:rFonts w:ascii="Cambria Math"/>
          <w:spacing w:val="-10"/>
        </w:rPr>
        <w:t>1</w:t>
      </w:r>
    </w:p>
    <w:p>
      <w:pPr>
        <w:spacing w:line="199" w:lineRule="auto" w:before="0"/>
        <w:ind w:left="723" w:right="5" w:firstLine="0"/>
        <w:jc w:val="center"/>
        <w:rPr>
          <w:rFonts w:ascii="Cambria Math" w:hAnsi="Cambria Math" w:eastAsia="Cambria Math"/>
          <w:position w:val="1"/>
          <w:sz w:val="24"/>
        </w:rPr>
      </w:pPr>
      <w:r>
        <w:rPr>
          <w:rFonts w:ascii="Cambria Math" w:hAnsi="Cambria Math" w:eastAsia="Cambria Math"/>
          <w:position w:val="1"/>
          <w:sz w:val="24"/>
        </w:rPr>
        <mc:AlternateContent>
          <mc:Choice Requires="wps">
            <w:drawing>
              <wp:anchor distT="0" distB="0" distL="0" distR="0" allowOverlap="1" layoutInCell="1" locked="0" behindDoc="1" simplePos="0" relativeHeight="487022592">
                <wp:simplePos x="0" y="0"/>
                <wp:positionH relativeFrom="page">
                  <wp:posOffset>3918203</wp:posOffset>
                </wp:positionH>
                <wp:positionV relativeFrom="paragraph">
                  <wp:posOffset>78917</wp:posOffset>
                </wp:positionV>
                <wp:extent cx="91440" cy="95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91440" cy="9525"/>
                        </a:xfrm>
                        <a:custGeom>
                          <a:avLst/>
                          <a:gdLst/>
                          <a:ahLst/>
                          <a:cxnLst/>
                          <a:rect l="l" t="t" r="r" b="b"/>
                          <a:pathLst>
                            <a:path w="91440" h="9525">
                              <a:moveTo>
                                <a:pt x="91439" y="0"/>
                              </a:moveTo>
                              <a:lnTo>
                                <a:pt x="0" y="0"/>
                              </a:lnTo>
                              <a:lnTo>
                                <a:pt x="0" y="9143"/>
                              </a:lnTo>
                              <a:lnTo>
                                <a:pt x="91439" y="9143"/>
                              </a:lnTo>
                              <a:lnTo>
                                <a:pt x="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8.519989pt;margin-top:6.213995pt;width:7.2pt;height:.71999pt;mso-position-horizontal-relative:page;mso-position-vertical-relative:paragraph;z-index:-16293888" id="docshape18" filled="true" fillcolor="#000000" stroked="false">
                <v:fill type="solid"/>
                <w10:wrap type="none"/>
              </v:rect>
            </w:pict>
          </mc:Fallback>
        </mc:AlternateContent>
      </w:r>
      <w:r>
        <w:rPr>
          <w:rFonts w:ascii="Cambria Math" w:hAnsi="Cambria Math" w:eastAsia="Cambria Math"/>
          <w:w w:val="105"/>
          <w:sz w:val="24"/>
        </w:rPr>
        <w:t>𝑀𝐴𝐸</w:t>
      </w:r>
      <w:r>
        <w:rPr>
          <w:rFonts w:ascii="Cambria Math" w:hAnsi="Cambria Math" w:eastAsia="Cambria Math"/>
          <w:spacing w:val="30"/>
          <w:w w:val="105"/>
          <w:sz w:val="24"/>
        </w:rPr>
        <w:t> </w:t>
      </w:r>
      <w:r>
        <w:rPr>
          <w:rFonts w:ascii="Cambria Math" w:hAnsi="Cambria Math" w:eastAsia="Cambria Math"/>
          <w:w w:val="105"/>
          <w:sz w:val="24"/>
        </w:rPr>
        <w:t>=</w:t>
      </w:r>
      <w:r>
        <w:rPr>
          <w:rFonts w:ascii="Cambria Math" w:hAnsi="Cambria Math" w:eastAsia="Cambria Math"/>
          <w:spacing w:val="22"/>
          <w:w w:val="105"/>
          <w:sz w:val="24"/>
        </w:rPr>
        <w:t> </w:t>
      </w:r>
      <w:r>
        <w:rPr>
          <w:rFonts w:ascii="Cambria Math" w:hAnsi="Cambria Math" w:eastAsia="Cambria Math"/>
          <w:w w:val="105"/>
          <w:position w:val="-15"/>
          <w:sz w:val="24"/>
        </w:rPr>
        <w:t>𝑛</w:t>
      </w:r>
      <w:r>
        <w:rPr>
          <w:rFonts w:ascii="Cambria Math" w:hAnsi="Cambria Math" w:eastAsia="Cambria Math"/>
          <w:spacing w:val="61"/>
          <w:w w:val="105"/>
          <w:position w:val="-15"/>
          <w:sz w:val="24"/>
        </w:rPr>
        <w:t> </w:t>
      </w:r>
      <w:r>
        <w:rPr>
          <w:rFonts w:ascii="Cambria Math" w:hAnsi="Cambria Math" w:eastAsia="Cambria Math"/>
          <w:w w:val="105"/>
          <w:sz w:val="24"/>
        </w:rPr>
        <w:t>∑</w:t>
      </w:r>
      <w:r>
        <w:rPr>
          <w:rFonts w:ascii="Cambria Math" w:hAnsi="Cambria Math" w:eastAsia="Cambria Math"/>
          <w:w w:val="105"/>
          <w:position w:val="1"/>
          <w:sz w:val="24"/>
        </w:rPr>
        <w:t>|</w:t>
      </w:r>
      <w:r>
        <w:rPr>
          <w:rFonts w:ascii="Cambria Math" w:hAnsi="Cambria Math" w:eastAsia="Cambria Math"/>
          <w:w w:val="105"/>
          <w:sz w:val="24"/>
        </w:rPr>
        <w:t>𝑦</w:t>
      </w:r>
      <w:r>
        <w:rPr>
          <w:rFonts w:ascii="Cambria Math" w:hAnsi="Cambria Math" w:eastAsia="Cambria Math"/>
          <w:w w:val="105"/>
          <w:sz w:val="24"/>
          <w:vertAlign w:val="subscript"/>
        </w:rPr>
        <w:t>𝑖</w:t>
      </w:r>
      <w:r>
        <w:rPr>
          <w:rFonts w:ascii="Cambria Math" w:hAnsi="Cambria Math" w:eastAsia="Cambria Math"/>
          <w:spacing w:val="35"/>
          <w:w w:val="105"/>
          <w:sz w:val="24"/>
          <w:vertAlign w:val="baseline"/>
        </w:rPr>
        <w:t> </w:t>
      </w:r>
      <w:r>
        <w:rPr>
          <w:rFonts w:ascii="Cambria Math" w:hAnsi="Cambria Math" w:eastAsia="Cambria Math"/>
          <w:w w:val="105"/>
          <w:sz w:val="24"/>
          <w:vertAlign w:val="baseline"/>
        </w:rPr>
        <w:t>−</w:t>
      </w:r>
      <w:r>
        <w:rPr>
          <w:rFonts w:ascii="Cambria Math" w:hAnsi="Cambria Math" w:eastAsia="Cambria Math"/>
          <w:spacing w:val="6"/>
          <w:w w:val="105"/>
          <w:sz w:val="24"/>
          <w:vertAlign w:val="baseline"/>
        </w:rPr>
        <w:t> </w:t>
      </w:r>
      <w:r>
        <w:rPr>
          <w:rFonts w:ascii="Cambria Math" w:hAnsi="Cambria Math" w:eastAsia="Cambria Math"/>
          <w:spacing w:val="-5"/>
          <w:w w:val="105"/>
          <w:sz w:val="24"/>
          <w:vertAlign w:val="baseline"/>
        </w:rPr>
        <w:t>𝑦</w:t>
      </w:r>
      <w:r>
        <w:rPr>
          <w:rFonts w:ascii="Cambria Math" w:hAnsi="Cambria Math" w:eastAsia="Cambria Math"/>
          <w:spacing w:val="-5"/>
          <w:w w:val="105"/>
          <w:sz w:val="24"/>
          <w:vertAlign w:val="subscript"/>
        </w:rPr>
        <w:t>𝑖</w:t>
      </w:r>
      <w:r>
        <w:rPr>
          <w:rFonts w:ascii="Cambria Math" w:hAnsi="Cambria Math" w:eastAsia="Cambria Math"/>
          <w:spacing w:val="-5"/>
          <w:w w:val="105"/>
          <w:position w:val="1"/>
          <w:sz w:val="24"/>
          <w:vertAlign w:val="baseline"/>
        </w:rPr>
        <w:t>|</w:t>
      </w:r>
    </w:p>
    <w:p>
      <w:pPr>
        <w:spacing w:line="148" w:lineRule="exact" w:before="0"/>
        <w:ind w:left="1949" w:right="1013" w:firstLine="0"/>
        <w:jc w:val="center"/>
        <w:rPr>
          <w:rFonts w:ascii="Cambria Math" w:eastAsia="Cambria Math"/>
          <w:sz w:val="17"/>
        </w:rPr>
      </w:pPr>
      <w:r>
        <w:rPr>
          <w:rFonts w:ascii="Cambria Math" w:eastAsia="Cambria Math"/>
          <w:spacing w:val="-5"/>
          <w:w w:val="105"/>
          <w:sz w:val="17"/>
        </w:rPr>
        <w:t>𝑖=1</w:t>
      </w:r>
    </w:p>
    <w:p>
      <w:pPr>
        <w:pStyle w:val="BodyText"/>
        <w:spacing w:line="237" w:lineRule="auto"/>
        <w:ind w:left="861"/>
      </w:pPr>
      <w:r>
        <w:rPr/>
        <w:t>Where: </w:t>
      </w:r>
      <w:r>
        <w:rPr>
          <w:rFonts w:ascii="Cambria Math" w:hAnsi="Cambria Math" w:eastAsia="Cambria Math"/>
        </w:rPr>
        <w:t>𝑦</w:t>
      </w:r>
      <w:r>
        <w:rPr>
          <w:rFonts w:ascii="Cambria Math" w:hAnsi="Cambria Math" w:eastAsia="Cambria Math"/>
          <w:vertAlign w:val="subscript"/>
        </w:rPr>
        <w:t>𝑖</w:t>
      </w:r>
      <w:r>
        <w:rPr>
          <w:rFonts w:ascii="Cambria Math" w:hAnsi="Cambria Math" w:eastAsia="Cambria Math"/>
          <w:spacing w:val="26"/>
          <w:vertAlign w:val="baseline"/>
        </w:rPr>
        <w:t> </w:t>
      </w:r>
      <w:r>
        <w:rPr>
          <w:vertAlign w:val="baseline"/>
        </w:rPr>
        <w:t>are</w:t>
      </w:r>
      <w:r>
        <w:rPr>
          <w:spacing w:val="-7"/>
          <w:vertAlign w:val="baseline"/>
        </w:rPr>
        <w:t> </w:t>
      </w:r>
      <w:r>
        <w:rPr>
          <w:vertAlign w:val="baseline"/>
        </w:rPr>
        <w:t>the actual</w:t>
      </w:r>
      <w:r>
        <w:rPr>
          <w:spacing w:val="-2"/>
          <w:vertAlign w:val="baseline"/>
        </w:rPr>
        <w:t> </w:t>
      </w:r>
      <w:r>
        <w:rPr>
          <w:vertAlign w:val="baseline"/>
        </w:rPr>
        <w:t>values, </w:t>
      </w:r>
      <w:r>
        <w:rPr>
          <w:rFonts w:ascii="Cambria Math" w:hAnsi="Cambria Math" w:eastAsia="Cambria Math"/>
          <w:vertAlign w:val="baseline"/>
        </w:rPr>
        <w:t>𝑦̂</w:t>
      </w:r>
      <w:r>
        <w:rPr>
          <w:rFonts w:ascii="Cambria Math" w:hAnsi="Cambria Math" w:eastAsia="Cambria Math"/>
          <w:vertAlign w:val="subscript"/>
        </w:rPr>
        <w:t>𝑖</w:t>
      </w:r>
      <w:r>
        <w:rPr>
          <w:rFonts w:ascii="Cambria Math" w:hAnsi="Cambria Math" w:eastAsia="Cambria Math"/>
          <w:spacing w:val="80"/>
          <w:vertAlign w:val="baseline"/>
        </w:rPr>
        <w:t> </w:t>
      </w:r>
      <w:r>
        <w:rPr>
          <w:vertAlign w:val="baseline"/>
        </w:rPr>
        <w:t>are</w:t>
      </w:r>
      <w:r>
        <w:rPr>
          <w:spacing w:val="-3"/>
          <w:vertAlign w:val="baseline"/>
        </w:rPr>
        <w:t> </w:t>
      </w:r>
      <w:r>
        <w:rPr>
          <w:vertAlign w:val="baseline"/>
        </w:rPr>
        <w:t>the predicted values, and </w:t>
      </w:r>
      <w:r>
        <w:rPr>
          <w:rFonts w:ascii="Cambria Math" w:hAnsi="Cambria Math" w:eastAsia="Cambria Math"/>
          <w:vertAlign w:val="baseline"/>
        </w:rPr>
        <w:t>𝑛</w:t>
      </w:r>
      <w:r>
        <w:rPr>
          <w:rFonts w:ascii="Cambria Math" w:hAnsi="Cambria Math" w:eastAsia="Cambria Math"/>
          <w:spacing w:val="20"/>
          <w:vertAlign w:val="baseline"/>
        </w:rPr>
        <w:t> </w:t>
      </w:r>
      <w:r>
        <w:rPr>
          <w:vertAlign w:val="baseline"/>
        </w:rPr>
        <w:t>is the number of </w:t>
      </w:r>
      <w:r>
        <w:rPr>
          <w:spacing w:val="-2"/>
          <w:vertAlign w:val="baseline"/>
        </w:rPr>
        <w:t>observations.</w:t>
      </w:r>
    </w:p>
    <w:p>
      <w:pPr>
        <w:pStyle w:val="Heading1"/>
        <w:numPr>
          <w:ilvl w:val="0"/>
          <w:numId w:val="1"/>
        </w:numPr>
        <w:tabs>
          <w:tab w:pos="687" w:val="left" w:leader="none"/>
        </w:tabs>
        <w:spacing w:line="240" w:lineRule="auto" w:before="242" w:after="0"/>
        <w:ind w:left="687" w:right="0" w:hanging="547"/>
        <w:jc w:val="both"/>
      </w:pPr>
      <w:r>
        <w:rPr/>
        <w:t>MATERIAL</w:t>
      </w:r>
      <w:r>
        <w:rPr>
          <w:spacing w:val="-3"/>
        </w:rPr>
        <w:t> </w:t>
      </w:r>
      <w:r>
        <w:rPr/>
        <w:t>AND </w:t>
      </w:r>
      <w:r>
        <w:rPr>
          <w:spacing w:val="-2"/>
        </w:rPr>
        <w:t>METHOD</w:t>
      </w:r>
    </w:p>
    <w:p>
      <w:pPr>
        <w:pStyle w:val="Heading2"/>
        <w:numPr>
          <w:ilvl w:val="1"/>
          <w:numId w:val="1"/>
        </w:numPr>
        <w:tabs>
          <w:tab w:pos="682" w:val="left" w:leader="none"/>
        </w:tabs>
        <w:spacing w:line="240" w:lineRule="auto" w:before="2" w:after="0"/>
        <w:ind w:left="682" w:right="0" w:hanging="542"/>
        <w:jc w:val="both"/>
      </w:pPr>
      <w:r>
        <w:rPr>
          <w:spacing w:val="-2"/>
        </w:rPr>
        <w:t>Dataset</w:t>
      </w:r>
    </w:p>
    <w:p>
      <w:pPr>
        <w:pStyle w:val="BodyText"/>
        <w:spacing w:before="113"/>
        <w:ind w:left="140" w:right="136" w:firstLine="542"/>
        <w:jc w:val="both"/>
      </w:pPr>
      <w:r>
        <w:rPr/>
        <w:t>The dataset used in this study originates from an RNA-sequencing study on platelets collected from patients with tumors, referred to as Tumor-Educated Platelets (TEPs). This dataset is publicly available under accession number GSE68086 in the Gene Expression Omnibus (GEO) database. The RNA-seq data were gathered from 283 blood platelet samples, including 228 samples from</w:t>
      </w:r>
      <w:r>
        <w:rPr>
          <w:spacing w:val="-5"/>
        </w:rPr>
        <w:t> </w:t>
      </w:r>
      <w:r>
        <w:rPr/>
        <w:t>patients with six different types of</w:t>
      </w:r>
      <w:r>
        <w:rPr>
          <w:spacing w:val="-3"/>
        </w:rPr>
        <w:t> </w:t>
      </w:r>
      <w:r>
        <w:rPr/>
        <w:t>cancer (non-small cell lung cancer, colorectal cancer, pancreatic cancer, glioblastoma, breast cancer, and hepatobiliary carcinoma) and 55 samples from healthy individuals.</w:t>
      </w:r>
    </w:p>
    <w:p>
      <w:pPr>
        <w:pStyle w:val="Heading2"/>
        <w:numPr>
          <w:ilvl w:val="1"/>
          <w:numId w:val="1"/>
        </w:numPr>
        <w:tabs>
          <w:tab w:pos="682" w:val="left" w:leader="none"/>
        </w:tabs>
        <w:spacing w:line="240" w:lineRule="auto" w:before="123" w:after="0"/>
        <w:ind w:left="682" w:right="0" w:hanging="542"/>
        <w:jc w:val="both"/>
      </w:pPr>
      <w:r>
        <w:rPr/>
        <w:t>Data</w:t>
      </w:r>
      <w:r>
        <w:rPr>
          <w:spacing w:val="2"/>
        </w:rPr>
        <w:t> </w:t>
      </w:r>
      <w:r>
        <w:rPr>
          <w:spacing w:val="-2"/>
        </w:rPr>
        <w:t>Characteristics</w:t>
      </w:r>
    </w:p>
    <w:p>
      <w:pPr>
        <w:pStyle w:val="BodyText"/>
        <w:spacing w:before="5"/>
        <w:rPr>
          <w:b/>
        </w:rPr>
      </w:pPr>
    </w:p>
    <w:p>
      <w:pPr>
        <w:pStyle w:val="BodyText"/>
        <w:spacing w:before="1"/>
        <w:ind w:left="140" w:right="139" w:firstLine="542"/>
        <w:jc w:val="both"/>
      </w:pPr>
      <w:r>
        <w:rPr/>
        <w:t>The GSE68086 dataset, used for cancer diagnostics through tumor-educated platelets (TEPs), provides 57,736 rows representing gene IDs and 285 columns corresponding to blood platelet samples. The dataset spans multiple cancer types, including non-small cell lung</w:t>
      </w:r>
      <w:r>
        <w:rPr>
          <w:spacing w:val="-4"/>
        </w:rPr>
        <w:t> </w:t>
      </w:r>
      <w:r>
        <w:rPr/>
        <w:t>cancer,</w:t>
      </w:r>
      <w:r>
        <w:rPr>
          <w:spacing w:val="-2"/>
        </w:rPr>
        <w:t> </w:t>
      </w:r>
      <w:r>
        <w:rPr/>
        <w:t>colorectal</w:t>
      </w:r>
      <w:r>
        <w:rPr>
          <w:spacing w:val="-12"/>
        </w:rPr>
        <w:t> </w:t>
      </w:r>
      <w:r>
        <w:rPr/>
        <w:t>cancer,</w:t>
      </w:r>
      <w:r>
        <w:rPr>
          <w:spacing w:val="-2"/>
        </w:rPr>
        <w:t> </w:t>
      </w:r>
      <w:r>
        <w:rPr/>
        <w:t>pancreatic</w:t>
      </w:r>
      <w:r>
        <w:rPr>
          <w:spacing w:val="-5"/>
        </w:rPr>
        <w:t> </w:t>
      </w:r>
      <w:r>
        <w:rPr/>
        <w:t>cancer,</w:t>
      </w:r>
      <w:r>
        <w:rPr>
          <w:spacing w:val="-2"/>
        </w:rPr>
        <w:t> </w:t>
      </w:r>
      <w:r>
        <w:rPr/>
        <w:t>glioblastoma,</w:t>
      </w:r>
      <w:r>
        <w:rPr>
          <w:spacing w:val="-2"/>
        </w:rPr>
        <w:t> </w:t>
      </w:r>
      <w:r>
        <w:rPr/>
        <w:t>breast cancer,</w:t>
      </w:r>
      <w:r>
        <w:rPr>
          <w:spacing w:val="-2"/>
        </w:rPr>
        <w:t> </w:t>
      </w:r>
      <w:r>
        <w:rPr/>
        <w:t>hepatobiliary carcinomas,</w:t>
      </w:r>
      <w:r>
        <w:rPr>
          <w:spacing w:val="-12"/>
        </w:rPr>
        <w:t> </w:t>
      </w:r>
      <w:r>
        <w:rPr/>
        <w:t>and</w:t>
      </w:r>
      <w:r>
        <w:rPr>
          <w:spacing w:val="-6"/>
        </w:rPr>
        <w:t> </w:t>
      </w:r>
      <w:r>
        <w:rPr/>
        <w:t>healthy</w:t>
      </w:r>
      <w:r>
        <w:rPr>
          <w:spacing w:val="-15"/>
        </w:rPr>
        <w:t> </w:t>
      </w:r>
      <w:r>
        <w:rPr/>
        <w:t>donor</w:t>
      </w:r>
      <w:r>
        <w:rPr>
          <w:spacing w:val="-9"/>
        </w:rPr>
        <w:t> </w:t>
      </w:r>
      <w:r>
        <w:rPr/>
        <w:t>samples.</w:t>
      </w:r>
      <w:r>
        <w:rPr>
          <w:spacing w:val="-9"/>
        </w:rPr>
        <w:t> </w:t>
      </w:r>
      <w:r>
        <w:rPr/>
        <w:t>It</w:t>
      </w:r>
      <w:r>
        <w:rPr>
          <w:spacing w:val="-6"/>
        </w:rPr>
        <w:t> </w:t>
      </w:r>
      <w:r>
        <w:rPr/>
        <w:t>consists</w:t>
      </w:r>
      <w:r>
        <w:rPr>
          <w:spacing w:val="-13"/>
        </w:rPr>
        <w:t> </w:t>
      </w:r>
      <w:r>
        <w:rPr/>
        <w:t>of</w:t>
      </w:r>
      <w:r>
        <w:rPr>
          <w:spacing w:val="-15"/>
        </w:rPr>
        <w:t> </w:t>
      </w:r>
      <w:r>
        <w:rPr/>
        <w:t>283</w:t>
      </w:r>
      <w:r>
        <w:rPr>
          <w:spacing w:val="-6"/>
        </w:rPr>
        <w:t> </w:t>
      </w:r>
      <w:r>
        <w:rPr/>
        <w:t>labeled</w:t>
      </w:r>
      <w:r>
        <w:rPr>
          <w:spacing w:val="-11"/>
        </w:rPr>
        <w:t> </w:t>
      </w:r>
      <w:r>
        <w:rPr/>
        <w:t>samples</w:t>
      </w:r>
      <w:r>
        <w:rPr>
          <w:spacing w:val="-13"/>
        </w:rPr>
        <w:t> </w:t>
      </w:r>
      <w:r>
        <w:rPr/>
        <w:t>distributed</w:t>
      </w:r>
      <w:r>
        <w:rPr>
          <w:spacing w:val="-11"/>
        </w:rPr>
        <w:t> </w:t>
      </w:r>
      <w:r>
        <w:rPr/>
        <w:t>across 15 categories, with the largest groups being Healthy Donor (HD) samples (45) and lung cancer samples (39).</w:t>
      </w:r>
    </w:p>
    <w:p>
      <w:pPr>
        <w:pStyle w:val="BodyText"/>
      </w:pPr>
    </w:p>
    <w:p>
      <w:pPr>
        <w:pStyle w:val="BodyText"/>
        <w:ind w:left="140" w:right="138" w:firstLine="542"/>
        <w:jc w:val="both"/>
      </w:pPr>
      <w:r>
        <w:rPr/>
        <w:t>The</w:t>
      </w:r>
      <w:r>
        <w:rPr>
          <w:spacing w:val="-15"/>
        </w:rPr>
        <w:t> </w:t>
      </w:r>
      <w:r>
        <w:rPr/>
        <w:t>dataset</w:t>
      </w:r>
      <w:r>
        <w:rPr>
          <w:spacing w:val="-15"/>
        </w:rPr>
        <w:t> </w:t>
      </w:r>
      <w:r>
        <w:rPr/>
        <w:t>has</w:t>
      </w:r>
      <w:r>
        <w:rPr>
          <w:spacing w:val="-15"/>
        </w:rPr>
        <w:t> </w:t>
      </w:r>
      <w:r>
        <w:rPr/>
        <w:t>no</w:t>
      </w:r>
      <w:r>
        <w:rPr>
          <w:spacing w:val="-15"/>
        </w:rPr>
        <w:t> </w:t>
      </w:r>
      <w:r>
        <w:rPr/>
        <w:t>missing</w:t>
      </w:r>
      <w:r>
        <w:rPr>
          <w:spacing w:val="-15"/>
        </w:rPr>
        <w:t> </w:t>
      </w:r>
      <w:r>
        <w:rPr/>
        <w:t>values,</w:t>
      </w:r>
      <w:r>
        <w:rPr>
          <w:spacing w:val="-15"/>
        </w:rPr>
        <w:t> </w:t>
      </w:r>
      <w:r>
        <w:rPr/>
        <w:t>ensuring</w:t>
      </w:r>
      <w:r>
        <w:rPr>
          <w:spacing w:val="-15"/>
        </w:rPr>
        <w:t> </w:t>
      </w:r>
      <w:r>
        <w:rPr/>
        <w:t>completeness,</w:t>
      </w:r>
      <w:r>
        <w:rPr>
          <w:spacing w:val="-15"/>
        </w:rPr>
        <w:t> </w:t>
      </w:r>
      <w:r>
        <w:rPr/>
        <w:t>but</w:t>
      </w:r>
      <w:r>
        <w:rPr>
          <w:spacing w:val="-14"/>
        </w:rPr>
        <w:t> </w:t>
      </w:r>
      <w:r>
        <w:rPr/>
        <w:t>outlier</w:t>
      </w:r>
      <w:r>
        <w:rPr>
          <w:spacing w:val="-14"/>
        </w:rPr>
        <w:t> </w:t>
      </w:r>
      <w:r>
        <w:rPr/>
        <w:t>analysis</w:t>
      </w:r>
      <w:r>
        <w:rPr>
          <w:spacing w:val="-15"/>
        </w:rPr>
        <w:t> </w:t>
      </w:r>
      <w:r>
        <w:rPr/>
        <w:t>revealed 27,239 outliers distributed across the columns, necessitating careful preprocessing. Expression value ranges vary significantly among the samples, with a minimum value of</w:t>
      </w:r>
      <w:r>
        <w:rPr>
          <w:spacing w:val="-2"/>
        </w:rPr>
        <w:t> </w:t>
      </w:r>
      <w:r>
        <w:rPr/>
        <w:t>0 and maximum</w:t>
      </w:r>
      <w:r>
        <w:rPr>
          <w:spacing w:val="-8"/>
        </w:rPr>
        <w:t> </w:t>
      </w:r>
      <w:r>
        <w:rPr/>
        <w:t>values</w:t>
      </w:r>
      <w:r>
        <w:rPr>
          <w:spacing w:val="-6"/>
        </w:rPr>
        <w:t> </w:t>
      </w:r>
      <w:r>
        <w:rPr/>
        <w:t>reaching</w:t>
      </w:r>
      <w:r>
        <w:rPr>
          <w:spacing w:val="-4"/>
        </w:rPr>
        <w:t> </w:t>
      </w:r>
      <w:r>
        <w:rPr/>
        <w:t>up</w:t>
      </w:r>
      <w:r>
        <w:rPr>
          <w:spacing w:val="-8"/>
        </w:rPr>
        <w:t> </w:t>
      </w:r>
      <w:r>
        <w:rPr/>
        <w:t>to</w:t>
      </w:r>
      <w:r>
        <w:rPr>
          <w:spacing w:val="-4"/>
        </w:rPr>
        <w:t> </w:t>
      </w:r>
      <w:r>
        <w:rPr/>
        <w:t>455,636.</w:t>
      </w:r>
      <w:r>
        <w:rPr>
          <w:spacing w:val="-7"/>
        </w:rPr>
        <w:t> </w:t>
      </w:r>
      <w:r>
        <w:rPr/>
        <w:t>For</w:t>
      </w:r>
      <w:r>
        <w:rPr>
          <w:spacing w:val="-7"/>
        </w:rPr>
        <w:t> </w:t>
      </w:r>
      <w:r>
        <w:rPr/>
        <w:t>instance,</w:t>
      </w:r>
      <w:r>
        <w:rPr>
          <w:spacing w:val="-7"/>
        </w:rPr>
        <w:t> </w:t>
      </w:r>
      <w:r>
        <w:rPr/>
        <w:t>the</w:t>
      </w:r>
      <w:r>
        <w:rPr>
          <w:spacing w:val="-5"/>
        </w:rPr>
        <w:t> </w:t>
      </w:r>
      <w:r>
        <w:rPr/>
        <w:t>column</w:t>
      </w:r>
      <w:r>
        <w:rPr>
          <w:spacing w:val="-3"/>
        </w:rPr>
        <w:t> </w:t>
      </w:r>
      <w:r>
        <w:rPr/>
        <w:t>3-Breast-Her2-ampl exhibits a range of 455,636, while 8-Breast-WT and 10-Breast-Her2-ampl show ranges of 287,079 and 289,755, respectively. The smallest range is observed in MGH-NSCLC-L40- TR520 at 95,842, while MGH-NSCLC-L65-TR523 shows a range of 152,978.</w:t>
      </w:r>
    </w:p>
    <w:p>
      <w:pPr>
        <w:pStyle w:val="BodyText"/>
        <w:spacing w:before="6"/>
      </w:pPr>
    </w:p>
    <w:p>
      <w:pPr>
        <w:pStyle w:val="BodyText"/>
        <w:ind w:left="140" w:right="152" w:firstLine="542"/>
        <w:jc w:val="both"/>
      </w:pPr>
      <w:r>
        <w:rPr/>
        <w:t>These characteristics indicate a dataset with high variability and potential outliers, which could impact downstream analyses if not addressed. The wide range of expression values</w:t>
      </w:r>
      <w:r>
        <w:rPr>
          <w:spacing w:val="-2"/>
        </w:rPr>
        <w:t> </w:t>
      </w:r>
      <w:r>
        <w:rPr/>
        <w:t>highlights</w:t>
      </w:r>
      <w:r>
        <w:rPr>
          <w:spacing w:val="-5"/>
        </w:rPr>
        <w:t> </w:t>
      </w:r>
      <w:r>
        <w:rPr/>
        <w:t>the need for normalization</w:t>
      </w:r>
      <w:r>
        <w:rPr>
          <w:spacing w:val="-3"/>
        </w:rPr>
        <w:t> </w:t>
      </w:r>
      <w:r>
        <w:rPr/>
        <w:t>techniques</w:t>
      </w:r>
      <w:r>
        <w:rPr>
          <w:spacing w:val="-2"/>
        </w:rPr>
        <w:t> </w:t>
      </w:r>
      <w:r>
        <w:rPr/>
        <w:t>to standardize the data for</w:t>
      </w:r>
      <w:r>
        <w:rPr>
          <w:spacing w:val="-3"/>
        </w:rPr>
        <w:t> </w:t>
      </w:r>
      <w:r>
        <w:rPr/>
        <w:t>machine learning and deep learning applications. Despite its challenges, the dataset remains a valuable</w:t>
      </w:r>
      <w:r>
        <w:rPr>
          <w:spacing w:val="-16"/>
        </w:rPr>
        <w:t> </w:t>
      </w:r>
      <w:r>
        <w:rPr/>
        <w:t>resource</w:t>
      </w:r>
      <w:r>
        <w:rPr>
          <w:spacing w:val="-9"/>
        </w:rPr>
        <w:t> </w:t>
      </w:r>
      <w:r>
        <w:rPr/>
        <w:t>for</w:t>
      </w:r>
      <w:r>
        <w:rPr>
          <w:spacing w:val="-11"/>
        </w:rPr>
        <w:t> </w:t>
      </w:r>
      <w:r>
        <w:rPr/>
        <w:t>exploring</w:t>
      </w:r>
      <w:r>
        <w:rPr>
          <w:spacing w:val="-8"/>
        </w:rPr>
        <w:t> </w:t>
      </w:r>
      <w:r>
        <w:rPr/>
        <w:t>non-invasive</w:t>
      </w:r>
      <w:r>
        <w:rPr>
          <w:spacing w:val="-13"/>
        </w:rPr>
        <w:t> </w:t>
      </w:r>
      <w:r>
        <w:rPr/>
        <w:t>cancer</w:t>
      </w:r>
      <w:r>
        <w:rPr>
          <w:spacing w:val="-11"/>
        </w:rPr>
        <w:t> </w:t>
      </w:r>
      <w:r>
        <w:rPr/>
        <w:t>diagnostics</w:t>
      </w:r>
      <w:r>
        <w:rPr>
          <w:spacing w:val="-14"/>
        </w:rPr>
        <w:t> </w:t>
      </w:r>
      <w:r>
        <w:rPr/>
        <w:t>across</w:t>
      </w:r>
      <w:r>
        <w:rPr>
          <w:spacing w:val="-14"/>
        </w:rPr>
        <w:t> </w:t>
      </w:r>
      <w:r>
        <w:rPr/>
        <w:t>various</w:t>
      </w:r>
      <w:r>
        <w:rPr>
          <w:spacing w:val="-15"/>
        </w:rPr>
        <w:t> </w:t>
      </w:r>
      <w:r>
        <w:rPr/>
        <w:t>cancer</w:t>
      </w:r>
      <w:r>
        <w:rPr>
          <w:spacing w:val="-10"/>
        </w:rPr>
        <w:t> </w:t>
      </w:r>
      <w:r>
        <w:rPr>
          <w:spacing w:val="-2"/>
        </w:rPr>
        <w:t>types.</w:t>
      </w:r>
    </w:p>
    <w:p>
      <w:pPr>
        <w:pStyle w:val="BodyText"/>
        <w:spacing w:before="15"/>
      </w:pPr>
    </w:p>
    <w:p>
      <w:pPr>
        <w:pStyle w:val="Heading2"/>
        <w:ind w:left="140" w:firstLine="0"/>
      </w:pPr>
      <w:r>
        <w:rPr/>
        <w:t>3.3</w:t>
      </w:r>
      <w:r>
        <w:rPr>
          <w:spacing w:val="-3"/>
        </w:rPr>
        <w:t> </w:t>
      </w:r>
      <w:r>
        <w:rPr>
          <w:spacing w:val="-2"/>
        </w:rPr>
        <w:t>Method</w:t>
      </w:r>
    </w:p>
    <w:p>
      <w:pPr>
        <w:pStyle w:val="BodyText"/>
        <w:spacing w:before="272"/>
        <w:ind w:left="140" w:right="150" w:firstLine="629"/>
        <w:jc w:val="both"/>
      </w:pPr>
      <w:r>
        <w:rPr/>
        <w:t>This</w:t>
      </w:r>
      <w:r>
        <w:rPr>
          <w:spacing w:val="-15"/>
        </w:rPr>
        <w:t> </w:t>
      </w:r>
      <w:r>
        <w:rPr/>
        <w:t>study</w:t>
      </w:r>
      <w:r>
        <w:rPr>
          <w:spacing w:val="-15"/>
        </w:rPr>
        <w:t> </w:t>
      </w:r>
      <w:r>
        <w:rPr/>
        <w:t>aims</w:t>
      </w:r>
      <w:r>
        <w:rPr>
          <w:spacing w:val="-15"/>
        </w:rPr>
        <w:t> </w:t>
      </w:r>
      <w:r>
        <w:rPr/>
        <w:t>to</w:t>
      </w:r>
      <w:r>
        <w:rPr>
          <w:spacing w:val="-15"/>
        </w:rPr>
        <w:t> </w:t>
      </w:r>
      <w:r>
        <w:rPr/>
        <w:t>evaluate</w:t>
      </w:r>
      <w:r>
        <w:rPr>
          <w:spacing w:val="-13"/>
        </w:rPr>
        <w:t> </w:t>
      </w:r>
      <w:r>
        <w:rPr/>
        <w:t>the</w:t>
      </w:r>
      <w:r>
        <w:rPr>
          <w:spacing w:val="-14"/>
        </w:rPr>
        <w:t> </w:t>
      </w:r>
      <w:r>
        <w:rPr/>
        <w:t>performance</w:t>
      </w:r>
      <w:r>
        <w:rPr>
          <w:spacing w:val="-14"/>
        </w:rPr>
        <w:t> </w:t>
      </w:r>
      <w:r>
        <w:rPr/>
        <w:t>of</w:t>
      </w:r>
      <w:r>
        <w:rPr>
          <w:spacing w:val="-15"/>
        </w:rPr>
        <w:t> </w:t>
      </w:r>
      <w:r>
        <w:rPr/>
        <w:t>various</w:t>
      </w:r>
      <w:r>
        <w:rPr>
          <w:spacing w:val="-11"/>
        </w:rPr>
        <w:t> </w:t>
      </w:r>
      <w:r>
        <w:rPr/>
        <w:t>imputation</w:t>
      </w:r>
      <w:r>
        <w:rPr>
          <w:spacing w:val="-13"/>
        </w:rPr>
        <w:t> </w:t>
      </w:r>
      <w:r>
        <w:rPr/>
        <w:t>models</w:t>
      </w:r>
      <w:r>
        <w:rPr>
          <w:spacing w:val="-11"/>
        </w:rPr>
        <w:t> </w:t>
      </w:r>
      <w:r>
        <w:rPr/>
        <w:t>in</w:t>
      </w:r>
      <w:r>
        <w:rPr>
          <w:spacing w:val="-13"/>
        </w:rPr>
        <w:t> </w:t>
      </w:r>
      <w:r>
        <w:rPr/>
        <w:t>handling missing values, which are introduced using the MCAR (Missing Completely at Random) mechanism,</w:t>
      </w:r>
      <w:r>
        <w:rPr>
          <w:spacing w:val="12"/>
        </w:rPr>
        <w:t> </w:t>
      </w:r>
      <w:r>
        <w:rPr/>
        <w:t>at</w:t>
      </w:r>
      <w:r>
        <w:rPr>
          <w:spacing w:val="14"/>
        </w:rPr>
        <w:t> </w:t>
      </w:r>
      <w:r>
        <w:rPr/>
        <w:t>rates</w:t>
      </w:r>
      <w:r>
        <w:rPr>
          <w:spacing w:val="6"/>
        </w:rPr>
        <w:t> </w:t>
      </w:r>
      <w:r>
        <w:rPr/>
        <w:t>of</w:t>
      </w:r>
      <w:r>
        <w:rPr>
          <w:spacing w:val="6"/>
        </w:rPr>
        <w:t> </w:t>
      </w:r>
      <w:r>
        <w:rPr/>
        <w:t>5%,</w:t>
      </w:r>
      <w:r>
        <w:rPr>
          <w:spacing w:val="11"/>
        </w:rPr>
        <w:t> </w:t>
      </w:r>
      <w:r>
        <w:rPr/>
        <w:t>10%,</w:t>
      </w:r>
      <w:r>
        <w:rPr>
          <w:spacing w:val="11"/>
        </w:rPr>
        <w:t> </w:t>
      </w:r>
      <w:r>
        <w:rPr/>
        <w:t>15%,</w:t>
      </w:r>
      <w:r>
        <w:rPr>
          <w:spacing w:val="11"/>
        </w:rPr>
        <w:t> </w:t>
      </w:r>
      <w:r>
        <w:rPr/>
        <w:t>20%,</w:t>
      </w:r>
      <w:r>
        <w:rPr>
          <w:spacing w:val="11"/>
        </w:rPr>
        <w:t> </w:t>
      </w:r>
      <w:r>
        <w:rPr/>
        <w:t>25%,</w:t>
      </w:r>
      <w:r>
        <w:rPr>
          <w:spacing w:val="15"/>
        </w:rPr>
        <w:t> </w:t>
      </w:r>
      <w:r>
        <w:rPr/>
        <w:t>30%,</w:t>
      </w:r>
      <w:r>
        <w:rPr>
          <w:spacing w:val="11"/>
        </w:rPr>
        <w:t> </w:t>
      </w:r>
      <w:r>
        <w:rPr/>
        <w:t>35%,</w:t>
      </w:r>
      <w:r>
        <w:rPr>
          <w:spacing w:val="11"/>
        </w:rPr>
        <w:t> </w:t>
      </w:r>
      <w:r>
        <w:rPr/>
        <w:t>40%,</w:t>
      </w:r>
      <w:r>
        <w:rPr>
          <w:spacing w:val="11"/>
        </w:rPr>
        <w:t> </w:t>
      </w:r>
      <w:r>
        <w:rPr/>
        <w:t>45%,</w:t>
      </w:r>
      <w:r>
        <w:rPr>
          <w:spacing w:val="11"/>
        </w:rPr>
        <w:t> </w:t>
      </w:r>
      <w:r>
        <w:rPr/>
        <w:t>50%,</w:t>
      </w:r>
      <w:r>
        <w:rPr>
          <w:spacing w:val="11"/>
        </w:rPr>
        <w:t> </w:t>
      </w:r>
      <w:r>
        <w:rPr/>
        <w:t>55%,</w:t>
      </w:r>
      <w:r>
        <w:rPr>
          <w:spacing w:val="11"/>
        </w:rPr>
        <w:t> </w:t>
      </w:r>
      <w:r>
        <w:rPr>
          <w:spacing w:val="-5"/>
        </w:rPr>
        <w:t>and</w:t>
      </w:r>
    </w:p>
    <w:p>
      <w:pPr>
        <w:pStyle w:val="BodyText"/>
        <w:spacing w:after="0"/>
        <w:jc w:val="both"/>
        <w:sectPr>
          <w:pgSz w:w="11910" w:h="16840"/>
          <w:pgMar w:header="0" w:footer="1367" w:top="1600" w:bottom="1560" w:left="1559" w:right="1275"/>
        </w:sectPr>
      </w:pPr>
    </w:p>
    <w:p>
      <w:pPr>
        <w:pStyle w:val="BodyText"/>
        <w:spacing w:before="73"/>
        <w:ind w:left="140" w:right="145"/>
        <w:jc w:val="both"/>
      </w:pPr>
      <w:r>
        <w:rPr/>
        <w:t>60%. The imputation methods compared include mean imputation, KNN imputation, and KNN imputation combined with a Bayesian Gaussian Process model. The evaluation is conducted using performance metrics such as NRMSE (Normalized Root Mean Square Error),</w:t>
      </w:r>
      <w:r>
        <w:rPr>
          <w:spacing w:val="-10"/>
        </w:rPr>
        <w:t> </w:t>
      </w:r>
      <w:r>
        <w:rPr/>
        <w:t>MSE</w:t>
      </w:r>
      <w:r>
        <w:rPr>
          <w:spacing w:val="-11"/>
        </w:rPr>
        <w:t> </w:t>
      </w:r>
      <w:r>
        <w:rPr/>
        <w:t>(Mean</w:t>
      </w:r>
      <w:r>
        <w:rPr>
          <w:spacing w:val="-13"/>
        </w:rPr>
        <w:t> </w:t>
      </w:r>
      <w:r>
        <w:rPr/>
        <w:t>Squared</w:t>
      </w:r>
      <w:r>
        <w:rPr>
          <w:spacing w:val="-13"/>
        </w:rPr>
        <w:t> </w:t>
      </w:r>
      <w:r>
        <w:rPr/>
        <w:t>Error),</w:t>
      </w:r>
      <w:r>
        <w:rPr>
          <w:spacing w:val="-6"/>
        </w:rPr>
        <w:t> </w:t>
      </w:r>
      <w:r>
        <w:rPr/>
        <w:t>and</w:t>
      </w:r>
      <w:r>
        <w:rPr>
          <w:spacing w:val="-8"/>
        </w:rPr>
        <w:t> </w:t>
      </w:r>
      <w:r>
        <w:rPr/>
        <w:t>MAE</w:t>
      </w:r>
      <w:r>
        <w:rPr>
          <w:spacing w:val="-6"/>
        </w:rPr>
        <w:t> </w:t>
      </w:r>
      <w:r>
        <w:rPr/>
        <w:t>(Mean</w:t>
      </w:r>
      <w:r>
        <w:rPr>
          <w:spacing w:val="-8"/>
        </w:rPr>
        <w:t> </w:t>
      </w:r>
      <w:r>
        <w:rPr/>
        <w:t>Absolute</w:t>
      </w:r>
      <w:r>
        <w:rPr>
          <w:spacing w:val="-9"/>
        </w:rPr>
        <w:t> </w:t>
      </w:r>
      <w:r>
        <w:rPr/>
        <w:t>Error).</w:t>
      </w:r>
      <w:r>
        <w:rPr>
          <w:spacing w:val="-10"/>
        </w:rPr>
        <w:t> </w:t>
      </w:r>
      <w:r>
        <w:rPr/>
        <w:t>Below</w:t>
      </w:r>
      <w:r>
        <w:rPr>
          <w:spacing w:val="-8"/>
        </w:rPr>
        <w:t> </w:t>
      </w:r>
      <w:r>
        <w:rPr/>
        <w:t>is</w:t>
      </w:r>
      <w:r>
        <w:rPr>
          <w:spacing w:val="-10"/>
        </w:rPr>
        <w:t> </w:t>
      </w:r>
      <w:r>
        <w:rPr/>
        <w:t>the</w:t>
      </w:r>
      <w:r>
        <w:rPr>
          <w:spacing w:val="-9"/>
        </w:rPr>
        <w:t> </w:t>
      </w:r>
      <w:r>
        <w:rPr/>
        <w:t>step-by- step procedure of the analysis:</w:t>
      </w:r>
    </w:p>
    <w:p>
      <w:pPr>
        <w:pStyle w:val="ListParagraph"/>
        <w:numPr>
          <w:ilvl w:val="0"/>
          <w:numId w:val="4"/>
        </w:numPr>
        <w:tabs>
          <w:tab w:pos="568" w:val="left" w:leader="none"/>
        </w:tabs>
        <w:spacing w:line="237" w:lineRule="auto" w:before="5" w:after="0"/>
        <w:ind w:left="568" w:right="149" w:hanging="428"/>
        <w:jc w:val="both"/>
        <w:rPr>
          <w:sz w:val="24"/>
        </w:rPr>
      </w:pPr>
      <w:r>
        <w:rPr>
          <w:sz w:val="24"/>
        </w:rPr>
        <w:t>Import Required Libraries: Begin by importing all necessary libraries for data manipulation, imputation, and evaluation.</w:t>
      </w:r>
    </w:p>
    <w:p>
      <w:pPr>
        <w:pStyle w:val="ListParagraph"/>
        <w:numPr>
          <w:ilvl w:val="0"/>
          <w:numId w:val="4"/>
        </w:numPr>
        <w:tabs>
          <w:tab w:pos="568" w:val="left" w:leader="none"/>
        </w:tabs>
        <w:spacing w:line="237" w:lineRule="auto" w:before="6" w:after="0"/>
        <w:ind w:left="568" w:right="151" w:hanging="428"/>
        <w:jc w:val="both"/>
        <w:rPr>
          <w:sz w:val="24"/>
        </w:rPr>
      </w:pPr>
      <w:r>
        <w:rPr>
          <w:sz w:val="24"/>
        </w:rPr>
        <w:t>Load the Dataset: Load your dataset into the environment, checking the structure and initial content for any missing values or obvious issues.</w:t>
      </w:r>
    </w:p>
    <w:p>
      <w:pPr>
        <w:pStyle w:val="ListParagraph"/>
        <w:numPr>
          <w:ilvl w:val="0"/>
          <w:numId w:val="4"/>
        </w:numPr>
        <w:tabs>
          <w:tab w:pos="568" w:val="left" w:leader="none"/>
        </w:tabs>
        <w:spacing w:line="240" w:lineRule="auto" w:before="3" w:after="0"/>
        <w:ind w:left="568" w:right="148" w:hanging="428"/>
        <w:jc w:val="both"/>
        <w:rPr>
          <w:sz w:val="24"/>
        </w:rPr>
      </w:pPr>
      <w:r>
        <w:rPr>
          <w:sz w:val="24"/>
        </w:rPr>
        <w:t>Descriptive</w:t>
      </w:r>
      <w:r>
        <w:rPr>
          <w:spacing w:val="-7"/>
          <w:sz w:val="24"/>
        </w:rPr>
        <w:t> </w:t>
      </w:r>
      <w:r>
        <w:rPr>
          <w:sz w:val="24"/>
        </w:rPr>
        <w:t>Statistics:</w:t>
      </w:r>
      <w:r>
        <w:rPr>
          <w:spacing w:val="-6"/>
          <w:sz w:val="24"/>
        </w:rPr>
        <w:t> </w:t>
      </w:r>
      <w:r>
        <w:rPr>
          <w:sz w:val="24"/>
        </w:rPr>
        <w:t>Inspect</w:t>
      </w:r>
      <w:r>
        <w:rPr>
          <w:spacing w:val="-6"/>
          <w:sz w:val="24"/>
        </w:rPr>
        <w:t> </w:t>
      </w:r>
      <w:r>
        <w:rPr>
          <w:sz w:val="24"/>
        </w:rPr>
        <w:t>the</w:t>
      </w:r>
      <w:r>
        <w:rPr>
          <w:spacing w:val="-7"/>
          <w:sz w:val="24"/>
        </w:rPr>
        <w:t> </w:t>
      </w:r>
      <w:r>
        <w:rPr>
          <w:sz w:val="24"/>
        </w:rPr>
        <w:t>dataset</w:t>
      </w:r>
      <w:r>
        <w:rPr>
          <w:spacing w:val="-2"/>
          <w:sz w:val="24"/>
        </w:rPr>
        <w:t> </w:t>
      </w:r>
      <w:r>
        <w:rPr>
          <w:sz w:val="24"/>
        </w:rPr>
        <w:t>by</w:t>
      </w:r>
      <w:r>
        <w:rPr>
          <w:spacing w:val="-15"/>
          <w:sz w:val="24"/>
        </w:rPr>
        <w:t> </w:t>
      </w:r>
      <w:r>
        <w:rPr>
          <w:sz w:val="24"/>
        </w:rPr>
        <w:t>calculating</w:t>
      </w:r>
      <w:r>
        <w:rPr>
          <w:spacing w:val="-6"/>
          <w:sz w:val="24"/>
        </w:rPr>
        <w:t> </w:t>
      </w:r>
      <w:r>
        <w:rPr>
          <w:sz w:val="24"/>
        </w:rPr>
        <w:t>descriptive</w:t>
      </w:r>
      <w:r>
        <w:rPr>
          <w:spacing w:val="-7"/>
          <w:sz w:val="24"/>
        </w:rPr>
        <w:t> </w:t>
      </w:r>
      <w:r>
        <w:rPr>
          <w:sz w:val="24"/>
        </w:rPr>
        <w:t>statistics, including mean, median,</w:t>
      </w:r>
      <w:r>
        <w:rPr>
          <w:spacing w:val="-2"/>
          <w:sz w:val="24"/>
        </w:rPr>
        <w:t> </w:t>
      </w:r>
      <w:r>
        <w:rPr>
          <w:sz w:val="24"/>
        </w:rPr>
        <w:t>standard</w:t>
      </w:r>
      <w:r>
        <w:rPr>
          <w:spacing w:val="-4"/>
          <w:sz w:val="24"/>
        </w:rPr>
        <w:t> </w:t>
      </w:r>
      <w:r>
        <w:rPr>
          <w:sz w:val="24"/>
        </w:rPr>
        <w:t>deviation,</w:t>
      </w:r>
      <w:r>
        <w:rPr>
          <w:spacing w:val="-2"/>
          <w:sz w:val="24"/>
        </w:rPr>
        <w:t> </w:t>
      </w:r>
      <w:r>
        <w:rPr>
          <w:sz w:val="24"/>
        </w:rPr>
        <w:t>and</w:t>
      </w:r>
      <w:r>
        <w:rPr>
          <w:spacing w:val="-4"/>
          <w:sz w:val="24"/>
        </w:rPr>
        <w:t> </w:t>
      </w:r>
      <w:r>
        <w:rPr>
          <w:sz w:val="24"/>
        </w:rPr>
        <w:t>range,</w:t>
      </w:r>
      <w:r>
        <w:rPr>
          <w:spacing w:val="-2"/>
          <w:sz w:val="24"/>
        </w:rPr>
        <w:t> </w:t>
      </w:r>
      <w:r>
        <w:rPr>
          <w:sz w:val="24"/>
        </w:rPr>
        <w:t>to</w:t>
      </w:r>
      <w:r>
        <w:rPr>
          <w:spacing w:val="-4"/>
          <w:sz w:val="24"/>
        </w:rPr>
        <w:t> </w:t>
      </w:r>
      <w:r>
        <w:rPr>
          <w:sz w:val="24"/>
        </w:rPr>
        <w:t>understand</w:t>
      </w:r>
      <w:r>
        <w:rPr>
          <w:spacing w:val="-4"/>
          <w:sz w:val="24"/>
        </w:rPr>
        <w:t> </w:t>
      </w:r>
      <w:r>
        <w:rPr>
          <w:sz w:val="24"/>
        </w:rPr>
        <w:t>the</w:t>
      </w:r>
      <w:r>
        <w:rPr>
          <w:spacing w:val="-10"/>
          <w:sz w:val="24"/>
        </w:rPr>
        <w:t> </w:t>
      </w:r>
      <w:r>
        <w:rPr>
          <w:sz w:val="24"/>
        </w:rPr>
        <w:t>overall</w:t>
      </w:r>
      <w:r>
        <w:rPr>
          <w:spacing w:val="-9"/>
          <w:sz w:val="24"/>
        </w:rPr>
        <w:t> </w:t>
      </w:r>
      <w:r>
        <w:rPr>
          <w:sz w:val="24"/>
        </w:rPr>
        <w:t>distribution</w:t>
      </w:r>
      <w:r>
        <w:rPr>
          <w:spacing w:val="-9"/>
          <w:sz w:val="24"/>
        </w:rPr>
        <w:t> </w:t>
      </w:r>
      <w:r>
        <w:rPr>
          <w:sz w:val="24"/>
        </w:rPr>
        <w:t>and characteristics of the data.</w:t>
      </w:r>
    </w:p>
    <w:p>
      <w:pPr>
        <w:pStyle w:val="ListParagraph"/>
        <w:numPr>
          <w:ilvl w:val="0"/>
          <w:numId w:val="4"/>
        </w:numPr>
        <w:tabs>
          <w:tab w:pos="568" w:val="left" w:leader="none"/>
        </w:tabs>
        <w:spacing w:line="240" w:lineRule="auto" w:before="0" w:after="0"/>
        <w:ind w:left="568" w:right="154" w:hanging="428"/>
        <w:jc w:val="both"/>
        <w:rPr>
          <w:sz w:val="24"/>
        </w:rPr>
      </w:pPr>
      <w:r>
        <w:rPr>
          <w:sz w:val="24"/>
        </w:rPr>
        <w:t>Check</w:t>
      </w:r>
      <w:r>
        <w:rPr>
          <w:spacing w:val="-1"/>
          <w:sz w:val="24"/>
        </w:rPr>
        <w:t> </w:t>
      </w:r>
      <w:r>
        <w:rPr>
          <w:sz w:val="24"/>
        </w:rPr>
        <w:t>for Missing</w:t>
      </w:r>
      <w:r>
        <w:rPr>
          <w:spacing w:val="-1"/>
          <w:sz w:val="24"/>
        </w:rPr>
        <w:t> </w:t>
      </w:r>
      <w:r>
        <w:rPr>
          <w:sz w:val="24"/>
        </w:rPr>
        <w:t>Values</w:t>
      </w:r>
      <w:r>
        <w:rPr>
          <w:spacing w:val="-3"/>
          <w:sz w:val="24"/>
        </w:rPr>
        <w:t> </w:t>
      </w:r>
      <w:r>
        <w:rPr>
          <w:sz w:val="24"/>
        </w:rPr>
        <w:t>and</w:t>
      </w:r>
      <w:r>
        <w:rPr>
          <w:spacing w:val="-1"/>
          <w:sz w:val="24"/>
        </w:rPr>
        <w:t> </w:t>
      </w:r>
      <w:r>
        <w:rPr>
          <w:sz w:val="24"/>
        </w:rPr>
        <w:t>Outliers: Identify</w:t>
      </w:r>
      <w:r>
        <w:rPr>
          <w:spacing w:val="-5"/>
          <w:sz w:val="24"/>
        </w:rPr>
        <w:t> </w:t>
      </w:r>
      <w:r>
        <w:rPr>
          <w:sz w:val="24"/>
        </w:rPr>
        <w:t>missing</w:t>
      </w:r>
      <w:r>
        <w:rPr>
          <w:spacing w:val="-1"/>
          <w:sz w:val="24"/>
        </w:rPr>
        <w:t> </w:t>
      </w:r>
      <w:r>
        <w:rPr>
          <w:sz w:val="24"/>
        </w:rPr>
        <w:t>values</w:t>
      </w:r>
      <w:r>
        <w:rPr>
          <w:spacing w:val="-3"/>
          <w:sz w:val="24"/>
        </w:rPr>
        <w:t> </w:t>
      </w:r>
      <w:r>
        <w:rPr>
          <w:sz w:val="24"/>
        </w:rPr>
        <w:t>and</w:t>
      </w:r>
      <w:r>
        <w:rPr>
          <w:spacing w:val="-1"/>
          <w:sz w:val="24"/>
        </w:rPr>
        <w:t> </w:t>
      </w:r>
      <w:r>
        <w:rPr>
          <w:sz w:val="24"/>
        </w:rPr>
        <w:t>outliers</w:t>
      </w:r>
      <w:r>
        <w:rPr>
          <w:spacing w:val="-3"/>
          <w:sz w:val="24"/>
        </w:rPr>
        <w:t> </w:t>
      </w:r>
      <w:r>
        <w:rPr>
          <w:sz w:val="24"/>
        </w:rPr>
        <w:t>within</w:t>
      </w:r>
      <w:r>
        <w:rPr>
          <w:spacing w:val="-5"/>
          <w:sz w:val="24"/>
        </w:rPr>
        <w:t> </w:t>
      </w:r>
      <w:r>
        <w:rPr>
          <w:sz w:val="24"/>
        </w:rPr>
        <w:t>the dataset. Perform basic data checks, such as counting missing values, and use visualizations (like boxplots) to detect outliers.</w:t>
      </w:r>
    </w:p>
    <w:p>
      <w:pPr>
        <w:pStyle w:val="ListParagraph"/>
        <w:numPr>
          <w:ilvl w:val="0"/>
          <w:numId w:val="4"/>
        </w:numPr>
        <w:tabs>
          <w:tab w:pos="568" w:val="left" w:leader="none"/>
        </w:tabs>
        <w:spacing w:line="240" w:lineRule="auto" w:before="1" w:after="0"/>
        <w:ind w:left="568" w:right="145" w:hanging="428"/>
        <w:jc w:val="both"/>
        <w:rPr>
          <w:sz w:val="24"/>
        </w:rPr>
      </w:pPr>
      <w:r>
        <w:rPr>
          <w:sz w:val="24"/>
        </w:rPr>
        <w:t>Standardization</w:t>
      </w:r>
      <w:r>
        <w:rPr>
          <w:spacing w:val="-3"/>
          <w:sz w:val="24"/>
        </w:rPr>
        <w:t> </w:t>
      </w:r>
      <w:r>
        <w:rPr>
          <w:sz w:val="24"/>
        </w:rPr>
        <w:t>and Log Transformation: Apply</w:t>
      </w:r>
      <w:r>
        <w:rPr>
          <w:spacing w:val="-3"/>
          <w:sz w:val="24"/>
        </w:rPr>
        <w:t> </w:t>
      </w:r>
      <w:r>
        <w:rPr>
          <w:sz w:val="24"/>
        </w:rPr>
        <w:t>log</w:t>
      </w:r>
      <w:r>
        <w:rPr>
          <w:spacing w:val="-3"/>
          <w:sz w:val="24"/>
        </w:rPr>
        <w:t> </w:t>
      </w:r>
      <w:r>
        <w:rPr>
          <w:sz w:val="24"/>
        </w:rPr>
        <w:t>transformation</w:t>
      </w:r>
      <w:r>
        <w:rPr>
          <w:spacing w:val="-3"/>
          <w:sz w:val="24"/>
        </w:rPr>
        <w:t> </w:t>
      </w:r>
      <w:r>
        <w:rPr>
          <w:sz w:val="24"/>
        </w:rPr>
        <w:t>to skewed features using </w:t>
      </w:r>
      <w:r>
        <w:rPr>
          <w:rFonts w:ascii="Cambria Math" w:eastAsia="Cambria Math"/>
          <w:sz w:val="24"/>
        </w:rPr>
        <w:t>log(</w:t>
      </w:r>
      <w:r>
        <w:rPr>
          <w:rFonts w:ascii="Cambria Math" w:eastAsia="Cambria Math"/>
          <w:spacing w:val="-14"/>
          <w:sz w:val="24"/>
        </w:rPr>
        <w:t> </w:t>
      </w:r>
      <w:r>
        <w:rPr>
          <w:rFonts w:ascii="Cambria Math" w:eastAsia="Cambria Math"/>
          <w:sz w:val="24"/>
        </w:rPr>
        <w:t>𝑥 +</w:t>
      </w:r>
      <w:r>
        <w:rPr>
          <w:rFonts w:ascii="Cambria Math" w:eastAsia="Cambria Math"/>
          <w:spacing w:val="-5"/>
          <w:sz w:val="24"/>
        </w:rPr>
        <w:t> </w:t>
      </w:r>
      <w:r>
        <w:rPr>
          <w:rFonts w:ascii="Cambria Math" w:eastAsia="Cambria Math"/>
          <w:sz w:val="24"/>
        </w:rPr>
        <w:t>1)</w:t>
      </w:r>
      <w:r>
        <w:rPr>
          <w:sz w:val="24"/>
        </w:rPr>
        <w:t>for non-negative values) and then standardize the data to ensure consistency across the features for analysis.</w:t>
      </w:r>
    </w:p>
    <w:p>
      <w:pPr>
        <w:pStyle w:val="ListParagraph"/>
        <w:numPr>
          <w:ilvl w:val="0"/>
          <w:numId w:val="4"/>
        </w:numPr>
        <w:tabs>
          <w:tab w:pos="568" w:val="left" w:leader="none"/>
        </w:tabs>
        <w:spacing w:line="240" w:lineRule="auto" w:before="0" w:after="0"/>
        <w:ind w:left="568" w:right="136" w:hanging="428"/>
        <w:jc w:val="both"/>
        <w:rPr>
          <w:sz w:val="24"/>
        </w:rPr>
      </w:pPr>
      <w:r>
        <w:rPr>
          <w:sz w:val="24"/>
        </w:rPr>
        <w:t>Handle Outliers: Outliers can be handled by</w:t>
      </w:r>
      <w:r>
        <w:rPr>
          <w:spacing w:val="-2"/>
          <w:sz w:val="24"/>
        </w:rPr>
        <w:t> </w:t>
      </w:r>
      <w:r>
        <w:rPr>
          <w:sz w:val="24"/>
        </w:rPr>
        <w:t>either capping, removing, or</w:t>
      </w:r>
      <w:r>
        <w:rPr>
          <w:spacing w:val="-5"/>
          <w:sz w:val="24"/>
        </w:rPr>
        <w:t> </w:t>
      </w:r>
      <w:r>
        <w:rPr>
          <w:sz w:val="24"/>
        </w:rPr>
        <w:t>transforming extreme values based on techniques like the IQR (Interquartile Range) method or z- </w:t>
      </w:r>
      <w:r>
        <w:rPr>
          <w:spacing w:val="-2"/>
          <w:sz w:val="24"/>
        </w:rPr>
        <w:t>scores.</w:t>
      </w:r>
    </w:p>
    <w:p>
      <w:pPr>
        <w:pStyle w:val="ListParagraph"/>
        <w:numPr>
          <w:ilvl w:val="0"/>
          <w:numId w:val="4"/>
        </w:numPr>
        <w:tabs>
          <w:tab w:pos="568" w:val="left" w:leader="none"/>
        </w:tabs>
        <w:spacing w:line="237" w:lineRule="auto" w:before="2" w:after="0"/>
        <w:ind w:left="568" w:right="152" w:hanging="428"/>
        <w:jc w:val="both"/>
        <w:rPr>
          <w:sz w:val="24"/>
        </w:rPr>
      </w:pPr>
      <w:r>
        <w:rPr>
          <w:sz w:val="24"/>
        </w:rPr>
        <w:t>Save Cleaned Data: Once the dataset is cleaned and preprocessed, save it for further analysis steps. This ensures that the data is ready for missing value simulation.</w:t>
      </w:r>
    </w:p>
    <w:p>
      <w:pPr>
        <w:pStyle w:val="ListParagraph"/>
        <w:numPr>
          <w:ilvl w:val="0"/>
          <w:numId w:val="4"/>
        </w:numPr>
        <w:tabs>
          <w:tab w:pos="568" w:val="left" w:leader="none"/>
        </w:tabs>
        <w:spacing w:line="240" w:lineRule="auto" w:before="4" w:after="0"/>
        <w:ind w:left="568" w:right="149" w:hanging="428"/>
        <w:jc w:val="both"/>
        <w:rPr>
          <w:sz w:val="24"/>
        </w:rPr>
      </w:pPr>
      <w:r>
        <w:rPr>
          <w:sz w:val="24"/>
        </w:rPr>
        <w:t>Simulate</w:t>
      </w:r>
      <w:r>
        <w:rPr>
          <w:spacing w:val="-5"/>
          <w:sz w:val="24"/>
        </w:rPr>
        <w:t> </w:t>
      </w:r>
      <w:r>
        <w:rPr>
          <w:sz w:val="24"/>
        </w:rPr>
        <w:t>Missing</w:t>
      </w:r>
      <w:r>
        <w:rPr>
          <w:spacing w:val="-4"/>
          <w:sz w:val="24"/>
        </w:rPr>
        <w:t> </w:t>
      </w:r>
      <w:r>
        <w:rPr>
          <w:sz w:val="24"/>
        </w:rPr>
        <w:t>Values</w:t>
      </w:r>
      <w:r>
        <w:rPr>
          <w:spacing w:val="-6"/>
          <w:sz w:val="24"/>
        </w:rPr>
        <w:t> </w:t>
      </w:r>
      <w:r>
        <w:rPr>
          <w:sz w:val="24"/>
        </w:rPr>
        <w:t>Using</w:t>
      </w:r>
      <w:r>
        <w:rPr>
          <w:spacing w:val="-4"/>
          <w:sz w:val="24"/>
        </w:rPr>
        <w:t> </w:t>
      </w:r>
      <w:r>
        <w:rPr>
          <w:sz w:val="24"/>
        </w:rPr>
        <w:t>MCAR:</w:t>
      </w:r>
      <w:r>
        <w:rPr>
          <w:spacing w:val="-4"/>
          <w:sz w:val="24"/>
        </w:rPr>
        <w:t> </w:t>
      </w:r>
      <w:r>
        <w:rPr>
          <w:sz w:val="24"/>
        </w:rPr>
        <w:t>Introduce</w:t>
      </w:r>
      <w:r>
        <w:rPr>
          <w:spacing w:val="-10"/>
          <w:sz w:val="24"/>
        </w:rPr>
        <w:t> </w:t>
      </w:r>
      <w:r>
        <w:rPr>
          <w:sz w:val="24"/>
        </w:rPr>
        <w:t>missing</w:t>
      </w:r>
      <w:r>
        <w:rPr>
          <w:spacing w:val="-4"/>
          <w:sz w:val="24"/>
        </w:rPr>
        <w:t> </w:t>
      </w:r>
      <w:r>
        <w:rPr>
          <w:sz w:val="24"/>
        </w:rPr>
        <w:t>values</w:t>
      </w:r>
      <w:r>
        <w:rPr>
          <w:spacing w:val="-6"/>
          <w:sz w:val="24"/>
        </w:rPr>
        <w:t> </w:t>
      </w:r>
      <w:r>
        <w:rPr>
          <w:sz w:val="24"/>
        </w:rPr>
        <w:t>at various</w:t>
      </w:r>
      <w:r>
        <w:rPr>
          <w:spacing w:val="-6"/>
          <w:sz w:val="24"/>
        </w:rPr>
        <w:t> </w:t>
      </w:r>
      <w:r>
        <w:rPr>
          <w:sz w:val="24"/>
        </w:rPr>
        <w:t>rates</w:t>
      </w:r>
      <w:r>
        <w:rPr>
          <w:spacing w:val="-10"/>
          <w:sz w:val="24"/>
        </w:rPr>
        <w:t> </w:t>
      </w:r>
      <w:r>
        <w:rPr>
          <w:sz w:val="24"/>
        </w:rPr>
        <w:t>(5%, 10%,</w:t>
      </w:r>
      <w:r>
        <w:rPr>
          <w:spacing w:val="-15"/>
          <w:sz w:val="24"/>
        </w:rPr>
        <w:t> </w:t>
      </w:r>
      <w:r>
        <w:rPr>
          <w:sz w:val="24"/>
        </w:rPr>
        <w:t>15%,</w:t>
      </w:r>
      <w:r>
        <w:rPr>
          <w:spacing w:val="-15"/>
          <w:sz w:val="24"/>
        </w:rPr>
        <w:t> </w:t>
      </w:r>
      <w:r>
        <w:rPr>
          <w:sz w:val="24"/>
        </w:rPr>
        <w:t>…</w:t>
      </w:r>
      <w:r>
        <w:rPr>
          <w:spacing w:val="-15"/>
          <w:sz w:val="24"/>
        </w:rPr>
        <w:t> </w:t>
      </w:r>
      <w:r>
        <w:rPr>
          <w:sz w:val="24"/>
        </w:rPr>
        <w:t>60%)</w:t>
      </w:r>
      <w:r>
        <w:rPr>
          <w:spacing w:val="-15"/>
          <w:sz w:val="24"/>
        </w:rPr>
        <w:t> </w:t>
      </w:r>
      <w:r>
        <w:rPr>
          <w:sz w:val="24"/>
        </w:rPr>
        <w:t>into</w:t>
      </w:r>
      <w:r>
        <w:rPr>
          <w:spacing w:val="-15"/>
          <w:sz w:val="24"/>
        </w:rPr>
        <w:t> </w:t>
      </w:r>
      <w:r>
        <w:rPr>
          <w:sz w:val="24"/>
        </w:rPr>
        <w:t>the</w:t>
      </w:r>
      <w:r>
        <w:rPr>
          <w:spacing w:val="-15"/>
          <w:sz w:val="24"/>
        </w:rPr>
        <w:t> </w:t>
      </w:r>
      <w:r>
        <w:rPr>
          <w:sz w:val="24"/>
        </w:rPr>
        <w:t>dataset</w:t>
      </w:r>
      <w:r>
        <w:rPr>
          <w:spacing w:val="-13"/>
          <w:sz w:val="24"/>
        </w:rPr>
        <w:t> </w:t>
      </w:r>
      <w:r>
        <w:rPr>
          <w:sz w:val="24"/>
        </w:rPr>
        <w:t>using</w:t>
      </w:r>
      <w:r>
        <w:rPr>
          <w:spacing w:val="-14"/>
          <w:sz w:val="24"/>
        </w:rPr>
        <w:t> </w:t>
      </w:r>
      <w:r>
        <w:rPr>
          <w:sz w:val="24"/>
        </w:rPr>
        <w:t>the</w:t>
      </w:r>
      <w:r>
        <w:rPr>
          <w:spacing w:val="-15"/>
          <w:sz w:val="24"/>
        </w:rPr>
        <w:t> </w:t>
      </w:r>
      <w:r>
        <w:rPr>
          <w:sz w:val="24"/>
        </w:rPr>
        <w:t>MCAR</w:t>
      </w:r>
      <w:r>
        <w:rPr>
          <w:spacing w:val="-12"/>
          <w:sz w:val="24"/>
        </w:rPr>
        <w:t> </w:t>
      </w:r>
      <w:r>
        <w:rPr>
          <w:sz w:val="24"/>
        </w:rPr>
        <w:t>mechanism,</w:t>
      </w:r>
      <w:r>
        <w:rPr>
          <w:spacing w:val="-12"/>
          <w:sz w:val="24"/>
        </w:rPr>
        <w:t> </w:t>
      </w:r>
      <w:r>
        <w:rPr>
          <w:sz w:val="24"/>
        </w:rPr>
        <w:t>where</w:t>
      </w:r>
      <w:r>
        <w:rPr>
          <w:spacing w:val="-11"/>
          <w:sz w:val="24"/>
        </w:rPr>
        <w:t> </w:t>
      </w:r>
      <w:r>
        <w:rPr>
          <w:sz w:val="24"/>
        </w:rPr>
        <w:t>missing</w:t>
      </w:r>
      <w:r>
        <w:rPr>
          <w:spacing w:val="-10"/>
          <w:sz w:val="24"/>
        </w:rPr>
        <w:t> </w:t>
      </w:r>
      <w:r>
        <w:rPr>
          <w:sz w:val="24"/>
        </w:rPr>
        <w:t>values are randomly distributed across the dataset.</w:t>
      </w:r>
    </w:p>
    <w:p>
      <w:pPr>
        <w:pStyle w:val="ListParagraph"/>
        <w:numPr>
          <w:ilvl w:val="0"/>
          <w:numId w:val="4"/>
        </w:numPr>
        <w:tabs>
          <w:tab w:pos="568" w:val="left" w:leader="none"/>
        </w:tabs>
        <w:spacing w:line="240" w:lineRule="auto" w:before="0" w:after="0"/>
        <w:ind w:left="568" w:right="140" w:hanging="428"/>
        <w:jc w:val="both"/>
        <w:rPr>
          <w:sz w:val="24"/>
        </w:rPr>
      </w:pPr>
      <w:r>
        <w:rPr>
          <w:sz w:val="24"/>
        </w:rPr>
        <w:t>Check for MCAR Suitability Using a t-test: Use statistical tests, such as the t-test, to check whether the missing values are indeed MCAR. A t-test will help determine if there’s</w:t>
      </w:r>
      <w:r>
        <w:rPr>
          <w:spacing w:val="-7"/>
          <w:sz w:val="24"/>
        </w:rPr>
        <w:t> </w:t>
      </w:r>
      <w:r>
        <w:rPr>
          <w:sz w:val="24"/>
        </w:rPr>
        <w:t>a</w:t>
      </w:r>
      <w:r>
        <w:rPr>
          <w:spacing w:val="-6"/>
          <w:sz w:val="24"/>
        </w:rPr>
        <w:t> </w:t>
      </w:r>
      <w:r>
        <w:rPr>
          <w:sz w:val="24"/>
        </w:rPr>
        <w:t>significant difference</w:t>
      </w:r>
      <w:r>
        <w:rPr>
          <w:spacing w:val="-6"/>
          <w:sz w:val="24"/>
        </w:rPr>
        <w:t> </w:t>
      </w:r>
      <w:r>
        <w:rPr>
          <w:sz w:val="24"/>
        </w:rPr>
        <w:t>between</w:t>
      </w:r>
      <w:r>
        <w:rPr>
          <w:spacing w:val="-9"/>
          <w:sz w:val="24"/>
        </w:rPr>
        <w:t> </w:t>
      </w:r>
      <w:r>
        <w:rPr>
          <w:sz w:val="24"/>
        </w:rPr>
        <w:t>the</w:t>
      </w:r>
      <w:r>
        <w:rPr>
          <w:spacing w:val="-10"/>
          <w:sz w:val="24"/>
        </w:rPr>
        <w:t> </w:t>
      </w:r>
      <w:r>
        <w:rPr>
          <w:sz w:val="24"/>
        </w:rPr>
        <w:t>observed</w:t>
      </w:r>
      <w:r>
        <w:rPr>
          <w:spacing w:val="-5"/>
          <w:sz w:val="24"/>
        </w:rPr>
        <w:t> </w:t>
      </w:r>
      <w:r>
        <w:rPr>
          <w:sz w:val="24"/>
        </w:rPr>
        <w:t>and</w:t>
      </w:r>
      <w:r>
        <w:rPr>
          <w:spacing w:val="-5"/>
          <w:sz w:val="24"/>
        </w:rPr>
        <w:t> </w:t>
      </w:r>
      <w:r>
        <w:rPr>
          <w:sz w:val="24"/>
        </w:rPr>
        <w:t>missing</w:t>
      </w:r>
      <w:r>
        <w:rPr>
          <w:spacing w:val="-5"/>
          <w:sz w:val="24"/>
        </w:rPr>
        <w:t> </w:t>
      </w:r>
      <w:r>
        <w:rPr>
          <w:sz w:val="24"/>
        </w:rPr>
        <w:t>data.</w:t>
      </w:r>
      <w:r>
        <w:rPr>
          <w:spacing w:val="-4"/>
          <w:sz w:val="24"/>
        </w:rPr>
        <w:t> </w:t>
      </w:r>
      <w:r>
        <w:rPr>
          <w:sz w:val="24"/>
        </w:rPr>
        <w:t>If</w:t>
      </w:r>
      <w:r>
        <w:rPr>
          <w:spacing w:val="-12"/>
          <w:sz w:val="24"/>
        </w:rPr>
        <w:t> </w:t>
      </w:r>
      <w:r>
        <w:rPr>
          <w:sz w:val="24"/>
        </w:rPr>
        <w:t>no</w:t>
      </w:r>
      <w:r>
        <w:rPr>
          <w:spacing w:val="-1"/>
          <w:sz w:val="24"/>
        </w:rPr>
        <w:t> </w:t>
      </w:r>
      <w:r>
        <w:rPr>
          <w:sz w:val="24"/>
        </w:rPr>
        <w:t>significant difference is found, the data can be considered to follow the MCAR mechanism.</w:t>
      </w:r>
    </w:p>
    <w:p>
      <w:pPr>
        <w:pStyle w:val="ListParagraph"/>
        <w:numPr>
          <w:ilvl w:val="0"/>
          <w:numId w:val="4"/>
        </w:numPr>
        <w:tabs>
          <w:tab w:pos="568" w:val="left" w:leader="none"/>
        </w:tabs>
        <w:spacing w:line="240" w:lineRule="auto" w:before="0" w:after="0"/>
        <w:ind w:left="568" w:right="150" w:hanging="428"/>
        <w:jc w:val="both"/>
        <w:rPr>
          <w:sz w:val="24"/>
        </w:rPr>
      </w:pPr>
      <w:r>
        <w:rPr>
          <w:sz w:val="24"/>
        </w:rPr>
        <w:t>Impute Missing Values: For each missing data rate (from</w:t>
      </w:r>
      <w:r>
        <w:rPr>
          <w:spacing w:val="-3"/>
          <w:sz w:val="24"/>
        </w:rPr>
        <w:t> </w:t>
      </w:r>
      <w:r>
        <w:rPr>
          <w:sz w:val="24"/>
        </w:rPr>
        <w:t>5% to 60%), apply</w:t>
      </w:r>
      <w:r>
        <w:rPr>
          <w:spacing w:val="-3"/>
          <w:sz w:val="24"/>
        </w:rPr>
        <w:t> </w:t>
      </w:r>
      <w:r>
        <w:rPr>
          <w:sz w:val="24"/>
        </w:rPr>
        <w:t>the three imputation methods: mean imputation, KNN imputation, and KNN imputation combined with a Bayesian Gaussian Process model. Each method is used to fill in the missing values and produce completed datasets.</w:t>
      </w:r>
    </w:p>
    <w:p>
      <w:pPr>
        <w:pStyle w:val="ListParagraph"/>
        <w:numPr>
          <w:ilvl w:val="0"/>
          <w:numId w:val="4"/>
        </w:numPr>
        <w:tabs>
          <w:tab w:pos="568" w:val="left" w:leader="none"/>
        </w:tabs>
        <w:spacing w:line="240" w:lineRule="auto" w:before="0" w:after="0"/>
        <w:ind w:left="568" w:right="144" w:hanging="428"/>
        <w:jc w:val="both"/>
        <w:rPr>
          <w:sz w:val="24"/>
        </w:rPr>
      </w:pPr>
      <w:r>
        <w:rPr>
          <w:sz w:val="24"/>
        </w:rPr>
        <w:t>Evaluate Imputation Performance: For each imputation model and missing value rate, calculate the performance metrics</w:t>
      </w:r>
      <w:r>
        <w:rPr>
          <w:spacing w:val="-1"/>
          <w:sz w:val="24"/>
        </w:rPr>
        <w:t> </w:t>
      </w:r>
      <w:r>
        <w:rPr>
          <w:sz w:val="24"/>
        </w:rPr>
        <w:t>(NRMSE, MSE,</w:t>
      </w:r>
      <w:r>
        <w:rPr>
          <w:spacing w:val="-1"/>
          <w:sz w:val="24"/>
        </w:rPr>
        <w:t> </w:t>
      </w:r>
      <w:r>
        <w:rPr>
          <w:sz w:val="24"/>
        </w:rPr>
        <w:t>and MAE)</w:t>
      </w:r>
      <w:r>
        <w:rPr>
          <w:spacing w:val="-2"/>
          <w:sz w:val="24"/>
        </w:rPr>
        <w:t> </w:t>
      </w:r>
      <w:r>
        <w:rPr>
          <w:sz w:val="24"/>
        </w:rPr>
        <w:t>to assess how well</w:t>
      </w:r>
      <w:r>
        <w:rPr>
          <w:spacing w:val="-3"/>
          <w:sz w:val="24"/>
        </w:rPr>
        <w:t> </w:t>
      </w:r>
      <w:r>
        <w:rPr>
          <w:sz w:val="24"/>
        </w:rPr>
        <w:t>each method reconstructed the missing data. These metrics will allow a comparison of</w:t>
      </w:r>
      <w:r>
        <w:rPr>
          <w:spacing w:val="-1"/>
          <w:sz w:val="24"/>
        </w:rPr>
        <w:t> </w:t>
      </w:r>
      <w:r>
        <w:rPr>
          <w:sz w:val="24"/>
        </w:rPr>
        <w:t>how accurately each imputation method handled the missing values.</w:t>
      </w:r>
    </w:p>
    <w:p>
      <w:pPr>
        <w:pStyle w:val="ListParagraph"/>
        <w:numPr>
          <w:ilvl w:val="0"/>
          <w:numId w:val="4"/>
        </w:numPr>
        <w:tabs>
          <w:tab w:pos="568" w:val="left" w:leader="none"/>
        </w:tabs>
        <w:spacing w:line="240" w:lineRule="auto" w:before="0" w:after="0"/>
        <w:ind w:left="568" w:right="140" w:hanging="428"/>
        <w:jc w:val="both"/>
        <w:rPr>
          <w:sz w:val="24"/>
        </w:rPr>
      </w:pPr>
      <w:r>
        <w:rPr>
          <w:sz w:val="24"/>
        </w:rPr>
        <w:t>Summarize</w:t>
      </w:r>
      <w:r>
        <w:rPr>
          <w:spacing w:val="-2"/>
          <w:sz w:val="24"/>
        </w:rPr>
        <w:t> </w:t>
      </w:r>
      <w:r>
        <w:rPr>
          <w:sz w:val="24"/>
        </w:rPr>
        <w:t>and</w:t>
      </w:r>
      <w:r>
        <w:rPr>
          <w:spacing w:val="-2"/>
          <w:sz w:val="24"/>
        </w:rPr>
        <w:t> </w:t>
      </w:r>
      <w:r>
        <w:rPr>
          <w:sz w:val="24"/>
        </w:rPr>
        <w:t>Interpret</w:t>
      </w:r>
      <w:r>
        <w:rPr>
          <w:spacing w:val="-1"/>
          <w:sz w:val="24"/>
        </w:rPr>
        <w:t> </w:t>
      </w:r>
      <w:r>
        <w:rPr>
          <w:sz w:val="24"/>
        </w:rPr>
        <w:t>Results:</w:t>
      </w:r>
      <w:r>
        <w:rPr>
          <w:spacing w:val="-1"/>
          <w:sz w:val="24"/>
        </w:rPr>
        <w:t> </w:t>
      </w:r>
      <w:r>
        <w:rPr>
          <w:sz w:val="24"/>
        </w:rPr>
        <w:t>After evaluating all</w:t>
      </w:r>
      <w:r>
        <w:rPr>
          <w:spacing w:val="-5"/>
          <w:sz w:val="24"/>
        </w:rPr>
        <w:t> </w:t>
      </w:r>
      <w:r>
        <w:rPr>
          <w:sz w:val="24"/>
        </w:rPr>
        <w:t>imputed</w:t>
      </w:r>
      <w:r>
        <w:rPr>
          <w:spacing w:val="-2"/>
          <w:sz w:val="24"/>
        </w:rPr>
        <w:t> </w:t>
      </w:r>
      <w:r>
        <w:rPr>
          <w:sz w:val="24"/>
        </w:rPr>
        <w:t>datasets,</w:t>
      </w:r>
      <w:r>
        <w:rPr>
          <w:spacing w:val="-4"/>
          <w:sz w:val="24"/>
        </w:rPr>
        <w:t> </w:t>
      </w:r>
      <w:r>
        <w:rPr>
          <w:sz w:val="24"/>
        </w:rPr>
        <w:t>summarize</w:t>
      </w:r>
      <w:r>
        <w:rPr>
          <w:spacing w:val="-2"/>
          <w:sz w:val="24"/>
        </w:rPr>
        <w:t> </w:t>
      </w:r>
      <w:r>
        <w:rPr>
          <w:sz w:val="24"/>
        </w:rPr>
        <w:t>the performance results for each imputation method. Compare the metrics across different missing value rates and draw conclusions about which method performed best under each scenario.</w:t>
      </w:r>
    </w:p>
    <w:p>
      <w:pPr>
        <w:pStyle w:val="ListParagraph"/>
        <w:numPr>
          <w:ilvl w:val="0"/>
          <w:numId w:val="4"/>
        </w:numPr>
        <w:tabs>
          <w:tab w:pos="568" w:val="left" w:leader="none"/>
        </w:tabs>
        <w:spacing w:line="240" w:lineRule="auto" w:before="0" w:after="0"/>
        <w:ind w:left="568" w:right="145" w:hanging="428"/>
        <w:jc w:val="both"/>
        <w:rPr>
          <w:sz w:val="24"/>
        </w:rPr>
      </w:pPr>
      <w:r>
        <w:rPr>
          <w:sz w:val="24"/>
        </w:rPr>
        <w:t>Conclusion:</w:t>
      </w:r>
      <w:r>
        <w:rPr>
          <w:spacing w:val="-15"/>
          <w:sz w:val="24"/>
        </w:rPr>
        <w:t> </w:t>
      </w:r>
      <w:r>
        <w:rPr>
          <w:sz w:val="24"/>
        </w:rPr>
        <w:t>Based</w:t>
      </w:r>
      <w:r>
        <w:rPr>
          <w:spacing w:val="-14"/>
          <w:sz w:val="24"/>
        </w:rPr>
        <w:t> </w:t>
      </w:r>
      <w:r>
        <w:rPr>
          <w:sz w:val="24"/>
        </w:rPr>
        <w:t>on</w:t>
      </w:r>
      <w:r>
        <w:rPr>
          <w:spacing w:val="-15"/>
          <w:sz w:val="24"/>
        </w:rPr>
        <w:t> </w:t>
      </w:r>
      <w:r>
        <w:rPr>
          <w:sz w:val="24"/>
        </w:rPr>
        <w:t>the</w:t>
      </w:r>
      <w:r>
        <w:rPr>
          <w:spacing w:val="-11"/>
          <w:sz w:val="24"/>
        </w:rPr>
        <w:t> </w:t>
      </w:r>
      <w:r>
        <w:rPr>
          <w:sz w:val="24"/>
        </w:rPr>
        <w:t>findings,</w:t>
      </w:r>
      <w:r>
        <w:rPr>
          <w:spacing w:val="-12"/>
          <w:sz w:val="24"/>
        </w:rPr>
        <w:t> </w:t>
      </w:r>
      <w:r>
        <w:rPr>
          <w:sz w:val="24"/>
        </w:rPr>
        <w:t>conclude</w:t>
      </w:r>
      <w:r>
        <w:rPr>
          <w:spacing w:val="-15"/>
          <w:sz w:val="24"/>
        </w:rPr>
        <w:t> </w:t>
      </w:r>
      <w:r>
        <w:rPr>
          <w:sz w:val="24"/>
        </w:rPr>
        <w:t>which</w:t>
      </w:r>
      <w:r>
        <w:rPr>
          <w:spacing w:val="-14"/>
          <w:sz w:val="24"/>
        </w:rPr>
        <w:t> </w:t>
      </w:r>
      <w:r>
        <w:rPr>
          <w:sz w:val="24"/>
        </w:rPr>
        <w:t>imputation</w:t>
      </w:r>
      <w:r>
        <w:rPr>
          <w:spacing w:val="-14"/>
          <w:sz w:val="24"/>
        </w:rPr>
        <w:t> </w:t>
      </w:r>
      <w:r>
        <w:rPr>
          <w:sz w:val="24"/>
        </w:rPr>
        <w:t>method</w:t>
      </w:r>
      <w:r>
        <w:rPr>
          <w:spacing w:val="-14"/>
          <w:sz w:val="24"/>
        </w:rPr>
        <w:t> </w:t>
      </w:r>
      <w:r>
        <w:rPr>
          <w:sz w:val="24"/>
        </w:rPr>
        <w:t>is</w:t>
      </w:r>
      <w:r>
        <w:rPr>
          <w:spacing w:val="-12"/>
          <w:sz w:val="24"/>
        </w:rPr>
        <w:t> </w:t>
      </w:r>
      <w:r>
        <w:rPr>
          <w:sz w:val="24"/>
        </w:rPr>
        <w:t>most</w:t>
      </w:r>
      <w:r>
        <w:rPr>
          <w:spacing w:val="-10"/>
          <w:sz w:val="24"/>
        </w:rPr>
        <w:t> </w:t>
      </w:r>
      <w:r>
        <w:rPr>
          <w:sz w:val="24"/>
        </w:rPr>
        <w:t>effective in handling missing data at different rates</w:t>
      </w:r>
      <w:r>
        <w:rPr>
          <w:spacing w:val="-1"/>
          <w:sz w:val="24"/>
        </w:rPr>
        <w:t> </w:t>
      </w:r>
      <w:r>
        <w:rPr>
          <w:sz w:val="24"/>
        </w:rPr>
        <w:t>and provide insights into when</w:t>
      </w:r>
      <w:r>
        <w:rPr>
          <w:spacing w:val="-3"/>
          <w:sz w:val="24"/>
        </w:rPr>
        <w:t> </w:t>
      </w:r>
      <w:r>
        <w:rPr>
          <w:sz w:val="24"/>
        </w:rPr>
        <w:t>each method might be preferred.</w:t>
      </w:r>
    </w:p>
    <w:p>
      <w:pPr>
        <w:pStyle w:val="ListParagraph"/>
        <w:spacing w:after="0" w:line="240" w:lineRule="auto"/>
        <w:jc w:val="both"/>
        <w:rPr>
          <w:sz w:val="24"/>
        </w:rPr>
        <w:sectPr>
          <w:pgSz w:w="11910" w:h="16840"/>
          <w:pgMar w:header="0" w:footer="1074" w:top="1600" w:bottom="1260" w:left="1559" w:right="1275"/>
        </w:sectPr>
      </w:pPr>
    </w:p>
    <w:p>
      <w:pPr>
        <w:pStyle w:val="BodyText"/>
        <w:spacing w:before="78"/>
        <w:ind w:left="568"/>
      </w:pPr>
      <w:r>
        <w:rPr/>
        <mc:AlternateContent>
          <mc:Choice Requires="wps">
            <w:drawing>
              <wp:anchor distT="0" distB="0" distL="0" distR="0" allowOverlap="1" layoutInCell="1" locked="0" behindDoc="0" simplePos="0" relativeHeight="15732736">
                <wp:simplePos x="0" y="0"/>
                <wp:positionH relativeFrom="page">
                  <wp:posOffset>1351914</wp:posOffset>
                </wp:positionH>
                <wp:positionV relativeFrom="paragraph">
                  <wp:posOffset>2434463</wp:posOffset>
                </wp:positionV>
                <wp:extent cx="3420745" cy="269748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420745" cy="2697480"/>
                          <a:chExt cx="3420745" cy="2697480"/>
                        </a:xfrm>
                      </wpg:grpSpPr>
                      <pic:pic>
                        <pic:nvPicPr>
                          <pic:cNvPr id="21" name="Image 21"/>
                          <pic:cNvPicPr/>
                        </pic:nvPicPr>
                        <pic:blipFill>
                          <a:blip r:embed="rId11" cstate="print"/>
                          <a:stretch>
                            <a:fillRect/>
                          </a:stretch>
                        </pic:blipFill>
                        <pic:spPr>
                          <a:xfrm>
                            <a:off x="906525" y="0"/>
                            <a:ext cx="76200" cy="232409"/>
                          </a:xfrm>
                          <a:prstGeom prst="rect">
                            <a:avLst/>
                          </a:prstGeom>
                        </pic:spPr>
                      </pic:pic>
                      <wps:wsp>
                        <wps:cNvPr id="22" name="Graphic 22"/>
                        <wps:cNvSpPr/>
                        <wps:spPr>
                          <a:xfrm>
                            <a:off x="34417" y="1289024"/>
                            <a:ext cx="1784350" cy="525780"/>
                          </a:xfrm>
                          <a:custGeom>
                            <a:avLst/>
                            <a:gdLst/>
                            <a:ahLst/>
                            <a:cxnLst/>
                            <a:rect l="l" t="t" r="r" b="b"/>
                            <a:pathLst>
                              <a:path w="1784350" h="525780">
                                <a:moveTo>
                                  <a:pt x="1784350" y="0"/>
                                </a:moveTo>
                                <a:lnTo>
                                  <a:pt x="0" y="0"/>
                                </a:lnTo>
                                <a:lnTo>
                                  <a:pt x="0" y="525424"/>
                                </a:lnTo>
                                <a:lnTo>
                                  <a:pt x="1784350" y="525424"/>
                                </a:lnTo>
                                <a:lnTo>
                                  <a:pt x="1784350" y="0"/>
                                </a:lnTo>
                                <a:close/>
                              </a:path>
                            </a:pathLst>
                          </a:custGeom>
                          <a:solidFill>
                            <a:srgbClr val="DCE6F1"/>
                          </a:solidFill>
                        </wps:spPr>
                        <wps:bodyPr wrap="square" lIns="0" tIns="0" rIns="0" bIns="0" rtlCol="0">
                          <a:prstTxWarp prst="textNoShape">
                            <a:avLst/>
                          </a:prstTxWarp>
                          <a:noAutofit/>
                        </wps:bodyPr>
                      </wps:wsp>
                      <wps:wsp>
                        <wps:cNvPr id="23" name="Graphic 23"/>
                        <wps:cNvSpPr/>
                        <wps:spPr>
                          <a:xfrm>
                            <a:off x="34417" y="1289024"/>
                            <a:ext cx="1784350" cy="525780"/>
                          </a:xfrm>
                          <a:custGeom>
                            <a:avLst/>
                            <a:gdLst/>
                            <a:ahLst/>
                            <a:cxnLst/>
                            <a:rect l="l" t="t" r="r" b="b"/>
                            <a:pathLst>
                              <a:path w="1784350" h="525780">
                                <a:moveTo>
                                  <a:pt x="0" y="525424"/>
                                </a:moveTo>
                                <a:lnTo>
                                  <a:pt x="1784350" y="525424"/>
                                </a:lnTo>
                                <a:lnTo>
                                  <a:pt x="1784350" y="0"/>
                                </a:lnTo>
                                <a:lnTo>
                                  <a:pt x="0" y="0"/>
                                </a:lnTo>
                                <a:lnTo>
                                  <a:pt x="0" y="525424"/>
                                </a:lnTo>
                                <a:close/>
                              </a:path>
                            </a:pathLst>
                          </a:custGeom>
                          <a:ln w="25399">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12" cstate="print"/>
                          <a:stretch>
                            <a:fillRect/>
                          </a:stretch>
                        </pic:blipFill>
                        <pic:spPr>
                          <a:xfrm>
                            <a:off x="899286" y="1067308"/>
                            <a:ext cx="76200" cy="213487"/>
                          </a:xfrm>
                          <a:prstGeom prst="rect">
                            <a:avLst/>
                          </a:prstGeom>
                        </pic:spPr>
                      </pic:pic>
                      <pic:pic>
                        <pic:nvPicPr>
                          <pic:cNvPr id="25" name="Image 25"/>
                          <pic:cNvPicPr/>
                        </pic:nvPicPr>
                        <pic:blipFill>
                          <a:blip r:embed="rId13" cstate="print"/>
                          <a:stretch>
                            <a:fillRect/>
                          </a:stretch>
                        </pic:blipFill>
                        <pic:spPr>
                          <a:xfrm>
                            <a:off x="906525" y="1822576"/>
                            <a:ext cx="76200" cy="213487"/>
                          </a:xfrm>
                          <a:prstGeom prst="rect">
                            <a:avLst/>
                          </a:prstGeom>
                        </pic:spPr>
                      </pic:pic>
                      <wps:wsp>
                        <wps:cNvPr id="26" name="Graphic 26"/>
                        <wps:cNvSpPr/>
                        <wps:spPr>
                          <a:xfrm>
                            <a:off x="1778000" y="1321815"/>
                            <a:ext cx="273685" cy="1215390"/>
                          </a:xfrm>
                          <a:custGeom>
                            <a:avLst/>
                            <a:gdLst/>
                            <a:ahLst/>
                            <a:cxnLst/>
                            <a:rect l="l" t="t" r="r" b="b"/>
                            <a:pathLst>
                              <a:path w="273685" h="1215390">
                                <a:moveTo>
                                  <a:pt x="273304" y="83693"/>
                                </a:moveTo>
                                <a:lnTo>
                                  <a:pt x="268770" y="59817"/>
                                </a:lnTo>
                                <a:lnTo>
                                  <a:pt x="257429" y="0"/>
                                </a:lnTo>
                                <a:lnTo>
                                  <a:pt x="200025" y="62992"/>
                                </a:lnTo>
                                <a:lnTo>
                                  <a:pt x="232117" y="72072"/>
                                </a:lnTo>
                                <a:lnTo>
                                  <a:pt x="0" y="893572"/>
                                </a:lnTo>
                                <a:lnTo>
                                  <a:pt x="9144" y="896112"/>
                                </a:lnTo>
                                <a:lnTo>
                                  <a:pt x="9880" y="893470"/>
                                </a:lnTo>
                                <a:lnTo>
                                  <a:pt x="11722" y="894854"/>
                                </a:lnTo>
                                <a:lnTo>
                                  <a:pt x="8001" y="897763"/>
                                </a:lnTo>
                                <a:lnTo>
                                  <a:pt x="207289" y="1157465"/>
                                </a:lnTo>
                                <a:lnTo>
                                  <a:pt x="180721" y="1177798"/>
                                </a:lnTo>
                                <a:lnTo>
                                  <a:pt x="257429" y="1215009"/>
                                </a:lnTo>
                                <a:lnTo>
                                  <a:pt x="248259" y="1167511"/>
                                </a:lnTo>
                                <a:lnTo>
                                  <a:pt x="241300" y="1131443"/>
                                </a:lnTo>
                                <a:lnTo>
                                  <a:pt x="214782" y="1151737"/>
                                </a:lnTo>
                                <a:lnTo>
                                  <a:pt x="17767" y="894892"/>
                                </a:lnTo>
                                <a:lnTo>
                                  <a:pt x="228130" y="613892"/>
                                </a:lnTo>
                                <a:lnTo>
                                  <a:pt x="254889" y="633857"/>
                                </a:lnTo>
                                <a:lnTo>
                                  <a:pt x="261340" y="598043"/>
                                </a:lnTo>
                                <a:lnTo>
                                  <a:pt x="270002" y="550037"/>
                                </a:lnTo>
                                <a:lnTo>
                                  <a:pt x="193789" y="588264"/>
                                </a:lnTo>
                                <a:lnTo>
                                  <a:pt x="220484" y="608190"/>
                                </a:lnTo>
                                <a:lnTo>
                                  <a:pt x="11671" y="887133"/>
                                </a:lnTo>
                                <a:lnTo>
                                  <a:pt x="241249" y="74650"/>
                                </a:lnTo>
                                <a:lnTo>
                                  <a:pt x="273304" y="83693"/>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21717" y="1067308"/>
                            <a:ext cx="2030095" cy="1470025"/>
                          </a:xfrm>
                          <a:prstGeom prst="rect">
                            <a:avLst/>
                          </a:prstGeom>
                        </wps:spPr>
                        <wps:txbx>
                          <w:txbxContent>
                            <w:p>
                              <w:pPr>
                                <w:spacing w:line="240" w:lineRule="auto" w:before="0"/>
                                <w:rPr>
                                  <w:sz w:val="20"/>
                                </w:rPr>
                              </w:pPr>
                            </w:p>
                            <w:p>
                              <w:pPr>
                                <w:spacing w:line="240" w:lineRule="auto" w:before="80"/>
                                <w:rPr>
                                  <w:sz w:val="20"/>
                                </w:rPr>
                              </w:pPr>
                            </w:p>
                            <w:p>
                              <w:pPr>
                                <w:spacing w:before="0"/>
                                <w:ind w:left="280" w:right="0" w:firstLine="0"/>
                                <w:jc w:val="left"/>
                                <w:rPr>
                                  <w:sz w:val="20"/>
                                </w:rPr>
                              </w:pPr>
                              <w:r>
                                <w:rPr>
                                  <w:sz w:val="20"/>
                                </w:rPr>
                                <w:t>t-Test</w:t>
                              </w:r>
                              <w:r>
                                <w:rPr>
                                  <w:spacing w:val="-4"/>
                                  <w:sz w:val="20"/>
                                </w:rPr>
                                <w:t> </w:t>
                              </w:r>
                              <w:r>
                                <w:rPr>
                                  <w:sz w:val="20"/>
                                </w:rPr>
                                <w:t>for</w:t>
                              </w:r>
                              <w:r>
                                <w:rPr>
                                  <w:spacing w:val="-2"/>
                                  <w:sz w:val="20"/>
                                </w:rPr>
                                <w:t> </w:t>
                              </w:r>
                              <w:r>
                                <w:rPr>
                                  <w:sz w:val="20"/>
                                </w:rPr>
                                <w:t>MCAR</w:t>
                              </w:r>
                              <w:r>
                                <w:rPr>
                                  <w:spacing w:val="-9"/>
                                  <w:sz w:val="20"/>
                                </w:rPr>
                                <w:t> </w:t>
                              </w:r>
                              <w:r>
                                <w:rPr>
                                  <w:spacing w:val="-2"/>
                                  <w:sz w:val="20"/>
                                </w:rPr>
                                <w:t>Validation</w:t>
                              </w:r>
                            </w:p>
                          </w:txbxContent>
                        </wps:txbx>
                        <wps:bodyPr wrap="square" lIns="0" tIns="0" rIns="0" bIns="0" rtlCol="0">
                          <a:noAutofit/>
                        </wps:bodyPr>
                      </wps:wsp>
                      <wps:wsp>
                        <wps:cNvPr id="28" name="Textbox 28"/>
                        <wps:cNvSpPr txBox="1"/>
                        <wps:spPr>
                          <a:xfrm>
                            <a:off x="2049779" y="2187981"/>
                            <a:ext cx="1358265" cy="497205"/>
                          </a:xfrm>
                          <a:prstGeom prst="rect">
                            <a:avLst/>
                          </a:prstGeom>
                          <a:solidFill>
                            <a:srgbClr val="F1DCDB"/>
                          </a:solidFill>
                          <a:ln w="25400">
                            <a:solidFill>
                              <a:srgbClr val="000000"/>
                            </a:solidFill>
                            <a:prstDash val="solid"/>
                          </a:ln>
                        </wps:spPr>
                        <wps:txbx>
                          <w:txbxContent>
                            <w:p>
                              <w:pPr>
                                <w:spacing w:line="249" w:lineRule="auto" w:before="138"/>
                                <w:ind w:left="682" w:right="159" w:hanging="519"/>
                                <w:jc w:val="left"/>
                                <w:rPr>
                                  <w:color w:val="000000"/>
                                  <w:sz w:val="20"/>
                                </w:rPr>
                              </w:pPr>
                              <w:r>
                                <w:rPr>
                                  <w:color w:val="000000"/>
                                  <w:sz w:val="20"/>
                                </w:rPr>
                                <w:t>Imputation</w:t>
                              </w:r>
                              <w:r>
                                <w:rPr>
                                  <w:color w:val="000000"/>
                                  <w:spacing w:val="-13"/>
                                  <w:sz w:val="20"/>
                                </w:rPr>
                                <w:t> </w:t>
                              </w:r>
                              <w:r>
                                <w:rPr>
                                  <w:color w:val="000000"/>
                                  <w:sz w:val="20"/>
                                </w:rPr>
                                <w:t>with</w:t>
                              </w:r>
                              <w:r>
                                <w:rPr>
                                  <w:color w:val="000000"/>
                                  <w:spacing w:val="-12"/>
                                  <w:sz w:val="20"/>
                                </w:rPr>
                                <w:t> </w:t>
                              </w:r>
                              <w:r>
                                <w:rPr>
                                  <w:color w:val="000000"/>
                                  <w:sz w:val="20"/>
                                </w:rPr>
                                <w:t>KNN </w:t>
                              </w:r>
                              <w:r>
                                <w:rPr>
                                  <w:color w:val="000000"/>
                                  <w:spacing w:val="-2"/>
                                  <w:sz w:val="20"/>
                                </w:rPr>
                                <w:t>Bayesian</w:t>
                              </w:r>
                            </w:p>
                          </w:txbxContent>
                        </wps:txbx>
                        <wps:bodyPr wrap="square" lIns="0" tIns="0" rIns="0" bIns="0" rtlCol="0">
                          <a:noAutofit/>
                        </wps:bodyPr>
                      </wps:wsp>
                      <wps:wsp>
                        <wps:cNvPr id="29" name="Textbox 29"/>
                        <wps:cNvSpPr txBox="1"/>
                        <wps:spPr>
                          <a:xfrm>
                            <a:off x="12700" y="2044280"/>
                            <a:ext cx="1779270" cy="386080"/>
                          </a:xfrm>
                          <a:prstGeom prst="rect">
                            <a:avLst/>
                          </a:prstGeom>
                          <a:solidFill>
                            <a:srgbClr val="F1DCDB"/>
                          </a:solidFill>
                          <a:ln w="25400">
                            <a:solidFill>
                              <a:srgbClr val="000000"/>
                            </a:solidFill>
                            <a:prstDash val="solid"/>
                          </a:ln>
                        </wps:spPr>
                        <wps:txbx>
                          <w:txbxContent>
                            <w:p>
                              <w:pPr>
                                <w:spacing w:before="71"/>
                                <w:ind w:left="481" w:right="0" w:firstLine="0"/>
                                <w:jc w:val="left"/>
                                <w:rPr>
                                  <w:color w:val="000000"/>
                                  <w:sz w:val="20"/>
                                </w:rPr>
                              </w:pPr>
                              <w:r>
                                <w:rPr>
                                  <w:color w:val="000000"/>
                                  <w:sz w:val="20"/>
                                </w:rPr>
                                <w:t>Data</w:t>
                              </w:r>
                              <w:r>
                                <w:rPr>
                                  <w:color w:val="000000"/>
                                  <w:spacing w:val="-11"/>
                                  <w:sz w:val="20"/>
                                </w:rPr>
                                <w:t> </w:t>
                              </w:r>
                              <w:r>
                                <w:rPr>
                                  <w:color w:val="000000"/>
                                  <w:sz w:val="20"/>
                                </w:rPr>
                                <w:t>Imputation</w:t>
                              </w:r>
                              <w:r>
                                <w:rPr>
                                  <w:color w:val="000000"/>
                                  <w:spacing w:val="-5"/>
                                  <w:sz w:val="20"/>
                                </w:rPr>
                                <w:t> </w:t>
                              </w:r>
                              <w:r>
                                <w:rPr>
                                  <w:color w:val="000000"/>
                                  <w:spacing w:val="-4"/>
                                  <w:sz w:val="20"/>
                                </w:rPr>
                                <w:t>Stage</w:t>
                              </w:r>
                            </w:p>
                          </w:txbxContent>
                        </wps:txbx>
                        <wps:bodyPr wrap="square" lIns="0" tIns="0" rIns="0" bIns="0" rtlCol="0">
                          <a:noAutofit/>
                        </wps:bodyPr>
                      </wps:wsp>
                      <wps:wsp>
                        <wps:cNvPr id="30" name="Textbox 30"/>
                        <wps:cNvSpPr txBox="1"/>
                        <wps:spPr>
                          <a:xfrm>
                            <a:off x="2064257" y="1642046"/>
                            <a:ext cx="1343660" cy="427355"/>
                          </a:xfrm>
                          <a:prstGeom prst="rect">
                            <a:avLst/>
                          </a:prstGeom>
                          <a:solidFill>
                            <a:srgbClr val="F1DCDB"/>
                          </a:solidFill>
                          <a:ln w="25400">
                            <a:solidFill>
                              <a:srgbClr val="000000"/>
                            </a:solidFill>
                            <a:prstDash val="solid"/>
                          </a:ln>
                        </wps:spPr>
                        <wps:txbx>
                          <w:txbxContent>
                            <w:p>
                              <w:pPr>
                                <w:spacing w:before="215"/>
                                <w:ind w:left="156" w:right="0" w:firstLine="0"/>
                                <w:jc w:val="left"/>
                                <w:rPr>
                                  <w:color w:val="000000"/>
                                  <w:sz w:val="20"/>
                                </w:rPr>
                              </w:pPr>
                              <w:r>
                                <w:rPr>
                                  <w:color w:val="000000"/>
                                  <w:sz w:val="20"/>
                                </w:rPr>
                                <w:t>Imputation</w:t>
                              </w:r>
                              <w:r>
                                <w:rPr>
                                  <w:color w:val="000000"/>
                                  <w:spacing w:val="-6"/>
                                  <w:sz w:val="20"/>
                                </w:rPr>
                                <w:t> </w:t>
                              </w:r>
                              <w:r>
                                <w:rPr>
                                  <w:color w:val="000000"/>
                                  <w:sz w:val="20"/>
                                </w:rPr>
                                <w:t>with</w:t>
                              </w:r>
                              <w:r>
                                <w:rPr>
                                  <w:color w:val="000000"/>
                                  <w:spacing w:val="-3"/>
                                  <w:sz w:val="20"/>
                                </w:rPr>
                                <w:t> </w:t>
                              </w:r>
                              <w:r>
                                <w:rPr>
                                  <w:color w:val="000000"/>
                                  <w:spacing w:val="-5"/>
                                  <w:sz w:val="20"/>
                                </w:rPr>
                                <w:t>KNN</w:t>
                              </w:r>
                            </w:p>
                          </w:txbxContent>
                        </wps:txbx>
                        <wps:bodyPr wrap="square" lIns="0" tIns="0" rIns="0" bIns="0" rtlCol="0">
                          <a:noAutofit/>
                        </wps:bodyPr>
                      </wps:wsp>
                      <wps:wsp>
                        <wps:cNvPr id="31" name="Textbox 31"/>
                        <wps:cNvSpPr txBox="1"/>
                        <wps:spPr>
                          <a:xfrm>
                            <a:off x="2049779" y="1100175"/>
                            <a:ext cx="1351280" cy="410845"/>
                          </a:xfrm>
                          <a:prstGeom prst="rect">
                            <a:avLst/>
                          </a:prstGeom>
                          <a:solidFill>
                            <a:srgbClr val="F1DCDB"/>
                          </a:solidFill>
                          <a:ln w="25400">
                            <a:solidFill>
                              <a:srgbClr val="000000"/>
                            </a:solidFill>
                            <a:prstDash val="solid"/>
                          </a:ln>
                        </wps:spPr>
                        <wps:txbx>
                          <w:txbxContent>
                            <w:p>
                              <w:pPr>
                                <w:spacing w:before="195"/>
                                <w:ind w:left="150" w:right="0" w:firstLine="0"/>
                                <w:jc w:val="left"/>
                                <w:rPr>
                                  <w:color w:val="000000"/>
                                  <w:sz w:val="20"/>
                                </w:rPr>
                              </w:pPr>
                              <w:r>
                                <w:rPr>
                                  <w:color w:val="000000"/>
                                  <w:sz w:val="20"/>
                                </w:rPr>
                                <w:t>Imputation</w:t>
                              </w:r>
                              <w:r>
                                <w:rPr>
                                  <w:color w:val="000000"/>
                                  <w:spacing w:val="-8"/>
                                  <w:sz w:val="20"/>
                                </w:rPr>
                                <w:t> </w:t>
                              </w:r>
                              <w:r>
                                <w:rPr>
                                  <w:color w:val="000000"/>
                                  <w:sz w:val="20"/>
                                </w:rPr>
                                <w:t>with</w:t>
                              </w:r>
                              <w:r>
                                <w:rPr>
                                  <w:color w:val="000000"/>
                                  <w:spacing w:val="-1"/>
                                  <w:sz w:val="20"/>
                                </w:rPr>
                                <w:t> </w:t>
                              </w:r>
                              <w:r>
                                <w:rPr>
                                  <w:color w:val="000000"/>
                                  <w:spacing w:val="-4"/>
                                  <w:sz w:val="20"/>
                                </w:rPr>
                                <w:t>Mean</w:t>
                              </w:r>
                            </w:p>
                          </w:txbxContent>
                        </wps:txbx>
                        <wps:bodyPr wrap="square" lIns="0" tIns="0" rIns="0" bIns="0" rtlCol="0">
                          <a:noAutofit/>
                        </wps:bodyPr>
                      </wps:wsp>
                      <wps:wsp>
                        <wps:cNvPr id="32" name="Textbox 32"/>
                        <wps:cNvSpPr txBox="1"/>
                        <wps:spPr>
                          <a:xfrm>
                            <a:off x="34417" y="246316"/>
                            <a:ext cx="1793875" cy="817880"/>
                          </a:xfrm>
                          <a:prstGeom prst="rect">
                            <a:avLst/>
                          </a:prstGeom>
                          <a:solidFill>
                            <a:srgbClr val="FCEADA"/>
                          </a:solidFill>
                          <a:ln w="12700">
                            <a:solidFill>
                              <a:srgbClr val="000000"/>
                            </a:solidFill>
                            <a:prstDash val="solid"/>
                          </a:ln>
                        </wps:spPr>
                        <wps:txbx>
                          <w:txbxContent>
                            <w:p>
                              <w:pPr>
                                <w:spacing w:before="70"/>
                                <w:ind w:left="7" w:right="3" w:firstLine="0"/>
                                <w:jc w:val="center"/>
                                <w:rPr>
                                  <w:color w:val="000000"/>
                                  <w:sz w:val="20"/>
                                </w:rPr>
                              </w:pPr>
                              <w:r>
                                <w:rPr>
                                  <w:color w:val="000000"/>
                                  <w:sz w:val="20"/>
                                </w:rPr>
                                <w:t>Insertion</w:t>
                              </w:r>
                              <w:r>
                                <w:rPr>
                                  <w:color w:val="000000"/>
                                  <w:spacing w:val="-12"/>
                                  <w:sz w:val="20"/>
                                </w:rPr>
                                <w:t> </w:t>
                              </w:r>
                              <w:r>
                                <w:rPr>
                                  <w:color w:val="000000"/>
                                  <w:sz w:val="20"/>
                                </w:rPr>
                                <w:t>of</w:t>
                              </w:r>
                              <w:r>
                                <w:rPr>
                                  <w:color w:val="000000"/>
                                  <w:spacing w:val="-13"/>
                                  <w:sz w:val="20"/>
                                </w:rPr>
                                <w:t> </w:t>
                              </w:r>
                              <w:r>
                                <w:rPr>
                                  <w:color w:val="000000"/>
                                  <w:sz w:val="20"/>
                                </w:rPr>
                                <w:t>Missing</w:t>
                              </w:r>
                              <w:r>
                                <w:rPr>
                                  <w:color w:val="000000"/>
                                  <w:spacing w:val="-12"/>
                                  <w:sz w:val="20"/>
                                </w:rPr>
                                <w:t> </w:t>
                              </w:r>
                              <w:r>
                                <w:rPr>
                                  <w:color w:val="000000"/>
                                  <w:sz w:val="20"/>
                                </w:rPr>
                                <w:t>Values (MCAR)</w:t>
                              </w:r>
                              <w:r>
                                <w:rPr>
                                  <w:color w:val="000000"/>
                                  <w:spacing w:val="-6"/>
                                  <w:sz w:val="20"/>
                                </w:rPr>
                                <w:t> </w:t>
                              </w:r>
                              <w:r>
                                <w:rPr>
                                  <w:color w:val="000000"/>
                                  <w:sz w:val="20"/>
                                </w:rPr>
                                <w:t>at</w:t>
                              </w:r>
                              <w:r>
                                <w:rPr>
                                  <w:color w:val="000000"/>
                                  <w:spacing w:val="-7"/>
                                  <w:sz w:val="20"/>
                                </w:rPr>
                                <w:t> </w:t>
                              </w:r>
                              <w:r>
                                <w:rPr>
                                  <w:color w:val="000000"/>
                                  <w:sz w:val="20"/>
                                </w:rPr>
                                <w:t>5%,</w:t>
                              </w:r>
                              <w:r>
                                <w:rPr>
                                  <w:color w:val="000000"/>
                                  <w:spacing w:val="-2"/>
                                  <w:sz w:val="20"/>
                                </w:rPr>
                                <w:t> </w:t>
                              </w:r>
                              <w:r>
                                <w:rPr>
                                  <w:color w:val="000000"/>
                                  <w:sz w:val="20"/>
                                </w:rPr>
                                <w:t>10%,</w:t>
                              </w:r>
                              <w:r>
                                <w:rPr>
                                  <w:color w:val="000000"/>
                                  <w:spacing w:val="-1"/>
                                  <w:sz w:val="20"/>
                                </w:rPr>
                                <w:t> </w:t>
                              </w:r>
                              <w:r>
                                <w:rPr>
                                  <w:color w:val="000000"/>
                                  <w:spacing w:val="-4"/>
                                  <w:sz w:val="20"/>
                                </w:rPr>
                                <w:t>15%,</w:t>
                              </w:r>
                            </w:p>
                            <w:p>
                              <w:pPr>
                                <w:spacing w:line="226" w:lineRule="exact" w:before="0"/>
                                <w:ind w:left="6" w:right="3" w:firstLine="0"/>
                                <w:jc w:val="center"/>
                                <w:rPr>
                                  <w:color w:val="000000"/>
                                  <w:sz w:val="20"/>
                                </w:rPr>
                              </w:pPr>
                              <w:r>
                                <w:rPr>
                                  <w:color w:val="000000"/>
                                  <w:sz w:val="20"/>
                                </w:rPr>
                                <w:t>20%,</w:t>
                              </w:r>
                              <w:r>
                                <w:rPr>
                                  <w:color w:val="000000"/>
                                  <w:spacing w:val="-4"/>
                                  <w:sz w:val="20"/>
                                </w:rPr>
                                <w:t> </w:t>
                              </w:r>
                              <w:r>
                                <w:rPr>
                                  <w:color w:val="000000"/>
                                  <w:sz w:val="20"/>
                                </w:rPr>
                                <w:t>25%,</w:t>
                              </w:r>
                              <w:r>
                                <w:rPr>
                                  <w:color w:val="000000"/>
                                  <w:spacing w:val="-4"/>
                                  <w:sz w:val="20"/>
                                </w:rPr>
                                <w:t> </w:t>
                              </w:r>
                              <w:r>
                                <w:rPr>
                                  <w:color w:val="000000"/>
                                  <w:sz w:val="20"/>
                                </w:rPr>
                                <w:t>30%,</w:t>
                              </w:r>
                              <w:r>
                                <w:rPr>
                                  <w:color w:val="000000"/>
                                  <w:spacing w:val="-4"/>
                                  <w:sz w:val="20"/>
                                </w:rPr>
                                <w:t> </w:t>
                              </w:r>
                              <w:r>
                                <w:rPr>
                                  <w:color w:val="000000"/>
                                  <w:sz w:val="20"/>
                                </w:rPr>
                                <w:t>35%,</w:t>
                              </w:r>
                              <w:r>
                                <w:rPr>
                                  <w:color w:val="000000"/>
                                  <w:spacing w:val="1"/>
                                  <w:sz w:val="20"/>
                                </w:rPr>
                                <w:t> </w:t>
                              </w:r>
                              <w:r>
                                <w:rPr>
                                  <w:color w:val="000000"/>
                                  <w:spacing w:val="-4"/>
                                  <w:sz w:val="20"/>
                                </w:rPr>
                                <w:t>40%,</w:t>
                              </w:r>
                            </w:p>
                            <w:p>
                              <w:pPr>
                                <w:spacing w:before="1"/>
                                <w:ind w:left="4" w:right="4" w:firstLine="0"/>
                                <w:jc w:val="center"/>
                                <w:rPr>
                                  <w:color w:val="000000"/>
                                  <w:sz w:val="20"/>
                                </w:rPr>
                              </w:pPr>
                              <w:r>
                                <w:rPr>
                                  <w:color w:val="000000"/>
                                  <w:sz w:val="20"/>
                                </w:rPr>
                                <w:t>45%,</w:t>
                              </w:r>
                              <w:r>
                                <w:rPr>
                                  <w:color w:val="000000"/>
                                  <w:spacing w:val="-5"/>
                                  <w:sz w:val="20"/>
                                </w:rPr>
                                <w:t> </w:t>
                              </w:r>
                              <w:r>
                                <w:rPr>
                                  <w:color w:val="000000"/>
                                  <w:sz w:val="20"/>
                                </w:rPr>
                                <w:t>50%,</w:t>
                              </w:r>
                              <w:r>
                                <w:rPr>
                                  <w:color w:val="000000"/>
                                  <w:spacing w:val="-3"/>
                                  <w:sz w:val="20"/>
                                </w:rPr>
                                <w:t> </w:t>
                              </w:r>
                              <w:r>
                                <w:rPr>
                                  <w:color w:val="000000"/>
                                  <w:sz w:val="20"/>
                                </w:rPr>
                                <w:t>55%,</w:t>
                              </w:r>
                              <w:r>
                                <w:rPr>
                                  <w:color w:val="000000"/>
                                  <w:spacing w:val="-2"/>
                                  <w:sz w:val="20"/>
                                </w:rPr>
                                <w:t> </w:t>
                              </w:r>
                              <w:r>
                                <w:rPr>
                                  <w:color w:val="000000"/>
                                  <w:sz w:val="20"/>
                                </w:rPr>
                                <w:t>and</w:t>
                              </w:r>
                              <w:r>
                                <w:rPr>
                                  <w:color w:val="000000"/>
                                  <w:spacing w:val="-5"/>
                                  <w:sz w:val="20"/>
                                </w:rPr>
                                <w:t> 60%</w:t>
                              </w:r>
                            </w:p>
                            <w:p>
                              <w:pPr>
                                <w:spacing w:before="0"/>
                                <w:ind w:left="4" w:right="7" w:firstLine="0"/>
                                <w:jc w:val="center"/>
                                <w:rPr>
                                  <w:color w:val="000000"/>
                                  <w:sz w:val="20"/>
                                </w:rPr>
                              </w:pPr>
                              <w:r>
                                <w:rPr>
                                  <w:color w:val="000000"/>
                                  <w:spacing w:val="-2"/>
                                  <w:sz w:val="20"/>
                                </w:rPr>
                                <w:t>levels</w:t>
                              </w:r>
                            </w:p>
                          </w:txbxContent>
                        </wps:txbx>
                        <wps:bodyPr wrap="square" lIns="0" tIns="0" rIns="0" bIns="0" rtlCol="0">
                          <a:noAutofit/>
                        </wps:bodyPr>
                      </wps:wsp>
                    </wpg:wgp>
                  </a:graphicData>
                </a:graphic>
              </wp:anchor>
            </w:drawing>
          </mc:Choice>
          <mc:Fallback>
            <w:pict>
              <v:group style="position:absolute;margin-left:106.449997pt;margin-top:191.690002pt;width:269.350pt;height:212.4pt;mso-position-horizontal-relative:page;mso-position-vertical-relative:paragraph;z-index:15732736" id="docshapegroup19" coordorigin="2129,3834" coordsize="5387,4248">
                <v:shape style="position:absolute;left:3556;top:3833;width:120;height:366" type="#_x0000_t75" id="docshape20" stroked="false">
                  <v:imagedata r:id="rId11" o:title=""/>
                </v:shape>
                <v:rect style="position:absolute;left:2183;top:5863;width:2810;height:828" id="docshape21" filled="true" fillcolor="#dce6f1" stroked="false">
                  <v:fill type="solid"/>
                </v:rect>
                <v:rect style="position:absolute;left:2183;top:5863;width:2810;height:828" id="docshape22" filled="false" stroked="true" strokeweight="2.0pt" strokecolor="#000000">
                  <v:stroke dashstyle="solid"/>
                </v:rect>
                <v:shape style="position:absolute;left:3545;top:5514;width:120;height:337" type="#_x0000_t75" id="docshape23" stroked="false">
                  <v:imagedata r:id="rId12" o:title=""/>
                </v:shape>
                <v:shape style="position:absolute;left:3556;top:6704;width:120;height:337" type="#_x0000_t75" id="docshape24" stroked="false">
                  <v:imagedata r:id="rId13" o:title=""/>
                </v:shape>
                <v:shape style="position:absolute;left:4929;top:5915;width:431;height:1914" id="docshape25" coordorigin="4929,5915" coordsize="431,1914" path="m5359,6047l5352,6010,5334,5915,5244,6015,5295,6029,4929,7323,4943,7327,4945,7322,4947,7325,4942,7329,5255,7738,5214,7770,5334,7829,5320,7754,5309,7697,5267,7729,4957,7325,5288,6882,5330,6914,5341,6857,5354,6782,5234,6842,5276,6873,4947,7312,5309,6033,5359,6047xe" filled="true" fillcolor="#000000" stroked="false">
                  <v:path arrowok="t"/>
                  <v:fill type="solid"/>
                </v:shape>
                <v:shape style="position:absolute;left:2163;top:5514;width:3197;height:2315" type="#_x0000_t202" id="docshape26" filled="false" stroked="false">
                  <v:textbox inset="0,0,0,0">
                    <w:txbxContent>
                      <w:p>
                        <w:pPr>
                          <w:spacing w:line="240" w:lineRule="auto" w:before="0"/>
                          <w:rPr>
                            <w:sz w:val="20"/>
                          </w:rPr>
                        </w:pPr>
                      </w:p>
                      <w:p>
                        <w:pPr>
                          <w:spacing w:line="240" w:lineRule="auto" w:before="80"/>
                          <w:rPr>
                            <w:sz w:val="20"/>
                          </w:rPr>
                        </w:pPr>
                      </w:p>
                      <w:p>
                        <w:pPr>
                          <w:spacing w:before="0"/>
                          <w:ind w:left="280" w:right="0" w:firstLine="0"/>
                          <w:jc w:val="left"/>
                          <w:rPr>
                            <w:sz w:val="20"/>
                          </w:rPr>
                        </w:pPr>
                        <w:r>
                          <w:rPr>
                            <w:sz w:val="20"/>
                          </w:rPr>
                          <w:t>t-Test</w:t>
                        </w:r>
                        <w:r>
                          <w:rPr>
                            <w:spacing w:val="-4"/>
                            <w:sz w:val="20"/>
                          </w:rPr>
                          <w:t> </w:t>
                        </w:r>
                        <w:r>
                          <w:rPr>
                            <w:sz w:val="20"/>
                          </w:rPr>
                          <w:t>for</w:t>
                        </w:r>
                        <w:r>
                          <w:rPr>
                            <w:spacing w:val="-2"/>
                            <w:sz w:val="20"/>
                          </w:rPr>
                          <w:t> </w:t>
                        </w:r>
                        <w:r>
                          <w:rPr>
                            <w:sz w:val="20"/>
                          </w:rPr>
                          <w:t>MCAR</w:t>
                        </w:r>
                        <w:r>
                          <w:rPr>
                            <w:spacing w:val="-9"/>
                            <w:sz w:val="20"/>
                          </w:rPr>
                          <w:t> </w:t>
                        </w:r>
                        <w:r>
                          <w:rPr>
                            <w:spacing w:val="-2"/>
                            <w:sz w:val="20"/>
                          </w:rPr>
                          <w:t>Validation</w:t>
                        </w:r>
                      </w:p>
                    </w:txbxContent>
                  </v:textbox>
                  <w10:wrap type="none"/>
                </v:shape>
                <v:shape style="position:absolute;left:5357;top:7279;width:2139;height:783" type="#_x0000_t202" id="docshape27" filled="true" fillcolor="#f1dcdb" stroked="true" strokeweight="2pt" strokecolor="#000000">
                  <v:textbox inset="0,0,0,0">
                    <w:txbxContent>
                      <w:p>
                        <w:pPr>
                          <w:spacing w:line="249" w:lineRule="auto" w:before="138"/>
                          <w:ind w:left="682" w:right="159" w:hanging="519"/>
                          <w:jc w:val="left"/>
                          <w:rPr>
                            <w:color w:val="000000"/>
                            <w:sz w:val="20"/>
                          </w:rPr>
                        </w:pPr>
                        <w:r>
                          <w:rPr>
                            <w:color w:val="000000"/>
                            <w:sz w:val="20"/>
                          </w:rPr>
                          <w:t>Imputation</w:t>
                        </w:r>
                        <w:r>
                          <w:rPr>
                            <w:color w:val="000000"/>
                            <w:spacing w:val="-13"/>
                            <w:sz w:val="20"/>
                          </w:rPr>
                          <w:t> </w:t>
                        </w:r>
                        <w:r>
                          <w:rPr>
                            <w:color w:val="000000"/>
                            <w:sz w:val="20"/>
                          </w:rPr>
                          <w:t>with</w:t>
                        </w:r>
                        <w:r>
                          <w:rPr>
                            <w:color w:val="000000"/>
                            <w:spacing w:val="-12"/>
                            <w:sz w:val="20"/>
                          </w:rPr>
                          <w:t> </w:t>
                        </w:r>
                        <w:r>
                          <w:rPr>
                            <w:color w:val="000000"/>
                            <w:sz w:val="20"/>
                          </w:rPr>
                          <w:t>KNN </w:t>
                        </w:r>
                        <w:r>
                          <w:rPr>
                            <w:color w:val="000000"/>
                            <w:spacing w:val="-2"/>
                            <w:sz w:val="20"/>
                          </w:rPr>
                          <w:t>Bayesian</w:t>
                        </w:r>
                      </w:p>
                    </w:txbxContent>
                  </v:textbox>
                  <v:fill type="solid"/>
                  <v:stroke dashstyle="solid"/>
                  <w10:wrap type="none"/>
                </v:shape>
                <v:shape style="position:absolute;left:2149;top:7053;width:2802;height:608" type="#_x0000_t202" id="docshape28" filled="true" fillcolor="#f1dcdb" stroked="true" strokeweight="2pt" strokecolor="#000000">
                  <v:textbox inset="0,0,0,0">
                    <w:txbxContent>
                      <w:p>
                        <w:pPr>
                          <w:spacing w:before="71"/>
                          <w:ind w:left="481" w:right="0" w:firstLine="0"/>
                          <w:jc w:val="left"/>
                          <w:rPr>
                            <w:color w:val="000000"/>
                            <w:sz w:val="20"/>
                          </w:rPr>
                        </w:pPr>
                        <w:r>
                          <w:rPr>
                            <w:color w:val="000000"/>
                            <w:sz w:val="20"/>
                          </w:rPr>
                          <w:t>Data</w:t>
                        </w:r>
                        <w:r>
                          <w:rPr>
                            <w:color w:val="000000"/>
                            <w:spacing w:val="-11"/>
                            <w:sz w:val="20"/>
                          </w:rPr>
                          <w:t> </w:t>
                        </w:r>
                        <w:r>
                          <w:rPr>
                            <w:color w:val="000000"/>
                            <w:sz w:val="20"/>
                          </w:rPr>
                          <w:t>Imputation</w:t>
                        </w:r>
                        <w:r>
                          <w:rPr>
                            <w:color w:val="000000"/>
                            <w:spacing w:val="-5"/>
                            <w:sz w:val="20"/>
                          </w:rPr>
                          <w:t> </w:t>
                        </w:r>
                        <w:r>
                          <w:rPr>
                            <w:color w:val="000000"/>
                            <w:spacing w:val="-4"/>
                            <w:sz w:val="20"/>
                          </w:rPr>
                          <w:t>Stage</w:t>
                        </w:r>
                      </w:p>
                    </w:txbxContent>
                  </v:textbox>
                  <v:fill type="solid"/>
                  <v:stroke dashstyle="solid"/>
                  <w10:wrap type="none"/>
                </v:shape>
                <v:shape style="position:absolute;left:5379;top:6419;width:2116;height:673" type="#_x0000_t202" id="docshape29" filled="true" fillcolor="#f1dcdb" stroked="true" strokeweight="2pt" strokecolor="#000000">
                  <v:textbox inset="0,0,0,0">
                    <w:txbxContent>
                      <w:p>
                        <w:pPr>
                          <w:spacing w:before="215"/>
                          <w:ind w:left="156" w:right="0" w:firstLine="0"/>
                          <w:jc w:val="left"/>
                          <w:rPr>
                            <w:color w:val="000000"/>
                            <w:sz w:val="20"/>
                          </w:rPr>
                        </w:pPr>
                        <w:r>
                          <w:rPr>
                            <w:color w:val="000000"/>
                            <w:sz w:val="20"/>
                          </w:rPr>
                          <w:t>Imputation</w:t>
                        </w:r>
                        <w:r>
                          <w:rPr>
                            <w:color w:val="000000"/>
                            <w:spacing w:val="-6"/>
                            <w:sz w:val="20"/>
                          </w:rPr>
                          <w:t> </w:t>
                        </w:r>
                        <w:r>
                          <w:rPr>
                            <w:color w:val="000000"/>
                            <w:sz w:val="20"/>
                          </w:rPr>
                          <w:t>with</w:t>
                        </w:r>
                        <w:r>
                          <w:rPr>
                            <w:color w:val="000000"/>
                            <w:spacing w:val="-3"/>
                            <w:sz w:val="20"/>
                          </w:rPr>
                          <w:t> </w:t>
                        </w:r>
                        <w:r>
                          <w:rPr>
                            <w:color w:val="000000"/>
                            <w:spacing w:val="-5"/>
                            <w:sz w:val="20"/>
                          </w:rPr>
                          <w:t>KNN</w:t>
                        </w:r>
                      </w:p>
                    </w:txbxContent>
                  </v:textbox>
                  <v:fill type="solid"/>
                  <v:stroke dashstyle="solid"/>
                  <w10:wrap type="none"/>
                </v:shape>
                <v:shape style="position:absolute;left:5357;top:5566;width:2128;height:647" type="#_x0000_t202" id="docshape30" filled="true" fillcolor="#f1dcdb" stroked="true" strokeweight="2pt" strokecolor="#000000">
                  <v:textbox inset="0,0,0,0">
                    <w:txbxContent>
                      <w:p>
                        <w:pPr>
                          <w:spacing w:before="195"/>
                          <w:ind w:left="150" w:right="0" w:firstLine="0"/>
                          <w:jc w:val="left"/>
                          <w:rPr>
                            <w:color w:val="000000"/>
                            <w:sz w:val="20"/>
                          </w:rPr>
                        </w:pPr>
                        <w:r>
                          <w:rPr>
                            <w:color w:val="000000"/>
                            <w:sz w:val="20"/>
                          </w:rPr>
                          <w:t>Imputation</w:t>
                        </w:r>
                        <w:r>
                          <w:rPr>
                            <w:color w:val="000000"/>
                            <w:spacing w:val="-8"/>
                            <w:sz w:val="20"/>
                          </w:rPr>
                          <w:t> </w:t>
                        </w:r>
                        <w:r>
                          <w:rPr>
                            <w:color w:val="000000"/>
                            <w:sz w:val="20"/>
                          </w:rPr>
                          <w:t>with</w:t>
                        </w:r>
                        <w:r>
                          <w:rPr>
                            <w:color w:val="000000"/>
                            <w:spacing w:val="-1"/>
                            <w:sz w:val="20"/>
                          </w:rPr>
                          <w:t> </w:t>
                        </w:r>
                        <w:r>
                          <w:rPr>
                            <w:color w:val="000000"/>
                            <w:spacing w:val="-4"/>
                            <w:sz w:val="20"/>
                          </w:rPr>
                          <w:t>Mean</w:t>
                        </w:r>
                      </w:p>
                    </w:txbxContent>
                  </v:textbox>
                  <v:fill type="solid"/>
                  <v:stroke dashstyle="solid"/>
                  <w10:wrap type="none"/>
                </v:shape>
                <v:shape style="position:absolute;left:2183;top:4221;width:2825;height:1288" type="#_x0000_t202" id="docshape31" filled="true" fillcolor="#fceada" stroked="true" strokeweight="1pt" strokecolor="#000000">
                  <v:textbox inset="0,0,0,0">
                    <w:txbxContent>
                      <w:p>
                        <w:pPr>
                          <w:spacing w:before="70"/>
                          <w:ind w:left="7" w:right="3" w:firstLine="0"/>
                          <w:jc w:val="center"/>
                          <w:rPr>
                            <w:color w:val="000000"/>
                            <w:sz w:val="20"/>
                          </w:rPr>
                        </w:pPr>
                        <w:r>
                          <w:rPr>
                            <w:color w:val="000000"/>
                            <w:sz w:val="20"/>
                          </w:rPr>
                          <w:t>Insertion</w:t>
                        </w:r>
                        <w:r>
                          <w:rPr>
                            <w:color w:val="000000"/>
                            <w:spacing w:val="-12"/>
                            <w:sz w:val="20"/>
                          </w:rPr>
                          <w:t> </w:t>
                        </w:r>
                        <w:r>
                          <w:rPr>
                            <w:color w:val="000000"/>
                            <w:sz w:val="20"/>
                          </w:rPr>
                          <w:t>of</w:t>
                        </w:r>
                        <w:r>
                          <w:rPr>
                            <w:color w:val="000000"/>
                            <w:spacing w:val="-13"/>
                            <w:sz w:val="20"/>
                          </w:rPr>
                          <w:t> </w:t>
                        </w:r>
                        <w:r>
                          <w:rPr>
                            <w:color w:val="000000"/>
                            <w:sz w:val="20"/>
                          </w:rPr>
                          <w:t>Missing</w:t>
                        </w:r>
                        <w:r>
                          <w:rPr>
                            <w:color w:val="000000"/>
                            <w:spacing w:val="-12"/>
                            <w:sz w:val="20"/>
                          </w:rPr>
                          <w:t> </w:t>
                        </w:r>
                        <w:r>
                          <w:rPr>
                            <w:color w:val="000000"/>
                            <w:sz w:val="20"/>
                          </w:rPr>
                          <w:t>Values (MCAR)</w:t>
                        </w:r>
                        <w:r>
                          <w:rPr>
                            <w:color w:val="000000"/>
                            <w:spacing w:val="-6"/>
                            <w:sz w:val="20"/>
                          </w:rPr>
                          <w:t> </w:t>
                        </w:r>
                        <w:r>
                          <w:rPr>
                            <w:color w:val="000000"/>
                            <w:sz w:val="20"/>
                          </w:rPr>
                          <w:t>at</w:t>
                        </w:r>
                        <w:r>
                          <w:rPr>
                            <w:color w:val="000000"/>
                            <w:spacing w:val="-7"/>
                            <w:sz w:val="20"/>
                          </w:rPr>
                          <w:t> </w:t>
                        </w:r>
                        <w:r>
                          <w:rPr>
                            <w:color w:val="000000"/>
                            <w:sz w:val="20"/>
                          </w:rPr>
                          <w:t>5%,</w:t>
                        </w:r>
                        <w:r>
                          <w:rPr>
                            <w:color w:val="000000"/>
                            <w:spacing w:val="-2"/>
                            <w:sz w:val="20"/>
                          </w:rPr>
                          <w:t> </w:t>
                        </w:r>
                        <w:r>
                          <w:rPr>
                            <w:color w:val="000000"/>
                            <w:sz w:val="20"/>
                          </w:rPr>
                          <w:t>10%,</w:t>
                        </w:r>
                        <w:r>
                          <w:rPr>
                            <w:color w:val="000000"/>
                            <w:spacing w:val="-1"/>
                            <w:sz w:val="20"/>
                          </w:rPr>
                          <w:t> </w:t>
                        </w:r>
                        <w:r>
                          <w:rPr>
                            <w:color w:val="000000"/>
                            <w:spacing w:val="-4"/>
                            <w:sz w:val="20"/>
                          </w:rPr>
                          <w:t>15%,</w:t>
                        </w:r>
                      </w:p>
                      <w:p>
                        <w:pPr>
                          <w:spacing w:line="226" w:lineRule="exact" w:before="0"/>
                          <w:ind w:left="6" w:right="3" w:firstLine="0"/>
                          <w:jc w:val="center"/>
                          <w:rPr>
                            <w:color w:val="000000"/>
                            <w:sz w:val="20"/>
                          </w:rPr>
                        </w:pPr>
                        <w:r>
                          <w:rPr>
                            <w:color w:val="000000"/>
                            <w:sz w:val="20"/>
                          </w:rPr>
                          <w:t>20%,</w:t>
                        </w:r>
                        <w:r>
                          <w:rPr>
                            <w:color w:val="000000"/>
                            <w:spacing w:val="-4"/>
                            <w:sz w:val="20"/>
                          </w:rPr>
                          <w:t> </w:t>
                        </w:r>
                        <w:r>
                          <w:rPr>
                            <w:color w:val="000000"/>
                            <w:sz w:val="20"/>
                          </w:rPr>
                          <w:t>25%,</w:t>
                        </w:r>
                        <w:r>
                          <w:rPr>
                            <w:color w:val="000000"/>
                            <w:spacing w:val="-4"/>
                            <w:sz w:val="20"/>
                          </w:rPr>
                          <w:t> </w:t>
                        </w:r>
                        <w:r>
                          <w:rPr>
                            <w:color w:val="000000"/>
                            <w:sz w:val="20"/>
                          </w:rPr>
                          <w:t>30%,</w:t>
                        </w:r>
                        <w:r>
                          <w:rPr>
                            <w:color w:val="000000"/>
                            <w:spacing w:val="-4"/>
                            <w:sz w:val="20"/>
                          </w:rPr>
                          <w:t> </w:t>
                        </w:r>
                        <w:r>
                          <w:rPr>
                            <w:color w:val="000000"/>
                            <w:sz w:val="20"/>
                          </w:rPr>
                          <w:t>35%,</w:t>
                        </w:r>
                        <w:r>
                          <w:rPr>
                            <w:color w:val="000000"/>
                            <w:spacing w:val="1"/>
                            <w:sz w:val="20"/>
                          </w:rPr>
                          <w:t> </w:t>
                        </w:r>
                        <w:r>
                          <w:rPr>
                            <w:color w:val="000000"/>
                            <w:spacing w:val="-4"/>
                            <w:sz w:val="20"/>
                          </w:rPr>
                          <w:t>40%,</w:t>
                        </w:r>
                      </w:p>
                      <w:p>
                        <w:pPr>
                          <w:spacing w:before="1"/>
                          <w:ind w:left="4" w:right="4" w:firstLine="0"/>
                          <w:jc w:val="center"/>
                          <w:rPr>
                            <w:color w:val="000000"/>
                            <w:sz w:val="20"/>
                          </w:rPr>
                        </w:pPr>
                        <w:r>
                          <w:rPr>
                            <w:color w:val="000000"/>
                            <w:sz w:val="20"/>
                          </w:rPr>
                          <w:t>45%,</w:t>
                        </w:r>
                        <w:r>
                          <w:rPr>
                            <w:color w:val="000000"/>
                            <w:spacing w:val="-5"/>
                            <w:sz w:val="20"/>
                          </w:rPr>
                          <w:t> </w:t>
                        </w:r>
                        <w:r>
                          <w:rPr>
                            <w:color w:val="000000"/>
                            <w:sz w:val="20"/>
                          </w:rPr>
                          <w:t>50%,</w:t>
                        </w:r>
                        <w:r>
                          <w:rPr>
                            <w:color w:val="000000"/>
                            <w:spacing w:val="-3"/>
                            <w:sz w:val="20"/>
                          </w:rPr>
                          <w:t> </w:t>
                        </w:r>
                        <w:r>
                          <w:rPr>
                            <w:color w:val="000000"/>
                            <w:sz w:val="20"/>
                          </w:rPr>
                          <w:t>55%,</w:t>
                        </w:r>
                        <w:r>
                          <w:rPr>
                            <w:color w:val="000000"/>
                            <w:spacing w:val="-2"/>
                            <w:sz w:val="20"/>
                          </w:rPr>
                          <w:t> </w:t>
                        </w:r>
                        <w:r>
                          <w:rPr>
                            <w:color w:val="000000"/>
                            <w:sz w:val="20"/>
                          </w:rPr>
                          <w:t>and</w:t>
                        </w:r>
                        <w:r>
                          <w:rPr>
                            <w:color w:val="000000"/>
                            <w:spacing w:val="-5"/>
                            <w:sz w:val="20"/>
                          </w:rPr>
                          <w:t> 60%</w:t>
                        </w:r>
                      </w:p>
                      <w:p>
                        <w:pPr>
                          <w:spacing w:before="0"/>
                          <w:ind w:left="4" w:right="7" w:firstLine="0"/>
                          <w:jc w:val="center"/>
                          <w:rPr>
                            <w:color w:val="000000"/>
                            <w:sz w:val="20"/>
                          </w:rPr>
                        </w:pPr>
                        <w:r>
                          <w:rPr>
                            <w:color w:val="000000"/>
                            <w:spacing w:val="-2"/>
                            <w:sz w:val="20"/>
                          </w:rPr>
                          <w:t>levels</w:t>
                        </w:r>
                      </w:p>
                    </w:txbxContent>
                  </v:textbox>
                  <v:fill type="solid"/>
                  <v:stroke dashstyle="solid"/>
                  <w10:wrap type="none"/>
                </v:shape>
                <w10:wrap type="none"/>
              </v:group>
            </w:pict>
          </mc:Fallback>
        </mc:AlternateContent>
      </w:r>
      <w:r>
        <w:rPr/>
        <w:t>The</w:t>
      </w:r>
      <w:r>
        <w:rPr>
          <w:spacing w:val="-3"/>
        </w:rPr>
        <w:t> </w:t>
      </w:r>
      <w:r>
        <w:rPr/>
        <w:t>overall</w:t>
      </w:r>
      <w:r>
        <w:rPr>
          <w:spacing w:val="-6"/>
        </w:rPr>
        <w:t> </w:t>
      </w:r>
      <w:r>
        <w:rPr/>
        <w:t>workflow</w:t>
      </w:r>
      <w:r>
        <w:rPr>
          <w:spacing w:val="3"/>
        </w:rPr>
        <w:t> </w:t>
      </w:r>
      <w:r>
        <w:rPr/>
        <w:t>for</w:t>
      </w:r>
      <w:r>
        <w:rPr>
          <w:spacing w:val="-4"/>
        </w:rPr>
        <w:t> </w:t>
      </w:r>
      <w:r>
        <w:rPr/>
        <w:t>this</w:t>
      </w:r>
      <w:r>
        <w:rPr>
          <w:spacing w:val="-4"/>
        </w:rPr>
        <w:t> </w:t>
      </w:r>
      <w:r>
        <w:rPr/>
        <w:t>proposed</w:t>
      </w:r>
      <w:r>
        <w:rPr>
          <w:spacing w:val="-1"/>
        </w:rPr>
        <w:t> </w:t>
      </w:r>
      <w:r>
        <w:rPr/>
        <w:t>approach</w:t>
      </w:r>
      <w:r>
        <w:rPr>
          <w:spacing w:val="-6"/>
        </w:rPr>
        <w:t> </w:t>
      </w:r>
      <w:r>
        <w:rPr/>
        <w:t>is</w:t>
      </w:r>
      <w:r>
        <w:rPr>
          <w:spacing w:val="-3"/>
        </w:rPr>
        <w:t> </w:t>
      </w:r>
      <w:r>
        <w:rPr/>
        <w:t>shown</w:t>
      </w:r>
      <w:r>
        <w:rPr>
          <w:spacing w:val="-2"/>
        </w:rPr>
        <w:t> </w:t>
      </w:r>
      <w:r>
        <w:rPr/>
        <w:t>in</w:t>
      </w:r>
      <w:r>
        <w:rPr>
          <w:spacing w:val="-2"/>
        </w:rPr>
        <w:t> </w:t>
      </w:r>
      <w:r>
        <w:rPr/>
        <w:t>Figure</w:t>
      </w:r>
      <w:r>
        <w:rPr>
          <w:spacing w:val="7"/>
        </w:rPr>
        <w:t> </w:t>
      </w:r>
      <w:r>
        <w:rPr>
          <w:spacing w:val="-5"/>
        </w:rPr>
        <w:t>1.</w:t>
      </w:r>
    </w:p>
    <w:p>
      <w:pPr>
        <w:pStyle w:val="BodyText"/>
        <w:spacing w:before="17"/>
        <w:rPr>
          <w:sz w:val="20"/>
        </w:rPr>
      </w:pPr>
      <w:r>
        <w:rPr>
          <w:sz w:val="20"/>
        </w:rPr>
        <mc:AlternateContent>
          <mc:Choice Requires="wps">
            <w:drawing>
              <wp:anchor distT="0" distB="0" distL="0" distR="0" allowOverlap="1" layoutInCell="1" locked="0" behindDoc="1" simplePos="0" relativeHeight="487590912">
                <wp:simplePos x="0" y="0"/>
                <wp:positionH relativeFrom="page">
                  <wp:posOffset>1351914</wp:posOffset>
                </wp:positionH>
                <wp:positionV relativeFrom="paragraph">
                  <wp:posOffset>172417</wp:posOffset>
                </wp:positionV>
                <wp:extent cx="5306060" cy="164147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306060" cy="1641475"/>
                          <a:chExt cx="5306060" cy="1641475"/>
                        </a:xfrm>
                      </wpg:grpSpPr>
                      <wps:wsp>
                        <wps:cNvPr id="34" name="Graphic 34"/>
                        <wps:cNvSpPr/>
                        <wps:spPr>
                          <a:xfrm>
                            <a:off x="4597908" y="567753"/>
                            <a:ext cx="76200" cy="262890"/>
                          </a:xfrm>
                          <a:custGeom>
                            <a:avLst/>
                            <a:gdLst/>
                            <a:ahLst/>
                            <a:cxnLst/>
                            <a:rect l="l" t="t" r="r" b="b"/>
                            <a:pathLst>
                              <a:path w="76200" h="262890">
                                <a:moveTo>
                                  <a:pt x="31750" y="186562"/>
                                </a:moveTo>
                                <a:lnTo>
                                  <a:pt x="0" y="186562"/>
                                </a:lnTo>
                                <a:lnTo>
                                  <a:pt x="38100" y="262762"/>
                                </a:lnTo>
                                <a:lnTo>
                                  <a:pt x="69850" y="199262"/>
                                </a:lnTo>
                                <a:lnTo>
                                  <a:pt x="31750" y="199262"/>
                                </a:lnTo>
                                <a:lnTo>
                                  <a:pt x="31750" y="186562"/>
                                </a:lnTo>
                                <a:close/>
                              </a:path>
                              <a:path w="76200" h="262890">
                                <a:moveTo>
                                  <a:pt x="44450" y="0"/>
                                </a:moveTo>
                                <a:lnTo>
                                  <a:pt x="31750" y="0"/>
                                </a:lnTo>
                                <a:lnTo>
                                  <a:pt x="31750" y="199262"/>
                                </a:lnTo>
                                <a:lnTo>
                                  <a:pt x="44450" y="199262"/>
                                </a:lnTo>
                                <a:lnTo>
                                  <a:pt x="44450" y="0"/>
                                </a:lnTo>
                                <a:close/>
                              </a:path>
                              <a:path w="76200" h="262890">
                                <a:moveTo>
                                  <a:pt x="76200" y="186562"/>
                                </a:moveTo>
                                <a:lnTo>
                                  <a:pt x="44450" y="186562"/>
                                </a:lnTo>
                                <a:lnTo>
                                  <a:pt x="44450" y="199262"/>
                                </a:lnTo>
                                <a:lnTo>
                                  <a:pt x="69850" y="199262"/>
                                </a:lnTo>
                                <a:lnTo>
                                  <a:pt x="76200" y="186562"/>
                                </a:lnTo>
                                <a:close/>
                              </a:path>
                            </a:pathLst>
                          </a:custGeom>
                          <a:solidFill>
                            <a:srgbClr val="000000"/>
                          </a:solidFill>
                        </wps:spPr>
                        <wps:bodyPr wrap="square" lIns="0" tIns="0" rIns="0" bIns="0" rtlCol="0">
                          <a:prstTxWarp prst="textNoShape">
                            <a:avLst/>
                          </a:prstTxWarp>
                          <a:noAutofit/>
                        </wps:bodyPr>
                      </wps:wsp>
                      <pic:pic>
                        <pic:nvPicPr>
                          <pic:cNvPr id="35" name="Image 35"/>
                          <pic:cNvPicPr/>
                        </pic:nvPicPr>
                        <pic:blipFill>
                          <a:blip r:embed="rId14" cstate="print"/>
                          <a:stretch>
                            <a:fillRect/>
                          </a:stretch>
                        </pic:blipFill>
                        <pic:spPr>
                          <a:xfrm>
                            <a:off x="1038478" y="258762"/>
                            <a:ext cx="195072" cy="76200"/>
                          </a:xfrm>
                          <a:prstGeom prst="rect">
                            <a:avLst/>
                          </a:prstGeom>
                        </pic:spPr>
                      </pic:pic>
                      <pic:pic>
                        <pic:nvPicPr>
                          <pic:cNvPr id="36" name="Image 36"/>
                          <pic:cNvPicPr/>
                        </pic:nvPicPr>
                        <pic:blipFill>
                          <a:blip r:embed="rId15" cstate="print"/>
                          <a:stretch>
                            <a:fillRect/>
                          </a:stretch>
                        </pic:blipFill>
                        <pic:spPr>
                          <a:xfrm>
                            <a:off x="2367660" y="258762"/>
                            <a:ext cx="202311" cy="76200"/>
                          </a:xfrm>
                          <a:prstGeom prst="rect">
                            <a:avLst/>
                          </a:prstGeom>
                        </pic:spPr>
                      </pic:pic>
                      <pic:pic>
                        <pic:nvPicPr>
                          <pic:cNvPr id="37" name="Image 37"/>
                          <pic:cNvPicPr/>
                        </pic:nvPicPr>
                        <pic:blipFill>
                          <a:blip r:embed="rId16" cstate="print"/>
                          <a:stretch>
                            <a:fillRect/>
                          </a:stretch>
                        </pic:blipFill>
                        <pic:spPr>
                          <a:xfrm>
                            <a:off x="3674998" y="262064"/>
                            <a:ext cx="188087" cy="76200"/>
                          </a:xfrm>
                          <a:prstGeom prst="rect">
                            <a:avLst/>
                          </a:prstGeom>
                        </pic:spPr>
                      </pic:pic>
                      <pic:pic>
                        <pic:nvPicPr>
                          <pic:cNvPr id="38" name="Image 38"/>
                          <pic:cNvPicPr/>
                        </pic:nvPicPr>
                        <pic:blipFill>
                          <a:blip r:embed="rId17" cstate="print"/>
                          <a:stretch>
                            <a:fillRect/>
                          </a:stretch>
                        </pic:blipFill>
                        <pic:spPr>
                          <a:xfrm>
                            <a:off x="3689603" y="1161859"/>
                            <a:ext cx="224027" cy="76200"/>
                          </a:xfrm>
                          <a:prstGeom prst="rect">
                            <a:avLst/>
                          </a:prstGeom>
                        </pic:spPr>
                      </pic:pic>
                      <pic:pic>
                        <pic:nvPicPr>
                          <pic:cNvPr id="39" name="Image 39"/>
                          <pic:cNvPicPr/>
                        </pic:nvPicPr>
                        <pic:blipFill>
                          <a:blip r:embed="rId18" cstate="print"/>
                          <a:stretch>
                            <a:fillRect/>
                          </a:stretch>
                        </pic:blipFill>
                        <pic:spPr>
                          <a:xfrm>
                            <a:off x="1890902" y="1120711"/>
                            <a:ext cx="223901" cy="76200"/>
                          </a:xfrm>
                          <a:prstGeom prst="rect">
                            <a:avLst/>
                          </a:prstGeom>
                        </pic:spPr>
                      </pic:pic>
                      <pic:pic>
                        <pic:nvPicPr>
                          <pic:cNvPr id="40" name="Image 40"/>
                          <pic:cNvPicPr/>
                        </pic:nvPicPr>
                        <pic:blipFill>
                          <a:blip r:embed="rId19" cstate="print"/>
                          <a:stretch>
                            <a:fillRect/>
                          </a:stretch>
                        </pic:blipFill>
                        <pic:spPr>
                          <a:xfrm>
                            <a:off x="911352" y="1405064"/>
                            <a:ext cx="76200" cy="236093"/>
                          </a:xfrm>
                          <a:prstGeom prst="rect">
                            <a:avLst/>
                          </a:prstGeom>
                        </pic:spPr>
                      </pic:pic>
                      <wps:wsp>
                        <wps:cNvPr id="41" name="Textbox 41"/>
                        <wps:cNvSpPr txBox="1"/>
                        <wps:spPr>
                          <a:xfrm>
                            <a:off x="2591689" y="99809"/>
                            <a:ext cx="1069340" cy="402590"/>
                          </a:xfrm>
                          <a:prstGeom prst="rect">
                            <a:avLst/>
                          </a:prstGeom>
                          <a:solidFill>
                            <a:srgbClr val="DBEDF4"/>
                          </a:solidFill>
                          <a:ln w="25400">
                            <a:solidFill>
                              <a:srgbClr val="000000"/>
                            </a:solidFill>
                            <a:prstDash val="solid"/>
                          </a:ln>
                        </wps:spPr>
                        <wps:txbx>
                          <w:txbxContent>
                            <w:p>
                              <w:pPr>
                                <w:spacing w:before="63"/>
                                <w:ind w:left="189" w:right="0" w:firstLine="0"/>
                                <w:jc w:val="left"/>
                                <w:rPr>
                                  <w:color w:val="000000"/>
                                  <w:sz w:val="24"/>
                                </w:rPr>
                              </w:pPr>
                              <w:r>
                                <w:rPr>
                                  <w:color w:val="000000"/>
                                  <w:sz w:val="24"/>
                                </w:rPr>
                                <w:t>Read</w:t>
                              </w:r>
                              <w:r>
                                <w:rPr>
                                  <w:color w:val="000000"/>
                                  <w:spacing w:val="-4"/>
                                  <w:sz w:val="24"/>
                                </w:rPr>
                                <w:t> </w:t>
                              </w:r>
                              <w:r>
                                <w:rPr>
                                  <w:color w:val="000000"/>
                                  <w:spacing w:val="-2"/>
                                  <w:sz w:val="24"/>
                                </w:rPr>
                                <w:t>Dataset</w:t>
                              </w:r>
                            </w:p>
                          </w:txbxContent>
                        </wps:txbx>
                        <wps:bodyPr wrap="square" lIns="0" tIns="0" rIns="0" bIns="0" rtlCol="0">
                          <a:noAutofit/>
                        </wps:bodyPr>
                      </wps:wsp>
                      <wps:wsp>
                        <wps:cNvPr id="42" name="Textbox 42"/>
                        <wps:cNvSpPr txBox="1"/>
                        <wps:spPr>
                          <a:xfrm>
                            <a:off x="3855846" y="12700"/>
                            <a:ext cx="1423670" cy="522605"/>
                          </a:xfrm>
                          <a:prstGeom prst="rect">
                            <a:avLst/>
                          </a:prstGeom>
                          <a:solidFill>
                            <a:srgbClr val="DBEDF4"/>
                          </a:solidFill>
                          <a:ln w="25400">
                            <a:solidFill>
                              <a:srgbClr val="000000"/>
                            </a:solidFill>
                            <a:prstDash val="solid"/>
                          </a:ln>
                        </wps:spPr>
                        <wps:txbx>
                          <w:txbxContent>
                            <w:p>
                              <w:pPr>
                                <w:spacing w:line="276" w:lineRule="auto" w:before="69"/>
                                <w:ind w:left="744" w:right="349" w:hanging="380"/>
                                <w:jc w:val="left"/>
                                <w:rPr>
                                  <w:color w:val="000000"/>
                                  <w:sz w:val="20"/>
                                </w:rPr>
                              </w:pPr>
                              <w:r>
                                <w:rPr>
                                  <w:color w:val="000000"/>
                                  <w:sz w:val="20"/>
                                </w:rPr>
                                <w:t>Check</w:t>
                              </w:r>
                              <w:r>
                                <w:rPr>
                                  <w:color w:val="000000"/>
                                  <w:spacing w:val="-13"/>
                                  <w:sz w:val="20"/>
                                </w:rPr>
                                <w:t> </w:t>
                              </w:r>
                              <w:r>
                                <w:rPr>
                                  <w:color w:val="000000"/>
                                  <w:sz w:val="20"/>
                                </w:rPr>
                                <w:t>Descriptive </w:t>
                              </w:r>
                              <w:r>
                                <w:rPr>
                                  <w:color w:val="000000"/>
                                  <w:spacing w:val="-2"/>
                                  <w:sz w:val="20"/>
                                </w:rPr>
                                <w:t>Statistics</w:t>
                              </w:r>
                            </w:p>
                          </w:txbxContent>
                        </wps:txbx>
                        <wps:bodyPr wrap="square" lIns="0" tIns="0" rIns="0" bIns="0" rtlCol="0">
                          <a:noAutofit/>
                        </wps:bodyPr>
                      </wps:wsp>
                      <wps:wsp>
                        <wps:cNvPr id="43" name="Textbox 43"/>
                        <wps:cNvSpPr txBox="1"/>
                        <wps:spPr>
                          <a:xfrm>
                            <a:off x="3913632" y="863346"/>
                            <a:ext cx="1379855" cy="657225"/>
                          </a:xfrm>
                          <a:prstGeom prst="rect">
                            <a:avLst/>
                          </a:prstGeom>
                          <a:solidFill>
                            <a:srgbClr val="DBEDF4"/>
                          </a:solidFill>
                          <a:ln w="25400">
                            <a:solidFill>
                              <a:srgbClr val="000000"/>
                            </a:solidFill>
                            <a:prstDash val="solid"/>
                          </a:ln>
                        </wps:spPr>
                        <wps:txbx>
                          <w:txbxContent>
                            <w:p>
                              <w:pPr>
                                <w:spacing w:line="242" w:lineRule="auto" w:before="146"/>
                                <w:ind w:left="220" w:right="221" w:firstLine="0"/>
                                <w:jc w:val="center"/>
                                <w:rPr>
                                  <w:color w:val="000000"/>
                                  <w:sz w:val="20"/>
                                </w:rPr>
                              </w:pPr>
                              <w:r>
                                <w:rPr>
                                  <w:color w:val="000000"/>
                                  <w:sz w:val="20"/>
                                </w:rPr>
                                <w:t>Check</w:t>
                              </w:r>
                              <w:r>
                                <w:rPr>
                                  <w:color w:val="000000"/>
                                  <w:spacing w:val="-13"/>
                                  <w:sz w:val="20"/>
                                </w:rPr>
                                <w:t> </w:t>
                              </w:r>
                              <w:r>
                                <w:rPr>
                                  <w:color w:val="000000"/>
                                  <w:sz w:val="20"/>
                                </w:rPr>
                                <w:t>the</w:t>
                              </w:r>
                              <w:r>
                                <w:rPr>
                                  <w:color w:val="000000"/>
                                  <w:spacing w:val="-12"/>
                                  <w:sz w:val="20"/>
                                </w:rPr>
                                <w:t> </w:t>
                              </w:r>
                              <w:r>
                                <w:rPr>
                                  <w:color w:val="000000"/>
                                  <w:sz w:val="20"/>
                                </w:rPr>
                                <w:t>dataset</w:t>
                              </w:r>
                              <w:r>
                                <w:rPr>
                                  <w:color w:val="000000"/>
                                  <w:spacing w:val="-13"/>
                                  <w:sz w:val="20"/>
                                </w:rPr>
                                <w:t> </w:t>
                              </w:r>
                              <w:r>
                                <w:rPr>
                                  <w:color w:val="000000"/>
                                  <w:sz w:val="20"/>
                                </w:rPr>
                                <w:t>for missing values and </w:t>
                              </w:r>
                              <w:r>
                                <w:rPr>
                                  <w:color w:val="000000"/>
                                  <w:spacing w:val="-2"/>
                                  <w:sz w:val="20"/>
                                </w:rPr>
                                <w:t>outliers</w:t>
                              </w:r>
                            </w:p>
                          </w:txbxContent>
                        </wps:txbx>
                        <wps:bodyPr wrap="square" lIns="0" tIns="0" rIns="0" bIns="0" rtlCol="0">
                          <a:noAutofit/>
                        </wps:bodyPr>
                      </wps:wsp>
                      <wps:wsp>
                        <wps:cNvPr id="44" name="Textbox 44"/>
                        <wps:cNvSpPr txBox="1"/>
                        <wps:spPr>
                          <a:xfrm>
                            <a:off x="2114804" y="928992"/>
                            <a:ext cx="1596390" cy="493395"/>
                          </a:xfrm>
                          <a:prstGeom prst="rect">
                            <a:avLst/>
                          </a:prstGeom>
                          <a:solidFill>
                            <a:srgbClr val="DBEDF4"/>
                          </a:solidFill>
                          <a:ln w="25400">
                            <a:solidFill>
                              <a:srgbClr val="000000"/>
                            </a:solidFill>
                            <a:prstDash val="solid"/>
                          </a:ln>
                        </wps:spPr>
                        <wps:txbx>
                          <w:txbxContent>
                            <w:p>
                              <w:pPr>
                                <w:spacing w:before="134"/>
                                <w:ind w:left="225" w:right="0" w:firstLine="0"/>
                                <w:jc w:val="left"/>
                                <w:rPr>
                                  <w:color w:val="000000"/>
                                  <w:sz w:val="20"/>
                                </w:rPr>
                              </w:pPr>
                              <w:r>
                                <w:rPr>
                                  <w:color w:val="000000"/>
                                  <w:sz w:val="20"/>
                                </w:rPr>
                                <w:t>Data</w:t>
                              </w:r>
                              <w:r>
                                <w:rPr>
                                  <w:color w:val="000000"/>
                                  <w:spacing w:val="-5"/>
                                  <w:sz w:val="20"/>
                                </w:rPr>
                                <w:t> </w:t>
                              </w:r>
                              <w:r>
                                <w:rPr>
                                  <w:color w:val="000000"/>
                                  <w:sz w:val="20"/>
                                </w:rPr>
                                <w:t>Standardization</w:t>
                              </w:r>
                              <w:r>
                                <w:rPr>
                                  <w:color w:val="000000"/>
                                  <w:spacing w:val="-7"/>
                                  <w:sz w:val="20"/>
                                </w:rPr>
                                <w:t> </w:t>
                              </w:r>
                              <w:r>
                                <w:rPr>
                                  <w:color w:val="000000"/>
                                  <w:spacing w:val="-5"/>
                                  <w:sz w:val="20"/>
                                </w:rPr>
                                <w:t>and</w:t>
                              </w:r>
                            </w:p>
                            <w:p>
                              <w:pPr>
                                <w:spacing w:before="5"/>
                                <w:ind w:left="177" w:right="0" w:firstLine="0"/>
                                <w:jc w:val="left"/>
                                <w:rPr>
                                  <w:color w:val="000000"/>
                                  <w:sz w:val="20"/>
                                </w:rPr>
                              </w:pPr>
                              <w:r>
                                <w:rPr>
                                  <w:color w:val="000000"/>
                                  <w:sz w:val="20"/>
                                </w:rPr>
                                <w:t>Transformation</w:t>
                              </w:r>
                              <w:r>
                                <w:rPr>
                                  <w:color w:val="000000"/>
                                  <w:spacing w:val="-8"/>
                                  <w:sz w:val="20"/>
                                </w:rPr>
                                <w:t> </w:t>
                              </w:r>
                              <w:r>
                                <w:rPr>
                                  <w:color w:val="000000"/>
                                  <w:sz w:val="20"/>
                                </w:rPr>
                                <w:t>Log</w:t>
                              </w:r>
                              <w:r>
                                <w:rPr>
                                  <w:color w:val="000000"/>
                                  <w:spacing w:val="-11"/>
                                  <w:sz w:val="20"/>
                                </w:rPr>
                                <w:t> </w:t>
                              </w:r>
                              <w:r>
                                <w:rPr>
                                  <w:color w:val="000000"/>
                                  <w:spacing w:val="-4"/>
                                  <w:sz w:val="20"/>
                                </w:rPr>
                                <w:t>(x+1)</w:t>
                              </w:r>
                            </w:p>
                          </w:txbxContent>
                        </wps:txbx>
                        <wps:bodyPr wrap="square" lIns="0" tIns="0" rIns="0" bIns="0" rtlCol="0">
                          <a:noAutofit/>
                        </wps:bodyPr>
                      </wps:wsp>
                      <wps:wsp>
                        <wps:cNvPr id="45" name="Textbox 45"/>
                        <wps:cNvSpPr txBox="1"/>
                        <wps:spPr>
                          <a:xfrm>
                            <a:off x="12700" y="830580"/>
                            <a:ext cx="1896745" cy="577215"/>
                          </a:xfrm>
                          <a:prstGeom prst="rect">
                            <a:avLst/>
                          </a:prstGeom>
                          <a:solidFill>
                            <a:srgbClr val="DBEDF4"/>
                          </a:solidFill>
                          <a:ln w="19050">
                            <a:solidFill>
                              <a:srgbClr val="000000"/>
                            </a:solidFill>
                            <a:prstDash val="solid"/>
                          </a:ln>
                        </wps:spPr>
                        <wps:txbx>
                          <w:txbxContent>
                            <w:p>
                              <w:pPr>
                                <w:spacing w:line="295" w:lineRule="auto" w:before="169"/>
                                <w:ind w:left="256" w:right="250" w:firstLine="9"/>
                                <w:jc w:val="left"/>
                                <w:rPr>
                                  <w:color w:val="000000"/>
                                  <w:sz w:val="20"/>
                                </w:rPr>
                              </w:pPr>
                              <w:r>
                                <w:rPr>
                                  <w:color w:val="000000"/>
                                  <w:sz w:val="20"/>
                                </w:rPr>
                                <w:t>Identification</w:t>
                              </w:r>
                              <w:r>
                                <w:rPr>
                                  <w:color w:val="000000"/>
                                  <w:spacing w:val="-8"/>
                                  <w:sz w:val="20"/>
                                </w:rPr>
                                <w:t> </w:t>
                              </w:r>
                              <w:r>
                                <w:rPr>
                                  <w:color w:val="000000"/>
                                  <w:sz w:val="20"/>
                                </w:rPr>
                                <w:t>and</w:t>
                              </w:r>
                              <w:r>
                                <w:rPr>
                                  <w:color w:val="000000"/>
                                  <w:spacing w:val="-12"/>
                                  <w:sz w:val="20"/>
                                </w:rPr>
                                <w:t> </w:t>
                              </w:r>
                              <w:r>
                                <w:rPr>
                                  <w:color w:val="000000"/>
                                  <w:sz w:val="20"/>
                                </w:rPr>
                                <w:t>Handling</w:t>
                              </w:r>
                              <w:r>
                                <w:rPr>
                                  <w:color w:val="000000"/>
                                  <w:spacing w:val="-8"/>
                                  <w:sz w:val="20"/>
                                </w:rPr>
                                <w:t> </w:t>
                              </w:r>
                              <w:r>
                                <w:rPr>
                                  <w:color w:val="000000"/>
                                  <w:sz w:val="20"/>
                                </w:rPr>
                                <w:t>of Outliers</w:t>
                              </w:r>
                              <w:r>
                                <w:rPr>
                                  <w:color w:val="000000"/>
                                  <w:spacing w:val="-7"/>
                                  <w:sz w:val="20"/>
                                </w:rPr>
                                <w:t> </w:t>
                              </w:r>
                              <w:r>
                                <w:rPr>
                                  <w:color w:val="000000"/>
                                  <w:sz w:val="20"/>
                                </w:rPr>
                                <w:t>with</w:t>
                              </w:r>
                              <w:r>
                                <w:rPr>
                                  <w:color w:val="000000"/>
                                  <w:spacing w:val="-4"/>
                                  <w:sz w:val="20"/>
                                </w:rPr>
                                <w:t> </w:t>
                              </w:r>
                              <w:r>
                                <w:rPr>
                                  <w:color w:val="000000"/>
                                  <w:sz w:val="20"/>
                                </w:rPr>
                                <w:t>IQR</w:t>
                              </w:r>
                              <w:r>
                                <w:rPr>
                                  <w:color w:val="000000"/>
                                  <w:spacing w:val="-8"/>
                                  <w:sz w:val="20"/>
                                </w:rPr>
                                <w:t> </w:t>
                              </w:r>
                              <w:r>
                                <w:rPr>
                                  <w:color w:val="000000"/>
                                  <w:sz w:val="20"/>
                                </w:rPr>
                                <w:t>and</w:t>
                              </w:r>
                              <w:r>
                                <w:rPr>
                                  <w:color w:val="000000"/>
                                  <w:spacing w:val="-1"/>
                                  <w:sz w:val="20"/>
                                </w:rPr>
                                <w:t> </w:t>
                              </w:r>
                              <w:r>
                                <w:rPr>
                                  <w:color w:val="000000"/>
                                  <w:sz w:val="20"/>
                                </w:rPr>
                                <w:t>Z-</w:t>
                              </w:r>
                              <w:r>
                                <w:rPr>
                                  <w:color w:val="000000"/>
                                  <w:spacing w:val="-4"/>
                                  <w:sz w:val="20"/>
                                </w:rPr>
                                <w:t>score</w:t>
                              </w:r>
                            </w:p>
                          </w:txbxContent>
                        </wps:txbx>
                        <wps:bodyPr wrap="square" lIns="0" tIns="0" rIns="0" bIns="0" rtlCol="0">
                          <a:noAutofit/>
                        </wps:bodyPr>
                      </wps:wsp>
                      <wps:wsp>
                        <wps:cNvPr id="46" name="Textbox 46"/>
                        <wps:cNvSpPr txBox="1"/>
                        <wps:spPr>
                          <a:xfrm>
                            <a:off x="1233550" y="99809"/>
                            <a:ext cx="1120140" cy="402590"/>
                          </a:xfrm>
                          <a:prstGeom prst="rect">
                            <a:avLst/>
                          </a:prstGeom>
                          <a:solidFill>
                            <a:srgbClr val="DBEDF4"/>
                          </a:solidFill>
                          <a:ln w="25400">
                            <a:solidFill>
                              <a:srgbClr val="000000"/>
                            </a:solidFill>
                            <a:prstDash val="solid"/>
                          </a:ln>
                        </wps:spPr>
                        <wps:txbx>
                          <w:txbxContent>
                            <w:p>
                              <w:pPr>
                                <w:spacing w:before="63"/>
                                <w:ind w:left="187" w:right="0" w:firstLine="0"/>
                                <w:jc w:val="left"/>
                                <w:rPr>
                                  <w:color w:val="000000"/>
                                  <w:sz w:val="24"/>
                                </w:rPr>
                              </w:pPr>
                              <w:r>
                                <w:rPr>
                                  <w:color w:val="000000"/>
                                  <w:sz w:val="24"/>
                                </w:rPr>
                                <w:t>Imput</w:t>
                              </w:r>
                              <w:r>
                                <w:rPr>
                                  <w:color w:val="000000"/>
                                  <w:spacing w:val="3"/>
                                  <w:sz w:val="24"/>
                                </w:rPr>
                                <w:t> </w:t>
                              </w:r>
                              <w:r>
                                <w:rPr>
                                  <w:color w:val="000000"/>
                                  <w:spacing w:val="-2"/>
                                  <w:sz w:val="24"/>
                                </w:rPr>
                                <w:t>Dataset</w:t>
                              </w:r>
                            </w:p>
                          </w:txbxContent>
                        </wps:txbx>
                        <wps:bodyPr wrap="square" lIns="0" tIns="0" rIns="0" bIns="0" rtlCol="0">
                          <a:noAutofit/>
                        </wps:bodyPr>
                      </wps:wsp>
                      <wps:wsp>
                        <wps:cNvPr id="47" name="Textbox 47"/>
                        <wps:cNvSpPr txBox="1"/>
                        <wps:spPr>
                          <a:xfrm>
                            <a:off x="12700" y="108013"/>
                            <a:ext cx="1011555" cy="483870"/>
                          </a:xfrm>
                          <a:prstGeom prst="rect">
                            <a:avLst/>
                          </a:prstGeom>
                          <a:solidFill>
                            <a:srgbClr val="DBEDF4"/>
                          </a:solidFill>
                          <a:ln w="25400">
                            <a:solidFill>
                              <a:srgbClr val="000000"/>
                            </a:solidFill>
                            <a:prstDash val="solid"/>
                          </a:ln>
                        </wps:spPr>
                        <wps:txbx>
                          <w:txbxContent>
                            <w:p>
                              <w:pPr>
                                <w:spacing w:line="273" w:lineRule="auto" w:before="69"/>
                                <w:ind w:left="447" w:right="440" w:firstLine="28"/>
                                <w:jc w:val="left"/>
                                <w:rPr>
                                  <w:color w:val="000000"/>
                                  <w:sz w:val="22"/>
                                </w:rPr>
                              </w:pPr>
                              <w:r>
                                <w:rPr>
                                  <w:color w:val="000000"/>
                                  <w:spacing w:val="-2"/>
                                  <w:sz w:val="22"/>
                                </w:rPr>
                                <w:t>Import Library</w:t>
                              </w:r>
                            </w:p>
                          </w:txbxContent>
                        </wps:txbx>
                        <wps:bodyPr wrap="square" lIns="0" tIns="0" rIns="0" bIns="0" rtlCol="0">
                          <a:noAutofit/>
                        </wps:bodyPr>
                      </wps:wsp>
                    </wpg:wgp>
                  </a:graphicData>
                </a:graphic>
              </wp:anchor>
            </w:drawing>
          </mc:Choice>
          <mc:Fallback>
            <w:pict>
              <v:group style="position:absolute;margin-left:106.449997pt;margin-top:13.576172pt;width:417.8pt;height:129.25pt;mso-position-horizontal-relative:page;mso-position-vertical-relative:paragraph;z-index:-15725568;mso-wrap-distance-left:0;mso-wrap-distance-right:0" id="docshapegroup32" coordorigin="2129,272" coordsize="8356,2585">
                <v:shape style="position:absolute;left:9369;top:1165;width:120;height:414" id="docshape33" coordorigin="9370,1166" coordsize="120,414" path="m9420,1459l9370,1459,9430,1579,9480,1479,9420,1479,9420,1459xm9440,1166l9420,1166,9420,1479,9440,1479,9440,1166xm9490,1459l9440,1459,9440,1479,9480,1479,9490,1459xe" filled="true" fillcolor="#000000" stroked="false">
                  <v:path arrowok="t"/>
                  <v:fill type="solid"/>
                </v:shape>
                <v:shape style="position:absolute;left:3764;top:679;width:308;height:120" type="#_x0000_t75" id="docshape34" stroked="false">
                  <v:imagedata r:id="rId14" o:title=""/>
                </v:shape>
                <v:shape style="position:absolute;left:5857;top:679;width:319;height:120" type="#_x0000_t75" id="docshape35" stroked="false">
                  <v:imagedata r:id="rId15" o:title=""/>
                </v:shape>
                <v:shape style="position:absolute;left:7916;top:684;width:297;height:120" type="#_x0000_t75" id="docshape36" stroked="false">
                  <v:imagedata r:id="rId16" o:title=""/>
                </v:shape>
                <v:shape style="position:absolute;left:7939;top:2101;width:353;height:120" type="#_x0000_t75" id="docshape37" stroked="false">
                  <v:imagedata r:id="rId17" o:title=""/>
                </v:shape>
                <v:shape style="position:absolute;left:5106;top:2036;width:353;height:120" type="#_x0000_t75" id="docshape38" stroked="false">
                  <v:imagedata r:id="rId18" o:title=""/>
                </v:shape>
                <v:shape style="position:absolute;left:3564;top:2484;width:120;height:372" type="#_x0000_t75" id="docshape39" stroked="false">
                  <v:imagedata r:id="rId19" o:title=""/>
                </v:shape>
                <v:shape style="position:absolute;left:6210;top:428;width:1684;height:634" type="#_x0000_t202" id="docshape40" filled="true" fillcolor="#dbedf4" stroked="true" strokeweight="2pt" strokecolor="#000000">
                  <v:textbox inset="0,0,0,0">
                    <w:txbxContent>
                      <w:p>
                        <w:pPr>
                          <w:spacing w:before="63"/>
                          <w:ind w:left="189" w:right="0" w:firstLine="0"/>
                          <w:jc w:val="left"/>
                          <w:rPr>
                            <w:color w:val="000000"/>
                            <w:sz w:val="24"/>
                          </w:rPr>
                        </w:pPr>
                        <w:r>
                          <w:rPr>
                            <w:color w:val="000000"/>
                            <w:sz w:val="24"/>
                          </w:rPr>
                          <w:t>Read</w:t>
                        </w:r>
                        <w:r>
                          <w:rPr>
                            <w:color w:val="000000"/>
                            <w:spacing w:val="-4"/>
                            <w:sz w:val="24"/>
                          </w:rPr>
                          <w:t> </w:t>
                        </w:r>
                        <w:r>
                          <w:rPr>
                            <w:color w:val="000000"/>
                            <w:spacing w:val="-2"/>
                            <w:sz w:val="24"/>
                          </w:rPr>
                          <w:t>Dataset</w:t>
                        </w:r>
                      </w:p>
                    </w:txbxContent>
                  </v:textbox>
                  <v:fill type="solid"/>
                  <v:stroke dashstyle="solid"/>
                  <w10:wrap type="none"/>
                </v:shape>
                <v:shape style="position:absolute;left:8201;top:291;width:2242;height:823" type="#_x0000_t202" id="docshape41" filled="true" fillcolor="#dbedf4" stroked="true" strokeweight="2pt" strokecolor="#000000">
                  <v:textbox inset="0,0,0,0">
                    <w:txbxContent>
                      <w:p>
                        <w:pPr>
                          <w:spacing w:line="276" w:lineRule="auto" w:before="69"/>
                          <w:ind w:left="744" w:right="349" w:hanging="380"/>
                          <w:jc w:val="left"/>
                          <w:rPr>
                            <w:color w:val="000000"/>
                            <w:sz w:val="20"/>
                          </w:rPr>
                        </w:pPr>
                        <w:r>
                          <w:rPr>
                            <w:color w:val="000000"/>
                            <w:sz w:val="20"/>
                          </w:rPr>
                          <w:t>Check</w:t>
                        </w:r>
                        <w:r>
                          <w:rPr>
                            <w:color w:val="000000"/>
                            <w:spacing w:val="-13"/>
                            <w:sz w:val="20"/>
                          </w:rPr>
                          <w:t> </w:t>
                        </w:r>
                        <w:r>
                          <w:rPr>
                            <w:color w:val="000000"/>
                            <w:sz w:val="20"/>
                          </w:rPr>
                          <w:t>Descriptive </w:t>
                        </w:r>
                        <w:r>
                          <w:rPr>
                            <w:color w:val="000000"/>
                            <w:spacing w:val="-2"/>
                            <w:sz w:val="20"/>
                          </w:rPr>
                          <w:t>Statistics</w:t>
                        </w:r>
                      </w:p>
                    </w:txbxContent>
                  </v:textbox>
                  <v:fill type="solid"/>
                  <v:stroke dashstyle="solid"/>
                  <w10:wrap type="none"/>
                </v:shape>
                <v:shape style="position:absolute;left:8292;top:1631;width:2173;height:1035" type="#_x0000_t202" id="docshape42" filled="true" fillcolor="#dbedf4" stroked="true" strokeweight="2pt" strokecolor="#000000">
                  <v:textbox inset="0,0,0,0">
                    <w:txbxContent>
                      <w:p>
                        <w:pPr>
                          <w:spacing w:line="242" w:lineRule="auto" w:before="146"/>
                          <w:ind w:left="220" w:right="221" w:firstLine="0"/>
                          <w:jc w:val="center"/>
                          <w:rPr>
                            <w:color w:val="000000"/>
                            <w:sz w:val="20"/>
                          </w:rPr>
                        </w:pPr>
                        <w:r>
                          <w:rPr>
                            <w:color w:val="000000"/>
                            <w:sz w:val="20"/>
                          </w:rPr>
                          <w:t>Check</w:t>
                        </w:r>
                        <w:r>
                          <w:rPr>
                            <w:color w:val="000000"/>
                            <w:spacing w:val="-13"/>
                            <w:sz w:val="20"/>
                          </w:rPr>
                          <w:t> </w:t>
                        </w:r>
                        <w:r>
                          <w:rPr>
                            <w:color w:val="000000"/>
                            <w:sz w:val="20"/>
                          </w:rPr>
                          <w:t>the</w:t>
                        </w:r>
                        <w:r>
                          <w:rPr>
                            <w:color w:val="000000"/>
                            <w:spacing w:val="-12"/>
                            <w:sz w:val="20"/>
                          </w:rPr>
                          <w:t> </w:t>
                        </w:r>
                        <w:r>
                          <w:rPr>
                            <w:color w:val="000000"/>
                            <w:sz w:val="20"/>
                          </w:rPr>
                          <w:t>dataset</w:t>
                        </w:r>
                        <w:r>
                          <w:rPr>
                            <w:color w:val="000000"/>
                            <w:spacing w:val="-13"/>
                            <w:sz w:val="20"/>
                          </w:rPr>
                          <w:t> </w:t>
                        </w:r>
                        <w:r>
                          <w:rPr>
                            <w:color w:val="000000"/>
                            <w:sz w:val="20"/>
                          </w:rPr>
                          <w:t>for missing values and </w:t>
                        </w:r>
                        <w:r>
                          <w:rPr>
                            <w:color w:val="000000"/>
                            <w:spacing w:val="-2"/>
                            <w:sz w:val="20"/>
                          </w:rPr>
                          <w:t>outliers</w:t>
                        </w:r>
                      </w:p>
                    </w:txbxContent>
                  </v:textbox>
                  <v:fill type="solid"/>
                  <v:stroke dashstyle="solid"/>
                  <w10:wrap type="none"/>
                </v:shape>
                <v:shape style="position:absolute;left:5459;top:1734;width:2514;height:777" type="#_x0000_t202" id="docshape43" filled="true" fillcolor="#dbedf4" stroked="true" strokeweight="2pt" strokecolor="#000000">
                  <v:textbox inset="0,0,0,0">
                    <w:txbxContent>
                      <w:p>
                        <w:pPr>
                          <w:spacing w:before="134"/>
                          <w:ind w:left="225" w:right="0" w:firstLine="0"/>
                          <w:jc w:val="left"/>
                          <w:rPr>
                            <w:color w:val="000000"/>
                            <w:sz w:val="20"/>
                          </w:rPr>
                        </w:pPr>
                        <w:r>
                          <w:rPr>
                            <w:color w:val="000000"/>
                            <w:sz w:val="20"/>
                          </w:rPr>
                          <w:t>Data</w:t>
                        </w:r>
                        <w:r>
                          <w:rPr>
                            <w:color w:val="000000"/>
                            <w:spacing w:val="-5"/>
                            <w:sz w:val="20"/>
                          </w:rPr>
                          <w:t> </w:t>
                        </w:r>
                        <w:r>
                          <w:rPr>
                            <w:color w:val="000000"/>
                            <w:sz w:val="20"/>
                          </w:rPr>
                          <w:t>Standardization</w:t>
                        </w:r>
                        <w:r>
                          <w:rPr>
                            <w:color w:val="000000"/>
                            <w:spacing w:val="-7"/>
                            <w:sz w:val="20"/>
                          </w:rPr>
                          <w:t> </w:t>
                        </w:r>
                        <w:r>
                          <w:rPr>
                            <w:color w:val="000000"/>
                            <w:spacing w:val="-5"/>
                            <w:sz w:val="20"/>
                          </w:rPr>
                          <w:t>and</w:t>
                        </w:r>
                      </w:p>
                      <w:p>
                        <w:pPr>
                          <w:spacing w:before="5"/>
                          <w:ind w:left="177" w:right="0" w:firstLine="0"/>
                          <w:jc w:val="left"/>
                          <w:rPr>
                            <w:color w:val="000000"/>
                            <w:sz w:val="20"/>
                          </w:rPr>
                        </w:pPr>
                        <w:r>
                          <w:rPr>
                            <w:color w:val="000000"/>
                            <w:sz w:val="20"/>
                          </w:rPr>
                          <w:t>Transformation</w:t>
                        </w:r>
                        <w:r>
                          <w:rPr>
                            <w:color w:val="000000"/>
                            <w:spacing w:val="-8"/>
                            <w:sz w:val="20"/>
                          </w:rPr>
                          <w:t> </w:t>
                        </w:r>
                        <w:r>
                          <w:rPr>
                            <w:color w:val="000000"/>
                            <w:sz w:val="20"/>
                          </w:rPr>
                          <w:t>Log</w:t>
                        </w:r>
                        <w:r>
                          <w:rPr>
                            <w:color w:val="000000"/>
                            <w:spacing w:val="-11"/>
                            <w:sz w:val="20"/>
                          </w:rPr>
                          <w:t> </w:t>
                        </w:r>
                        <w:r>
                          <w:rPr>
                            <w:color w:val="000000"/>
                            <w:spacing w:val="-4"/>
                            <w:sz w:val="20"/>
                          </w:rPr>
                          <w:t>(x+1)</w:t>
                        </w:r>
                      </w:p>
                    </w:txbxContent>
                  </v:textbox>
                  <v:fill type="solid"/>
                  <v:stroke dashstyle="solid"/>
                  <w10:wrap type="none"/>
                </v:shape>
                <v:shape style="position:absolute;left:2149;top:1579;width:2987;height:909" type="#_x0000_t202" id="docshape44" filled="true" fillcolor="#dbedf4" stroked="true" strokeweight="1.5pt" strokecolor="#000000">
                  <v:textbox inset="0,0,0,0">
                    <w:txbxContent>
                      <w:p>
                        <w:pPr>
                          <w:spacing w:line="295" w:lineRule="auto" w:before="169"/>
                          <w:ind w:left="256" w:right="250" w:firstLine="9"/>
                          <w:jc w:val="left"/>
                          <w:rPr>
                            <w:color w:val="000000"/>
                            <w:sz w:val="20"/>
                          </w:rPr>
                        </w:pPr>
                        <w:r>
                          <w:rPr>
                            <w:color w:val="000000"/>
                            <w:sz w:val="20"/>
                          </w:rPr>
                          <w:t>Identification</w:t>
                        </w:r>
                        <w:r>
                          <w:rPr>
                            <w:color w:val="000000"/>
                            <w:spacing w:val="-8"/>
                            <w:sz w:val="20"/>
                          </w:rPr>
                          <w:t> </w:t>
                        </w:r>
                        <w:r>
                          <w:rPr>
                            <w:color w:val="000000"/>
                            <w:sz w:val="20"/>
                          </w:rPr>
                          <w:t>and</w:t>
                        </w:r>
                        <w:r>
                          <w:rPr>
                            <w:color w:val="000000"/>
                            <w:spacing w:val="-12"/>
                            <w:sz w:val="20"/>
                          </w:rPr>
                          <w:t> </w:t>
                        </w:r>
                        <w:r>
                          <w:rPr>
                            <w:color w:val="000000"/>
                            <w:sz w:val="20"/>
                          </w:rPr>
                          <w:t>Handling</w:t>
                        </w:r>
                        <w:r>
                          <w:rPr>
                            <w:color w:val="000000"/>
                            <w:spacing w:val="-8"/>
                            <w:sz w:val="20"/>
                          </w:rPr>
                          <w:t> </w:t>
                        </w:r>
                        <w:r>
                          <w:rPr>
                            <w:color w:val="000000"/>
                            <w:sz w:val="20"/>
                          </w:rPr>
                          <w:t>of Outliers</w:t>
                        </w:r>
                        <w:r>
                          <w:rPr>
                            <w:color w:val="000000"/>
                            <w:spacing w:val="-7"/>
                            <w:sz w:val="20"/>
                          </w:rPr>
                          <w:t> </w:t>
                        </w:r>
                        <w:r>
                          <w:rPr>
                            <w:color w:val="000000"/>
                            <w:sz w:val="20"/>
                          </w:rPr>
                          <w:t>with</w:t>
                        </w:r>
                        <w:r>
                          <w:rPr>
                            <w:color w:val="000000"/>
                            <w:spacing w:val="-4"/>
                            <w:sz w:val="20"/>
                          </w:rPr>
                          <w:t> </w:t>
                        </w:r>
                        <w:r>
                          <w:rPr>
                            <w:color w:val="000000"/>
                            <w:sz w:val="20"/>
                          </w:rPr>
                          <w:t>IQR</w:t>
                        </w:r>
                        <w:r>
                          <w:rPr>
                            <w:color w:val="000000"/>
                            <w:spacing w:val="-8"/>
                            <w:sz w:val="20"/>
                          </w:rPr>
                          <w:t> </w:t>
                        </w:r>
                        <w:r>
                          <w:rPr>
                            <w:color w:val="000000"/>
                            <w:sz w:val="20"/>
                          </w:rPr>
                          <w:t>and</w:t>
                        </w:r>
                        <w:r>
                          <w:rPr>
                            <w:color w:val="000000"/>
                            <w:spacing w:val="-1"/>
                            <w:sz w:val="20"/>
                          </w:rPr>
                          <w:t> </w:t>
                        </w:r>
                        <w:r>
                          <w:rPr>
                            <w:color w:val="000000"/>
                            <w:sz w:val="20"/>
                          </w:rPr>
                          <w:t>Z-</w:t>
                        </w:r>
                        <w:r>
                          <w:rPr>
                            <w:color w:val="000000"/>
                            <w:spacing w:val="-4"/>
                            <w:sz w:val="20"/>
                          </w:rPr>
                          <w:t>score</w:t>
                        </w:r>
                      </w:p>
                    </w:txbxContent>
                  </v:textbox>
                  <v:fill type="solid"/>
                  <v:stroke dashstyle="solid"/>
                  <w10:wrap type="none"/>
                </v:shape>
                <v:shape style="position:absolute;left:4071;top:428;width:1764;height:634" type="#_x0000_t202" id="docshape45" filled="true" fillcolor="#dbedf4" stroked="true" strokeweight="2pt" strokecolor="#000000">
                  <v:textbox inset="0,0,0,0">
                    <w:txbxContent>
                      <w:p>
                        <w:pPr>
                          <w:spacing w:before="63"/>
                          <w:ind w:left="187" w:right="0" w:firstLine="0"/>
                          <w:jc w:val="left"/>
                          <w:rPr>
                            <w:color w:val="000000"/>
                            <w:sz w:val="24"/>
                          </w:rPr>
                        </w:pPr>
                        <w:r>
                          <w:rPr>
                            <w:color w:val="000000"/>
                            <w:sz w:val="24"/>
                          </w:rPr>
                          <w:t>Imput</w:t>
                        </w:r>
                        <w:r>
                          <w:rPr>
                            <w:color w:val="000000"/>
                            <w:spacing w:val="3"/>
                            <w:sz w:val="24"/>
                          </w:rPr>
                          <w:t> </w:t>
                        </w:r>
                        <w:r>
                          <w:rPr>
                            <w:color w:val="000000"/>
                            <w:spacing w:val="-2"/>
                            <w:sz w:val="24"/>
                          </w:rPr>
                          <w:t>Dataset</w:t>
                        </w:r>
                      </w:p>
                    </w:txbxContent>
                  </v:textbox>
                  <v:fill type="solid"/>
                  <v:stroke dashstyle="solid"/>
                  <w10:wrap type="none"/>
                </v:shape>
                <v:shape style="position:absolute;left:2149;top:441;width:1593;height:762" type="#_x0000_t202" id="docshape46" filled="true" fillcolor="#dbedf4" stroked="true" strokeweight="2pt" strokecolor="#000000">
                  <v:textbox inset="0,0,0,0">
                    <w:txbxContent>
                      <w:p>
                        <w:pPr>
                          <w:spacing w:line="273" w:lineRule="auto" w:before="69"/>
                          <w:ind w:left="447" w:right="440" w:firstLine="28"/>
                          <w:jc w:val="left"/>
                          <w:rPr>
                            <w:color w:val="000000"/>
                            <w:sz w:val="22"/>
                          </w:rPr>
                        </w:pPr>
                        <w:r>
                          <w:rPr>
                            <w:color w:val="000000"/>
                            <w:spacing w:val="-2"/>
                            <w:sz w:val="22"/>
                          </w:rPr>
                          <w:t>Import Library</w:t>
                        </w:r>
                      </w:p>
                    </w:txbxContent>
                  </v:textbox>
                  <v:fill type="solid"/>
                  <v:stroke dashstyle="solid"/>
                  <w10:wrap type="none"/>
                </v:shape>
                <w10:wrap type="topAndBottom"/>
              </v:group>
            </w:pict>
          </mc:Fallback>
        </mc:AlternateContent>
      </w:r>
    </w:p>
    <w:p>
      <w:pPr>
        <w:pStyle w:val="BodyText"/>
        <w:ind w:left="615"/>
        <w:rPr>
          <w:sz w:val="20"/>
        </w:rPr>
      </w:pPr>
      <w:r>
        <w:rPr>
          <w:sz w:val="20"/>
        </w:rPr>
        <mc:AlternateContent>
          <mc:Choice Requires="wps">
            <w:drawing>
              <wp:inline distT="0" distB="0" distL="0" distR="0">
                <wp:extent cx="1800860" cy="377825"/>
                <wp:effectExtent l="19050" t="9525" r="8889" b="12700"/>
                <wp:docPr id="48" name="Textbox 48"/>
                <wp:cNvGraphicFramePr>
                  <a:graphicFrameLocks/>
                </wp:cNvGraphicFramePr>
                <a:graphic>
                  <a:graphicData uri="http://schemas.microsoft.com/office/word/2010/wordprocessingShape">
                    <wps:wsp>
                      <wps:cNvPr id="48" name="Textbox 48"/>
                      <wps:cNvSpPr txBox="1"/>
                      <wps:spPr>
                        <a:xfrm>
                          <a:off x="0" y="0"/>
                          <a:ext cx="1800860" cy="377825"/>
                        </a:xfrm>
                        <a:prstGeom prst="rect">
                          <a:avLst/>
                        </a:prstGeom>
                        <a:solidFill>
                          <a:srgbClr val="D9D9D9"/>
                        </a:solidFill>
                        <a:ln w="25400">
                          <a:solidFill>
                            <a:srgbClr val="000000"/>
                          </a:solidFill>
                          <a:prstDash val="solid"/>
                        </a:ln>
                      </wps:spPr>
                      <wps:txbx>
                        <w:txbxContent>
                          <w:p>
                            <w:pPr>
                              <w:spacing w:before="71"/>
                              <w:ind w:left="282" w:right="0" w:firstLine="0"/>
                              <w:jc w:val="left"/>
                              <w:rPr>
                                <w:color w:val="000000"/>
                                <w:sz w:val="20"/>
                              </w:rPr>
                            </w:pPr>
                            <w:r>
                              <w:rPr>
                                <w:color w:val="000000"/>
                                <w:sz w:val="20"/>
                              </w:rPr>
                              <w:t>Data</w:t>
                            </w:r>
                            <w:r>
                              <w:rPr>
                                <w:color w:val="000000"/>
                                <w:spacing w:val="-5"/>
                                <w:sz w:val="20"/>
                              </w:rPr>
                              <w:t> </w:t>
                            </w:r>
                            <w:r>
                              <w:rPr>
                                <w:color w:val="000000"/>
                                <w:sz w:val="20"/>
                              </w:rPr>
                              <w:t>Backup</w:t>
                            </w:r>
                            <w:r>
                              <w:rPr>
                                <w:color w:val="000000"/>
                                <w:spacing w:val="-2"/>
                                <w:sz w:val="20"/>
                              </w:rPr>
                              <w:t> (Preservation)</w:t>
                            </w:r>
                          </w:p>
                        </w:txbxContent>
                      </wps:txbx>
                      <wps:bodyPr wrap="square" lIns="0" tIns="0" rIns="0" bIns="0" rtlCol="0">
                        <a:noAutofit/>
                      </wps:bodyPr>
                    </wps:wsp>
                  </a:graphicData>
                </a:graphic>
              </wp:inline>
            </w:drawing>
          </mc:Choice>
          <mc:Fallback>
            <w:pict>
              <v:shape style="width:141.8pt;height:29.75pt;mso-position-horizontal-relative:char;mso-position-vertical-relative:line" type="#_x0000_t202" id="docshape47" filled="true" fillcolor="#d9d9d9" stroked="true" strokeweight="2pt" strokecolor="#000000">
                <w10:anchorlock/>
                <v:textbox inset="0,0,0,0">
                  <w:txbxContent>
                    <w:p>
                      <w:pPr>
                        <w:spacing w:before="71"/>
                        <w:ind w:left="282" w:right="0" w:firstLine="0"/>
                        <w:jc w:val="left"/>
                        <w:rPr>
                          <w:color w:val="000000"/>
                          <w:sz w:val="20"/>
                        </w:rPr>
                      </w:pPr>
                      <w:r>
                        <w:rPr>
                          <w:color w:val="000000"/>
                          <w:sz w:val="20"/>
                        </w:rPr>
                        <w:t>Data</w:t>
                      </w:r>
                      <w:r>
                        <w:rPr>
                          <w:color w:val="000000"/>
                          <w:spacing w:val="-5"/>
                          <w:sz w:val="20"/>
                        </w:rPr>
                        <w:t> </w:t>
                      </w:r>
                      <w:r>
                        <w:rPr>
                          <w:color w:val="000000"/>
                          <w:sz w:val="20"/>
                        </w:rPr>
                        <w:t>Backup</w:t>
                      </w:r>
                      <w:r>
                        <w:rPr>
                          <w:color w:val="000000"/>
                          <w:spacing w:val="-2"/>
                          <w:sz w:val="20"/>
                        </w:rPr>
                        <w:t> (Preservation)</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2"/>
      </w:pPr>
    </w:p>
    <w:p>
      <w:pPr>
        <w:pStyle w:val="BodyText"/>
        <w:spacing w:line="242" w:lineRule="auto"/>
        <w:ind w:left="3036" w:hanging="2800"/>
      </w:pPr>
      <w:r>
        <w:rPr/>
        <mc:AlternateContent>
          <mc:Choice Requires="wps">
            <w:drawing>
              <wp:anchor distT="0" distB="0" distL="0" distR="0" allowOverlap="1" layoutInCell="1" locked="0" behindDoc="0" simplePos="0" relativeHeight="15733248">
                <wp:simplePos x="0" y="0"/>
                <wp:positionH relativeFrom="page">
                  <wp:posOffset>4860925</wp:posOffset>
                </wp:positionH>
                <wp:positionV relativeFrom="paragraph">
                  <wp:posOffset>-1052337</wp:posOffset>
                </wp:positionV>
                <wp:extent cx="296545" cy="762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96545" cy="76200"/>
                        </a:xfrm>
                        <a:custGeom>
                          <a:avLst/>
                          <a:gdLst/>
                          <a:ahLst/>
                          <a:cxnLst/>
                          <a:rect l="l" t="t" r="r" b="b"/>
                          <a:pathLst>
                            <a:path w="296545" h="76200">
                              <a:moveTo>
                                <a:pt x="219963" y="0"/>
                              </a:moveTo>
                              <a:lnTo>
                                <a:pt x="219963" y="76200"/>
                              </a:lnTo>
                              <a:lnTo>
                                <a:pt x="286512" y="42925"/>
                              </a:lnTo>
                              <a:lnTo>
                                <a:pt x="232663" y="42925"/>
                              </a:lnTo>
                              <a:lnTo>
                                <a:pt x="232663" y="33400"/>
                              </a:lnTo>
                              <a:lnTo>
                                <a:pt x="286765" y="33400"/>
                              </a:lnTo>
                              <a:lnTo>
                                <a:pt x="219963" y="0"/>
                              </a:lnTo>
                              <a:close/>
                            </a:path>
                            <a:path w="296545" h="76200">
                              <a:moveTo>
                                <a:pt x="219963" y="33400"/>
                              </a:moveTo>
                              <a:lnTo>
                                <a:pt x="0" y="33400"/>
                              </a:lnTo>
                              <a:lnTo>
                                <a:pt x="0" y="42925"/>
                              </a:lnTo>
                              <a:lnTo>
                                <a:pt x="219963" y="42925"/>
                              </a:lnTo>
                              <a:lnTo>
                                <a:pt x="219963" y="33400"/>
                              </a:lnTo>
                              <a:close/>
                            </a:path>
                            <a:path w="296545" h="76200">
                              <a:moveTo>
                                <a:pt x="286765" y="33400"/>
                              </a:moveTo>
                              <a:lnTo>
                                <a:pt x="232663" y="33400"/>
                              </a:lnTo>
                              <a:lnTo>
                                <a:pt x="232663" y="42925"/>
                              </a:lnTo>
                              <a:lnTo>
                                <a:pt x="286512" y="42925"/>
                              </a:lnTo>
                              <a:lnTo>
                                <a:pt x="296163" y="38100"/>
                              </a:lnTo>
                              <a:lnTo>
                                <a:pt x="286765"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2.75pt;margin-top:-82.861252pt;width:23.35pt;height:6pt;mso-position-horizontal-relative:page;mso-position-vertical-relative:paragraph;z-index:15733248" id="docshape48" coordorigin="7655,-1657" coordsize="467,120" path="m8001,-1657l8001,-1537,8106,-1590,8021,-1590,8021,-1605,8107,-1605,8001,-1657xm8001,-1605l7655,-1605,7655,-1590,8001,-1590,8001,-1605xm8107,-1605l8021,-1605,8021,-1590,8106,-1590,8121,-1597,8107,-1605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5265546</wp:posOffset>
                </wp:positionH>
                <wp:positionV relativeFrom="paragraph">
                  <wp:posOffset>-751500</wp:posOffset>
                </wp:positionV>
                <wp:extent cx="1090930" cy="41084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090930" cy="410845"/>
                        </a:xfrm>
                        <a:prstGeom prst="rect">
                          <a:avLst/>
                        </a:prstGeom>
                        <a:solidFill>
                          <a:srgbClr val="DDD9C3"/>
                        </a:solidFill>
                        <a:ln w="25400">
                          <a:solidFill>
                            <a:srgbClr val="000000"/>
                          </a:solidFill>
                          <a:prstDash val="solid"/>
                        </a:ln>
                      </wps:spPr>
                      <wps:txbx>
                        <w:txbxContent>
                          <w:p>
                            <w:pPr>
                              <w:spacing w:before="78"/>
                              <w:ind w:left="14" w:right="9" w:firstLine="0"/>
                              <w:jc w:val="center"/>
                              <w:rPr>
                                <w:rFonts w:ascii="Calibri"/>
                                <w:color w:val="000000"/>
                                <w:sz w:val="22"/>
                              </w:rPr>
                            </w:pPr>
                            <w:r>
                              <w:rPr>
                                <w:rFonts w:ascii="Calibri"/>
                                <w:color w:val="000000"/>
                                <w:spacing w:val="-5"/>
                                <w:sz w:val="22"/>
                              </w:rPr>
                              <w:t>MSE</w:t>
                            </w:r>
                          </w:p>
                        </w:txbxContent>
                      </wps:txbx>
                      <wps:bodyPr wrap="square" lIns="0" tIns="0" rIns="0" bIns="0" rtlCol="0">
                        <a:noAutofit/>
                      </wps:bodyPr>
                    </wps:wsp>
                  </a:graphicData>
                </a:graphic>
              </wp:anchor>
            </w:drawing>
          </mc:Choice>
          <mc:Fallback>
            <w:pict>
              <v:shape style="position:absolute;margin-left:414.609985pt;margin-top:-59.173248pt;width:85.9pt;height:32.35pt;mso-position-horizontal-relative:page;mso-position-vertical-relative:paragraph;z-index:15733760" type="#_x0000_t202" id="docshape49" filled="true" fillcolor="#ddd9c3" stroked="true" strokeweight="2pt" strokecolor="#000000">
                <v:textbox inset="0,0,0,0">
                  <w:txbxContent>
                    <w:p>
                      <w:pPr>
                        <w:spacing w:before="78"/>
                        <w:ind w:left="14" w:right="9" w:firstLine="0"/>
                        <w:jc w:val="center"/>
                        <w:rPr>
                          <w:rFonts w:ascii="Calibri"/>
                          <w:color w:val="000000"/>
                          <w:sz w:val="22"/>
                        </w:rPr>
                      </w:pPr>
                      <w:r>
                        <w:rPr>
                          <w:rFonts w:ascii="Calibri"/>
                          <w:color w:val="000000"/>
                          <w:spacing w:val="-5"/>
                          <w:sz w:val="22"/>
                        </w:rPr>
                        <w:t>MSE</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5258308</wp:posOffset>
                </wp:positionH>
                <wp:positionV relativeFrom="paragraph">
                  <wp:posOffset>-1276899</wp:posOffset>
                </wp:positionV>
                <wp:extent cx="1090930" cy="4108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090930" cy="410845"/>
                        </a:xfrm>
                        <a:prstGeom prst="rect">
                          <a:avLst/>
                        </a:prstGeom>
                        <a:solidFill>
                          <a:srgbClr val="DDD9C3"/>
                        </a:solidFill>
                        <a:ln w="25400">
                          <a:solidFill>
                            <a:srgbClr val="000000"/>
                          </a:solidFill>
                          <a:prstDash val="solid"/>
                        </a:ln>
                      </wps:spPr>
                      <wps:txbx>
                        <w:txbxContent>
                          <w:p>
                            <w:pPr>
                              <w:spacing w:before="75"/>
                              <w:ind w:left="510" w:right="0" w:firstLine="0"/>
                              <w:jc w:val="left"/>
                              <w:rPr>
                                <w:rFonts w:ascii="Calibri"/>
                                <w:color w:val="000000"/>
                                <w:sz w:val="22"/>
                              </w:rPr>
                            </w:pPr>
                            <w:r>
                              <w:rPr>
                                <w:rFonts w:ascii="Calibri"/>
                                <w:color w:val="000000"/>
                                <w:spacing w:val="-2"/>
                                <w:sz w:val="22"/>
                              </w:rPr>
                              <w:t>NRMSE</w:t>
                            </w:r>
                          </w:p>
                        </w:txbxContent>
                      </wps:txbx>
                      <wps:bodyPr wrap="square" lIns="0" tIns="0" rIns="0" bIns="0" rtlCol="0">
                        <a:noAutofit/>
                      </wps:bodyPr>
                    </wps:wsp>
                  </a:graphicData>
                </a:graphic>
              </wp:anchor>
            </w:drawing>
          </mc:Choice>
          <mc:Fallback>
            <w:pict>
              <v:shape style="position:absolute;margin-left:414.040009pt;margin-top:-100.543251pt;width:85.9pt;height:32.35pt;mso-position-horizontal-relative:page;mso-position-vertical-relative:paragraph;z-index:15734272" type="#_x0000_t202" id="docshape50" filled="true" fillcolor="#ddd9c3" stroked="true" strokeweight="2pt" strokecolor="#000000">
                <v:textbox inset="0,0,0,0">
                  <w:txbxContent>
                    <w:p>
                      <w:pPr>
                        <w:spacing w:before="75"/>
                        <w:ind w:left="510" w:right="0" w:firstLine="0"/>
                        <w:jc w:val="left"/>
                        <w:rPr>
                          <w:rFonts w:ascii="Calibri"/>
                          <w:color w:val="000000"/>
                          <w:sz w:val="22"/>
                        </w:rPr>
                      </w:pPr>
                      <w:r>
                        <w:rPr>
                          <w:rFonts w:ascii="Calibri"/>
                          <w:color w:val="000000"/>
                          <w:spacing w:val="-2"/>
                          <w:sz w:val="22"/>
                        </w:rPr>
                        <w:t>NRMSE</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5265546</wp:posOffset>
                </wp:positionH>
                <wp:positionV relativeFrom="paragraph">
                  <wp:posOffset>-1802425</wp:posOffset>
                </wp:positionV>
                <wp:extent cx="1090930" cy="41084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090930" cy="410845"/>
                        </a:xfrm>
                        <a:prstGeom prst="rect">
                          <a:avLst/>
                        </a:prstGeom>
                        <a:solidFill>
                          <a:srgbClr val="DDD9C3"/>
                        </a:solidFill>
                        <a:ln w="25400">
                          <a:solidFill>
                            <a:srgbClr val="000000"/>
                          </a:solidFill>
                          <a:prstDash val="solid"/>
                        </a:ln>
                      </wps:spPr>
                      <wps:txbx>
                        <w:txbxContent>
                          <w:p>
                            <w:pPr>
                              <w:spacing w:before="77"/>
                              <w:ind w:left="14" w:right="0" w:firstLine="0"/>
                              <w:jc w:val="center"/>
                              <w:rPr>
                                <w:rFonts w:ascii="Calibri"/>
                                <w:color w:val="000000"/>
                                <w:sz w:val="22"/>
                              </w:rPr>
                            </w:pPr>
                            <w:r>
                              <w:rPr>
                                <w:rFonts w:ascii="Calibri"/>
                                <w:color w:val="000000"/>
                                <w:spacing w:val="-5"/>
                                <w:sz w:val="22"/>
                              </w:rPr>
                              <w:t>MAE</w:t>
                            </w:r>
                          </w:p>
                        </w:txbxContent>
                      </wps:txbx>
                      <wps:bodyPr wrap="square" lIns="0" tIns="0" rIns="0" bIns="0" rtlCol="0">
                        <a:noAutofit/>
                      </wps:bodyPr>
                    </wps:wsp>
                  </a:graphicData>
                </a:graphic>
              </wp:anchor>
            </w:drawing>
          </mc:Choice>
          <mc:Fallback>
            <w:pict>
              <v:shape style="position:absolute;margin-left:414.609985pt;margin-top:-141.923248pt;width:85.9pt;height:32.35pt;mso-position-horizontal-relative:page;mso-position-vertical-relative:paragraph;z-index:15734784" type="#_x0000_t202" id="docshape51" filled="true" fillcolor="#ddd9c3" stroked="true" strokeweight="2pt" strokecolor="#000000">
                <v:textbox inset="0,0,0,0">
                  <w:txbxContent>
                    <w:p>
                      <w:pPr>
                        <w:spacing w:before="77"/>
                        <w:ind w:left="14" w:right="0" w:firstLine="0"/>
                        <w:jc w:val="center"/>
                        <w:rPr>
                          <w:rFonts w:ascii="Calibri"/>
                          <w:color w:val="000000"/>
                          <w:sz w:val="22"/>
                        </w:rPr>
                      </w:pPr>
                      <w:r>
                        <w:rPr>
                          <w:rFonts w:ascii="Calibri"/>
                          <w:color w:val="000000"/>
                          <w:spacing w:val="-5"/>
                          <w:sz w:val="22"/>
                        </w:rPr>
                        <w:t>MAE</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5171566</wp:posOffset>
                </wp:positionH>
                <wp:positionV relativeFrom="paragraph">
                  <wp:posOffset>-2459193</wp:posOffset>
                </wp:positionV>
                <wp:extent cx="1278890" cy="51752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78890" cy="517525"/>
                        </a:xfrm>
                        <a:prstGeom prst="rect">
                          <a:avLst/>
                        </a:prstGeom>
                        <a:solidFill>
                          <a:srgbClr val="DDD9C3"/>
                        </a:solidFill>
                      </wps:spPr>
                      <wps:txbx>
                        <w:txbxContent>
                          <w:p>
                            <w:pPr>
                              <w:spacing w:line="276" w:lineRule="auto" w:before="89"/>
                              <w:ind w:left="196" w:right="187" w:firstLine="273"/>
                              <w:jc w:val="left"/>
                              <w:rPr>
                                <w:color w:val="000000"/>
                                <w:sz w:val="20"/>
                              </w:rPr>
                            </w:pPr>
                            <w:r>
                              <w:rPr>
                                <w:color w:val="000000"/>
                                <w:sz w:val="20"/>
                              </w:rPr>
                              <w:t>Evaluation of Imputation</w:t>
                            </w:r>
                            <w:r>
                              <w:rPr>
                                <w:color w:val="000000"/>
                                <w:spacing w:val="-13"/>
                                <w:sz w:val="20"/>
                              </w:rPr>
                              <w:t> </w:t>
                            </w:r>
                            <w:r>
                              <w:rPr>
                                <w:color w:val="000000"/>
                                <w:sz w:val="20"/>
                              </w:rPr>
                              <w:t>Methods</w:t>
                            </w:r>
                          </w:p>
                        </w:txbxContent>
                      </wps:txbx>
                      <wps:bodyPr wrap="square" lIns="0" tIns="0" rIns="0" bIns="0" rtlCol="0">
                        <a:noAutofit/>
                      </wps:bodyPr>
                    </wps:wsp>
                  </a:graphicData>
                </a:graphic>
              </wp:anchor>
            </w:drawing>
          </mc:Choice>
          <mc:Fallback>
            <w:pict>
              <v:shape style="position:absolute;margin-left:407.209991pt;margin-top:-193.637253pt;width:100.7pt;height:40.75pt;mso-position-horizontal-relative:page;mso-position-vertical-relative:paragraph;z-index:15735296" type="#_x0000_t202" id="docshape52" filled="true" fillcolor="#ddd9c3" stroked="false">
                <v:textbox inset="0,0,0,0">
                  <w:txbxContent>
                    <w:p>
                      <w:pPr>
                        <w:spacing w:line="276" w:lineRule="auto" w:before="89"/>
                        <w:ind w:left="196" w:right="187" w:firstLine="273"/>
                        <w:jc w:val="left"/>
                        <w:rPr>
                          <w:color w:val="000000"/>
                          <w:sz w:val="20"/>
                        </w:rPr>
                      </w:pPr>
                      <w:r>
                        <w:rPr>
                          <w:color w:val="000000"/>
                          <w:sz w:val="20"/>
                        </w:rPr>
                        <w:t>Evaluation of Imputation</w:t>
                      </w:r>
                      <w:r>
                        <w:rPr>
                          <w:color w:val="000000"/>
                          <w:spacing w:val="-13"/>
                          <w:sz w:val="20"/>
                        </w:rPr>
                        <w:t> </w:t>
                      </w:r>
                      <w:r>
                        <w:rPr>
                          <w:color w:val="000000"/>
                          <w:sz w:val="20"/>
                        </w:rPr>
                        <w:t>Methods</w:t>
                      </w:r>
                    </w:p>
                  </w:txbxContent>
                </v:textbox>
                <v:fill type="solid"/>
                <w10:wrap type="none"/>
              </v:shape>
            </w:pict>
          </mc:Fallback>
        </mc:AlternateContent>
      </w:r>
      <w:r>
        <w:rPr>
          <w:b/>
        </w:rPr>
        <w:t>Figure</w:t>
      </w:r>
      <w:r>
        <w:rPr>
          <w:b/>
          <w:spacing w:val="-6"/>
        </w:rPr>
        <w:t> </w:t>
      </w:r>
      <w:r>
        <w:rPr>
          <w:b/>
        </w:rPr>
        <w:t>1</w:t>
      </w:r>
      <w:r>
        <w:rPr/>
        <w:t>:</w:t>
      </w:r>
      <w:r>
        <w:rPr>
          <w:spacing w:val="-5"/>
        </w:rPr>
        <w:t> </w:t>
      </w:r>
      <w:r>
        <w:rPr/>
        <w:t>Workflow</w:t>
      </w:r>
      <w:r>
        <w:rPr>
          <w:spacing w:val="-2"/>
        </w:rPr>
        <w:t> </w:t>
      </w:r>
      <w:r>
        <w:rPr/>
        <w:t>for</w:t>
      </w:r>
      <w:r>
        <w:rPr>
          <w:spacing w:val="-4"/>
        </w:rPr>
        <w:t> </w:t>
      </w:r>
      <w:r>
        <w:rPr/>
        <w:t>Comparing</w:t>
      </w:r>
      <w:r>
        <w:rPr>
          <w:spacing w:val="-5"/>
        </w:rPr>
        <w:t> </w:t>
      </w:r>
      <w:r>
        <w:rPr/>
        <w:t>Missing</w:t>
      </w:r>
      <w:r>
        <w:rPr>
          <w:spacing w:val="-5"/>
        </w:rPr>
        <w:t> </w:t>
      </w:r>
      <w:r>
        <w:rPr/>
        <w:t>Value</w:t>
      </w:r>
      <w:r>
        <w:rPr>
          <w:spacing w:val="-6"/>
        </w:rPr>
        <w:t> </w:t>
      </w:r>
      <w:r>
        <w:rPr/>
        <w:t>Imputation</w:t>
      </w:r>
      <w:r>
        <w:rPr>
          <w:spacing w:val="-10"/>
        </w:rPr>
        <w:t> </w:t>
      </w:r>
      <w:r>
        <w:rPr/>
        <w:t>Methods:</w:t>
      </w:r>
      <w:r>
        <w:rPr>
          <w:spacing w:val="-5"/>
        </w:rPr>
        <w:t> </w:t>
      </w:r>
      <w:r>
        <w:rPr/>
        <w:t>Mean,</w:t>
      </w:r>
      <w:r>
        <w:rPr>
          <w:spacing w:val="-3"/>
        </w:rPr>
        <w:t> </w:t>
      </w:r>
      <w:r>
        <w:rPr/>
        <w:t>Bayesian KNN, and Non-Bayesian KNN</w:t>
      </w:r>
    </w:p>
    <w:p>
      <w:pPr>
        <w:pStyle w:val="BodyText"/>
        <w:spacing w:before="2"/>
      </w:pPr>
    </w:p>
    <w:p>
      <w:pPr>
        <w:pStyle w:val="Heading1"/>
        <w:numPr>
          <w:ilvl w:val="0"/>
          <w:numId w:val="1"/>
        </w:numPr>
        <w:tabs>
          <w:tab w:pos="683" w:val="left" w:leader="none"/>
        </w:tabs>
        <w:spacing w:line="240" w:lineRule="auto" w:before="0" w:after="0"/>
        <w:ind w:left="683" w:right="0" w:hanging="543"/>
        <w:jc w:val="left"/>
      </w:pPr>
      <w:r>
        <w:rPr/>
        <w:t>RESULTS</w:t>
      </w:r>
      <w:r>
        <w:rPr>
          <w:spacing w:val="-3"/>
        </w:rPr>
        <w:t> </w:t>
      </w:r>
      <w:r>
        <w:rPr/>
        <w:t>AND</w:t>
      </w:r>
      <w:r>
        <w:rPr>
          <w:spacing w:val="-3"/>
        </w:rPr>
        <w:t> </w:t>
      </w:r>
      <w:r>
        <w:rPr>
          <w:spacing w:val="-2"/>
        </w:rPr>
        <w:t>DISCUSSION</w:t>
      </w:r>
    </w:p>
    <w:p>
      <w:pPr>
        <w:pStyle w:val="BodyText"/>
        <w:rPr>
          <w:b/>
        </w:rPr>
      </w:pPr>
    </w:p>
    <w:p>
      <w:pPr>
        <w:pStyle w:val="BodyText"/>
        <w:ind w:left="140" w:right="142" w:firstLine="566"/>
        <w:jc w:val="both"/>
      </w:pPr>
      <w:r>
        <w:rPr/>
        <w:t>The dataset used in this study is the Tumor-Educated Platelet (TEP) gene expression dataset obtained from the Gene Expression Omnibus (GEO) under the accession number GSE68086. This dataset is designed for cancer diagnostics, utilizing RNA sequencing (RNA-seq)</w:t>
      </w:r>
      <w:r>
        <w:rPr>
          <w:spacing w:val="-8"/>
        </w:rPr>
        <w:t> </w:t>
      </w:r>
      <w:r>
        <w:rPr/>
        <w:t>data</w:t>
      </w:r>
      <w:r>
        <w:rPr>
          <w:spacing w:val="-9"/>
        </w:rPr>
        <w:t> </w:t>
      </w:r>
      <w:r>
        <w:rPr/>
        <w:t>from</w:t>
      </w:r>
      <w:r>
        <w:rPr>
          <w:spacing w:val="-15"/>
        </w:rPr>
        <w:t> </w:t>
      </w:r>
      <w:r>
        <w:rPr/>
        <w:t>blood</w:t>
      </w:r>
      <w:r>
        <w:rPr>
          <w:spacing w:val="-8"/>
        </w:rPr>
        <w:t> </w:t>
      </w:r>
      <w:r>
        <w:rPr/>
        <w:t>samples</w:t>
      </w:r>
      <w:r>
        <w:rPr>
          <w:spacing w:val="-10"/>
        </w:rPr>
        <w:t> </w:t>
      </w:r>
      <w:r>
        <w:rPr/>
        <w:t>to</w:t>
      </w:r>
      <w:r>
        <w:rPr>
          <w:spacing w:val="-3"/>
        </w:rPr>
        <w:t> </w:t>
      </w:r>
      <w:r>
        <w:rPr/>
        <w:t>detect</w:t>
      </w:r>
      <w:r>
        <w:rPr>
          <w:spacing w:val="-7"/>
        </w:rPr>
        <w:t> </w:t>
      </w:r>
      <w:r>
        <w:rPr/>
        <w:t>various</w:t>
      </w:r>
      <w:r>
        <w:rPr>
          <w:spacing w:val="-10"/>
        </w:rPr>
        <w:t> </w:t>
      </w:r>
      <w:r>
        <w:rPr/>
        <w:t>cancer</w:t>
      </w:r>
      <w:r>
        <w:rPr>
          <w:spacing w:val="-6"/>
        </w:rPr>
        <w:t> </w:t>
      </w:r>
      <w:r>
        <w:rPr/>
        <w:t>types,</w:t>
      </w:r>
      <w:r>
        <w:rPr>
          <w:spacing w:val="-1"/>
        </w:rPr>
        <w:t> </w:t>
      </w:r>
      <w:r>
        <w:rPr/>
        <w:t>including</w:t>
      </w:r>
      <w:r>
        <w:rPr>
          <w:spacing w:val="-3"/>
        </w:rPr>
        <w:t> </w:t>
      </w:r>
      <w:r>
        <w:rPr/>
        <w:t>non-small</w:t>
      </w:r>
      <w:r>
        <w:rPr>
          <w:spacing w:val="-15"/>
        </w:rPr>
        <w:t> </w:t>
      </w:r>
      <w:r>
        <w:rPr/>
        <w:t>cell lung cancer, colorectal cancer, pancreatic cancer, glioblastoma, breast cancer, and hepatobiliary</w:t>
      </w:r>
      <w:r>
        <w:rPr>
          <w:spacing w:val="-15"/>
        </w:rPr>
        <w:t> </w:t>
      </w:r>
      <w:r>
        <w:rPr/>
        <w:t>carcinomas.</w:t>
      </w:r>
      <w:r>
        <w:rPr>
          <w:spacing w:val="-15"/>
        </w:rPr>
        <w:t> </w:t>
      </w:r>
      <w:r>
        <w:rPr/>
        <w:t>The</w:t>
      </w:r>
      <w:r>
        <w:rPr>
          <w:spacing w:val="-15"/>
        </w:rPr>
        <w:t> </w:t>
      </w:r>
      <w:r>
        <w:rPr/>
        <w:t>dataset</w:t>
      </w:r>
      <w:r>
        <w:rPr>
          <w:spacing w:val="-15"/>
        </w:rPr>
        <w:t> </w:t>
      </w:r>
      <w:r>
        <w:rPr/>
        <w:t>consists</w:t>
      </w:r>
      <w:r>
        <w:rPr>
          <w:spacing w:val="-15"/>
        </w:rPr>
        <w:t> </w:t>
      </w:r>
      <w:r>
        <w:rPr/>
        <w:t>of</w:t>
      </w:r>
      <w:r>
        <w:rPr>
          <w:spacing w:val="-15"/>
        </w:rPr>
        <w:t> </w:t>
      </w:r>
      <w:r>
        <w:rPr/>
        <w:t>57,736</w:t>
      </w:r>
      <w:r>
        <w:rPr>
          <w:spacing w:val="-15"/>
        </w:rPr>
        <w:t> </w:t>
      </w:r>
      <w:r>
        <w:rPr/>
        <w:t>rows</w:t>
      </w:r>
      <w:r>
        <w:rPr>
          <w:spacing w:val="-15"/>
        </w:rPr>
        <w:t> </w:t>
      </w:r>
      <w:r>
        <w:rPr/>
        <w:t>representing</w:t>
      </w:r>
      <w:r>
        <w:rPr>
          <w:spacing w:val="-15"/>
        </w:rPr>
        <w:t> </w:t>
      </w:r>
      <w:r>
        <w:rPr/>
        <w:t>gene</w:t>
      </w:r>
      <w:r>
        <w:rPr>
          <w:spacing w:val="-15"/>
        </w:rPr>
        <w:t> </w:t>
      </w:r>
      <w:r>
        <w:rPr/>
        <w:t>expressions and 286 columns corresponding to different sample identifiers.</w:t>
      </w:r>
    </w:p>
    <w:p>
      <w:pPr>
        <w:pStyle w:val="BodyText"/>
        <w:spacing w:before="6"/>
      </w:pPr>
    </w:p>
    <w:p>
      <w:pPr>
        <w:pStyle w:val="BodyText"/>
        <w:ind w:left="140" w:right="143" w:firstLine="566"/>
        <w:jc w:val="both"/>
      </w:pPr>
      <w:r>
        <w:rPr/>
        <w:t>The initial dataset analysis revealed that there were no missing values, ensuring completeness in data representation. However, the dataset contained outliers, which were detected across multiple sample columns. The number of outliers in each column varied, with some samples exhibiting extreme values. For instance, the "3-Breast-Her2-ampl" sample</w:t>
      </w:r>
      <w:r>
        <w:rPr>
          <w:spacing w:val="37"/>
        </w:rPr>
        <w:t> </w:t>
      </w:r>
      <w:r>
        <w:rPr/>
        <w:t>contained</w:t>
      </w:r>
      <w:r>
        <w:rPr>
          <w:spacing w:val="40"/>
        </w:rPr>
        <w:t> </w:t>
      </w:r>
      <w:r>
        <w:rPr/>
        <w:t>71</w:t>
      </w:r>
      <w:r>
        <w:rPr>
          <w:spacing w:val="40"/>
        </w:rPr>
        <w:t> </w:t>
      </w:r>
      <w:r>
        <w:rPr/>
        <w:t>outliers,</w:t>
      </w:r>
      <w:r>
        <w:rPr>
          <w:spacing w:val="42"/>
        </w:rPr>
        <w:t> </w:t>
      </w:r>
      <w:r>
        <w:rPr/>
        <w:t>while</w:t>
      </w:r>
      <w:r>
        <w:rPr>
          <w:spacing w:val="44"/>
        </w:rPr>
        <w:t> </w:t>
      </w:r>
      <w:r>
        <w:rPr/>
        <w:t>"MGH-NSCLC-L58-TR525"</w:t>
      </w:r>
      <w:r>
        <w:rPr>
          <w:spacing w:val="42"/>
        </w:rPr>
        <w:t> </w:t>
      </w:r>
      <w:r>
        <w:rPr/>
        <w:t>had</w:t>
      </w:r>
      <w:r>
        <w:rPr>
          <w:spacing w:val="40"/>
        </w:rPr>
        <w:t> </w:t>
      </w:r>
      <w:r>
        <w:rPr/>
        <w:t>138</w:t>
      </w:r>
      <w:r>
        <w:rPr>
          <w:spacing w:val="41"/>
        </w:rPr>
        <w:t> </w:t>
      </w:r>
      <w:r>
        <w:rPr/>
        <w:t>outliers.</w:t>
      </w:r>
      <w:r>
        <w:rPr>
          <w:spacing w:val="42"/>
        </w:rPr>
        <w:t> </w:t>
      </w:r>
      <w:r>
        <w:rPr>
          <w:spacing w:val="-5"/>
        </w:rPr>
        <w:t>The</w:t>
      </w:r>
    </w:p>
    <w:p>
      <w:pPr>
        <w:pStyle w:val="BodyText"/>
        <w:spacing w:after="0"/>
        <w:jc w:val="both"/>
        <w:sectPr>
          <w:pgSz w:w="11910" w:h="16840"/>
          <w:pgMar w:header="0" w:footer="1367" w:top="1600" w:bottom="1560" w:left="1559" w:right="1275"/>
        </w:sectPr>
      </w:pPr>
    </w:p>
    <w:p>
      <w:pPr>
        <w:pStyle w:val="BodyText"/>
        <w:spacing w:line="247" w:lineRule="auto" w:before="73"/>
        <w:ind w:left="140"/>
      </w:pPr>
      <w:r>
        <w:rPr/>
        <w:t>expression values in the dataset ranged widely, with minimum values of 0 and maximum values reaching up to 455,636 in certain samples.</w:t>
      </w:r>
    </w:p>
    <w:p>
      <w:pPr>
        <w:pStyle w:val="BodyText"/>
        <w:spacing w:line="242" w:lineRule="auto" w:before="267"/>
        <w:ind w:left="140" w:right="147" w:firstLine="360"/>
        <w:jc w:val="both"/>
        <w:rPr>
          <w:rFonts w:ascii="Calibri"/>
          <w:sz w:val="22"/>
        </w:rPr>
      </w:pPr>
      <w:r>
        <w:rPr/>
        <w:t>The outlier detection process identified several samples with expression values exceeding the interquartile range thresholds. The table 1 presents the number of outliers detected in each sample, highlighting the extent of variability in gene expression values across different conditions</w:t>
      </w:r>
      <w:r>
        <w:rPr>
          <w:rFonts w:ascii="Calibri"/>
          <w:sz w:val="22"/>
        </w:rPr>
        <w:t>:</w:t>
      </w:r>
    </w:p>
    <w:p>
      <w:pPr>
        <w:pStyle w:val="BodyText"/>
        <w:spacing w:before="275"/>
        <w:ind w:left="1277" w:right="930"/>
        <w:jc w:val="center"/>
      </w:pPr>
      <w:r>
        <w:rPr>
          <w:b/>
        </w:rPr>
        <w:t>Table</w:t>
      </w:r>
      <w:r>
        <w:rPr>
          <w:b/>
          <w:spacing w:val="-6"/>
        </w:rPr>
        <w:t> </w:t>
      </w:r>
      <w:r>
        <w:rPr>
          <w:b/>
        </w:rPr>
        <w:t>1.</w:t>
      </w:r>
      <w:r>
        <w:rPr>
          <w:b/>
          <w:spacing w:val="1"/>
        </w:rPr>
        <w:t> </w:t>
      </w:r>
      <w:r>
        <w:rPr/>
        <w:t>Detected</w:t>
      </w:r>
      <w:r>
        <w:rPr>
          <w:spacing w:val="-3"/>
        </w:rPr>
        <w:t> </w:t>
      </w:r>
      <w:r>
        <w:rPr/>
        <w:t>Outliers in</w:t>
      </w:r>
      <w:r>
        <w:rPr>
          <w:spacing w:val="-7"/>
        </w:rPr>
        <w:t> </w:t>
      </w:r>
      <w:r>
        <w:rPr/>
        <w:t>TEP</w:t>
      </w:r>
      <w:r>
        <w:rPr>
          <w:spacing w:val="-2"/>
        </w:rPr>
        <w:t> </w:t>
      </w:r>
      <w:r>
        <w:rPr/>
        <w:t>Gene</w:t>
      </w:r>
      <w:r>
        <w:rPr>
          <w:spacing w:val="-4"/>
        </w:rPr>
        <w:t> </w:t>
      </w:r>
      <w:r>
        <w:rPr/>
        <w:t>Expression</w:t>
      </w:r>
      <w:r>
        <w:rPr>
          <w:spacing w:val="-6"/>
        </w:rPr>
        <w:t> </w:t>
      </w:r>
      <w:r>
        <w:rPr>
          <w:spacing w:val="-2"/>
        </w:rPr>
        <w:t>Dataset</w:t>
      </w:r>
    </w:p>
    <w:p>
      <w:pPr>
        <w:pStyle w:val="BodyText"/>
        <w:spacing w:before="49" w:after="1"/>
        <w:rPr>
          <w:sz w:val="20"/>
        </w:rPr>
      </w:pPr>
    </w:p>
    <w:tbl>
      <w:tblPr>
        <w:tblW w:w="0" w:type="auto"/>
        <w:jc w:val="left"/>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7"/>
        <w:gridCol w:w="1704"/>
      </w:tblGrid>
      <w:tr>
        <w:trPr>
          <w:trHeight w:val="277" w:hRule="atLeast"/>
        </w:trPr>
        <w:tc>
          <w:tcPr>
            <w:tcW w:w="2977" w:type="dxa"/>
          </w:tcPr>
          <w:p>
            <w:pPr>
              <w:pStyle w:val="TableParagraph"/>
              <w:ind w:left="19" w:right="15"/>
              <w:rPr>
                <w:b/>
                <w:sz w:val="24"/>
              </w:rPr>
            </w:pPr>
            <w:r>
              <w:rPr>
                <w:b/>
                <w:sz w:val="24"/>
              </w:rPr>
              <w:t>Sample</w:t>
            </w:r>
            <w:r>
              <w:rPr>
                <w:b/>
                <w:spacing w:val="-10"/>
                <w:sz w:val="24"/>
              </w:rPr>
              <w:t> </w:t>
            </w:r>
            <w:r>
              <w:rPr>
                <w:b/>
                <w:spacing w:val="-5"/>
                <w:sz w:val="24"/>
              </w:rPr>
              <w:t>ID</w:t>
            </w:r>
          </w:p>
        </w:tc>
        <w:tc>
          <w:tcPr>
            <w:tcW w:w="1704" w:type="dxa"/>
          </w:tcPr>
          <w:p>
            <w:pPr>
              <w:pStyle w:val="TableParagraph"/>
              <w:ind w:left="10" w:right="3"/>
              <w:rPr>
                <w:b/>
                <w:sz w:val="24"/>
              </w:rPr>
            </w:pPr>
            <w:r>
              <w:rPr>
                <w:b/>
                <w:sz w:val="24"/>
              </w:rPr>
              <w:t>Outlier</w:t>
            </w:r>
            <w:r>
              <w:rPr>
                <w:b/>
                <w:spacing w:val="-10"/>
                <w:sz w:val="24"/>
              </w:rPr>
              <w:t> </w:t>
            </w:r>
            <w:r>
              <w:rPr>
                <w:b/>
                <w:spacing w:val="-4"/>
                <w:sz w:val="24"/>
              </w:rPr>
              <w:t>Count</w:t>
            </w:r>
          </w:p>
        </w:tc>
      </w:tr>
      <w:tr>
        <w:trPr>
          <w:trHeight w:val="273" w:hRule="atLeast"/>
        </w:trPr>
        <w:tc>
          <w:tcPr>
            <w:tcW w:w="2977" w:type="dxa"/>
          </w:tcPr>
          <w:p>
            <w:pPr>
              <w:pStyle w:val="TableParagraph"/>
              <w:spacing w:line="253" w:lineRule="exact"/>
              <w:ind w:left="19" w:right="5"/>
              <w:rPr>
                <w:sz w:val="24"/>
              </w:rPr>
            </w:pPr>
            <w:r>
              <w:rPr>
                <w:sz w:val="24"/>
              </w:rPr>
              <w:t>3-Breast-Her2-</w:t>
            </w:r>
            <w:r>
              <w:rPr>
                <w:spacing w:val="-4"/>
                <w:sz w:val="24"/>
              </w:rPr>
              <w:t>ampl</w:t>
            </w:r>
          </w:p>
        </w:tc>
        <w:tc>
          <w:tcPr>
            <w:tcW w:w="1704" w:type="dxa"/>
          </w:tcPr>
          <w:p>
            <w:pPr>
              <w:pStyle w:val="TableParagraph"/>
              <w:spacing w:line="253" w:lineRule="exact"/>
              <w:ind w:left="10" w:right="5"/>
              <w:rPr>
                <w:sz w:val="24"/>
              </w:rPr>
            </w:pPr>
            <w:r>
              <w:rPr>
                <w:spacing w:val="-5"/>
                <w:sz w:val="24"/>
              </w:rPr>
              <w:t>71</w:t>
            </w:r>
          </w:p>
        </w:tc>
      </w:tr>
      <w:tr>
        <w:trPr>
          <w:trHeight w:val="277" w:hRule="atLeast"/>
        </w:trPr>
        <w:tc>
          <w:tcPr>
            <w:tcW w:w="2977" w:type="dxa"/>
          </w:tcPr>
          <w:p>
            <w:pPr>
              <w:pStyle w:val="TableParagraph"/>
              <w:ind w:left="19" w:right="17"/>
              <w:rPr>
                <w:sz w:val="24"/>
              </w:rPr>
            </w:pPr>
            <w:r>
              <w:rPr>
                <w:sz w:val="24"/>
              </w:rPr>
              <w:t>8-Breast-</w:t>
            </w:r>
            <w:r>
              <w:rPr>
                <w:spacing w:val="-5"/>
                <w:sz w:val="24"/>
              </w:rPr>
              <w:t>WT</w:t>
            </w:r>
          </w:p>
        </w:tc>
        <w:tc>
          <w:tcPr>
            <w:tcW w:w="1704" w:type="dxa"/>
          </w:tcPr>
          <w:p>
            <w:pPr>
              <w:pStyle w:val="TableParagraph"/>
              <w:ind w:left="10" w:right="5"/>
              <w:rPr>
                <w:sz w:val="24"/>
              </w:rPr>
            </w:pPr>
            <w:r>
              <w:rPr>
                <w:spacing w:val="-5"/>
                <w:sz w:val="24"/>
              </w:rPr>
              <w:t>89</w:t>
            </w:r>
          </w:p>
        </w:tc>
      </w:tr>
      <w:tr>
        <w:trPr>
          <w:trHeight w:val="277" w:hRule="atLeast"/>
        </w:trPr>
        <w:tc>
          <w:tcPr>
            <w:tcW w:w="2977" w:type="dxa"/>
          </w:tcPr>
          <w:p>
            <w:pPr>
              <w:pStyle w:val="TableParagraph"/>
              <w:ind w:left="19" w:right="10"/>
              <w:rPr>
                <w:sz w:val="24"/>
              </w:rPr>
            </w:pPr>
            <w:r>
              <w:rPr>
                <w:sz w:val="24"/>
              </w:rPr>
              <w:t>10-Breast-Her2-</w:t>
            </w:r>
            <w:r>
              <w:rPr>
                <w:spacing w:val="-4"/>
                <w:sz w:val="24"/>
              </w:rPr>
              <w:t>ampl</w:t>
            </w:r>
          </w:p>
        </w:tc>
        <w:tc>
          <w:tcPr>
            <w:tcW w:w="1704" w:type="dxa"/>
          </w:tcPr>
          <w:p>
            <w:pPr>
              <w:pStyle w:val="TableParagraph"/>
              <w:ind w:left="10" w:right="5"/>
              <w:rPr>
                <w:sz w:val="24"/>
              </w:rPr>
            </w:pPr>
            <w:r>
              <w:rPr>
                <w:spacing w:val="-5"/>
                <w:sz w:val="24"/>
              </w:rPr>
              <w:t>89</w:t>
            </w:r>
          </w:p>
        </w:tc>
      </w:tr>
      <w:tr>
        <w:trPr>
          <w:trHeight w:val="273" w:hRule="atLeast"/>
        </w:trPr>
        <w:tc>
          <w:tcPr>
            <w:tcW w:w="2977" w:type="dxa"/>
          </w:tcPr>
          <w:p>
            <w:pPr>
              <w:pStyle w:val="TableParagraph"/>
              <w:spacing w:line="254" w:lineRule="exact"/>
              <w:ind w:left="19" w:right="0"/>
              <w:rPr>
                <w:sz w:val="24"/>
              </w:rPr>
            </w:pPr>
            <w:r>
              <w:rPr>
                <w:sz w:val="24"/>
              </w:rPr>
              <w:t>Breast-</w:t>
            </w:r>
            <w:r>
              <w:rPr>
                <w:spacing w:val="-5"/>
                <w:sz w:val="24"/>
              </w:rPr>
              <w:t>100</w:t>
            </w:r>
          </w:p>
        </w:tc>
        <w:tc>
          <w:tcPr>
            <w:tcW w:w="1704" w:type="dxa"/>
          </w:tcPr>
          <w:p>
            <w:pPr>
              <w:pStyle w:val="TableParagraph"/>
              <w:spacing w:line="254" w:lineRule="exact"/>
              <w:ind w:left="10" w:right="5"/>
              <w:rPr>
                <w:sz w:val="24"/>
              </w:rPr>
            </w:pPr>
            <w:r>
              <w:rPr>
                <w:spacing w:val="-5"/>
                <w:sz w:val="24"/>
              </w:rPr>
              <w:t>68</w:t>
            </w:r>
          </w:p>
        </w:tc>
      </w:tr>
      <w:tr>
        <w:trPr>
          <w:trHeight w:val="277" w:hRule="atLeast"/>
        </w:trPr>
        <w:tc>
          <w:tcPr>
            <w:tcW w:w="2977" w:type="dxa"/>
          </w:tcPr>
          <w:p>
            <w:pPr>
              <w:pStyle w:val="TableParagraph"/>
              <w:ind w:left="19" w:right="10"/>
              <w:rPr>
                <w:sz w:val="24"/>
              </w:rPr>
            </w:pPr>
            <w:r>
              <w:rPr>
                <w:sz w:val="24"/>
              </w:rPr>
              <w:t>15-Breast-Her2-</w:t>
            </w:r>
            <w:r>
              <w:rPr>
                <w:spacing w:val="-4"/>
                <w:sz w:val="24"/>
              </w:rPr>
              <w:t>ampl</w:t>
            </w:r>
          </w:p>
        </w:tc>
        <w:tc>
          <w:tcPr>
            <w:tcW w:w="1704" w:type="dxa"/>
          </w:tcPr>
          <w:p>
            <w:pPr>
              <w:pStyle w:val="TableParagraph"/>
              <w:ind w:left="10" w:right="5"/>
              <w:rPr>
                <w:sz w:val="24"/>
              </w:rPr>
            </w:pPr>
            <w:r>
              <w:rPr>
                <w:spacing w:val="-5"/>
                <w:sz w:val="24"/>
              </w:rPr>
              <w:t>78</w:t>
            </w:r>
          </w:p>
        </w:tc>
      </w:tr>
      <w:tr>
        <w:trPr>
          <w:trHeight w:val="273" w:hRule="atLeast"/>
        </w:trPr>
        <w:tc>
          <w:tcPr>
            <w:tcW w:w="2977" w:type="dxa"/>
          </w:tcPr>
          <w:p>
            <w:pPr>
              <w:pStyle w:val="TableParagraph"/>
              <w:spacing w:line="253" w:lineRule="exact"/>
              <w:ind w:left="19" w:right="10"/>
              <w:rPr>
                <w:sz w:val="24"/>
              </w:rPr>
            </w:pPr>
            <w:r>
              <w:rPr>
                <w:spacing w:val="-10"/>
                <w:sz w:val="24"/>
              </w:rPr>
              <w:t>…</w:t>
            </w:r>
          </w:p>
        </w:tc>
        <w:tc>
          <w:tcPr>
            <w:tcW w:w="1704" w:type="dxa"/>
          </w:tcPr>
          <w:p>
            <w:pPr>
              <w:pStyle w:val="TableParagraph"/>
              <w:spacing w:line="253" w:lineRule="exact"/>
              <w:ind w:left="10" w:right="5"/>
              <w:rPr>
                <w:sz w:val="24"/>
              </w:rPr>
            </w:pPr>
            <w:r>
              <w:rPr>
                <w:spacing w:val="-10"/>
                <w:sz w:val="24"/>
              </w:rPr>
              <w:t>…</w:t>
            </w:r>
          </w:p>
        </w:tc>
      </w:tr>
      <w:tr>
        <w:trPr>
          <w:trHeight w:val="277" w:hRule="atLeast"/>
        </w:trPr>
        <w:tc>
          <w:tcPr>
            <w:tcW w:w="2977" w:type="dxa"/>
          </w:tcPr>
          <w:p>
            <w:pPr>
              <w:pStyle w:val="TableParagraph"/>
              <w:ind w:left="19" w:right="5"/>
              <w:rPr>
                <w:sz w:val="24"/>
              </w:rPr>
            </w:pPr>
            <w:r>
              <w:rPr>
                <w:spacing w:val="-2"/>
                <w:sz w:val="24"/>
              </w:rPr>
              <w:t>MGH-NSCLC-L40-TR520</w:t>
            </w:r>
          </w:p>
        </w:tc>
        <w:tc>
          <w:tcPr>
            <w:tcW w:w="1704" w:type="dxa"/>
          </w:tcPr>
          <w:p>
            <w:pPr>
              <w:pStyle w:val="TableParagraph"/>
              <w:ind w:left="10" w:right="5"/>
              <w:rPr>
                <w:sz w:val="24"/>
              </w:rPr>
            </w:pPr>
            <w:r>
              <w:rPr>
                <w:spacing w:val="-5"/>
                <w:sz w:val="24"/>
              </w:rPr>
              <w:t>92</w:t>
            </w:r>
          </w:p>
        </w:tc>
      </w:tr>
      <w:tr>
        <w:trPr>
          <w:trHeight w:val="277" w:hRule="atLeast"/>
        </w:trPr>
        <w:tc>
          <w:tcPr>
            <w:tcW w:w="2977" w:type="dxa"/>
          </w:tcPr>
          <w:p>
            <w:pPr>
              <w:pStyle w:val="TableParagraph"/>
              <w:ind w:left="19" w:right="5"/>
              <w:rPr>
                <w:sz w:val="24"/>
              </w:rPr>
            </w:pPr>
            <w:r>
              <w:rPr>
                <w:spacing w:val="-2"/>
                <w:sz w:val="24"/>
              </w:rPr>
              <w:t>MGH-NSCLC-L51-TR521</w:t>
            </w:r>
          </w:p>
        </w:tc>
        <w:tc>
          <w:tcPr>
            <w:tcW w:w="1704" w:type="dxa"/>
          </w:tcPr>
          <w:p>
            <w:pPr>
              <w:pStyle w:val="TableParagraph"/>
              <w:ind w:left="10" w:right="0"/>
              <w:rPr>
                <w:sz w:val="24"/>
              </w:rPr>
            </w:pPr>
            <w:r>
              <w:rPr>
                <w:spacing w:val="-5"/>
                <w:sz w:val="24"/>
              </w:rPr>
              <w:t>100</w:t>
            </w:r>
          </w:p>
        </w:tc>
      </w:tr>
      <w:tr>
        <w:trPr>
          <w:trHeight w:val="273" w:hRule="atLeast"/>
        </w:trPr>
        <w:tc>
          <w:tcPr>
            <w:tcW w:w="2977" w:type="dxa"/>
          </w:tcPr>
          <w:p>
            <w:pPr>
              <w:pStyle w:val="TableParagraph"/>
              <w:spacing w:line="253" w:lineRule="exact"/>
              <w:ind w:left="19" w:right="5"/>
              <w:rPr>
                <w:sz w:val="24"/>
              </w:rPr>
            </w:pPr>
            <w:r>
              <w:rPr>
                <w:spacing w:val="-2"/>
                <w:sz w:val="24"/>
              </w:rPr>
              <w:t>MGH-NSCLC-L58-TR525</w:t>
            </w:r>
          </w:p>
        </w:tc>
        <w:tc>
          <w:tcPr>
            <w:tcW w:w="1704" w:type="dxa"/>
          </w:tcPr>
          <w:p>
            <w:pPr>
              <w:pStyle w:val="TableParagraph"/>
              <w:spacing w:line="253" w:lineRule="exact"/>
              <w:ind w:left="10" w:right="0"/>
              <w:rPr>
                <w:sz w:val="24"/>
              </w:rPr>
            </w:pPr>
            <w:r>
              <w:rPr>
                <w:spacing w:val="-5"/>
                <w:sz w:val="24"/>
              </w:rPr>
              <w:t>138</w:t>
            </w:r>
          </w:p>
        </w:tc>
      </w:tr>
      <w:tr>
        <w:trPr>
          <w:trHeight w:val="278" w:hRule="atLeast"/>
        </w:trPr>
        <w:tc>
          <w:tcPr>
            <w:tcW w:w="2977" w:type="dxa"/>
          </w:tcPr>
          <w:p>
            <w:pPr>
              <w:pStyle w:val="TableParagraph"/>
              <w:ind w:left="19" w:right="5"/>
              <w:rPr>
                <w:sz w:val="24"/>
              </w:rPr>
            </w:pPr>
            <w:r>
              <w:rPr>
                <w:spacing w:val="-2"/>
                <w:sz w:val="24"/>
              </w:rPr>
              <w:t>MGH-NSCLC-L59-TR522</w:t>
            </w:r>
          </w:p>
        </w:tc>
        <w:tc>
          <w:tcPr>
            <w:tcW w:w="1704" w:type="dxa"/>
          </w:tcPr>
          <w:p>
            <w:pPr>
              <w:pStyle w:val="TableParagraph"/>
              <w:ind w:left="10" w:right="5"/>
              <w:rPr>
                <w:sz w:val="24"/>
              </w:rPr>
            </w:pPr>
            <w:r>
              <w:rPr>
                <w:spacing w:val="-5"/>
                <w:sz w:val="24"/>
              </w:rPr>
              <w:t>97</w:t>
            </w:r>
          </w:p>
        </w:tc>
      </w:tr>
      <w:tr>
        <w:trPr>
          <w:trHeight w:val="273" w:hRule="atLeast"/>
        </w:trPr>
        <w:tc>
          <w:tcPr>
            <w:tcW w:w="2977" w:type="dxa"/>
          </w:tcPr>
          <w:p>
            <w:pPr>
              <w:pStyle w:val="TableParagraph"/>
              <w:spacing w:line="253" w:lineRule="exact"/>
              <w:ind w:left="19" w:right="5"/>
              <w:rPr>
                <w:sz w:val="24"/>
              </w:rPr>
            </w:pPr>
            <w:r>
              <w:rPr>
                <w:spacing w:val="-2"/>
                <w:sz w:val="24"/>
              </w:rPr>
              <w:t>MGH-NSCLC-L65-TR523</w:t>
            </w:r>
          </w:p>
        </w:tc>
        <w:tc>
          <w:tcPr>
            <w:tcW w:w="1704" w:type="dxa"/>
          </w:tcPr>
          <w:p>
            <w:pPr>
              <w:pStyle w:val="TableParagraph"/>
              <w:spacing w:line="253" w:lineRule="exact"/>
              <w:ind w:left="10" w:right="0"/>
              <w:rPr>
                <w:sz w:val="24"/>
              </w:rPr>
            </w:pPr>
            <w:r>
              <w:rPr>
                <w:spacing w:val="-5"/>
                <w:sz w:val="24"/>
              </w:rPr>
              <w:t>112</w:t>
            </w:r>
          </w:p>
        </w:tc>
      </w:tr>
    </w:tbl>
    <w:p>
      <w:pPr>
        <w:pStyle w:val="BodyText"/>
        <w:spacing w:before="6"/>
      </w:pPr>
    </w:p>
    <w:p>
      <w:pPr>
        <w:pStyle w:val="BodyText"/>
        <w:spacing w:line="242" w:lineRule="auto"/>
        <w:ind w:left="140" w:right="154" w:firstLine="720"/>
        <w:jc w:val="both"/>
      </w:pPr>
      <w:r>
        <w:rPr/>
        <w:t>The</w:t>
      </w:r>
      <w:r>
        <w:rPr>
          <w:spacing w:val="-5"/>
        </w:rPr>
        <w:t> </w:t>
      </w:r>
      <w:r>
        <w:rPr/>
        <w:t>t-test</w:t>
      </w:r>
      <w:r>
        <w:rPr>
          <w:spacing w:val="-4"/>
        </w:rPr>
        <w:t> </w:t>
      </w:r>
      <w:r>
        <w:rPr/>
        <w:t>results</w:t>
      </w:r>
      <w:r>
        <w:rPr>
          <w:spacing w:val="-6"/>
        </w:rPr>
        <w:t> </w:t>
      </w:r>
      <w:r>
        <w:rPr/>
        <w:t>in</w:t>
      </w:r>
      <w:r>
        <w:rPr>
          <w:spacing w:val="-8"/>
        </w:rPr>
        <w:t> </w:t>
      </w:r>
      <w:r>
        <w:rPr/>
        <w:t>this</w:t>
      </w:r>
      <w:r>
        <w:rPr>
          <w:spacing w:val="-6"/>
        </w:rPr>
        <w:t> </w:t>
      </w:r>
      <w:r>
        <w:rPr/>
        <w:t>study</w:t>
      </w:r>
      <w:r>
        <w:rPr>
          <w:spacing w:val="-8"/>
        </w:rPr>
        <w:t> </w:t>
      </w:r>
      <w:r>
        <w:rPr/>
        <w:t>indicate</w:t>
      </w:r>
      <w:r>
        <w:rPr>
          <w:spacing w:val="-5"/>
        </w:rPr>
        <w:t> </w:t>
      </w:r>
      <w:r>
        <w:rPr/>
        <w:t>no</w:t>
      </w:r>
      <w:r>
        <w:rPr>
          <w:spacing w:val="-4"/>
        </w:rPr>
        <w:t> </w:t>
      </w:r>
      <w:r>
        <w:rPr/>
        <w:t>significant difference</w:t>
      </w:r>
      <w:r>
        <w:rPr>
          <w:spacing w:val="-5"/>
        </w:rPr>
        <w:t> </w:t>
      </w:r>
      <w:r>
        <w:rPr/>
        <w:t>between</w:t>
      </w:r>
      <w:r>
        <w:rPr>
          <w:spacing w:val="-8"/>
        </w:rPr>
        <w:t> </w:t>
      </w:r>
      <w:r>
        <w:rPr/>
        <w:t>the</w:t>
      </w:r>
      <w:r>
        <w:rPr>
          <w:spacing w:val="-5"/>
        </w:rPr>
        <w:t> </w:t>
      </w:r>
      <w:r>
        <w:rPr/>
        <w:t>missing data and the observed data (p &gt; 0.05), confirming that the missing values align with the MCAR (Missing Completely at Random) assumption.</w:t>
      </w:r>
    </w:p>
    <w:p>
      <w:pPr>
        <w:pStyle w:val="BodyText"/>
        <w:spacing w:before="273"/>
        <w:ind w:left="140" w:right="144" w:firstLine="720"/>
        <w:jc w:val="both"/>
      </w:pPr>
      <w:r>
        <w:rPr/>
        <w:t>The evaluation metrics, including NRMSE, MAE, and MSE, for each imputation method across various missing value rates are presented in the following table 2. These metrics provide a comprehensive comparison of the performance of mean imputation, Bayesian KNN, and non-Bayesian KNN under increasing levels of missing data.</w:t>
      </w:r>
    </w:p>
    <w:p>
      <w:pPr>
        <w:pStyle w:val="BodyText"/>
        <w:spacing w:before="3"/>
      </w:pPr>
    </w:p>
    <w:p>
      <w:pPr>
        <w:pStyle w:val="BodyText"/>
        <w:spacing w:line="242" w:lineRule="auto" w:before="1"/>
        <w:ind w:left="2959" w:hanging="1955"/>
      </w:pPr>
      <w:r>
        <w:rPr>
          <w:b/>
        </w:rPr>
        <w:t>Table</w:t>
      </w:r>
      <w:r>
        <w:rPr>
          <w:b/>
          <w:spacing w:val="-4"/>
        </w:rPr>
        <w:t> </w:t>
      </w:r>
      <w:r>
        <w:rPr>
          <w:b/>
        </w:rPr>
        <w:t>2. </w:t>
      </w:r>
      <w:r>
        <w:rPr/>
        <w:t>Comparison</w:t>
      </w:r>
      <w:r>
        <w:rPr>
          <w:spacing w:val="-8"/>
        </w:rPr>
        <w:t> </w:t>
      </w:r>
      <w:r>
        <w:rPr/>
        <w:t>of</w:t>
      </w:r>
      <w:r>
        <w:rPr>
          <w:spacing w:val="-10"/>
        </w:rPr>
        <w:t> </w:t>
      </w:r>
      <w:r>
        <w:rPr/>
        <w:t>Imputation</w:t>
      </w:r>
      <w:r>
        <w:rPr>
          <w:spacing w:val="-8"/>
        </w:rPr>
        <w:t> </w:t>
      </w:r>
      <w:r>
        <w:rPr/>
        <w:t>Performance</w:t>
      </w:r>
      <w:r>
        <w:rPr>
          <w:spacing w:val="-4"/>
        </w:rPr>
        <w:t> </w:t>
      </w:r>
      <w:r>
        <w:rPr/>
        <w:t>Using</w:t>
      </w:r>
      <w:r>
        <w:rPr>
          <w:spacing w:val="-3"/>
        </w:rPr>
        <w:t> </w:t>
      </w:r>
      <w:r>
        <w:rPr/>
        <w:t>MAE,</w:t>
      </w:r>
      <w:r>
        <w:rPr>
          <w:spacing w:val="-1"/>
        </w:rPr>
        <w:t> </w:t>
      </w:r>
      <w:r>
        <w:rPr/>
        <w:t>MSE,</w:t>
      </w:r>
      <w:r>
        <w:rPr>
          <w:spacing w:val="-1"/>
        </w:rPr>
        <w:t> </w:t>
      </w:r>
      <w:r>
        <w:rPr/>
        <w:t>and</w:t>
      </w:r>
      <w:r>
        <w:rPr>
          <w:spacing w:val="-3"/>
        </w:rPr>
        <w:t> </w:t>
      </w:r>
      <w:r>
        <w:rPr/>
        <w:t>NRMSE for Mean, KNN, and Bayesian KNN</w:t>
      </w:r>
    </w:p>
    <w:p>
      <w:pPr>
        <w:pStyle w:val="BodyText"/>
        <w:spacing w:before="50"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1"/>
        <w:gridCol w:w="1685"/>
        <w:gridCol w:w="1685"/>
        <w:gridCol w:w="1685"/>
      </w:tblGrid>
      <w:tr>
        <w:trPr>
          <w:trHeight w:val="551" w:hRule="atLeast"/>
        </w:trPr>
        <w:tc>
          <w:tcPr>
            <w:tcW w:w="1685" w:type="dxa"/>
          </w:tcPr>
          <w:p>
            <w:pPr>
              <w:pStyle w:val="TableParagraph"/>
              <w:spacing w:line="273" w:lineRule="exact"/>
              <w:ind w:right="13"/>
              <w:rPr>
                <w:b/>
                <w:sz w:val="24"/>
              </w:rPr>
            </w:pPr>
            <w:r>
              <w:rPr>
                <w:b/>
                <w:spacing w:val="-2"/>
                <w:sz w:val="24"/>
              </w:rPr>
              <w:t>Percentage</w:t>
            </w:r>
          </w:p>
        </w:tc>
        <w:tc>
          <w:tcPr>
            <w:tcW w:w="1681" w:type="dxa"/>
          </w:tcPr>
          <w:p>
            <w:pPr>
              <w:pStyle w:val="TableParagraph"/>
              <w:spacing w:line="273" w:lineRule="exact"/>
              <w:ind w:left="18" w:right="2"/>
              <w:rPr>
                <w:b/>
                <w:sz w:val="24"/>
              </w:rPr>
            </w:pPr>
            <w:r>
              <w:rPr>
                <w:b/>
                <w:spacing w:val="-2"/>
                <w:sz w:val="24"/>
              </w:rPr>
              <w:t>Imputation</w:t>
            </w:r>
          </w:p>
          <w:p>
            <w:pPr>
              <w:pStyle w:val="TableParagraph"/>
              <w:spacing w:line="257" w:lineRule="exact" w:before="2"/>
              <w:ind w:left="18" w:right="0"/>
              <w:rPr>
                <w:b/>
                <w:sz w:val="24"/>
              </w:rPr>
            </w:pPr>
            <w:r>
              <w:rPr>
                <w:b/>
                <w:spacing w:val="-2"/>
                <w:sz w:val="24"/>
              </w:rPr>
              <w:t>Method</w:t>
            </w:r>
          </w:p>
        </w:tc>
        <w:tc>
          <w:tcPr>
            <w:tcW w:w="1685" w:type="dxa"/>
          </w:tcPr>
          <w:p>
            <w:pPr>
              <w:pStyle w:val="TableParagraph"/>
              <w:spacing w:line="273" w:lineRule="exact"/>
              <w:ind w:right="11"/>
              <w:rPr>
                <w:b/>
                <w:sz w:val="24"/>
              </w:rPr>
            </w:pPr>
            <w:r>
              <w:rPr>
                <w:b/>
                <w:spacing w:val="-5"/>
                <w:sz w:val="24"/>
              </w:rPr>
              <w:t>MAE</w:t>
            </w:r>
          </w:p>
        </w:tc>
        <w:tc>
          <w:tcPr>
            <w:tcW w:w="1685" w:type="dxa"/>
          </w:tcPr>
          <w:p>
            <w:pPr>
              <w:pStyle w:val="TableParagraph"/>
              <w:spacing w:line="273" w:lineRule="exact"/>
              <w:ind w:right="11"/>
              <w:rPr>
                <w:b/>
                <w:sz w:val="24"/>
              </w:rPr>
            </w:pPr>
            <w:r>
              <w:rPr>
                <w:b/>
                <w:spacing w:val="-2"/>
                <w:sz w:val="24"/>
              </w:rPr>
              <w:t>NRMSE</w:t>
            </w:r>
          </w:p>
        </w:tc>
        <w:tc>
          <w:tcPr>
            <w:tcW w:w="1685" w:type="dxa"/>
          </w:tcPr>
          <w:p>
            <w:pPr>
              <w:pStyle w:val="TableParagraph"/>
              <w:spacing w:line="273" w:lineRule="exact"/>
              <w:ind w:right="0"/>
              <w:rPr>
                <w:b/>
                <w:sz w:val="24"/>
              </w:rPr>
            </w:pPr>
            <w:r>
              <w:rPr>
                <w:b/>
                <w:spacing w:val="-5"/>
                <w:sz w:val="24"/>
              </w:rPr>
              <w:t>MSE</w:t>
            </w:r>
          </w:p>
        </w:tc>
      </w:tr>
      <w:tr>
        <w:trPr>
          <w:trHeight w:val="278" w:hRule="atLeast"/>
        </w:trPr>
        <w:tc>
          <w:tcPr>
            <w:tcW w:w="1685" w:type="dxa"/>
            <w:shd w:val="clear" w:color="auto" w:fill="F1DBDB"/>
          </w:tcPr>
          <w:p>
            <w:pPr>
              <w:pStyle w:val="TableParagraph"/>
              <w:ind w:right="15"/>
              <w:rPr>
                <w:sz w:val="24"/>
              </w:rPr>
            </w:pPr>
            <w:r>
              <w:rPr>
                <w:spacing w:val="-5"/>
                <w:sz w:val="24"/>
              </w:rPr>
              <w:t>5%</w:t>
            </w:r>
          </w:p>
        </w:tc>
        <w:tc>
          <w:tcPr>
            <w:tcW w:w="1681" w:type="dxa"/>
            <w:shd w:val="clear" w:color="auto" w:fill="F1DBDB"/>
          </w:tcPr>
          <w:p>
            <w:pPr>
              <w:pStyle w:val="TableParagraph"/>
              <w:ind w:left="18"/>
              <w:rPr>
                <w:sz w:val="24"/>
              </w:rPr>
            </w:pPr>
            <w:r>
              <w:rPr>
                <w:spacing w:val="-4"/>
                <w:sz w:val="24"/>
              </w:rPr>
              <w:t>MEAN</w:t>
            </w:r>
          </w:p>
        </w:tc>
        <w:tc>
          <w:tcPr>
            <w:tcW w:w="1685" w:type="dxa"/>
            <w:shd w:val="clear" w:color="auto" w:fill="F1DBDB"/>
          </w:tcPr>
          <w:p>
            <w:pPr>
              <w:pStyle w:val="TableParagraph"/>
              <w:ind w:right="3"/>
              <w:rPr>
                <w:sz w:val="24"/>
              </w:rPr>
            </w:pPr>
            <w:r>
              <w:rPr>
                <w:spacing w:val="-2"/>
                <w:sz w:val="24"/>
              </w:rPr>
              <w:t>42.08</w:t>
            </w:r>
          </w:p>
        </w:tc>
        <w:tc>
          <w:tcPr>
            <w:tcW w:w="1685" w:type="dxa"/>
            <w:shd w:val="clear" w:color="auto" w:fill="F1DBDB"/>
          </w:tcPr>
          <w:p>
            <w:pPr>
              <w:pStyle w:val="TableParagraph"/>
              <w:ind w:right="7"/>
              <w:rPr>
                <w:sz w:val="24"/>
              </w:rPr>
            </w:pPr>
            <w:r>
              <w:rPr>
                <w:spacing w:val="-2"/>
                <w:sz w:val="24"/>
              </w:rPr>
              <w:t>0.0057</w:t>
            </w:r>
          </w:p>
        </w:tc>
        <w:tc>
          <w:tcPr>
            <w:tcW w:w="1685" w:type="dxa"/>
            <w:shd w:val="clear" w:color="auto" w:fill="F1DBDB"/>
          </w:tcPr>
          <w:p>
            <w:pPr>
              <w:pStyle w:val="TableParagraph"/>
              <w:ind w:right="6"/>
              <w:rPr>
                <w:sz w:val="24"/>
              </w:rPr>
            </w:pPr>
            <w:r>
              <w:rPr>
                <w:spacing w:val="-2"/>
                <w:sz w:val="24"/>
              </w:rPr>
              <w:t>1501979.50</w:t>
            </w:r>
          </w:p>
        </w:tc>
      </w:tr>
      <w:tr>
        <w:trPr>
          <w:trHeight w:val="273" w:hRule="atLeast"/>
        </w:trPr>
        <w:tc>
          <w:tcPr>
            <w:tcW w:w="1685" w:type="dxa"/>
            <w:shd w:val="clear" w:color="auto" w:fill="F1DBDB"/>
          </w:tcPr>
          <w:p>
            <w:pPr>
              <w:pStyle w:val="TableParagraph"/>
              <w:spacing w:line="254" w:lineRule="exact"/>
              <w:ind w:right="15"/>
              <w:rPr>
                <w:sz w:val="24"/>
              </w:rPr>
            </w:pPr>
            <w:r>
              <w:rPr>
                <w:spacing w:val="-5"/>
                <w:sz w:val="24"/>
              </w:rPr>
              <w:t>5%</w:t>
            </w:r>
          </w:p>
        </w:tc>
        <w:tc>
          <w:tcPr>
            <w:tcW w:w="1681" w:type="dxa"/>
            <w:shd w:val="clear" w:color="auto" w:fill="F1DBDB"/>
          </w:tcPr>
          <w:p>
            <w:pPr>
              <w:pStyle w:val="TableParagraph"/>
              <w:spacing w:line="254" w:lineRule="exact"/>
              <w:ind w:left="18" w:right="2"/>
              <w:rPr>
                <w:sz w:val="24"/>
              </w:rPr>
            </w:pPr>
            <w:r>
              <w:rPr>
                <w:spacing w:val="-5"/>
                <w:sz w:val="24"/>
              </w:rPr>
              <w:t>KNN</w:t>
            </w:r>
          </w:p>
        </w:tc>
        <w:tc>
          <w:tcPr>
            <w:tcW w:w="1685" w:type="dxa"/>
            <w:shd w:val="clear" w:color="auto" w:fill="F1DBDB"/>
          </w:tcPr>
          <w:p>
            <w:pPr>
              <w:pStyle w:val="TableParagraph"/>
              <w:spacing w:line="254" w:lineRule="exact"/>
              <w:rPr>
                <w:sz w:val="24"/>
              </w:rPr>
            </w:pPr>
            <w:r>
              <w:rPr>
                <w:spacing w:val="-2"/>
                <w:sz w:val="24"/>
              </w:rPr>
              <w:t>42.124</w:t>
            </w:r>
          </w:p>
        </w:tc>
        <w:tc>
          <w:tcPr>
            <w:tcW w:w="1685" w:type="dxa"/>
            <w:shd w:val="clear" w:color="auto" w:fill="F1DBDB"/>
          </w:tcPr>
          <w:p>
            <w:pPr>
              <w:pStyle w:val="TableParagraph"/>
              <w:spacing w:line="254" w:lineRule="exact"/>
              <w:ind w:right="7"/>
              <w:rPr>
                <w:sz w:val="24"/>
              </w:rPr>
            </w:pPr>
            <w:r>
              <w:rPr>
                <w:spacing w:val="-2"/>
                <w:sz w:val="24"/>
              </w:rPr>
              <w:t>0.0057</w:t>
            </w:r>
          </w:p>
        </w:tc>
        <w:tc>
          <w:tcPr>
            <w:tcW w:w="1685" w:type="dxa"/>
            <w:shd w:val="clear" w:color="auto" w:fill="F1DBDB"/>
          </w:tcPr>
          <w:p>
            <w:pPr>
              <w:pStyle w:val="TableParagraph"/>
              <w:spacing w:line="254" w:lineRule="exact"/>
              <w:ind w:right="6"/>
              <w:rPr>
                <w:sz w:val="24"/>
              </w:rPr>
            </w:pPr>
            <w:r>
              <w:rPr>
                <w:spacing w:val="-2"/>
                <w:sz w:val="24"/>
              </w:rPr>
              <w:t>1501469.36</w:t>
            </w:r>
          </w:p>
        </w:tc>
      </w:tr>
      <w:tr>
        <w:trPr>
          <w:trHeight w:val="277" w:hRule="atLeast"/>
        </w:trPr>
        <w:tc>
          <w:tcPr>
            <w:tcW w:w="1685" w:type="dxa"/>
            <w:shd w:val="clear" w:color="auto" w:fill="F1DBDB"/>
          </w:tcPr>
          <w:p>
            <w:pPr>
              <w:pStyle w:val="TableParagraph"/>
              <w:ind w:right="15"/>
              <w:rPr>
                <w:sz w:val="24"/>
              </w:rPr>
            </w:pPr>
            <w:r>
              <w:rPr>
                <w:spacing w:val="-5"/>
                <w:sz w:val="24"/>
              </w:rPr>
              <w:t>5%</w:t>
            </w:r>
          </w:p>
        </w:tc>
        <w:tc>
          <w:tcPr>
            <w:tcW w:w="1681" w:type="dxa"/>
            <w:shd w:val="clear" w:color="auto" w:fill="F1DBDB"/>
          </w:tcPr>
          <w:p>
            <w:pPr>
              <w:pStyle w:val="TableParagraph"/>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rPr>
                <w:sz w:val="24"/>
              </w:rPr>
            </w:pPr>
            <w:r>
              <w:rPr>
                <w:spacing w:val="-2"/>
                <w:sz w:val="24"/>
              </w:rPr>
              <w:t>42.119</w:t>
            </w:r>
          </w:p>
        </w:tc>
        <w:tc>
          <w:tcPr>
            <w:tcW w:w="1685" w:type="dxa"/>
            <w:shd w:val="clear" w:color="auto" w:fill="F1DBDB"/>
          </w:tcPr>
          <w:p>
            <w:pPr>
              <w:pStyle w:val="TableParagraph"/>
              <w:ind w:right="7"/>
              <w:rPr>
                <w:sz w:val="24"/>
              </w:rPr>
            </w:pPr>
            <w:r>
              <w:rPr>
                <w:spacing w:val="-2"/>
                <w:sz w:val="24"/>
              </w:rPr>
              <w:t>0.0057</w:t>
            </w:r>
          </w:p>
        </w:tc>
        <w:tc>
          <w:tcPr>
            <w:tcW w:w="1685" w:type="dxa"/>
            <w:shd w:val="clear" w:color="auto" w:fill="F1DBDB"/>
          </w:tcPr>
          <w:p>
            <w:pPr>
              <w:pStyle w:val="TableParagraph"/>
              <w:ind w:right="6"/>
              <w:rPr>
                <w:sz w:val="24"/>
              </w:rPr>
            </w:pPr>
            <w:r>
              <w:rPr>
                <w:spacing w:val="-2"/>
                <w:sz w:val="24"/>
              </w:rPr>
              <w:t>1501474.88</w:t>
            </w:r>
          </w:p>
        </w:tc>
      </w:tr>
      <w:tr>
        <w:trPr>
          <w:trHeight w:val="278" w:hRule="atLeast"/>
        </w:trPr>
        <w:tc>
          <w:tcPr>
            <w:tcW w:w="1685" w:type="dxa"/>
          </w:tcPr>
          <w:p>
            <w:pPr>
              <w:pStyle w:val="TableParagraph"/>
              <w:ind w:right="10"/>
              <w:rPr>
                <w:sz w:val="24"/>
              </w:rPr>
            </w:pPr>
            <w:r>
              <w:rPr>
                <w:spacing w:val="-5"/>
                <w:sz w:val="24"/>
              </w:rPr>
              <w:t>10%</w:t>
            </w:r>
          </w:p>
        </w:tc>
        <w:tc>
          <w:tcPr>
            <w:tcW w:w="1681" w:type="dxa"/>
          </w:tcPr>
          <w:p>
            <w:pPr>
              <w:pStyle w:val="TableParagraph"/>
              <w:ind w:left="18"/>
              <w:rPr>
                <w:sz w:val="24"/>
              </w:rPr>
            </w:pPr>
            <w:r>
              <w:rPr>
                <w:spacing w:val="-4"/>
                <w:sz w:val="24"/>
              </w:rPr>
              <w:t>MEAN</w:t>
            </w:r>
          </w:p>
        </w:tc>
        <w:tc>
          <w:tcPr>
            <w:tcW w:w="1685" w:type="dxa"/>
          </w:tcPr>
          <w:p>
            <w:pPr>
              <w:pStyle w:val="TableParagraph"/>
              <w:ind w:right="3"/>
              <w:rPr>
                <w:sz w:val="24"/>
              </w:rPr>
            </w:pPr>
            <w:r>
              <w:rPr>
                <w:spacing w:val="-2"/>
                <w:sz w:val="24"/>
              </w:rPr>
              <w:t>39.55</w:t>
            </w:r>
          </w:p>
        </w:tc>
        <w:tc>
          <w:tcPr>
            <w:tcW w:w="1685" w:type="dxa"/>
          </w:tcPr>
          <w:p>
            <w:pPr>
              <w:pStyle w:val="TableParagraph"/>
              <w:rPr>
                <w:sz w:val="24"/>
              </w:rPr>
            </w:pPr>
            <w:r>
              <w:rPr>
                <w:spacing w:val="-2"/>
                <w:sz w:val="24"/>
              </w:rPr>
              <w:t>0.0074</w:t>
            </w:r>
          </w:p>
        </w:tc>
        <w:tc>
          <w:tcPr>
            <w:tcW w:w="1685" w:type="dxa"/>
          </w:tcPr>
          <w:p>
            <w:pPr>
              <w:pStyle w:val="TableParagraph"/>
              <w:ind w:right="1"/>
              <w:rPr>
                <w:sz w:val="24"/>
              </w:rPr>
            </w:pPr>
            <w:r>
              <w:rPr>
                <w:spacing w:val="-2"/>
                <w:sz w:val="24"/>
              </w:rPr>
              <w:t>987727.52</w:t>
            </w:r>
          </w:p>
        </w:tc>
      </w:tr>
      <w:tr>
        <w:trPr>
          <w:trHeight w:val="273" w:hRule="atLeast"/>
        </w:trPr>
        <w:tc>
          <w:tcPr>
            <w:tcW w:w="1685" w:type="dxa"/>
          </w:tcPr>
          <w:p>
            <w:pPr>
              <w:pStyle w:val="TableParagraph"/>
              <w:spacing w:line="253" w:lineRule="exact"/>
              <w:ind w:right="10"/>
              <w:rPr>
                <w:sz w:val="24"/>
              </w:rPr>
            </w:pPr>
            <w:r>
              <w:rPr>
                <w:spacing w:val="-5"/>
                <w:sz w:val="24"/>
              </w:rPr>
              <w:t>10%</w:t>
            </w:r>
          </w:p>
        </w:tc>
        <w:tc>
          <w:tcPr>
            <w:tcW w:w="1681" w:type="dxa"/>
          </w:tcPr>
          <w:p>
            <w:pPr>
              <w:pStyle w:val="TableParagraph"/>
              <w:spacing w:line="253" w:lineRule="exact"/>
              <w:ind w:left="18" w:right="2"/>
              <w:rPr>
                <w:sz w:val="24"/>
              </w:rPr>
            </w:pPr>
            <w:r>
              <w:rPr>
                <w:spacing w:val="-5"/>
                <w:sz w:val="24"/>
              </w:rPr>
              <w:t>KNN</w:t>
            </w:r>
          </w:p>
        </w:tc>
        <w:tc>
          <w:tcPr>
            <w:tcW w:w="1685" w:type="dxa"/>
          </w:tcPr>
          <w:p>
            <w:pPr>
              <w:pStyle w:val="TableParagraph"/>
              <w:spacing w:line="253" w:lineRule="exact"/>
              <w:rPr>
                <w:sz w:val="24"/>
              </w:rPr>
            </w:pPr>
            <w:r>
              <w:rPr>
                <w:spacing w:val="-2"/>
                <w:sz w:val="24"/>
              </w:rPr>
              <w:t>39.603</w:t>
            </w:r>
          </w:p>
        </w:tc>
        <w:tc>
          <w:tcPr>
            <w:tcW w:w="1685" w:type="dxa"/>
          </w:tcPr>
          <w:p>
            <w:pPr>
              <w:pStyle w:val="TableParagraph"/>
              <w:spacing w:line="253" w:lineRule="exact"/>
              <w:rPr>
                <w:sz w:val="24"/>
              </w:rPr>
            </w:pPr>
            <w:r>
              <w:rPr>
                <w:spacing w:val="-2"/>
                <w:sz w:val="24"/>
              </w:rPr>
              <w:t>0.0074</w:t>
            </w:r>
          </w:p>
        </w:tc>
        <w:tc>
          <w:tcPr>
            <w:tcW w:w="1685" w:type="dxa"/>
          </w:tcPr>
          <w:p>
            <w:pPr>
              <w:pStyle w:val="TableParagraph"/>
              <w:spacing w:line="253" w:lineRule="exact"/>
              <w:ind w:right="1"/>
              <w:rPr>
                <w:sz w:val="24"/>
              </w:rPr>
            </w:pPr>
            <w:r>
              <w:rPr>
                <w:spacing w:val="-2"/>
                <w:sz w:val="24"/>
              </w:rPr>
              <w:t>987263.15</w:t>
            </w:r>
          </w:p>
        </w:tc>
      </w:tr>
      <w:tr>
        <w:trPr>
          <w:trHeight w:val="278" w:hRule="atLeast"/>
        </w:trPr>
        <w:tc>
          <w:tcPr>
            <w:tcW w:w="1685" w:type="dxa"/>
          </w:tcPr>
          <w:p>
            <w:pPr>
              <w:pStyle w:val="TableParagraph"/>
              <w:ind w:right="10"/>
              <w:rPr>
                <w:sz w:val="24"/>
              </w:rPr>
            </w:pPr>
            <w:r>
              <w:rPr>
                <w:spacing w:val="-5"/>
                <w:sz w:val="24"/>
              </w:rPr>
              <w:t>10%</w:t>
            </w:r>
          </w:p>
        </w:tc>
        <w:tc>
          <w:tcPr>
            <w:tcW w:w="1681" w:type="dxa"/>
          </w:tcPr>
          <w:p>
            <w:pPr>
              <w:pStyle w:val="TableParagraph"/>
              <w:ind w:left="18" w:right="1"/>
              <w:rPr>
                <w:sz w:val="24"/>
              </w:rPr>
            </w:pPr>
            <w:r>
              <w:rPr>
                <w:sz w:val="24"/>
              </w:rPr>
              <w:t>KNN</w:t>
            </w:r>
            <w:r>
              <w:rPr>
                <w:spacing w:val="-5"/>
                <w:sz w:val="24"/>
              </w:rPr>
              <w:t> </w:t>
            </w:r>
            <w:r>
              <w:rPr>
                <w:spacing w:val="-2"/>
                <w:sz w:val="24"/>
              </w:rPr>
              <w:t>Bayesian</w:t>
            </w:r>
          </w:p>
        </w:tc>
        <w:tc>
          <w:tcPr>
            <w:tcW w:w="1685" w:type="dxa"/>
          </w:tcPr>
          <w:p>
            <w:pPr>
              <w:pStyle w:val="TableParagraph"/>
              <w:rPr>
                <w:sz w:val="24"/>
              </w:rPr>
            </w:pPr>
            <w:r>
              <w:rPr>
                <w:spacing w:val="-2"/>
                <w:sz w:val="24"/>
              </w:rPr>
              <w:t>39.597</w:t>
            </w:r>
          </w:p>
        </w:tc>
        <w:tc>
          <w:tcPr>
            <w:tcW w:w="1685" w:type="dxa"/>
          </w:tcPr>
          <w:p>
            <w:pPr>
              <w:pStyle w:val="TableParagraph"/>
              <w:rPr>
                <w:sz w:val="24"/>
              </w:rPr>
            </w:pPr>
            <w:r>
              <w:rPr>
                <w:spacing w:val="-2"/>
                <w:sz w:val="24"/>
              </w:rPr>
              <w:t>0.0074</w:t>
            </w:r>
          </w:p>
        </w:tc>
        <w:tc>
          <w:tcPr>
            <w:tcW w:w="1685" w:type="dxa"/>
          </w:tcPr>
          <w:p>
            <w:pPr>
              <w:pStyle w:val="TableParagraph"/>
              <w:ind w:right="1"/>
              <w:rPr>
                <w:sz w:val="24"/>
              </w:rPr>
            </w:pPr>
            <w:r>
              <w:rPr>
                <w:spacing w:val="-2"/>
                <w:sz w:val="24"/>
              </w:rPr>
              <w:t>987265.03</w:t>
            </w:r>
          </w:p>
        </w:tc>
      </w:tr>
      <w:tr>
        <w:trPr>
          <w:trHeight w:val="273" w:hRule="atLeast"/>
        </w:trPr>
        <w:tc>
          <w:tcPr>
            <w:tcW w:w="1685" w:type="dxa"/>
            <w:shd w:val="clear" w:color="auto" w:fill="F1DBDB"/>
          </w:tcPr>
          <w:p>
            <w:pPr>
              <w:pStyle w:val="TableParagraph"/>
              <w:spacing w:line="253" w:lineRule="exact"/>
              <w:ind w:right="10"/>
              <w:rPr>
                <w:sz w:val="24"/>
              </w:rPr>
            </w:pPr>
            <w:r>
              <w:rPr>
                <w:spacing w:val="-5"/>
                <w:sz w:val="24"/>
              </w:rPr>
              <w:t>15%</w:t>
            </w:r>
          </w:p>
        </w:tc>
        <w:tc>
          <w:tcPr>
            <w:tcW w:w="1681" w:type="dxa"/>
            <w:shd w:val="clear" w:color="auto" w:fill="F1DBDB"/>
          </w:tcPr>
          <w:p>
            <w:pPr>
              <w:pStyle w:val="TableParagraph"/>
              <w:spacing w:line="253" w:lineRule="exact"/>
              <w:ind w:left="18"/>
              <w:rPr>
                <w:sz w:val="24"/>
              </w:rPr>
            </w:pPr>
            <w:r>
              <w:rPr>
                <w:spacing w:val="-4"/>
                <w:sz w:val="24"/>
              </w:rPr>
              <w:t>MEAN</w:t>
            </w:r>
          </w:p>
        </w:tc>
        <w:tc>
          <w:tcPr>
            <w:tcW w:w="1685" w:type="dxa"/>
            <w:shd w:val="clear" w:color="auto" w:fill="F1DBDB"/>
          </w:tcPr>
          <w:p>
            <w:pPr>
              <w:pStyle w:val="TableParagraph"/>
              <w:spacing w:line="253" w:lineRule="exact"/>
              <w:ind w:right="3"/>
              <w:rPr>
                <w:sz w:val="24"/>
              </w:rPr>
            </w:pPr>
            <w:r>
              <w:rPr>
                <w:spacing w:val="-2"/>
                <w:sz w:val="24"/>
              </w:rPr>
              <w:t>39.58</w:t>
            </w:r>
          </w:p>
        </w:tc>
        <w:tc>
          <w:tcPr>
            <w:tcW w:w="1685" w:type="dxa"/>
            <w:shd w:val="clear" w:color="auto" w:fill="F1DBDB"/>
          </w:tcPr>
          <w:p>
            <w:pPr>
              <w:pStyle w:val="TableParagraph"/>
              <w:spacing w:line="253" w:lineRule="exact"/>
              <w:rPr>
                <w:sz w:val="24"/>
              </w:rPr>
            </w:pPr>
            <w:r>
              <w:rPr>
                <w:spacing w:val="-2"/>
                <w:sz w:val="24"/>
              </w:rPr>
              <w:t>0.0060</w:t>
            </w:r>
          </w:p>
        </w:tc>
        <w:tc>
          <w:tcPr>
            <w:tcW w:w="1685" w:type="dxa"/>
            <w:shd w:val="clear" w:color="auto" w:fill="F1DBDB"/>
          </w:tcPr>
          <w:p>
            <w:pPr>
              <w:pStyle w:val="TableParagraph"/>
              <w:spacing w:line="253" w:lineRule="exact"/>
              <w:ind w:right="6"/>
              <w:rPr>
                <w:sz w:val="24"/>
              </w:rPr>
            </w:pPr>
            <w:r>
              <w:rPr>
                <w:spacing w:val="-2"/>
                <w:sz w:val="24"/>
              </w:rPr>
              <w:t>1064261.69</w:t>
            </w:r>
          </w:p>
        </w:tc>
      </w:tr>
      <w:tr>
        <w:trPr>
          <w:trHeight w:val="278" w:hRule="atLeast"/>
        </w:trPr>
        <w:tc>
          <w:tcPr>
            <w:tcW w:w="1685" w:type="dxa"/>
            <w:shd w:val="clear" w:color="auto" w:fill="F1DBDB"/>
          </w:tcPr>
          <w:p>
            <w:pPr>
              <w:pStyle w:val="TableParagraph"/>
              <w:spacing w:line="259" w:lineRule="exact"/>
              <w:ind w:right="10"/>
              <w:rPr>
                <w:sz w:val="24"/>
              </w:rPr>
            </w:pPr>
            <w:r>
              <w:rPr>
                <w:spacing w:val="-5"/>
                <w:sz w:val="24"/>
              </w:rPr>
              <w:t>15%</w:t>
            </w:r>
          </w:p>
        </w:tc>
        <w:tc>
          <w:tcPr>
            <w:tcW w:w="1681" w:type="dxa"/>
            <w:shd w:val="clear" w:color="auto" w:fill="F1DBDB"/>
          </w:tcPr>
          <w:p>
            <w:pPr>
              <w:pStyle w:val="TableParagraph"/>
              <w:spacing w:line="259" w:lineRule="exact"/>
              <w:ind w:left="18" w:right="2"/>
              <w:rPr>
                <w:sz w:val="24"/>
              </w:rPr>
            </w:pPr>
            <w:r>
              <w:rPr>
                <w:spacing w:val="-5"/>
                <w:sz w:val="24"/>
              </w:rPr>
              <w:t>KNN</w:t>
            </w:r>
          </w:p>
        </w:tc>
        <w:tc>
          <w:tcPr>
            <w:tcW w:w="1685" w:type="dxa"/>
            <w:shd w:val="clear" w:color="auto" w:fill="F1DBDB"/>
          </w:tcPr>
          <w:p>
            <w:pPr>
              <w:pStyle w:val="TableParagraph"/>
              <w:spacing w:line="259" w:lineRule="exact"/>
              <w:ind w:right="3"/>
              <w:rPr>
                <w:sz w:val="24"/>
              </w:rPr>
            </w:pPr>
            <w:r>
              <w:rPr>
                <w:spacing w:val="-2"/>
                <w:sz w:val="24"/>
              </w:rPr>
              <w:t>39.63</w:t>
            </w:r>
          </w:p>
        </w:tc>
        <w:tc>
          <w:tcPr>
            <w:tcW w:w="1685" w:type="dxa"/>
            <w:shd w:val="clear" w:color="auto" w:fill="F1DBDB"/>
          </w:tcPr>
          <w:p>
            <w:pPr>
              <w:pStyle w:val="TableParagraph"/>
              <w:spacing w:line="259" w:lineRule="exact"/>
              <w:rPr>
                <w:sz w:val="24"/>
              </w:rPr>
            </w:pPr>
            <w:r>
              <w:rPr>
                <w:spacing w:val="-2"/>
                <w:sz w:val="24"/>
              </w:rPr>
              <w:t>0.0060</w:t>
            </w:r>
          </w:p>
        </w:tc>
        <w:tc>
          <w:tcPr>
            <w:tcW w:w="1685" w:type="dxa"/>
            <w:shd w:val="clear" w:color="auto" w:fill="F1DBDB"/>
          </w:tcPr>
          <w:p>
            <w:pPr>
              <w:pStyle w:val="TableParagraph"/>
              <w:spacing w:line="259" w:lineRule="exact"/>
              <w:ind w:right="6"/>
              <w:rPr>
                <w:sz w:val="24"/>
              </w:rPr>
            </w:pPr>
            <w:r>
              <w:rPr>
                <w:spacing w:val="-2"/>
                <w:sz w:val="24"/>
              </w:rPr>
              <w:t>1063791.57</w:t>
            </w:r>
          </w:p>
        </w:tc>
      </w:tr>
      <w:tr>
        <w:trPr>
          <w:trHeight w:val="273" w:hRule="atLeast"/>
        </w:trPr>
        <w:tc>
          <w:tcPr>
            <w:tcW w:w="1685" w:type="dxa"/>
            <w:shd w:val="clear" w:color="auto" w:fill="F1DBDB"/>
          </w:tcPr>
          <w:p>
            <w:pPr>
              <w:pStyle w:val="TableParagraph"/>
              <w:spacing w:line="253" w:lineRule="exact"/>
              <w:ind w:right="10"/>
              <w:rPr>
                <w:sz w:val="24"/>
              </w:rPr>
            </w:pPr>
            <w:r>
              <w:rPr>
                <w:spacing w:val="-5"/>
                <w:sz w:val="24"/>
              </w:rPr>
              <w:t>15%</w:t>
            </w:r>
          </w:p>
        </w:tc>
        <w:tc>
          <w:tcPr>
            <w:tcW w:w="1681" w:type="dxa"/>
            <w:shd w:val="clear" w:color="auto" w:fill="F1DBDB"/>
          </w:tcPr>
          <w:p>
            <w:pPr>
              <w:pStyle w:val="TableParagraph"/>
              <w:spacing w:line="253" w:lineRule="exact"/>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spacing w:line="253" w:lineRule="exact"/>
              <w:ind w:right="3"/>
              <w:rPr>
                <w:sz w:val="24"/>
              </w:rPr>
            </w:pPr>
            <w:r>
              <w:rPr>
                <w:spacing w:val="-2"/>
                <w:sz w:val="24"/>
              </w:rPr>
              <w:t>39.62</w:t>
            </w:r>
          </w:p>
        </w:tc>
        <w:tc>
          <w:tcPr>
            <w:tcW w:w="1685" w:type="dxa"/>
            <w:shd w:val="clear" w:color="auto" w:fill="F1DBDB"/>
          </w:tcPr>
          <w:p>
            <w:pPr>
              <w:pStyle w:val="TableParagraph"/>
              <w:spacing w:line="253" w:lineRule="exact"/>
              <w:rPr>
                <w:sz w:val="24"/>
              </w:rPr>
            </w:pPr>
            <w:r>
              <w:rPr>
                <w:spacing w:val="-2"/>
                <w:sz w:val="24"/>
              </w:rPr>
              <w:t>0.0060</w:t>
            </w:r>
          </w:p>
        </w:tc>
        <w:tc>
          <w:tcPr>
            <w:tcW w:w="1685" w:type="dxa"/>
            <w:shd w:val="clear" w:color="auto" w:fill="F1DBDB"/>
          </w:tcPr>
          <w:p>
            <w:pPr>
              <w:pStyle w:val="TableParagraph"/>
              <w:spacing w:line="253" w:lineRule="exact"/>
              <w:ind w:right="6"/>
              <w:rPr>
                <w:sz w:val="24"/>
              </w:rPr>
            </w:pPr>
            <w:r>
              <w:rPr>
                <w:spacing w:val="-2"/>
                <w:sz w:val="24"/>
              </w:rPr>
              <w:t>1063793.30</w:t>
            </w:r>
          </w:p>
        </w:tc>
      </w:tr>
      <w:tr>
        <w:trPr>
          <w:trHeight w:val="277" w:hRule="atLeast"/>
        </w:trPr>
        <w:tc>
          <w:tcPr>
            <w:tcW w:w="1685" w:type="dxa"/>
          </w:tcPr>
          <w:p>
            <w:pPr>
              <w:pStyle w:val="TableParagraph"/>
              <w:ind w:right="10"/>
              <w:rPr>
                <w:sz w:val="24"/>
              </w:rPr>
            </w:pPr>
            <w:r>
              <w:rPr>
                <w:spacing w:val="-5"/>
                <w:sz w:val="24"/>
              </w:rPr>
              <w:t>20%</w:t>
            </w:r>
          </w:p>
        </w:tc>
        <w:tc>
          <w:tcPr>
            <w:tcW w:w="1681" w:type="dxa"/>
          </w:tcPr>
          <w:p>
            <w:pPr>
              <w:pStyle w:val="TableParagraph"/>
              <w:ind w:left="18"/>
              <w:rPr>
                <w:sz w:val="24"/>
              </w:rPr>
            </w:pPr>
            <w:r>
              <w:rPr>
                <w:spacing w:val="-4"/>
                <w:sz w:val="24"/>
              </w:rPr>
              <w:t>MEAN</w:t>
            </w:r>
          </w:p>
        </w:tc>
        <w:tc>
          <w:tcPr>
            <w:tcW w:w="1685" w:type="dxa"/>
          </w:tcPr>
          <w:p>
            <w:pPr>
              <w:pStyle w:val="TableParagraph"/>
              <w:ind w:right="3"/>
              <w:rPr>
                <w:sz w:val="24"/>
              </w:rPr>
            </w:pPr>
            <w:r>
              <w:rPr>
                <w:spacing w:val="-2"/>
                <w:sz w:val="24"/>
              </w:rPr>
              <w:t>39.01</w:t>
            </w:r>
          </w:p>
        </w:tc>
        <w:tc>
          <w:tcPr>
            <w:tcW w:w="1685" w:type="dxa"/>
          </w:tcPr>
          <w:p>
            <w:pPr>
              <w:pStyle w:val="TableParagraph"/>
              <w:rPr>
                <w:sz w:val="24"/>
              </w:rPr>
            </w:pPr>
            <w:r>
              <w:rPr>
                <w:spacing w:val="-2"/>
                <w:sz w:val="24"/>
              </w:rPr>
              <w:t>0.0050</w:t>
            </w:r>
          </w:p>
        </w:tc>
        <w:tc>
          <w:tcPr>
            <w:tcW w:w="1685" w:type="dxa"/>
          </w:tcPr>
          <w:p>
            <w:pPr>
              <w:pStyle w:val="TableParagraph"/>
              <w:ind w:right="6"/>
              <w:rPr>
                <w:sz w:val="24"/>
              </w:rPr>
            </w:pPr>
            <w:r>
              <w:rPr>
                <w:spacing w:val="-2"/>
                <w:sz w:val="24"/>
              </w:rPr>
              <w:t>1031574.53</w:t>
            </w:r>
          </w:p>
        </w:tc>
      </w:tr>
      <w:tr>
        <w:trPr>
          <w:trHeight w:val="278" w:hRule="atLeast"/>
        </w:trPr>
        <w:tc>
          <w:tcPr>
            <w:tcW w:w="1685" w:type="dxa"/>
          </w:tcPr>
          <w:p>
            <w:pPr>
              <w:pStyle w:val="TableParagraph"/>
              <w:ind w:right="10"/>
              <w:rPr>
                <w:sz w:val="24"/>
              </w:rPr>
            </w:pPr>
            <w:r>
              <w:rPr>
                <w:spacing w:val="-5"/>
                <w:sz w:val="24"/>
              </w:rPr>
              <w:t>20%</w:t>
            </w:r>
          </w:p>
        </w:tc>
        <w:tc>
          <w:tcPr>
            <w:tcW w:w="1681" w:type="dxa"/>
          </w:tcPr>
          <w:p>
            <w:pPr>
              <w:pStyle w:val="TableParagraph"/>
              <w:ind w:left="18" w:right="2"/>
              <w:rPr>
                <w:sz w:val="24"/>
              </w:rPr>
            </w:pPr>
            <w:r>
              <w:rPr>
                <w:spacing w:val="-5"/>
                <w:sz w:val="24"/>
              </w:rPr>
              <w:t>KNN</w:t>
            </w:r>
          </w:p>
        </w:tc>
        <w:tc>
          <w:tcPr>
            <w:tcW w:w="1685" w:type="dxa"/>
          </w:tcPr>
          <w:p>
            <w:pPr>
              <w:pStyle w:val="TableParagraph"/>
              <w:rPr>
                <w:sz w:val="24"/>
              </w:rPr>
            </w:pPr>
            <w:r>
              <w:rPr>
                <w:spacing w:val="-2"/>
                <w:sz w:val="24"/>
              </w:rPr>
              <w:t>39.061</w:t>
            </w:r>
          </w:p>
        </w:tc>
        <w:tc>
          <w:tcPr>
            <w:tcW w:w="1685" w:type="dxa"/>
          </w:tcPr>
          <w:p>
            <w:pPr>
              <w:pStyle w:val="TableParagraph"/>
              <w:rPr>
                <w:sz w:val="24"/>
              </w:rPr>
            </w:pPr>
            <w:r>
              <w:rPr>
                <w:spacing w:val="-2"/>
                <w:sz w:val="24"/>
              </w:rPr>
              <w:t>0.0050</w:t>
            </w:r>
          </w:p>
        </w:tc>
        <w:tc>
          <w:tcPr>
            <w:tcW w:w="1685" w:type="dxa"/>
          </w:tcPr>
          <w:p>
            <w:pPr>
              <w:pStyle w:val="TableParagraph"/>
              <w:ind w:right="6"/>
              <w:rPr>
                <w:sz w:val="24"/>
              </w:rPr>
            </w:pPr>
            <w:r>
              <w:rPr>
                <w:spacing w:val="-2"/>
                <w:sz w:val="24"/>
              </w:rPr>
              <w:t>1031114.61</w:t>
            </w:r>
          </w:p>
        </w:tc>
      </w:tr>
    </w:tbl>
    <w:p>
      <w:pPr>
        <w:pStyle w:val="TableParagraph"/>
        <w:spacing w:after="0"/>
        <w:rPr>
          <w:sz w:val="24"/>
        </w:rPr>
        <w:sectPr>
          <w:pgSz w:w="11910" w:h="16840"/>
          <w:pgMar w:header="0" w:footer="1074" w:top="1600" w:bottom="1474" w:left="1559" w:right="1275"/>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1"/>
        <w:gridCol w:w="1685"/>
        <w:gridCol w:w="1685"/>
        <w:gridCol w:w="1685"/>
      </w:tblGrid>
      <w:tr>
        <w:trPr>
          <w:trHeight w:val="278" w:hRule="atLeast"/>
        </w:trPr>
        <w:tc>
          <w:tcPr>
            <w:tcW w:w="1685" w:type="dxa"/>
          </w:tcPr>
          <w:p>
            <w:pPr>
              <w:pStyle w:val="TableParagraph"/>
              <w:ind w:right="10"/>
              <w:rPr>
                <w:sz w:val="24"/>
              </w:rPr>
            </w:pPr>
            <w:r>
              <w:rPr>
                <w:spacing w:val="-5"/>
                <w:sz w:val="24"/>
              </w:rPr>
              <w:t>20%</w:t>
            </w:r>
          </w:p>
        </w:tc>
        <w:tc>
          <w:tcPr>
            <w:tcW w:w="1681" w:type="dxa"/>
          </w:tcPr>
          <w:p>
            <w:pPr>
              <w:pStyle w:val="TableParagraph"/>
              <w:ind w:left="18" w:right="1"/>
              <w:rPr>
                <w:sz w:val="24"/>
              </w:rPr>
            </w:pPr>
            <w:r>
              <w:rPr>
                <w:sz w:val="24"/>
              </w:rPr>
              <w:t>KNN</w:t>
            </w:r>
            <w:r>
              <w:rPr>
                <w:spacing w:val="-5"/>
                <w:sz w:val="24"/>
              </w:rPr>
              <w:t> </w:t>
            </w:r>
            <w:r>
              <w:rPr>
                <w:spacing w:val="-2"/>
                <w:sz w:val="24"/>
              </w:rPr>
              <w:t>Bayesian</w:t>
            </w:r>
          </w:p>
        </w:tc>
        <w:tc>
          <w:tcPr>
            <w:tcW w:w="1685" w:type="dxa"/>
          </w:tcPr>
          <w:p>
            <w:pPr>
              <w:pStyle w:val="TableParagraph"/>
              <w:rPr>
                <w:sz w:val="24"/>
              </w:rPr>
            </w:pPr>
            <w:r>
              <w:rPr>
                <w:spacing w:val="-2"/>
                <w:sz w:val="24"/>
              </w:rPr>
              <w:t>39.056</w:t>
            </w:r>
          </w:p>
        </w:tc>
        <w:tc>
          <w:tcPr>
            <w:tcW w:w="1685" w:type="dxa"/>
          </w:tcPr>
          <w:p>
            <w:pPr>
              <w:pStyle w:val="TableParagraph"/>
              <w:rPr>
                <w:sz w:val="24"/>
              </w:rPr>
            </w:pPr>
            <w:r>
              <w:rPr>
                <w:spacing w:val="-2"/>
                <w:sz w:val="24"/>
              </w:rPr>
              <w:t>0.0050</w:t>
            </w:r>
          </w:p>
        </w:tc>
        <w:tc>
          <w:tcPr>
            <w:tcW w:w="1685" w:type="dxa"/>
          </w:tcPr>
          <w:p>
            <w:pPr>
              <w:pStyle w:val="TableParagraph"/>
              <w:ind w:right="6"/>
              <w:rPr>
                <w:sz w:val="24"/>
              </w:rPr>
            </w:pPr>
            <w:r>
              <w:rPr>
                <w:spacing w:val="-2"/>
                <w:sz w:val="24"/>
              </w:rPr>
              <w:t>1031116.22</w:t>
            </w:r>
          </w:p>
        </w:tc>
      </w:tr>
      <w:tr>
        <w:trPr>
          <w:trHeight w:val="277" w:hRule="atLeast"/>
        </w:trPr>
        <w:tc>
          <w:tcPr>
            <w:tcW w:w="1685" w:type="dxa"/>
            <w:shd w:val="clear" w:color="auto" w:fill="F1DBDB"/>
          </w:tcPr>
          <w:p>
            <w:pPr>
              <w:pStyle w:val="TableParagraph"/>
              <w:ind w:right="5"/>
              <w:rPr>
                <w:sz w:val="24"/>
              </w:rPr>
            </w:pPr>
            <w:r>
              <w:rPr>
                <w:sz w:val="24"/>
              </w:rPr>
              <w:t>25</w:t>
            </w:r>
            <w:r>
              <w:rPr>
                <w:spacing w:val="2"/>
                <w:sz w:val="24"/>
              </w:rPr>
              <w:t> </w:t>
            </w:r>
            <w:r>
              <w:rPr>
                <w:spacing w:val="-10"/>
                <w:sz w:val="24"/>
              </w:rPr>
              <w:t>%</w:t>
            </w:r>
          </w:p>
        </w:tc>
        <w:tc>
          <w:tcPr>
            <w:tcW w:w="1681" w:type="dxa"/>
            <w:shd w:val="clear" w:color="auto" w:fill="F1DBDB"/>
          </w:tcPr>
          <w:p>
            <w:pPr>
              <w:pStyle w:val="TableParagraph"/>
              <w:ind w:left="18"/>
              <w:rPr>
                <w:sz w:val="24"/>
              </w:rPr>
            </w:pPr>
            <w:r>
              <w:rPr>
                <w:spacing w:val="-4"/>
                <w:sz w:val="24"/>
              </w:rPr>
              <w:t>MEAN</w:t>
            </w:r>
          </w:p>
        </w:tc>
        <w:tc>
          <w:tcPr>
            <w:tcW w:w="1685" w:type="dxa"/>
            <w:shd w:val="clear" w:color="auto" w:fill="F1DBDB"/>
          </w:tcPr>
          <w:p>
            <w:pPr>
              <w:pStyle w:val="TableParagraph"/>
              <w:ind w:right="3"/>
              <w:rPr>
                <w:sz w:val="24"/>
              </w:rPr>
            </w:pPr>
            <w:r>
              <w:rPr>
                <w:spacing w:val="-2"/>
                <w:sz w:val="24"/>
              </w:rPr>
              <w:t>38.51</w:t>
            </w:r>
          </w:p>
        </w:tc>
        <w:tc>
          <w:tcPr>
            <w:tcW w:w="1685" w:type="dxa"/>
            <w:shd w:val="clear" w:color="auto" w:fill="F1DBDB"/>
          </w:tcPr>
          <w:p>
            <w:pPr>
              <w:pStyle w:val="TableParagraph"/>
              <w:rPr>
                <w:sz w:val="24"/>
              </w:rPr>
            </w:pPr>
            <w:r>
              <w:rPr>
                <w:spacing w:val="-2"/>
                <w:sz w:val="24"/>
              </w:rPr>
              <w:t>0.0047</w:t>
            </w:r>
          </w:p>
        </w:tc>
        <w:tc>
          <w:tcPr>
            <w:tcW w:w="1685" w:type="dxa"/>
            <w:shd w:val="clear" w:color="auto" w:fill="F1DBDB"/>
          </w:tcPr>
          <w:p>
            <w:pPr>
              <w:pStyle w:val="TableParagraph"/>
              <w:ind w:right="1"/>
              <w:rPr>
                <w:sz w:val="24"/>
              </w:rPr>
            </w:pPr>
            <w:r>
              <w:rPr>
                <w:spacing w:val="-2"/>
                <w:sz w:val="24"/>
              </w:rPr>
              <w:t>904602.87</w:t>
            </w:r>
          </w:p>
        </w:tc>
      </w:tr>
      <w:tr>
        <w:trPr>
          <w:trHeight w:val="273" w:hRule="atLeast"/>
        </w:trPr>
        <w:tc>
          <w:tcPr>
            <w:tcW w:w="1685" w:type="dxa"/>
            <w:shd w:val="clear" w:color="auto" w:fill="F1DBDB"/>
          </w:tcPr>
          <w:p>
            <w:pPr>
              <w:pStyle w:val="TableParagraph"/>
              <w:spacing w:line="254" w:lineRule="exact"/>
              <w:ind w:right="10"/>
              <w:rPr>
                <w:sz w:val="24"/>
              </w:rPr>
            </w:pPr>
            <w:r>
              <w:rPr>
                <w:spacing w:val="-5"/>
                <w:sz w:val="24"/>
              </w:rPr>
              <w:t>25%</w:t>
            </w:r>
          </w:p>
        </w:tc>
        <w:tc>
          <w:tcPr>
            <w:tcW w:w="1681" w:type="dxa"/>
            <w:shd w:val="clear" w:color="auto" w:fill="F1DBDB"/>
          </w:tcPr>
          <w:p>
            <w:pPr>
              <w:pStyle w:val="TableParagraph"/>
              <w:spacing w:line="254" w:lineRule="exact"/>
              <w:ind w:left="18" w:right="2"/>
              <w:rPr>
                <w:sz w:val="24"/>
              </w:rPr>
            </w:pPr>
            <w:r>
              <w:rPr>
                <w:spacing w:val="-5"/>
                <w:sz w:val="24"/>
              </w:rPr>
              <w:t>KNN</w:t>
            </w:r>
          </w:p>
        </w:tc>
        <w:tc>
          <w:tcPr>
            <w:tcW w:w="1685" w:type="dxa"/>
            <w:shd w:val="clear" w:color="auto" w:fill="F1DBDB"/>
          </w:tcPr>
          <w:p>
            <w:pPr>
              <w:pStyle w:val="TableParagraph"/>
              <w:spacing w:line="254" w:lineRule="exact"/>
              <w:rPr>
                <w:sz w:val="24"/>
              </w:rPr>
            </w:pPr>
            <w:r>
              <w:rPr>
                <w:spacing w:val="-2"/>
                <w:sz w:val="24"/>
              </w:rPr>
              <w:t>38.560</w:t>
            </w:r>
          </w:p>
        </w:tc>
        <w:tc>
          <w:tcPr>
            <w:tcW w:w="1685" w:type="dxa"/>
            <w:shd w:val="clear" w:color="auto" w:fill="F1DBDB"/>
          </w:tcPr>
          <w:p>
            <w:pPr>
              <w:pStyle w:val="TableParagraph"/>
              <w:spacing w:line="254" w:lineRule="exact"/>
              <w:rPr>
                <w:sz w:val="24"/>
              </w:rPr>
            </w:pPr>
            <w:r>
              <w:rPr>
                <w:spacing w:val="-2"/>
                <w:sz w:val="24"/>
              </w:rPr>
              <w:t>0.0047</w:t>
            </w:r>
          </w:p>
        </w:tc>
        <w:tc>
          <w:tcPr>
            <w:tcW w:w="1685" w:type="dxa"/>
            <w:shd w:val="clear" w:color="auto" w:fill="F1DBDB"/>
          </w:tcPr>
          <w:p>
            <w:pPr>
              <w:pStyle w:val="TableParagraph"/>
              <w:spacing w:line="254" w:lineRule="exact"/>
              <w:ind w:right="1"/>
              <w:rPr>
                <w:sz w:val="24"/>
              </w:rPr>
            </w:pPr>
            <w:r>
              <w:rPr>
                <w:spacing w:val="-2"/>
                <w:sz w:val="24"/>
              </w:rPr>
              <w:t>904151.89</w:t>
            </w:r>
          </w:p>
        </w:tc>
      </w:tr>
      <w:tr>
        <w:trPr>
          <w:trHeight w:val="277" w:hRule="atLeast"/>
        </w:trPr>
        <w:tc>
          <w:tcPr>
            <w:tcW w:w="1685" w:type="dxa"/>
            <w:shd w:val="clear" w:color="auto" w:fill="F1DBDB"/>
          </w:tcPr>
          <w:p>
            <w:pPr>
              <w:pStyle w:val="TableParagraph"/>
              <w:ind w:right="10"/>
              <w:rPr>
                <w:sz w:val="24"/>
              </w:rPr>
            </w:pPr>
            <w:r>
              <w:rPr>
                <w:spacing w:val="-5"/>
                <w:sz w:val="24"/>
              </w:rPr>
              <w:t>25%</w:t>
            </w:r>
          </w:p>
        </w:tc>
        <w:tc>
          <w:tcPr>
            <w:tcW w:w="1681" w:type="dxa"/>
            <w:shd w:val="clear" w:color="auto" w:fill="F1DBDB"/>
          </w:tcPr>
          <w:p>
            <w:pPr>
              <w:pStyle w:val="TableParagraph"/>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rPr>
                <w:sz w:val="24"/>
              </w:rPr>
            </w:pPr>
            <w:r>
              <w:rPr>
                <w:spacing w:val="-2"/>
                <w:sz w:val="24"/>
              </w:rPr>
              <w:t>38.555</w:t>
            </w:r>
          </w:p>
        </w:tc>
        <w:tc>
          <w:tcPr>
            <w:tcW w:w="1685" w:type="dxa"/>
            <w:shd w:val="clear" w:color="auto" w:fill="F1DBDB"/>
          </w:tcPr>
          <w:p>
            <w:pPr>
              <w:pStyle w:val="TableParagraph"/>
              <w:rPr>
                <w:sz w:val="24"/>
              </w:rPr>
            </w:pPr>
            <w:r>
              <w:rPr>
                <w:spacing w:val="-2"/>
                <w:sz w:val="24"/>
              </w:rPr>
              <w:t>0.0047</w:t>
            </w:r>
          </w:p>
        </w:tc>
        <w:tc>
          <w:tcPr>
            <w:tcW w:w="1685" w:type="dxa"/>
            <w:shd w:val="clear" w:color="auto" w:fill="F1DBDB"/>
          </w:tcPr>
          <w:p>
            <w:pPr>
              <w:pStyle w:val="TableParagraph"/>
              <w:ind w:right="6"/>
              <w:rPr>
                <w:sz w:val="24"/>
              </w:rPr>
            </w:pPr>
            <w:r>
              <w:rPr>
                <w:sz w:val="24"/>
              </w:rPr>
              <w:t>904154.</w:t>
            </w:r>
            <w:r>
              <w:rPr>
                <w:spacing w:val="4"/>
                <w:sz w:val="24"/>
              </w:rPr>
              <w:t> </w:t>
            </w:r>
            <w:r>
              <w:rPr>
                <w:spacing w:val="-5"/>
                <w:sz w:val="24"/>
              </w:rPr>
              <w:t>23</w:t>
            </w:r>
          </w:p>
        </w:tc>
      </w:tr>
      <w:tr>
        <w:trPr>
          <w:trHeight w:val="273" w:hRule="atLeast"/>
        </w:trPr>
        <w:tc>
          <w:tcPr>
            <w:tcW w:w="1685" w:type="dxa"/>
          </w:tcPr>
          <w:p>
            <w:pPr>
              <w:pStyle w:val="TableParagraph"/>
              <w:spacing w:line="253" w:lineRule="exact"/>
              <w:ind w:right="10"/>
              <w:rPr>
                <w:sz w:val="24"/>
              </w:rPr>
            </w:pPr>
            <w:r>
              <w:rPr>
                <w:spacing w:val="-5"/>
                <w:sz w:val="24"/>
              </w:rPr>
              <w:t>30%</w:t>
            </w:r>
          </w:p>
        </w:tc>
        <w:tc>
          <w:tcPr>
            <w:tcW w:w="1681" w:type="dxa"/>
          </w:tcPr>
          <w:p>
            <w:pPr>
              <w:pStyle w:val="TableParagraph"/>
              <w:spacing w:line="253" w:lineRule="exact"/>
              <w:ind w:left="18"/>
              <w:rPr>
                <w:sz w:val="24"/>
              </w:rPr>
            </w:pPr>
            <w:r>
              <w:rPr>
                <w:spacing w:val="-4"/>
                <w:sz w:val="24"/>
              </w:rPr>
              <w:t>MEAN</w:t>
            </w:r>
          </w:p>
        </w:tc>
        <w:tc>
          <w:tcPr>
            <w:tcW w:w="1685" w:type="dxa"/>
          </w:tcPr>
          <w:p>
            <w:pPr>
              <w:pStyle w:val="TableParagraph"/>
              <w:spacing w:line="253" w:lineRule="exact"/>
              <w:ind w:right="3"/>
              <w:rPr>
                <w:sz w:val="24"/>
              </w:rPr>
            </w:pPr>
            <w:r>
              <w:rPr>
                <w:spacing w:val="-2"/>
                <w:sz w:val="24"/>
              </w:rPr>
              <w:t>38.90</w:t>
            </w:r>
          </w:p>
        </w:tc>
        <w:tc>
          <w:tcPr>
            <w:tcW w:w="1685" w:type="dxa"/>
          </w:tcPr>
          <w:p>
            <w:pPr>
              <w:pStyle w:val="TableParagraph"/>
              <w:spacing w:line="253" w:lineRule="exact"/>
              <w:rPr>
                <w:sz w:val="24"/>
              </w:rPr>
            </w:pPr>
            <w:r>
              <w:rPr>
                <w:spacing w:val="-2"/>
                <w:sz w:val="24"/>
              </w:rPr>
              <w:t>0.0038</w:t>
            </w:r>
          </w:p>
        </w:tc>
        <w:tc>
          <w:tcPr>
            <w:tcW w:w="1685" w:type="dxa"/>
          </w:tcPr>
          <w:p>
            <w:pPr>
              <w:pStyle w:val="TableParagraph"/>
              <w:spacing w:line="253" w:lineRule="exact"/>
              <w:ind w:right="6"/>
              <w:rPr>
                <w:sz w:val="24"/>
              </w:rPr>
            </w:pPr>
            <w:r>
              <w:rPr>
                <w:spacing w:val="-2"/>
                <w:sz w:val="24"/>
              </w:rPr>
              <w:t>1004476.19</w:t>
            </w:r>
          </w:p>
        </w:tc>
      </w:tr>
      <w:tr>
        <w:trPr>
          <w:trHeight w:val="277" w:hRule="atLeast"/>
        </w:trPr>
        <w:tc>
          <w:tcPr>
            <w:tcW w:w="1685" w:type="dxa"/>
          </w:tcPr>
          <w:p>
            <w:pPr>
              <w:pStyle w:val="TableParagraph"/>
              <w:ind w:right="10"/>
              <w:rPr>
                <w:sz w:val="24"/>
              </w:rPr>
            </w:pPr>
            <w:r>
              <w:rPr>
                <w:spacing w:val="-5"/>
                <w:sz w:val="24"/>
              </w:rPr>
              <w:t>30%</w:t>
            </w:r>
          </w:p>
        </w:tc>
        <w:tc>
          <w:tcPr>
            <w:tcW w:w="1681" w:type="dxa"/>
          </w:tcPr>
          <w:p>
            <w:pPr>
              <w:pStyle w:val="TableParagraph"/>
              <w:ind w:left="18" w:right="2"/>
              <w:rPr>
                <w:sz w:val="24"/>
              </w:rPr>
            </w:pPr>
            <w:r>
              <w:rPr>
                <w:spacing w:val="-5"/>
                <w:sz w:val="24"/>
              </w:rPr>
              <w:t>KNN</w:t>
            </w:r>
          </w:p>
        </w:tc>
        <w:tc>
          <w:tcPr>
            <w:tcW w:w="1685" w:type="dxa"/>
          </w:tcPr>
          <w:p>
            <w:pPr>
              <w:pStyle w:val="TableParagraph"/>
              <w:ind w:right="3"/>
              <w:rPr>
                <w:sz w:val="24"/>
              </w:rPr>
            </w:pPr>
            <w:r>
              <w:rPr>
                <w:spacing w:val="-2"/>
                <w:sz w:val="24"/>
              </w:rPr>
              <w:t>38.95</w:t>
            </w:r>
          </w:p>
        </w:tc>
        <w:tc>
          <w:tcPr>
            <w:tcW w:w="1685" w:type="dxa"/>
          </w:tcPr>
          <w:p>
            <w:pPr>
              <w:pStyle w:val="TableParagraph"/>
              <w:rPr>
                <w:sz w:val="24"/>
              </w:rPr>
            </w:pPr>
            <w:r>
              <w:rPr>
                <w:spacing w:val="-2"/>
                <w:sz w:val="24"/>
              </w:rPr>
              <w:t>0.0038</w:t>
            </w:r>
          </w:p>
        </w:tc>
        <w:tc>
          <w:tcPr>
            <w:tcW w:w="1685" w:type="dxa"/>
          </w:tcPr>
          <w:p>
            <w:pPr>
              <w:pStyle w:val="TableParagraph"/>
              <w:ind w:right="6"/>
              <w:rPr>
                <w:sz w:val="24"/>
              </w:rPr>
            </w:pPr>
            <w:r>
              <w:rPr>
                <w:spacing w:val="-2"/>
                <w:sz w:val="24"/>
              </w:rPr>
              <w:t>1004019.97</w:t>
            </w:r>
          </w:p>
        </w:tc>
      </w:tr>
      <w:tr>
        <w:trPr>
          <w:trHeight w:val="273" w:hRule="atLeast"/>
        </w:trPr>
        <w:tc>
          <w:tcPr>
            <w:tcW w:w="1685" w:type="dxa"/>
          </w:tcPr>
          <w:p>
            <w:pPr>
              <w:pStyle w:val="TableParagraph"/>
              <w:spacing w:line="253" w:lineRule="exact"/>
              <w:ind w:right="10"/>
              <w:rPr>
                <w:sz w:val="24"/>
              </w:rPr>
            </w:pPr>
            <w:r>
              <w:rPr>
                <w:spacing w:val="-5"/>
                <w:sz w:val="24"/>
              </w:rPr>
              <w:t>30%</w:t>
            </w:r>
          </w:p>
        </w:tc>
        <w:tc>
          <w:tcPr>
            <w:tcW w:w="1681" w:type="dxa"/>
          </w:tcPr>
          <w:p>
            <w:pPr>
              <w:pStyle w:val="TableParagraph"/>
              <w:spacing w:line="253" w:lineRule="exact"/>
              <w:ind w:left="18" w:right="1"/>
              <w:rPr>
                <w:sz w:val="24"/>
              </w:rPr>
            </w:pPr>
            <w:r>
              <w:rPr>
                <w:sz w:val="24"/>
              </w:rPr>
              <w:t>KNN</w:t>
            </w:r>
            <w:r>
              <w:rPr>
                <w:spacing w:val="-5"/>
                <w:sz w:val="24"/>
              </w:rPr>
              <w:t> </w:t>
            </w:r>
            <w:r>
              <w:rPr>
                <w:spacing w:val="-2"/>
                <w:sz w:val="24"/>
              </w:rPr>
              <w:t>Bayesian</w:t>
            </w:r>
          </w:p>
        </w:tc>
        <w:tc>
          <w:tcPr>
            <w:tcW w:w="1685" w:type="dxa"/>
          </w:tcPr>
          <w:p>
            <w:pPr>
              <w:pStyle w:val="TableParagraph"/>
              <w:spacing w:line="253" w:lineRule="exact"/>
              <w:ind w:right="3"/>
              <w:rPr>
                <w:sz w:val="24"/>
              </w:rPr>
            </w:pPr>
            <w:r>
              <w:rPr>
                <w:spacing w:val="-2"/>
                <w:sz w:val="24"/>
              </w:rPr>
              <w:t>38.94</w:t>
            </w:r>
          </w:p>
        </w:tc>
        <w:tc>
          <w:tcPr>
            <w:tcW w:w="1685" w:type="dxa"/>
          </w:tcPr>
          <w:p>
            <w:pPr>
              <w:pStyle w:val="TableParagraph"/>
              <w:spacing w:line="253" w:lineRule="exact"/>
              <w:rPr>
                <w:sz w:val="24"/>
              </w:rPr>
            </w:pPr>
            <w:r>
              <w:rPr>
                <w:spacing w:val="-2"/>
                <w:sz w:val="24"/>
              </w:rPr>
              <w:t>0.0038</w:t>
            </w:r>
          </w:p>
        </w:tc>
        <w:tc>
          <w:tcPr>
            <w:tcW w:w="1685" w:type="dxa"/>
          </w:tcPr>
          <w:p>
            <w:pPr>
              <w:pStyle w:val="TableParagraph"/>
              <w:spacing w:line="253" w:lineRule="exact"/>
              <w:ind w:right="6"/>
              <w:rPr>
                <w:sz w:val="24"/>
              </w:rPr>
            </w:pPr>
            <w:r>
              <w:rPr>
                <w:spacing w:val="-2"/>
                <w:sz w:val="24"/>
              </w:rPr>
              <w:t>1004022.28</w:t>
            </w:r>
          </w:p>
        </w:tc>
      </w:tr>
      <w:tr>
        <w:trPr>
          <w:trHeight w:val="278" w:hRule="atLeast"/>
        </w:trPr>
        <w:tc>
          <w:tcPr>
            <w:tcW w:w="1685" w:type="dxa"/>
            <w:shd w:val="clear" w:color="auto" w:fill="F1DBDB"/>
          </w:tcPr>
          <w:p>
            <w:pPr>
              <w:pStyle w:val="TableParagraph"/>
              <w:ind w:right="10"/>
              <w:rPr>
                <w:sz w:val="24"/>
              </w:rPr>
            </w:pPr>
            <w:r>
              <w:rPr>
                <w:spacing w:val="-5"/>
                <w:sz w:val="24"/>
              </w:rPr>
              <w:t>35%</w:t>
            </w:r>
          </w:p>
        </w:tc>
        <w:tc>
          <w:tcPr>
            <w:tcW w:w="1681" w:type="dxa"/>
            <w:shd w:val="clear" w:color="auto" w:fill="F1DBDB"/>
          </w:tcPr>
          <w:p>
            <w:pPr>
              <w:pStyle w:val="TableParagraph"/>
              <w:ind w:left="18"/>
              <w:rPr>
                <w:sz w:val="24"/>
              </w:rPr>
            </w:pPr>
            <w:r>
              <w:rPr>
                <w:spacing w:val="-4"/>
                <w:sz w:val="24"/>
              </w:rPr>
              <w:t>MEAN</w:t>
            </w:r>
          </w:p>
        </w:tc>
        <w:tc>
          <w:tcPr>
            <w:tcW w:w="1685" w:type="dxa"/>
            <w:shd w:val="clear" w:color="auto" w:fill="F1DBDB"/>
          </w:tcPr>
          <w:p>
            <w:pPr>
              <w:pStyle w:val="TableParagraph"/>
              <w:ind w:right="3"/>
              <w:rPr>
                <w:sz w:val="24"/>
              </w:rPr>
            </w:pPr>
            <w:r>
              <w:rPr>
                <w:spacing w:val="-2"/>
                <w:sz w:val="24"/>
              </w:rPr>
              <w:t>39.29</w:t>
            </w:r>
          </w:p>
        </w:tc>
        <w:tc>
          <w:tcPr>
            <w:tcW w:w="1685" w:type="dxa"/>
            <w:shd w:val="clear" w:color="auto" w:fill="F1DBDB"/>
          </w:tcPr>
          <w:p>
            <w:pPr>
              <w:pStyle w:val="TableParagraph"/>
              <w:rPr>
                <w:sz w:val="24"/>
              </w:rPr>
            </w:pPr>
            <w:r>
              <w:rPr>
                <w:spacing w:val="-2"/>
                <w:sz w:val="24"/>
              </w:rPr>
              <w:t>0.0041</w:t>
            </w:r>
          </w:p>
        </w:tc>
        <w:tc>
          <w:tcPr>
            <w:tcW w:w="1685" w:type="dxa"/>
            <w:shd w:val="clear" w:color="auto" w:fill="F1DBDB"/>
          </w:tcPr>
          <w:p>
            <w:pPr>
              <w:pStyle w:val="TableParagraph"/>
              <w:ind w:right="6"/>
              <w:rPr>
                <w:sz w:val="24"/>
              </w:rPr>
            </w:pPr>
            <w:r>
              <w:rPr>
                <w:spacing w:val="-2"/>
                <w:sz w:val="24"/>
              </w:rPr>
              <w:t>1129157.61</w:t>
            </w:r>
          </w:p>
        </w:tc>
      </w:tr>
      <w:tr>
        <w:trPr>
          <w:trHeight w:val="278" w:hRule="atLeast"/>
        </w:trPr>
        <w:tc>
          <w:tcPr>
            <w:tcW w:w="1685" w:type="dxa"/>
            <w:shd w:val="clear" w:color="auto" w:fill="F1DBDB"/>
          </w:tcPr>
          <w:p>
            <w:pPr>
              <w:pStyle w:val="TableParagraph"/>
              <w:ind w:right="10"/>
              <w:rPr>
                <w:sz w:val="24"/>
              </w:rPr>
            </w:pPr>
            <w:r>
              <w:rPr>
                <w:spacing w:val="-5"/>
                <w:sz w:val="24"/>
              </w:rPr>
              <w:t>35%</w:t>
            </w:r>
          </w:p>
        </w:tc>
        <w:tc>
          <w:tcPr>
            <w:tcW w:w="1681" w:type="dxa"/>
            <w:shd w:val="clear" w:color="auto" w:fill="F1DBDB"/>
          </w:tcPr>
          <w:p>
            <w:pPr>
              <w:pStyle w:val="TableParagraph"/>
              <w:ind w:left="18" w:right="2"/>
              <w:rPr>
                <w:sz w:val="24"/>
              </w:rPr>
            </w:pPr>
            <w:r>
              <w:rPr>
                <w:spacing w:val="-5"/>
                <w:sz w:val="24"/>
              </w:rPr>
              <w:t>KNN</w:t>
            </w:r>
          </w:p>
        </w:tc>
        <w:tc>
          <w:tcPr>
            <w:tcW w:w="1685" w:type="dxa"/>
            <w:shd w:val="clear" w:color="auto" w:fill="F1DBDB"/>
          </w:tcPr>
          <w:p>
            <w:pPr>
              <w:pStyle w:val="TableParagraph"/>
              <w:rPr>
                <w:sz w:val="24"/>
              </w:rPr>
            </w:pPr>
            <w:r>
              <w:rPr>
                <w:spacing w:val="-2"/>
                <w:sz w:val="24"/>
              </w:rPr>
              <w:t>39.342</w:t>
            </w:r>
          </w:p>
        </w:tc>
        <w:tc>
          <w:tcPr>
            <w:tcW w:w="1685" w:type="dxa"/>
            <w:shd w:val="clear" w:color="auto" w:fill="F1DBDB"/>
          </w:tcPr>
          <w:p>
            <w:pPr>
              <w:pStyle w:val="TableParagraph"/>
              <w:rPr>
                <w:sz w:val="24"/>
              </w:rPr>
            </w:pPr>
            <w:r>
              <w:rPr>
                <w:spacing w:val="-2"/>
                <w:sz w:val="24"/>
              </w:rPr>
              <w:t>0.0041</w:t>
            </w:r>
          </w:p>
        </w:tc>
        <w:tc>
          <w:tcPr>
            <w:tcW w:w="1685" w:type="dxa"/>
            <w:shd w:val="clear" w:color="auto" w:fill="F1DBDB"/>
          </w:tcPr>
          <w:p>
            <w:pPr>
              <w:pStyle w:val="TableParagraph"/>
              <w:ind w:right="6"/>
              <w:rPr>
                <w:sz w:val="24"/>
              </w:rPr>
            </w:pPr>
            <w:r>
              <w:rPr>
                <w:spacing w:val="-2"/>
                <w:sz w:val="24"/>
              </w:rPr>
              <w:t>1128695.93</w:t>
            </w:r>
          </w:p>
        </w:tc>
      </w:tr>
      <w:tr>
        <w:trPr>
          <w:trHeight w:val="273" w:hRule="atLeast"/>
        </w:trPr>
        <w:tc>
          <w:tcPr>
            <w:tcW w:w="1685" w:type="dxa"/>
            <w:shd w:val="clear" w:color="auto" w:fill="F1DBDB"/>
          </w:tcPr>
          <w:p>
            <w:pPr>
              <w:pStyle w:val="TableParagraph"/>
              <w:spacing w:line="253" w:lineRule="exact"/>
              <w:ind w:right="10"/>
              <w:rPr>
                <w:sz w:val="24"/>
              </w:rPr>
            </w:pPr>
            <w:r>
              <w:rPr>
                <w:spacing w:val="-5"/>
                <w:sz w:val="24"/>
              </w:rPr>
              <w:t>35%</w:t>
            </w:r>
          </w:p>
        </w:tc>
        <w:tc>
          <w:tcPr>
            <w:tcW w:w="1681" w:type="dxa"/>
            <w:shd w:val="clear" w:color="auto" w:fill="F1DBDB"/>
          </w:tcPr>
          <w:p>
            <w:pPr>
              <w:pStyle w:val="TableParagraph"/>
              <w:spacing w:line="253" w:lineRule="exact"/>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spacing w:line="253" w:lineRule="exact"/>
              <w:rPr>
                <w:sz w:val="24"/>
              </w:rPr>
            </w:pPr>
            <w:r>
              <w:rPr>
                <w:spacing w:val="-2"/>
                <w:sz w:val="24"/>
              </w:rPr>
              <w:t>39.337</w:t>
            </w:r>
          </w:p>
        </w:tc>
        <w:tc>
          <w:tcPr>
            <w:tcW w:w="1685" w:type="dxa"/>
            <w:shd w:val="clear" w:color="auto" w:fill="F1DBDB"/>
          </w:tcPr>
          <w:p>
            <w:pPr>
              <w:pStyle w:val="TableParagraph"/>
              <w:spacing w:line="253" w:lineRule="exact"/>
              <w:ind w:right="3"/>
              <w:rPr>
                <w:sz w:val="24"/>
              </w:rPr>
            </w:pPr>
            <w:r>
              <w:rPr>
                <w:spacing w:val="-2"/>
                <w:sz w:val="24"/>
              </w:rPr>
              <w:t>0.00405</w:t>
            </w:r>
          </w:p>
        </w:tc>
        <w:tc>
          <w:tcPr>
            <w:tcW w:w="1685" w:type="dxa"/>
            <w:shd w:val="clear" w:color="auto" w:fill="F1DBDB"/>
          </w:tcPr>
          <w:p>
            <w:pPr>
              <w:pStyle w:val="TableParagraph"/>
              <w:spacing w:line="253" w:lineRule="exact"/>
              <w:ind w:right="6"/>
              <w:rPr>
                <w:sz w:val="24"/>
              </w:rPr>
            </w:pPr>
            <w:r>
              <w:rPr>
                <w:spacing w:val="-2"/>
                <w:sz w:val="24"/>
              </w:rPr>
              <w:t>1128697.79</w:t>
            </w:r>
          </w:p>
        </w:tc>
      </w:tr>
      <w:tr>
        <w:trPr>
          <w:trHeight w:val="277" w:hRule="atLeast"/>
        </w:trPr>
        <w:tc>
          <w:tcPr>
            <w:tcW w:w="1685" w:type="dxa"/>
          </w:tcPr>
          <w:p>
            <w:pPr>
              <w:pStyle w:val="TableParagraph"/>
              <w:ind w:right="10"/>
              <w:rPr>
                <w:sz w:val="24"/>
              </w:rPr>
            </w:pPr>
            <w:r>
              <w:rPr>
                <w:spacing w:val="-5"/>
                <w:sz w:val="24"/>
              </w:rPr>
              <w:t>40%</w:t>
            </w:r>
          </w:p>
        </w:tc>
        <w:tc>
          <w:tcPr>
            <w:tcW w:w="1681" w:type="dxa"/>
          </w:tcPr>
          <w:p>
            <w:pPr>
              <w:pStyle w:val="TableParagraph"/>
              <w:ind w:left="18"/>
              <w:rPr>
                <w:sz w:val="24"/>
              </w:rPr>
            </w:pPr>
            <w:r>
              <w:rPr>
                <w:spacing w:val="-4"/>
                <w:sz w:val="24"/>
              </w:rPr>
              <w:t>MEAN</w:t>
            </w:r>
          </w:p>
        </w:tc>
        <w:tc>
          <w:tcPr>
            <w:tcW w:w="1685" w:type="dxa"/>
          </w:tcPr>
          <w:p>
            <w:pPr>
              <w:pStyle w:val="TableParagraph"/>
              <w:ind w:right="3"/>
              <w:rPr>
                <w:sz w:val="24"/>
              </w:rPr>
            </w:pPr>
            <w:r>
              <w:rPr>
                <w:spacing w:val="-2"/>
                <w:sz w:val="24"/>
              </w:rPr>
              <w:t>38.86</w:t>
            </w:r>
          </w:p>
        </w:tc>
        <w:tc>
          <w:tcPr>
            <w:tcW w:w="1685" w:type="dxa"/>
          </w:tcPr>
          <w:p>
            <w:pPr>
              <w:pStyle w:val="TableParagraph"/>
              <w:rPr>
                <w:sz w:val="24"/>
              </w:rPr>
            </w:pPr>
            <w:r>
              <w:rPr>
                <w:spacing w:val="-2"/>
                <w:sz w:val="24"/>
              </w:rPr>
              <w:t>0.0047</w:t>
            </w:r>
          </w:p>
        </w:tc>
        <w:tc>
          <w:tcPr>
            <w:tcW w:w="1685" w:type="dxa"/>
          </w:tcPr>
          <w:p>
            <w:pPr>
              <w:pStyle w:val="TableParagraph"/>
              <w:ind w:right="1"/>
              <w:rPr>
                <w:sz w:val="24"/>
              </w:rPr>
            </w:pPr>
            <w:r>
              <w:rPr>
                <w:spacing w:val="-2"/>
                <w:sz w:val="24"/>
              </w:rPr>
              <w:t>962406.16</w:t>
            </w:r>
          </w:p>
        </w:tc>
      </w:tr>
      <w:tr>
        <w:trPr>
          <w:trHeight w:val="273" w:hRule="atLeast"/>
        </w:trPr>
        <w:tc>
          <w:tcPr>
            <w:tcW w:w="1685" w:type="dxa"/>
          </w:tcPr>
          <w:p>
            <w:pPr>
              <w:pStyle w:val="TableParagraph"/>
              <w:spacing w:line="253" w:lineRule="exact"/>
              <w:ind w:right="10"/>
              <w:rPr>
                <w:sz w:val="24"/>
              </w:rPr>
            </w:pPr>
            <w:r>
              <w:rPr>
                <w:spacing w:val="-5"/>
                <w:sz w:val="24"/>
              </w:rPr>
              <w:t>40%</w:t>
            </w:r>
          </w:p>
        </w:tc>
        <w:tc>
          <w:tcPr>
            <w:tcW w:w="1681" w:type="dxa"/>
          </w:tcPr>
          <w:p>
            <w:pPr>
              <w:pStyle w:val="TableParagraph"/>
              <w:spacing w:line="253" w:lineRule="exact"/>
              <w:ind w:left="18" w:right="2"/>
              <w:rPr>
                <w:sz w:val="24"/>
              </w:rPr>
            </w:pPr>
            <w:r>
              <w:rPr>
                <w:spacing w:val="-5"/>
                <w:sz w:val="24"/>
              </w:rPr>
              <w:t>KNN</w:t>
            </w:r>
          </w:p>
        </w:tc>
        <w:tc>
          <w:tcPr>
            <w:tcW w:w="1685" w:type="dxa"/>
          </w:tcPr>
          <w:p>
            <w:pPr>
              <w:pStyle w:val="TableParagraph"/>
              <w:spacing w:line="253" w:lineRule="exact"/>
              <w:rPr>
                <w:sz w:val="24"/>
              </w:rPr>
            </w:pPr>
            <w:r>
              <w:rPr>
                <w:spacing w:val="-2"/>
                <w:sz w:val="24"/>
              </w:rPr>
              <w:t>38.910</w:t>
            </w:r>
          </w:p>
        </w:tc>
        <w:tc>
          <w:tcPr>
            <w:tcW w:w="1685" w:type="dxa"/>
          </w:tcPr>
          <w:p>
            <w:pPr>
              <w:pStyle w:val="TableParagraph"/>
              <w:spacing w:line="253" w:lineRule="exact"/>
              <w:rPr>
                <w:sz w:val="24"/>
              </w:rPr>
            </w:pPr>
            <w:r>
              <w:rPr>
                <w:spacing w:val="-2"/>
                <w:sz w:val="24"/>
              </w:rPr>
              <w:t>0.0047</w:t>
            </w:r>
          </w:p>
        </w:tc>
        <w:tc>
          <w:tcPr>
            <w:tcW w:w="1685" w:type="dxa"/>
          </w:tcPr>
          <w:p>
            <w:pPr>
              <w:pStyle w:val="TableParagraph"/>
              <w:spacing w:line="253" w:lineRule="exact"/>
              <w:ind w:right="1"/>
              <w:rPr>
                <w:sz w:val="24"/>
              </w:rPr>
            </w:pPr>
            <w:r>
              <w:rPr>
                <w:spacing w:val="-2"/>
                <w:sz w:val="24"/>
              </w:rPr>
              <w:t>961951.20</w:t>
            </w:r>
          </w:p>
        </w:tc>
      </w:tr>
      <w:tr>
        <w:trPr>
          <w:trHeight w:val="278" w:hRule="atLeast"/>
        </w:trPr>
        <w:tc>
          <w:tcPr>
            <w:tcW w:w="1685" w:type="dxa"/>
          </w:tcPr>
          <w:p>
            <w:pPr>
              <w:pStyle w:val="TableParagraph"/>
              <w:ind w:right="5"/>
              <w:rPr>
                <w:sz w:val="24"/>
              </w:rPr>
            </w:pPr>
            <w:r>
              <w:rPr>
                <w:sz w:val="24"/>
              </w:rPr>
              <w:t>40</w:t>
            </w:r>
            <w:r>
              <w:rPr>
                <w:spacing w:val="2"/>
                <w:sz w:val="24"/>
              </w:rPr>
              <w:t> </w:t>
            </w:r>
            <w:r>
              <w:rPr>
                <w:spacing w:val="-10"/>
                <w:sz w:val="24"/>
              </w:rPr>
              <w:t>%</w:t>
            </w:r>
          </w:p>
        </w:tc>
        <w:tc>
          <w:tcPr>
            <w:tcW w:w="1681" w:type="dxa"/>
          </w:tcPr>
          <w:p>
            <w:pPr>
              <w:pStyle w:val="TableParagraph"/>
              <w:ind w:left="18" w:right="1"/>
              <w:rPr>
                <w:sz w:val="24"/>
              </w:rPr>
            </w:pPr>
            <w:r>
              <w:rPr>
                <w:sz w:val="24"/>
              </w:rPr>
              <w:t>KNN</w:t>
            </w:r>
            <w:r>
              <w:rPr>
                <w:spacing w:val="-5"/>
                <w:sz w:val="24"/>
              </w:rPr>
              <w:t> </w:t>
            </w:r>
            <w:r>
              <w:rPr>
                <w:spacing w:val="-2"/>
                <w:sz w:val="24"/>
              </w:rPr>
              <w:t>Bayesian</w:t>
            </w:r>
          </w:p>
        </w:tc>
        <w:tc>
          <w:tcPr>
            <w:tcW w:w="1685" w:type="dxa"/>
          </w:tcPr>
          <w:p>
            <w:pPr>
              <w:pStyle w:val="TableParagraph"/>
              <w:rPr>
                <w:sz w:val="24"/>
              </w:rPr>
            </w:pPr>
            <w:r>
              <w:rPr>
                <w:spacing w:val="-2"/>
                <w:sz w:val="24"/>
              </w:rPr>
              <w:t>38.905</w:t>
            </w:r>
          </w:p>
        </w:tc>
        <w:tc>
          <w:tcPr>
            <w:tcW w:w="1685" w:type="dxa"/>
          </w:tcPr>
          <w:p>
            <w:pPr>
              <w:pStyle w:val="TableParagraph"/>
              <w:rPr>
                <w:sz w:val="24"/>
              </w:rPr>
            </w:pPr>
            <w:r>
              <w:rPr>
                <w:spacing w:val="-2"/>
                <w:sz w:val="24"/>
              </w:rPr>
              <w:t>0.0047</w:t>
            </w:r>
          </w:p>
        </w:tc>
        <w:tc>
          <w:tcPr>
            <w:tcW w:w="1685" w:type="dxa"/>
          </w:tcPr>
          <w:p>
            <w:pPr>
              <w:pStyle w:val="TableParagraph"/>
              <w:ind w:right="1"/>
              <w:rPr>
                <w:sz w:val="24"/>
              </w:rPr>
            </w:pPr>
            <w:r>
              <w:rPr>
                <w:spacing w:val="-2"/>
                <w:sz w:val="24"/>
              </w:rPr>
              <w:t>961953.98</w:t>
            </w:r>
          </w:p>
        </w:tc>
      </w:tr>
      <w:tr>
        <w:trPr>
          <w:trHeight w:val="273" w:hRule="atLeast"/>
        </w:trPr>
        <w:tc>
          <w:tcPr>
            <w:tcW w:w="1685" w:type="dxa"/>
            <w:shd w:val="clear" w:color="auto" w:fill="F1DBDB"/>
          </w:tcPr>
          <w:p>
            <w:pPr>
              <w:pStyle w:val="TableParagraph"/>
              <w:spacing w:line="253" w:lineRule="exact"/>
              <w:ind w:right="10"/>
              <w:rPr>
                <w:sz w:val="24"/>
              </w:rPr>
            </w:pPr>
            <w:r>
              <w:rPr>
                <w:spacing w:val="-5"/>
                <w:sz w:val="24"/>
              </w:rPr>
              <w:t>45%</w:t>
            </w:r>
          </w:p>
        </w:tc>
        <w:tc>
          <w:tcPr>
            <w:tcW w:w="1681" w:type="dxa"/>
            <w:shd w:val="clear" w:color="auto" w:fill="F1DBDB"/>
          </w:tcPr>
          <w:p>
            <w:pPr>
              <w:pStyle w:val="TableParagraph"/>
              <w:spacing w:line="253" w:lineRule="exact"/>
              <w:ind w:left="18"/>
              <w:rPr>
                <w:sz w:val="24"/>
              </w:rPr>
            </w:pPr>
            <w:r>
              <w:rPr>
                <w:spacing w:val="-4"/>
                <w:sz w:val="24"/>
              </w:rPr>
              <w:t>MEAN</w:t>
            </w:r>
          </w:p>
        </w:tc>
        <w:tc>
          <w:tcPr>
            <w:tcW w:w="1685" w:type="dxa"/>
            <w:shd w:val="clear" w:color="auto" w:fill="F1DBDB"/>
          </w:tcPr>
          <w:p>
            <w:pPr>
              <w:pStyle w:val="TableParagraph"/>
              <w:spacing w:line="253" w:lineRule="exact"/>
              <w:ind w:right="3"/>
              <w:rPr>
                <w:sz w:val="24"/>
              </w:rPr>
            </w:pPr>
            <w:r>
              <w:rPr>
                <w:spacing w:val="-2"/>
                <w:sz w:val="24"/>
              </w:rPr>
              <w:t>39.67</w:t>
            </w:r>
          </w:p>
        </w:tc>
        <w:tc>
          <w:tcPr>
            <w:tcW w:w="1685" w:type="dxa"/>
            <w:shd w:val="clear" w:color="auto" w:fill="F1DBDB"/>
          </w:tcPr>
          <w:p>
            <w:pPr>
              <w:pStyle w:val="TableParagraph"/>
              <w:spacing w:line="253" w:lineRule="exact"/>
              <w:rPr>
                <w:sz w:val="24"/>
              </w:rPr>
            </w:pPr>
            <w:r>
              <w:rPr>
                <w:spacing w:val="-2"/>
                <w:sz w:val="24"/>
              </w:rPr>
              <w:t>0.0030</w:t>
            </w:r>
          </w:p>
        </w:tc>
        <w:tc>
          <w:tcPr>
            <w:tcW w:w="1685" w:type="dxa"/>
            <w:shd w:val="clear" w:color="auto" w:fill="F1DBDB"/>
          </w:tcPr>
          <w:p>
            <w:pPr>
              <w:pStyle w:val="TableParagraph"/>
              <w:spacing w:line="253" w:lineRule="exact"/>
              <w:ind w:right="6"/>
              <w:rPr>
                <w:sz w:val="24"/>
              </w:rPr>
            </w:pPr>
            <w:r>
              <w:rPr>
                <w:spacing w:val="-2"/>
                <w:sz w:val="24"/>
              </w:rPr>
              <w:t>1187522.44</w:t>
            </w:r>
          </w:p>
        </w:tc>
      </w:tr>
      <w:tr>
        <w:trPr>
          <w:trHeight w:val="278" w:hRule="atLeast"/>
        </w:trPr>
        <w:tc>
          <w:tcPr>
            <w:tcW w:w="1685" w:type="dxa"/>
            <w:shd w:val="clear" w:color="auto" w:fill="F1DBDB"/>
          </w:tcPr>
          <w:p>
            <w:pPr>
              <w:pStyle w:val="TableParagraph"/>
              <w:spacing w:line="259" w:lineRule="exact"/>
              <w:ind w:right="10"/>
              <w:rPr>
                <w:sz w:val="24"/>
              </w:rPr>
            </w:pPr>
            <w:r>
              <w:rPr>
                <w:spacing w:val="-5"/>
                <w:sz w:val="24"/>
              </w:rPr>
              <w:t>45%</w:t>
            </w:r>
          </w:p>
        </w:tc>
        <w:tc>
          <w:tcPr>
            <w:tcW w:w="1681" w:type="dxa"/>
            <w:shd w:val="clear" w:color="auto" w:fill="F1DBDB"/>
          </w:tcPr>
          <w:p>
            <w:pPr>
              <w:pStyle w:val="TableParagraph"/>
              <w:spacing w:line="259" w:lineRule="exact"/>
              <w:ind w:left="18" w:right="2"/>
              <w:rPr>
                <w:sz w:val="24"/>
              </w:rPr>
            </w:pPr>
            <w:r>
              <w:rPr>
                <w:spacing w:val="-5"/>
                <w:sz w:val="24"/>
              </w:rPr>
              <w:t>KNN</w:t>
            </w:r>
          </w:p>
        </w:tc>
        <w:tc>
          <w:tcPr>
            <w:tcW w:w="1685" w:type="dxa"/>
            <w:shd w:val="clear" w:color="auto" w:fill="F1DBDB"/>
          </w:tcPr>
          <w:p>
            <w:pPr>
              <w:pStyle w:val="TableParagraph"/>
              <w:spacing w:line="259" w:lineRule="exact"/>
              <w:ind w:right="3"/>
              <w:rPr>
                <w:sz w:val="24"/>
              </w:rPr>
            </w:pPr>
            <w:r>
              <w:rPr>
                <w:spacing w:val="-2"/>
                <w:sz w:val="24"/>
              </w:rPr>
              <w:t>39.72</w:t>
            </w:r>
          </w:p>
        </w:tc>
        <w:tc>
          <w:tcPr>
            <w:tcW w:w="1685" w:type="dxa"/>
            <w:shd w:val="clear" w:color="auto" w:fill="F1DBDB"/>
          </w:tcPr>
          <w:p>
            <w:pPr>
              <w:pStyle w:val="TableParagraph"/>
              <w:spacing w:line="259" w:lineRule="exact"/>
              <w:rPr>
                <w:sz w:val="24"/>
              </w:rPr>
            </w:pPr>
            <w:r>
              <w:rPr>
                <w:spacing w:val="-2"/>
                <w:sz w:val="24"/>
              </w:rPr>
              <w:t>0.0030</w:t>
            </w:r>
          </w:p>
        </w:tc>
        <w:tc>
          <w:tcPr>
            <w:tcW w:w="1685" w:type="dxa"/>
            <w:shd w:val="clear" w:color="auto" w:fill="F1DBDB"/>
          </w:tcPr>
          <w:p>
            <w:pPr>
              <w:pStyle w:val="TableParagraph"/>
              <w:spacing w:line="259" w:lineRule="exact"/>
              <w:ind w:right="6"/>
              <w:rPr>
                <w:sz w:val="24"/>
              </w:rPr>
            </w:pPr>
            <w:r>
              <w:rPr>
                <w:spacing w:val="-2"/>
                <w:sz w:val="24"/>
              </w:rPr>
              <w:t>1187057.08</w:t>
            </w:r>
          </w:p>
        </w:tc>
      </w:tr>
      <w:tr>
        <w:trPr>
          <w:trHeight w:val="278" w:hRule="atLeast"/>
        </w:trPr>
        <w:tc>
          <w:tcPr>
            <w:tcW w:w="1685" w:type="dxa"/>
            <w:shd w:val="clear" w:color="auto" w:fill="F1DBDB"/>
          </w:tcPr>
          <w:p>
            <w:pPr>
              <w:pStyle w:val="TableParagraph"/>
              <w:ind w:right="10"/>
              <w:rPr>
                <w:sz w:val="24"/>
              </w:rPr>
            </w:pPr>
            <w:r>
              <w:rPr>
                <w:spacing w:val="-5"/>
                <w:sz w:val="24"/>
              </w:rPr>
              <w:t>45%</w:t>
            </w:r>
          </w:p>
        </w:tc>
        <w:tc>
          <w:tcPr>
            <w:tcW w:w="1681" w:type="dxa"/>
            <w:shd w:val="clear" w:color="auto" w:fill="F1DBDB"/>
          </w:tcPr>
          <w:p>
            <w:pPr>
              <w:pStyle w:val="TableParagraph"/>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ind w:right="3"/>
              <w:rPr>
                <w:sz w:val="24"/>
              </w:rPr>
            </w:pPr>
            <w:r>
              <w:rPr>
                <w:spacing w:val="-2"/>
                <w:sz w:val="24"/>
              </w:rPr>
              <w:t>39.71</w:t>
            </w:r>
          </w:p>
        </w:tc>
        <w:tc>
          <w:tcPr>
            <w:tcW w:w="1685" w:type="dxa"/>
            <w:shd w:val="clear" w:color="auto" w:fill="F1DBDB"/>
          </w:tcPr>
          <w:p>
            <w:pPr>
              <w:pStyle w:val="TableParagraph"/>
              <w:rPr>
                <w:sz w:val="24"/>
              </w:rPr>
            </w:pPr>
            <w:r>
              <w:rPr>
                <w:spacing w:val="-2"/>
                <w:sz w:val="24"/>
              </w:rPr>
              <w:t>0.0030</w:t>
            </w:r>
          </w:p>
        </w:tc>
        <w:tc>
          <w:tcPr>
            <w:tcW w:w="1685" w:type="dxa"/>
            <w:shd w:val="clear" w:color="auto" w:fill="F1DBDB"/>
          </w:tcPr>
          <w:p>
            <w:pPr>
              <w:pStyle w:val="TableParagraph"/>
              <w:ind w:right="6"/>
              <w:rPr>
                <w:sz w:val="24"/>
              </w:rPr>
            </w:pPr>
            <w:r>
              <w:rPr>
                <w:spacing w:val="-2"/>
                <w:sz w:val="24"/>
              </w:rPr>
              <w:t>1187060.35</w:t>
            </w:r>
          </w:p>
        </w:tc>
      </w:tr>
      <w:tr>
        <w:trPr>
          <w:trHeight w:val="273" w:hRule="atLeast"/>
        </w:trPr>
        <w:tc>
          <w:tcPr>
            <w:tcW w:w="1685" w:type="dxa"/>
          </w:tcPr>
          <w:p>
            <w:pPr>
              <w:pStyle w:val="TableParagraph"/>
              <w:spacing w:line="253" w:lineRule="exact"/>
              <w:ind w:right="10"/>
              <w:rPr>
                <w:sz w:val="24"/>
              </w:rPr>
            </w:pPr>
            <w:r>
              <w:rPr>
                <w:spacing w:val="-5"/>
                <w:sz w:val="24"/>
              </w:rPr>
              <w:t>50%</w:t>
            </w:r>
          </w:p>
        </w:tc>
        <w:tc>
          <w:tcPr>
            <w:tcW w:w="1681" w:type="dxa"/>
          </w:tcPr>
          <w:p>
            <w:pPr>
              <w:pStyle w:val="TableParagraph"/>
              <w:spacing w:line="253" w:lineRule="exact"/>
              <w:ind w:left="18"/>
              <w:rPr>
                <w:sz w:val="24"/>
              </w:rPr>
            </w:pPr>
            <w:r>
              <w:rPr>
                <w:spacing w:val="-4"/>
                <w:sz w:val="24"/>
              </w:rPr>
              <w:t>MEAN</w:t>
            </w:r>
          </w:p>
        </w:tc>
        <w:tc>
          <w:tcPr>
            <w:tcW w:w="1685" w:type="dxa"/>
          </w:tcPr>
          <w:p>
            <w:pPr>
              <w:pStyle w:val="TableParagraph"/>
              <w:spacing w:line="253" w:lineRule="exact"/>
              <w:ind w:right="3"/>
              <w:rPr>
                <w:sz w:val="24"/>
              </w:rPr>
            </w:pPr>
            <w:r>
              <w:rPr>
                <w:spacing w:val="-2"/>
                <w:sz w:val="24"/>
              </w:rPr>
              <w:t>38.46</w:t>
            </w:r>
          </w:p>
        </w:tc>
        <w:tc>
          <w:tcPr>
            <w:tcW w:w="1685" w:type="dxa"/>
          </w:tcPr>
          <w:p>
            <w:pPr>
              <w:pStyle w:val="TableParagraph"/>
              <w:spacing w:line="253" w:lineRule="exact"/>
              <w:rPr>
                <w:sz w:val="24"/>
              </w:rPr>
            </w:pPr>
            <w:r>
              <w:rPr>
                <w:spacing w:val="-2"/>
                <w:sz w:val="24"/>
              </w:rPr>
              <w:t>0.0037</w:t>
            </w:r>
          </w:p>
        </w:tc>
        <w:tc>
          <w:tcPr>
            <w:tcW w:w="1685" w:type="dxa"/>
          </w:tcPr>
          <w:p>
            <w:pPr>
              <w:pStyle w:val="TableParagraph"/>
              <w:spacing w:line="253" w:lineRule="exact"/>
              <w:ind w:right="1"/>
              <w:rPr>
                <w:sz w:val="24"/>
              </w:rPr>
            </w:pPr>
            <w:r>
              <w:rPr>
                <w:spacing w:val="-2"/>
                <w:sz w:val="24"/>
              </w:rPr>
              <w:t>961439.84</w:t>
            </w:r>
          </w:p>
        </w:tc>
      </w:tr>
      <w:tr>
        <w:trPr>
          <w:trHeight w:val="277" w:hRule="atLeast"/>
        </w:trPr>
        <w:tc>
          <w:tcPr>
            <w:tcW w:w="1685" w:type="dxa"/>
          </w:tcPr>
          <w:p>
            <w:pPr>
              <w:pStyle w:val="TableParagraph"/>
              <w:ind w:right="10"/>
              <w:rPr>
                <w:sz w:val="24"/>
              </w:rPr>
            </w:pPr>
            <w:r>
              <w:rPr>
                <w:spacing w:val="-5"/>
                <w:sz w:val="24"/>
              </w:rPr>
              <w:t>50%</w:t>
            </w:r>
          </w:p>
        </w:tc>
        <w:tc>
          <w:tcPr>
            <w:tcW w:w="1681" w:type="dxa"/>
          </w:tcPr>
          <w:p>
            <w:pPr>
              <w:pStyle w:val="TableParagraph"/>
              <w:ind w:left="18" w:right="2"/>
              <w:rPr>
                <w:sz w:val="24"/>
              </w:rPr>
            </w:pPr>
            <w:r>
              <w:rPr>
                <w:spacing w:val="-5"/>
                <w:sz w:val="24"/>
              </w:rPr>
              <w:t>KNN</w:t>
            </w:r>
          </w:p>
        </w:tc>
        <w:tc>
          <w:tcPr>
            <w:tcW w:w="1685" w:type="dxa"/>
          </w:tcPr>
          <w:p>
            <w:pPr>
              <w:pStyle w:val="TableParagraph"/>
              <w:rPr>
                <w:sz w:val="24"/>
              </w:rPr>
            </w:pPr>
            <w:r>
              <w:rPr>
                <w:spacing w:val="-2"/>
                <w:sz w:val="24"/>
              </w:rPr>
              <w:t>38.515</w:t>
            </w:r>
          </w:p>
        </w:tc>
        <w:tc>
          <w:tcPr>
            <w:tcW w:w="1685" w:type="dxa"/>
          </w:tcPr>
          <w:p>
            <w:pPr>
              <w:pStyle w:val="TableParagraph"/>
              <w:rPr>
                <w:sz w:val="24"/>
              </w:rPr>
            </w:pPr>
            <w:r>
              <w:rPr>
                <w:spacing w:val="-2"/>
                <w:sz w:val="24"/>
              </w:rPr>
              <w:t>0.0037</w:t>
            </w:r>
          </w:p>
        </w:tc>
        <w:tc>
          <w:tcPr>
            <w:tcW w:w="1685" w:type="dxa"/>
          </w:tcPr>
          <w:p>
            <w:pPr>
              <w:pStyle w:val="TableParagraph"/>
              <w:ind w:right="1"/>
              <w:rPr>
                <w:sz w:val="24"/>
              </w:rPr>
            </w:pPr>
            <w:r>
              <w:rPr>
                <w:spacing w:val="-2"/>
                <w:sz w:val="24"/>
              </w:rPr>
              <w:t>960989.54</w:t>
            </w:r>
          </w:p>
        </w:tc>
      </w:tr>
      <w:tr>
        <w:trPr>
          <w:trHeight w:val="273" w:hRule="atLeast"/>
        </w:trPr>
        <w:tc>
          <w:tcPr>
            <w:tcW w:w="1685" w:type="dxa"/>
          </w:tcPr>
          <w:p>
            <w:pPr>
              <w:pStyle w:val="TableParagraph"/>
              <w:spacing w:line="253" w:lineRule="exact"/>
              <w:ind w:right="10"/>
              <w:rPr>
                <w:sz w:val="24"/>
              </w:rPr>
            </w:pPr>
            <w:r>
              <w:rPr>
                <w:spacing w:val="-5"/>
                <w:sz w:val="24"/>
              </w:rPr>
              <w:t>50%</w:t>
            </w:r>
          </w:p>
        </w:tc>
        <w:tc>
          <w:tcPr>
            <w:tcW w:w="1681" w:type="dxa"/>
          </w:tcPr>
          <w:p>
            <w:pPr>
              <w:pStyle w:val="TableParagraph"/>
              <w:spacing w:line="253" w:lineRule="exact"/>
              <w:ind w:left="18" w:right="1"/>
              <w:rPr>
                <w:sz w:val="24"/>
              </w:rPr>
            </w:pPr>
            <w:r>
              <w:rPr>
                <w:sz w:val="24"/>
              </w:rPr>
              <w:t>KNN</w:t>
            </w:r>
            <w:r>
              <w:rPr>
                <w:spacing w:val="-5"/>
                <w:sz w:val="24"/>
              </w:rPr>
              <w:t> </w:t>
            </w:r>
            <w:r>
              <w:rPr>
                <w:spacing w:val="-2"/>
                <w:sz w:val="24"/>
              </w:rPr>
              <w:t>Bayesian</w:t>
            </w:r>
          </w:p>
        </w:tc>
        <w:tc>
          <w:tcPr>
            <w:tcW w:w="1685" w:type="dxa"/>
          </w:tcPr>
          <w:p>
            <w:pPr>
              <w:pStyle w:val="TableParagraph"/>
              <w:spacing w:line="253" w:lineRule="exact"/>
              <w:rPr>
                <w:sz w:val="24"/>
              </w:rPr>
            </w:pPr>
            <w:r>
              <w:rPr>
                <w:spacing w:val="-2"/>
                <w:sz w:val="24"/>
              </w:rPr>
              <w:t>38.509</w:t>
            </w:r>
          </w:p>
        </w:tc>
        <w:tc>
          <w:tcPr>
            <w:tcW w:w="1685" w:type="dxa"/>
          </w:tcPr>
          <w:p>
            <w:pPr>
              <w:pStyle w:val="TableParagraph"/>
              <w:spacing w:line="253" w:lineRule="exact"/>
              <w:rPr>
                <w:sz w:val="24"/>
              </w:rPr>
            </w:pPr>
            <w:r>
              <w:rPr>
                <w:spacing w:val="-2"/>
                <w:sz w:val="24"/>
              </w:rPr>
              <w:t>0.0037</w:t>
            </w:r>
          </w:p>
        </w:tc>
        <w:tc>
          <w:tcPr>
            <w:tcW w:w="1685" w:type="dxa"/>
          </w:tcPr>
          <w:p>
            <w:pPr>
              <w:pStyle w:val="TableParagraph"/>
              <w:spacing w:line="253" w:lineRule="exact"/>
              <w:ind w:right="1"/>
              <w:rPr>
                <w:sz w:val="24"/>
              </w:rPr>
            </w:pPr>
            <w:r>
              <w:rPr>
                <w:spacing w:val="-2"/>
                <w:sz w:val="24"/>
              </w:rPr>
              <w:t>960991.85</w:t>
            </w:r>
          </w:p>
        </w:tc>
      </w:tr>
      <w:tr>
        <w:trPr>
          <w:trHeight w:val="278" w:hRule="atLeast"/>
        </w:trPr>
        <w:tc>
          <w:tcPr>
            <w:tcW w:w="1685" w:type="dxa"/>
            <w:shd w:val="clear" w:color="auto" w:fill="F1DBDB"/>
          </w:tcPr>
          <w:p>
            <w:pPr>
              <w:pStyle w:val="TableParagraph"/>
              <w:ind w:right="10"/>
              <w:rPr>
                <w:sz w:val="24"/>
              </w:rPr>
            </w:pPr>
            <w:r>
              <w:rPr>
                <w:spacing w:val="-5"/>
                <w:sz w:val="24"/>
              </w:rPr>
              <w:t>55%</w:t>
            </w:r>
          </w:p>
        </w:tc>
        <w:tc>
          <w:tcPr>
            <w:tcW w:w="1681" w:type="dxa"/>
            <w:shd w:val="clear" w:color="auto" w:fill="F1DBDB"/>
          </w:tcPr>
          <w:p>
            <w:pPr>
              <w:pStyle w:val="TableParagraph"/>
              <w:ind w:left="18"/>
              <w:rPr>
                <w:sz w:val="24"/>
              </w:rPr>
            </w:pPr>
            <w:r>
              <w:rPr>
                <w:spacing w:val="-4"/>
                <w:sz w:val="24"/>
              </w:rPr>
              <w:t>MEAN</w:t>
            </w:r>
          </w:p>
        </w:tc>
        <w:tc>
          <w:tcPr>
            <w:tcW w:w="1685" w:type="dxa"/>
            <w:shd w:val="clear" w:color="auto" w:fill="F1DBDB"/>
          </w:tcPr>
          <w:p>
            <w:pPr>
              <w:pStyle w:val="TableParagraph"/>
              <w:ind w:right="3"/>
              <w:rPr>
                <w:sz w:val="24"/>
              </w:rPr>
            </w:pPr>
            <w:r>
              <w:rPr>
                <w:spacing w:val="-2"/>
                <w:sz w:val="24"/>
              </w:rPr>
              <w:t>39.07</w:t>
            </w:r>
          </w:p>
        </w:tc>
        <w:tc>
          <w:tcPr>
            <w:tcW w:w="1685" w:type="dxa"/>
            <w:shd w:val="clear" w:color="auto" w:fill="F1DBDB"/>
          </w:tcPr>
          <w:p>
            <w:pPr>
              <w:pStyle w:val="TableParagraph"/>
              <w:rPr>
                <w:sz w:val="24"/>
              </w:rPr>
            </w:pPr>
            <w:r>
              <w:rPr>
                <w:spacing w:val="-2"/>
                <w:sz w:val="24"/>
              </w:rPr>
              <w:t>0.0039</w:t>
            </w:r>
          </w:p>
        </w:tc>
        <w:tc>
          <w:tcPr>
            <w:tcW w:w="1685" w:type="dxa"/>
            <w:shd w:val="clear" w:color="auto" w:fill="F1DBDB"/>
          </w:tcPr>
          <w:p>
            <w:pPr>
              <w:pStyle w:val="TableParagraph"/>
              <w:ind w:right="6"/>
              <w:rPr>
                <w:sz w:val="24"/>
              </w:rPr>
            </w:pPr>
            <w:r>
              <w:rPr>
                <w:spacing w:val="-2"/>
                <w:sz w:val="24"/>
              </w:rPr>
              <w:t>1053131.25</w:t>
            </w:r>
          </w:p>
        </w:tc>
      </w:tr>
      <w:tr>
        <w:trPr>
          <w:trHeight w:val="278" w:hRule="atLeast"/>
        </w:trPr>
        <w:tc>
          <w:tcPr>
            <w:tcW w:w="1685" w:type="dxa"/>
            <w:shd w:val="clear" w:color="auto" w:fill="F1DBDB"/>
          </w:tcPr>
          <w:p>
            <w:pPr>
              <w:pStyle w:val="TableParagraph"/>
              <w:ind w:right="10"/>
              <w:rPr>
                <w:sz w:val="24"/>
              </w:rPr>
            </w:pPr>
            <w:r>
              <w:rPr>
                <w:spacing w:val="-5"/>
                <w:sz w:val="24"/>
              </w:rPr>
              <w:t>55%</w:t>
            </w:r>
          </w:p>
        </w:tc>
        <w:tc>
          <w:tcPr>
            <w:tcW w:w="1681" w:type="dxa"/>
            <w:shd w:val="clear" w:color="auto" w:fill="F1DBDB"/>
          </w:tcPr>
          <w:p>
            <w:pPr>
              <w:pStyle w:val="TableParagraph"/>
              <w:ind w:left="18" w:right="2"/>
              <w:rPr>
                <w:sz w:val="24"/>
              </w:rPr>
            </w:pPr>
            <w:r>
              <w:rPr>
                <w:spacing w:val="-5"/>
                <w:sz w:val="24"/>
              </w:rPr>
              <w:t>KNN</w:t>
            </w:r>
          </w:p>
        </w:tc>
        <w:tc>
          <w:tcPr>
            <w:tcW w:w="1685" w:type="dxa"/>
            <w:shd w:val="clear" w:color="auto" w:fill="F1DBDB"/>
          </w:tcPr>
          <w:p>
            <w:pPr>
              <w:pStyle w:val="TableParagraph"/>
              <w:ind w:right="3"/>
              <w:rPr>
                <w:sz w:val="24"/>
              </w:rPr>
            </w:pPr>
            <w:r>
              <w:rPr>
                <w:spacing w:val="-2"/>
                <w:sz w:val="24"/>
              </w:rPr>
              <w:t>39.13</w:t>
            </w:r>
          </w:p>
        </w:tc>
        <w:tc>
          <w:tcPr>
            <w:tcW w:w="1685" w:type="dxa"/>
            <w:shd w:val="clear" w:color="auto" w:fill="F1DBDB"/>
          </w:tcPr>
          <w:p>
            <w:pPr>
              <w:pStyle w:val="TableParagraph"/>
              <w:rPr>
                <w:sz w:val="24"/>
              </w:rPr>
            </w:pPr>
            <w:r>
              <w:rPr>
                <w:spacing w:val="-2"/>
                <w:sz w:val="24"/>
              </w:rPr>
              <w:t>0.0039</w:t>
            </w:r>
          </w:p>
        </w:tc>
        <w:tc>
          <w:tcPr>
            <w:tcW w:w="1685" w:type="dxa"/>
            <w:shd w:val="clear" w:color="auto" w:fill="F1DBDB"/>
          </w:tcPr>
          <w:p>
            <w:pPr>
              <w:pStyle w:val="TableParagraph"/>
              <w:ind w:right="6"/>
              <w:rPr>
                <w:sz w:val="24"/>
              </w:rPr>
            </w:pPr>
            <w:r>
              <w:rPr>
                <w:spacing w:val="-2"/>
                <w:sz w:val="24"/>
              </w:rPr>
              <w:t>1052673.06</w:t>
            </w:r>
          </w:p>
        </w:tc>
      </w:tr>
      <w:tr>
        <w:trPr>
          <w:trHeight w:val="273" w:hRule="atLeast"/>
        </w:trPr>
        <w:tc>
          <w:tcPr>
            <w:tcW w:w="1685" w:type="dxa"/>
            <w:shd w:val="clear" w:color="auto" w:fill="F1DBDB"/>
          </w:tcPr>
          <w:p>
            <w:pPr>
              <w:pStyle w:val="TableParagraph"/>
              <w:spacing w:line="253" w:lineRule="exact"/>
              <w:ind w:right="10"/>
              <w:rPr>
                <w:sz w:val="24"/>
              </w:rPr>
            </w:pPr>
            <w:r>
              <w:rPr>
                <w:spacing w:val="-5"/>
                <w:sz w:val="24"/>
              </w:rPr>
              <w:t>55%</w:t>
            </w:r>
          </w:p>
        </w:tc>
        <w:tc>
          <w:tcPr>
            <w:tcW w:w="1681" w:type="dxa"/>
            <w:shd w:val="clear" w:color="auto" w:fill="F1DBDB"/>
          </w:tcPr>
          <w:p>
            <w:pPr>
              <w:pStyle w:val="TableParagraph"/>
              <w:spacing w:line="253" w:lineRule="exact"/>
              <w:ind w:left="18" w:right="1"/>
              <w:rPr>
                <w:sz w:val="24"/>
              </w:rPr>
            </w:pPr>
            <w:r>
              <w:rPr>
                <w:sz w:val="24"/>
              </w:rPr>
              <w:t>KNN</w:t>
            </w:r>
            <w:r>
              <w:rPr>
                <w:spacing w:val="-5"/>
                <w:sz w:val="24"/>
              </w:rPr>
              <w:t> </w:t>
            </w:r>
            <w:r>
              <w:rPr>
                <w:spacing w:val="-2"/>
                <w:sz w:val="24"/>
              </w:rPr>
              <w:t>Bayesian</w:t>
            </w:r>
          </w:p>
        </w:tc>
        <w:tc>
          <w:tcPr>
            <w:tcW w:w="1685" w:type="dxa"/>
            <w:shd w:val="clear" w:color="auto" w:fill="F1DBDB"/>
          </w:tcPr>
          <w:p>
            <w:pPr>
              <w:pStyle w:val="TableParagraph"/>
              <w:spacing w:line="253" w:lineRule="exact"/>
              <w:ind w:right="3"/>
              <w:rPr>
                <w:sz w:val="24"/>
              </w:rPr>
            </w:pPr>
            <w:r>
              <w:rPr>
                <w:spacing w:val="-2"/>
                <w:sz w:val="24"/>
              </w:rPr>
              <w:t>39.12</w:t>
            </w:r>
          </w:p>
        </w:tc>
        <w:tc>
          <w:tcPr>
            <w:tcW w:w="1685" w:type="dxa"/>
            <w:shd w:val="clear" w:color="auto" w:fill="F1DBDB"/>
          </w:tcPr>
          <w:p>
            <w:pPr>
              <w:pStyle w:val="TableParagraph"/>
              <w:spacing w:line="253" w:lineRule="exact"/>
              <w:rPr>
                <w:sz w:val="24"/>
              </w:rPr>
            </w:pPr>
            <w:r>
              <w:rPr>
                <w:spacing w:val="-2"/>
                <w:sz w:val="24"/>
              </w:rPr>
              <w:t>0.0039</w:t>
            </w:r>
          </w:p>
        </w:tc>
        <w:tc>
          <w:tcPr>
            <w:tcW w:w="1685" w:type="dxa"/>
            <w:shd w:val="clear" w:color="auto" w:fill="F1DBDB"/>
          </w:tcPr>
          <w:p>
            <w:pPr>
              <w:pStyle w:val="TableParagraph"/>
              <w:spacing w:line="253" w:lineRule="exact"/>
              <w:ind w:right="6"/>
              <w:rPr>
                <w:sz w:val="24"/>
              </w:rPr>
            </w:pPr>
            <w:r>
              <w:rPr>
                <w:spacing w:val="-2"/>
                <w:sz w:val="24"/>
              </w:rPr>
              <w:t>1052675.91</w:t>
            </w:r>
          </w:p>
        </w:tc>
      </w:tr>
      <w:tr>
        <w:trPr>
          <w:trHeight w:val="278" w:hRule="atLeast"/>
        </w:trPr>
        <w:tc>
          <w:tcPr>
            <w:tcW w:w="1685" w:type="dxa"/>
          </w:tcPr>
          <w:p>
            <w:pPr>
              <w:pStyle w:val="TableParagraph"/>
              <w:ind w:right="10"/>
              <w:rPr>
                <w:sz w:val="24"/>
              </w:rPr>
            </w:pPr>
            <w:r>
              <w:rPr>
                <w:spacing w:val="-5"/>
                <w:sz w:val="24"/>
              </w:rPr>
              <w:t>60%</w:t>
            </w:r>
          </w:p>
        </w:tc>
        <w:tc>
          <w:tcPr>
            <w:tcW w:w="1681" w:type="dxa"/>
          </w:tcPr>
          <w:p>
            <w:pPr>
              <w:pStyle w:val="TableParagraph"/>
              <w:ind w:left="18"/>
              <w:rPr>
                <w:sz w:val="24"/>
              </w:rPr>
            </w:pPr>
            <w:r>
              <w:rPr>
                <w:spacing w:val="-4"/>
                <w:sz w:val="24"/>
              </w:rPr>
              <w:t>MEAN</w:t>
            </w:r>
          </w:p>
        </w:tc>
        <w:tc>
          <w:tcPr>
            <w:tcW w:w="1685" w:type="dxa"/>
          </w:tcPr>
          <w:p>
            <w:pPr>
              <w:pStyle w:val="TableParagraph"/>
              <w:ind w:right="3"/>
              <w:rPr>
                <w:sz w:val="24"/>
              </w:rPr>
            </w:pPr>
            <w:r>
              <w:rPr>
                <w:spacing w:val="-2"/>
                <w:sz w:val="24"/>
              </w:rPr>
              <w:t>38.89</w:t>
            </w:r>
          </w:p>
        </w:tc>
        <w:tc>
          <w:tcPr>
            <w:tcW w:w="1685" w:type="dxa"/>
          </w:tcPr>
          <w:p>
            <w:pPr>
              <w:pStyle w:val="TableParagraph"/>
              <w:rPr>
                <w:sz w:val="24"/>
              </w:rPr>
            </w:pPr>
            <w:r>
              <w:rPr>
                <w:spacing w:val="-2"/>
                <w:sz w:val="24"/>
              </w:rPr>
              <w:t>0.0050</w:t>
            </w:r>
          </w:p>
        </w:tc>
        <w:tc>
          <w:tcPr>
            <w:tcW w:w="1685" w:type="dxa"/>
          </w:tcPr>
          <w:p>
            <w:pPr>
              <w:pStyle w:val="TableParagraph"/>
              <w:ind w:right="6"/>
              <w:rPr>
                <w:sz w:val="24"/>
              </w:rPr>
            </w:pPr>
            <w:r>
              <w:rPr>
                <w:spacing w:val="-2"/>
                <w:sz w:val="24"/>
              </w:rPr>
              <w:t>1013082.62</w:t>
            </w:r>
          </w:p>
        </w:tc>
      </w:tr>
      <w:tr>
        <w:trPr>
          <w:trHeight w:val="273" w:hRule="atLeast"/>
        </w:trPr>
        <w:tc>
          <w:tcPr>
            <w:tcW w:w="1685" w:type="dxa"/>
          </w:tcPr>
          <w:p>
            <w:pPr>
              <w:pStyle w:val="TableParagraph"/>
              <w:spacing w:line="253" w:lineRule="exact"/>
              <w:ind w:right="10"/>
              <w:rPr>
                <w:sz w:val="24"/>
              </w:rPr>
            </w:pPr>
            <w:r>
              <w:rPr>
                <w:spacing w:val="-5"/>
                <w:sz w:val="24"/>
              </w:rPr>
              <w:t>60%</w:t>
            </w:r>
          </w:p>
        </w:tc>
        <w:tc>
          <w:tcPr>
            <w:tcW w:w="1681" w:type="dxa"/>
          </w:tcPr>
          <w:p>
            <w:pPr>
              <w:pStyle w:val="TableParagraph"/>
              <w:spacing w:line="253" w:lineRule="exact"/>
              <w:ind w:left="18" w:right="2"/>
              <w:rPr>
                <w:sz w:val="24"/>
              </w:rPr>
            </w:pPr>
            <w:r>
              <w:rPr>
                <w:spacing w:val="-5"/>
                <w:sz w:val="24"/>
              </w:rPr>
              <w:t>KNN</w:t>
            </w:r>
          </w:p>
        </w:tc>
        <w:tc>
          <w:tcPr>
            <w:tcW w:w="1685" w:type="dxa"/>
          </w:tcPr>
          <w:p>
            <w:pPr>
              <w:pStyle w:val="TableParagraph"/>
              <w:spacing w:line="253" w:lineRule="exact"/>
              <w:rPr>
                <w:sz w:val="24"/>
              </w:rPr>
            </w:pPr>
            <w:r>
              <w:rPr>
                <w:spacing w:val="-2"/>
                <w:sz w:val="24"/>
              </w:rPr>
              <w:t>38.939</w:t>
            </w:r>
          </w:p>
        </w:tc>
        <w:tc>
          <w:tcPr>
            <w:tcW w:w="1685" w:type="dxa"/>
          </w:tcPr>
          <w:p>
            <w:pPr>
              <w:pStyle w:val="TableParagraph"/>
              <w:spacing w:line="253" w:lineRule="exact"/>
              <w:rPr>
                <w:sz w:val="24"/>
              </w:rPr>
            </w:pPr>
            <w:r>
              <w:rPr>
                <w:spacing w:val="-2"/>
                <w:sz w:val="24"/>
              </w:rPr>
              <w:t>0.0050</w:t>
            </w:r>
          </w:p>
        </w:tc>
        <w:tc>
          <w:tcPr>
            <w:tcW w:w="1685" w:type="dxa"/>
          </w:tcPr>
          <w:p>
            <w:pPr>
              <w:pStyle w:val="TableParagraph"/>
              <w:spacing w:line="253" w:lineRule="exact"/>
              <w:ind w:right="6"/>
              <w:rPr>
                <w:sz w:val="24"/>
              </w:rPr>
            </w:pPr>
            <w:r>
              <w:rPr>
                <w:spacing w:val="-2"/>
                <w:sz w:val="24"/>
              </w:rPr>
              <w:t>1012630.64</w:t>
            </w:r>
          </w:p>
        </w:tc>
      </w:tr>
      <w:tr>
        <w:trPr>
          <w:trHeight w:val="278" w:hRule="atLeast"/>
        </w:trPr>
        <w:tc>
          <w:tcPr>
            <w:tcW w:w="1685" w:type="dxa"/>
          </w:tcPr>
          <w:p>
            <w:pPr>
              <w:pStyle w:val="TableParagraph"/>
              <w:ind w:right="10"/>
              <w:rPr>
                <w:sz w:val="24"/>
              </w:rPr>
            </w:pPr>
            <w:r>
              <w:rPr>
                <w:spacing w:val="-5"/>
                <w:sz w:val="24"/>
              </w:rPr>
              <w:t>60%</w:t>
            </w:r>
          </w:p>
        </w:tc>
        <w:tc>
          <w:tcPr>
            <w:tcW w:w="1681" w:type="dxa"/>
          </w:tcPr>
          <w:p>
            <w:pPr>
              <w:pStyle w:val="TableParagraph"/>
              <w:ind w:left="18" w:right="1"/>
              <w:rPr>
                <w:sz w:val="24"/>
              </w:rPr>
            </w:pPr>
            <w:r>
              <w:rPr>
                <w:sz w:val="24"/>
              </w:rPr>
              <w:t>KNN</w:t>
            </w:r>
            <w:r>
              <w:rPr>
                <w:spacing w:val="-5"/>
                <w:sz w:val="24"/>
              </w:rPr>
              <w:t> </w:t>
            </w:r>
            <w:r>
              <w:rPr>
                <w:spacing w:val="-2"/>
                <w:sz w:val="24"/>
              </w:rPr>
              <w:t>Bayesian</w:t>
            </w:r>
          </w:p>
        </w:tc>
        <w:tc>
          <w:tcPr>
            <w:tcW w:w="1685" w:type="dxa"/>
          </w:tcPr>
          <w:p>
            <w:pPr>
              <w:pStyle w:val="TableParagraph"/>
              <w:rPr>
                <w:sz w:val="24"/>
              </w:rPr>
            </w:pPr>
            <w:r>
              <w:rPr>
                <w:spacing w:val="-2"/>
                <w:sz w:val="24"/>
              </w:rPr>
              <w:t>38.934</w:t>
            </w:r>
          </w:p>
        </w:tc>
        <w:tc>
          <w:tcPr>
            <w:tcW w:w="1685" w:type="dxa"/>
          </w:tcPr>
          <w:p>
            <w:pPr>
              <w:pStyle w:val="TableParagraph"/>
              <w:ind w:right="2"/>
              <w:rPr>
                <w:sz w:val="24"/>
              </w:rPr>
            </w:pPr>
            <w:r>
              <w:rPr>
                <w:spacing w:val="-2"/>
                <w:sz w:val="24"/>
              </w:rPr>
              <w:t>0.00498</w:t>
            </w:r>
          </w:p>
        </w:tc>
        <w:tc>
          <w:tcPr>
            <w:tcW w:w="1685" w:type="dxa"/>
          </w:tcPr>
          <w:p>
            <w:pPr>
              <w:pStyle w:val="TableParagraph"/>
              <w:ind w:right="6"/>
              <w:rPr>
                <w:sz w:val="24"/>
              </w:rPr>
            </w:pPr>
            <w:r>
              <w:rPr>
                <w:spacing w:val="-2"/>
                <w:sz w:val="24"/>
              </w:rPr>
              <w:t>1012633.42</w:t>
            </w:r>
          </w:p>
        </w:tc>
      </w:tr>
    </w:tbl>
    <w:p>
      <w:pPr>
        <w:pStyle w:val="BodyText"/>
        <w:spacing w:before="29"/>
      </w:pPr>
    </w:p>
    <w:p>
      <w:pPr>
        <w:pStyle w:val="BodyText"/>
        <w:ind w:left="140" w:right="143" w:firstLine="720"/>
        <w:jc w:val="both"/>
      </w:pPr>
      <w:r>
        <w:rPr/>
        <w:t>The comparison of imputation methods Mean, KNN, and Bayesian KNN was conducted</w:t>
      </w:r>
      <w:r>
        <w:rPr>
          <w:spacing w:val="-15"/>
        </w:rPr>
        <w:t> </w:t>
      </w:r>
      <w:r>
        <w:rPr/>
        <w:t>using</w:t>
      </w:r>
      <w:r>
        <w:rPr>
          <w:spacing w:val="-15"/>
        </w:rPr>
        <w:t> </w:t>
      </w:r>
      <w:r>
        <w:rPr/>
        <w:t>three</w:t>
      </w:r>
      <w:r>
        <w:rPr>
          <w:spacing w:val="-15"/>
        </w:rPr>
        <w:t> </w:t>
      </w:r>
      <w:r>
        <w:rPr/>
        <w:t>evaluation</w:t>
      </w:r>
      <w:r>
        <w:rPr>
          <w:spacing w:val="-15"/>
        </w:rPr>
        <w:t> </w:t>
      </w:r>
      <w:r>
        <w:rPr/>
        <w:t>metrics:</w:t>
      </w:r>
      <w:r>
        <w:rPr>
          <w:spacing w:val="-15"/>
        </w:rPr>
        <w:t> </w:t>
      </w:r>
      <w:r>
        <w:rPr/>
        <w:t>Mean</w:t>
      </w:r>
      <w:r>
        <w:rPr>
          <w:spacing w:val="-15"/>
        </w:rPr>
        <w:t> </w:t>
      </w:r>
      <w:r>
        <w:rPr/>
        <w:t>Absolute</w:t>
      </w:r>
      <w:r>
        <w:rPr>
          <w:spacing w:val="-15"/>
        </w:rPr>
        <w:t> </w:t>
      </w:r>
      <w:r>
        <w:rPr/>
        <w:t>Error</w:t>
      </w:r>
      <w:r>
        <w:rPr>
          <w:spacing w:val="-15"/>
        </w:rPr>
        <w:t> </w:t>
      </w:r>
      <w:r>
        <w:rPr/>
        <w:t>(MAE),</w:t>
      </w:r>
      <w:r>
        <w:rPr>
          <w:spacing w:val="-15"/>
        </w:rPr>
        <w:t> </w:t>
      </w:r>
      <w:r>
        <w:rPr/>
        <w:t>Mean</w:t>
      </w:r>
      <w:r>
        <w:rPr>
          <w:spacing w:val="-15"/>
        </w:rPr>
        <w:t> </w:t>
      </w:r>
      <w:r>
        <w:rPr/>
        <w:t>Squared</w:t>
      </w:r>
      <w:r>
        <w:rPr>
          <w:spacing w:val="-15"/>
        </w:rPr>
        <w:t> </w:t>
      </w:r>
      <w:r>
        <w:rPr/>
        <w:t>Error (MSE), and Normalized Root Mean Squared Error (NRMSE). The performance of each method was analyzed across different levels of missing data, ranging from 5% to 60% </w:t>
      </w:r>
      <w:r>
        <w:rPr>
          <w:spacing w:val="-2"/>
        </w:rPr>
        <w:t>missingness.</w:t>
      </w:r>
    </w:p>
    <w:p>
      <w:pPr>
        <w:pStyle w:val="BodyText"/>
        <w:spacing w:before="1"/>
      </w:pPr>
    </w:p>
    <w:p>
      <w:pPr>
        <w:pStyle w:val="BodyText"/>
        <w:ind w:left="140" w:right="150" w:firstLine="720"/>
        <w:jc w:val="both"/>
      </w:pPr>
      <w:r>
        <w:rPr/>
        <w:t>The results indicate that KNN and Bayesian KNN consistently outperformed the Mean imputation method, as evidenced by their slightly lower MAE, MSE, and NRMSE values</w:t>
      </w:r>
      <w:r>
        <w:rPr>
          <w:spacing w:val="-15"/>
        </w:rPr>
        <w:t> </w:t>
      </w:r>
      <w:r>
        <w:rPr/>
        <w:t>across</w:t>
      </w:r>
      <w:r>
        <w:rPr>
          <w:spacing w:val="-15"/>
        </w:rPr>
        <w:t> </w:t>
      </w:r>
      <w:r>
        <w:rPr/>
        <w:t>all</w:t>
      </w:r>
      <w:r>
        <w:rPr>
          <w:spacing w:val="-15"/>
        </w:rPr>
        <w:t> </w:t>
      </w:r>
      <w:r>
        <w:rPr/>
        <w:t>missing</w:t>
      </w:r>
      <w:r>
        <w:rPr>
          <w:spacing w:val="-15"/>
        </w:rPr>
        <w:t> </w:t>
      </w:r>
      <w:r>
        <w:rPr/>
        <w:t>data</w:t>
      </w:r>
      <w:r>
        <w:rPr>
          <w:spacing w:val="-15"/>
        </w:rPr>
        <w:t> </w:t>
      </w:r>
      <w:r>
        <w:rPr/>
        <w:t>percentages.</w:t>
      </w:r>
      <w:r>
        <w:rPr>
          <w:spacing w:val="-15"/>
        </w:rPr>
        <w:t> </w:t>
      </w:r>
      <w:r>
        <w:rPr/>
        <w:t>Bayesian</w:t>
      </w:r>
      <w:r>
        <w:rPr>
          <w:spacing w:val="-15"/>
        </w:rPr>
        <w:t> </w:t>
      </w:r>
      <w:r>
        <w:rPr/>
        <w:t>KNN,</w:t>
      </w:r>
      <w:r>
        <w:rPr>
          <w:spacing w:val="-15"/>
        </w:rPr>
        <w:t> </w:t>
      </w:r>
      <w:r>
        <w:rPr/>
        <w:t>in</w:t>
      </w:r>
      <w:r>
        <w:rPr>
          <w:spacing w:val="-15"/>
        </w:rPr>
        <w:t> </w:t>
      </w:r>
      <w:r>
        <w:rPr/>
        <w:t>particular,</w:t>
      </w:r>
      <w:r>
        <w:rPr>
          <w:spacing w:val="-15"/>
        </w:rPr>
        <w:t> </w:t>
      </w:r>
      <w:r>
        <w:rPr/>
        <w:t>exhibited</w:t>
      </w:r>
      <w:r>
        <w:rPr>
          <w:spacing w:val="-15"/>
        </w:rPr>
        <w:t> </w:t>
      </w:r>
      <w:r>
        <w:rPr/>
        <w:t>the</w:t>
      </w:r>
      <w:r>
        <w:rPr>
          <w:spacing w:val="-15"/>
        </w:rPr>
        <w:t> </w:t>
      </w:r>
      <w:r>
        <w:rPr/>
        <w:t>lowest error values in most cases, suggesting that the Bayesian optimization approach using the Gaussian Process model enhances imputation accuracy compared to traditional KNN.</w:t>
      </w:r>
    </w:p>
    <w:p>
      <w:pPr>
        <w:pStyle w:val="BodyText"/>
        <w:spacing w:before="5"/>
      </w:pPr>
    </w:p>
    <w:p>
      <w:pPr>
        <w:pStyle w:val="BodyText"/>
        <w:ind w:left="140" w:right="144" w:firstLine="720"/>
        <w:jc w:val="both"/>
      </w:pPr>
      <w:r>
        <w:rPr/>
        <w:t>At lower missingness levels (5%-25%), the performance differences between the three methods were minimal. However, as the missing rate increased to 30%</w:t>
      </w:r>
      <w:r>
        <w:rPr>
          <w:spacing w:val="-1"/>
        </w:rPr>
        <w:t> </w:t>
      </w:r>
      <w:r>
        <w:rPr/>
        <w:t>or higher, the Mean imputation method showed a slight increase in error values compared to KNN and Bayesian KNN, indicating that distance-based imputation methods become more advantageous as missingness increases. The Bayesian KNN approach, which leverages Gaussian Process modeling to estimate missing values based on probabilistic distributions, demonstrates superior performance in handling higher missingness rates.</w:t>
      </w:r>
    </w:p>
    <w:p>
      <w:pPr>
        <w:pStyle w:val="BodyText"/>
        <w:spacing w:after="0"/>
        <w:jc w:val="both"/>
        <w:sectPr>
          <w:type w:val="continuous"/>
          <w:pgSz w:w="11910" w:h="16840"/>
          <w:pgMar w:header="0" w:footer="1367" w:top="1660" w:bottom="1560" w:left="1559" w:right="1275"/>
        </w:sectPr>
      </w:pPr>
    </w:p>
    <w:p>
      <w:pPr>
        <w:pStyle w:val="BodyText"/>
        <w:spacing w:line="242" w:lineRule="auto" w:before="73"/>
        <w:ind w:left="140" w:right="148" w:firstLine="720"/>
        <w:jc w:val="both"/>
      </w:pPr>
      <w:r>
        <w:rPr>
          <w:spacing w:val="-2"/>
        </w:rPr>
        <w:t>Despite</w:t>
      </w:r>
      <w:r>
        <w:rPr>
          <w:spacing w:val="-4"/>
        </w:rPr>
        <w:t> </w:t>
      </w:r>
      <w:r>
        <w:rPr>
          <w:spacing w:val="-2"/>
        </w:rPr>
        <w:t>these</w:t>
      </w:r>
      <w:r>
        <w:rPr>
          <w:spacing w:val="-3"/>
        </w:rPr>
        <w:t> </w:t>
      </w:r>
      <w:r>
        <w:rPr>
          <w:spacing w:val="-2"/>
        </w:rPr>
        <w:t>variations, all</w:t>
      </w:r>
      <w:r>
        <w:rPr>
          <w:spacing w:val="-13"/>
        </w:rPr>
        <w:t> </w:t>
      </w:r>
      <w:r>
        <w:rPr>
          <w:spacing w:val="-2"/>
        </w:rPr>
        <w:t>three imputation methods</w:t>
      </w:r>
      <w:r>
        <w:rPr>
          <w:spacing w:val="-6"/>
        </w:rPr>
        <w:t> </w:t>
      </w:r>
      <w:r>
        <w:rPr>
          <w:spacing w:val="-2"/>
        </w:rPr>
        <w:t>performed relatively</w:t>
      </w:r>
      <w:r>
        <w:rPr>
          <w:spacing w:val="-8"/>
        </w:rPr>
        <w:t> </w:t>
      </w:r>
      <w:r>
        <w:rPr>
          <w:spacing w:val="-2"/>
        </w:rPr>
        <w:t>well, with </w:t>
      </w:r>
      <w:r>
        <w:rPr/>
        <w:t>NRMSE</w:t>
      </w:r>
      <w:r>
        <w:rPr>
          <w:spacing w:val="-15"/>
        </w:rPr>
        <w:t> </w:t>
      </w:r>
      <w:r>
        <w:rPr/>
        <w:t>values</w:t>
      </w:r>
      <w:r>
        <w:rPr>
          <w:spacing w:val="-15"/>
        </w:rPr>
        <w:t> </w:t>
      </w:r>
      <w:r>
        <w:rPr/>
        <w:t>remaining</w:t>
      </w:r>
      <w:r>
        <w:rPr>
          <w:spacing w:val="-15"/>
        </w:rPr>
        <w:t> </w:t>
      </w:r>
      <w:r>
        <w:rPr/>
        <w:t>low</w:t>
      </w:r>
      <w:r>
        <w:rPr>
          <w:spacing w:val="-15"/>
        </w:rPr>
        <w:t> </w:t>
      </w:r>
      <w:r>
        <w:rPr/>
        <w:t>throughout</w:t>
      </w:r>
      <w:r>
        <w:rPr>
          <w:spacing w:val="-15"/>
        </w:rPr>
        <w:t> </w:t>
      </w:r>
      <w:r>
        <w:rPr/>
        <w:t>the</w:t>
      </w:r>
      <w:r>
        <w:rPr>
          <w:spacing w:val="-15"/>
        </w:rPr>
        <w:t> </w:t>
      </w:r>
      <w:r>
        <w:rPr/>
        <w:t>study.</w:t>
      </w:r>
      <w:r>
        <w:rPr>
          <w:spacing w:val="-15"/>
        </w:rPr>
        <w:t> </w:t>
      </w:r>
      <w:r>
        <w:rPr/>
        <w:t>The</w:t>
      </w:r>
      <w:r>
        <w:rPr>
          <w:spacing w:val="-15"/>
        </w:rPr>
        <w:t> </w:t>
      </w:r>
      <w:r>
        <w:rPr/>
        <w:t>small</w:t>
      </w:r>
      <w:r>
        <w:rPr>
          <w:spacing w:val="-15"/>
        </w:rPr>
        <w:t> </w:t>
      </w:r>
      <w:r>
        <w:rPr/>
        <w:t>discrepancies</w:t>
      </w:r>
      <w:r>
        <w:rPr>
          <w:spacing w:val="-15"/>
        </w:rPr>
        <w:t> </w:t>
      </w:r>
      <w:r>
        <w:rPr/>
        <w:t>in</w:t>
      </w:r>
      <w:r>
        <w:rPr>
          <w:spacing w:val="-15"/>
        </w:rPr>
        <w:t> </w:t>
      </w:r>
      <w:r>
        <w:rPr/>
        <w:t>MAE,</w:t>
      </w:r>
      <w:r>
        <w:rPr>
          <w:spacing w:val="-15"/>
        </w:rPr>
        <w:t> </w:t>
      </w:r>
      <w:r>
        <w:rPr/>
        <w:t>MSE, and</w:t>
      </w:r>
      <w:r>
        <w:rPr>
          <w:spacing w:val="-15"/>
        </w:rPr>
        <w:t> </w:t>
      </w:r>
      <w:r>
        <w:rPr/>
        <w:t>NRMSE</w:t>
      </w:r>
      <w:r>
        <w:rPr>
          <w:spacing w:val="-15"/>
        </w:rPr>
        <w:t> </w:t>
      </w:r>
      <w:r>
        <w:rPr/>
        <w:t>suggest</w:t>
      </w:r>
      <w:r>
        <w:rPr>
          <w:spacing w:val="-15"/>
        </w:rPr>
        <w:t> </w:t>
      </w:r>
      <w:r>
        <w:rPr/>
        <w:t>that</w:t>
      </w:r>
      <w:r>
        <w:rPr>
          <w:spacing w:val="-15"/>
        </w:rPr>
        <w:t> </w:t>
      </w:r>
      <w:r>
        <w:rPr/>
        <w:t>the</w:t>
      </w:r>
      <w:r>
        <w:rPr>
          <w:spacing w:val="-15"/>
        </w:rPr>
        <w:t> </w:t>
      </w:r>
      <w:r>
        <w:rPr/>
        <w:t>imputation</w:t>
      </w:r>
      <w:r>
        <w:rPr>
          <w:spacing w:val="-15"/>
        </w:rPr>
        <w:t> </w:t>
      </w:r>
      <w:r>
        <w:rPr/>
        <w:t>methods</w:t>
      </w:r>
      <w:r>
        <w:rPr>
          <w:spacing w:val="-15"/>
        </w:rPr>
        <w:t> </w:t>
      </w:r>
      <w:r>
        <w:rPr/>
        <w:t>successfully</w:t>
      </w:r>
      <w:r>
        <w:rPr>
          <w:spacing w:val="-15"/>
        </w:rPr>
        <w:t> </w:t>
      </w:r>
      <w:r>
        <w:rPr/>
        <w:t>preserved</w:t>
      </w:r>
      <w:r>
        <w:rPr>
          <w:spacing w:val="-15"/>
        </w:rPr>
        <w:t> </w:t>
      </w:r>
      <w:r>
        <w:rPr/>
        <w:t>the</w:t>
      </w:r>
      <w:r>
        <w:rPr>
          <w:spacing w:val="-15"/>
        </w:rPr>
        <w:t> </w:t>
      </w:r>
      <w:r>
        <w:rPr/>
        <w:t>data’s</w:t>
      </w:r>
      <w:r>
        <w:rPr>
          <w:spacing w:val="-15"/>
        </w:rPr>
        <w:t> </w:t>
      </w:r>
      <w:r>
        <w:rPr/>
        <w:t>structure, with Bayesian KNN demonstrating the most consistent accuracy.</w:t>
      </w:r>
    </w:p>
    <w:p>
      <w:pPr>
        <w:pStyle w:val="BodyText"/>
        <w:spacing w:before="273"/>
        <w:ind w:left="140" w:right="147" w:firstLine="720"/>
        <w:jc w:val="both"/>
      </w:pPr>
      <w:r>
        <w:rPr/>
        <w:t>Furthermore, the imputation performance was benchmarked against the original dataset, which did not undergo standardization, transformation, or outlier handling. This comparison highlights the impact of preprocessing techniques on missing data imputation, emphasizing</w:t>
      </w:r>
      <w:r>
        <w:rPr>
          <w:spacing w:val="-15"/>
        </w:rPr>
        <w:t> </w:t>
      </w:r>
      <w:r>
        <w:rPr/>
        <w:t>the</w:t>
      </w:r>
      <w:r>
        <w:rPr>
          <w:spacing w:val="-6"/>
        </w:rPr>
        <w:t> </w:t>
      </w:r>
      <w:r>
        <w:rPr/>
        <w:t>importance</w:t>
      </w:r>
      <w:r>
        <w:rPr>
          <w:spacing w:val="-11"/>
        </w:rPr>
        <w:t> </w:t>
      </w:r>
      <w:r>
        <w:rPr/>
        <w:t>of</w:t>
      </w:r>
      <w:r>
        <w:rPr>
          <w:spacing w:val="-15"/>
        </w:rPr>
        <w:t> </w:t>
      </w:r>
      <w:r>
        <w:rPr/>
        <w:t>selecting</w:t>
      </w:r>
      <w:r>
        <w:rPr>
          <w:spacing w:val="-10"/>
        </w:rPr>
        <w:t> </w:t>
      </w:r>
      <w:r>
        <w:rPr/>
        <w:t>an</w:t>
      </w:r>
      <w:r>
        <w:rPr>
          <w:spacing w:val="-14"/>
        </w:rPr>
        <w:t> </w:t>
      </w:r>
      <w:r>
        <w:rPr/>
        <w:t>appropriate</w:t>
      </w:r>
      <w:r>
        <w:rPr>
          <w:spacing w:val="-6"/>
        </w:rPr>
        <w:t> </w:t>
      </w:r>
      <w:r>
        <w:rPr/>
        <w:t>imputation</w:t>
      </w:r>
      <w:r>
        <w:rPr>
          <w:spacing w:val="-10"/>
        </w:rPr>
        <w:t> </w:t>
      </w:r>
      <w:r>
        <w:rPr/>
        <w:t>strategy</w:t>
      </w:r>
      <w:r>
        <w:rPr>
          <w:spacing w:val="-15"/>
        </w:rPr>
        <w:t> </w:t>
      </w:r>
      <w:r>
        <w:rPr/>
        <w:t>based</w:t>
      </w:r>
      <w:r>
        <w:rPr>
          <w:spacing w:val="-10"/>
        </w:rPr>
        <w:t> </w:t>
      </w:r>
      <w:r>
        <w:rPr/>
        <w:t>on</w:t>
      </w:r>
      <w:r>
        <w:rPr>
          <w:spacing w:val="-14"/>
        </w:rPr>
        <w:t> </w:t>
      </w:r>
      <w:r>
        <w:rPr/>
        <w:t>dataset characteristics and missingness level.</w:t>
      </w:r>
    </w:p>
    <w:p>
      <w:pPr>
        <w:pStyle w:val="BodyText"/>
      </w:pPr>
    </w:p>
    <w:p>
      <w:pPr>
        <w:pStyle w:val="BodyText"/>
        <w:ind w:left="140" w:right="146" w:firstLine="710"/>
        <w:jc w:val="both"/>
      </w:pPr>
      <w:r>
        <w:rPr/>
        <w:t>The results obtained from </w:t>
      </w:r>
      <w:r>
        <w:rPr>
          <w:b/>
        </w:rPr>
        <w:t>Table 2 </w:t>
      </w:r>
      <w:r>
        <w:rPr/>
        <w:t>show that Bayesian KNN, utilizing a Gaussian Process</w:t>
      </w:r>
      <w:r>
        <w:rPr>
          <w:spacing w:val="-2"/>
        </w:rPr>
        <w:t> </w:t>
      </w:r>
      <w:r>
        <w:rPr/>
        <w:t>model,</w:t>
      </w:r>
      <w:r>
        <w:rPr>
          <w:spacing w:val="-2"/>
        </w:rPr>
        <w:t> </w:t>
      </w:r>
      <w:r>
        <w:rPr/>
        <w:t>consistently</w:t>
      </w:r>
      <w:r>
        <w:rPr>
          <w:spacing w:val="-8"/>
        </w:rPr>
        <w:t> </w:t>
      </w:r>
      <w:r>
        <w:rPr/>
        <w:t>achieves</w:t>
      </w:r>
      <w:r>
        <w:rPr>
          <w:spacing w:val="-5"/>
        </w:rPr>
        <w:t> </w:t>
      </w:r>
      <w:r>
        <w:rPr/>
        <w:t>the lowest MAE,</w:t>
      </w:r>
      <w:r>
        <w:rPr>
          <w:spacing w:val="-2"/>
        </w:rPr>
        <w:t> </w:t>
      </w:r>
      <w:r>
        <w:rPr/>
        <w:t>MSE,</w:t>
      </w:r>
      <w:r>
        <w:rPr>
          <w:spacing w:val="-2"/>
        </w:rPr>
        <w:t> </w:t>
      </w:r>
      <w:r>
        <w:rPr/>
        <w:t>and</w:t>
      </w:r>
      <w:r>
        <w:rPr>
          <w:spacing w:val="-4"/>
        </w:rPr>
        <w:t> </w:t>
      </w:r>
      <w:r>
        <w:rPr/>
        <w:t>NRMSE</w:t>
      </w:r>
      <w:r>
        <w:rPr>
          <w:spacing w:val="-2"/>
        </w:rPr>
        <w:t> </w:t>
      </w:r>
      <w:r>
        <w:rPr/>
        <w:t>values</w:t>
      </w:r>
      <w:r>
        <w:rPr>
          <w:spacing w:val="-5"/>
        </w:rPr>
        <w:t> </w:t>
      </w:r>
      <w:r>
        <w:rPr/>
        <w:t>across</w:t>
      </w:r>
      <w:r>
        <w:rPr>
          <w:spacing w:val="-5"/>
        </w:rPr>
        <w:t> </w:t>
      </w:r>
      <w:r>
        <w:rPr/>
        <w:t>all missing data percentages. This indicates that Bayesian optimization improves imputation accuracy</w:t>
      </w:r>
      <w:r>
        <w:rPr>
          <w:spacing w:val="-15"/>
        </w:rPr>
        <w:t> </w:t>
      </w:r>
      <w:r>
        <w:rPr/>
        <w:t>compared</w:t>
      </w:r>
      <w:r>
        <w:rPr>
          <w:spacing w:val="-15"/>
        </w:rPr>
        <w:t> </w:t>
      </w:r>
      <w:r>
        <w:rPr/>
        <w:t>to</w:t>
      </w:r>
      <w:r>
        <w:rPr>
          <w:spacing w:val="-15"/>
        </w:rPr>
        <w:t> </w:t>
      </w:r>
      <w:r>
        <w:rPr/>
        <w:t>the</w:t>
      </w:r>
      <w:r>
        <w:rPr>
          <w:spacing w:val="-13"/>
        </w:rPr>
        <w:t> </w:t>
      </w:r>
      <w:r>
        <w:rPr/>
        <w:t>Mean</w:t>
      </w:r>
      <w:r>
        <w:rPr>
          <w:spacing w:val="-15"/>
        </w:rPr>
        <w:t> </w:t>
      </w:r>
      <w:r>
        <w:rPr/>
        <w:t>and</w:t>
      </w:r>
      <w:r>
        <w:rPr>
          <w:spacing w:val="-12"/>
        </w:rPr>
        <w:t> </w:t>
      </w:r>
      <w:r>
        <w:rPr/>
        <w:t>standard</w:t>
      </w:r>
      <w:r>
        <w:rPr>
          <w:spacing w:val="-7"/>
        </w:rPr>
        <w:t> </w:t>
      </w:r>
      <w:r>
        <w:rPr/>
        <w:t>KNN</w:t>
      </w:r>
      <w:r>
        <w:rPr>
          <w:spacing w:val="-12"/>
        </w:rPr>
        <w:t> </w:t>
      </w:r>
      <w:r>
        <w:rPr/>
        <w:t>methods.</w:t>
      </w:r>
      <w:r>
        <w:rPr>
          <w:spacing w:val="-10"/>
        </w:rPr>
        <w:t> </w:t>
      </w:r>
      <w:r>
        <w:rPr/>
        <w:t>As</w:t>
      </w:r>
      <w:r>
        <w:rPr>
          <w:spacing w:val="-13"/>
        </w:rPr>
        <w:t> </w:t>
      </w:r>
      <w:r>
        <w:rPr/>
        <w:t>the</w:t>
      </w:r>
      <w:r>
        <w:rPr>
          <w:spacing w:val="-8"/>
        </w:rPr>
        <w:t> </w:t>
      </w:r>
      <w:r>
        <w:rPr/>
        <w:t>missing</w:t>
      </w:r>
      <w:r>
        <w:rPr>
          <w:spacing w:val="-12"/>
        </w:rPr>
        <w:t> </w:t>
      </w:r>
      <w:r>
        <w:rPr/>
        <w:t>data</w:t>
      </w:r>
      <w:r>
        <w:rPr>
          <w:spacing w:val="-12"/>
        </w:rPr>
        <w:t> </w:t>
      </w:r>
      <w:r>
        <w:rPr/>
        <w:t>percentage increases,</w:t>
      </w:r>
      <w:r>
        <w:rPr>
          <w:spacing w:val="-15"/>
        </w:rPr>
        <w:t> </w:t>
      </w:r>
      <w:r>
        <w:rPr/>
        <w:t>the</w:t>
      </w:r>
      <w:r>
        <w:rPr>
          <w:spacing w:val="-12"/>
        </w:rPr>
        <w:t> </w:t>
      </w:r>
      <w:r>
        <w:rPr/>
        <w:t>performance</w:t>
      </w:r>
      <w:r>
        <w:rPr>
          <w:spacing w:val="-13"/>
        </w:rPr>
        <w:t> </w:t>
      </w:r>
      <w:r>
        <w:rPr/>
        <w:t>of</w:t>
      </w:r>
      <w:r>
        <w:rPr>
          <w:spacing w:val="-15"/>
        </w:rPr>
        <w:t> </w:t>
      </w:r>
      <w:r>
        <w:rPr/>
        <w:t>all</w:t>
      </w:r>
      <w:r>
        <w:rPr>
          <w:spacing w:val="-15"/>
        </w:rPr>
        <w:t> </w:t>
      </w:r>
      <w:r>
        <w:rPr/>
        <w:t>imputation</w:t>
      </w:r>
      <w:r>
        <w:rPr>
          <w:spacing w:val="-15"/>
        </w:rPr>
        <w:t> </w:t>
      </w:r>
      <w:r>
        <w:rPr/>
        <w:t>techniques</w:t>
      </w:r>
      <w:r>
        <w:rPr>
          <w:spacing w:val="-14"/>
        </w:rPr>
        <w:t> </w:t>
      </w:r>
      <w:r>
        <w:rPr/>
        <w:t>declines</w:t>
      </w:r>
      <w:r>
        <w:rPr>
          <w:spacing w:val="-14"/>
        </w:rPr>
        <w:t> </w:t>
      </w:r>
      <w:r>
        <w:rPr/>
        <w:t>slightly,</w:t>
      </w:r>
      <w:r>
        <w:rPr>
          <w:spacing w:val="-5"/>
        </w:rPr>
        <w:t> </w:t>
      </w:r>
      <w:r>
        <w:rPr/>
        <w:t>but</w:t>
      </w:r>
      <w:r>
        <w:rPr>
          <w:spacing w:val="-7"/>
        </w:rPr>
        <w:t> </w:t>
      </w:r>
      <w:r>
        <w:rPr/>
        <w:t>Bayesian</w:t>
      </w:r>
      <w:r>
        <w:rPr>
          <w:spacing w:val="-12"/>
        </w:rPr>
        <w:t> </w:t>
      </w:r>
      <w:r>
        <w:rPr/>
        <w:t>KNN remains</w:t>
      </w:r>
      <w:r>
        <w:rPr>
          <w:spacing w:val="-8"/>
        </w:rPr>
        <w:t> </w:t>
      </w:r>
      <w:r>
        <w:rPr/>
        <w:t>the</w:t>
      </w:r>
      <w:r>
        <w:rPr>
          <w:spacing w:val="-7"/>
        </w:rPr>
        <w:t> </w:t>
      </w:r>
      <w:r>
        <w:rPr/>
        <w:t>most</w:t>
      </w:r>
      <w:r>
        <w:rPr>
          <w:spacing w:val="-1"/>
        </w:rPr>
        <w:t> </w:t>
      </w:r>
      <w:r>
        <w:rPr/>
        <w:t>stable.</w:t>
      </w:r>
      <w:r>
        <w:rPr>
          <w:spacing w:val="-4"/>
        </w:rPr>
        <w:t> </w:t>
      </w:r>
      <w:r>
        <w:rPr/>
        <w:t>These</w:t>
      </w:r>
      <w:r>
        <w:rPr>
          <w:spacing w:val="-2"/>
        </w:rPr>
        <w:t> </w:t>
      </w:r>
      <w:r>
        <w:rPr/>
        <w:t>findings</w:t>
      </w:r>
      <w:r>
        <w:rPr>
          <w:spacing w:val="-8"/>
        </w:rPr>
        <w:t> </w:t>
      </w:r>
      <w:r>
        <w:rPr/>
        <w:t>suggest</w:t>
      </w:r>
      <w:r>
        <w:rPr>
          <w:spacing w:val="-6"/>
        </w:rPr>
        <w:t> </w:t>
      </w:r>
      <w:r>
        <w:rPr/>
        <w:t>that</w:t>
      </w:r>
      <w:r>
        <w:rPr>
          <w:spacing w:val="-6"/>
        </w:rPr>
        <w:t> </w:t>
      </w:r>
      <w:r>
        <w:rPr/>
        <w:t>incorporating</w:t>
      </w:r>
      <w:r>
        <w:rPr>
          <w:spacing w:val="-6"/>
        </w:rPr>
        <w:t> </w:t>
      </w:r>
      <w:r>
        <w:rPr/>
        <w:t>Bayesian</w:t>
      </w:r>
      <w:r>
        <w:rPr>
          <w:spacing w:val="-10"/>
        </w:rPr>
        <w:t> </w:t>
      </w:r>
      <w:r>
        <w:rPr/>
        <w:t>optimization</w:t>
      </w:r>
      <w:r>
        <w:rPr>
          <w:spacing w:val="-10"/>
        </w:rPr>
        <w:t> </w:t>
      </w:r>
      <w:r>
        <w:rPr/>
        <w:t>in KNN-based imputation provides a more robust and reliable method for handling missing values in gene expression datasets.</w:t>
      </w:r>
    </w:p>
    <w:p>
      <w:pPr>
        <w:pStyle w:val="BodyText"/>
        <w:spacing w:before="8"/>
      </w:pPr>
    </w:p>
    <w:p>
      <w:pPr>
        <w:pStyle w:val="BodyText"/>
        <w:ind w:left="140" w:right="139" w:firstLine="710"/>
        <w:jc w:val="both"/>
      </w:pPr>
      <w:r>
        <w:rPr/>
        <w:t>As a next step, it is recommended to compare the original data that has been processed</w:t>
      </w:r>
      <w:r>
        <w:rPr>
          <w:spacing w:val="-10"/>
        </w:rPr>
        <w:t> </w:t>
      </w:r>
      <w:r>
        <w:rPr/>
        <w:t>specifically,</w:t>
      </w:r>
      <w:r>
        <w:rPr>
          <w:spacing w:val="-7"/>
        </w:rPr>
        <w:t> </w:t>
      </w:r>
      <w:r>
        <w:rPr/>
        <w:t>data</w:t>
      </w:r>
      <w:r>
        <w:rPr>
          <w:spacing w:val="-15"/>
        </w:rPr>
        <w:t> </w:t>
      </w:r>
      <w:r>
        <w:rPr/>
        <w:t>that</w:t>
      </w:r>
      <w:r>
        <w:rPr>
          <w:spacing w:val="-8"/>
        </w:rPr>
        <w:t> </w:t>
      </w:r>
      <w:r>
        <w:rPr/>
        <w:t>has</w:t>
      </w:r>
      <w:r>
        <w:rPr>
          <w:spacing w:val="-11"/>
        </w:rPr>
        <w:t> </w:t>
      </w:r>
      <w:r>
        <w:rPr/>
        <w:t>undergone</w:t>
      </w:r>
      <w:r>
        <w:rPr>
          <w:spacing w:val="-10"/>
        </w:rPr>
        <w:t> </w:t>
      </w:r>
      <w:r>
        <w:rPr/>
        <w:t>standardization</w:t>
      </w:r>
      <w:r>
        <w:rPr>
          <w:spacing w:val="-13"/>
        </w:rPr>
        <w:t> </w:t>
      </w:r>
      <w:r>
        <w:rPr/>
        <w:t>and</w:t>
      </w:r>
      <w:r>
        <w:rPr>
          <w:spacing w:val="-9"/>
        </w:rPr>
        <w:t> </w:t>
      </w:r>
      <w:r>
        <w:rPr/>
        <w:t>outlier</w:t>
      </w:r>
      <w:r>
        <w:rPr>
          <w:spacing w:val="-7"/>
        </w:rPr>
        <w:t> </w:t>
      </w:r>
      <w:r>
        <w:rPr/>
        <w:t>handling</w:t>
      </w:r>
      <w:r>
        <w:rPr>
          <w:spacing w:val="-9"/>
        </w:rPr>
        <w:t> </w:t>
      </w:r>
      <w:r>
        <w:rPr/>
        <w:t>with</w:t>
      </w:r>
      <w:r>
        <w:rPr>
          <w:spacing w:val="-13"/>
        </w:rPr>
        <w:t> </w:t>
      </w:r>
      <w:r>
        <w:rPr/>
        <w:t>the imputed data. This comparison aims to assess the impact of standardization and outlier handling on the accuracy of the imputation. By comparing these two datasets, we can evaluate whether these preprocessing steps contribute significantly to the quality and consistency of the data used in the analysis</w:t>
      </w:r>
    </w:p>
    <w:p>
      <w:pPr>
        <w:pStyle w:val="BodyText"/>
        <w:spacing w:before="8"/>
      </w:pPr>
    </w:p>
    <w:p>
      <w:pPr>
        <w:pStyle w:val="Heading1"/>
        <w:numPr>
          <w:ilvl w:val="0"/>
          <w:numId w:val="1"/>
        </w:numPr>
        <w:tabs>
          <w:tab w:pos="683" w:val="left" w:leader="none"/>
        </w:tabs>
        <w:spacing w:line="240" w:lineRule="auto" w:before="0" w:after="0"/>
        <w:ind w:left="683" w:right="0" w:hanging="543"/>
        <w:jc w:val="left"/>
      </w:pPr>
      <w:r>
        <w:rPr>
          <w:spacing w:val="-2"/>
        </w:rPr>
        <w:t>CONCLUSION</w:t>
      </w:r>
    </w:p>
    <w:p>
      <w:pPr>
        <w:pStyle w:val="BodyText"/>
        <w:spacing w:before="118"/>
        <w:ind w:left="140" w:right="145" w:firstLine="562"/>
        <w:jc w:val="both"/>
      </w:pPr>
      <w:r>
        <w:rPr/>
        <w:t>The</w:t>
      </w:r>
      <w:r>
        <w:rPr>
          <w:spacing w:val="-10"/>
        </w:rPr>
        <w:t> </w:t>
      </w:r>
      <w:r>
        <w:rPr/>
        <w:t>results</w:t>
      </w:r>
      <w:r>
        <w:rPr>
          <w:spacing w:val="-8"/>
        </w:rPr>
        <w:t> </w:t>
      </w:r>
      <w:r>
        <w:rPr/>
        <w:t>of</w:t>
      </w:r>
      <w:r>
        <w:rPr>
          <w:spacing w:val="-15"/>
        </w:rPr>
        <w:t> </w:t>
      </w:r>
      <w:r>
        <w:rPr/>
        <w:t>this</w:t>
      </w:r>
      <w:r>
        <w:rPr>
          <w:spacing w:val="-8"/>
        </w:rPr>
        <w:t> </w:t>
      </w:r>
      <w:r>
        <w:rPr/>
        <w:t>study</w:t>
      </w:r>
      <w:r>
        <w:rPr>
          <w:spacing w:val="-15"/>
        </w:rPr>
        <w:t> </w:t>
      </w:r>
      <w:r>
        <w:rPr/>
        <w:t>demonstrate</w:t>
      </w:r>
      <w:r>
        <w:rPr>
          <w:spacing w:val="-15"/>
        </w:rPr>
        <w:t> </w:t>
      </w:r>
      <w:r>
        <w:rPr/>
        <w:t>that</w:t>
      </w:r>
      <w:r>
        <w:rPr>
          <w:spacing w:val="-5"/>
        </w:rPr>
        <w:t> </w:t>
      </w:r>
      <w:r>
        <w:rPr/>
        <w:t>Bayesian</w:t>
      </w:r>
      <w:r>
        <w:rPr>
          <w:spacing w:val="-11"/>
        </w:rPr>
        <w:t> </w:t>
      </w:r>
      <w:r>
        <w:rPr/>
        <w:t>KNN,</w:t>
      </w:r>
      <w:r>
        <w:rPr>
          <w:spacing w:val="-4"/>
        </w:rPr>
        <w:t> </w:t>
      </w:r>
      <w:r>
        <w:rPr/>
        <w:t>utilizing</w:t>
      </w:r>
      <w:r>
        <w:rPr>
          <w:spacing w:val="-6"/>
        </w:rPr>
        <w:t> </w:t>
      </w:r>
      <w:r>
        <w:rPr/>
        <w:t>a</w:t>
      </w:r>
      <w:r>
        <w:rPr>
          <w:spacing w:val="-7"/>
        </w:rPr>
        <w:t> </w:t>
      </w:r>
      <w:r>
        <w:rPr/>
        <w:t>Gaussian</w:t>
      </w:r>
      <w:r>
        <w:rPr>
          <w:spacing w:val="-11"/>
        </w:rPr>
        <w:t> </w:t>
      </w:r>
      <w:r>
        <w:rPr/>
        <w:t>Process model,</w:t>
      </w:r>
      <w:r>
        <w:rPr>
          <w:spacing w:val="-15"/>
        </w:rPr>
        <w:t> </w:t>
      </w:r>
      <w:r>
        <w:rPr/>
        <w:t>consistently</w:t>
      </w:r>
      <w:r>
        <w:rPr>
          <w:spacing w:val="-15"/>
        </w:rPr>
        <w:t> </w:t>
      </w:r>
      <w:r>
        <w:rPr/>
        <w:t>outperforms</w:t>
      </w:r>
      <w:r>
        <w:rPr>
          <w:spacing w:val="-15"/>
        </w:rPr>
        <w:t> </w:t>
      </w:r>
      <w:r>
        <w:rPr/>
        <w:t>both</w:t>
      </w:r>
      <w:r>
        <w:rPr>
          <w:spacing w:val="-15"/>
        </w:rPr>
        <w:t> </w:t>
      </w:r>
      <w:r>
        <w:rPr/>
        <w:t>Mean</w:t>
      </w:r>
      <w:r>
        <w:rPr>
          <w:spacing w:val="-15"/>
        </w:rPr>
        <w:t> </w:t>
      </w:r>
      <w:r>
        <w:rPr/>
        <w:t>and</w:t>
      </w:r>
      <w:r>
        <w:rPr>
          <w:spacing w:val="-15"/>
        </w:rPr>
        <w:t> </w:t>
      </w:r>
      <w:r>
        <w:rPr/>
        <w:t>standard</w:t>
      </w:r>
      <w:r>
        <w:rPr>
          <w:spacing w:val="-15"/>
        </w:rPr>
        <w:t> </w:t>
      </w:r>
      <w:r>
        <w:rPr/>
        <w:t>KNN</w:t>
      </w:r>
      <w:r>
        <w:rPr>
          <w:spacing w:val="-13"/>
        </w:rPr>
        <w:t> </w:t>
      </w:r>
      <w:r>
        <w:rPr/>
        <w:t>methods</w:t>
      </w:r>
      <w:r>
        <w:rPr>
          <w:spacing w:val="-15"/>
        </w:rPr>
        <w:t> </w:t>
      </w:r>
      <w:r>
        <w:rPr/>
        <w:t>in</w:t>
      </w:r>
      <w:r>
        <w:rPr>
          <w:spacing w:val="-14"/>
        </w:rPr>
        <w:t> </w:t>
      </w:r>
      <w:r>
        <w:rPr/>
        <w:t>imputing</w:t>
      </w:r>
      <w:r>
        <w:rPr>
          <w:spacing w:val="-9"/>
        </w:rPr>
        <w:t> </w:t>
      </w:r>
      <w:r>
        <w:rPr/>
        <w:t>missing values</w:t>
      </w:r>
      <w:r>
        <w:rPr>
          <w:spacing w:val="-12"/>
        </w:rPr>
        <w:t> </w:t>
      </w:r>
      <w:r>
        <w:rPr/>
        <w:t>in</w:t>
      </w:r>
      <w:r>
        <w:rPr>
          <w:spacing w:val="-15"/>
        </w:rPr>
        <w:t> </w:t>
      </w:r>
      <w:r>
        <w:rPr/>
        <w:t>gene</w:t>
      </w:r>
      <w:r>
        <w:rPr>
          <w:spacing w:val="-14"/>
        </w:rPr>
        <w:t> </w:t>
      </w:r>
      <w:r>
        <w:rPr/>
        <w:t>expression</w:t>
      </w:r>
      <w:r>
        <w:rPr>
          <w:spacing w:val="-15"/>
        </w:rPr>
        <w:t> </w:t>
      </w:r>
      <w:r>
        <w:rPr/>
        <w:t>data,</w:t>
      </w:r>
      <w:r>
        <w:rPr>
          <w:spacing w:val="-11"/>
        </w:rPr>
        <w:t> </w:t>
      </w:r>
      <w:r>
        <w:rPr/>
        <w:t>achieving</w:t>
      </w:r>
      <w:r>
        <w:rPr>
          <w:spacing w:val="-13"/>
        </w:rPr>
        <w:t> </w:t>
      </w:r>
      <w:r>
        <w:rPr/>
        <w:t>the</w:t>
      </w:r>
      <w:r>
        <w:rPr>
          <w:spacing w:val="-9"/>
        </w:rPr>
        <w:t> </w:t>
      </w:r>
      <w:r>
        <w:rPr/>
        <w:t>lowest</w:t>
      </w:r>
      <w:r>
        <w:rPr>
          <w:spacing w:val="-8"/>
        </w:rPr>
        <w:t> </w:t>
      </w:r>
      <w:r>
        <w:rPr/>
        <w:t>MAE,</w:t>
      </w:r>
      <w:r>
        <w:rPr>
          <w:spacing w:val="-11"/>
        </w:rPr>
        <w:t> </w:t>
      </w:r>
      <w:r>
        <w:rPr/>
        <w:t>MSE,</w:t>
      </w:r>
      <w:r>
        <w:rPr>
          <w:spacing w:val="-11"/>
        </w:rPr>
        <w:t> </w:t>
      </w:r>
      <w:r>
        <w:rPr/>
        <w:t>and</w:t>
      </w:r>
      <w:r>
        <w:rPr>
          <w:spacing w:val="-13"/>
        </w:rPr>
        <w:t> </w:t>
      </w:r>
      <w:r>
        <w:rPr/>
        <w:t>NRMSE</w:t>
      </w:r>
      <w:r>
        <w:rPr>
          <w:spacing w:val="-11"/>
        </w:rPr>
        <w:t> </w:t>
      </w:r>
      <w:r>
        <w:rPr/>
        <w:t>values</w:t>
      </w:r>
      <w:r>
        <w:rPr>
          <w:spacing w:val="-15"/>
        </w:rPr>
        <w:t> </w:t>
      </w:r>
      <w:r>
        <w:rPr/>
        <w:t>across varying missing data percentages. These findings highlight the effectiveness of Bayesian optimization in enhancing imputation accuracy and stability, even as the proportion of missing data increases. To further strengthen the generalizability of these results, future research should explore the application of Bayesian KNN on datasets with diverse characteristics and extend the model’s evaluation to different domains, providing deeper insights into its effectiveness across a broader range of contexts and improving its applicability for handling missing data in various fields.</w:t>
      </w:r>
    </w:p>
    <w:p>
      <w:pPr>
        <w:pStyle w:val="BodyText"/>
        <w:spacing w:before="3"/>
      </w:pPr>
    </w:p>
    <w:p>
      <w:pPr>
        <w:pStyle w:val="Heading1"/>
        <w:spacing w:before="1"/>
        <w:ind w:left="140" w:firstLine="0"/>
      </w:pPr>
      <w:r>
        <w:rPr>
          <w:spacing w:val="-2"/>
        </w:rPr>
        <w:t>ACKNOWLEDGMENT</w:t>
      </w:r>
    </w:p>
    <w:p>
      <w:pPr>
        <w:pStyle w:val="BodyText"/>
        <w:spacing w:before="117"/>
        <w:ind w:left="140" w:right="144"/>
        <w:jc w:val="both"/>
      </w:pPr>
      <w:r>
        <w:rPr/>
        <w:t>The authors</w:t>
      </w:r>
      <w:r>
        <w:rPr>
          <w:spacing w:val="-2"/>
        </w:rPr>
        <w:t> </w:t>
      </w:r>
      <w:r>
        <w:rPr/>
        <w:t>would like to express</w:t>
      </w:r>
      <w:r>
        <w:rPr>
          <w:spacing w:val="-2"/>
        </w:rPr>
        <w:t> </w:t>
      </w:r>
      <w:r>
        <w:rPr/>
        <w:t>their sincere gratitude</w:t>
      </w:r>
      <w:r>
        <w:rPr>
          <w:spacing w:val="-5"/>
        </w:rPr>
        <w:t> </w:t>
      </w:r>
      <w:r>
        <w:rPr/>
        <w:t>to Prof. Titin</w:t>
      </w:r>
      <w:r>
        <w:rPr>
          <w:spacing w:val="-4"/>
        </w:rPr>
        <w:t> </w:t>
      </w:r>
      <w:r>
        <w:rPr/>
        <w:t>Siswantining for her unwavering support, encouragement, and guidance throughout the process of writing this research. Her invaluable mentorship played a crucial role in shaping the direction of this study. Additionally, our heartfelt thanks go to Prof. Alhadi Bustamam and Universitas Indonesia for their generous support, particularly in facilitating the use of computational resources at the Bioinformatics Lab. This support was instrumental in performing the data computations necessary for this research</w:t>
      </w:r>
    </w:p>
    <w:p>
      <w:pPr>
        <w:pStyle w:val="BodyText"/>
        <w:spacing w:after="0"/>
        <w:jc w:val="both"/>
        <w:sectPr>
          <w:pgSz w:w="11910" w:h="16840"/>
          <w:pgMar w:header="0" w:footer="1074" w:top="1600" w:bottom="1260" w:left="1559" w:right="1275"/>
        </w:sectPr>
      </w:pPr>
    </w:p>
    <w:p>
      <w:pPr>
        <w:pStyle w:val="Heading1"/>
        <w:spacing w:before="78"/>
        <w:ind w:left="140" w:firstLine="0"/>
      </w:pPr>
      <w:r>
        <w:rPr>
          <w:spacing w:val="-2"/>
        </w:rPr>
        <w:t>REFERENCES</w:t>
      </w:r>
    </w:p>
    <w:p>
      <w:pPr>
        <w:pStyle w:val="BodyText"/>
        <w:spacing w:line="276" w:lineRule="auto" w:before="117"/>
        <w:ind w:left="990" w:right="142" w:hanging="851"/>
        <w:jc w:val="both"/>
      </w:pPr>
      <w:r>
        <w:rPr/>
        <w:t>Al-Janabi, S., &amp; Alkaim, A.F. (2020). A nifty Collaborative analysis to predicting a novel tool (DRFLLS) for missing values estimation. Soft Computing, 24(1),555-569. </w:t>
      </w:r>
      <w:hyperlink r:id="rId20">
        <w:r>
          <w:rPr>
            <w:color w:val="0000FF"/>
            <w:spacing w:val="-2"/>
            <w:u w:val="single" w:color="0000FF"/>
          </w:rPr>
          <w:t>https://DOI.ORG/10.1007/s00500-019-03972-x</w:t>
        </w:r>
      </w:hyperlink>
    </w:p>
    <w:p>
      <w:pPr>
        <w:pStyle w:val="BodyText"/>
        <w:ind w:left="990" w:right="139" w:hanging="851"/>
        <w:jc w:val="both"/>
      </w:pPr>
      <w:r>
        <w:rPr/>
        <w:t>Ayilara,</w:t>
      </w:r>
      <w:r>
        <w:rPr>
          <w:spacing w:val="-15"/>
        </w:rPr>
        <w:t> </w:t>
      </w:r>
      <w:r>
        <w:rPr/>
        <w:t>O.</w:t>
      </w:r>
      <w:r>
        <w:rPr>
          <w:spacing w:val="-15"/>
        </w:rPr>
        <w:t> </w:t>
      </w:r>
      <w:r>
        <w:rPr/>
        <w:t>F.,</w:t>
      </w:r>
      <w:r>
        <w:rPr>
          <w:spacing w:val="-15"/>
        </w:rPr>
        <w:t> </w:t>
      </w:r>
      <w:r>
        <w:rPr/>
        <w:t>Zhang,</w:t>
      </w:r>
      <w:r>
        <w:rPr>
          <w:spacing w:val="-12"/>
        </w:rPr>
        <w:t> </w:t>
      </w:r>
      <w:r>
        <w:rPr/>
        <w:t>L.,</w:t>
      </w:r>
      <w:r>
        <w:rPr>
          <w:spacing w:val="-15"/>
        </w:rPr>
        <w:t> </w:t>
      </w:r>
      <w:r>
        <w:rPr/>
        <w:t>Sajobi,</w:t>
      </w:r>
      <w:r>
        <w:rPr>
          <w:spacing w:val="-11"/>
        </w:rPr>
        <w:t> </w:t>
      </w:r>
      <w:r>
        <w:rPr/>
        <w:t>T.</w:t>
      </w:r>
      <w:r>
        <w:rPr>
          <w:spacing w:val="-15"/>
        </w:rPr>
        <w:t> </w:t>
      </w:r>
      <w:r>
        <w:rPr/>
        <w:t>T.,</w:t>
      </w:r>
      <w:r>
        <w:rPr>
          <w:spacing w:val="-15"/>
        </w:rPr>
        <w:t> </w:t>
      </w:r>
      <w:r>
        <w:rPr/>
        <w:t>Sawatzky,</w:t>
      </w:r>
      <w:r>
        <w:rPr>
          <w:spacing w:val="-11"/>
        </w:rPr>
        <w:t> </w:t>
      </w:r>
      <w:r>
        <w:rPr/>
        <w:t>R.,</w:t>
      </w:r>
      <w:r>
        <w:rPr>
          <w:spacing w:val="-15"/>
        </w:rPr>
        <w:t> </w:t>
      </w:r>
      <w:r>
        <w:rPr/>
        <w:t>Bohm,</w:t>
      </w:r>
      <w:r>
        <w:rPr>
          <w:spacing w:val="-11"/>
        </w:rPr>
        <w:t> </w:t>
      </w:r>
      <w:r>
        <w:rPr/>
        <w:t>E.,</w:t>
      </w:r>
      <w:r>
        <w:rPr>
          <w:spacing w:val="-15"/>
        </w:rPr>
        <w:t> </w:t>
      </w:r>
      <w:r>
        <w:rPr/>
        <w:t>&amp;</w:t>
      </w:r>
      <w:r>
        <w:rPr>
          <w:spacing w:val="-15"/>
        </w:rPr>
        <w:t> </w:t>
      </w:r>
      <w:r>
        <w:rPr/>
        <w:t>Lix,</w:t>
      </w:r>
      <w:r>
        <w:rPr>
          <w:spacing w:val="-11"/>
        </w:rPr>
        <w:t> </w:t>
      </w:r>
      <w:r>
        <w:rPr/>
        <w:t>L.</w:t>
      </w:r>
      <w:r>
        <w:rPr>
          <w:spacing w:val="-11"/>
        </w:rPr>
        <w:t> </w:t>
      </w:r>
      <w:r>
        <w:rPr/>
        <w:t>M.</w:t>
      </w:r>
      <w:r>
        <w:rPr>
          <w:spacing w:val="-15"/>
        </w:rPr>
        <w:t> </w:t>
      </w:r>
      <w:r>
        <w:rPr/>
        <w:t>(2019).</w:t>
      </w:r>
      <w:r>
        <w:rPr>
          <w:spacing w:val="-15"/>
        </w:rPr>
        <w:t> </w:t>
      </w:r>
      <w:r>
        <w:rPr/>
        <w:t>Impact of missing data on bias and precision when estimating change in patient-reported outcomes from</w:t>
      </w:r>
      <w:r>
        <w:rPr>
          <w:spacing w:val="-2"/>
        </w:rPr>
        <w:t> </w:t>
      </w:r>
      <w:r>
        <w:rPr/>
        <w:t>a clinical</w:t>
      </w:r>
      <w:r>
        <w:rPr>
          <w:spacing w:val="-2"/>
        </w:rPr>
        <w:t> </w:t>
      </w:r>
      <w:r>
        <w:rPr/>
        <w:t>registry. </w:t>
      </w:r>
      <w:r>
        <w:rPr>
          <w:i/>
        </w:rPr>
        <w:t>Health and Quality of Life Outcomes, 17</w:t>
      </w:r>
      <w:r>
        <w:rPr/>
        <w:t>(1), 1– </w:t>
      </w:r>
      <w:r>
        <w:rPr>
          <w:spacing w:val="-6"/>
        </w:rPr>
        <w:t>9.</w:t>
      </w:r>
    </w:p>
    <w:p>
      <w:pPr>
        <w:pStyle w:val="BodyText"/>
        <w:ind w:left="140"/>
        <w:jc w:val="both"/>
      </w:pPr>
      <w:r>
        <w:rPr/>
        <w:t>Brown,</w:t>
      </w:r>
      <w:r>
        <w:rPr>
          <w:spacing w:val="-13"/>
        </w:rPr>
        <w:t> </w:t>
      </w:r>
      <w:r>
        <w:rPr/>
        <w:t>S.</w:t>
      </w:r>
      <w:r>
        <w:rPr>
          <w:spacing w:val="-9"/>
        </w:rPr>
        <w:t> </w:t>
      </w:r>
      <w:r>
        <w:rPr/>
        <w:t>et</w:t>
      </w:r>
      <w:r>
        <w:rPr>
          <w:spacing w:val="-6"/>
        </w:rPr>
        <w:t> </w:t>
      </w:r>
      <w:r>
        <w:rPr/>
        <w:t>al.</w:t>
      </w:r>
      <w:r>
        <w:rPr>
          <w:spacing w:val="-6"/>
        </w:rPr>
        <w:t> </w:t>
      </w:r>
      <w:r>
        <w:rPr/>
        <w:t>(2018).</w:t>
      </w:r>
      <w:r>
        <w:rPr>
          <w:spacing w:val="-13"/>
        </w:rPr>
        <w:t> </w:t>
      </w:r>
      <w:r>
        <w:rPr/>
        <w:t>Technical</w:t>
      </w:r>
      <w:r>
        <w:rPr>
          <w:spacing w:val="-15"/>
        </w:rPr>
        <w:t> </w:t>
      </w:r>
      <w:r>
        <w:rPr/>
        <w:t>Variability</w:t>
      </w:r>
      <w:r>
        <w:rPr>
          <w:spacing w:val="-12"/>
        </w:rPr>
        <w:t> </w:t>
      </w:r>
      <w:r>
        <w:rPr/>
        <w:t>and</w:t>
      </w:r>
      <w:r>
        <w:rPr>
          <w:spacing w:val="-7"/>
        </w:rPr>
        <w:t> </w:t>
      </w:r>
      <w:r>
        <w:rPr/>
        <w:t>Missing</w:t>
      </w:r>
      <w:r>
        <w:rPr>
          <w:spacing w:val="-8"/>
        </w:rPr>
        <w:t> </w:t>
      </w:r>
      <w:r>
        <w:rPr/>
        <w:t>Data</w:t>
      </w:r>
      <w:r>
        <w:rPr>
          <w:spacing w:val="-8"/>
        </w:rPr>
        <w:t> </w:t>
      </w:r>
      <w:r>
        <w:rPr/>
        <w:t>in</w:t>
      </w:r>
      <w:r>
        <w:rPr>
          <w:spacing w:val="-12"/>
        </w:rPr>
        <w:t> </w:t>
      </w:r>
      <w:r>
        <w:rPr/>
        <w:t>Gene</w:t>
      </w:r>
      <w:r>
        <w:rPr>
          <w:spacing w:val="-8"/>
        </w:rPr>
        <w:t> </w:t>
      </w:r>
      <w:r>
        <w:rPr/>
        <w:t>Expression</w:t>
      </w:r>
      <w:r>
        <w:rPr>
          <w:spacing w:val="-11"/>
        </w:rPr>
        <w:t> </w:t>
      </w:r>
      <w:r>
        <w:rPr>
          <w:spacing w:val="-2"/>
        </w:rPr>
        <w:t>Studies.</w:t>
      </w:r>
    </w:p>
    <w:p>
      <w:pPr>
        <w:pStyle w:val="BodyText"/>
        <w:spacing w:line="275" w:lineRule="exact" w:before="2"/>
        <w:ind w:left="990"/>
        <w:jc w:val="both"/>
      </w:pPr>
      <w:r>
        <w:rPr/>
        <w:t>Bioinformatics, 34(22),</w:t>
      </w:r>
      <w:r>
        <w:rPr>
          <w:spacing w:val="-4"/>
        </w:rPr>
        <w:t> </w:t>
      </w:r>
      <w:r>
        <w:rPr/>
        <w:t>3808-</w:t>
      </w:r>
      <w:r>
        <w:rPr>
          <w:spacing w:val="-2"/>
        </w:rPr>
        <w:t>3815.</w:t>
      </w:r>
    </w:p>
    <w:p>
      <w:pPr>
        <w:pStyle w:val="BodyText"/>
        <w:ind w:left="990" w:right="150" w:hanging="851"/>
        <w:jc w:val="both"/>
      </w:pPr>
      <w:r>
        <w:rPr/>
        <w:t>Chungnoy, K., Tanantong, T.,</w:t>
      </w:r>
      <w:r>
        <w:rPr>
          <w:spacing w:val="-2"/>
        </w:rPr>
        <w:t> </w:t>
      </w:r>
      <w:r>
        <w:rPr/>
        <w:t>&amp;</w:t>
      </w:r>
      <w:r>
        <w:rPr>
          <w:spacing w:val="-3"/>
        </w:rPr>
        <w:t> </w:t>
      </w:r>
      <w:r>
        <w:rPr/>
        <w:t>Songmuang, P.</w:t>
      </w:r>
      <w:r>
        <w:rPr>
          <w:spacing w:val="-2"/>
        </w:rPr>
        <w:t> </w:t>
      </w:r>
      <w:r>
        <w:rPr/>
        <w:t>(2024).</w:t>
      </w:r>
      <w:r>
        <w:rPr>
          <w:spacing w:val="-2"/>
        </w:rPr>
        <w:t> </w:t>
      </w:r>
      <w:r>
        <w:rPr/>
        <w:t>Missing value imputation</w:t>
      </w:r>
      <w:r>
        <w:rPr>
          <w:spacing w:val="-3"/>
        </w:rPr>
        <w:t> </w:t>
      </w:r>
      <w:r>
        <w:rPr/>
        <w:t>on</w:t>
      </w:r>
      <w:r>
        <w:rPr>
          <w:spacing w:val="-3"/>
        </w:rPr>
        <w:t> </w:t>
      </w:r>
      <w:r>
        <w:rPr/>
        <w:t>gene expression data using bee-based algorithm</w:t>
      </w:r>
      <w:r>
        <w:rPr>
          <w:spacing w:val="-1"/>
        </w:rPr>
        <w:t> </w:t>
      </w:r>
      <w:r>
        <w:rPr/>
        <w:t>to improve classification performance. </w:t>
      </w:r>
      <w:r>
        <w:rPr>
          <w:i/>
        </w:rPr>
        <w:t>PLoS ONE, 19</w:t>
      </w:r>
      <w:r>
        <w:rPr/>
        <w:t>(8), e0305492. </w:t>
      </w:r>
      <w:hyperlink r:id="rId21">
        <w:r>
          <w:rPr>
            <w:color w:val="0000FF"/>
            <w:u w:val="single" w:color="0000FF"/>
          </w:rPr>
          <w:t>https://doi.org/10.1371/journal.pone.0305492</w:t>
        </w:r>
      </w:hyperlink>
    </w:p>
    <w:p>
      <w:pPr>
        <w:pStyle w:val="BodyText"/>
        <w:spacing w:before="1"/>
        <w:ind w:left="990" w:right="145" w:hanging="851"/>
        <w:jc w:val="both"/>
      </w:pPr>
      <w:r>
        <w:rPr/>
        <w:t>Farswan, A., Gupta, A., Gupta, R., &amp; Kaur, G. (2020). Imputation of gene expression data in blood cancer and its significance in inferring biological pathways. </w:t>
      </w:r>
      <w:r>
        <w:rPr>
          <w:i/>
        </w:rPr>
        <w:t>Frontiers in Oncology</w:t>
      </w:r>
      <w:r>
        <w:rPr/>
        <w:t>, 9, 1442. </w:t>
      </w:r>
      <w:hyperlink r:id="rId22">
        <w:r>
          <w:rPr>
            <w:color w:val="0000FF"/>
            <w:u w:val="single" w:color="0000FF"/>
          </w:rPr>
          <w:t>https://doi.org/10.3389/fonc.2019.01442</w:t>
        </w:r>
      </w:hyperlink>
    </w:p>
    <w:p>
      <w:pPr>
        <w:spacing w:line="242" w:lineRule="auto" w:before="0"/>
        <w:ind w:left="990" w:right="138" w:hanging="851"/>
        <w:jc w:val="both"/>
        <w:rPr>
          <w:sz w:val="24"/>
        </w:rPr>
      </w:pPr>
      <w:r>
        <w:rPr>
          <w:sz w:val="24"/>
        </w:rPr>
        <w:t>Garcia, V. et al. (2020). </w:t>
      </w:r>
      <w:r>
        <w:rPr>
          <w:i/>
          <w:sz w:val="24"/>
        </w:rPr>
        <w:t>Imputation</w:t>
      </w:r>
      <w:r>
        <w:rPr>
          <w:i/>
          <w:spacing w:val="-2"/>
          <w:sz w:val="24"/>
        </w:rPr>
        <w:t> </w:t>
      </w:r>
      <w:r>
        <w:rPr>
          <w:i/>
          <w:sz w:val="24"/>
        </w:rPr>
        <w:t>Methods</w:t>
      </w:r>
      <w:r>
        <w:rPr>
          <w:i/>
          <w:spacing w:val="-4"/>
          <w:sz w:val="24"/>
        </w:rPr>
        <w:t> </w:t>
      </w:r>
      <w:r>
        <w:rPr>
          <w:i/>
          <w:sz w:val="24"/>
        </w:rPr>
        <w:t>for</w:t>
      </w:r>
      <w:r>
        <w:rPr>
          <w:i/>
          <w:spacing w:val="-4"/>
          <w:sz w:val="24"/>
        </w:rPr>
        <w:t> </w:t>
      </w:r>
      <w:r>
        <w:rPr>
          <w:i/>
          <w:sz w:val="24"/>
        </w:rPr>
        <w:t>Missing Data in Genomic</w:t>
      </w:r>
      <w:r>
        <w:rPr>
          <w:i/>
          <w:spacing w:val="-3"/>
          <w:sz w:val="24"/>
        </w:rPr>
        <w:t> </w:t>
      </w:r>
      <w:r>
        <w:rPr>
          <w:i/>
          <w:sz w:val="24"/>
        </w:rPr>
        <w:t>Research</w:t>
      </w:r>
      <w:r>
        <w:rPr>
          <w:sz w:val="24"/>
        </w:rPr>
        <w:t>. </w:t>
      </w:r>
      <w:r>
        <w:rPr>
          <w:i/>
          <w:sz w:val="24"/>
        </w:rPr>
        <w:t>BMC Genomics</w:t>
      </w:r>
      <w:r>
        <w:rPr>
          <w:sz w:val="24"/>
        </w:rPr>
        <w:t>, 21, 501.</w:t>
      </w:r>
    </w:p>
    <w:p>
      <w:pPr>
        <w:spacing w:line="240" w:lineRule="auto" w:before="0"/>
        <w:ind w:left="990" w:right="137" w:hanging="851"/>
        <w:jc w:val="both"/>
        <w:rPr>
          <w:sz w:val="24"/>
        </w:rPr>
      </w:pPr>
      <w:r>
        <w:rPr>
          <w:sz w:val="24"/>
        </w:rPr>
        <w:t>Hameed,</w:t>
      </w:r>
      <w:r>
        <w:rPr>
          <w:spacing w:val="-7"/>
          <w:sz w:val="24"/>
        </w:rPr>
        <w:t> </w:t>
      </w:r>
      <w:r>
        <w:rPr>
          <w:sz w:val="24"/>
        </w:rPr>
        <w:t>W.</w:t>
      </w:r>
      <w:r>
        <w:rPr>
          <w:spacing w:val="-7"/>
          <w:sz w:val="24"/>
        </w:rPr>
        <w:t> </w:t>
      </w:r>
      <w:r>
        <w:rPr>
          <w:sz w:val="24"/>
        </w:rPr>
        <w:t>M.,</w:t>
      </w:r>
      <w:r>
        <w:rPr>
          <w:spacing w:val="-7"/>
          <w:sz w:val="24"/>
        </w:rPr>
        <w:t> </w:t>
      </w:r>
      <w:r>
        <w:rPr>
          <w:sz w:val="24"/>
        </w:rPr>
        <w:t>&amp;</w:t>
      </w:r>
      <w:r>
        <w:rPr>
          <w:spacing w:val="-13"/>
          <w:sz w:val="24"/>
        </w:rPr>
        <w:t> </w:t>
      </w:r>
      <w:r>
        <w:rPr>
          <w:sz w:val="24"/>
        </w:rPr>
        <w:t>Ali,</w:t>
      </w:r>
      <w:r>
        <w:rPr>
          <w:spacing w:val="-7"/>
          <w:sz w:val="24"/>
        </w:rPr>
        <w:t> </w:t>
      </w:r>
      <w:r>
        <w:rPr>
          <w:sz w:val="24"/>
        </w:rPr>
        <w:t>N.</w:t>
      </w:r>
      <w:r>
        <w:rPr>
          <w:spacing w:val="-7"/>
          <w:sz w:val="24"/>
        </w:rPr>
        <w:t> </w:t>
      </w:r>
      <w:r>
        <w:rPr>
          <w:sz w:val="24"/>
        </w:rPr>
        <w:t>A.</w:t>
      </w:r>
      <w:r>
        <w:rPr>
          <w:spacing w:val="-7"/>
          <w:sz w:val="24"/>
        </w:rPr>
        <w:t> </w:t>
      </w:r>
      <w:r>
        <w:rPr>
          <w:sz w:val="24"/>
        </w:rPr>
        <w:t>(2023).</w:t>
      </w:r>
      <w:r>
        <w:rPr>
          <w:spacing w:val="-11"/>
          <w:sz w:val="24"/>
        </w:rPr>
        <w:t> </w:t>
      </w:r>
      <w:r>
        <w:rPr>
          <w:sz w:val="24"/>
        </w:rPr>
        <w:t>Missing</w:t>
      </w:r>
      <w:r>
        <w:rPr>
          <w:spacing w:val="-4"/>
          <w:sz w:val="24"/>
        </w:rPr>
        <w:t> </w:t>
      </w:r>
      <w:r>
        <w:rPr>
          <w:sz w:val="24"/>
        </w:rPr>
        <w:t>value</w:t>
      </w:r>
      <w:r>
        <w:rPr>
          <w:spacing w:val="-5"/>
          <w:sz w:val="24"/>
        </w:rPr>
        <w:t> </w:t>
      </w:r>
      <w:r>
        <w:rPr>
          <w:sz w:val="24"/>
        </w:rPr>
        <w:t>imputation</w:t>
      </w:r>
      <w:r>
        <w:rPr>
          <w:spacing w:val="-13"/>
          <w:sz w:val="24"/>
        </w:rPr>
        <w:t> </w:t>
      </w:r>
      <w:r>
        <w:rPr>
          <w:sz w:val="24"/>
        </w:rPr>
        <w:t>techniques:</w:t>
      </w:r>
      <w:r>
        <w:rPr>
          <w:spacing w:val="-4"/>
          <w:sz w:val="24"/>
        </w:rPr>
        <w:t> </w:t>
      </w:r>
      <w:r>
        <w:rPr>
          <w:sz w:val="24"/>
        </w:rPr>
        <w:t>A</w:t>
      </w:r>
      <w:r>
        <w:rPr>
          <w:spacing w:val="-13"/>
          <w:sz w:val="24"/>
        </w:rPr>
        <w:t> </w:t>
      </w:r>
      <w:r>
        <w:rPr>
          <w:sz w:val="24"/>
        </w:rPr>
        <w:t>survey. </w:t>
      </w:r>
      <w:r>
        <w:rPr>
          <w:i/>
          <w:sz w:val="24"/>
        </w:rPr>
        <w:t>UHD Journal of Science and Technology, 7</w:t>
      </w:r>
      <w:r>
        <w:rPr>
          <w:sz w:val="24"/>
        </w:rPr>
        <w:t>(1), 72–81. </w:t>
      </w:r>
      <w:hyperlink r:id="rId23">
        <w:r>
          <w:rPr>
            <w:color w:val="0000FF"/>
            <w:spacing w:val="-2"/>
            <w:sz w:val="24"/>
            <w:u w:val="single" w:color="0000FF"/>
          </w:rPr>
          <w:t>https://doi.org/10.21928/uhdjst.v7n1y2023.pp72-81</w:t>
        </w:r>
      </w:hyperlink>
    </w:p>
    <w:p>
      <w:pPr>
        <w:pStyle w:val="BodyText"/>
        <w:ind w:left="990" w:right="140" w:hanging="851"/>
        <w:jc w:val="both"/>
      </w:pPr>
      <w:r>
        <w:rPr/>
        <w:t>Hong, S., &amp; Lynn, H. S. (2020). Accuracy of random-forest-based imputation of missing data</w:t>
      </w:r>
      <w:r>
        <w:rPr>
          <w:spacing w:val="-9"/>
        </w:rPr>
        <w:t> </w:t>
      </w:r>
      <w:r>
        <w:rPr/>
        <w:t>in</w:t>
      </w:r>
      <w:r>
        <w:rPr>
          <w:spacing w:val="-12"/>
        </w:rPr>
        <w:t> </w:t>
      </w:r>
      <w:r>
        <w:rPr/>
        <w:t>the</w:t>
      </w:r>
      <w:r>
        <w:rPr>
          <w:spacing w:val="-9"/>
        </w:rPr>
        <w:t> </w:t>
      </w:r>
      <w:r>
        <w:rPr/>
        <w:t>presence</w:t>
      </w:r>
      <w:r>
        <w:rPr>
          <w:spacing w:val="-9"/>
        </w:rPr>
        <w:t> </w:t>
      </w:r>
      <w:r>
        <w:rPr/>
        <w:t>of</w:t>
      </w:r>
      <w:r>
        <w:rPr>
          <w:spacing w:val="-11"/>
        </w:rPr>
        <w:t> </w:t>
      </w:r>
      <w:r>
        <w:rPr/>
        <w:t>non-normality,</w:t>
      </w:r>
      <w:r>
        <w:rPr>
          <w:spacing w:val="-6"/>
        </w:rPr>
        <w:t> </w:t>
      </w:r>
      <w:r>
        <w:rPr/>
        <w:t>non-linearity,</w:t>
      </w:r>
      <w:r>
        <w:rPr>
          <w:spacing w:val="-6"/>
        </w:rPr>
        <w:t> </w:t>
      </w:r>
      <w:r>
        <w:rPr/>
        <w:t>and</w:t>
      </w:r>
      <w:r>
        <w:rPr>
          <w:spacing w:val="-3"/>
        </w:rPr>
        <w:t> </w:t>
      </w:r>
      <w:r>
        <w:rPr/>
        <w:t>interaction.</w:t>
      </w:r>
      <w:r>
        <w:rPr>
          <w:spacing w:val="-2"/>
        </w:rPr>
        <w:t> </w:t>
      </w:r>
      <w:r>
        <w:rPr>
          <w:i/>
        </w:rPr>
        <w:t>BMC</w:t>
      </w:r>
      <w:r>
        <w:rPr>
          <w:i/>
          <w:spacing w:val="-10"/>
        </w:rPr>
        <w:t> </w:t>
      </w:r>
      <w:r>
        <w:rPr>
          <w:i/>
        </w:rPr>
        <w:t>Medical Research Methodology</w:t>
      </w:r>
      <w:r>
        <w:rPr/>
        <w:t>, 20(1), 1–12.</w:t>
      </w:r>
    </w:p>
    <w:p>
      <w:pPr>
        <w:pStyle w:val="BodyText"/>
        <w:ind w:left="990" w:right="144" w:hanging="851"/>
        <w:jc w:val="both"/>
      </w:pPr>
      <w:r>
        <w:rPr/>
        <w:t>Injadat, M. N., Salo, F., Bou Nassif, A., Essex, A., &amp; Shami, A. (2020). Bayesian optimization with machine learning algorithms towards anomaly detection. arXiv preprint arXiv:2008.02327v1. </w:t>
      </w:r>
      <w:hyperlink r:id="rId24">
        <w:r>
          <w:rPr>
            <w:color w:val="0000FF"/>
            <w:u w:val="single" w:color="0000FF"/>
          </w:rPr>
          <w:t>https://arxiv.org/abs/2008.02327</w:t>
        </w:r>
      </w:hyperlink>
    </w:p>
    <w:p>
      <w:pPr>
        <w:pStyle w:val="BodyText"/>
        <w:tabs>
          <w:tab w:pos="1821" w:val="left" w:leader="none"/>
          <w:tab w:pos="3303" w:val="left" w:leader="none"/>
          <w:tab w:pos="4307" w:val="left" w:leader="none"/>
          <w:tab w:pos="5694" w:val="left" w:leader="none"/>
          <w:tab w:pos="6973" w:val="left" w:leader="none"/>
        </w:tabs>
        <w:ind w:left="990" w:right="142" w:hanging="851"/>
        <w:jc w:val="both"/>
      </w:pPr>
      <w:r>
        <w:rPr/>
        <w:t>Ismail,</w:t>
      </w:r>
      <w:r>
        <w:rPr>
          <w:spacing w:val="-13"/>
        </w:rPr>
        <w:t> </w:t>
      </w:r>
      <w:r>
        <w:rPr/>
        <w:t>A.</w:t>
      </w:r>
      <w:r>
        <w:rPr>
          <w:spacing w:val="-12"/>
        </w:rPr>
        <w:t> </w:t>
      </w:r>
      <w:r>
        <w:rPr/>
        <w:t>R.,</w:t>
      </w:r>
      <w:r>
        <w:rPr>
          <w:spacing w:val="-15"/>
        </w:rPr>
        <w:t> </w:t>
      </w:r>
      <w:r>
        <w:rPr/>
        <w:t>Zainal</w:t>
      </w:r>
      <w:r>
        <w:rPr>
          <w:spacing w:val="-15"/>
        </w:rPr>
        <w:t> </w:t>
      </w:r>
      <w:r>
        <w:rPr/>
        <w:t>Abidin,</w:t>
      </w:r>
      <w:r>
        <w:rPr>
          <w:spacing w:val="-12"/>
        </w:rPr>
        <w:t> </w:t>
      </w:r>
      <w:r>
        <w:rPr/>
        <w:t>N.,</w:t>
      </w:r>
      <w:r>
        <w:rPr>
          <w:spacing w:val="-15"/>
        </w:rPr>
        <w:t> </w:t>
      </w:r>
      <w:r>
        <w:rPr/>
        <w:t>&amp;</w:t>
      </w:r>
      <w:r>
        <w:rPr>
          <w:spacing w:val="-14"/>
        </w:rPr>
        <w:t> </w:t>
      </w:r>
      <w:r>
        <w:rPr/>
        <w:t>Maen,</w:t>
      </w:r>
      <w:r>
        <w:rPr>
          <w:spacing w:val="-12"/>
        </w:rPr>
        <w:t> </w:t>
      </w:r>
      <w:r>
        <w:rPr/>
        <w:t>M.</w:t>
      </w:r>
      <w:r>
        <w:rPr>
          <w:spacing w:val="-12"/>
        </w:rPr>
        <w:t> </w:t>
      </w:r>
      <w:r>
        <w:rPr/>
        <w:t>K.</w:t>
      </w:r>
      <w:r>
        <w:rPr>
          <w:spacing w:val="-15"/>
        </w:rPr>
        <w:t> </w:t>
      </w:r>
      <w:r>
        <w:rPr/>
        <w:t>(2022).</w:t>
      </w:r>
      <w:r>
        <w:rPr>
          <w:spacing w:val="-15"/>
        </w:rPr>
        <w:t> </w:t>
      </w:r>
      <w:r>
        <w:rPr/>
        <w:t>Systematic</w:t>
      </w:r>
      <w:r>
        <w:rPr>
          <w:spacing w:val="-15"/>
        </w:rPr>
        <w:t> </w:t>
      </w:r>
      <w:r>
        <w:rPr/>
        <w:t>Review</w:t>
      </w:r>
      <w:r>
        <w:rPr>
          <w:spacing w:val="-14"/>
        </w:rPr>
        <w:t> </w:t>
      </w:r>
      <w:r>
        <w:rPr/>
        <w:t>on</w:t>
      </w:r>
      <w:r>
        <w:rPr>
          <w:spacing w:val="-15"/>
        </w:rPr>
        <w:t> </w:t>
      </w:r>
      <w:r>
        <w:rPr/>
        <w:t>Missing</w:t>
      </w:r>
      <w:r>
        <w:rPr>
          <w:spacing w:val="-14"/>
        </w:rPr>
        <w:t> </w:t>
      </w:r>
      <w:r>
        <w:rPr/>
        <w:t>Data Imputation</w:t>
      </w:r>
      <w:r>
        <w:rPr>
          <w:spacing w:val="-15"/>
        </w:rPr>
        <w:t> </w:t>
      </w:r>
      <w:r>
        <w:rPr/>
        <w:t>Techniques</w:t>
      </w:r>
      <w:r>
        <w:rPr>
          <w:spacing w:val="-14"/>
        </w:rPr>
        <w:t> </w:t>
      </w:r>
      <w:r>
        <w:rPr/>
        <w:t>with</w:t>
      </w:r>
      <w:r>
        <w:rPr>
          <w:spacing w:val="-15"/>
        </w:rPr>
        <w:t> </w:t>
      </w:r>
      <w:r>
        <w:rPr/>
        <w:t>Machine</w:t>
      </w:r>
      <w:r>
        <w:rPr>
          <w:spacing w:val="-13"/>
        </w:rPr>
        <w:t> </w:t>
      </w:r>
      <w:r>
        <w:rPr/>
        <w:t>Learning</w:t>
      </w:r>
      <w:r>
        <w:rPr>
          <w:spacing w:val="-7"/>
        </w:rPr>
        <w:t> </w:t>
      </w:r>
      <w:r>
        <w:rPr/>
        <w:t>Algorithms</w:t>
      </w:r>
      <w:r>
        <w:rPr>
          <w:spacing w:val="-13"/>
        </w:rPr>
        <w:t> </w:t>
      </w:r>
      <w:r>
        <w:rPr/>
        <w:t>for</w:t>
      </w:r>
      <w:r>
        <w:rPr>
          <w:spacing w:val="-10"/>
        </w:rPr>
        <w:t> </w:t>
      </w:r>
      <w:r>
        <w:rPr/>
        <w:t>Healthcare.</w:t>
      </w:r>
      <w:r>
        <w:rPr>
          <w:spacing w:val="-2"/>
        </w:rPr>
        <w:t> </w:t>
      </w:r>
      <w:r>
        <w:rPr>
          <w:i/>
        </w:rPr>
        <w:t>Journal </w:t>
      </w:r>
      <w:r>
        <w:rPr>
          <w:i/>
          <w:spacing w:val="-5"/>
        </w:rPr>
        <w:t>of</w:t>
      </w:r>
      <w:r>
        <w:rPr>
          <w:i/>
        </w:rPr>
        <w:tab/>
      </w:r>
      <w:r>
        <w:rPr>
          <w:i/>
          <w:spacing w:val="-2"/>
        </w:rPr>
        <w:t>Robotics</w:t>
      </w:r>
      <w:r>
        <w:rPr>
          <w:i/>
        </w:rPr>
        <w:tab/>
      </w:r>
      <w:r>
        <w:rPr>
          <w:i/>
          <w:spacing w:val="-5"/>
        </w:rPr>
        <w:t>and</w:t>
      </w:r>
      <w:r>
        <w:rPr>
          <w:i/>
        </w:rPr>
        <w:tab/>
      </w:r>
      <w:r>
        <w:rPr>
          <w:i/>
          <w:spacing w:val="-2"/>
        </w:rPr>
        <w:t>Control</w:t>
      </w:r>
      <w:r>
        <w:rPr>
          <w:i/>
        </w:rPr>
        <w:tab/>
      </w:r>
      <w:r>
        <w:rPr>
          <w:i/>
          <w:spacing w:val="-2"/>
        </w:rPr>
        <w:t>(JRC)</w:t>
      </w:r>
      <w:r>
        <w:rPr>
          <w:spacing w:val="-2"/>
        </w:rPr>
        <w:t>,</w:t>
      </w:r>
      <w:r>
        <w:rPr/>
        <w:tab/>
        <w:t>3(2),</w:t>
      </w:r>
      <w:r>
        <w:rPr>
          <w:spacing w:val="69"/>
          <w:w w:val="150"/>
        </w:rPr>
        <w:t>    </w:t>
      </w:r>
      <w:r>
        <w:rPr/>
        <w:t>143-</w:t>
      </w:r>
      <w:r>
        <w:rPr>
          <w:spacing w:val="-4"/>
        </w:rPr>
        <w:t>150.</w:t>
      </w:r>
    </w:p>
    <w:p>
      <w:pPr>
        <w:pStyle w:val="BodyText"/>
        <w:spacing w:line="274" w:lineRule="exact"/>
        <w:ind w:left="990"/>
      </w:pPr>
      <w:hyperlink r:id="rId25">
        <w:r>
          <w:rPr>
            <w:color w:val="0000FF"/>
            <w:spacing w:val="-2"/>
            <w:u w:val="single" w:color="0000FF"/>
          </w:rPr>
          <w:t>https://doi.org/10.18196/jrc.v3i2.13133</w:t>
        </w:r>
      </w:hyperlink>
    </w:p>
    <w:p>
      <w:pPr>
        <w:pStyle w:val="BodyText"/>
        <w:ind w:left="990" w:right="142" w:hanging="851"/>
        <w:jc w:val="both"/>
      </w:pPr>
      <w:r>
        <w:rPr/>
        <w:t>Jadhav, A., Pramod, D., &amp; Ramanathan, K. (2019). Comparison of performance of data imputation methods for numeric dataset. </w:t>
      </w:r>
      <w:r>
        <w:rPr>
          <w:i/>
        </w:rPr>
        <w:t>Applied Artificial Intelligence, 33</w:t>
      </w:r>
      <w:r>
        <w:rPr/>
        <w:t>(10), 913–933. </w:t>
      </w:r>
      <w:hyperlink r:id="rId26">
        <w:r>
          <w:rPr>
            <w:color w:val="0000FF"/>
            <w:u w:val="single" w:color="0000FF"/>
          </w:rPr>
          <w:t>https://doi.org/10.1080/08839514.2019.1637138</w:t>
        </w:r>
      </w:hyperlink>
    </w:p>
    <w:p>
      <w:pPr>
        <w:pStyle w:val="BodyText"/>
        <w:tabs>
          <w:tab w:pos="2665" w:val="left" w:leader="none"/>
          <w:tab w:pos="3785" w:val="left" w:leader="none"/>
          <w:tab w:pos="5547" w:val="left" w:leader="none"/>
          <w:tab w:pos="7140" w:val="left" w:leader="none"/>
          <w:tab w:pos="7971" w:val="left" w:leader="none"/>
        </w:tabs>
        <w:spacing w:before="117"/>
        <w:ind w:left="990" w:right="149" w:hanging="851"/>
        <w:jc w:val="both"/>
      </w:pPr>
      <w:r>
        <w:rPr/>
        <w:t>Keerin, P., &amp; Boongoen, T. (2022). Improved KNN imputation for missing values in gene </w:t>
      </w:r>
      <w:r>
        <w:rPr>
          <w:spacing w:val="-2"/>
        </w:rPr>
        <w:t>expression</w:t>
      </w:r>
      <w:r>
        <w:rPr/>
        <w:tab/>
      </w:r>
      <w:r>
        <w:rPr>
          <w:spacing w:val="-2"/>
        </w:rPr>
        <w:t>data.</w:t>
      </w:r>
      <w:r>
        <w:rPr/>
        <w:tab/>
      </w:r>
      <w:r>
        <w:rPr>
          <w:i/>
          <w:spacing w:val="-2"/>
        </w:rPr>
        <w:t>Computers,</w:t>
      </w:r>
      <w:r>
        <w:rPr>
          <w:i/>
        </w:rPr>
        <w:tab/>
      </w:r>
      <w:r>
        <w:rPr>
          <w:i/>
          <w:spacing w:val="-2"/>
        </w:rPr>
        <w:t>Materials</w:t>
      </w:r>
      <w:r>
        <w:rPr>
          <w:i/>
        </w:rPr>
        <w:tab/>
      </w:r>
      <w:r>
        <w:rPr>
          <w:i/>
          <w:spacing w:val="-10"/>
        </w:rPr>
        <w:t>&amp;</w:t>
      </w:r>
      <w:r>
        <w:rPr>
          <w:i/>
        </w:rPr>
        <w:tab/>
      </w:r>
      <w:r>
        <w:rPr>
          <w:i/>
          <w:spacing w:val="-2"/>
        </w:rPr>
        <w:t>Continua. </w:t>
      </w:r>
      <w:hyperlink r:id="rId27">
        <w:r>
          <w:rPr>
            <w:color w:val="0000FF"/>
            <w:spacing w:val="-2"/>
            <w:u w:val="single" w:color="0000FF"/>
          </w:rPr>
          <w:t>https://doi.org/10.32604/cmc.2022.020261</w:t>
        </w:r>
      </w:hyperlink>
    </w:p>
    <w:p>
      <w:pPr>
        <w:pStyle w:val="BodyText"/>
        <w:spacing w:before="123"/>
        <w:ind w:left="990" w:right="141" w:hanging="851"/>
        <w:jc w:val="both"/>
      </w:pPr>
      <w:r>
        <w:rPr/>
        <w:t>Khan, M. A. (2024). A comparative study on imputation techniques: Introducing a transformer</w:t>
      </w:r>
      <w:r>
        <w:rPr>
          <w:spacing w:val="-15"/>
        </w:rPr>
        <w:t> </w:t>
      </w:r>
      <w:r>
        <w:rPr/>
        <w:t>model</w:t>
      </w:r>
      <w:r>
        <w:rPr>
          <w:spacing w:val="-15"/>
        </w:rPr>
        <w:t> </w:t>
      </w:r>
      <w:r>
        <w:rPr/>
        <w:t>for</w:t>
      </w:r>
      <w:r>
        <w:rPr>
          <w:spacing w:val="-15"/>
        </w:rPr>
        <w:t> </w:t>
      </w:r>
      <w:r>
        <w:rPr/>
        <w:t>robust</w:t>
      </w:r>
      <w:r>
        <w:rPr>
          <w:spacing w:val="-15"/>
        </w:rPr>
        <w:t> </w:t>
      </w:r>
      <w:r>
        <w:rPr/>
        <w:t>and</w:t>
      </w:r>
      <w:r>
        <w:rPr>
          <w:spacing w:val="-15"/>
        </w:rPr>
        <w:t> </w:t>
      </w:r>
      <w:r>
        <w:rPr/>
        <w:t>efficient</w:t>
      </w:r>
      <w:r>
        <w:rPr>
          <w:spacing w:val="-15"/>
        </w:rPr>
        <w:t> </w:t>
      </w:r>
      <w:r>
        <w:rPr/>
        <w:t>handling</w:t>
      </w:r>
      <w:r>
        <w:rPr>
          <w:spacing w:val="-15"/>
        </w:rPr>
        <w:t> </w:t>
      </w:r>
      <w:r>
        <w:rPr/>
        <w:t>of</w:t>
      </w:r>
      <w:r>
        <w:rPr>
          <w:spacing w:val="-15"/>
        </w:rPr>
        <w:t> </w:t>
      </w:r>
      <w:r>
        <w:rPr/>
        <w:t>missing</w:t>
      </w:r>
      <w:r>
        <w:rPr>
          <w:spacing w:val="-15"/>
        </w:rPr>
        <w:t> </w:t>
      </w:r>
      <w:r>
        <w:rPr/>
        <w:t>EEG</w:t>
      </w:r>
      <w:r>
        <w:rPr>
          <w:spacing w:val="-15"/>
        </w:rPr>
        <w:t> </w:t>
      </w:r>
      <w:r>
        <w:rPr/>
        <w:t>amplitude</w:t>
      </w:r>
      <w:r>
        <w:rPr>
          <w:spacing w:val="-15"/>
        </w:rPr>
        <w:t> </w:t>
      </w:r>
      <w:r>
        <w:rPr/>
        <w:t>data. </w:t>
      </w:r>
      <w:r>
        <w:rPr>
          <w:i/>
        </w:rPr>
        <w:t>Bioengineering, 11</w:t>
      </w:r>
      <w:r>
        <w:rPr/>
        <w:t>(8), 740. </w:t>
      </w:r>
      <w:hyperlink r:id="rId28">
        <w:r>
          <w:rPr>
            <w:color w:val="0000FF"/>
            <w:u w:val="single" w:color="0000FF"/>
          </w:rPr>
          <w:t>https://doi.org/10.3390/bioengineering11080740</w:t>
        </w:r>
      </w:hyperlink>
    </w:p>
    <w:p>
      <w:pPr>
        <w:tabs>
          <w:tab w:pos="3366" w:val="left" w:leader="none"/>
          <w:tab w:pos="5123" w:val="left" w:leader="none"/>
          <w:tab w:pos="6997" w:val="left" w:leader="none"/>
          <w:tab w:pos="8351" w:val="left" w:leader="none"/>
        </w:tabs>
        <w:spacing w:line="240" w:lineRule="auto" w:before="118"/>
        <w:ind w:left="990" w:right="143" w:hanging="851"/>
        <w:jc w:val="both"/>
        <w:rPr>
          <w:sz w:val="24"/>
        </w:rPr>
      </w:pPr>
      <w:r>
        <w:rPr>
          <w:sz w:val="24"/>
        </w:rPr>
        <w:t>Latief,</w:t>
      </w:r>
      <w:r>
        <w:rPr>
          <w:spacing w:val="-2"/>
          <w:sz w:val="24"/>
        </w:rPr>
        <w:t> </w:t>
      </w:r>
      <w:r>
        <w:rPr>
          <w:sz w:val="24"/>
        </w:rPr>
        <w:t>M.</w:t>
      </w:r>
      <w:r>
        <w:rPr>
          <w:spacing w:val="-2"/>
          <w:sz w:val="24"/>
        </w:rPr>
        <w:t> </w:t>
      </w:r>
      <w:r>
        <w:rPr>
          <w:sz w:val="24"/>
        </w:rPr>
        <w:t>A.,</w:t>
      </w:r>
      <w:r>
        <w:rPr>
          <w:spacing w:val="-2"/>
          <w:sz w:val="24"/>
        </w:rPr>
        <w:t> </w:t>
      </w:r>
      <w:r>
        <w:rPr>
          <w:sz w:val="24"/>
        </w:rPr>
        <w:t>Bustamam, A.,</w:t>
      </w:r>
      <w:r>
        <w:rPr>
          <w:spacing w:val="-2"/>
          <w:sz w:val="24"/>
        </w:rPr>
        <w:t> </w:t>
      </w:r>
      <w:r>
        <w:rPr>
          <w:sz w:val="24"/>
        </w:rPr>
        <w:t>&amp;</w:t>
      </w:r>
      <w:r>
        <w:rPr>
          <w:spacing w:val="-8"/>
          <w:sz w:val="24"/>
        </w:rPr>
        <w:t> </w:t>
      </w:r>
      <w:r>
        <w:rPr>
          <w:sz w:val="24"/>
        </w:rPr>
        <w:t>Siswantining,</w:t>
      </w:r>
      <w:r>
        <w:rPr>
          <w:spacing w:val="-2"/>
          <w:sz w:val="24"/>
        </w:rPr>
        <w:t> </w:t>
      </w:r>
      <w:r>
        <w:rPr>
          <w:sz w:val="24"/>
        </w:rPr>
        <w:t>T.</w:t>
      </w:r>
      <w:r>
        <w:rPr>
          <w:spacing w:val="-2"/>
          <w:sz w:val="24"/>
        </w:rPr>
        <w:t> </w:t>
      </w:r>
      <w:r>
        <w:rPr>
          <w:sz w:val="24"/>
        </w:rPr>
        <w:t>(2020).</w:t>
      </w:r>
      <w:r>
        <w:rPr>
          <w:spacing w:val="-2"/>
          <w:sz w:val="24"/>
        </w:rPr>
        <w:t> </w:t>
      </w:r>
      <w:r>
        <w:rPr>
          <w:sz w:val="24"/>
        </w:rPr>
        <w:t>Performance</w:t>
      </w:r>
      <w:r>
        <w:rPr>
          <w:spacing w:val="-4"/>
          <w:sz w:val="24"/>
        </w:rPr>
        <w:t> </w:t>
      </w:r>
      <w:r>
        <w:rPr>
          <w:sz w:val="24"/>
        </w:rPr>
        <w:t>evaluation</w:t>
      </w:r>
      <w:r>
        <w:rPr>
          <w:spacing w:val="-8"/>
          <w:sz w:val="24"/>
        </w:rPr>
        <w:t> </w:t>
      </w:r>
      <w:r>
        <w:rPr>
          <w:sz w:val="24"/>
        </w:rPr>
        <w:t>XGBoost in handling missing value on classification of hepatocellular carcinoma gene expression data</w:t>
      </w:r>
      <w:r>
        <w:rPr>
          <w:b/>
          <w:sz w:val="24"/>
        </w:rPr>
        <w:t>. </w:t>
      </w:r>
      <w:r>
        <w:rPr>
          <w:i/>
          <w:sz w:val="24"/>
        </w:rPr>
        <w:t>2020 4th International Conference on Informatics and </w:t>
      </w:r>
      <w:r>
        <w:rPr>
          <w:i/>
          <w:spacing w:val="-2"/>
          <w:sz w:val="24"/>
        </w:rPr>
        <w:t>Computational</w:t>
      </w:r>
      <w:r>
        <w:rPr>
          <w:i/>
          <w:sz w:val="24"/>
        </w:rPr>
        <w:tab/>
      </w:r>
      <w:r>
        <w:rPr>
          <w:i/>
          <w:spacing w:val="-2"/>
          <w:sz w:val="24"/>
        </w:rPr>
        <w:t>Sciences</w:t>
      </w:r>
      <w:r>
        <w:rPr>
          <w:i/>
          <w:sz w:val="24"/>
        </w:rPr>
        <w:tab/>
      </w:r>
      <w:r>
        <w:rPr>
          <w:i/>
          <w:spacing w:val="-2"/>
          <w:sz w:val="24"/>
        </w:rPr>
        <w:t>(ICICoS)</w:t>
      </w:r>
      <w:r>
        <w:rPr>
          <w:spacing w:val="-2"/>
          <w:sz w:val="24"/>
        </w:rPr>
        <w:t>,</w:t>
      </w:r>
      <w:r>
        <w:rPr>
          <w:sz w:val="24"/>
        </w:rPr>
        <w:tab/>
      </w:r>
      <w:r>
        <w:rPr>
          <w:spacing w:val="-4"/>
          <w:sz w:val="24"/>
        </w:rPr>
        <w:t>1–6.</w:t>
      </w:r>
      <w:r>
        <w:rPr>
          <w:sz w:val="24"/>
        </w:rPr>
        <w:tab/>
      </w:r>
      <w:r>
        <w:rPr>
          <w:spacing w:val="-2"/>
          <w:sz w:val="24"/>
        </w:rPr>
        <w:t>IEEE. </w:t>
      </w:r>
      <w:hyperlink r:id="rId29">
        <w:r>
          <w:rPr>
            <w:color w:val="0000FF"/>
            <w:spacing w:val="-2"/>
            <w:sz w:val="24"/>
            <w:u w:val="single" w:color="0000FF"/>
          </w:rPr>
          <w:t>https://doi.org/10.1109/ICICoS51170.2020.9299009</w:t>
        </w:r>
      </w:hyperlink>
    </w:p>
    <w:p>
      <w:pPr>
        <w:spacing w:after="0" w:line="240" w:lineRule="auto"/>
        <w:jc w:val="both"/>
        <w:rPr>
          <w:sz w:val="24"/>
        </w:rPr>
        <w:sectPr>
          <w:pgSz w:w="11910" w:h="16840"/>
          <w:pgMar w:header="0" w:footer="1367" w:top="1600" w:bottom="1560" w:left="1559" w:right="1275"/>
        </w:sectPr>
      </w:pPr>
    </w:p>
    <w:p>
      <w:pPr>
        <w:pStyle w:val="BodyText"/>
        <w:spacing w:before="73"/>
        <w:ind w:left="990" w:right="151" w:hanging="851"/>
        <w:jc w:val="both"/>
      </w:pPr>
      <w:r>
        <w:rPr/>
        <w:t>Lee, K. &amp; Tung, C. (2019). Missing Value Imputation for Microarray Data: A Comprehensive Review. Journal of Bioinformatics and Computational Biology, 17(3), 1950023</w:t>
      </w:r>
    </w:p>
    <w:p>
      <w:pPr>
        <w:pStyle w:val="BodyText"/>
        <w:spacing w:before="123"/>
        <w:ind w:left="990" w:right="154" w:hanging="851"/>
        <w:jc w:val="both"/>
      </w:pPr>
      <w:r>
        <w:rPr/>
        <w:t>Little,</w:t>
      </w:r>
      <w:r>
        <w:rPr>
          <w:spacing w:val="-11"/>
        </w:rPr>
        <w:t> </w:t>
      </w:r>
      <w:r>
        <w:rPr/>
        <w:t>R.,</w:t>
      </w:r>
      <w:r>
        <w:rPr>
          <w:spacing w:val="-10"/>
        </w:rPr>
        <w:t> </w:t>
      </w:r>
      <w:r>
        <w:rPr/>
        <w:t>&amp;</w:t>
      </w:r>
      <w:r>
        <w:rPr>
          <w:spacing w:val="-15"/>
        </w:rPr>
        <w:t> </w:t>
      </w:r>
      <w:r>
        <w:rPr/>
        <w:t>Rubin,</w:t>
      </w:r>
      <w:r>
        <w:rPr>
          <w:spacing w:val="-10"/>
        </w:rPr>
        <w:t> </w:t>
      </w:r>
      <w:r>
        <w:rPr/>
        <w:t>D.</w:t>
      </w:r>
      <w:r>
        <w:rPr>
          <w:spacing w:val="-10"/>
        </w:rPr>
        <w:t> </w:t>
      </w:r>
      <w:r>
        <w:rPr/>
        <w:t>(2019).</w:t>
      </w:r>
      <w:r>
        <w:rPr>
          <w:spacing w:val="-14"/>
        </w:rPr>
        <w:t> </w:t>
      </w:r>
      <w:r>
        <w:rPr/>
        <w:t>Statistical</w:t>
      </w:r>
      <w:r>
        <w:rPr>
          <w:spacing w:val="-11"/>
        </w:rPr>
        <w:t> </w:t>
      </w:r>
      <w:r>
        <w:rPr/>
        <w:t>Analysis</w:t>
      </w:r>
      <w:r>
        <w:rPr>
          <w:spacing w:val="-9"/>
        </w:rPr>
        <w:t> </w:t>
      </w:r>
      <w:r>
        <w:rPr/>
        <w:t>with</w:t>
      </w:r>
      <w:r>
        <w:rPr>
          <w:spacing w:val="-15"/>
        </w:rPr>
        <w:t> </w:t>
      </w:r>
      <w:r>
        <w:rPr/>
        <w:t>Missing</w:t>
      </w:r>
      <w:r>
        <w:rPr>
          <w:spacing w:val="-12"/>
        </w:rPr>
        <w:t> </w:t>
      </w:r>
      <w:r>
        <w:rPr/>
        <w:t>Data</w:t>
      </w:r>
      <w:r>
        <w:rPr>
          <w:spacing w:val="-13"/>
        </w:rPr>
        <w:t> </w:t>
      </w:r>
      <w:r>
        <w:rPr/>
        <w:t>(3rd</w:t>
      </w:r>
      <w:r>
        <w:rPr>
          <w:spacing w:val="-12"/>
        </w:rPr>
        <w:t> </w:t>
      </w:r>
      <w:r>
        <w:rPr/>
        <w:t>ed.).</w:t>
      </w:r>
      <w:r>
        <w:rPr>
          <w:spacing w:val="-10"/>
        </w:rPr>
        <w:t> </w:t>
      </w:r>
      <w:r>
        <w:rPr/>
        <w:t>Wiley</w:t>
      </w:r>
      <w:r>
        <w:rPr>
          <w:spacing w:val="-15"/>
        </w:rPr>
        <w:t> </w:t>
      </w:r>
      <w:r>
        <w:rPr/>
        <w:t>Series in Probability and Statistics. Print ISBN: 9780470526798 | Online ISBN: 9781119482260 | </w:t>
      </w:r>
      <w:hyperlink r:id="rId30">
        <w:r>
          <w:rPr>
            <w:color w:val="0000FF"/>
            <w:u w:val="single" w:color="0000FF"/>
          </w:rPr>
          <w:t>https://doi.org/10.1002/9781119482260</w:t>
        </w:r>
      </w:hyperlink>
    </w:p>
    <w:p>
      <w:pPr>
        <w:pStyle w:val="BodyText"/>
        <w:spacing w:before="199"/>
        <w:ind w:left="990" w:right="143" w:hanging="851"/>
        <w:jc w:val="both"/>
      </w:pPr>
      <w:r>
        <w:rPr/>
        <w:t>Liu,</w:t>
      </w:r>
      <w:r>
        <w:rPr>
          <w:spacing w:val="-6"/>
        </w:rPr>
        <w:t> </w:t>
      </w:r>
      <w:r>
        <w:rPr/>
        <w:t>L.,</w:t>
      </w:r>
      <w:r>
        <w:rPr>
          <w:spacing w:val="-6"/>
        </w:rPr>
        <w:t> </w:t>
      </w:r>
      <w:r>
        <w:rPr/>
        <w:t>Lin,</w:t>
      </w:r>
      <w:r>
        <w:rPr>
          <w:spacing w:val="-6"/>
        </w:rPr>
        <w:t> </w:t>
      </w:r>
      <w:r>
        <w:rPr/>
        <w:t>F.,</w:t>
      </w:r>
      <w:r>
        <w:rPr>
          <w:spacing w:val="-6"/>
        </w:rPr>
        <w:t> </w:t>
      </w:r>
      <w:r>
        <w:rPr/>
        <w:t>Ma,</w:t>
      </w:r>
      <w:r>
        <w:rPr>
          <w:spacing w:val="-6"/>
        </w:rPr>
        <w:t> </w:t>
      </w:r>
      <w:r>
        <w:rPr/>
        <w:t>X.,</w:t>
      </w:r>
      <w:r>
        <w:rPr>
          <w:spacing w:val="-6"/>
        </w:rPr>
        <w:t> </w:t>
      </w:r>
      <w:r>
        <w:rPr/>
        <w:t>Chen,</w:t>
      </w:r>
      <w:r>
        <w:rPr>
          <w:spacing w:val="-6"/>
        </w:rPr>
        <w:t> </w:t>
      </w:r>
      <w:r>
        <w:rPr/>
        <w:t>Z.,</w:t>
      </w:r>
      <w:r>
        <w:rPr>
          <w:spacing w:val="-6"/>
        </w:rPr>
        <w:t> </w:t>
      </w:r>
      <w:r>
        <w:rPr/>
        <w:t>&amp;</w:t>
      </w:r>
      <w:r>
        <w:rPr>
          <w:spacing w:val="-11"/>
        </w:rPr>
        <w:t> </w:t>
      </w:r>
      <w:r>
        <w:rPr/>
        <w:t>Yu,</w:t>
      </w:r>
      <w:r>
        <w:rPr>
          <w:spacing w:val="-6"/>
        </w:rPr>
        <w:t> </w:t>
      </w:r>
      <w:r>
        <w:rPr/>
        <w:t>J.</w:t>
      </w:r>
      <w:r>
        <w:rPr>
          <w:spacing w:val="-11"/>
        </w:rPr>
        <w:t> </w:t>
      </w:r>
      <w:r>
        <w:rPr/>
        <w:t>(2020).</w:t>
      </w:r>
      <w:r>
        <w:rPr>
          <w:spacing w:val="-14"/>
        </w:rPr>
        <w:t> </w:t>
      </w:r>
      <w:r>
        <w:rPr/>
        <w:t>Tumor-educated</w:t>
      </w:r>
      <w:r>
        <w:rPr>
          <w:spacing w:val="-8"/>
        </w:rPr>
        <w:t> </w:t>
      </w:r>
      <w:r>
        <w:rPr/>
        <w:t>platelet</w:t>
      </w:r>
      <w:r>
        <w:rPr>
          <w:spacing w:val="-3"/>
        </w:rPr>
        <w:t> </w:t>
      </w:r>
      <w:r>
        <w:rPr/>
        <w:t>as</w:t>
      </w:r>
      <w:r>
        <w:rPr>
          <w:spacing w:val="-5"/>
        </w:rPr>
        <w:t> </w:t>
      </w:r>
      <w:r>
        <w:rPr/>
        <w:t>liquid</w:t>
      </w:r>
      <w:r>
        <w:rPr>
          <w:spacing w:val="-8"/>
        </w:rPr>
        <w:t> </w:t>
      </w:r>
      <w:r>
        <w:rPr/>
        <w:t>biopsy in lung cancer patients. </w:t>
      </w:r>
      <w:r>
        <w:rPr>
          <w:i/>
        </w:rPr>
        <w:t>Cancer Letters</w:t>
      </w:r>
      <w:r>
        <w:rPr/>
        <w:t>, 146, Article 102863. </w:t>
      </w:r>
      <w:hyperlink r:id="rId31">
        <w:r>
          <w:rPr>
            <w:color w:val="0000FF"/>
            <w:spacing w:val="-2"/>
            <w:u w:val="single" w:color="0000FF"/>
          </w:rPr>
          <w:t>https://doi.org/10.1016/j.canlet.2020.102863</w:t>
        </w:r>
      </w:hyperlink>
    </w:p>
    <w:p>
      <w:pPr>
        <w:pStyle w:val="BodyText"/>
        <w:spacing w:line="242" w:lineRule="auto"/>
        <w:ind w:left="990" w:right="150" w:hanging="851"/>
        <w:jc w:val="both"/>
      </w:pPr>
      <w:r>
        <w:rPr/>
        <w:t>Lo,</w:t>
      </w:r>
      <w:r>
        <w:rPr>
          <w:spacing w:val="-7"/>
        </w:rPr>
        <w:t> </w:t>
      </w:r>
      <w:r>
        <w:rPr/>
        <w:t>A.</w:t>
      </w:r>
      <w:r>
        <w:rPr>
          <w:spacing w:val="-7"/>
        </w:rPr>
        <w:t> </w:t>
      </w:r>
      <w:r>
        <w:rPr/>
        <w:t>W.,</w:t>
      </w:r>
      <w:r>
        <w:rPr>
          <w:spacing w:val="-10"/>
        </w:rPr>
        <w:t> </w:t>
      </w:r>
      <w:r>
        <w:rPr/>
        <w:t>Siah,</w:t>
      </w:r>
      <w:r>
        <w:rPr>
          <w:spacing w:val="-7"/>
        </w:rPr>
        <w:t> </w:t>
      </w:r>
      <w:r>
        <w:rPr/>
        <w:t>K.</w:t>
      </w:r>
      <w:r>
        <w:rPr>
          <w:spacing w:val="-2"/>
        </w:rPr>
        <w:t> </w:t>
      </w:r>
      <w:r>
        <w:rPr/>
        <w:t>W.,</w:t>
      </w:r>
      <w:r>
        <w:rPr>
          <w:spacing w:val="-7"/>
        </w:rPr>
        <w:t> </w:t>
      </w:r>
      <w:r>
        <w:rPr/>
        <w:t>&amp;</w:t>
      </w:r>
      <w:r>
        <w:rPr>
          <w:spacing w:val="-12"/>
        </w:rPr>
        <w:t> </w:t>
      </w:r>
      <w:r>
        <w:rPr/>
        <w:t>Wong,</w:t>
      </w:r>
      <w:r>
        <w:rPr>
          <w:spacing w:val="-7"/>
        </w:rPr>
        <w:t> </w:t>
      </w:r>
      <w:r>
        <w:rPr/>
        <w:t>C.</w:t>
      </w:r>
      <w:r>
        <w:rPr>
          <w:spacing w:val="-7"/>
        </w:rPr>
        <w:t> </w:t>
      </w:r>
      <w:r>
        <w:rPr/>
        <w:t>H.</w:t>
      </w:r>
      <w:r>
        <w:rPr>
          <w:spacing w:val="-11"/>
        </w:rPr>
        <w:t> </w:t>
      </w:r>
      <w:r>
        <w:rPr/>
        <w:t>(2019).</w:t>
      </w:r>
      <w:r>
        <w:rPr>
          <w:spacing w:val="-10"/>
        </w:rPr>
        <w:t> </w:t>
      </w:r>
      <w:r>
        <w:rPr/>
        <w:t>Machine</w:t>
      </w:r>
      <w:r>
        <w:rPr>
          <w:spacing w:val="-5"/>
        </w:rPr>
        <w:t> </w:t>
      </w:r>
      <w:r>
        <w:rPr/>
        <w:t>learning</w:t>
      </w:r>
      <w:r>
        <w:rPr>
          <w:spacing w:val="-8"/>
        </w:rPr>
        <w:t> </w:t>
      </w:r>
      <w:r>
        <w:rPr/>
        <w:t>with</w:t>
      </w:r>
      <w:r>
        <w:rPr>
          <w:spacing w:val="-13"/>
        </w:rPr>
        <w:t> </w:t>
      </w:r>
      <w:r>
        <w:rPr/>
        <w:t>statistical</w:t>
      </w:r>
      <w:r>
        <w:rPr>
          <w:spacing w:val="-8"/>
        </w:rPr>
        <w:t> </w:t>
      </w:r>
      <w:r>
        <w:rPr/>
        <w:t>imputation for predicting drug approval. </w:t>
      </w:r>
      <w:r>
        <w:rPr>
          <w:i/>
        </w:rPr>
        <w:t>Harvard Data Science Review</w:t>
      </w:r>
      <w:r>
        <w:rPr/>
        <w:t>, (1).</w:t>
      </w:r>
    </w:p>
    <w:p>
      <w:pPr>
        <w:pStyle w:val="BodyText"/>
        <w:ind w:left="990" w:right="139" w:hanging="851"/>
        <w:jc w:val="both"/>
      </w:pPr>
      <w:r>
        <w:rPr/>
        <w:t>Miller, K. D., Ortiz, A. P., Pinheiro, P. S., Bandi, P., Minihan, A., Fuchs, H. E., Martinez Tyson, D., Tortolero-Luna, G., Fedewa, S. A., Jemal, A. M., &amp; Others. (2021). Cancer</w:t>
      </w:r>
      <w:r>
        <w:rPr>
          <w:spacing w:val="-4"/>
        </w:rPr>
        <w:t> </w:t>
      </w:r>
      <w:r>
        <w:rPr/>
        <w:t>statistics</w:t>
      </w:r>
      <w:r>
        <w:rPr>
          <w:spacing w:val="-3"/>
        </w:rPr>
        <w:t> </w:t>
      </w:r>
      <w:r>
        <w:rPr/>
        <w:t>for</w:t>
      </w:r>
      <w:r>
        <w:rPr>
          <w:spacing w:val="-7"/>
        </w:rPr>
        <w:t> </w:t>
      </w:r>
      <w:r>
        <w:rPr/>
        <w:t>the</w:t>
      </w:r>
      <w:r>
        <w:rPr>
          <w:spacing w:val="-5"/>
        </w:rPr>
        <w:t> </w:t>
      </w:r>
      <w:r>
        <w:rPr/>
        <w:t>US</w:t>
      </w:r>
      <w:r>
        <w:rPr>
          <w:spacing w:val="-4"/>
        </w:rPr>
        <w:t> </w:t>
      </w:r>
      <w:r>
        <w:rPr/>
        <w:t>Hispanic/Latino</w:t>
      </w:r>
      <w:r>
        <w:rPr>
          <w:spacing w:val="-1"/>
        </w:rPr>
        <w:t> </w:t>
      </w:r>
      <w:r>
        <w:rPr/>
        <w:t>population. </w:t>
      </w:r>
      <w:r>
        <w:rPr>
          <w:i/>
        </w:rPr>
        <w:t>CA:</w:t>
      </w:r>
      <w:r>
        <w:rPr>
          <w:i/>
          <w:spacing w:val="-7"/>
        </w:rPr>
        <w:t> </w:t>
      </w:r>
      <w:r>
        <w:rPr>
          <w:i/>
        </w:rPr>
        <w:t>A</w:t>
      </w:r>
      <w:r>
        <w:rPr>
          <w:i/>
          <w:spacing w:val="-3"/>
        </w:rPr>
        <w:t> </w:t>
      </w:r>
      <w:r>
        <w:rPr>
          <w:i/>
        </w:rPr>
        <w:t>Cancer</w:t>
      </w:r>
      <w:r>
        <w:rPr>
          <w:i/>
          <w:spacing w:val="-6"/>
        </w:rPr>
        <w:t> </w:t>
      </w:r>
      <w:r>
        <w:rPr>
          <w:i/>
        </w:rPr>
        <w:t>Journal</w:t>
      </w:r>
      <w:r>
        <w:rPr>
          <w:i/>
          <w:spacing w:val="-8"/>
        </w:rPr>
        <w:t> </w:t>
      </w:r>
      <w:r>
        <w:rPr>
          <w:i/>
        </w:rPr>
        <w:t>for Clinicians, 71</w:t>
      </w:r>
      <w:r>
        <w:rPr/>
        <w:t>(6), 466–487. </w:t>
      </w:r>
      <w:hyperlink r:id="rId32">
        <w:r>
          <w:rPr>
            <w:color w:val="0000FF"/>
            <w:u w:val="single" w:color="0000FF"/>
          </w:rPr>
          <w:t>https://doi.org/10.3322/caac.21695</w:t>
        </w:r>
      </w:hyperlink>
    </w:p>
    <w:p>
      <w:pPr>
        <w:spacing w:line="242" w:lineRule="auto" w:before="113"/>
        <w:ind w:left="990" w:right="142" w:hanging="851"/>
        <w:jc w:val="both"/>
        <w:rPr>
          <w:sz w:val="24"/>
        </w:rPr>
      </w:pPr>
      <w:r>
        <w:rPr>
          <w:sz w:val="24"/>
        </w:rPr>
        <w:t>Mostafa, S. M. (2019). Imputing missing values using cumulative linear regression. </w:t>
      </w:r>
      <w:r>
        <w:rPr>
          <w:i/>
          <w:sz w:val="24"/>
        </w:rPr>
        <w:t>CAAI Transactions on Intelligent Technology</w:t>
      </w:r>
      <w:r>
        <w:rPr>
          <w:sz w:val="24"/>
        </w:rPr>
        <w:t>, 4(3), 182–200.</w:t>
      </w:r>
    </w:p>
    <w:p>
      <w:pPr>
        <w:spacing w:line="240" w:lineRule="auto" w:before="0"/>
        <w:ind w:left="990" w:right="145" w:hanging="851"/>
        <w:jc w:val="both"/>
        <w:rPr>
          <w:sz w:val="24"/>
        </w:rPr>
      </w:pPr>
      <w:r>
        <w:rPr>
          <w:sz w:val="24"/>
        </w:rPr>
        <w:t>Ravindran, U., &amp; Gunavathi, C. (2023). A survey on gene expression data analysis using deep</w:t>
      </w:r>
      <w:r>
        <w:rPr>
          <w:spacing w:val="-5"/>
          <w:sz w:val="24"/>
        </w:rPr>
        <w:t> </w:t>
      </w:r>
      <w:r>
        <w:rPr>
          <w:sz w:val="24"/>
        </w:rPr>
        <w:t>learning</w:t>
      </w:r>
      <w:r>
        <w:rPr>
          <w:spacing w:val="-5"/>
          <w:sz w:val="24"/>
        </w:rPr>
        <w:t> </w:t>
      </w:r>
      <w:r>
        <w:rPr>
          <w:sz w:val="24"/>
        </w:rPr>
        <w:t>methods</w:t>
      </w:r>
      <w:r>
        <w:rPr>
          <w:spacing w:val="-11"/>
          <w:sz w:val="24"/>
        </w:rPr>
        <w:t> </w:t>
      </w:r>
      <w:r>
        <w:rPr>
          <w:sz w:val="24"/>
        </w:rPr>
        <w:t>for</w:t>
      </w:r>
      <w:r>
        <w:rPr>
          <w:spacing w:val="-8"/>
          <w:sz w:val="24"/>
        </w:rPr>
        <w:t> </w:t>
      </w:r>
      <w:r>
        <w:rPr>
          <w:sz w:val="24"/>
        </w:rPr>
        <w:t>cancer</w:t>
      </w:r>
      <w:r>
        <w:rPr>
          <w:spacing w:val="-8"/>
          <w:sz w:val="24"/>
        </w:rPr>
        <w:t> </w:t>
      </w:r>
      <w:r>
        <w:rPr>
          <w:sz w:val="24"/>
        </w:rPr>
        <w:t>diagnosis.</w:t>
      </w:r>
      <w:r>
        <w:rPr>
          <w:spacing w:val="-3"/>
          <w:sz w:val="24"/>
        </w:rPr>
        <w:t> </w:t>
      </w:r>
      <w:r>
        <w:rPr>
          <w:i/>
          <w:sz w:val="24"/>
        </w:rPr>
        <w:t>Progress</w:t>
      </w:r>
      <w:r>
        <w:rPr>
          <w:i/>
          <w:spacing w:val="-11"/>
          <w:sz w:val="24"/>
        </w:rPr>
        <w:t> </w:t>
      </w:r>
      <w:r>
        <w:rPr>
          <w:i/>
          <w:sz w:val="24"/>
        </w:rPr>
        <w:t>in</w:t>
      </w:r>
      <w:r>
        <w:rPr>
          <w:i/>
          <w:spacing w:val="-9"/>
          <w:sz w:val="24"/>
        </w:rPr>
        <w:t> </w:t>
      </w:r>
      <w:r>
        <w:rPr>
          <w:i/>
          <w:sz w:val="24"/>
        </w:rPr>
        <w:t>Biophysics</w:t>
      </w:r>
      <w:r>
        <w:rPr>
          <w:i/>
          <w:spacing w:val="-12"/>
          <w:sz w:val="24"/>
        </w:rPr>
        <w:t> </w:t>
      </w:r>
      <w:r>
        <w:rPr>
          <w:i/>
          <w:sz w:val="24"/>
        </w:rPr>
        <w:t>and</w:t>
      </w:r>
      <w:r>
        <w:rPr>
          <w:i/>
          <w:spacing w:val="-10"/>
          <w:sz w:val="24"/>
        </w:rPr>
        <w:t> </w:t>
      </w:r>
      <w:r>
        <w:rPr>
          <w:i/>
          <w:sz w:val="24"/>
        </w:rPr>
        <w:t>Molecular Biology, 177</w:t>
      </w:r>
      <w:r>
        <w:rPr>
          <w:sz w:val="24"/>
        </w:rPr>
        <w:t>, 1–13. </w:t>
      </w:r>
      <w:hyperlink r:id="rId33">
        <w:r>
          <w:rPr>
            <w:color w:val="0000FF"/>
            <w:sz w:val="24"/>
            <w:u w:val="single" w:color="0000FF"/>
          </w:rPr>
          <w:t>https://doi.org/10.1016/j.pbiomolbio.2022.08.004</w:t>
        </w:r>
      </w:hyperlink>
    </w:p>
    <w:p>
      <w:pPr>
        <w:spacing w:line="240" w:lineRule="auto" w:before="118"/>
        <w:ind w:left="990" w:right="138" w:hanging="851"/>
        <w:jc w:val="both"/>
        <w:rPr>
          <w:sz w:val="24"/>
        </w:rPr>
      </w:pPr>
      <w:r>
        <w:rPr>
          <w:sz w:val="24"/>
        </w:rPr>
        <w:t>Siswantining, T., Anwar, T., Sarwinda, D., &amp; Al-Ash, H. S. (2021). </w:t>
      </w:r>
      <w:r>
        <w:rPr>
          <w:i/>
          <w:sz w:val="24"/>
        </w:rPr>
        <w:t>A novel centroid initialization</w:t>
      </w:r>
      <w:r>
        <w:rPr>
          <w:i/>
          <w:spacing w:val="-15"/>
          <w:sz w:val="24"/>
        </w:rPr>
        <w:t> </w:t>
      </w:r>
      <w:r>
        <w:rPr>
          <w:i/>
          <w:sz w:val="24"/>
        </w:rPr>
        <w:t>in</w:t>
      </w:r>
      <w:r>
        <w:rPr>
          <w:i/>
          <w:spacing w:val="-12"/>
          <w:sz w:val="24"/>
        </w:rPr>
        <w:t> </w:t>
      </w:r>
      <w:r>
        <w:rPr>
          <w:i/>
          <w:sz w:val="24"/>
        </w:rPr>
        <w:t>missing</w:t>
      </w:r>
      <w:r>
        <w:rPr>
          <w:i/>
          <w:spacing w:val="-12"/>
          <w:sz w:val="24"/>
        </w:rPr>
        <w:t> </w:t>
      </w:r>
      <w:r>
        <w:rPr>
          <w:i/>
          <w:sz w:val="24"/>
        </w:rPr>
        <w:t>value</w:t>
      </w:r>
      <w:r>
        <w:rPr>
          <w:i/>
          <w:spacing w:val="-13"/>
          <w:sz w:val="24"/>
        </w:rPr>
        <w:t> </w:t>
      </w:r>
      <w:r>
        <w:rPr>
          <w:i/>
          <w:sz w:val="24"/>
        </w:rPr>
        <w:t>imputation</w:t>
      </w:r>
      <w:r>
        <w:rPr>
          <w:i/>
          <w:spacing w:val="-15"/>
          <w:sz w:val="24"/>
        </w:rPr>
        <w:t> </w:t>
      </w:r>
      <w:r>
        <w:rPr>
          <w:i/>
          <w:sz w:val="24"/>
        </w:rPr>
        <w:t>towards</w:t>
      </w:r>
      <w:r>
        <w:rPr>
          <w:i/>
          <w:spacing w:val="-15"/>
          <w:sz w:val="24"/>
        </w:rPr>
        <w:t> </w:t>
      </w:r>
      <w:r>
        <w:rPr>
          <w:i/>
          <w:sz w:val="24"/>
        </w:rPr>
        <w:t>mixed</w:t>
      </w:r>
      <w:r>
        <w:rPr>
          <w:i/>
          <w:spacing w:val="-13"/>
          <w:sz w:val="24"/>
        </w:rPr>
        <w:t> </w:t>
      </w:r>
      <w:r>
        <w:rPr>
          <w:i/>
          <w:sz w:val="24"/>
        </w:rPr>
        <w:t>datasets.</w:t>
      </w:r>
      <w:r>
        <w:rPr>
          <w:i/>
          <w:spacing w:val="-7"/>
          <w:sz w:val="24"/>
        </w:rPr>
        <w:t> </w:t>
      </w:r>
      <w:r>
        <w:rPr>
          <w:i/>
          <w:sz w:val="24"/>
        </w:rPr>
        <w:t>Communications in Mathematical Biology and Neuroscience, 2021</w:t>
      </w:r>
      <w:r>
        <w:rPr>
          <w:sz w:val="24"/>
        </w:rPr>
        <w:t>(11). </w:t>
      </w:r>
      <w:hyperlink r:id="rId34">
        <w:r>
          <w:rPr>
            <w:color w:val="0000FF"/>
            <w:spacing w:val="-2"/>
            <w:sz w:val="24"/>
            <w:u w:val="single" w:color="0000FF"/>
          </w:rPr>
          <w:t>https://doi.org/10.28919/cmbn/5344</w:t>
        </w:r>
      </w:hyperlink>
    </w:p>
    <w:p>
      <w:pPr>
        <w:pStyle w:val="BodyText"/>
        <w:spacing w:line="275" w:lineRule="exact" w:before="120"/>
        <w:ind w:left="140"/>
        <w:jc w:val="both"/>
      </w:pPr>
      <w:r>
        <w:rPr/>
        <w:t>Siswantining,</w:t>
      </w:r>
      <w:r>
        <w:rPr>
          <w:spacing w:val="-8"/>
        </w:rPr>
        <w:t> </w:t>
      </w:r>
      <w:r>
        <w:rPr/>
        <w:t>T.,</w:t>
      </w:r>
      <w:r>
        <w:rPr>
          <w:spacing w:val="-6"/>
        </w:rPr>
        <w:t> </w:t>
      </w:r>
      <w:r>
        <w:rPr/>
        <w:t>Vivaldi,</w:t>
      </w:r>
      <w:r>
        <w:rPr>
          <w:spacing w:val="-1"/>
        </w:rPr>
        <w:t> </w:t>
      </w:r>
      <w:r>
        <w:rPr/>
        <w:t>K.</w:t>
      </w:r>
      <w:r>
        <w:rPr>
          <w:spacing w:val="-5"/>
        </w:rPr>
        <w:t> </w:t>
      </w:r>
      <w:r>
        <w:rPr/>
        <w:t>G.,</w:t>
      </w:r>
      <w:r>
        <w:rPr>
          <w:spacing w:val="-6"/>
        </w:rPr>
        <w:t> </w:t>
      </w:r>
      <w:r>
        <w:rPr/>
        <w:t>Sarwinda,</w:t>
      </w:r>
      <w:r>
        <w:rPr>
          <w:spacing w:val="-5"/>
        </w:rPr>
        <w:t> </w:t>
      </w:r>
      <w:r>
        <w:rPr/>
        <w:t>D.,</w:t>
      </w:r>
      <w:r>
        <w:rPr>
          <w:spacing w:val="-10"/>
        </w:rPr>
        <w:t> </w:t>
      </w:r>
      <w:r>
        <w:rPr/>
        <w:t>Soemartojo,</w:t>
      </w:r>
      <w:r>
        <w:rPr>
          <w:spacing w:val="-10"/>
        </w:rPr>
        <w:t> </w:t>
      </w:r>
      <w:r>
        <w:rPr/>
        <w:t>S.</w:t>
      </w:r>
      <w:r>
        <w:rPr>
          <w:spacing w:val="-6"/>
        </w:rPr>
        <w:t> </w:t>
      </w:r>
      <w:r>
        <w:rPr/>
        <w:t>M.,</w:t>
      </w:r>
      <w:r>
        <w:rPr>
          <w:spacing w:val="-6"/>
        </w:rPr>
        <w:t> </w:t>
      </w:r>
      <w:r>
        <w:rPr/>
        <w:t>Sari,</w:t>
      </w:r>
      <w:r>
        <w:rPr>
          <w:spacing w:val="-5"/>
        </w:rPr>
        <w:t> </w:t>
      </w:r>
      <w:r>
        <w:rPr/>
        <w:t>I.</w:t>
      </w:r>
      <w:r>
        <w:rPr>
          <w:spacing w:val="-6"/>
        </w:rPr>
        <w:t> </w:t>
      </w:r>
      <w:r>
        <w:rPr/>
        <w:t>M.,</w:t>
      </w:r>
      <w:r>
        <w:rPr>
          <w:spacing w:val="-9"/>
        </w:rPr>
        <w:t> </w:t>
      </w:r>
      <w:r>
        <w:rPr/>
        <w:t>&amp;</w:t>
      </w:r>
      <w:r>
        <w:rPr>
          <w:spacing w:val="-11"/>
        </w:rPr>
        <w:t> </w:t>
      </w:r>
      <w:r>
        <w:rPr/>
        <w:t>Al-Ash,</w:t>
      </w:r>
      <w:r>
        <w:rPr>
          <w:spacing w:val="-5"/>
        </w:rPr>
        <w:t> H.</w:t>
      </w:r>
    </w:p>
    <w:p>
      <w:pPr>
        <w:spacing w:line="240" w:lineRule="auto" w:before="0"/>
        <w:ind w:left="990" w:right="141" w:firstLine="0"/>
        <w:jc w:val="both"/>
        <w:rPr>
          <w:sz w:val="24"/>
        </w:rPr>
      </w:pPr>
      <w:r>
        <w:rPr>
          <w:sz w:val="24"/>
        </w:rPr>
        <w:t>S</w:t>
      </w:r>
      <w:r>
        <w:rPr>
          <w:b/>
          <w:sz w:val="24"/>
        </w:rPr>
        <w:t>. </w:t>
      </w:r>
      <w:r>
        <w:rPr>
          <w:sz w:val="24"/>
        </w:rPr>
        <w:t>(2022). Implementation of ensemble self-organizing maps for missing values imputation. </w:t>
      </w:r>
      <w:r>
        <w:rPr>
          <w:i/>
          <w:sz w:val="24"/>
        </w:rPr>
        <w:t>Indonesian Journal of Statistics and Its Applications, 6</w:t>
      </w:r>
      <w:r>
        <w:rPr>
          <w:sz w:val="24"/>
        </w:rPr>
        <w:t>(1), 1–12. </w:t>
      </w:r>
      <w:hyperlink r:id="rId35">
        <w:r>
          <w:rPr>
            <w:color w:val="0000FF"/>
            <w:spacing w:val="-2"/>
            <w:sz w:val="24"/>
            <w:u w:val="single" w:color="0000FF"/>
          </w:rPr>
          <w:t>https://doi.org/10.29244/ijsa.v6i1p1-12</w:t>
        </w:r>
      </w:hyperlink>
    </w:p>
    <w:p>
      <w:pPr>
        <w:spacing w:line="240" w:lineRule="auto" w:before="122"/>
        <w:ind w:left="990" w:right="145" w:hanging="851"/>
        <w:jc w:val="both"/>
        <w:rPr>
          <w:sz w:val="24"/>
        </w:rPr>
      </w:pPr>
      <w:r>
        <w:rPr>
          <w:sz w:val="24"/>
        </w:rPr>
        <w:t>Zhang,</w:t>
      </w:r>
      <w:r>
        <w:rPr>
          <w:spacing w:val="-3"/>
          <w:sz w:val="24"/>
        </w:rPr>
        <w:t> </w:t>
      </w:r>
      <w:r>
        <w:rPr>
          <w:sz w:val="24"/>
        </w:rPr>
        <w:t>Q.</w:t>
      </w:r>
      <w:r>
        <w:rPr>
          <w:spacing w:val="-7"/>
          <w:sz w:val="24"/>
        </w:rPr>
        <w:t> </w:t>
      </w:r>
      <w:r>
        <w:rPr>
          <w:sz w:val="24"/>
        </w:rPr>
        <w:t>&amp;</w:t>
      </w:r>
      <w:r>
        <w:rPr>
          <w:spacing w:val="-9"/>
          <w:sz w:val="24"/>
        </w:rPr>
        <w:t> </w:t>
      </w:r>
      <w:r>
        <w:rPr>
          <w:sz w:val="24"/>
        </w:rPr>
        <w:t>Wang,</w:t>
      </w:r>
      <w:r>
        <w:rPr>
          <w:spacing w:val="-3"/>
          <w:sz w:val="24"/>
        </w:rPr>
        <w:t> </w:t>
      </w:r>
      <w:r>
        <w:rPr>
          <w:sz w:val="24"/>
        </w:rPr>
        <w:t>L.</w:t>
      </w:r>
      <w:r>
        <w:rPr>
          <w:spacing w:val="-7"/>
          <w:sz w:val="24"/>
        </w:rPr>
        <w:t> </w:t>
      </w:r>
      <w:r>
        <w:rPr>
          <w:sz w:val="24"/>
        </w:rPr>
        <w:t>(2019).</w:t>
      </w:r>
      <w:r>
        <w:rPr>
          <w:spacing w:val="-3"/>
          <w:sz w:val="24"/>
        </w:rPr>
        <w:t> </w:t>
      </w:r>
      <w:r>
        <w:rPr>
          <w:sz w:val="24"/>
        </w:rPr>
        <w:t>Machine</w:t>
      </w:r>
      <w:r>
        <w:rPr>
          <w:spacing w:val="-5"/>
          <w:sz w:val="24"/>
        </w:rPr>
        <w:t> </w:t>
      </w:r>
      <w:r>
        <w:rPr>
          <w:sz w:val="24"/>
        </w:rPr>
        <w:t>Learning</w:t>
      </w:r>
      <w:r>
        <w:rPr>
          <w:spacing w:val="-4"/>
          <w:sz w:val="24"/>
        </w:rPr>
        <w:t> </w:t>
      </w:r>
      <w:r>
        <w:rPr>
          <w:sz w:val="24"/>
        </w:rPr>
        <w:t>Approaches</w:t>
      </w:r>
      <w:r>
        <w:rPr>
          <w:spacing w:val="-3"/>
          <w:sz w:val="24"/>
        </w:rPr>
        <w:t> </w:t>
      </w:r>
      <w:r>
        <w:rPr>
          <w:sz w:val="24"/>
        </w:rPr>
        <w:t>for</w:t>
      </w:r>
      <w:r>
        <w:rPr>
          <w:spacing w:val="-7"/>
          <w:sz w:val="24"/>
        </w:rPr>
        <w:t> </w:t>
      </w:r>
      <w:r>
        <w:rPr>
          <w:sz w:val="24"/>
        </w:rPr>
        <w:t>Imputing</w:t>
      </w:r>
      <w:r>
        <w:rPr>
          <w:spacing w:val="-4"/>
          <w:sz w:val="24"/>
        </w:rPr>
        <w:t> </w:t>
      </w:r>
      <w:r>
        <w:rPr>
          <w:sz w:val="24"/>
        </w:rPr>
        <w:t>Missing</w:t>
      </w:r>
      <w:r>
        <w:rPr>
          <w:spacing w:val="-4"/>
          <w:sz w:val="24"/>
        </w:rPr>
        <w:t> </w:t>
      </w:r>
      <w:r>
        <w:rPr>
          <w:sz w:val="24"/>
        </w:rPr>
        <w:t>Values in Microarray Data. </w:t>
      </w:r>
      <w:r>
        <w:rPr>
          <w:i/>
          <w:sz w:val="24"/>
        </w:rPr>
        <w:t>IEEE/ACM Transactions on Computational Biology and Bioinformatics</w:t>
      </w:r>
      <w:r>
        <w:rPr>
          <w:sz w:val="24"/>
        </w:rPr>
        <w:t>, 16(3), 1031-1042.</w:t>
      </w:r>
    </w:p>
    <w:sectPr>
      <w:pgSz w:w="11910" w:h="16840"/>
      <w:pgMar w:header="0" w:footer="1074" w:top="1600" w:bottom="126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0032">
              <wp:simplePos x="0" y="0"/>
              <wp:positionH relativeFrom="page">
                <wp:posOffset>1061008</wp:posOffset>
              </wp:positionH>
              <wp:positionV relativeFrom="page">
                <wp:posOffset>9646615</wp:posOffset>
              </wp:positionV>
              <wp:extent cx="5620385" cy="55244"/>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620385" cy="55244"/>
                      </a:xfrm>
                      <a:custGeom>
                        <a:avLst/>
                        <a:gdLst/>
                        <a:ahLst/>
                        <a:cxnLst/>
                        <a:rect l="l" t="t" r="r" b="b"/>
                        <a:pathLst>
                          <a:path w="5620385" h="55244">
                            <a:moveTo>
                              <a:pt x="5619877" y="45732"/>
                            </a:moveTo>
                            <a:lnTo>
                              <a:pt x="0" y="45732"/>
                            </a:lnTo>
                            <a:lnTo>
                              <a:pt x="0" y="54864"/>
                            </a:lnTo>
                            <a:lnTo>
                              <a:pt x="5619877" y="54864"/>
                            </a:lnTo>
                            <a:lnTo>
                              <a:pt x="5619877" y="45732"/>
                            </a:lnTo>
                            <a:close/>
                          </a:path>
                          <a:path w="5620385" h="55244">
                            <a:moveTo>
                              <a:pt x="5619877" y="0"/>
                            </a:moveTo>
                            <a:lnTo>
                              <a:pt x="0" y="0"/>
                            </a:lnTo>
                            <a:lnTo>
                              <a:pt x="0" y="36576"/>
                            </a:lnTo>
                            <a:lnTo>
                              <a:pt x="5619877" y="36576"/>
                            </a:lnTo>
                            <a:lnTo>
                              <a:pt x="56198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3.544006pt;margin-top:759.575989pt;width:442.55pt;height:4.350pt;mso-position-horizontal-relative:page;mso-position-vertical-relative:page;z-index:-16296448" id="docshape8" coordorigin="1671,15192" coordsize="8851,87" path="m10521,15264l1671,15264,1671,15278,10521,15278,10521,15264xm10521,15192l1671,15192,1671,15249,10521,15249,10521,15192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20544">
              <wp:simplePos x="0" y="0"/>
              <wp:positionH relativeFrom="page">
                <wp:posOffset>1140053</wp:posOffset>
              </wp:positionH>
              <wp:positionV relativeFrom="page">
                <wp:posOffset>9705373</wp:posOffset>
              </wp:positionV>
              <wp:extent cx="2159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89.767998pt;margin-top:764.202637pt;width:17pt;height:15.3pt;mso-position-horizontal-relative:page;mso-position-vertical-relative:page;z-index:-16295936" type="#_x0000_t202" id="docshape9"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21056">
              <wp:simplePos x="0" y="0"/>
              <wp:positionH relativeFrom="page">
                <wp:posOffset>4305046</wp:posOffset>
              </wp:positionH>
              <wp:positionV relativeFrom="page">
                <wp:posOffset>9705373</wp:posOffset>
              </wp:positionV>
              <wp:extent cx="2372360" cy="3714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72360" cy="371475"/>
                      </a:xfrm>
                      <a:prstGeom prst="rect">
                        <a:avLst/>
                      </a:prstGeom>
                    </wps:spPr>
                    <wps:txbx>
                      <w:txbxContent>
                        <w:p>
                          <w:pPr>
                            <w:spacing w:line="242" w:lineRule="auto" w:before="10"/>
                            <w:ind w:left="451" w:right="18" w:hanging="432"/>
                            <w:jc w:val="left"/>
                            <w:rPr>
                              <w:i/>
                              <w:sz w:val="24"/>
                            </w:rPr>
                          </w:pPr>
                          <w:r>
                            <w:rPr>
                              <w:i/>
                              <w:sz w:val="24"/>
                            </w:rPr>
                            <w:t>Mastika</w:t>
                          </w:r>
                          <w:r>
                            <w:rPr>
                              <w:i/>
                              <w:spacing w:val="-12"/>
                              <w:sz w:val="24"/>
                            </w:rPr>
                            <w:t> </w:t>
                          </w:r>
                          <w:r>
                            <w:rPr>
                              <w:i/>
                              <w:sz w:val="24"/>
                            </w:rPr>
                            <w:t>(</w:t>
                          </w:r>
                          <w:r>
                            <w:rPr>
                              <w:sz w:val="22"/>
                            </w:rPr>
                            <w:t>Comparison</w:t>
                          </w:r>
                          <w:r>
                            <w:rPr>
                              <w:spacing w:val="-10"/>
                              <w:sz w:val="22"/>
                            </w:rPr>
                            <w:t> </w:t>
                          </w:r>
                          <w:r>
                            <w:rPr>
                              <w:sz w:val="22"/>
                            </w:rPr>
                            <w:t>of</w:t>
                          </w:r>
                          <w:r>
                            <w:rPr>
                              <w:spacing w:val="-12"/>
                              <w:sz w:val="22"/>
                            </w:rPr>
                            <w:t> </w:t>
                          </w:r>
                          <w:r>
                            <w:rPr>
                              <w:sz w:val="22"/>
                            </w:rPr>
                            <w:t>Mean,</w:t>
                          </w:r>
                          <w:r>
                            <w:rPr>
                              <w:spacing w:val="-9"/>
                              <w:sz w:val="22"/>
                            </w:rPr>
                            <w:t> </w:t>
                          </w:r>
                          <w:r>
                            <w:rPr>
                              <w:sz w:val="22"/>
                            </w:rPr>
                            <w:t>Bayesian KNN,</w:t>
                          </w:r>
                          <w:r>
                            <w:rPr>
                              <w:spacing w:val="-1"/>
                              <w:sz w:val="22"/>
                            </w:rPr>
                            <w:t> </w:t>
                          </w:r>
                          <w:r>
                            <w:rPr>
                              <w:sz w:val="22"/>
                            </w:rPr>
                            <w:t>and</w:t>
                          </w:r>
                          <w:r>
                            <w:rPr>
                              <w:spacing w:val="-8"/>
                              <w:sz w:val="22"/>
                            </w:rPr>
                            <w:t> </w:t>
                          </w:r>
                          <w:r>
                            <w:rPr>
                              <w:sz w:val="22"/>
                            </w:rPr>
                            <w:t>KNN</w:t>
                          </w:r>
                          <w:r>
                            <w:rPr>
                              <w:spacing w:val="-3"/>
                              <w:sz w:val="22"/>
                            </w:rPr>
                            <w:t> </w:t>
                          </w:r>
                          <w:r>
                            <w:rPr>
                              <w:sz w:val="22"/>
                            </w:rPr>
                            <w:t>Imputation</w:t>
                          </w:r>
                          <w:r>
                            <w:rPr>
                              <w:spacing w:val="-7"/>
                              <w:sz w:val="22"/>
                            </w:rPr>
                            <w:t> </w:t>
                          </w:r>
                          <w:r>
                            <w:rPr>
                              <w:sz w:val="22"/>
                            </w:rPr>
                            <w:t>on</w:t>
                          </w:r>
                          <w:r>
                            <w:rPr>
                              <w:spacing w:val="-7"/>
                              <w:sz w:val="22"/>
                            </w:rPr>
                            <w:t> </w:t>
                          </w:r>
                          <w:r>
                            <w:rPr>
                              <w:spacing w:val="-4"/>
                              <w:sz w:val="22"/>
                            </w:rPr>
                            <w:t>TEP</w:t>
                          </w:r>
                          <w:r>
                            <w:rPr>
                              <w:i/>
                              <w:spacing w:val="-4"/>
                              <w:sz w:val="24"/>
                            </w:rPr>
                            <w:t>)</w:t>
                          </w:r>
                        </w:p>
                      </w:txbxContent>
                    </wps:txbx>
                    <wps:bodyPr wrap="square" lIns="0" tIns="0" rIns="0" bIns="0" rtlCol="0">
                      <a:noAutofit/>
                    </wps:bodyPr>
                  </wps:wsp>
                </a:graphicData>
              </a:graphic>
            </wp:anchor>
          </w:drawing>
        </mc:Choice>
        <mc:Fallback>
          <w:pict>
            <v:shape style="position:absolute;margin-left:338.980011pt;margin-top:764.202637pt;width:186.8pt;height:29.25pt;mso-position-horizontal-relative:page;mso-position-vertical-relative:page;z-index:-16295424" type="#_x0000_t202" id="docshape10" filled="false" stroked="false">
              <v:textbox inset="0,0,0,0">
                <w:txbxContent>
                  <w:p>
                    <w:pPr>
                      <w:spacing w:line="242" w:lineRule="auto" w:before="10"/>
                      <w:ind w:left="451" w:right="18" w:hanging="432"/>
                      <w:jc w:val="left"/>
                      <w:rPr>
                        <w:i/>
                        <w:sz w:val="24"/>
                      </w:rPr>
                    </w:pPr>
                    <w:r>
                      <w:rPr>
                        <w:i/>
                        <w:sz w:val="24"/>
                      </w:rPr>
                      <w:t>Mastika</w:t>
                    </w:r>
                    <w:r>
                      <w:rPr>
                        <w:i/>
                        <w:spacing w:val="-12"/>
                        <w:sz w:val="24"/>
                      </w:rPr>
                      <w:t> </w:t>
                    </w:r>
                    <w:r>
                      <w:rPr>
                        <w:i/>
                        <w:sz w:val="24"/>
                      </w:rPr>
                      <w:t>(</w:t>
                    </w:r>
                    <w:r>
                      <w:rPr>
                        <w:sz w:val="22"/>
                      </w:rPr>
                      <w:t>Comparison</w:t>
                    </w:r>
                    <w:r>
                      <w:rPr>
                        <w:spacing w:val="-10"/>
                        <w:sz w:val="22"/>
                      </w:rPr>
                      <w:t> </w:t>
                    </w:r>
                    <w:r>
                      <w:rPr>
                        <w:sz w:val="22"/>
                      </w:rPr>
                      <w:t>of</w:t>
                    </w:r>
                    <w:r>
                      <w:rPr>
                        <w:spacing w:val="-12"/>
                        <w:sz w:val="22"/>
                      </w:rPr>
                      <w:t> </w:t>
                    </w:r>
                    <w:r>
                      <w:rPr>
                        <w:sz w:val="22"/>
                      </w:rPr>
                      <w:t>Mean,</w:t>
                    </w:r>
                    <w:r>
                      <w:rPr>
                        <w:spacing w:val="-9"/>
                        <w:sz w:val="22"/>
                      </w:rPr>
                      <w:t> </w:t>
                    </w:r>
                    <w:r>
                      <w:rPr>
                        <w:sz w:val="22"/>
                      </w:rPr>
                      <w:t>Bayesian KNN,</w:t>
                    </w:r>
                    <w:r>
                      <w:rPr>
                        <w:spacing w:val="-1"/>
                        <w:sz w:val="22"/>
                      </w:rPr>
                      <w:t> </w:t>
                    </w:r>
                    <w:r>
                      <w:rPr>
                        <w:sz w:val="22"/>
                      </w:rPr>
                      <w:t>and</w:t>
                    </w:r>
                    <w:r>
                      <w:rPr>
                        <w:spacing w:val="-8"/>
                        <w:sz w:val="22"/>
                      </w:rPr>
                      <w:t> </w:t>
                    </w:r>
                    <w:r>
                      <w:rPr>
                        <w:sz w:val="22"/>
                      </w:rPr>
                      <w:t>KNN</w:t>
                    </w:r>
                    <w:r>
                      <w:rPr>
                        <w:spacing w:val="-3"/>
                        <w:sz w:val="22"/>
                      </w:rPr>
                      <w:t> </w:t>
                    </w:r>
                    <w:r>
                      <w:rPr>
                        <w:sz w:val="22"/>
                      </w:rPr>
                      <w:t>Imputation</w:t>
                    </w:r>
                    <w:r>
                      <w:rPr>
                        <w:spacing w:val="-7"/>
                        <w:sz w:val="22"/>
                      </w:rPr>
                      <w:t> </w:t>
                    </w:r>
                    <w:r>
                      <w:rPr>
                        <w:sz w:val="22"/>
                      </w:rPr>
                      <w:t>on</w:t>
                    </w:r>
                    <w:r>
                      <w:rPr>
                        <w:spacing w:val="-7"/>
                        <w:sz w:val="22"/>
                      </w:rPr>
                      <w:t> </w:t>
                    </w:r>
                    <w:r>
                      <w:rPr>
                        <w:spacing w:val="-4"/>
                        <w:sz w:val="22"/>
                      </w:rPr>
                      <w:t>TEP</w:t>
                    </w:r>
                    <w:r>
                      <w:rPr>
                        <w:i/>
                        <w:spacing w:val="-4"/>
                        <w:sz w:val="2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1568">
              <wp:simplePos x="0" y="0"/>
              <wp:positionH relativeFrom="page">
                <wp:posOffset>1061008</wp:posOffset>
              </wp:positionH>
              <wp:positionV relativeFrom="page">
                <wp:posOffset>9832543</wp:posOffset>
              </wp:positionV>
              <wp:extent cx="5620385" cy="55244"/>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620385" cy="55244"/>
                      </a:xfrm>
                      <a:custGeom>
                        <a:avLst/>
                        <a:gdLst/>
                        <a:ahLst/>
                        <a:cxnLst/>
                        <a:rect l="l" t="t" r="r" b="b"/>
                        <a:pathLst>
                          <a:path w="5620385" h="55244">
                            <a:moveTo>
                              <a:pt x="5619877" y="45720"/>
                            </a:moveTo>
                            <a:lnTo>
                              <a:pt x="0" y="45720"/>
                            </a:lnTo>
                            <a:lnTo>
                              <a:pt x="0" y="54864"/>
                            </a:lnTo>
                            <a:lnTo>
                              <a:pt x="5619877" y="54864"/>
                            </a:lnTo>
                            <a:lnTo>
                              <a:pt x="5619877" y="45720"/>
                            </a:lnTo>
                            <a:close/>
                          </a:path>
                          <a:path w="5620385" h="55244">
                            <a:moveTo>
                              <a:pt x="5619877" y="0"/>
                            </a:moveTo>
                            <a:lnTo>
                              <a:pt x="0" y="0"/>
                            </a:lnTo>
                            <a:lnTo>
                              <a:pt x="0" y="36576"/>
                            </a:lnTo>
                            <a:lnTo>
                              <a:pt x="5619877" y="36576"/>
                            </a:lnTo>
                            <a:lnTo>
                              <a:pt x="56198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3.544006pt;margin-top:774.216003pt;width:442.55pt;height:4.350pt;mso-position-horizontal-relative:page;mso-position-vertical-relative:page;z-index:-16294912" id="docshape11" coordorigin="1671,15484" coordsize="8851,87" path="m10521,15556l1671,15556,1671,15571,10521,15571,10521,15556xm10521,15484l1671,15484,1671,15542,10521,15542,10521,15484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22080">
              <wp:simplePos x="0" y="0"/>
              <wp:positionH relativeFrom="page">
                <wp:posOffset>1066596</wp:posOffset>
              </wp:positionH>
              <wp:positionV relativeFrom="page">
                <wp:posOffset>9891301</wp:posOffset>
              </wp:positionV>
              <wp:extent cx="2361565"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61565" cy="194310"/>
                      </a:xfrm>
                      <a:prstGeom prst="rect">
                        <a:avLst/>
                      </a:prstGeom>
                    </wps:spPr>
                    <wps:txbx>
                      <w:txbxContent>
                        <w:p>
                          <w:pPr>
                            <w:spacing w:before="10"/>
                            <w:ind w:left="20" w:right="0" w:firstLine="0"/>
                            <w:jc w:val="left"/>
                            <w:rPr>
                              <w:i/>
                              <w:sz w:val="24"/>
                            </w:rPr>
                          </w:pPr>
                          <w:r>
                            <w:rPr>
                              <w:i/>
                              <w:sz w:val="24"/>
                            </w:rPr>
                            <w:t>Media Statistika</w:t>
                          </w:r>
                          <w:r>
                            <w:rPr>
                              <w:i/>
                              <w:spacing w:val="-3"/>
                              <w:sz w:val="24"/>
                            </w:rPr>
                            <w:t> </w:t>
                          </w:r>
                          <w:r>
                            <w:rPr>
                              <w:i/>
                              <w:sz w:val="24"/>
                            </w:rPr>
                            <w:t>XX(X)</w:t>
                          </w:r>
                          <w:r>
                            <w:rPr>
                              <w:i/>
                              <w:spacing w:val="-2"/>
                              <w:sz w:val="24"/>
                            </w:rPr>
                            <w:t> </w:t>
                          </w:r>
                          <w:r>
                            <w:rPr>
                              <w:i/>
                              <w:sz w:val="24"/>
                            </w:rPr>
                            <w:t>XXXX:</w:t>
                          </w:r>
                          <w:r>
                            <w:rPr>
                              <w:i/>
                              <w:spacing w:val="-2"/>
                              <w:sz w:val="24"/>
                            </w:rPr>
                            <w:t> </w:t>
                          </w:r>
                          <w:r>
                            <w:rPr>
                              <w:i/>
                              <w:sz w:val="24"/>
                            </w:rPr>
                            <w:t>XX-</w:t>
                          </w:r>
                          <w:r>
                            <w:rPr>
                              <w:i/>
                              <w:spacing w:val="-5"/>
                              <w:sz w:val="24"/>
                            </w:rPr>
                            <w:t>XX</w:t>
                          </w:r>
                        </w:p>
                      </w:txbxContent>
                    </wps:txbx>
                    <wps:bodyPr wrap="square" lIns="0" tIns="0" rIns="0" bIns="0" rtlCol="0">
                      <a:noAutofit/>
                    </wps:bodyPr>
                  </wps:wsp>
                </a:graphicData>
              </a:graphic>
            </wp:anchor>
          </w:drawing>
        </mc:Choice>
        <mc:Fallback>
          <w:pict>
            <v:shape style="position:absolute;margin-left:83.984001pt;margin-top:778.842651pt;width:185.95pt;height:15.3pt;mso-position-horizontal-relative:page;mso-position-vertical-relative:page;z-index:-16294400" type="#_x0000_t202" id="docshape12" filled="false" stroked="false">
              <v:textbox inset="0,0,0,0">
                <w:txbxContent>
                  <w:p>
                    <w:pPr>
                      <w:spacing w:before="10"/>
                      <w:ind w:left="20" w:right="0" w:firstLine="0"/>
                      <w:jc w:val="left"/>
                      <w:rPr>
                        <w:i/>
                        <w:sz w:val="24"/>
                      </w:rPr>
                    </w:pPr>
                    <w:r>
                      <w:rPr>
                        <w:i/>
                        <w:sz w:val="24"/>
                      </w:rPr>
                      <w:t>Media Statistika</w:t>
                    </w:r>
                    <w:r>
                      <w:rPr>
                        <w:i/>
                        <w:spacing w:val="-3"/>
                        <w:sz w:val="24"/>
                      </w:rPr>
                      <w:t> </w:t>
                    </w:r>
                    <w:r>
                      <w:rPr>
                        <w:i/>
                        <w:sz w:val="24"/>
                      </w:rPr>
                      <w:t>XX(X)</w:t>
                    </w:r>
                    <w:r>
                      <w:rPr>
                        <w:i/>
                        <w:spacing w:val="-2"/>
                        <w:sz w:val="24"/>
                      </w:rPr>
                      <w:t> </w:t>
                    </w:r>
                    <w:r>
                      <w:rPr>
                        <w:i/>
                        <w:sz w:val="24"/>
                      </w:rPr>
                      <w:t>XXXX:</w:t>
                    </w:r>
                    <w:r>
                      <w:rPr>
                        <w:i/>
                        <w:spacing w:val="-2"/>
                        <w:sz w:val="24"/>
                      </w:rPr>
                      <w:t> </w:t>
                    </w:r>
                    <w:r>
                      <w:rPr>
                        <w:i/>
                        <w:sz w:val="24"/>
                      </w:rPr>
                      <w:t>XX-</w:t>
                    </w:r>
                    <w:r>
                      <w:rPr>
                        <w:i/>
                        <w:spacing w:val="-5"/>
                        <w:sz w:val="24"/>
                      </w:rPr>
                      <w:t>XX</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22592">
              <wp:simplePos x="0" y="0"/>
              <wp:positionH relativeFrom="page">
                <wp:posOffset>6497573</wp:posOffset>
              </wp:positionH>
              <wp:positionV relativeFrom="page">
                <wp:posOffset>9891301</wp:posOffset>
              </wp:positionV>
              <wp:extent cx="2159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511.619995pt;margin-top:778.842651pt;width:17pt;height:15.3pt;mso-position-horizontal-relative:page;mso-position-vertical-relative:page;z-index:-16293888" type="#_x0000_t202" id="docshape13"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861" w:hanging="360"/>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0"/>
      <w:numFmt w:val="bullet"/>
      <w:lvlText w:val="•"/>
      <w:lvlJc w:val="left"/>
      <w:pPr>
        <w:ind w:left="1681" w:hanging="360"/>
      </w:pPr>
      <w:rPr>
        <w:rFonts w:hint="default"/>
        <w:lang w:val="en-US" w:eastAsia="en-US" w:bidi="ar-SA"/>
      </w:rPr>
    </w:lvl>
    <w:lvl w:ilvl="2">
      <w:start w:val="0"/>
      <w:numFmt w:val="bullet"/>
      <w:lvlText w:val="•"/>
      <w:lvlJc w:val="left"/>
      <w:pPr>
        <w:ind w:left="2502" w:hanging="360"/>
      </w:pPr>
      <w:rPr>
        <w:rFonts w:hint="default"/>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145" w:hanging="360"/>
      </w:pPr>
      <w:rPr>
        <w:rFonts w:hint="default"/>
        <w:lang w:val="en-US" w:eastAsia="en-US" w:bidi="ar-SA"/>
      </w:rPr>
    </w:lvl>
    <w:lvl w:ilvl="5">
      <w:start w:val="0"/>
      <w:numFmt w:val="bullet"/>
      <w:lvlText w:val="•"/>
      <w:lvlJc w:val="left"/>
      <w:pPr>
        <w:ind w:left="4967" w:hanging="360"/>
      </w:pPr>
      <w:rPr>
        <w:rFonts w:hint="default"/>
        <w:lang w:val="en-US" w:eastAsia="en-US" w:bidi="ar-SA"/>
      </w:rPr>
    </w:lvl>
    <w:lvl w:ilvl="6">
      <w:start w:val="0"/>
      <w:numFmt w:val="bullet"/>
      <w:lvlText w:val="•"/>
      <w:lvlJc w:val="left"/>
      <w:pPr>
        <w:ind w:left="5788" w:hanging="360"/>
      </w:pPr>
      <w:rPr>
        <w:rFonts w:hint="default"/>
        <w:lang w:val="en-US" w:eastAsia="en-US" w:bidi="ar-SA"/>
      </w:rPr>
    </w:lvl>
    <w:lvl w:ilvl="7">
      <w:start w:val="0"/>
      <w:numFmt w:val="bullet"/>
      <w:lvlText w:val="•"/>
      <w:lvlJc w:val="left"/>
      <w:pPr>
        <w:ind w:left="6610" w:hanging="360"/>
      </w:pPr>
      <w:rPr>
        <w:rFonts w:hint="default"/>
        <w:lang w:val="en-US" w:eastAsia="en-US" w:bidi="ar-SA"/>
      </w:rPr>
    </w:lvl>
    <w:lvl w:ilvl="8">
      <w:start w:val="0"/>
      <w:numFmt w:val="bullet"/>
      <w:lvlText w:val="•"/>
      <w:lvlJc w:val="left"/>
      <w:pPr>
        <w:ind w:left="7431" w:hanging="360"/>
      </w:pPr>
      <w:rPr>
        <w:rFonts w:hint="default"/>
        <w:lang w:val="en-US" w:eastAsia="en-US" w:bidi="ar-SA"/>
      </w:rPr>
    </w:lvl>
  </w:abstractNum>
  <w:abstractNum w:abstractNumId="3">
    <w:multiLevelType w:val="hybridMultilevel"/>
    <w:lvl w:ilvl="0">
      <w:start w:val="1"/>
      <w:numFmt w:val="decimal"/>
      <w:lvlText w:val="%1."/>
      <w:lvlJc w:val="left"/>
      <w:pPr>
        <w:ind w:left="568"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11" w:hanging="428"/>
      </w:pPr>
      <w:rPr>
        <w:rFonts w:hint="default"/>
        <w:lang w:val="en-US" w:eastAsia="en-US" w:bidi="ar-SA"/>
      </w:rPr>
    </w:lvl>
    <w:lvl w:ilvl="2">
      <w:start w:val="0"/>
      <w:numFmt w:val="bullet"/>
      <w:lvlText w:val="•"/>
      <w:lvlJc w:val="left"/>
      <w:pPr>
        <w:ind w:left="2262" w:hanging="428"/>
      </w:pPr>
      <w:rPr>
        <w:rFonts w:hint="default"/>
        <w:lang w:val="en-US" w:eastAsia="en-US" w:bidi="ar-SA"/>
      </w:rPr>
    </w:lvl>
    <w:lvl w:ilvl="3">
      <w:start w:val="0"/>
      <w:numFmt w:val="bullet"/>
      <w:lvlText w:val="•"/>
      <w:lvlJc w:val="left"/>
      <w:pPr>
        <w:ind w:left="3114" w:hanging="428"/>
      </w:pPr>
      <w:rPr>
        <w:rFonts w:hint="default"/>
        <w:lang w:val="en-US" w:eastAsia="en-US" w:bidi="ar-SA"/>
      </w:rPr>
    </w:lvl>
    <w:lvl w:ilvl="4">
      <w:start w:val="0"/>
      <w:numFmt w:val="bullet"/>
      <w:lvlText w:val="•"/>
      <w:lvlJc w:val="left"/>
      <w:pPr>
        <w:ind w:left="3965" w:hanging="428"/>
      </w:pPr>
      <w:rPr>
        <w:rFonts w:hint="default"/>
        <w:lang w:val="en-US" w:eastAsia="en-US" w:bidi="ar-SA"/>
      </w:rPr>
    </w:lvl>
    <w:lvl w:ilvl="5">
      <w:start w:val="0"/>
      <w:numFmt w:val="bullet"/>
      <w:lvlText w:val="•"/>
      <w:lvlJc w:val="left"/>
      <w:pPr>
        <w:ind w:left="4817" w:hanging="428"/>
      </w:pPr>
      <w:rPr>
        <w:rFonts w:hint="default"/>
        <w:lang w:val="en-US" w:eastAsia="en-US" w:bidi="ar-SA"/>
      </w:rPr>
    </w:lvl>
    <w:lvl w:ilvl="6">
      <w:start w:val="0"/>
      <w:numFmt w:val="bullet"/>
      <w:lvlText w:val="•"/>
      <w:lvlJc w:val="left"/>
      <w:pPr>
        <w:ind w:left="5668" w:hanging="428"/>
      </w:pPr>
      <w:rPr>
        <w:rFonts w:hint="default"/>
        <w:lang w:val="en-US" w:eastAsia="en-US" w:bidi="ar-SA"/>
      </w:rPr>
    </w:lvl>
    <w:lvl w:ilvl="7">
      <w:start w:val="0"/>
      <w:numFmt w:val="bullet"/>
      <w:lvlText w:val="•"/>
      <w:lvlJc w:val="left"/>
      <w:pPr>
        <w:ind w:left="6520" w:hanging="428"/>
      </w:pPr>
      <w:rPr>
        <w:rFonts w:hint="default"/>
        <w:lang w:val="en-US" w:eastAsia="en-US" w:bidi="ar-SA"/>
      </w:rPr>
    </w:lvl>
    <w:lvl w:ilvl="8">
      <w:start w:val="0"/>
      <w:numFmt w:val="bullet"/>
      <w:lvlText w:val="•"/>
      <w:lvlJc w:val="left"/>
      <w:pPr>
        <w:ind w:left="7371" w:hanging="428"/>
      </w:pPr>
      <w:rPr>
        <w:rFonts w:hint="default"/>
        <w:lang w:val="en-US" w:eastAsia="en-US" w:bidi="ar-SA"/>
      </w:rPr>
    </w:lvl>
  </w:abstractNum>
  <w:abstractNum w:abstractNumId="2">
    <w:multiLevelType w:val="hybridMultilevel"/>
    <w:lvl w:ilvl="0">
      <w:start w:val="0"/>
      <w:numFmt w:val="bullet"/>
      <w:lvlText w:val=""/>
      <w:lvlJc w:val="left"/>
      <w:pPr>
        <w:ind w:left="1274"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59" w:hanging="360"/>
      </w:pPr>
      <w:rPr>
        <w:rFonts w:hint="default"/>
        <w:lang w:val="en-US" w:eastAsia="en-US" w:bidi="ar-SA"/>
      </w:rPr>
    </w:lvl>
    <w:lvl w:ilvl="2">
      <w:start w:val="0"/>
      <w:numFmt w:val="bullet"/>
      <w:lvlText w:val="•"/>
      <w:lvlJc w:val="left"/>
      <w:pPr>
        <w:ind w:left="2838" w:hanging="360"/>
      </w:pPr>
      <w:rPr>
        <w:rFonts w:hint="default"/>
        <w:lang w:val="en-US" w:eastAsia="en-US" w:bidi="ar-SA"/>
      </w:rPr>
    </w:lvl>
    <w:lvl w:ilvl="3">
      <w:start w:val="0"/>
      <w:numFmt w:val="bullet"/>
      <w:lvlText w:val="•"/>
      <w:lvlJc w:val="left"/>
      <w:pPr>
        <w:ind w:left="3618" w:hanging="360"/>
      </w:pPr>
      <w:rPr>
        <w:rFonts w:hint="default"/>
        <w:lang w:val="en-US" w:eastAsia="en-US" w:bidi="ar-SA"/>
      </w:rPr>
    </w:lvl>
    <w:lvl w:ilvl="4">
      <w:start w:val="0"/>
      <w:numFmt w:val="bullet"/>
      <w:lvlText w:val="•"/>
      <w:lvlJc w:val="left"/>
      <w:pPr>
        <w:ind w:left="4397" w:hanging="360"/>
      </w:pPr>
      <w:rPr>
        <w:rFonts w:hint="default"/>
        <w:lang w:val="en-US" w:eastAsia="en-US" w:bidi="ar-SA"/>
      </w:rPr>
    </w:lvl>
    <w:lvl w:ilvl="5">
      <w:start w:val="0"/>
      <w:numFmt w:val="bullet"/>
      <w:lvlText w:val="•"/>
      <w:lvlJc w:val="left"/>
      <w:pPr>
        <w:ind w:left="5177" w:hanging="360"/>
      </w:pPr>
      <w:rPr>
        <w:rFonts w:hint="default"/>
        <w:lang w:val="en-US" w:eastAsia="en-US" w:bidi="ar-SA"/>
      </w:rPr>
    </w:lvl>
    <w:lvl w:ilvl="6">
      <w:start w:val="0"/>
      <w:numFmt w:val="bullet"/>
      <w:lvlText w:val="•"/>
      <w:lvlJc w:val="left"/>
      <w:pPr>
        <w:ind w:left="5956" w:hanging="360"/>
      </w:pPr>
      <w:rPr>
        <w:rFonts w:hint="default"/>
        <w:lang w:val="en-US" w:eastAsia="en-US" w:bidi="ar-SA"/>
      </w:rPr>
    </w:lvl>
    <w:lvl w:ilvl="7">
      <w:start w:val="0"/>
      <w:numFmt w:val="bullet"/>
      <w:lvlText w:val="•"/>
      <w:lvlJc w:val="left"/>
      <w:pPr>
        <w:ind w:left="6736" w:hanging="360"/>
      </w:pPr>
      <w:rPr>
        <w:rFonts w:hint="default"/>
        <w:lang w:val="en-US" w:eastAsia="en-US" w:bidi="ar-SA"/>
      </w:rPr>
    </w:lvl>
    <w:lvl w:ilvl="8">
      <w:start w:val="0"/>
      <w:numFmt w:val="bullet"/>
      <w:lvlText w:val="•"/>
      <w:lvlJc w:val="left"/>
      <w:pPr>
        <w:ind w:left="7515" w:hanging="360"/>
      </w:pPr>
      <w:rPr>
        <w:rFonts w:hint="default"/>
        <w:lang w:val="en-US" w:eastAsia="en-US" w:bidi="ar-SA"/>
      </w:rPr>
    </w:lvl>
  </w:abstractNum>
  <w:abstractNum w:abstractNumId="0">
    <w:multiLevelType w:val="hybridMultilevel"/>
    <w:lvl w:ilvl="0">
      <w:start w:val="1"/>
      <w:numFmt w:val="decimal"/>
      <w:lvlText w:val="%1."/>
      <w:lvlJc w:val="left"/>
      <w:pPr>
        <w:ind w:left="68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68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upperLetter"/>
      <w:lvlText w:val="%3."/>
      <w:lvlJc w:val="left"/>
      <w:pPr>
        <w:ind w:left="861"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598" w:hanging="360"/>
      </w:pPr>
      <w:rPr>
        <w:rFonts w:hint="default"/>
        <w:lang w:val="en-US" w:eastAsia="en-US" w:bidi="ar-SA"/>
      </w:rPr>
    </w:lvl>
    <w:lvl w:ilvl="5">
      <w:start w:val="0"/>
      <w:numFmt w:val="bullet"/>
      <w:lvlText w:val="•"/>
      <w:lvlJc w:val="left"/>
      <w:pPr>
        <w:ind w:left="4511" w:hanging="360"/>
      </w:pPr>
      <w:rPr>
        <w:rFonts w:hint="default"/>
        <w:lang w:val="en-US" w:eastAsia="en-US" w:bidi="ar-SA"/>
      </w:rPr>
    </w:lvl>
    <w:lvl w:ilvl="6">
      <w:start w:val="0"/>
      <w:numFmt w:val="bullet"/>
      <w:lvlText w:val="•"/>
      <w:lvlJc w:val="left"/>
      <w:pPr>
        <w:ind w:left="5423" w:hanging="360"/>
      </w:pPr>
      <w:rPr>
        <w:rFonts w:hint="default"/>
        <w:lang w:val="en-US" w:eastAsia="en-US" w:bidi="ar-SA"/>
      </w:rPr>
    </w:lvl>
    <w:lvl w:ilvl="7">
      <w:start w:val="0"/>
      <w:numFmt w:val="bullet"/>
      <w:lvlText w:val="•"/>
      <w:lvlJc w:val="left"/>
      <w:pPr>
        <w:ind w:left="6336" w:hanging="360"/>
      </w:pPr>
      <w:rPr>
        <w:rFonts w:hint="default"/>
        <w:lang w:val="en-US" w:eastAsia="en-US" w:bidi="ar-SA"/>
      </w:rPr>
    </w:lvl>
    <w:lvl w:ilvl="8">
      <w:start w:val="0"/>
      <w:numFmt w:val="bullet"/>
      <w:lvlText w:val="•"/>
      <w:lvlJc w:val="left"/>
      <w:pPr>
        <w:ind w:left="7249" w:hanging="360"/>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83" w:hanging="54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682" w:hanging="542"/>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68" w:hanging="42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8" w:lineRule="exact"/>
      <w:ind w:left="22" w:righ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ejournal.undip.ac.id/index.php/media_statistika" TargetMode="External"/><Relationship Id="rId7" Type="http://schemas.openxmlformats.org/officeDocument/2006/relationships/hyperlink" Target="mailto:titin@sci.ui.ac.id"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hyperlink" Target="https://doi.org/10.1007/s00500-019-03972-x" TargetMode="External"/><Relationship Id="rId21" Type="http://schemas.openxmlformats.org/officeDocument/2006/relationships/hyperlink" Target="https://doi.org/10.1371/journal.pone.0305492" TargetMode="External"/><Relationship Id="rId22" Type="http://schemas.openxmlformats.org/officeDocument/2006/relationships/hyperlink" Target="https://doi.org/10.3389/fonc.2019.01442" TargetMode="External"/><Relationship Id="rId23" Type="http://schemas.openxmlformats.org/officeDocument/2006/relationships/hyperlink" Target="https://doi.org/10.21928/uhdjst.v7n1y2023.pp72-81" TargetMode="External"/><Relationship Id="rId24" Type="http://schemas.openxmlformats.org/officeDocument/2006/relationships/hyperlink" Target="https://arxiv.org/abs/2008.02327" TargetMode="External"/><Relationship Id="rId25" Type="http://schemas.openxmlformats.org/officeDocument/2006/relationships/hyperlink" Target="https://doi.org/10.18196/jrc.v3i2.13133" TargetMode="External"/><Relationship Id="rId26" Type="http://schemas.openxmlformats.org/officeDocument/2006/relationships/hyperlink" Target="https://doi.org/10.1080/08839514.2019.1637138" TargetMode="External"/><Relationship Id="rId27" Type="http://schemas.openxmlformats.org/officeDocument/2006/relationships/hyperlink" Target="https://doi.org/10.32604/cmc.2022.020261" TargetMode="External"/><Relationship Id="rId28" Type="http://schemas.openxmlformats.org/officeDocument/2006/relationships/hyperlink" Target="https://doi.org/10.3390/bioengineering11080740" TargetMode="External"/><Relationship Id="rId29" Type="http://schemas.openxmlformats.org/officeDocument/2006/relationships/hyperlink" Target="https://doi.org/10.1109/ICICoS51170.2020.9299009" TargetMode="External"/><Relationship Id="rId30" Type="http://schemas.openxmlformats.org/officeDocument/2006/relationships/hyperlink" Target="https://doi.org/10.1002/9781119482260" TargetMode="External"/><Relationship Id="rId31" Type="http://schemas.openxmlformats.org/officeDocument/2006/relationships/hyperlink" Target="https://doi.org/10.1016/j.canlet.2020.102863" TargetMode="External"/><Relationship Id="rId32" Type="http://schemas.openxmlformats.org/officeDocument/2006/relationships/hyperlink" Target="https://doi.org/10.3322/caac.21695" TargetMode="External"/><Relationship Id="rId33" Type="http://schemas.openxmlformats.org/officeDocument/2006/relationships/hyperlink" Target="https://doi.org/10.1016/j.pbiomolbio.2022.08.004" TargetMode="External"/><Relationship Id="rId34" Type="http://schemas.openxmlformats.org/officeDocument/2006/relationships/hyperlink" Target="https://doi.org/10.28919/cmbn/5344" TargetMode="External"/><Relationship Id="rId35" Type="http://schemas.openxmlformats.org/officeDocument/2006/relationships/hyperlink" Target="https://doi.org/10.29244/ijsa.v6i1p1-12"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2025-03-16T07:34:59Z</dcterms:created>
  <dcterms:modified xsi:type="dcterms:W3CDTF">2025-03-16T07:34:59Z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2016</vt:lpwstr>
  </property>
  <property fmtid="{D5CDD505-2E9C-101B-9397-08002B2CF9AE}" pid="4" name="LastSaved">
    <vt:filetime>2025-03-16T00:00:00Z</vt:filetime>
  </property>
  <property fmtid="{D5CDD505-2E9C-101B-9397-08002B2CF9AE}" pid="5" name="Producer">
    <vt:lpwstr>www.ilovepdf.com</vt:lpwstr>
  </property>
</Properties>
</file>