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E95" w:rsidRDefault="0034322D" w:rsidP="008E520E">
      <w:pPr>
        <w:pStyle w:val="NoSpacing"/>
        <w:spacing w:line="240" w:lineRule="auto"/>
        <w:jc w:val="center"/>
        <w:rPr>
          <w:rFonts w:ascii="Times New Roman" w:hAnsi="Times New Roman"/>
          <w:b/>
          <w:sz w:val="28"/>
          <w:szCs w:val="28"/>
          <w:lang w:val="en-US"/>
        </w:rPr>
      </w:pPr>
      <w:r w:rsidRPr="00FB2B05">
        <w:rPr>
          <w:rFonts w:ascii="Times New Roman" w:hAnsi="Times New Roman"/>
          <w:b/>
          <w:sz w:val="28"/>
          <w:szCs w:val="28"/>
          <w:lang w:val="en-US"/>
        </w:rPr>
        <w:t xml:space="preserve">UJI </w:t>
      </w:r>
      <w:r w:rsidR="0038476E">
        <w:rPr>
          <w:rFonts w:ascii="Times New Roman" w:hAnsi="Times New Roman"/>
          <w:b/>
          <w:sz w:val="28"/>
          <w:szCs w:val="28"/>
          <w:lang w:val="en-US"/>
        </w:rPr>
        <w:t xml:space="preserve">KRITERIA MANAJEMEN </w:t>
      </w:r>
    </w:p>
    <w:p w:rsidR="003D0E8D" w:rsidRPr="00FB2B05" w:rsidRDefault="0038476E" w:rsidP="008E520E">
      <w:pPr>
        <w:pStyle w:val="NoSpacing"/>
        <w:spacing w:line="240" w:lineRule="auto"/>
        <w:jc w:val="center"/>
        <w:rPr>
          <w:rFonts w:ascii="Times New Roman" w:hAnsi="Times New Roman"/>
          <w:b/>
          <w:sz w:val="28"/>
          <w:szCs w:val="28"/>
          <w:lang w:val="en-US"/>
        </w:rPr>
      </w:pPr>
      <w:r>
        <w:rPr>
          <w:rFonts w:ascii="Times New Roman" w:hAnsi="Times New Roman"/>
          <w:b/>
          <w:sz w:val="28"/>
          <w:szCs w:val="28"/>
          <w:lang w:val="en-US"/>
        </w:rPr>
        <w:t>DALAM</w:t>
      </w:r>
      <w:r w:rsidR="0034322D" w:rsidRPr="00FB2B05">
        <w:rPr>
          <w:rFonts w:ascii="Times New Roman" w:hAnsi="Times New Roman"/>
          <w:b/>
          <w:sz w:val="28"/>
          <w:szCs w:val="28"/>
          <w:lang w:val="en-US"/>
        </w:rPr>
        <w:t xml:space="preserve"> PENGELOLAAN AIR LIMBAH DOMESTIK TERPUSAT</w:t>
      </w:r>
      <w:r w:rsidR="008E520E" w:rsidRPr="00FB2B05">
        <w:rPr>
          <w:rFonts w:ascii="Times New Roman" w:hAnsi="Times New Roman"/>
          <w:b/>
          <w:sz w:val="28"/>
          <w:szCs w:val="28"/>
          <w:lang w:val="en-US"/>
        </w:rPr>
        <w:t xml:space="preserve"> </w:t>
      </w:r>
    </w:p>
    <w:p w:rsidR="00B662A1" w:rsidRPr="00FB2B05" w:rsidRDefault="00B662A1" w:rsidP="00B662A1">
      <w:pPr>
        <w:tabs>
          <w:tab w:val="left" w:pos="2948"/>
        </w:tabs>
        <w:spacing w:after="0" w:line="240" w:lineRule="auto"/>
        <w:jc w:val="center"/>
        <w:rPr>
          <w:rFonts w:ascii="Times New Roman" w:hAnsi="Times New Roman" w:cs="Times New Roman"/>
          <w:b/>
        </w:rPr>
      </w:pPr>
    </w:p>
    <w:p w:rsidR="00B662A1" w:rsidRPr="00FB2B05" w:rsidRDefault="00B662A1" w:rsidP="00B662A1">
      <w:pPr>
        <w:tabs>
          <w:tab w:val="left" w:pos="2948"/>
        </w:tabs>
        <w:spacing w:after="0" w:line="240" w:lineRule="auto"/>
        <w:jc w:val="center"/>
        <w:rPr>
          <w:rFonts w:ascii="Times New Roman" w:hAnsi="Times New Roman" w:cs="Times New Roman"/>
          <w:b/>
        </w:rPr>
      </w:pPr>
      <w:r w:rsidRPr="00FB2B05">
        <w:rPr>
          <w:rFonts w:ascii="Times New Roman" w:hAnsi="Times New Roman" w:cs="Times New Roman"/>
          <w:b/>
        </w:rPr>
        <w:t>Muji Siswati</w:t>
      </w:r>
    </w:p>
    <w:p w:rsidR="00B662A1" w:rsidRPr="00FB2B05" w:rsidRDefault="00B662A1" w:rsidP="00B662A1">
      <w:pPr>
        <w:tabs>
          <w:tab w:val="left" w:pos="2948"/>
        </w:tabs>
        <w:spacing w:after="0" w:line="240" w:lineRule="auto"/>
        <w:jc w:val="center"/>
        <w:rPr>
          <w:rFonts w:ascii="Times New Roman" w:hAnsi="Times New Roman" w:cs="Times New Roman"/>
          <w:b/>
        </w:rPr>
      </w:pPr>
      <w:r w:rsidRPr="00FB2B05">
        <w:rPr>
          <w:rFonts w:ascii="Times New Roman" w:hAnsi="Times New Roman" w:cs="Times New Roman"/>
        </w:rPr>
        <w:t>Program Magister Teknik Sipil</w:t>
      </w:r>
      <w:r w:rsidR="00C76BEF">
        <w:rPr>
          <w:rFonts w:ascii="Times New Roman" w:hAnsi="Times New Roman" w:cs="Times New Roman"/>
        </w:rPr>
        <w:t xml:space="preserve">, </w:t>
      </w:r>
      <w:r w:rsidRPr="00FB2B05">
        <w:rPr>
          <w:rFonts w:ascii="Times New Roman" w:hAnsi="Times New Roman" w:cs="Times New Roman"/>
        </w:rPr>
        <w:t>Fakultas Teknik, Universitas Diponegoro</w:t>
      </w:r>
      <w:r w:rsidRPr="00FB2B05">
        <w:rPr>
          <w:rFonts w:ascii="Times New Roman" w:hAnsi="Times New Roman" w:cs="Times New Roman"/>
          <w:b/>
        </w:rPr>
        <w:t xml:space="preserve"> </w:t>
      </w:r>
    </w:p>
    <w:p w:rsidR="00B662A1" w:rsidRPr="00FB2B05" w:rsidRDefault="00B662A1" w:rsidP="00B662A1">
      <w:pPr>
        <w:pStyle w:val="NoSpacing"/>
        <w:spacing w:line="240" w:lineRule="auto"/>
        <w:jc w:val="center"/>
        <w:rPr>
          <w:rFonts w:ascii="Times New Roman" w:hAnsi="Times New Roman"/>
        </w:rPr>
      </w:pPr>
      <w:r w:rsidRPr="00FB2B05">
        <w:rPr>
          <w:rFonts w:ascii="Times New Roman" w:hAnsi="Times New Roman"/>
        </w:rPr>
        <w:t>Jl.Prof. Soedarto, SH, Tembalang, Semarang 50275</w:t>
      </w:r>
    </w:p>
    <w:p w:rsidR="00B662A1" w:rsidRPr="00FB2B05" w:rsidRDefault="00B662A1" w:rsidP="00B662A1">
      <w:pPr>
        <w:tabs>
          <w:tab w:val="left" w:pos="2948"/>
        </w:tabs>
        <w:spacing w:after="0" w:line="240" w:lineRule="auto"/>
        <w:jc w:val="center"/>
        <w:rPr>
          <w:rFonts w:ascii="Times New Roman" w:hAnsi="Times New Roman" w:cs="Times New Roman"/>
        </w:rPr>
      </w:pPr>
    </w:p>
    <w:p w:rsidR="00B662A1" w:rsidRPr="00FB2B05" w:rsidRDefault="00B662A1" w:rsidP="00B662A1">
      <w:pPr>
        <w:tabs>
          <w:tab w:val="left" w:pos="2948"/>
        </w:tabs>
        <w:spacing w:after="0" w:line="240" w:lineRule="auto"/>
        <w:jc w:val="center"/>
        <w:rPr>
          <w:rFonts w:ascii="Times New Roman" w:hAnsi="Times New Roman" w:cs="Times New Roman"/>
        </w:rPr>
      </w:pPr>
      <w:r w:rsidRPr="00FB2B05">
        <w:rPr>
          <w:rFonts w:ascii="Times New Roman" w:hAnsi="Times New Roman" w:cs="Times New Roman"/>
          <w:b/>
        </w:rPr>
        <w:t>Syafrudin</w:t>
      </w:r>
    </w:p>
    <w:p w:rsidR="00B662A1" w:rsidRPr="00FB2B05" w:rsidRDefault="00B662A1" w:rsidP="00B662A1">
      <w:pPr>
        <w:pStyle w:val="NoSpacing"/>
        <w:spacing w:line="240" w:lineRule="auto"/>
        <w:jc w:val="center"/>
        <w:rPr>
          <w:rFonts w:ascii="Times New Roman" w:hAnsi="Times New Roman"/>
        </w:rPr>
      </w:pPr>
      <w:r w:rsidRPr="00FB2B05">
        <w:rPr>
          <w:rFonts w:ascii="Times New Roman" w:hAnsi="Times New Roman"/>
        </w:rPr>
        <w:t xml:space="preserve">Jurusan Teknik </w:t>
      </w:r>
      <w:r w:rsidRPr="00FB2B05">
        <w:rPr>
          <w:rFonts w:ascii="Times New Roman" w:hAnsi="Times New Roman"/>
          <w:lang w:val="en-US"/>
        </w:rPr>
        <w:t>Lingkungan</w:t>
      </w:r>
      <w:r w:rsidRPr="00FB2B05">
        <w:rPr>
          <w:rFonts w:ascii="Times New Roman" w:hAnsi="Times New Roman"/>
        </w:rPr>
        <w:t>, Fakultas Teknik, Universitas Diponegoro</w:t>
      </w:r>
    </w:p>
    <w:p w:rsidR="00B662A1" w:rsidRPr="00FB2B05" w:rsidRDefault="00B662A1" w:rsidP="00B662A1">
      <w:pPr>
        <w:pStyle w:val="NoSpacing"/>
        <w:spacing w:line="240" w:lineRule="auto"/>
        <w:jc w:val="center"/>
        <w:rPr>
          <w:rFonts w:ascii="Times New Roman" w:hAnsi="Times New Roman"/>
        </w:rPr>
      </w:pPr>
      <w:r w:rsidRPr="00FB2B05">
        <w:rPr>
          <w:rFonts w:ascii="Times New Roman" w:hAnsi="Times New Roman"/>
        </w:rPr>
        <w:t>Jl.Prof. Soedarto, SH, Tembalang, Semarang 50275</w:t>
      </w:r>
    </w:p>
    <w:p w:rsidR="00B662A1" w:rsidRPr="00FB2B05" w:rsidRDefault="00B662A1" w:rsidP="00B662A1">
      <w:pPr>
        <w:pStyle w:val="NoSpacing"/>
        <w:spacing w:line="240" w:lineRule="auto"/>
        <w:jc w:val="center"/>
        <w:rPr>
          <w:rFonts w:ascii="Times New Roman" w:hAnsi="Times New Roman"/>
          <w:b/>
        </w:rPr>
      </w:pPr>
    </w:p>
    <w:p w:rsidR="00B662A1" w:rsidRPr="00FB2B05" w:rsidRDefault="00B662A1" w:rsidP="00B662A1">
      <w:pPr>
        <w:pStyle w:val="NoSpacing"/>
        <w:spacing w:line="240" w:lineRule="auto"/>
        <w:jc w:val="center"/>
        <w:rPr>
          <w:rFonts w:ascii="Times New Roman" w:hAnsi="Times New Roman"/>
          <w:b/>
          <w:lang w:val="en-US"/>
        </w:rPr>
      </w:pPr>
      <w:r w:rsidRPr="00FB2B05">
        <w:rPr>
          <w:rFonts w:ascii="Times New Roman" w:hAnsi="Times New Roman"/>
          <w:b/>
        </w:rPr>
        <w:t>Sri</w:t>
      </w:r>
      <w:r w:rsidRPr="00FB2B05">
        <w:rPr>
          <w:rFonts w:ascii="Times New Roman" w:hAnsi="Times New Roman"/>
          <w:b/>
          <w:lang w:val="en-US"/>
        </w:rPr>
        <w:t>yana</w:t>
      </w:r>
    </w:p>
    <w:p w:rsidR="00B662A1" w:rsidRPr="00FB2B05" w:rsidRDefault="00B662A1" w:rsidP="00B662A1">
      <w:pPr>
        <w:pStyle w:val="NoSpacing"/>
        <w:spacing w:line="240" w:lineRule="auto"/>
        <w:jc w:val="center"/>
        <w:rPr>
          <w:rFonts w:ascii="Times New Roman" w:hAnsi="Times New Roman"/>
        </w:rPr>
      </w:pPr>
      <w:r w:rsidRPr="00FB2B05">
        <w:rPr>
          <w:rFonts w:ascii="Times New Roman" w:hAnsi="Times New Roman"/>
        </w:rPr>
        <w:t>Jurusan Teknik Sipil, Fakultas Teknik, Universitas Diponegoro</w:t>
      </w:r>
    </w:p>
    <w:p w:rsidR="00B662A1" w:rsidRPr="00FB2B05" w:rsidRDefault="00B662A1" w:rsidP="00B662A1">
      <w:pPr>
        <w:pStyle w:val="NoSpacing"/>
        <w:spacing w:line="240" w:lineRule="auto"/>
        <w:jc w:val="center"/>
        <w:rPr>
          <w:rFonts w:ascii="Times New Roman" w:hAnsi="Times New Roman"/>
        </w:rPr>
      </w:pPr>
      <w:r w:rsidRPr="00FB2B05">
        <w:rPr>
          <w:rFonts w:ascii="Times New Roman" w:hAnsi="Times New Roman"/>
        </w:rPr>
        <w:t>Jl.Prof. Soedarto, SH, Tembalang, Semarang 50275</w:t>
      </w:r>
    </w:p>
    <w:p w:rsidR="003D0E8D" w:rsidRPr="00FB2B05" w:rsidRDefault="003D0E8D" w:rsidP="00F1009E">
      <w:pPr>
        <w:pStyle w:val="NoSpacing"/>
        <w:spacing w:line="240" w:lineRule="auto"/>
        <w:jc w:val="both"/>
        <w:rPr>
          <w:rFonts w:ascii="Times New Roman" w:hAnsi="Times New Roman"/>
          <w:b/>
          <w:sz w:val="24"/>
          <w:szCs w:val="24"/>
          <w:lang w:val="en-US"/>
        </w:rPr>
      </w:pPr>
    </w:p>
    <w:p w:rsidR="00B662A1" w:rsidRPr="00FA0D00" w:rsidRDefault="00B662A1" w:rsidP="00FA0D00">
      <w:pPr>
        <w:tabs>
          <w:tab w:val="left" w:pos="2948"/>
        </w:tabs>
        <w:spacing w:after="0" w:line="240" w:lineRule="auto"/>
        <w:rPr>
          <w:rFonts w:ascii="Times New Roman" w:hAnsi="Times New Roman" w:cs="Times New Roman"/>
          <w:b/>
          <w:sz w:val="20"/>
          <w:szCs w:val="20"/>
        </w:rPr>
      </w:pPr>
      <w:r w:rsidRPr="00FA0D00">
        <w:rPr>
          <w:rFonts w:ascii="Times New Roman" w:hAnsi="Times New Roman" w:cs="Times New Roman"/>
          <w:b/>
          <w:sz w:val="20"/>
          <w:szCs w:val="20"/>
        </w:rPr>
        <w:t>Abstrak</w:t>
      </w:r>
    </w:p>
    <w:p w:rsidR="005D193C" w:rsidRPr="00FA0D00" w:rsidRDefault="005D193C" w:rsidP="00FA0D00">
      <w:pPr>
        <w:tabs>
          <w:tab w:val="left" w:pos="630"/>
        </w:tabs>
        <w:spacing w:after="0" w:line="240" w:lineRule="auto"/>
        <w:rPr>
          <w:rFonts w:ascii="Times New Roman" w:eastAsia="Calibri" w:hAnsi="Times New Roman" w:cs="Times New Roman"/>
          <w:i/>
          <w:sz w:val="20"/>
          <w:szCs w:val="20"/>
        </w:rPr>
      </w:pPr>
    </w:p>
    <w:p w:rsidR="00432EED" w:rsidRDefault="009C1D90" w:rsidP="00A57843">
      <w:pPr>
        <w:pStyle w:val="BodyTextIndent"/>
        <w:spacing w:after="0" w:line="240" w:lineRule="auto"/>
        <w:ind w:left="0" w:firstLine="720"/>
        <w:jc w:val="both"/>
        <w:rPr>
          <w:rFonts w:ascii="Times New Roman" w:hAnsi="Times New Roman"/>
          <w:i/>
          <w:sz w:val="20"/>
          <w:szCs w:val="20"/>
          <w:lang w:val="en-US"/>
        </w:rPr>
      </w:pPr>
      <w:r w:rsidRPr="00FA0D00">
        <w:rPr>
          <w:rFonts w:ascii="Times New Roman" w:hAnsi="Times New Roman"/>
          <w:i/>
          <w:sz w:val="20"/>
          <w:szCs w:val="20"/>
        </w:rPr>
        <w:t xml:space="preserve">Infrastruktur sanitasi merupakan salah satu kebutuhan dasar masyarakat dan mempunyai peranan strategis dalam meningkatkan kualitas kesehatan dan kesejahteraan masyarakat. Pemerintah Indonesia telah membangun infrastruktur pengelolaan air limbah domestik terpusat di 13 kota sampai dengan tahun 2014. Menurut USAID (2006) dan AusAID (2013), idle capacity dan cost recovery dalam pengelolaan air limbah domestik terpusat masih menjadi persoalan besar. </w:t>
      </w:r>
      <w:proofErr w:type="gramStart"/>
      <w:r w:rsidR="00F1009E">
        <w:rPr>
          <w:rFonts w:ascii="Times New Roman" w:hAnsi="Times New Roman"/>
          <w:i/>
          <w:sz w:val="20"/>
          <w:szCs w:val="20"/>
          <w:lang w:val="en-US"/>
        </w:rPr>
        <w:t>Oleh karena itu perlu dilakukan pengujian kriteria manajemen dalam pengelolaan air limbah domestik terpusat.</w:t>
      </w:r>
      <w:proofErr w:type="gramEnd"/>
      <w:r w:rsidR="00F1009E">
        <w:rPr>
          <w:rFonts w:ascii="Times New Roman" w:hAnsi="Times New Roman"/>
          <w:i/>
          <w:sz w:val="20"/>
          <w:szCs w:val="20"/>
          <w:lang w:val="en-US"/>
        </w:rPr>
        <w:t xml:space="preserve"> </w:t>
      </w:r>
      <w:proofErr w:type="gramStart"/>
      <w:r w:rsidR="00F1009E">
        <w:rPr>
          <w:rFonts w:ascii="Times New Roman" w:hAnsi="Times New Roman"/>
          <w:i/>
          <w:sz w:val="20"/>
          <w:szCs w:val="20"/>
          <w:lang w:val="en-US"/>
        </w:rPr>
        <w:t xml:space="preserve">Penelitian dilakukan dalam 3 (tiga) tahap yaitu </w:t>
      </w:r>
      <w:r w:rsidR="00DE7386">
        <w:rPr>
          <w:rFonts w:ascii="Times New Roman" w:hAnsi="Times New Roman"/>
          <w:i/>
          <w:sz w:val="20"/>
          <w:szCs w:val="20"/>
          <w:lang w:val="en-US"/>
        </w:rPr>
        <w:t xml:space="preserve">a) </w:t>
      </w:r>
      <w:r w:rsidR="00F1009E">
        <w:rPr>
          <w:rFonts w:ascii="Times New Roman" w:hAnsi="Times New Roman"/>
          <w:i/>
          <w:sz w:val="20"/>
          <w:szCs w:val="20"/>
          <w:lang w:val="en-US"/>
        </w:rPr>
        <w:t>megkonstruksikan model hubungan ketergantungan antara kriteria manajemen,</w:t>
      </w:r>
      <w:r w:rsidR="00DE7386">
        <w:rPr>
          <w:rFonts w:ascii="Times New Roman" w:hAnsi="Times New Roman"/>
          <w:i/>
          <w:sz w:val="20"/>
          <w:szCs w:val="20"/>
          <w:lang w:val="en-US"/>
        </w:rPr>
        <w:t xml:space="preserve"> b)</w:t>
      </w:r>
      <w:r w:rsidR="00F1009E">
        <w:rPr>
          <w:rFonts w:ascii="Times New Roman" w:hAnsi="Times New Roman"/>
          <w:i/>
          <w:sz w:val="20"/>
          <w:szCs w:val="20"/>
          <w:lang w:val="en-US"/>
        </w:rPr>
        <w:t xml:space="preserve"> menguji kecocokan model menggunakan SEM, dan </w:t>
      </w:r>
      <w:r w:rsidR="00DE7386">
        <w:rPr>
          <w:rFonts w:ascii="Times New Roman" w:hAnsi="Times New Roman"/>
          <w:i/>
          <w:sz w:val="20"/>
          <w:szCs w:val="20"/>
          <w:lang w:val="en-US"/>
        </w:rPr>
        <w:t xml:space="preserve">c) </w:t>
      </w:r>
      <w:r w:rsidR="00F1009E">
        <w:rPr>
          <w:rFonts w:ascii="Times New Roman" w:hAnsi="Times New Roman"/>
          <w:i/>
          <w:sz w:val="20"/>
          <w:szCs w:val="20"/>
          <w:lang w:val="en-US"/>
        </w:rPr>
        <w:t>menghitung bobot kriteria manajemen menggunakan ANP.</w:t>
      </w:r>
      <w:proofErr w:type="gramEnd"/>
      <w:r w:rsidR="00F1009E">
        <w:rPr>
          <w:rFonts w:ascii="Times New Roman" w:hAnsi="Times New Roman"/>
          <w:i/>
          <w:sz w:val="20"/>
          <w:szCs w:val="20"/>
          <w:lang w:val="en-US"/>
        </w:rPr>
        <w:t xml:space="preserve"> </w:t>
      </w:r>
      <w:proofErr w:type="gramStart"/>
      <w:r w:rsidR="00A57843">
        <w:rPr>
          <w:rFonts w:ascii="Times New Roman" w:hAnsi="Times New Roman"/>
          <w:i/>
          <w:sz w:val="20"/>
          <w:szCs w:val="20"/>
          <w:lang w:val="en-US"/>
        </w:rPr>
        <w:t>Kriteria manajemen yang digunakan adalah kinerja pengelolaan, aspek teknis, aspek kelembagaan, aspek peraturan, aspek pembiayaan dan aspek peran serta masyarakat.</w:t>
      </w:r>
      <w:proofErr w:type="gramEnd"/>
      <w:r w:rsidR="00A57843">
        <w:rPr>
          <w:rFonts w:ascii="Times New Roman" w:hAnsi="Times New Roman"/>
          <w:i/>
          <w:sz w:val="20"/>
          <w:szCs w:val="20"/>
          <w:lang w:val="en-US"/>
        </w:rPr>
        <w:t xml:space="preserve"> Berdasarkan hasil analisis dengan SEM dan ANP, diperoleh bahwa bobot kriteria manajemen pengelolaan air limbah domestik terpusat secara berurutan </w:t>
      </w:r>
      <w:proofErr w:type="gramStart"/>
      <w:r w:rsidR="00A57843">
        <w:rPr>
          <w:rFonts w:ascii="Times New Roman" w:hAnsi="Times New Roman"/>
          <w:i/>
          <w:sz w:val="20"/>
          <w:szCs w:val="20"/>
          <w:lang w:val="en-US"/>
        </w:rPr>
        <w:t>adalah :</w:t>
      </w:r>
      <w:proofErr w:type="gramEnd"/>
      <w:r w:rsidR="00A57843">
        <w:rPr>
          <w:rFonts w:ascii="Times New Roman" w:hAnsi="Times New Roman"/>
          <w:i/>
          <w:sz w:val="20"/>
          <w:szCs w:val="20"/>
          <w:lang w:val="en-US"/>
        </w:rPr>
        <w:t xml:space="preserve"> </w:t>
      </w:r>
      <w:r w:rsidRPr="00FA0D00">
        <w:rPr>
          <w:rFonts w:ascii="Times New Roman" w:hAnsi="Times New Roman"/>
          <w:i/>
          <w:sz w:val="20"/>
          <w:szCs w:val="20"/>
        </w:rPr>
        <w:t>a) kinerja pengelolaan (</w:t>
      </w:r>
      <w:r w:rsidRPr="00FA0D00">
        <w:rPr>
          <w:rFonts w:ascii="Times New Roman" w:hAnsi="Times New Roman"/>
          <w:i/>
          <w:sz w:val="20"/>
          <w:szCs w:val="20"/>
          <w:lang w:val="en-US"/>
        </w:rPr>
        <w:t>75.37</w:t>
      </w:r>
      <w:r w:rsidRPr="00FA0D00">
        <w:rPr>
          <w:rFonts w:ascii="Times New Roman" w:hAnsi="Times New Roman"/>
          <w:i/>
          <w:sz w:val="20"/>
          <w:szCs w:val="20"/>
        </w:rPr>
        <w:t xml:space="preserve"> %), b)</w:t>
      </w:r>
      <w:r w:rsidRPr="00FA0D00">
        <w:rPr>
          <w:rFonts w:ascii="Times New Roman" w:hAnsi="Times New Roman"/>
          <w:i/>
          <w:sz w:val="20"/>
          <w:szCs w:val="20"/>
          <w:lang w:val="en-US"/>
        </w:rPr>
        <w:t xml:space="preserve"> aspek pembiayaan (8.83%)</w:t>
      </w:r>
      <w:r w:rsidRPr="00FA0D00">
        <w:rPr>
          <w:rFonts w:ascii="Times New Roman" w:hAnsi="Times New Roman"/>
          <w:i/>
          <w:noProof/>
          <w:sz w:val="20"/>
          <w:szCs w:val="20"/>
        </w:rPr>
        <w:t>, c) a</w:t>
      </w:r>
      <w:r w:rsidRPr="00FA0D00">
        <w:rPr>
          <w:rFonts w:ascii="Times New Roman" w:hAnsi="Times New Roman"/>
          <w:i/>
          <w:sz w:val="20"/>
          <w:szCs w:val="20"/>
          <w:lang w:val="en-US"/>
        </w:rPr>
        <w:t>s</w:t>
      </w:r>
      <w:r w:rsidRPr="00FA0D00">
        <w:rPr>
          <w:rFonts w:ascii="Times New Roman" w:hAnsi="Times New Roman"/>
          <w:i/>
          <w:noProof/>
          <w:sz w:val="20"/>
          <w:szCs w:val="20"/>
        </w:rPr>
        <w:t xml:space="preserve">pek </w:t>
      </w:r>
      <w:r w:rsidRPr="00FA0D00">
        <w:rPr>
          <w:rFonts w:ascii="Times New Roman" w:hAnsi="Times New Roman"/>
          <w:i/>
          <w:noProof/>
          <w:sz w:val="20"/>
          <w:szCs w:val="20"/>
          <w:lang w:val="en-US"/>
        </w:rPr>
        <w:t>peran serta masyarakat (8.39 %)</w:t>
      </w:r>
      <w:r w:rsidRPr="00FA0D00">
        <w:rPr>
          <w:rFonts w:ascii="Times New Roman" w:hAnsi="Times New Roman"/>
          <w:i/>
          <w:noProof/>
          <w:sz w:val="20"/>
          <w:szCs w:val="20"/>
        </w:rPr>
        <w:t xml:space="preserve">, d) aspek </w:t>
      </w:r>
      <w:r w:rsidRPr="00FA0D00">
        <w:rPr>
          <w:rFonts w:ascii="Times New Roman" w:hAnsi="Times New Roman"/>
          <w:i/>
          <w:noProof/>
          <w:sz w:val="20"/>
          <w:szCs w:val="20"/>
          <w:lang w:val="en-US"/>
        </w:rPr>
        <w:t>teknis</w:t>
      </w:r>
      <w:r w:rsidRPr="00FA0D00">
        <w:rPr>
          <w:rFonts w:ascii="Times New Roman" w:hAnsi="Times New Roman"/>
          <w:i/>
          <w:noProof/>
          <w:sz w:val="20"/>
          <w:szCs w:val="20"/>
        </w:rPr>
        <w:t xml:space="preserve"> (</w:t>
      </w:r>
      <w:r w:rsidRPr="00FA0D00">
        <w:rPr>
          <w:rFonts w:ascii="Times New Roman" w:hAnsi="Times New Roman"/>
          <w:i/>
          <w:noProof/>
          <w:sz w:val="20"/>
          <w:szCs w:val="20"/>
          <w:lang w:val="en-US"/>
        </w:rPr>
        <w:t>3.56</w:t>
      </w:r>
      <w:r w:rsidRPr="00FA0D00">
        <w:rPr>
          <w:rFonts w:ascii="Times New Roman" w:hAnsi="Times New Roman"/>
          <w:i/>
          <w:noProof/>
          <w:sz w:val="20"/>
          <w:szCs w:val="20"/>
        </w:rPr>
        <w:t xml:space="preserve"> %), e) aspek </w:t>
      </w:r>
      <w:r w:rsidRPr="00FA0D00">
        <w:rPr>
          <w:rFonts w:ascii="Times New Roman" w:hAnsi="Times New Roman"/>
          <w:i/>
          <w:noProof/>
          <w:sz w:val="20"/>
          <w:szCs w:val="20"/>
          <w:lang w:val="en-US"/>
        </w:rPr>
        <w:t>peraturan</w:t>
      </w:r>
      <w:r w:rsidRPr="00FA0D00">
        <w:rPr>
          <w:rFonts w:ascii="Times New Roman" w:hAnsi="Times New Roman"/>
          <w:i/>
          <w:noProof/>
          <w:sz w:val="20"/>
          <w:szCs w:val="20"/>
        </w:rPr>
        <w:t xml:space="preserve"> (</w:t>
      </w:r>
      <w:r w:rsidRPr="00FA0D00">
        <w:rPr>
          <w:rFonts w:ascii="Times New Roman" w:hAnsi="Times New Roman"/>
          <w:i/>
          <w:noProof/>
          <w:sz w:val="20"/>
          <w:szCs w:val="20"/>
          <w:lang w:val="en-US"/>
        </w:rPr>
        <w:t>2.36</w:t>
      </w:r>
      <w:r w:rsidRPr="00FA0D00">
        <w:rPr>
          <w:rFonts w:ascii="Times New Roman" w:hAnsi="Times New Roman"/>
          <w:i/>
          <w:noProof/>
          <w:sz w:val="20"/>
          <w:szCs w:val="20"/>
        </w:rPr>
        <w:t xml:space="preserve"> %) dan f) aspek </w:t>
      </w:r>
      <w:r w:rsidRPr="00FA0D00">
        <w:rPr>
          <w:rFonts w:ascii="Times New Roman" w:hAnsi="Times New Roman"/>
          <w:i/>
          <w:noProof/>
          <w:sz w:val="20"/>
          <w:szCs w:val="20"/>
          <w:lang w:val="en-US"/>
        </w:rPr>
        <w:t>kelembagaan</w:t>
      </w:r>
      <w:r w:rsidRPr="00FA0D00">
        <w:rPr>
          <w:rFonts w:ascii="Times New Roman" w:hAnsi="Times New Roman"/>
          <w:i/>
          <w:noProof/>
          <w:sz w:val="20"/>
          <w:szCs w:val="20"/>
        </w:rPr>
        <w:t xml:space="preserve"> (</w:t>
      </w:r>
      <w:r w:rsidRPr="00FA0D00">
        <w:rPr>
          <w:rFonts w:ascii="Times New Roman" w:hAnsi="Times New Roman"/>
          <w:i/>
          <w:noProof/>
          <w:sz w:val="20"/>
          <w:szCs w:val="20"/>
          <w:lang w:val="en-US"/>
        </w:rPr>
        <w:t>1.49</w:t>
      </w:r>
      <w:r w:rsidRPr="00FA0D00">
        <w:rPr>
          <w:rFonts w:ascii="Times New Roman" w:hAnsi="Times New Roman"/>
          <w:i/>
          <w:noProof/>
          <w:sz w:val="20"/>
          <w:szCs w:val="20"/>
        </w:rPr>
        <w:t xml:space="preserve"> %). </w:t>
      </w:r>
      <w:r w:rsidRPr="00FA0D00">
        <w:rPr>
          <w:rFonts w:ascii="Times New Roman" w:hAnsi="Times New Roman"/>
          <w:i/>
          <w:noProof/>
          <w:sz w:val="20"/>
          <w:szCs w:val="20"/>
          <w:lang w:val="en-US"/>
        </w:rPr>
        <w:t xml:space="preserve"> Pada pembobotan sub kriteria global diperoleh sub kriteria dengan bobot paling kritis dan harus menjadi prioritas perhatian adalah : a) </w:t>
      </w:r>
      <w:r w:rsidRPr="00FA0D00">
        <w:rPr>
          <w:rFonts w:ascii="Times New Roman" w:hAnsi="Times New Roman"/>
          <w:i/>
          <w:sz w:val="20"/>
          <w:szCs w:val="20"/>
          <w:lang w:val="en-US"/>
        </w:rPr>
        <w:t>keberlanjutan (48</w:t>
      </w:r>
      <w:proofErr w:type="gramStart"/>
      <w:r w:rsidRPr="00FA0D00">
        <w:rPr>
          <w:rFonts w:ascii="Times New Roman" w:hAnsi="Times New Roman"/>
          <w:i/>
          <w:sz w:val="20"/>
          <w:szCs w:val="20"/>
          <w:lang w:val="en-US"/>
        </w:rPr>
        <w:t>,20</w:t>
      </w:r>
      <w:proofErr w:type="gramEnd"/>
      <w:r w:rsidRPr="00FA0D00">
        <w:rPr>
          <w:rFonts w:ascii="Times New Roman" w:hAnsi="Times New Roman"/>
          <w:i/>
          <w:sz w:val="20"/>
          <w:szCs w:val="20"/>
          <w:lang w:val="en-US"/>
        </w:rPr>
        <w:t xml:space="preserve"> %), b) penerimaan</w:t>
      </w:r>
      <w:r w:rsidR="00A57843">
        <w:rPr>
          <w:rFonts w:ascii="Times New Roman" w:hAnsi="Times New Roman"/>
          <w:i/>
          <w:sz w:val="20"/>
          <w:szCs w:val="20"/>
          <w:lang w:val="en-US"/>
        </w:rPr>
        <w:t xml:space="preserve"> masyarakat (14,90 %)</w:t>
      </w:r>
      <w:r w:rsidRPr="00FA0D00">
        <w:rPr>
          <w:rFonts w:ascii="Times New Roman" w:hAnsi="Times New Roman"/>
          <w:i/>
          <w:sz w:val="20"/>
          <w:szCs w:val="20"/>
          <w:lang w:val="en-US"/>
        </w:rPr>
        <w:t xml:space="preserve">, c) kehandalan (9,30%), d) kesediaan membayar (5,20 %), dan e) pemulihan biaya (4,62 %). </w:t>
      </w:r>
    </w:p>
    <w:p w:rsidR="00657CA3" w:rsidRPr="00FA0D00" w:rsidRDefault="00657CA3" w:rsidP="00FA0D00">
      <w:pPr>
        <w:pStyle w:val="BodyTextIndent"/>
        <w:spacing w:after="0" w:line="240" w:lineRule="auto"/>
        <w:ind w:left="0" w:firstLine="720"/>
        <w:jc w:val="both"/>
        <w:rPr>
          <w:rFonts w:ascii="Times New Roman" w:hAnsi="Times New Roman"/>
          <w:i/>
          <w:sz w:val="20"/>
          <w:szCs w:val="20"/>
          <w:lang w:val="en-US"/>
        </w:rPr>
      </w:pPr>
    </w:p>
    <w:p w:rsidR="009C1D90" w:rsidRPr="00FA0D00" w:rsidRDefault="009C1D90" w:rsidP="00FA0D00">
      <w:pPr>
        <w:tabs>
          <w:tab w:val="left" w:pos="630"/>
          <w:tab w:val="left" w:pos="720"/>
        </w:tabs>
        <w:spacing w:line="240" w:lineRule="auto"/>
        <w:ind w:left="1530" w:hanging="1530"/>
        <w:jc w:val="both"/>
        <w:rPr>
          <w:rFonts w:ascii="Times New Roman" w:hAnsi="Times New Roman"/>
          <w:i/>
          <w:sz w:val="20"/>
          <w:szCs w:val="20"/>
        </w:rPr>
      </w:pPr>
      <w:r w:rsidRPr="00FA0D00">
        <w:rPr>
          <w:rFonts w:ascii="Times New Roman" w:hAnsi="Times New Roman"/>
          <w:b/>
          <w:i/>
          <w:sz w:val="20"/>
          <w:szCs w:val="20"/>
        </w:rPr>
        <w:t xml:space="preserve">Kata </w:t>
      </w:r>
      <w:proofErr w:type="gramStart"/>
      <w:r w:rsidRPr="00FA0D00">
        <w:rPr>
          <w:rFonts w:ascii="Times New Roman" w:hAnsi="Times New Roman"/>
          <w:b/>
          <w:i/>
          <w:sz w:val="20"/>
          <w:szCs w:val="20"/>
        </w:rPr>
        <w:t>Kunci</w:t>
      </w:r>
      <w:r w:rsidRPr="00FA0D00">
        <w:rPr>
          <w:rFonts w:ascii="Times New Roman" w:hAnsi="Times New Roman"/>
          <w:i/>
          <w:sz w:val="20"/>
          <w:szCs w:val="20"/>
        </w:rPr>
        <w:t xml:space="preserve"> :</w:t>
      </w:r>
      <w:proofErr w:type="gramEnd"/>
      <w:r w:rsidRPr="00FA0D00">
        <w:rPr>
          <w:rFonts w:ascii="Times New Roman" w:hAnsi="Times New Roman"/>
          <w:i/>
          <w:sz w:val="20"/>
          <w:szCs w:val="20"/>
        </w:rPr>
        <w:t xml:space="preserve"> Kriteria manajemen, air limbah domestik terpusat, SEM, ANP</w:t>
      </w:r>
    </w:p>
    <w:p w:rsidR="005D193C" w:rsidRPr="00FA0D00" w:rsidRDefault="005D193C" w:rsidP="00FA0D00">
      <w:pPr>
        <w:tabs>
          <w:tab w:val="left" w:pos="630"/>
        </w:tabs>
        <w:spacing w:after="0" w:line="240" w:lineRule="auto"/>
        <w:rPr>
          <w:rFonts w:ascii="Times New Roman" w:hAnsi="Times New Roman" w:cs="Times New Roman"/>
          <w:b/>
          <w:sz w:val="20"/>
          <w:szCs w:val="20"/>
        </w:rPr>
      </w:pPr>
    </w:p>
    <w:p w:rsidR="00FB2B05" w:rsidRDefault="00FB2B05" w:rsidP="00D90113">
      <w:pPr>
        <w:pStyle w:val="Heading1"/>
        <w:spacing w:before="0" w:after="0" w:line="240" w:lineRule="auto"/>
        <w:rPr>
          <w:rFonts w:ascii="Times New Roman" w:hAnsi="Times New Roman"/>
          <w:i/>
          <w:sz w:val="20"/>
          <w:szCs w:val="20"/>
          <w:lang w:val="en-US"/>
        </w:rPr>
      </w:pPr>
      <w:bookmarkStart w:id="0" w:name="_Toc458635780"/>
      <w:r w:rsidRPr="00FA0D00">
        <w:rPr>
          <w:rFonts w:ascii="Times New Roman" w:hAnsi="Times New Roman"/>
          <w:i/>
          <w:sz w:val="20"/>
          <w:szCs w:val="20"/>
          <w:lang w:val="en-US"/>
        </w:rPr>
        <w:t>Abstrac</w:t>
      </w:r>
      <w:bookmarkEnd w:id="0"/>
    </w:p>
    <w:p w:rsidR="00D90113" w:rsidRPr="00D90113" w:rsidRDefault="00D90113" w:rsidP="00D90113">
      <w:pPr>
        <w:spacing w:after="0"/>
      </w:pPr>
    </w:p>
    <w:p w:rsidR="00716E95" w:rsidRPr="00DE7386" w:rsidRDefault="00FA0D00" w:rsidP="00D90113">
      <w:pPr>
        <w:pStyle w:val="BodyTextIndent"/>
        <w:spacing w:after="0" w:line="240" w:lineRule="auto"/>
        <w:ind w:left="0" w:firstLine="540"/>
        <w:jc w:val="both"/>
        <w:rPr>
          <w:rFonts w:ascii="Times New Roman" w:hAnsi="Times New Roman"/>
          <w:i/>
          <w:sz w:val="20"/>
          <w:szCs w:val="20"/>
          <w:lang w:val="en-US"/>
        </w:rPr>
      </w:pPr>
      <w:r w:rsidRPr="00DE7386">
        <w:rPr>
          <w:rFonts w:ascii="Times New Roman" w:hAnsi="Times New Roman"/>
          <w:i/>
          <w:sz w:val="20"/>
          <w:szCs w:val="20"/>
        </w:rPr>
        <w:t xml:space="preserve">Sanitation infrastructure is one of the basic needs of society and has a strategic role in improving the health and welfare of the community. The Indonesian government has built centralized domestic waste water infrastructure in 13 cities until 2014. According to USAID (2006) and AusAID (2013), idle capacity and cost recovery in the centralized domestic waste water system is still a major problem. </w:t>
      </w:r>
      <w:r w:rsidR="00CC4080" w:rsidRPr="00DE7386">
        <w:rPr>
          <w:rFonts w:ascii="Times New Roman" w:hAnsi="Times New Roman"/>
          <w:i/>
          <w:sz w:val="20"/>
          <w:szCs w:val="20"/>
          <w:lang w:val="en-US"/>
        </w:rPr>
        <w:t xml:space="preserve">Therefore, it needs to be done assessment management criteria of centralized domestic waste water management. </w:t>
      </w:r>
      <w:r w:rsidRPr="00DE7386">
        <w:rPr>
          <w:rFonts w:ascii="Times New Roman" w:hAnsi="Times New Roman"/>
          <w:i/>
          <w:sz w:val="20"/>
          <w:szCs w:val="20"/>
        </w:rPr>
        <w:t xml:space="preserve">This </w:t>
      </w:r>
      <w:r w:rsidR="00CC4080" w:rsidRPr="00DE7386">
        <w:rPr>
          <w:rFonts w:ascii="Times New Roman" w:hAnsi="Times New Roman"/>
          <w:i/>
          <w:sz w:val="20"/>
          <w:szCs w:val="20"/>
        </w:rPr>
        <w:t>research is done by three-stag</w:t>
      </w:r>
      <w:r w:rsidR="00CC4080" w:rsidRPr="00DE7386">
        <w:rPr>
          <w:rFonts w:ascii="Times New Roman" w:hAnsi="Times New Roman"/>
          <w:i/>
          <w:sz w:val="20"/>
          <w:szCs w:val="20"/>
          <w:lang w:val="en-US"/>
        </w:rPr>
        <w:t xml:space="preserve">e, that is a) </w:t>
      </w:r>
      <w:r w:rsidR="00CC4080" w:rsidRPr="00DE7386">
        <w:rPr>
          <w:rFonts w:ascii="Times New Roman" w:hAnsi="Times New Roman"/>
          <w:i/>
          <w:sz w:val="20"/>
          <w:szCs w:val="20"/>
        </w:rPr>
        <w:t>construction models of a relationship</w:t>
      </w:r>
      <w:r w:rsidR="00DE7386" w:rsidRPr="00DE7386">
        <w:rPr>
          <w:rFonts w:ascii="Times New Roman" w:hAnsi="Times New Roman"/>
          <w:i/>
          <w:sz w:val="20"/>
          <w:szCs w:val="20"/>
        </w:rPr>
        <w:t xml:space="preserve"> of interdependence between </w:t>
      </w:r>
      <w:r w:rsidR="00DE7386" w:rsidRPr="00DE7386">
        <w:rPr>
          <w:rFonts w:ascii="Times New Roman" w:hAnsi="Times New Roman"/>
          <w:i/>
          <w:sz w:val="20"/>
          <w:szCs w:val="20"/>
          <w:lang w:val="en-US"/>
        </w:rPr>
        <w:t xml:space="preserve">management </w:t>
      </w:r>
      <w:r w:rsidR="00CC4080" w:rsidRPr="00DE7386">
        <w:rPr>
          <w:rFonts w:ascii="Times New Roman" w:hAnsi="Times New Roman"/>
          <w:i/>
          <w:sz w:val="20"/>
          <w:szCs w:val="20"/>
        </w:rPr>
        <w:t>criteria</w:t>
      </w:r>
      <w:r w:rsidR="00DE7386" w:rsidRPr="00DE7386">
        <w:rPr>
          <w:rFonts w:ascii="Times New Roman" w:hAnsi="Times New Roman"/>
          <w:i/>
          <w:sz w:val="20"/>
          <w:szCs w:val="20"/>
          <w:lang w:val="en-US"/>
        </w:rPr>
        <w:t xml:space="preserve">; b) </w:t>
      </w:r>
      <w:r w:rsidRPr="00DE7386">
        <w:rPr>
          <w:rFonts w:ascii="Times New Roman" w:hAnsi="Times New Roman"/>
          <w:i/>
          <w:sz w:val="20"/>
          <w:szCs w:val="20"/>
        </w:rPr>
        <w:t>assessment of model  suitability that has be</w:t>
      </w:r>
      <w:r w:rsidR="00DE7386" w:rsidRPr="00DE7386">
        <w:rPr>
          <w:rFonts w:ascii="Times New Roman" w:hAnsi="Times New Roman"/>
          <w:i/>
          <w:sz w:val="20"/>
          <w:szCs w:val="20"/>
        </w:rPr>
        <w:t>en constructed using SEM method</w:t>
      </w:r>
      <w:r w:rsidR="00DE7386" w:rsidRPr="00DE7386">
        <w:rPr>
          <w:rFonts w:ascii="Times New Roman" w:hAnsi="Times New Roman"/>
          <w:i/>
          <w:sz w:val="20"/>
          <w:szCs w:val="20"/>
          <w:lang w:val="en-US"/>
        </w:rPr>
        <w:t>; and c)</w:t>
      </w:r>
      <w:r w:rsidRPr="00DE7386">
        <w:rPr>
          <w:rFonts w:ascii="Times New Roman" w:hAnsi="Times New Roman"/>
          <w:i/>
          <w:sz w:val="20"/>
          <w:szCs w:val="20"/>
        </w:rPr>
        <w:t xml:space="preserve"> calculate the weight of each </w:t>
      </w:r>
      <w:r w:rsidR="00DE7386" w:rsidRPr="00DE7386">
        <w:rPr>
          <w:rFonts w:ascii="Times New Roman" w:hAnsi="Times New Roman"/>
          <w:i/>
          <w:sz w:val="20"/>
          <w:szCs w:val="20"/>
          <w:lang w:val="en-US"/>
        </w:rPr>
        <w:t>management criteria</w:t>
      </w:r>
      <w:r w:rsidRPr="00DE7386">
        <w:rPr>
          <w:rFonts w:ascii="Times New Roman" w:hAnsi="Times New Roman"/>
          <w:i/>
          <w:sz w:val="20"/>
          <w:szCs w:val="20"/>
        </w:rPr>
        <w:t xml:space="preserve"> using ANP method. </w:t>
      </w:r>
      <w:r w:rsidR="00DE7386" w:rsidRPr="00DE7386">
        <w:rPr>
          <w:rFonts w:ascii="Times New Roman" w:hAnsi="Times New Roman"/>
          <w:i/>
          <w:sz w:val="20"/>
          <w:szCs w:val="20"/>
          <w:lang w:val="en-US"/>
        </w:rPr>
        <w:t xml:space="preserve">The management criteria used on this study consist </w:t>
      </w:r>
      <w:proofErr w:type="gramStart"/>
      <w:r w:rsidR="00DE7386" w:rsidRPr="00DE7386">
        <w:rPr>
          <w:rFonts w:ascii="Times New Roman" w:hAnsi="Times New Roman"/>
          <w:i/>
          <w:sz w:val="20"/>
          <w:szCs w:val="20"/>
          <w:lang w:val="en-US"/>
        </w:rPr>
        <w:t>of :</w:t>
      </w:r>
      <w:proofErr w:type="gramEnd"/>
      <w:r w:rsidR="00DE7386" w:rsidRPr="00DE7386">
        <w:rPr>
          <w:rFonts w:ascii="Times New Roman" w:hAnsi="Times New Roman"/>
          <w:i/>
          <w:sz w:val="20"/>
          <w:szCs w:val="20"/>
          <w:lang w:val="en-US"/>
        </w:rPr>
        <w:t xml:space="preserve"> </w:t>
      </w:r>
      <w:r w:rsidR="00DE7386" w:rsidRPr="00DE7386">
        <w:rPr>
          <w:rFonts w:ascii="Times New Roman" w:hAnsi="Times New Roman"/>
          <w:i/>
          <w:sz w:val="20"/>
          <w:szCs w:val="20"/>
        </w:rPr>
        <w:t>performance management</w:t>
      </w:r>
      <w:r w:rsidR="00DE7386" w:rsidRPr="00DE7386">
        <w:rPr>
          <w:rFonts w:ascii="Times New Roman" w:hAnsi="Times New Roman"/>
          <w:i/>
          <w:sz w:val="20"/>
          <w:szCs w:val="20"/>
          <w:lang w:val="en-US"/>
        </w:rPr>
        <w:t xml:space="preserve">, </w:t>
      </w:r>
      <w:r w:rsidR="00DE7386" w:rsidRPr="00DE7386">
        <w:rPr>
          <w:rFonts w:ascii="Times New Roman" w:hAnsi="Times New Roman"/>
          <w:i/>
          <w:sz w:val="20"/>
          <w:szCs w:val="20"/>
        </w:rPr>
        <w:t>technical, institutional, regulatory, financing, and public participation</w:t>
      </w:r>
      <w:r w:rsidR="00DE7386" w:rsidRPr="00DE7386">
        <w:rPr>
          <w:rFonts w:ascii="Times New Roman" w:hAnsi="Times New Roman"/>
          <w:i/>
          <w:sz w:val="20"/>
          <w:szCs w:val="20"/>
          <w:lang w:val="en-US"/>
        </w:rPr>
        <w:t xml:space="preserve">. </w:t>
      </w:r>
      <w:r w:rsidRPr="00DE7386">
        <w:rPr>
          <w:rFonts w:ascii="Times New Roman" w:hAnsi="Times New Roman"/>
          <w:i/>
          <w:sz w:val="20"/>
          <w:szCs w:val="20"/>
        </w:rPr>
        <w:t xml:space="preserve">The weight of each criteria using models that have been assessment for their suitability, are : a) performance management (75.37%), b) financing (8.83%), c) public participation (8:39%), d) technical (3:56%) , e) regulatory (2:36%) and f) institutional (1:49%). The global weight of sub criteria with most critical weight and should be a priority concern are: a) sustainability (48.20%), b) public acceptance (14.90% 0, c) reliability (9.30%), d) willingness to pay (5.20%), and e) cost recovery (4.62%). </w:t>
      </w:r>
    </w:p>
    <w:p w:rsidR="00211887" w:rsidRPr="00211887" w:rsidRDefault="00211887" w:rsidP="00FA0D00">
      <w:pPr>
        <w:pStyle w:val="BodyTextIndent"/>
        <w:spacing w:after="0" w:line="240" w:lineRule="auto"/>
        <w:ind w:left="0" w:firstLine="540"/>
        <w:jc w:val="both"/>
        <w:rPr>
          <w:rFonts w:ascii="Times New Roman" w:hAnsi="Times New Roman"/>
          <w:i/>
          <w:color w:val="FF0000"/>
          <w:sz w:val="20"/>
          <w:szCs w:val="20"/>
          <w:lang w:val="en-US"/>
        </w:rPr>
      </w:pPr>
    </w:p>
    <w:p w:rsidR="00FB2B05" w:rsidRDefault="00FA0D00" w:rsidP="000B49B4">
      <w:pPr>
        <w:tabs>
          <w:tab w:val="left" w:pos="630"/>
          <w:tab w:val="left" w:pos="1170"/>
        </w:tabs>
        <w:spacing w:line="240" w:lineRule="auto"/>
        <w:ind w:left="1170" w:hanging="1170"/>
        <w:jc w:val="both"/>
        <w:rPr>
          <w:rFonts w:ascii="Times New Roman" w:hAnsi="Times New Roman"/>
          <w:i/>
          <w:color w:val="222222"/>
          <w:sz w:val="20"/>
          <w:szCs w:val="20"/>
        </w:rPr>
      </w:pPr>
      <w:r w:rsidRPr="00FA0D00">
        <w:rPr>
          <w:rFonts w:ascii="Times New Roman" w:hAnsi="Times New Roman"/>
          <w:b/>
          <w:i/>
          <w:color w:val="222222"/>
          <w:sz w:val="20"/>
          <w:szCs w:val="20"/>
        </w:rPr>
        <w:t xml:space="preserve">Key </w:t>
      </w:r>
      <w:proofErr w:type="gramStart"/>
      <w:r w:rsidRPr="00FA0D00">
        <w:rPr>
          <w:rFonts w:ascii="Times New Roman" w:hAnsi="Times New Roman"/>
          <w:b/>
          <w:i/>
          <w:color w:val="222222"/>
          <w:sz w:val="20"/>
          <w:szCs w:val="20"/>
        </w:rPr>
        <w:t>Word</w:t>
      </w:r>
      <w:r w:rsidRPr="00FA0D00">
        <w:rPr>
          <w:rFonts w:ascii="Times New Roman" w:hAnsi="Times New Roman"/>
          <w:i/>
          <w:color w:val="222222"/>
          <w:sz w:val="20"/>
          <w:szCs w:val="20"/>
        </w:rPr>
        <w:t xml:space="preserve"> :</w:t>
      </w:r>
      <w:proofErr w:type="gramEnd"/>
      <w:r w:rsidRPr="00FA0D00">
        <w:rPr>
          <w:rFonts w:ascii="Times New Roman" w:hAnsi="Times New Roman"/>
          <w:i/>
          <w:color w:val="222222"/>
          <w:sz w:val="20"/>
          <w:szCs w:val="20"/>
        </w:rPr>
        <w:t xml:space="preserve"> Management criteria centralized domestic waste water, SEM, ANP</w:t>
      </w:r>
    </w:p>
    <w:p w:rsidR="000B49B4" w:rsidRDefault="000B49B4" w:rsidP="000B49B4">
      <w:pPr>
        <w:tabs>
          <w:tab w:val="left" w:pos="630"/>
          <w:tab w:val="left" w:pos="1170"/>
        </w:tabs>
        <w:spacing w:line="240" w:lineRule="auto"/>
        <w:ind w:left="1170" w:hanging="1170"/>
        <w:jc w:val="both"/>
        <w:rPr>
          <w:rFonts w:ascii="Times New Roman" w:hAnsi="Times New Roman" w:cs="Times New Roman"/>
          <w:b/>
          <w:sz w:val="24"/>
          <w:szCs w:val="24"/>
        </w:rPr>
      </w:pPr>
    </w:p>
    <w:p w:rsidR="00074713" w:rsidRPr="00FB2B05" w:rsidRDefault="00074713" w:rsidP="00EE3EC3">
      <w:pPr>
        <w:tabs>
          <w:tab w:val="left" w:pos="720"/>
        </w:tabs>
        <w:spacing w:after="0" w:line="240" w:lineRule="auto"/>
        <w:rPr>
          <w:rFonts w:ascii="Times New Roman" w:hAnsi="Times New Roman" w:cs="Times New Roman"/>
          <w:b/>
          <w:sz w:val="24"/>
          <w:szCs w:val="24"/>
        </w:rPr>
      </w:pPr>
      <w:r w:rsidRPr="00FB2B05">
        <w:rPr>
          <w:rFonts w:ascii="Times New Roman" w:hAnsi="Times New Roman" w:cs="Times New Roman"/>
          <w:b/>
          <w:sz w:val="24"/>
          <w:szCs w:val="24"/>
        </w:rPr>
        <w:lastRenderedPageBreak/>
        <w:t>PENDAHULUAN</w:t>
      </w:r>
    </w:p>
    <w:p w:rsidR="00B10D78" w:rsidRPr="00FB2B05" w:rsidRDefault="00B10D78" w:rsidP="00B72A6B">
      <w:pPr>
        <w:pStyle w:val="BodyTextIndent"/>
        <w:spacing w:after="0" w:line="240" w:lineRule="auto"/>
        <w:ind w:left="0" w:firstLine="720"/>
        <w:jc w:val="both"/>
        <w:rPr>
          <w:rFonts w:ascii="Times New Roman" w:hAnsi="Times New Roman"/>
          <w:sz w:val="20"/>
          <w:szCs w:val="20"/>
          <w:lang w:val="en-US"/>
        </w:rPr>
      </w:pPr>
      <w:r w:rsidRPr="00FB2B05">
        <w:rPr>
          <w:rFonts w:ascii="Times New Roman" w:hAnsi="Times New Roman"/>
          <w:sz w:val="20"/>
          <w:szCs w:val="20"/>
        </w:rPr>
        <w:t xml:space="preserve">Penyediaan infrastruktur sanitasi khususnya air limbah domestik merupakan salah satu kebutuhan dasar masyarakat dan mempunyai peranan strategis dalam meningkatkan kualitas kesehatan dan kesejahteraan masyarakat sehingga dapat hidup sehat dan layak. Pemerintah Indonesia dalam rangka penyediaan infrastruktur sanitasi telah berkomitmen untuk turut mensukseskan pencapaian target MDG’s 2015 untuk penyediaan infrastruktur sanitasi sebesar 62,41 % dan target RPJMN 2015-2019 yaitu tercapainya </w:t>
      </w:r>
      <w:r w:rsidRPr="00FB2B05">
        <w:rPr>
          <w:rFonts w:ascii="Times New Roman" w:hAnsi="Times New Roman"/>
          <w:i/>
          <w:iCs/>
          <w:sz w:val="20"/>
          <w:szCs w:val="20"/>
        </w:rPr>
        <w:t xml:space="preserve">universal access </w:t>
      </w:r>
      <w:r w:rsidRPr="00FB2B05">
        <w:rPr>
          <w:rFonts w:ascii="Times New Roman" w:hAnsi="Times New Roman"/>
          <w:sz w:val="20"/>
          <w:szCs w:val="20"/>
        </w:rPr>
        <w:t xml:space="preserve">atau cakupan akses 100 % untuk air minum dan sanitasi dalam rangka pengamanan air minum yang ditargetkan tercapai pada akhir tahun 2019. </w:t>
      </w:r>
    </w:p>
    <w:p w:rsidR="0034322D" w:rsidRPr="00FB2B05" w:rsidRDefault="00B10D78" w:rsidP="003D0E8D">
      <w:pPr>
        <w:pStyle w:val="BodyTextIndent"/>
        <w:spacing w:after="0" w:line="240" w:lineRule="auto"/>
        <w:ind w:left="0" w:firstLine="540"/>
        <w:jc w:val="both"/>
        <w:rPr>
          <w:rFonts w:ascii="Times New Roman" w:hAnsi="Times New Roman"/>
          <w:sz w:val="20"/>
          <w:szCs w:val="20"/>
          <w:lang w:val="en-US"/>
        </w:rPr>
      </w:pPr>
      <w:r w:rsidRPr="00FB2B05">
        <w:rPr>
          <w:rFonts w:ascii="Times New Roman" w:hAnsi="Times New Roman"/>
          <w:sz w:val="20"/>
          <w:szCs w:val="20"/>
          <w:lang w:val="en-US"/>
        </w:rPr>
        <w:t>Salah satu u</w:t>
      </w:r>
      <w:r w:rsidRPr="00FB2B05">
        <w:rPr>
          <w:rFonts w:ascii="Times New Roman" w:hAnsi="Times New Roman"/>
          <w:sz w:val="20"/>
          <w:szCs w:val="20"/>
        </w:rPr>
        <w:t xml:space="preserve">paya pemerintah Indonesia dalam rangka meningkatkan pelayanan infrastruktur sanitasi adalah membangun infrastruktur pengelolaan air limbah domestik sistem terpusat </w:t>
      </w:r>
      <w:r w:rsidRPr="00FB2B05">
        <w:rPr>
          <w:rFonts w:ascii="Times New Roman" w:hAnsi="Times New Roman"/>
          <w:sz w:val="20"/>
          <w:szCs w:val="20"/>
          <w:lang w:val="en-US"/>
        </w:rPr>
        <w:t>(</w:t>
      </w:r>
      <w:r w:rsidRPr="00FB2B05">
        <w:rPr>
          <w:rFonts w:ascii="Times New Roman" w:hAnsi="Times New Roman"/>
          <w:i/>
          <w:sz w:val="20"/>
          <w:szCs w:val="20"/>
          <w:lang w:val="en-US"/>
        </w:rPr>
        <w:t>off site</w:t>
      </w:r>
      <w:r w:rsidRPr="00FB2B05">
        <w:rPr>
          <w:rFonts w:ascii="Times New Roman" w:hAnsi="Times New Roman"/>
          <w:sz w:val="20"/>
          <w:szCs w:val="20"/>
          <w:lang w:val="en-US"/>
        </w:rPr>
        <w:t xml:space="preserve">) </w:t>
      </w:r>
      <w:r w:rsidRPr="00FB2B05">
        <w:rPr>
          <w:rFonts w:ascii="Times New Roman" w:hAnsi="Times New Roman"/>
          <w:sz w:val="20"/>
          <w:szCs w:val="20"/>
        </w:rPr>
        <w:t>pada 13 (tiga belas) kota di Indonesia yaitu Medan, Parapat, DKI Jakarta, Bandung, Cirebon, Kartamantul (Yogyakarta, Sleman, Bantul), Surakarta, Denpasar, Banjarmasin, Balikpapan, Tangerang, Batam dan Manado (</w:t>
      </w:r>
      <w:r w:rsidRPr="00FB2B05">
        <w:rPr>
          <w:rFonts w:ascii="Times New Roman" w:hAnsi="Times New Roman"/>
          <w:sz w:val="20"/>
          <w:szCs w:val="20"/>
          <w:lang w:val="en-US"/>
        </w:rPr>
        <w:t>Direktorat PPLP</w:t>
      </w:r>
      <w:r w:rsidRPr="00FB2B05">
        <w:rPr>
          <w:rFonts w:ascii="Times New Roman" w:hAnsi="Times New Roman"/>
          <w:sz w:val="20"/>
          <w:szCs w:val="20"/>
        </w:rPr>
        <w:t xml:space="preserve">, 2014). Pengelolaan infrastruktur air limbah domestik sistem terpusat </w:t>
      </w:r>
      <w:r w:rsidRPr="00FB2B05">
        <w:rPr>
          <w:rFonts w:ascii="Times New Roman" w:hAnsi="Times New Roman"/>
          <w:sz w:val="20"/>
          <w:szCs w:val="20"/>
          <w:lang w:val="en-US"/>
        </w:rPr>
        <w:t>tersebut</w:t>
      </w:r>
      <w:r w:rsidRPr="00FB2B05">
        <w:rPr>
          <w:rFonts w:ascii="Times New Roman" w:hAnsi="Times New Roman"/>
          <w:sz w:val="20"/>
          <w:szCs w:val="20"/>
        </w:rPr>
        <w:t xml:space="preserve"> dilaksanakan dan dikelola oleh institusi pemerintah karena memerlukan biaya yang tinggi baik investasi, operasi dan pemeliharaan yaitu oleh Bada</w:t>
      </w:r>
      <w:r w:rsidR="001557FA" w:rsidRPr="00FB2B05">
        <w:rPr>
          <w:rFonts w:ascii="Times New Roman" w:hAnsi="Times New Roman"/>
          <w:sz w:val="20"/>
          <w:szCs w:val="20"/>
        </w:rPr>
        <w:t xml:space="preserve">n Usaha Milik Daerah (BUMD) </w:t>
      </w:r>
      <w:r w:rsidR="001557FA" w:rsidRPr="00FB2B05">
        <w:rPr>
          <w:rFonts w:ascii="Times New Roman" w:hAnsi="Times New Roman"/>
          <w:sz w:val="20"/>
          <w:szCs w:val="20"/>
          <w:lang w:val="en-US"/>
        </w:rPr>
        <w:t>dan</w:t>
      </w:r>
      <w:r w:rsidRPr="00FB2B05">
        <w:rPr>
          <w:rFonts w:ascii="Times New Roman" w:hAnsi="Times New Roman"/>
          <w:sz w:val="20"/>
          <w:szCs w:val="20"/>
        </w:rPr>
        <w:t xml:space="preserve"> Satuan Kerja Perangkat Daerah (SKPD). Meskipun demikian, pengelolaan infrastruktur air limbah domestik sistem terpusat</w:t>
      </w:r>
      <w:r w:rsidRPr="00FB2B05">
        <w:rPr>
          <w:rFonts w:ascii="Times New Roman" w:hAnsi="Times New Roman"/>
          <w:sz w:val="20"/>
          <w:szCs w:val="20"/>
          <w:lang w:val="en-US"/>
        </w:rPr>
        <w:t xml:space="preserve"> b</w:t>
      </w:r>
      <w:r w:rsidRPr="00FB2B05">
        <w:rPr>
          <w:rFonts w:ascii="Times New Roman" w:hAnsi="Times New Roman"/>
          <w:sz w:val="20"/>
          <w:szCs w:val="20"/>
        </w:rPr>
        <w:t xml:space="preserve">erdasarkan hasil studi USAID (2006) dan AusAID (2013) menunjukkan bahwa </w:t>
      </w:r>
      <w:r w:rsidRPr="00FB2B05">
        <w:rPr>
          <w:rFonts w:ascii="Times New Roman" w:hAnsi="Times New Roman"/>
          <w:i/>
          <w:sz w:val="20"/>
          <w:szCs w:val="20"/>
        </w:rPr>
        <w:t>idle capacity</w:t>
      </w:r>
      <w:r w:rsidRPr="00FB2B05">
        <w:rPr>
          <w:rFonts w:ascii="Times New Roman" w:hAnsi="Times New Roman"/>
          <w:sz w:val="20"/>
          <w:szCs w:val="20"/>
        </w:rPr>
        <w:t xml:space="preserve"> dan </w:t>
      </w:r>
      <w:r w:rsidRPr="00FB2B05">
        <w:rPr>
          <w:rFonts w:ascii="Times New Roman" w:hAnsi="Times New Roman"/>
          <w:i/>
          <w:sz w:val="20"/>
          <w:szCs w:val="20"/>
        </w:rPr>
        <w:t>cost recovery</w:t>
      </w:r>
      <w:r w:rsidRPr="00FB2B05">
        <w:rPr>
          <w:rFonts w:ascii="Times New Roman" w:hAnsi="Times New Roman"/>
          <w:sz w:val="20"/>
          <w:szCs w:val="20"/>
        </w:rPr>
        <w:t xml:space="preserve"> masih menjadi persoalan besar karena masih belum mencapai kinerja sesuai yang diharapkan dimana kapasitas pengolahan belum termanfaatkan secara maksimal dan sebagian besar belum mencapai </w:t>
      </w:r>
      <w:r w:rsidRPr="00FB2B05">
        <w:rPr>
          <w:rFonts w:ascii="Times New Roman" w:hAnsi="Times New Roman"/>
          <w:i/>
          <w:sz w:val="20"/>
          <w:szCs w:val="20"/>
        </w:rPr>
        <w:t>cost recovery</w:t>
      </w:r>
      <w:r w:rsidRPr="00FB2B05">
        <w:rPr>
          <w:rFonts w:ascii="Times New Roman" w:hAnsi="Times New Roman"/>
          <w:sz w:val="20"/>
          <w:szCs w:val="20"/>
        </w:rPr>
        <w:t xml:space="preserve"> yang disebabkan oleh rendahnya keinginan masyarakat untuk menyambung ataupun membayar biaya retribusi. </w:t>
      </w:r>
    </w:p>
    <w:p w:rsidR="00B10D78" w:rsidRPr="00FB2B05" w:rsidRDefault="0034322D" w:rsidP="003D0E8D">
      <w:pPr>
        <w:pStyle w:val="BodyTextIndent"/>
        <w:spacing w:after="0" w:line="240" w:lineRule="auto"/>
        <w:ind w:left="0" w:firstLine="540"/>
        <w:jc w:val="both"/>
        <w:rPr>
          <w:rFonts w:ascii="Times New Roman" w:hAnsi="Times New Roman"/>
          <w:sz w:val="20"/>
          <w:szCs w:val="20"/>
          <w:lang w:val="en-US"/>
        </w:rPr>
      </w:pPr>
      <w:r w:rsidRPr="00FB2B05">
        <w:rPr>
          <w:rFonts w:ascii="Times New Roman" w:hAnsi="Times New Roman"/>
          <w:sz w:val="20"/>
          <w:szCs w:val="20"/>
          <w:lang w:val="en-US"/>
        </w:rPr>
        <w:t xml:space="preserve">Dalam penelitian </w:t>
      </w:r>
      <w:r w:rsidR="001557FA" w:rsidRPr="00FB2B05">
        <w:rPr>
          <w:rFonts w:ascii="Times New Roman" w:hAnsi="Times New Roman"/>
          <w:sz w:val="20"/>
          <w:szCs w:val="20"/>
          <w:lang w:val="en-US"/>
        </w:rPr>
        <w:t>Setiawati et.al (2013)</w:t>
      </w:r>
      <w:r w:rsidRPr="00FB2B05">
        <w:rPr>
          <w:rFonts w:ascii="Times New Roman" w:hAnsi="Times New Roman"/>
          <w:sz w:val="20"/>
          <w:szCs w:val="20"/>
          <w:lang w:val="en-US"/>
        </w:rPr>
        <w:t xml:space="preserve">, disebutkan </w:t>
      </w:r>
      <w:r w:rsidR="001557FA" w:rsidRPr="00FB2B05">
        <w:rPr>
          <w:rFonts w:ascii="Times New Roman" w:hAnsi="Times New Roman"/>
          <w:sz w:val="20"/>
          <w:szCs w:val="20"/>
          <w:lang w:val="en-US"/>
        </w:rPr>
        <w:t xml:space="preserve"> </w:t>
      </w:r>
      <w:r w:rsidRPr="00FB2B05">
        <w:rPr>
          <w:rFonts w:ascii="Times New Roman" w:hAnsi="Times New Roman"/>
          <w:sz w:val="20"/>
          <w:szCs w:val="20"/>
          <w:lang w:val="en-US"/>
        </w:rPr>
        <w:t xml:space="preserve">faktor-faktor yang mempengaruhi keberlanjutan pengelolaan air limbah domestik </w:t>
      </w:r>
      <w:r w:rsidR="001557FA" w:rsidRPr="00FB2B05">
        <w:rPr>
          <w:rFonts w:ascii="Times New Roman" w:hAnsi="Times New Roman"/>
          <w:sz w:val="20"/>
          <w:szCs w:val="20"/>
          <w:lang w:val="en-US"/>
        </w:rPr>
        <w:t xml:space="preserve">yaitu </w:t>
      </w:r>
      <w:r w:rsidR="001557FA" w:rsidRPr="00FB2B05">
        <w:rPr>
          <w:rFonts w:ascii="Times New Roman" w:hAnsi="Times New Roman"/>
          <w:sz w:val="20"/>
          <w:szCs w:val="20"/>
        </w:rPr>
        <w:t>a) pemilihan teknologi, seperti daya tahan sistem, ketersediaan spare part, kemudahan operasional dan kemampuan adaptasi; b) pembiayaan, seperti biaya investasi, biaya O&amp;M dan pembangunan daerah; c) lingkungan, seperti perlindungan sumber air baku, efisiensi sumber air baku, dan minimalisasi limbah; d) institusi, seperti peraturan dan sanksi hukum untuk pengelolaan air limbah dan perlindungan lingkungan; dan e) sosial budaya, seperti kesediaan membayar, kapasitas lokal, penerimaan masyarakat, dan sesuai dengan budaya lokal.</w:t>
      </w:r>
      <w:r w:rsidR="001557FA" w:rsidRPr="00FB2B05">
        <w:rPr>
          <w:rFonts w:ascii="Times New Roman" w:hAnsi="Times New Roman"/>
          <w:sz w:val="20"/>
          <w:szCs w:val="20"/>
          <w:lang w:val="en-US"/>
        </w:rPr>
        <w:t xml:space="preserve"> </w:t>
      </w:r>
      <w:proofErr w:type="gramStart"/>
      <w:r w:rsidR="001557FA" w:rsidRPr="00FB2B05">
        <w:rPr>
          <w:rFonts w:ascii="Times New Roman" w:hAnsi="Times New Roman"/>
          <w:sz w:val="20"/>
          <w:szCs w:val="20"/>
          <w:lang w:val="en-US"/>
        </w:rPr>
        <w:t>Sedangkan m</w:t>
      </w:r>
      <w:r w:rsidR="00B10D78" w:rsidRPr="00FB2B05">
        <w:rPr>
          <w:rFonts w:ascii="Times New Roman" w:hAnsi="Times New Roman"/>
          <w:sz w:val="20"/>
          <w:szCs w:val="20"/>
        </w:rPr>
        <w:t>enurut Agustina (2010) dalam penelitiannya dinyatakan bahwa aspek sosial dan ekonomi merupakan faktor yang sangat berpengaruh dalam pengelolaan air limbah domestik.</w:t>
      </w:r>
      <w:proofErr w:type="gramEnd"/>
      <w:r w:rsidR="00B10D78" w:rsidRPr="00FB2B05">
        <w:rPr>
          <w:rFonts w:ascii="Times New Roman" w:hAnsi="Times New Roman"/>
          <w:sz w:val="20"/>
          <w:szCs w:val="20"/>
        </w:rPr>
        <w:t xml:space="preserve"> Aspek sosial tersebut yaitu tingkat pengetahuan masyarakat, perilaku/kebiasaan masyarakat dan persepsi masyarakat. Sedangkan aspek ekonomi dipengaruhi oleh pemilihan teknologi yang tepat dan sesuai dengan budaya masyarakat yaitu yang dianggap sederhana, murah dan ramah lingkungan menjadi salah satu faktor penting  karena berkaitan dengan ketersediaan biaya investasi, dan kemudahan operasional dan pemeliharaan.</w:t>
      </w:r>
    </w:p>
    <w:p w:rsidR="00891B87" w:rsidRPr="00891B87" w:rsidRDefault="00891B87" w:rsidP="00891B87">
      <w:pPr>
        <w:pStyle w:val="BodyTextIndent"/>
        <w:spacing w:after="0" w:line="240" w:lineRule="auto"/>
        <w:ind w:left="0" w:firstLine="540"/>
        <w:jc w:val="both"/>
        <w:rPr>
          <w:rFonts w:ascii="Times New Roman" w:hAnsi="Times New Roman"/>
          <w:sz w:val="20"/>
          <w:szCs w:val="20"/>
          <w:lang w:val="en-US"/>
        </w:rPr>
      </w:pPr>
      <w:r w:rsidRPr="00891B87">
        <w:rPr>
          <w:rFonts w:ascii="Times New Roman" w:hAnsi="Times New Roman"/>
          <w:sz w:val="20"/>
          <w:szCs w:val="20"/>
          <w:lang w:val="en-US"/>
        </w:rPr>
        <w:t xml:space="preserve">Dari pengamatan langsung yang dilakukan oleh peneliti terhadap pengelolaan air limbah domestik terpusat ditemui beberapa kondisi seperti cakupan layanan yang tidak terpenuhi sehingga menyebabkan kapasitas pengolahan tidak dapat dimanfaatkan secara maksimal, teknologi yang tidak sesuai yang </w:t>
      </w:r>
      <w:r w:rsidRPr="00891B87">
        <w:rPr>
          <w:rFonts w:ascii="Times New Roman" w:hAnsi="Times New Roman"/>
          <w:sz w:val="20"/>
          <w:szCs w:val="20"/>
        </w:rPr>
        <w:t>menyebabkan</w:t>
      </w:r>
      <w:r w:rsidRPr="00891B87">
        <w:rPr>
          <w:rFonts w:ascii="Times New Roman" w:hAnsi="Times New Roman"/>
          <w:sz w:val="20"/>
          <w:szCs w:val="20"/>
          <w:lang w:val="en-US"/>
        </w:rPr>
        <w:t xml:space="preserve"> unit pengolahan tidak dioperasikan dengan baik, manajemen pengelolaan yang kurang profesional karena kualitas maupun jumlah sumber daya manusia yang kurang memadai, peraturan yang ada belum memadai sehingga dalam pelaksanaannya belum terlaksana secara tegas dan baik, sumber dana yang kurang untuk biaya investasi maupun biaya operasional, serta peran serta masyarakat yang masih kurang ditunjukkan dengan kurangnya partisipasi, tanggung jawab dan kesediaan masyarakat membayar tarif retribusi yang masih rendah. </w:t>
      </w:r>
    </w:p>
    <w:p w:rsidR="006B057F" w:rsidRDefault="00252B40" w:rsidP="006B057F">
      <w:pPr>
        <w:pStyle w:val="BodyTextIndent"/>
        <w:spacing w:after="0" w:line="240" w:lineRule="auto"/>
        <w:ind w:left="0" w:firstLine="540"/>
        <w:jc w:val="both"/>
        <w:rPr>
          <w:rFonts w:ascii="Times New Roman" w:hAnsi="Times New Roman"/>
          <w:sz w:val="20"/>
          <w:szCs w:val="20"/>
          <w:lang w:val="en-US"/>
        </w:rPr>
      </w:pPr>
      <w:r w:rsidRPr="00165854">
        <w:rPr>
          <w:rFonts w:ascii="Times New Roman" w:hAnsi="Times New Roman"/>
          <w:sz w:val="20"/>
          <w:szCs w:val="20"/>
          <w:lang w:val="en-US"/>
        </w:rPr>
        <w:t xml:space="preserve">Dari beberapa temuan masalah yang timbul di atas, </w:t>
      </w:r>
      <w:r w:rsidR="006B057F">
        <w:rPr>
          <w:rFonts w:ascii="Times New Roman" w:hAnsi="Times New Roman"/>
          <w:sz w:val="20"/>
          <w:szCs w:val="20"/>
          <w:lang w:val="en-US"/>
        </w:rPr>
        <w:t xml:space="preserve">maka dilakukan penelitian ini dengan maksud </w:t>
      </w:r>
      <w:r w:rsidR="006B057F" w:rsidRPr="006B057F">
        <w:rPr>
          <w:rFonts w:ascii="Times New Roman" w:hAnsi="Times New Roman"/>
          <w:sz w:val="20"/>
          <w:szCs w:val="20"/>
          <w:lang w:val="es-ES"/>
        </w:rPr>
        <w:t xml:space="preserve">untuk </w:t>
      </w:r>
      <w:r w:rsidR="006B057F" w:rsidRPr="006B057F">
        <w:rPr>
          <w:rFonts w:ascii="Times New Roman" w:hAnsi="Times New Roman"/>
          <w:sz w:val="20"/>
          <w:szCs w:val="20"/>
        </w:rPr>
        <w:t>menguji</w:t>
      </w:r>
      <w:r w:rsidR="006B057F" w:rsidRPr="006B057F">
        <w:rPr>
          <w:rFonts w:ascii="Times New Roman" w:hAnsi="Times New Roman"/>
          <w:sz w:val="20"/>
          <w:szCs w:val="20"/>
          <w:lang w:val="es-ES"/>
        </w:rPr>
        <w:t xml:space="preserve"> </w:t>
      </w:r>
      <w:r w:rsidR="006B057F" w:rsidRPr="006B057F">
        <w:rPr>
          <w:rFonts w:ascii="Times New Roman" w:hAnsi="Times New Roman"/>
          <w:sz w:val="20"/>
          <w:szCs w:val="20"/>
          <w:lang w:val="en-US"/>
        </w:rPr>
        <w:t xml:space="preserve">kriteria manajemen </w:t>
      </w:r>
      <w:proofErr w:type="gramStart"/>
      <w:r w:rsidR="006B057F" w:rsidRPr="006B057F">
        <w:rPr>
          <w:rFonts w:ascii="Times New Roman" w:hAnsi="Times New Roman"/>
          <w:sz w:val="20"/>
          <w:szCs w:val="20"/>
          <w:lang w:val="en-US"/>
        </w:rPr>
        <w:t xml:space="preserve">dalam </w:t>
      </w:r>
      <w:r w:rsidR="006B057F" w:rsidRPr="006B057F">
        <w:rPr>
          <w:rFonts w:ascii="Times New Roman" w:hAnsi="Times New Roman"/>
          <w:sz w:val="20"/>
          <w:szCs w:val="20"/>
        </w:rPr>
        <w:t xml:space="preserve"> pengelolaan</w:t>
      </w:r>
      <w:proofErr w:type="gramEnd"/>
      <w:r w:rsidR="006B057F" w:rsidRPr="006B057F">
        <w:rPr>
          <w:rFonts w:ascii="Times New Roman" w:hAnsi="Times New Roman"/>
          <w:sz w:val="20"/>
          <w:szCs w:val="20"/>
        </w:rPr>
        <w:t xml:space="preserve"> air limbah domestik sistem terpusat sehingga dapat menjadi alat bantu pengambilan keputusan dalam meningkatkan </w:t>
      </w:r>
      <w:r w:rsidR="006B057F" w:rsidRPr="006B057F">
        <w:rPr>
          <w:rFonts w:ascii="Times New Roman" w:hAnsi="Times New Roman"/>
          <w:sz w:val="20"/>
          <w:szCs w:val="20"/>
          <w:lang w:val="en-US"/>
        </w:rPr>
        <w:t xml:space="preserve">penyelenggaraan </w:t>
      </w:r>
      <w:r w:rsidR="006B057F" w:rsidRPr="006B057F">
        <w:rPr>
          <w:rFonts w:ascii="Times New Roman" w:hAnsi="Times New Roman"/>
          <w:sz w:val="20"/>
          <w:szCs w:val="20"/>
        </w:rPr>
        <w:t>pengelolaan yang paling tepat dan sesuai dengan kondisi wilayah untuk dapat meningkatkan efektifitas dan efisiensi dalam penyelenggaraan pengelolaan air limbah domestik terpusat.</w:t>
      </w:r>
      <w:r w:rsidR="006B057F">
        <w:rPr>
          <w:rFonts w:ascii="Times New Roman" w:hAnsi="Times New Roman"/>
          <w:sz w:val="20"/>
          <w:szCs w:val="20"/>
          <w:lang w:val="en-US"/>
        </w:rPr>
        <w:t xml:space="preserve"> </w:t>
      </w:r>
      <w:r w:rsidR="006B057F" w:rsidRPr="00165854">
        <w:rPr>
          <w:rFonts w:ascii="Times New Roman" w:hAnsi="Times New Roman"/>
          <w:sz w:val="20"/>
          <w:szCs w:val="20"/>
        </w:rPr>
        <w:t xml:space="preserve">Diharapkan dengan adanya penelitian ini akan dapat diketahui gambaran nyata tentang </w:t>
      </w:r>
      <w:r w:rsidR="006B057F" w:rsidRPr="00165854">
        <w:rPr>
          <w:rFonts w:ascii="Times New Roman" w:hAnsi="Times New Roman"/>
          <w:sz w:val="20"/>
          <w:szCs w:val="20"/>
          <w:lang w:val="en-US"/>
        </w:rPr>
        <w:t>kriteria-kriteria manajemen dalam</w:t>
      </w:r>
      <w:r w:rsidR="006B057F" w:rsidRPr="00165854">
        <w:rPr>
          <w:rFonts w:ascii="Times New Roman" w:hAnsi="Times New Roman"/>
          <w:sz w:val="20"/>
          <w:szCs w:val="20"/>
        </w:rPr>
        <w:t xml:space="preserve"> pengelolaan</w:t>
      </w:r>
      <w:r w:rsidR="006B057F" w:rsidRPr="00165854">
        <w:rPr>
          <w:rFonts w:ascii="Times New Roman" w:hAnsi="Times New Roman"/>
          <w:sz w:val="20"/>
          <w:szCs w:val="20"/>
          <w:lang w:val="en-US"/>
        </w:rPr>
        <w:t xml:space="preserve"> air limbah domestik</w:t>
      </w:r>
      <w:r w:rsidR="006B057F" w:rsidRPr="00165854">
        <w:rPr>
          <w:rFonts w:ascii="Times New Roman" w:hAnsi="Times New Roman"/>
          <w:sz w:val="20"/>
          <w:szCs w:val="20"/>
        </w:rPr>
        <w:t xml:space="preserve"> sehingga permasalahan yang dihadapi dapat dicari cara pemecahannya</w:t>
      </w:r>
      <w:r w:rsidR="006B057F" w:rsidRPr="00165854">
        <w:rPr>
          <w:rFonts w:ascii="Times New Roman" w:hAnsi="Times New Roman"/>
          <w:sz w:val="20"/>
          <w:szCs w:val="20"/>
          <w:lang w:val="en-US"/>
        </w:rPr>
        <w:t xml:space="preserve"> dan </w:t>
      </w:r>
      <w:r w:rsidR="006B057F" w:rsidRPr="00165854">
        <w:rPr>
          <w:rFonts w:ascii="Times New Roman" w:hAnsi="Times New Roman"/>
          <w:sz w:val="20"/>
          <w:szCs w:val="20"/>
        </w:rPr>
        <w:t>akan dapat menjadi bahan dalam menyusun strategi pengelolaan bagi para operator maupun regulator serta sebagai bahan pembelajaran masyarakat untuk menyadari manfaat besar adanya pengelolaan air limbah domestik</w:t>
      </w:r>
      <w:r w:rsidR="006B057F" w:rsidRPr="00165854">
        <w:rPr>
          <w:rFonts w:ascii="Times New Roman" w:hAnsi="Times New Roman"/>
          <w:sz w:val="20"/>
          <w:szCs w:val="20"/>
          <w:lang w:val="en-US"/>
        </w:rPr>
        <w:t xml:space="preserve"> sistem terpusat</w:t>
      </w:r>
      <w:r w:rsidR="006B057F" w:rsidRPr="00165854">
        <w:rPr>
          <w:rFonts w:ascii="Times New Roman" w:hAnsi="Times New Roman"/>
          <w:sz w:val="20"/>
          <w:szCs w:val="20"/>
        </w:rPr>
        <w:t>.</w:t>
      </w:r>
      <w:r w:rsidR="006B057F">
        <w:rPr>
          <w:rFonts w:ascii="Times New Roman" w:hAnsi="Times New Roman"/>
          <w:sz w:val="20"/>
          <w:szCs w:val="20"/>
          <w:lang w:val="en-US"/>
        </w:rPr>
        <w:t xml:space="preserve"> Sedangkan tujuan penelitian ini adalah: 1) m</w:t>
      </w:r>
      <w:r w:rsidR="006B057F" w:rsidRPr="006B057F">
        <w:rPr>
          <w:rFonts w:ascii="Times New Roman" w:hAnsi="Times New Roman"/>
          <w:sz w:val="20"/>
          <w:szCs w:val="20"/>
          <w:lang w:val="en-US"/>
        </w:rPr>
        <w:t xml:space="preserve">enguji hubungan saling ketergantungan antara kriteria aspek teknis, aspek kelembagaan, aspek peraturan, aspek pembiayaan, aspek peran serta masyarakat, dan kinerja pengelolaan </w:t>
      </w:r>
      <w:r w:rsidR="006B057F">
        <w:rPr>
          <w:rFonts w:ascii="Times New Roman" w:hAnsi="Times New Roman"/>
          <w:sz w:val="20"/>
          <w:szCs w:val="20"/>
          <w:lang w:val="en-US"/>
        </w:rPr>
        <w:t>dengan menggunakan metode SEM; 2) m</w:t>
      </w:r>
      <w:r w:rsidR="006B057F" w:rsidRPr="006B057F">
        <w:rPr>
          <w:rFonts w:ascii="Times New Roman" w:hAnsi="Times New Roman"/>
          <w:sz w:val="20"/>
          <w:szCs w:val="20"/>
          <w:lang w:val="en-US"/>
        </w:rPr>
        <w:t>enguji bobot masing-masing kriteria aspek teknis, aspek kelembagaan, aspek peraturan, aspek pembiayaan, aspek peran serta masyarakat, dan kinerja pengelolaan dalam pengelolaan air limbah domestik terpusat dengan menggunakan metode ANP sehingga</w:t>
      </w:r>
      <w:r w:rsidR="006B057F">
        <w:rPr>
          <w:rFonts w:ascii="Times New Roman" w:hAnsi="Times New Roman"/>
          <w:sz w:val="20"/>
          <w:szCs w:val="20"/>
          <w:lang w:val="en-US"/>
        </w:rPr>
        <w:t>; dan 3) m</w:t>
      </w:r>
      <w:r w:rsidR="006B057F" w:rsidRPr="006B057F">
        <w:rPr>
          <w:rFonts w:ascii="Times New Roman" w:hAnsi="Times New Roman"/>
          <w:sz w:val="20"/>
          <w:szCs w:val="20"/>
          <w:lang w:val="en-US"/>
        </w:rPr>
        <w:t>engetahui kriteria maupun sub kriteria dengan bobot tertinggi yang menjadi prioritas penanganan dalam pengelolaan air limbah domestik terpusat.</w:t>
      </w:r>
    </w:p>
    <w:p w:rsidR="00757DD2" w:rsidRPr="00757DD2" w:rsidRDefault="00757DD2" w:rsidP="00757DD2">
      <w:pPr>
        <w:pStyle w:val="BodyTextIndent"/>
        <w:spacing w:after="0" w:line="240" w:lineRule="auto"/>
        <w:ind w:left="0" w:firstLine="540"/>
        <w:jc w:val="both"/>
        <w:rPr>
          <w:rFonts w:ascii="Times New Roman" w:hAnsi="Times New Roman"/>
          <w:i/>
          <w:sz w:val="20"/>
          <w:szCs w:val="20"/>
          <w:lang w:val="en-US"/>
        </w:rPr>
      </w:pPr>
      <w:r w:rsidRPr="00757DD2">
        <w:rPr>
          <w:rFonts w:ascii="Times New Roman" w:hAnsi="Times New Roman"/>
          <w:i/>
          <w:sz w:val="20"/>
          <w:szCs w:val="20"/>
        </w:rPr>
        <w:t xml:space="preserve">Structural Equation Modeling </w:t>
      </w:r>
      <w:r w:rsidRPr="00757DD2">
        <w:rPr>
          <w:rFonts w:ascii="Times New Roman" w:hAnsi="Times New Roman"/>
          <w:sz w:val="20"/>
          <w:szCs w:val="20"/>
        </w:rPr>
        <w:t xml:space="preserve">(SEM) adalah suatu teknik statistik  yang memungkinkan untuk pengujian sebuah rangkaian hubungan yang relatif rumit secara simultan, dimana hubungan rumit tersebut adalah sebuah rangkaian hubungan yang dibangun antara satu atau beberapa variabel dependen dengan satu atau beberapa </w:t>
      </w:r>
      <w:r w:rsidRPr="00757DD2">
        <w:rPr>
          <w:rFonts w:ascii="Times New Roman" w:hAnsi="Times New Roman"/>
          <w:sz w:val="20"/>
          <w:szCs w:val="20"/>
        </w:rPr>
        <w:lastRenderedPageBreak/>
        <w:t xml:space="preserve">variabel independen dimana setiap variabel dependen dan independen berbentuk faktor atau konstruk yang dibangun dari setiap indikator yang diobservasi atau diukur langsung (Hair et al, 2006). Menurut Golob (2001), SEM merupakan teknik pemodelan yang mampu mengelola variabel endogen dan variabel eksogen dalam jumlah besar. Yamin (2009) mengemukakan bahwa di dalam SEM peneliti dapat melakukan tiga kegiatan sekaligus, yaitu pemeriksaan validitas dan reliabilitas instrumen (setara dengan analisis faktor konfirmatori), pengujian model hubungan antar variabel laten (setara dengan analisis </w:t>
      </w:r>
      <w:r w:rsidRPr="00F4790B">
        <w:rPr>
          <w:rFonts w:ascii="Times New Roman" w:hAnsi="Times New Roman"/>
          <w:i/>
          <w:sz w:val="20"/>
          <w:szCs w:val="20"/>
        </w:rPr>
        <w:t>path</w:t>
      </w:r>
      <w:r w:rsidRPr="00757DD2">
        <w:rPr>
          <w:rFonts w:ascii="Times New Roman" w:hAnsi="Times New Roman"/>
          <w:sz w:val="20"/>
          <w:szCs w:val="20"/>
        </w:rPr>
        <w:t>), dan mendapatkan model yang bermanfaat untuk prediksi (setara dengan model struktural atau analisis regresi).</w:t>
      </w:r>
      <w:r>
        <w:rPr>
          <w:rFonts w:ascii="Times New Roman" w:hAnsi="Times New Roman"/>
          <w:sz w:val="20"/>
          <w:szCs w:val="20"/>
        </w:rPr>
        <w:t xml:space="preserve"> </w:t>
      </w:r>
      <w:r w:rsidRPr="00757DD2">
        <w:rPr>
          <w:rFonts w:ascii="Times New Roman" w:hAnsi="Times New Roman"/>
          <w:sz w:val="20"/>
          <w:szCs w:val="20"/>
        </w:rPr>
        <w:t>Teknik analisis data menggunakan SEM merupakan penjelasan secara menyeluruh hubungan antara variabel dan digunakan bukan untuk merancang suatu teori, tetapi lebih ditujukan untuk memeriksa dan membenarkan suatu model yang memungkinkan pengujian sebuah rangkaian hubungan secara simultan. Oleh karena itu, syarat utama menggunakan SEM adalah membangun suatu model hipotesis yang terdiri dari model struktural dan model pengukuran dalam bentuk diagram jalur yang berdasarkan justifikasi teori.</w:t>
      </w:r>
    </w:p>
    <w:p w:rsidR="00757DD2" w:rsidRPr="00757DD2" w:rsidRDefault="00757DD2" w:rsidP="00757DD2">
      <w:pPr>
        <w:pStyle w:val="BodyTextIndent"/>
        <w:spacing w:after="0" w:line="240" w:lineRule="auto"/>
        <w:ind w:left="0" w:firstLine="540"/>
        <w:jc w:val="both"/>
        <w:rPr>
          <w:rFonts w:ascii="Times New Roman" w:hAnsi="Times New Roman"/>
          <w:sz w:val="20"/>
          <w:szCs w:val="20"/>
          <w:lang w:val="es-ES"/>
        </w:rPr>
      </w:pPr>
      <w:r>
        <w:rPr>
          <w:rFonts w:ascii="Times New Roman" w:hAnsi="Times New Roman"/>
          <w:sz w:val="20"/>
          <w:szCs w:val="20"/>
          <w:lang w:val="en-US"/>
        </w:rPr>
        <w:t xml:space="preserve">Sedangkan </w:t>
      </w:r>
      <w:r w:rsidRPr="00757DD2">
        <w:rPr>
          <w:rFonts w:ascii="Times New Roman" w:hAnsi="Times New Roman"/>
          <w:i/>
          <w:sz w:val="20"/>
          <w:szCs w:val="20"/>
        </w:rPr>
        <w:t>Analytic Network Process</w:t>
      </w:r>
      <w:r w:rsidRPr="00757DD2">
        <w:rPr>
          <w:rFonts w:ascii="Times New Roman" w:hAnsi="Times New Roman"/>
          <w:sz w:val="20"/>
          <w:szCs w:val="20"/>
        </w:rPr>
        <w:t xml:space="preserve"> (ANP) adalah pendekatan baru dalam proses pengambilan keputusan yang dikembangkan oleh Saaty dan merupakan bentuk khusus dari </w:t>
      </w:r>
      <w:r w:rsidRPr="00757DD2">
        <w:rPr>
          <w:rFonts w:ascii="Times New Roman" w:hAnsi="Times New Roman"/>
          <w:i/>
          <w:sz w:val="20"/>
          <w:szCs w:val="20"/>
        </w:rPr>
        <w:t>Analytic Hierarchy Process</w:t>
      </w:r>
      <w:r w:rsidRPr="00757DD2">
        <w:rPr>
          <w:rFonts w:ascii="Times New Roman" w:hAnsi="Times New Roman"/>
          <w:sz w:val="20"/>
          <w:szCs w:val="20"/>
        </w:rPr>
        <w:t xml:space="preserve"> (AHP) sebagai pengukuran relatif yang digunakan untuk menurunkan rasio prioritas komposist dari skala rasio individu yang mencerminkan pengukuran relatif dari pengaruh elemen-elemen yang saling berinteraksi berkenaan dengan kriteria </w:t>
      </w:r>
      <w:proofErr w:type="gramStart"/>
      <w:r w:rsidRPr="00757DD2">
        <w:rPr>
          <w:rFonts w:ascii="Times New Roman" w:hAnsi="Times New Roman"/>
          <w:sz w:val="20"/>
          <w:szCs w:val="20"/>
        </w:rPr>
        <w:t xml:space="preserve">kontrol </w:t>
      </w:r>
      <w:r w:rsidRPr="00757DD2">
        <w:rPr>
          <w:rFonts w:ascii="Times New Roman" w:hAnsi="Times New Roman"/>
          <w:noProof/>
          <w:sz w:val="20"/>
          <w:szCs w:val="20"/>
          <w:lang w:val="en-US"/>
        </w:rPr>
        <w:t xml:space="preserve"> (</w:t>
      </w:r>
      <w:proofErr w:type="gramEnd"/>
      <w:r w:rsidRPr="00757DD2">
        <w:rPr>
          <w:rFonts w:ascii="Times New Roman" w:hAnsi="Times New Roman"/>
          <w:noProof/>
          <w:sz w:val="20"/>
          <w:szCs w:val="20"/>
          <w:lang w:val="en-US"/>
        </w:rPr>
        <w:t xml:space="preserve">Saaty, </w:t>
      </w:r>
      <w:r w:rsidRPr="00757DD2">
        <w:rPr>
          <w:rFonts w:ascii="Times New Roman" w:hAnsi="Times New Roman"/>
          <w:sz w:val="20"/>
          <w:szCs w:val="20"/>
          <w:lang w:val="en-US"/>
        </w:rPr>
        <w:t>1999</w:t>
      </w:r>
      <w:r w:rsidRPr="00757DD2">
        <w:rPr>
          <w:rFonts w:ascii="Times New Roman" w:hAnsi="Times New Roman"/>
          <w:noProof/>
          <w:sz w:val="20"/>
          <w:szCs w:val="20"/>
          <w:lang w:val="en-US"/>
        </w:rPr>
        <w:t>)</w:t>
      </w:r>
      <w:r w:rsidRPr="00757DD2">
        <w:rPr>
          <w:rFonts w:ascii="Times New Roman" w:hAnsi="Times New Roman"/>
          <w:sz w:val="20"/>
          <w:szCs w:val="20"/>
        </w:rPr>
        <w:t xml:space="preserve">. ANP merupakan metode pengambilan keputusan multikriteria yang menerapkan teori matematika yang memungkinkan seseorang untuk memperlakukan </w:t>
      </w:r>
      <w:r w:rsidRPr="00757DD2">
        <w:rPr>
          <w:rFonts w:ascii="Times New Roman" w:hAnsi="Times New Roman"/>
          <w:i/>
          <w:sz w:val="20"/>
          <w:szCs w:val="20"/>
        </w:rPr>
        <w:t>dependenc</w:t>
      </w:r>
      <w:r w:rsidRPr="00757DD2">
        <w:rPr>
          <w:rFonts w:ascii="Times New Roman" w:hAnsi="Times New Roman"/>
          <w:sz w:val="20"/>
          <w:szCs w:val="20"/>
        </w:rPr>
        <w:t xml:space="preserve">e dan </w:t>
      </w:r>
      <w:r w:rsidRPr="00757DD2">
        <w:rPr>
          <w:rFonts w:ascii="Times New Roman" w:hAnsi="Times New Roman"/>
          <w:i/>
          <w:sz w:val="20"/>
          <w:szCs w:val="20"/>
        </w:rPr>
        <w:t xml:space="preserve">feedback </w:t>
      </w:r>
      <w:r w:rsidRPr="00757DD2">
        <w:rPr>
          <w:rFonts w:ascii="Times New Roman" w:hAnsi="Times New Roman"/>
          <w:sz w:val="20"/>
          <w:szCs w:val="20"/>
        </w:rPr>
        <w:t xml:space="preserve">secara sistematis yang dapat menangkap dan mengkombinasikan faktor-faktor </w:t>
      </w:r>
      <w:r w:rsidRPr="00757DD2">
        <w:rPr>
          <w:rFonts w:ascii="Times New Roman" w:hAnsi="Times New Roman"/>
          <w:i/>
          <w:sz w:val="20"/>
          <w:szCs w:val="20"/>
        </w:rPr>
        <w:t>tangible</w:t>
      </w:r>
      <w:r w:rsidRPr="00757DD2">
        <w:rPr>
          <w:rFonts w:ascii="Times New Roman" w:hAnsi="Times New Roman"/>
          <w:sz w:val="20"/>
          <w:szCs w:val="20"/>
        </w:rPr>
        <w:t xml:space="preserve"> dan </w:t>
      </w:r>
      <w:r w:rsidRPr="00757DD2">
        <w:rPr>
          <w:rFonts w:ascii="Times New Roman" w:hAnsi="Times New Roman"/>
          <w:i/>
          <w:sz w:val="20"/>
          <w:szCs w:val="20"/>
        </w:rPr>
        <w:t>intangible</w:t>
      </w:r>
      <w:r w:rsidRPr="00757DD2">
        <w:rPr>
          <w:rFonts w:ascii="Times New Roman" w:hAnsi="Times New Roman"/>
          <w:sz w:val="20"/>
          <w:szCs w:val="20"/>
        </w:rPr>
        <w:t xml:space="preserve"> </w:t>
      </w:r>
      <w:r w:rsidRPr="00757DD2">
        <w:rPr>
          <w:rFonts w:ascii="Times New Roman" w:hAnsi="Times New Roman"/>
          <w:noProof/>
          <w:sz w:val="20"/>
          <w:szCs w:val="20"/>
        </w:rPr>
        <w:t>(Aziz, 2003)</w:t>
      </w:r>
      <w:r w:rsidRPr="00757DD2">
        <w:rPr>
          <w:rFonts w:ascii="Times New Roman" w:hAnsi="Times New Roman"/>
          <w:sz w:val="20"/>
          <w:szCs w:val="20"/>
        </w:rPr>
        <w:t>. Dalam ANP digunakan proses prioritas berdasarkan penilaian berpasangan seperti layaknya AHP yang memiliki kemampuan untuk mengukur konsistensi dari penilaian dan fleksibilitas pada pilihan dalam level subkriteria. Akan tetapi ANP mampu mengakomodasi dan memecahkan masalah yang tidak terstruktur dan terdapat hubungan ketergantungan secara timbal balik yang saling mempengaruhi antara beberapa kriteria atau alternatif sehingga memungkinkan adanya interaksi dan umpan balik dari masing-masing kriteria dalam cluster dan antar cluster. Dalam ANP dilakukan pengambilan keputusan dengan menyusun variabel yang tidak terstruktur membentuk suatu jaringan kemudian diberikan nilai numerik sebagai hasil penilaian subyektif terhadap masing-masing variabel dan dikaji hasil penilaian tersebut untuk memperoleh urutan prioritas sehingga didapatkan keputusan yang tepat.</w:t>
      </w:r>
      <w:r>
        <w:rPr>
          <w:rFonts w:ascii="Times New Roman" w:hAnsi="Times New Roman"/>
          <w:sz w:val="20"/>
          <w:szCs w:val="20"/>
        </w:rPr>
        <w:t xml:space="preserve"> </w:t>
      </w:r>
      <w:r w:rsidRPr="00757DD2">
        <w:rPr>
          <w:rFonts w:ascii="Times New Roman" w:hAnsi="Times New Roman"/>
          <w:sz w:val="20"/>
          <w:szCs w:val="20"/>
        </w:rPr>
        <w:t xml:space="preserve">ANP mampu memperlakukan keputusan-keputusan tanpa membuat asumsi-asumsi tentang independensi elemen-elemen pada level yang lebih tinggi dari elemen-elemen pada level yang lebih rendah. ANP dapat menggunakan jaringan tanpa harus menetapkan level dan konsep utamanya adalah </w:t>
      </w:r>
      <w:r w:rsidRPr="00757DD2">
        <w:rPr>
          <w:rFonts w:ascii="Times New Roman" w:hAnsi="Times New Roman"/>
          <w:i/>
          <w:sz w:val="20"/>
          <w:szCs w:val="20"/>
        </w:rPr>
        <w:t>influence</w:t>
      </w:r>
      <w:r w:rsidRPr="00757DD2">
        <w:rPr>
          <w:rFonts w:ascii="Times New Roman" w:hAnsi="Times New Roman"/>
          <w:sz w:val="20"/>
          <w:szCs w:val="20"/>
        </w:rPr>
        <w:t xml:space="preserve"> terhadap elemen dalam cluster dan antar cluster. </w:t>
      </w:r>
      <w:r w:rsidR="0099611B">
        <w:rPr>
          <w:rFonts w:ascii="Times New Roman" w:hAnsi="Times New Roman"/>
          <w:sz w:val="20"/>
          <w:szCs w:val="20"/>
          <w:lang w:val="en-US"/>
        </w:rPr>
        <w:t>P</w:t>
      </w:r>
      <w:r w:rsidRPr="00757DD2">
        <w:rPr>
          <w:rFonts w:ascii="Times New Roman" w:hAnsi="Times New Roman"/>
          <w:sz w:val="20"/>
          <w:szCs w:val="20"/>
        </w:rPr>
        <w:t>ada metode ANP setiap tingkatan disebut cluster yang dapat memiliki kriteria dan alternatif di dalamnya yang disebut sebagai simpul. Dengan adanya umpan balik pada metode ANP, maka setiap alternatif dapat bergantung pada kriteria tetapi dapat pula bergantung pada sesama alternatif bahkan kriteria tersebut juga dapat bergantung pada alternatif-alternatif dan pada sesama kriteria. Umpan balik tersebut dapat meningkatkan prioritas yang diturunkan oleh penilaian ahli sehingga membuat prediksi lebih akurat dan stabil.</w:t>
      </w:r>
    </w:p>
    <w:p w:rsidR="00407F74" w:rsidRDefault="00407F74" w:rsidP="009A3DDE">
      <w:pPr>
        <w:pStyle w:val="ListParagraph"/>
        <w:spacing w:after="0" w:line="240" w:lineRule="auto"/>
        <w:ind w:left="0" w:firstLine="720"/>
        <w:jc w:val="both"/>
        <w:rPr>
          <w:rFonts w:ascii="Times New Roman" w:hAnsi="Times New Roman" w:cs="Times New Roman"/>
          <w:sz w:val="20"/>
          <w:szCs w:val="20"/>
        </w:rPr>
      </w:pPr>
    </w:p>
    <w:p w:rsidR="00074713" w:rsidRPr="00FB2B05" w:rsidRDefault="00074713" w:rsidP="00EE3EC3">
      <w:pPr>
        <w:spacing w:after="0" w:line="240" w:lineRule="auto"/>
        <w:rPr>
          <w:rFonts w:ascii="Times New Roman" w:hAnsi="Times New Roman" w:cs="Times New Roman"/>
          <w:b/>
          <w:sz w:val="20"/>
          <w:szCs w:val="20"/>
        </w:rPr>
      </w:pPr>
      <w:r w:rsidRPr="00FB2B05">
        <w:rPr>
          <w:rFonts w:ascii="Times New Roman" w:hAnsi="Times New Roman" w:cs="Times New Roman"/>
          <w:b/>
          <w:sz w:val="20"/>
          <w:szCs w:val="20"/>
        </w:rPr>
        <w:t>METODE PENELITIAN</w:t>
      </w:r>
    </w:p>
    <w:p w:rsidR="00211887" w:rsidRDefault="00211887" w:rsidP="00B72A6B">
      <w:pPr>
        <w:pStyle w:val="ListParagraph"/>
        <w:spacing w:after="0" w:line="240" w:lineRule="auto"/>
        <w:ind w:left="0" w:firstLine="720"/>
        <w:jc w:val="both"/>
        <w:rPr>
          <w:rFonts w:ascii="Times New Roman" w:hAnsi="Times New Roman"/>
          <w:sz w:val="20"/>
          <w:szCs w:val="20"/>
        </w:rPr>
      </w:pPr>
      <w:r>
        <w:rPr>
          <w:rFonts w:ascii="Times New Roman" w:hAnsi="Times New Roman"/>
          <w:sz w:val="20"/>
          <w:szCs w:val="20"/>
        </w:rPr>
        <w:t>Pengujian kriteria manajemen dalam pengelolaan air limbah domestik dalam p</w:t>
      </w:r>
      <w:r w:rsidR="009A3DDE" w:rsidRPr="00165854">
        <w:rPr>
          <w:rFonts w:ascii="Times New Roman" w:hAnsi="Times New Roman"/>
          <w:sz w:val="20"/>
          <w:szCs w:val="20"/>
        </w:rPr>
        <w:t>enelitian ini dilakukan dalam 3 (tiga) tahap</w:t>
      </w:r>
      <w:r>
        <w:rPr>
          <w:rFonts w:ascii="Times New Roman" w:hAnsi="Times New Roman"/>
          <w:sz w:val="20"/>
          <w:szCs w:val="20"/>
        </w:rPr>
        <w:t>, yaitu:</w:t>
      </w:r>
    </w:p>
    <w:p w:rsidR="00211887" w:rsidRPr="00211887" w:rsidRDefault="009A3DDE" w:rsidP="00211887">
      <w:pPr>
        <w:pStyle w:val="ListParagraph"/>
        <w:numPr>
          <w:ilvl w:val="0"/>
          <w:numId w:val="32"/>
        </w:numPr>
        <w:spacing w:after="0" w:line="240" w:lineRule="auto"/>
        <w:ind w:left="360"/>
        <w:jc w:val="both"/>
        <w:rPr>
          <w:rFonts w:ascii="Times New Roman" w:hAnsi="Times New Roman" w:cs="Times New Roman"/>
          <w:sz w:val="20"/>
          <w:szCs w:val="20"/>
        </w:rPr>
      </w:pPr>
      <w:r w:rsidRPr="007B4714">
        <w:rPr>
          <w:rFonts w:ascii="Times New Roman" w:hAnsi="Times New Roman"/>
          <w:b/>
          <w:sz w:val="20"/>
          <w:szCs w:val="20"/>
        </w:rPr>
        <w:t>Tahap pertama</w:t>
      </w:r>
      <w:r w:rsidRPr="00165854">
        <w:rPr>
          <w:rFonts w:ascii="Times New Roman" w:hAnsi="Times New Roman"/>
          <w:sz w:val="20"/>
          <w:szCs w:val="20"/>
        </w:rPr>
        <w:t xml:space="preserve"> adalah identifikasi dan pendeskripsian kriteria-kriteria yang berpengaruh terhadap kinerja pengelolaan air limbah domestik sistem terpusat kemudian dicari hubungan saling ketergantungan antara kriteria tersebut sebagai dasar konstruksi model jaringan. </w:t>
      </w:r>
      <w:r w:rsidR="00211887">
        <w:rPr>
          <w:rFonts w:ascii="Times New Roman" w:hAnsi="Times New Roman"/>
          <w:sz w:val="20"/>
          <w:szCs w:val="20"/>
        </w:rPr>
        <w:t>Pada tahap ini data diperoleh dengan kuesioner yang disebarkan kepada responden pakar/ahli sebanyak 30 (tiga puluh) orang yang terdiri dari regulator, operator dan praktisi. Data dari kuesioner tersebut diolah dengan menggunakan metode voting yang kemudian digunakan untuk mengkonstruksikan model jaringan yang diusulkan.</w:t>
      </w:r>
    </w:p>
    <w:p w:rsidR="009F7E00" w:rsidRPr="009F7E00" w:rsidRDefault="009A3DDE" w:rsidP="00211887">
      <w:pPr>
        <w:pStyle w:val="ListParagraph"/>
        <w:numPr>
          <w:ilvl w:val="0"/>
          <w:numId w:val="32"/>
        </w:numPr>
        <w:spacing w:after="0" w:line="240" w:lineRule="auto"/>
        <w:ind w:left="360"/>
        <w:jc w:val="both"/>
        <w:rPr>
          <w:rFonts w:ascii="Times New Roman" w:hAnsi="Times New Roman" w:cs="Times New Roman"/>
          <w:sz w:val="20"/>
          <w:szCs w:val="20"/>
        </w:rPr>
      </w:pPr>
      <w:r w:rsidRPr="009F7E00">
        <w:rPr>
          <w:rFonts w:ascii="Times New Roman" w:hAnsi="Times New Roman"/>
          <w:b/>
          <w:sz w:val="20"/>
          <w:szCs w:val="20"/>
        </w:rPr>
        <w:t xml:space="preserve">Tahap kedua </w:t>
      </w:r>
      <w:r w:rsidRPr="009F7E00">
        <w:rPr>
          <w:rFonts w:ascii="Times New Roman" w:hAnsi="Times New Roman"/>
          <w:sz w:val="20"/>
          <w:szCs w:val="20"/>
        </w:rPr>
        <w:t xml:space="preserve">adalah pengujian kecocokan terhadap model jaringan yang diusulkan menggunakan metode SEM sebelum dilakukan pembobotan. </w:t>
      </w:r>
      <w:r w:rsidR="009F7E00" w:rsidRPr="009F7E00">
        <w:rPr>
          <w:rFonts w:ascii="Times New Roman" w:hAnsi="Times New Roman"/>
          <w:sz w:val="20"/>
          <w:szCs w:val="20"/>
        </w:rPr>
        <w:t xml:space="preserve">Pada tahap ini </w:t>
      </w:r>
      <w:r w:rsidR="009F7E00">
        <w:rPr>
          <w:rFonts w:ascii="Times New Roman" w:hAnsi="Times New Roman"/>
          <w:sz w:val="20"/>
          <w:szCs w:val="20"/>
        </w:rPr>
        <w:t>data diperoleh dengan kuesioner yang disebarkan kepada responden pelanggan yaitu rumah tangga yang tersambung dengan sistem pengelolaan air limbah domestik terpusat di Kota Surakarta dan Yogyakarta sebanyak 230 (dua ratus tiga puluh) orang pelanggan. Apabila konstruksi model jarin</w:t>
      </w:r>
      <w:r w:rsidR="000C288E">
        <w:rPr>
          <w:rFonts w:ascii="Times New Roman" w:hAnsi="Times New Roman"/>
          <w:sz w:val="20"/>
          <w:szCs w:val="20"/>
        </w:rPr>
        <w:t>gan yang diusulkan tidak sesuai</w:t>
      </w:r>
      <w:r w:rsidR="009F7E00">
        <w:rPr>
          <w:rFonts w:ascii="Times New Roman" w:hAnsi="Times New Roman"/>
          <w:sz w:val="20"/>
          <w:szCs w:val="20"/>
        </w:rPr>
        <w:t>, maka dilakukan perubahan yang diperlukan terhadap konstruksi model jaringan dengan metode SEM sampai didapatkan konstruksi model yang paling sesuai dan cocok. Selanjutnya setelah diperoleh model yang paling cocok, dilakukan pembobotan dengan metode ANP pada tahap ketiga.</w:t>
      </w:r>
    </w:p>
    <w:p w:rsidR="009A3DDE" w:rsidRPr="009F7E00" w:rsidRDefault="00716E95" w:rsidP="00211887">
      <w:pPr>
        <w:pStyle w:val="ListParagraph"/>
        <w:numPr>
          <w:ilvl w:val="0"/>
          <w:numId w:val="32"/>
        </w:numPr>
        <w:spacing w:after="0" w:line="240" w:lineRule="auto"/>
        <w:ind w:left="360"/>
        <w:jc w:val="both"/>
        <w:rPr>
          <w:rFonts w:ascii="Times New Roman" w:hAnsi="Times New Roman" w:cs="Times New Roman"/>
          <w:sz w:val="20"/>
          <w:szCs w:val="20"/>
        </w:rPr>
      </w:pPr>
      <w:r w:rsidRPr="009F7E00">
        <w:rPr>
          <w:rFonts w:ascii="Times New Roman" w:hAnsi="Times New Roman"/>
          <w:b/>
          <w:sz w:val="20"/>
          <w:szCs w:val="20"/>
        </w:rPr>
        <w:t>T</w:t>
      </w:r>
      <w:r w:rsidR="009A3DDE" w:rsidRPr="009F7E00">
        <w:rPr>
          <w:rFonts w:ascii="Times New Roman" w:hAnsi="Times New Roman"/>
          <w:b/>
          <w:sz w:val="20"/>
          <w:szCs w:val="20"/>
        </w:rPr>
        <w:t>ahap ketiga</w:t>
      </w:r>
      <w:r w:rsidR="009A3DDE" w:rsidRPr="009F7E00">
        <w:rPr>
          <w:rFonts w:ascii="Times New Roman" w:hAnsi="Times New Roman"/>
          <w:sz w:val="20"/>
          <w:szCs w:val="20"/>
        </w:rPr>
        <w:t xml:space="preserve"> yaitu pembobotan terhadap masing-masing kriteria dengan metode ANP.</w:t>
      </w:r>
      <w:r w:rsidR="009F7E00">
        <w:rPr>
          <w:rFonts w:ascii="Times New Roman" w:hAnsi="Times New Roman"/>
          <w:sz w:val="20"/>
          <w:szCs w:val="20"/>
        </w:rPr>
        <w:t xml:space="preserve"> Setelah diperoleh model yang paling cocok pada tahap kedua, kemudian dilakukan penghitungan bobot masing-masing kriteria pada konstruksi model jaringan baru tersebut. Pada tahap ini data diperoleh dengan kuesioner yang disebarkan kepada responden pakar/ahli sebanyak 30 (tiga puluh) orang yang terdiri dari regulator, operator dan praktisi. Setelah diperoleh bobot masing-masing kriteria, selanjutnya ditentukan prioritas penanganan berdasarkan bobot kriteria dari yang paling tinggi ke rendah.</w:t>
      </w:r>
    </w:p>
    <w:p w:rsidR="00074713" w:rsidRPr="00FB2B05" w:rsidRDefault="00074713" w:rsidP="00F26B21">
      <w:pPr>
        <w:spacing w:after="0" w:line="240" w:lineRule="auto"/>
        <w:rPr>
          <w:rFonts w:ascii="Times New Roman" w:hAnsi="Times New Roman" w:cs="Times New Roman"/>
          <w:b/>
          <w:sz w:val="20"/>
          <w:szCs w:val="20"/>
        </w:rPr>
      </w:pPr>
      <w:r w:rsidRPr="00FB2B05">
        <w:rPr>
          <w:rFonts w:ascii="Times New Roman" w:hAnsi="Times New Roman" w:cs="Times New Roman"/>
          <w:b/>
          <w:sz w:val="20"/>
          <w:szCs w:val="20"/>
        </w:rPr>
        <w:lastRenderedPageBreak/>
        <w:t>HASIL DAN PEMBAHASAN</w:t>
      </w:r>
    </w:p>
    <w:p w:rsidR="007B4714" w:rsidRPr="00FB2B05" w:rsidRDefault="007B4714" w:rsidP="007B4714">
      <w:pPr>
        <w:spacing w:after="0" w:line="240" w:lineRule="auto"/>
        <w:rPr>
          <w:rFonts w:ascii="Times New Roman" w:hAnsi="Times New Roman" w:cs="Times New Roman"/>
          <w:b/>
          <w:sz w:val="20"/>
          <w:szCs w:val="20"/>
        </w:rPr>
      </w:pPr>
      <w:r w:rsidRPr="00FB2B05">
        <w:rPr>
          <w:rFonts w:ascii="Times New Roman" w:hAnsi="Times New Roman" w:cs="Times New Roman"/>
          <w:b/>
          <w:sz w:val="20"/>
          <w:szCs w:val="20"/>
        </w:rPr>
        <w:t>Identifikasi Faktor-Faktor Yang Mempengaruhi</w:t>
      </w:r>
    </w:p>
    <w:p w:rsidR="007B4714" w:rsidRPr="00FB2B05" w:rsidRDefault="007B4714" w:rsidP="007B4714">
      <w:pPr>
        <w:spacing w:after="0" w:line="240" w:lineRule="auto"/>
        <w:ind w:firstLine="720"/>
        <w:jc w:val="both"/>
        <w:rPr>
          <w:rFonts w:ascii="Times New Roman" w:hAnsi="Times New Roman" w:cs="Times New Roman"/>
          <w:sz w:val="20"/>
          <w:szCs w:val="20"/>
        </w:rPr>
      </w:pPr>
      <w:r w:rsidRPr="00FB2B05">
        <w:rPr>
          <w:rFonts w:ascii="Times New Roman" w:hAnsi="Times New Roman" w:cs="Times New Roman"/>
          <w:sz w:val="20"/>
          <w:szCs w:val="20"/>
        </w:rPr>
        <w:t>Berdasarkan kajian terhadap penelitian terdahulu</w:t>
      </w:r>
      <w:r w:rsidR="00C04CB2">
        <w:rPr>
          <w:rFonts w:ascii="Times New Roman" w:hAnsi="Times New Roman" w:cs="Times New Roman"/>
          <w:sz w:val="20"/>
          <w:szCs w:val="20"/>
        </w:rPr>
        <w:t xml:space="preserve"> pada </w:t>
      </w:r>
      <w:r w:rsidR="00C04CB2" w:rsidRPr="00C04CB2">
        <w:rPr>
          <w:rFonts w:ascii="Times New Roman" w:hAnsi="Times New Roman" w:cs="Times New Roman"/>
          <w:b/>
          <w:sz w:val="20"/>
          <w:szCs w:val="20"/>
        </w:rPr>
        <w:t>Tabel 1</w:t>
      </w:r>
      <w:r w:rsidRPr="00FB2B05">
        <w:rPr>
          <w:rFonts w:ascii="Times New Roman" w:hAnsi="Times New Roman" w:cs="Times New Roman"/>
          <w:sz w:val="20"/>
          <w:szCs w:val="20"/>
        </w:rPr>
        <w:t xml:space="preserve">, </w:t>
      </w:r>
      <w:r>
        <w:rPr>
          <w:rFonts w:ascii="Times New Roman" w:hAnsi="Times New Roman" w:cs="Times New Roman"/>
          <w:sz w:val="20"/>
          <w:szCs w:val="20"/>
        </w:rPr>
        <w:t>kriteria manajemen dalam</w:t>
      </w:r>
      <w:r w:rsidRPr="00FB2B05">
        <w:rPr>
          <w:rFonts w:ascii="Times New Roman" w:hAnsi="Times New Roman" w:cs="Times New Roman"/>
          <w:sz w:val="20"/>
          <w:szCs w:val="20"/>
        </w:rPr>
        <w:t xml:space="preserve"> pengelolaan air limbah domestik terpusat adalah:</w:t>
      </w:r>
    </w:p>
    <w:p w:rsidR="007B4714" w:rsidRPr="00FB2B05" w:rsidRDefault="008E7132" w:rsidP="007B4714">
      <w:pPr>
        <w:pStyle w:val="ListParagraph"/>
        <w:numPr>
          <w:ilvl w:val="0"/>
          <w:numId w:val="4"/>
        </w:numPr>
        <w:spacing w:after="0" w:line="240" w:lineRule="auto"/>
        <w:ind w:left="450" w:hanging="450"/>
        <w:jc w:val="both"/>
        <w:rPr>
          <w:rFonts w:ascii="Times New Roman" w:hAnsi="Times New Roman" w:cs="Times New Roman"/>
          <w:sz w:val="20"/>
          <w:szCs w:val="20"/>
        </w:rPr>
      </w:pPr>
      <w:r>
        <w:rPr>
          <w:rFonts w:ascii="Times New Roman" w:hAnsi="Times New Roman" w:cs="Times New Roman"/>
          <w:sz w:val="20"/>
          <w:szCs w:val="20"/>
        </w:rPr>
        <w:t>Aspek teknik (A),yaitu</w:t>
      </w:r>
      <w:r w:rsidR="007B4714" w:rsidRPr="00FB2B05">
        <w:rPr>
          <w:rFonts w:ascii="Times New Roman" w:hAnsi="Times New Roman" w:cs="Times New Roman"/>
          <w:sz w:val="20"/>
          <w:szCs w:val="20"/>
        </w:rPr>
        <w:t xml:space="preserve"> cakupan layanan (A1), kapasitas pengolahan (A2), teknologi yang digunakan (A3), kemudahan O&amp;M (A4) da</w:t>
      </w:r>
      <w:r w:rsidR="00C04CB2">
        <w:rPr>
          <w:rFonts w:ascii="Times New Roman" w:hAnsi="Times New Roman" w:cs="Times New Roman"/>
          <w:sz w:val="20"/>
          <w:szCs w:val="20"/>
        </w:rPr>
        <w:t>n kemampuan adaptasi (A5)</w:t>
      </w:r>
    </w:p>
    <w:p w:rsidR="007B4714" w:rsidRPr="00FB2B05" w:rsidRDefault="007B4714" w:rsidP="007B4714">
      <w:pPr>
        <w:pStyle w:val="ListParagraph"/>
        <w:numPr>
          <w:ilvl w:val="0"/>
          <w:numId w:val="4"/>
        </w:numPr>
        <w:spacing w:after="0" w:line="240" w:lineRule="auto"/>
        <w:ind w:left="450" w:hanging="450"/>
        <w:jc w:val="both"/>
        <w:rPr>
          <w:rFonts w:ascii="Times New Roman" w:hAnsi="Times New Roman" w:cs="Times New Roman"/>
          <w:sz w:val="20"/>
          <w:szCs w:val="20"/>
        </w:rPr>
      </w:pPr>
      <w:r w:rsidRPr="00FB2B05">
        <w:rPr>
          <w:rFonts w:ascii="Times New Roman" w:hAnsi="Times New Roman" w:cs="Times New Roman"/>
          <w:sz w:val="20"/>
          <w:szCs w:val="20"/>
        </w:rPr>
        <w:t xml:space="preserve">Aspek kelembagaan (B), </w:t>
      </w:r>
      <w:r w:rsidR="008E7132">
        <w:rPr>
          <w:rFonts w:ascii="Times New Roman" w:hAnsi="Times New Roman" w:cs="Times New Roman"/>
          <w:sz w:val="20"/>
          <w:szCs w:val="20"/>
        </w:rPr>
        <w:t>yaitu</w:t>
      </w:r>
      <w:r w:rsidRPr="00FB2B05">
        <w:rPr>
          <w:rFonts w:ascii="Times New Roman" w:hAnsi="Times New Roman" w:cs="Times New Roman"/>
          <w:sz w:val="20"/>
          <w:szCs w:val="20"/>
        </w:rPr>
        <w:t xml:space="preserve"> sistem pelayanan (B1), kapasitas kelembagaan (B2) dan sumber daya manusia (B3). </w:t>
      </w:r>
    </w:p>
    <w:p w:rsidR="007B4714" w:rsidRPr="00FB2B05" w:rsidRDefault="007B4714" w:rsidP="007B4714">
      <w:pPr>
        <w:pStyle w:val="ListParagraph"/>
        <w:numPr>
          <w:ilvl w:val="0"/>
          <w:numId w:val="4"/>
        </w:numPr>
        <w:spacing w:after="0" w:line="240" w:lineRule="auto"/>
        <w:ind w:left="450" w:hanging="450"/>
        <w:jc w:val="both"/>
        <w:rPr>
          <w:rFonts w:ascii="Times New Roman" w:hAnsi="Times New Roman" w:cs="Times New Roman"/>
          <w:sz w:val="20"/>
          <w:szCs w:val="20"/>
        </w:rPr>
      </w:pPr>
      <w:r w:rsidRPr="00FB2B05">
        <w:rPr>
          <w:rFonts w:ascii="Times New Roman" w:hAnsi="Times New Roman" w:cs="Times New Roman"/>
          <w:sz w:val="20"/>
          <w:szCs w:val="20"/>
        </w:rPr>
        <w:t xml:space="preserve">Aspek peraturan (C), </w:t>
      </w:r>
      <w:r w:rsidR="008E7132">
        <w:rPr>
          <w:rFonts w:ascii="Times New Roman" w:hAnsi="Times New Roman" w:cs="Times New Roman"/>
          <w:sz w:val="20"/>
          <w:szCs w:val="20"/>
        </w:rPr>
        <w:t>yaitu</w:t>
      </w:r>
      <w:r w:rsidRPr="00FB2B05">
        <w:rPr>
          <w:rFonts w:ascii="Times New Roman" w:hAnsi="Times New Roman" w:cs="Times New Roman"/>
          <w:sz w:val="20"/>
          <w:szCs w:val="20"/>
        </w:rPr>
        <w:t xml:space="preserve"> perangkat hukum yang tersedia (C1) dan penegakan perangkat hukum (C2);</w:t>
      </w:r>
    </w:p>
    <w:p w:rsidR="007B4714" w:rsidRPr="00FB2B05" w:rsidRDefault="007B4714" w:rsidP="007B4714">
      <w:pPr>
        <w:pStyle w:val="ListParagraph"/>
        <w:numPr>
          <w:ilvl w:val="0"/>
          <w:numId w:val="4"/>
        </w:numPr>
        <w:spacing w:after="0" w:line="240" w:lineRule="auto"/>
        <w:ind w:left="450" w:hanging="450"/>
        <w:jc w:val="both"/>
        <w:rPr>
          <w:rFonts w:ascii="Times New Roman" w:hAnsi="Times New Roman" w:cs="Times New Roman"/>
          <w:sz w:val="20"/>
          <w:szCs w:val="20"/>
        </w:rPr>
      </w:pPr>
      <w:r w:rsidRPr="00FB2B05">
        <w:rPr>
          <w:rFonts w:ascii="Times New Roman" w:hAnsi="Times New Roman" w:cs="Times New Roman"/>
          <w:sz w:val="20"/>
          <w:szCs w:val="20"/>
        </w:rPr>
        <w:t xml:space="preserve">Aspek pembiayaan (D), </w:t>
      </w:r>
      <w:r w:rsidR="008E7132">
        <w:rPr>
          <w:rFonts w:ascii="Times New Roman" w:hAnsi="Times New Roman" w:cs="Times New Roman"/>
          <w:sz w:val="20"/>
          <w:szCs w:val="20"/>
        </w:rPr>
        <w:t>yaitu</w:t>
      </w:r>
      <w:r w:rsidRPr="00FB2B05">
        <w:rPr>
          <w:rFonts w:ascii="Times New Roman" w:hAnsi="Times New Roman" w:cs="Times New Roman"/>
          <w:sz w:val="20"/>
          <w:szCs w:val="20"/>
        </w:rPr>
        <w:t xml:space="preserve"> biaya investasi (D1), biaya O&amp;M (D2), tarif retribusi (D3), dan pemulihan biaya (D4);</w:t>
      </w:r>
    </w:p>
    <w:p w:rsidR="007B4714" w:rsidRPr="00FB2B05" w:rsidRDefault="007B4714" w:rsidP="007B4714">
      <w:pPr>
        <w:pStyle w:val="ListParagraph"/>
        <w:numPr>
          <w:ilvl w:val="0"/>
          <w:numId w:val="4"/>
        </w:numPr>
        <w:spacing w:after="0" w:line="240" w:lineRule="auto"/>
        <w:ind w:left="450" w:hanging="450"/>
        <w:jc w:val="both"/>
        <w:rPr>
          <w:rFonts w:ascii="Times New Roman" w:hAnsi="Times New Roman" w:cs="Times New Roman"/>
          <w:sz w:val="20"/>
          <w:szCs w:val="20"/>
        </w:rPr>
      </w:pPr>
      <w:r w:rsidRPr="00FB2B05">
        <w:rPr>
          <w:rFonts w:ascii="Times New Roman" w:hAnsi="Times New Roman" w:cs="Times New Roman"/>
          <w:sz w:val="20"/>
          <w:szCs w:val="20"/>
        </w:rPr>
        <w:t xml:space="preserve">Aspek peran serta masyarakat (E), </w:t>
      </w:r>
      <w:r w:rsidR="008E7132">
        <w:rPr>
          <w:rFonts w:ascii="Times New Roman" w:hAnsi="Times New Roman" w:cs="Times New Roman"/>
          <w:sz w:val="20"/>
          <w:szCs w:val="20"/>
        </w:rPr>
        <w:t xml:space="preserve">yaitu </w:t>
      </w:r>
      <w:r w:rsidRPr="00FB2B05">
        <w:rPr>
          <w:rFonts w:ascii="Times New Roman" w:hAnsi="Times New Roman" w:cs="Times New Roman"/>
          <w:sz w:val="20"/>
          <w:szCs w:val="20"/>
        </w:rPr>
        <w:t xml:space="preserve"> pengetahuan (E1), minat dan kebutuhan (E2), partisispasi dan tanggungjawab (E3) dan kesediaan membayar (E4);</w:t>
      </w:r>
    </w:p>
    <w:p w:rsidR="007B4714" w:rsidRDefault="007B4714" w:rsidP="007B4714">
      <w:pPr>
        <w:pStyle w:val="ListParagraph"/>
        <w:numPr>
          <w:ilvl w:val="0"/>
          <w:numId w:val="4"/>
        </w:numPr>
        <w:spacing w:after="0" w:line="240" w:lineRule="auto"/>
        <w:ind w:left="450" w:hanging="450"/>
        <w:jc w:val="both"/>
        <w:rPr>
          <w:rFonts w:ascii="Times New Roman" w:hAnsi="Times New Roman" w:cs="Times New Roman"/>
          <w:sz w:val="20"/>
          <w:szCs w:val="20"/>
        </w:rPr>
      </w:pPr>
      <w:r w:rsidRPr="00FB2B05">
        <w:rPr>
          <w:rFonts w:ascii="Times New Roman" w:hAnsi="Times New Roman" w:cs="Times New Roman"/>
          <w:sz w:val="20"/>
          <w:szCs w:val="20"/>
        </w:rPr>
        <w:t xml:space="preserve">Kinerja pengelolaan (F), </w:t>
      </w:r>
      <w:r w:rsidR="008E7132">
        <w:rPr>
          <w:rFonts w:ascii="Times New Roman" w:hAnsi="Times New Roman" w:cs="Times New Roman"/>
          <w:sz w:val="20"/>
          <w:szCs w:val="20"/>
        </w:rPr>
        <w:t>yaitu</w:t>
      </w:r>
      <w:r w:rsidRPr="00FB2B05">
        <w:rPr>
          <w:rFonts w:ascii="Times New Roman" w:hAnsi="Times New Roman" w:cs="Times New Roman"/>
          <w:sz w:val="20"/>
          <w:szCs w:val="20"/>
        </w:rPr>
        <w:t xml:space="preserve"> efisiensi (F1), kehandalan (F2), keberlanjutan (F3), keterjangkauan (F4) dan penerimaan masyarakat (F5).</w:t>
      </w:r>
    </w:p>
    <w:p w:rsidR="00C04CB2" w:rsidRPr="00C04CB2" w:rsidRDefault="00C04CB2" w:rsidP="00C04CB2">
      <w:pPr>
        <w:spacing w:after="0" w:line="240" w:lineRule="auto"/>
        <w:jc w:val="center"/>
        <w:rPr>
          <w:rFonts w:ascii="Times New Roman" w:hAnsi="Times New Roman" w:cs="Times New Roman"/>
          <w:sz w:val="20"/>
          <w:szCs w:val="20"/>
        </w:rPr>
      </w:pPr>
      <w:r w:rsidRPr="00C04CB2">
        <w:rPr>
          <w:rFonts w:ascii="Times New Roman" w:hAnsi="Times New Roman" w:cs="Times New Roman"/>
          <w:b/>
          <w:sz w:val="20"/>
          <w:szCs w:val="20"/>
        </w:rPr>
        <w:t>Tabel 1</w:t>
      </w:r>
      <w:r>
        <w:rPr>
          <w:rFonts w:ascii="Times New Roman" w:hAnsi="Times New Roman" w:cs="Times New Roman"/>
          <w:sz w:val="20"/>
          <w:szCs w:val="20"/>
        </w:rPr>
        <w:t xml:space="preserve"> Kriteria </w:t>
      </w:r>
      <w:r w:rsidR="00F4790B">
        <w:rPr>
          <w:rFonts w:ascii="Times New Roman" w:hAnsi="Times New Roman" w:cs="Times New Roman"/>
          <w:sz w:val="20"/>
          <w:szCs w:val="20"/>
        </w:rPr>
        <w:t xml:space="preserve">Manajemen </w:t>
      </w:r>
      <w:r>
        <w:rPr>
          <w:rFonts w:ascii="Times New Roman" w:hAnsi="Times New Roman" w:cs="Times New Roman"/>
          <w:sz w:val="20"/>
          <w:szCs w:val="20"/>
        </w:rPr>
        <w:t>Dalam Pengelolaan Air Limbah Domestik Terpusat</w:t>
      </w:r>
    </w:p>
    <w:tbl>
      <w:tblPr>
        <w:tblStyle w:val="TableGrid"/>
        <w:tblW w:w="0" w:type="auto"/>
        <w:jc w:val="center"/>
        <w:tblLook w:val="04A0" w:firstRow="1" w:lastRow="0" w:firstColumn="1" w:lastColumn="0" w:noHBand="0" w:noVBand="1"/>
      </w:tblPr>
      <w:tblGrid>
        <w:gridCol w:w="2178"/>
        <w:gridCol w:w="7065"/>
      </w:tblGrid>
      <w:tr w:rsidR="00C04CB2" w:rsidRPr="00B9595B" w:rsidTr="00DB112F">
        <w:trPr>
          <w:trHeight w:val="269"/>
          <w:jc w:val="center"/>
        </w:trPr>
        <w:tc>
          <w:tcPr>
            <w:tcW w:w="2178" w:type="dxa"/>
            <w:shd w:val="clear" w:color="auto" w:fill="D9D9D9" w:themeFill="background1" w:themeFillShade="D9"/>
          </w:tcPr>
          <w:p w:rsidR="00C04CB2" w:rsidRPr="00B9595B" w:rsidRDefault="00C04CB2" w:rsidP="00F4790B">
            <w:pPr>
              <w:jc w:val="center"/>
              <w:rPr>
                <w:rFonts w:ascii="Times New Roman" w:hAnsi="Times New Roman" w:cs="Times New Roman"/>
                <w:b/>
                <w:sz w:val="20"/>
                <w:szCs w:val="20"/>
              </w:rPr>
            </w:pPr>
            <w:r w:rsidRPr="00B9595B">
              <w:rPr>
                <w:rFonts w:ascii="Times New Roman" w:hAnsi="Times New Roman" w:cs="Times New Roman"/>
                <w:b/>
                <w:sz w:val="20"/>
                <w:szCs w:val="20"/>
              </w:rPr>
              <w:t>Kriteria</w:t>
            </w:r>
            <w:r>
              <w:rPr>
                <w:rFonts w:ascii="Times New Roman" w:hAnsi="Times New Roman" w:cs="Times New Roman"/>
                <w:b/>
                <w:sz w:val="20"/>
                <w:szCs w:val="20"/>
              </w:rPr>
              <w:t xml:space="preserve"> Manajemen</w:t>
            </w:r>
          </w:p>
        </w:tc>
        <w:tc>
          <w:tcPr>
            <w:tcW w:w="7065" w:type="dxa"/>
            <w:shd w:val="clear" w:color="auto" w:fill="D9D9D9" w:themeFill="background1" w:themeFillShade="D9"/>
          </w:tcPr>
          <w:p w:rsidR="00C04CB2" w:rsidRPr="00B9595B" w:rsidRDefault="00C04CB2" w:rsidP="00F4790B">
            <w:pPr>
              <w:jc w:val="center"/>
              <w:rPr>
                <w:rFonts w:ascii="Times New Roman" w:hAnsi="Times New Roman" w:cs="Times New Roman"/>
                <w:b/>
                <w:sz w:val="20"/>
                <w:szCs w:val="20"/>
              </w:rPr>
            </w:pPr>
            <w:r w:rsidRPr="00B9595B">
              <w:rPr>
                <w:rFonts w:ascii="Times New Roman" w:hAnsi="Times New Roman" w:cs="Times New Roman"/>
                <w:b/>
                <w:sz w:val="20"/>
                <w:szCs w:val="20"/>
              </w:rPr>
              <w:t>Pustaka</w:t>
            </w:r>
          </w:p>
        </w:tc>
      </w:tr>
      <w:tr w:rsidR="00C04CB2" w:rsidRPr="00B9595B" w:rsidTr="008E7132">
        <w:trPr>
          <w:trHeight w:val="575"/>
          <w:jc w:val="center"/>
        </w:trPr>
        <w:tc>
          <w:tcPr>
            <w:tcW w:w="2178" w:type="dxa"/>
          </w:tcPr>
          <w:p w:rsidR="00C04CB2" w:rsidRPr="00B9595B" w:rsidRDefault="00C04CB2" w:rsidP="00F4790B">
            <w:pPr>
              <w:rPr>
                <w:rFonts w:ascii="Times New Roman" w:hAnsi="Times New Roman" w:cs="Times New Roman"/>
                <w:sz w:val="20"/>
                <w:szCs w:val="20"/>
              </w:rPr>
            </w:pPr>
            <w:r w:rsidRPr="00B9595B">
              <w:rPr>
                <w:rFonts w:ascii="Times New Roman" w:hAnsi="Times New Roman" w:cs="Times New Roman"/>
                <w:sz w:val="20"/>
                <w:szCs w:val="20"/>
              </w:rPr>
              <w:t>Aspek Teknik</w:t>
            </w:r>
          </w:p>
        </w:tc>
        <w:tc>
          <w:tcPr>
            <w:tcW w:w="7065" w:type="dxa"/>
          </w:tcPr>
          <w:p w:rsidR="00C04CB2" w:rsidRPr="00B9595B" w:rsidRDefault="00C04CB2" w:rsidP="00F4790B">
            <w:pPr>
              <w:rPr>
                <w:rFonts w:ascii="Times New Roman" w:hAnsi="Times New Roman" w:cs="Times New Roman"/>
                <w:sz w:val="20"/>
                <w:szCs w:val="20"/>
              </w:rPr>
            </w:pPr>
            <w:r w:rsidRPr="00B9595B">
              <w:rPr>
                <w:rFonts w:ascii="Times New Roman" w:eastAsia="Times New Roman" w:hAnsi="Times New Roman" w:cs="Times New Roman"/>
                <w:sz w:val="20"/>
                <w:szCs w:val="20"/>
                <w:lang w:eastAsia="id-ID"/>
              </w:rPr>
              <w:t xml:space="preserve">Sarbidi (2008); Afandi, Sunoko &amp; Kismartini (2013); Freddy, Sugiaya &amp; Kamulyan (2003); USAID (2006); </w:t>
            </w:r>
            <w:proofErr w:type="gramStart"/>
            <w:r w:rsidRPr="00B9595B">
              <w:rPr>
                <w:rFonts w:ascii="Times New Roman" w:eastAsia="Times New Roman" w:hAnsi="Times New Roman" w:cs="Times New Roman"/>
                <w:sz w:val="20"/>
                <w:szCs w:val="20"/>
                <w:lang w:eastAsia="id-ID"/>
              </w:rPr>
              <w:t>Setiawati  (</w:t>
            </w:r>
            <w:proofErr w:type="gramEnd"/>
            <w:r w:rsidRPr="00B9595B">
              <w:rPr>
                <w:rFonts w:ascii="Times New Roman" w:eastAsia="Times New Roman" w:hAnsi="Times New Roman" w:cs="Times New Roman"/>
                <w:sz w:val="20"/>
                <w:szCs w:val="20"/>
                <w:lang w:eastAsia="id-ID"/>
              </w:rPr>
              <w:t>2013); Massouda et. al. (2009); USAID (2006); Balkema et.al. (2002); Chalise (2014); Kvarnstrom et.al. (2004)</w:t>
            </w:r>
          </w:p>
        </w:tc>
      </w:tr>
      <w:tr w:rsidR="00C04CB2" w:rsidRPr="00B9595B" w:rsidTr="008B5D59">
        <w:trPr>
          <w:jc w:val="center"/>
        </w:trPr>
        <w:tc>
          <w:tcPr>
            <w:tcW w:w="2178" w:type="dxa"/>
          </w:tcPr>
          <w:p w:rsidR="00C04CB2" w:rsidRPr="00B9595B" w:rsidRDefault="00C04CB2" w:rsidP="00F4790B">
            <w:pPr>
              <w:rPr>
                <w:rFonts w:ascii="Times New Roman" w:hAnsi="Times New Roman" w:cs="Times New Roman"/>
                <w:sz w:val="20"/>
                <w:szCs w:val="20"/>
              </w:rPr>
            </w:pPr>
            <w:r w:rsidRPr="00B9595B">
              <w:rPr>
                <w:rFonts w:ascii="Times New Roman" w:hAnsi="Times New Roman" w:cs="Times New Roman"/>
                <w:sz w:val="20"/>
                <w:szCs w:val="20"/>
              </w:rPr>
              <w:t>Aspek Kelembagaan</w:t>
            </w:r>
          </w:p>
        </w:tc>
        <w:tc>
          <w:tcPr>
            <w:tcW w:w="7065" w:type="dxa"/>
          </w:tcPr>
          <w:p w:rsidR="00C04CB2" w:rsidRPr="00B9595B" w:rsidRDefault="00C04CB2" w:rsidP="00F4790B">
            <w:pPr>
              <w:rPr>
                <w:rFonts w:ascii="Times New Roman" w:hAnsi="Times New Roman" w:cs="Times New Roman"/>
                <w:sz w:val="20"/>
                <w:szCs w:val="20"/>
              </w:rPr>
            </w:pPr>
            <w:r w:rsidRPr="00B9595B">
              <w:rPr>
                <w:rFonts w:ascii="Times New Roman" w:eastAsia="Times New Roman" w:hAnsi="Times New Roman" w:cs="Times New Roman"/>
                <w:sz w:val="20"/>
                <w:szCs w:val="20"/>
                <w:lang w:eastAsia="id-ID"/>
              </w:rPr>
              <w:t>Freddy, Sugiaya &amp; Kamulyan (2003); USAID (2006); Afandi, Sunoko &amp; Kismartini (2013); Kvarnstrom et.al. (2004); USAID (2006)</w:t>
            </w:r>
          </w:p>
        </w:tc>
      </w:tr>
      <w:tr w:rsidR="00C04CB2" w:rsidRPr="00B9595B" w:rsidTr="008B5D59">
        <w:trPr>
          <w:jc w:val="center"/>
        </w:trPr>
        <w:tc>
          <w:tcPr>
            <w:tcW w:w="2178" w:type="dxa"/>
          </w:tcPr>
          <w:p w:rsidR="00C04CB2" w:rsidRPr="00B9595B" w:rsidRDefault="00C04CB2" w:rsidP="00F4790B">
            <w:pPr>
              <w:rPr>
                <w:rFonts w:ascii="Times New Roman" w:hAnsi="Times New Roman" w:cs="Times New Roman"/>
                <w:sz w:val="20"/>
                <w:szCs w:val="20"/>
              </w:rPr>
            </w:pPr>
            <w:r w:rsidRPr="00B9595B">
              <w:rPr>
                <w:rFonts w:ascii="Times New Roman" w:hAnsi="Times New Roman" w:cs="Times New Roman"/>
                <w:sz w:val="20"/>
                <w:szCs w:val="20"/>
              </w:rPr>
              <w:t>Aspek Peraturan</w:t>
            </w:r>
          </w:p>
        </w:tc>
        <w:tc>
          <w:tcPr>
            <w:tcW w:w="7065" w:type="dxa"/>
          </w:tcPr>
          <w:p w:rsidR="00C04CB2" w:rsidRPr="00B9595B" w:rsidRDefault="00C04CB2" w:rsidP="00F4790B">
            <w:pPr>
              <w:rPr>
                <w:rFonts w:ascii="Times New Roman" w:hAnsi="Times New Roman" w:cs="Times New Roman"/>
                <w:sz w:val="20"/>
                <w:szCs w:val="20"/>
              </w:rPr>
            </w:pPr>
            <w:proofErr w:type="gramStart"/>
            <w:r w:rsidRPr="00B9595B">
              <w:rPr>
                <w:rFonts w:ascii="Times New Roman" w:hAnsi="Times New Roman" w:cs="Times New Roman"/>
                <w:sz w:val="20"/>
                <w:szCs w:val="20"/>
              </w:rPr>
              <w:t>Setiawati  (</w:t>
            </w:r>
            <w:proofErr w:type="gramEnd"/>
            <w:r w:rsidRPr="00B9595B">
              <w:rPr>
                <w:rFonts w:ascii="Times New Roman" w:hAnsi="Times New Roman" w:cs="Times New Roman"/>
                <w:sz w:val="20"/>
                <w:szCs w:val="20"/>
              </w:rPr>
              <w:t>2013); Massouda et. al. (2009); USAID (2006); Kvarnstrom et.al. (2004)</w:t>
            </w:r>
          </w:p>
        </w:tc>
      </w:tr>
      <w:tr w:rsidR="00C04CB2" w:rsidRPr="00B9595B" w:rsidTr="008B5D59">
        <w:trPr>
          <w:jc w:val="center"/>
        </w:trPr>
        <w:tc>
          <w:tcPr>
            <w:tcW w:w="2178" w:type="dxa"/>
          </w:tcPr>
          <w:p w:rsidR="00C04CB2" w:rsidRPr="00B9595B" w:rsidRDefault="00C04CB2" w:rsidP="00F4790B">
            <w:pPr>
              <w:rPr>
                <w:rFonts w:ascii="Times New Roman" w:hAnsi="Times New Roman" w:cs="Times New Roman"/>
                <w:sz w:val="20"/>
                <w:szCs w:val="20"/>
              </w:rPr>
            </w:pPr>
            <w:r w:rsidRPr="00B9595B">
              <w:rPr>
                <w:rFonts w:ascii="Times New Roman" w:hAnsi="Times New Roman" w:cs="Times New Roman"/>
                <w:sz w:val="20"/>
                <w:szCs w:val="20"/>
              </w:rPr>
              <w:t>Aspek Pembiayaan</w:t>
            </w:r>
          </w:p>
        </w:tc>
        <w:tc>
          <w:tcPr>
            <w:tcW w:w="7065" w:type="dxa"/>
          </w:tcPr>
          <w:p w:rsidR="00C04CB2" w:rsidRPr="00B9595B" w:rsidRDefault="00C04CB2" w:rsidP="00F4790B">
            <w:pPr>
              <w:rPr>
                <w:rFonts w:ascii="Times New Roman" w:hAnsi="Times New Roman" w:cs="Times New Roman"/>
                <w:sz w:val="20"/>
                <w:szCs w:val="20"/>
              </w:rPr>
            </w:pPr>
            <w:r w:rsidRPr="00B9595B">
              <w:rPr>
                <w:rFonts w:ascii="Times New Roman" w:eastAsia="Times New Roman" w:hAnsi="Times New Roman" w:cs="Times New Roman"/>
                <w:sz w:val="20"/>
                <w:szCs w:val="20"/>
                <w:lang w:eastAsia="id-ID"/>
              </w:rPr>
              <w:t xml:space="preserve">Afandi, Sunoko &amp; Kismartini (2013); </w:t>
            </w:r>
            <w:proofErr w:type="gramStart"/>
            <w:r w:rsidRPr="00B9595B">
              <w:rPr>
                <w:rFonts w:ascii="Times New Roman" w:eastAsia="Times New Roman" w:hAnsi="Times New Roman" w:cs="Times New Roman"/>
                <w:sz w:val="20"/>
                <w:szCs w:val="20"/>
                <w:lang w:eastAsia="id-ID"/>
              </w:rPr>
              <w:t>Setiawati  (</w:t>
            </w:r>
            <w:proofErr w:type="gramEnd"/>
            <w:r w:rsidRPr="00B9595B">
              <w:rPr>
                <w:rFonts w:ascii="Times New Roman" w:eastAsia="Times New Roman" w:hAnsi="Times New Roman" w:cs="Times New Roman"/>
                <w:sz w:val="20"/>
                <w:szCs w:val="20"/>
                <w:lang w:eastAsia="id-ID"/>
              </w:rPr>
              <w:t xml:space="preserve">2013), Chalise (2014); Massouda et. al. (2009); Malisie (2008); Kvarnstrom et.al. (2004); Balkema et.al. (2002); </w:t>
            </w:r>
            <w:r w:rsidRPr="00B9595B">
              <w:rPr>
                <w:rFonts w:ascii="Times New Roman" w:eastAsia="Times New Roman" w:hAnsi="Times New Roman" w:cs="Times New Roman"/>
                <w:bCs/>
                <w:sz w:val="20"/>
                <w:szCs w:val="20"/>
                <w:lang w:eastAsia="id-ID"/>
              </w:rPr>
              <w:t>Sarbidi (2008);</w:t>
            </w:r>
          </w:p>
        </w:tc>
      </w:tr>
      <w:tr w:rsidR="00C04CB2" w:rsidRPr="00B9595B" w:rsidTr="008B5D59">
        <w:trPr>
          <w:jc w:val="center"/>
        </w:trPr>
        <w:tc>
          <w:tcPr>
            <w:tcW w:w="2178" w:type="dxa"/>
          </w:tcPr>
          <w:p w:rsidR="00C04CB2" w:rsidRPr="00B9595B" w:rsidRDefault="00C04CB2" w:rsidP="00F4790B">
            <w:pPr>
              <w:rPr>
                <w:rFonts w:ascii="Times New Roman" w:hAnsi="Times New Roman" w:cs="Times New Roman"/>
                <w:sz w:val="20"/>
                <w:szCs w:val="20"/>
              </w:rPr>
            </w:pPr>
            <w:r w:rsidRPr="00B9595B">
              <w:rPr>
                <w:rFonts w:ascii="Times New Roman" w:hAnsi="Times New Roman" w:cs="Times New Roman"/>
                <w:sz w:val="20"/>
                <w:szCs w:val="20"/>
              </w:rPr>
              <w:t>Aspek Peran Serta Masyarakat</w:t>
            </w:r>
          </w:p>
        </w:tc>
        <w:tc>
          <w:tcPr>
            <w:tcW w:w="7065" w:type="dxa"/>
          </w:tcPr>
          <w:p w:rsidR="00C04CB2" w:rsidRPr="00B9595B" w:rsidRDefault="00C04CB2" w:rsidP="00F4790B">
            <w:pPr>
              <w:rPr>
                <w:rFonts w:ascii="Times New Roman" w:hAnsi="Times New Roman" w:cs="Times New Roman"/>
                <w:sz w:val="20"/>
                <w:szCs w:val="20"/>
              </w:rPr>
            </w:pPr>
            <w:r w:rsidRPr="00B9595B">
              <w:rPr>
                <w:rFonts w:ascii="Times New Roman" w:eastAsia="Times New Roman" w:hAnsi="Times New Roman" w:cs="Times New Roman"/>
                <w:sz w:val="20"/>
                <w:szCs w:val="20"/>
                <w:lang w:eastAsia="id-ID"/>
              </w:rPr>
              <w:t xml:space="preserve">Bloom (1956); Afandi, Sunoko &amp; Kismartini (2013); USAID (2006); Massouda et. al. (2009); Balkema et.al. (2002); </w:t>
            </w:r>
            <w:proofErr w:type="gramStart"/>
            <w:r w:rsidRPr="00B9595B">
              <w:rPr>
                <w:rFonts w:ascii="Times New Roman" w:eastAsia="Times New Roman" w:hAnsi="Times New Roman" w:cs="Times New Roman"/>
                <w:sz w:val="20"/>
                <w:szCs w:val="20"/>
                <w:lang w:eastAsia="id-ID"/>
              </w:rPr>
              <w:t>Setiawati  (</w:t>
            </w:r>
            <w:proofErr w:type="gramEnd"/>
            <w:r w:rsidRPr="00B9595B">
              <w:rPr>
                <w:rFonts w:ascii="Times New Roman" w:eastAsia="Times New Roman" w:hAnsi="Times New Roman" w:cs="Times New Roman"/>
                <w:sz w:val="20"/>
                <w:szCs w:val="20"/>
                <w:lang w:eastAsia="id-ID"/>
              </w:rPr>
              <w:t>2013); Malisie (2008); Kvarnstrom et.al. (2004)</w:t>
            </w:r>
          </w:p>
        </w:tc>
      </w:tr>
      <w:tr w:rsidR="00C04CB2" w:rsidRPr="00B9595B" w:rsidTr="008B5D59">
        <w:trPr>
          <w:jc w:val="center"/>
        </w:trPr>
        <w:tc>
          <w:tcPr>
            <w:tcW w:w="2178" w:type="dxa"/>
          </w:tcPr>
          <w:p w:rsidR="00C04CB2" w:rsidRPr="00B9595B" w:rsidRDefault="00C04CB2" w:rsidP="00F4790B">
            <w:pPr>
              <w:rPr>
                <w:rFonts w:ascii="Times New Roman" w:hAnsi="Times New Roman" w:cs="Times New Roman"/>
                <w:sz w:val="20"/>
                <w:szCs w:val="20"/>
              </w:rPr>
            </w:pPr>
            <w:r w:rsidRPr="00B9595B">
              <w:rPr>
                <w:rFonts w:ascii="Times New Roman" w:hAnsi="Times New Roman" w:cs="Times New Roman"/>
                <w:sz w:val="20"/>
                <w:szCs w:val="20"/>
              </w:rPr>
              <w:t>Kinerja Pengelolaan</w:t>
            </w:r>
          </w:p>
        </w:tc>
        <w:tc>
          <w:tcPr>
            <w:tcW w:w="7065" w:type="dxa"/>
          </w:tcPr>
          <w:p w:rsidR="00C04CB2" w:rsidRPr="00B9595B" w:rsidRDefault="00C04CB2" w:rsidP="00F4790B">
            <w:pPr>
              <w:rPr>
                <w:rFonts w:ascii="Times New Roman" w:hAnsi="Times New Roman" w:cs="Times New Roman"/>
                <w:sz w:val="20"/>
                <w:szCs w:val="20"/>
              </w:rPr>
            </w:pPr>
            <w:r w:rsidRPr="00B9595B">
              <w:rPr>
                <w:rFonts w:ascii="Times New Roman" w:eastAsia="Times New Roman" w:hAnsi="Times New Roman" w:cs="Times New Roman"/>
                <w:sz w:val="20"/>
                <w:szCs w:val="20"/>
                <w:lang w:eastAsia="id-ID"/>
              </w:rPr>
              <w:t xml:space="preserve">Sarbidi (2008); </w:t>
            </w:r>
            <w:proofErr w:type="gramStart"/>
            <w:r w:rsidRPr="00B9595B">
              <w:rPr>
                <w:rFonts w:ascii="Times New Roman" w:eastAsia="Times New Roman" w:hAnsi="Times New Roman" w:cs="Times New Roman"/>
                <w:sz w:val="20"/>
                <w:szCs w:val="20"/>
                <w:lang w:eastAsia="id-ID"/>
              </w:rPr>
              <w:t>Setiawati  (</w:t>
            </w:r>
            <w:proofErr w:type="gramEnd"/>
            <w:r w:rsidRPr="00B9595B">
              <w:rPr>
                <w:rFonts w:ascii="Times New Roman" w:eastAsia="Times New Roman" w:hAnsi="Times New Roman" w:cs="Times New Roman"/>
                <w:sz w:val="20"/>
                <w:szCs w:val="20"/>
                <w:lang w:eastAsia="id-ID"/>
              </w:rPr>
              <w:t xml:space="preserve">2013); Balkema et.al. (2002); </w:t>
            </w:r>
            <w:r w:rsidRPr="00B9595B">
              <w:rPr>
                <w:rFonts w:ascii="Times New Roman" w:eastAsia="Times New Roman" w:hAnsi="Times New Roman" w:cs="Times New Roman"/>
                <w:bCs/>
                <w:sz w:val="20"/>
                <w:szCs w:val="20"/>
                <w:lang w:eastAsia="id-ID"/>
              </w:rPr>
              <w:t>Afandi, Sunoko &amp; Kismartini (2013)</w:t>
            </w:r>
            <w:proofErr w:type="gramStart"/>
            <w:r w:rsidRPr="00B9595B">
              <w:rPr>
                <w:rFonts w:ascii="Times New Roman" w:eastAsia="Times New Roman" w:hAnsi="Times New Roman" w:cs="Times New Roman"/>
                <w:bCs/>
                <w:sz w:val="20"/>
                <w:szCs w:val="20"/>
                <w:lang w:eastAsia="id-ID"/>
              </w:rPr>
              <w:t>;  Chalise</w:t>
            </w:r>
            <w:proofErr w:type="gramEnd"/>
            <w:r w:rsidRPr="00B9595B">
              <w:rPr>
                <w:rFonts w:ascii="Times New Roman" w:eastAsia="Times New Roman" w:hAnsi="Times New Roman" w:cs="Times New Roman"/>
                <w:bCs/>
                <w:sz w:val="20"/>
                <w:szCs w:val="20"/>
                <w:lang w:eastAsia="id-ID"/>
              </w:rPr>
              <w:t xml:space="preserve"> (2014); Kvarnstrom et.al. (2004); </w:t>
            </w:r>
            <w:r w:rsidRPr="00B9595B">
              <w:rPr>
                <w:rFonts w:ascii="Times New Roman" w:eastAsia="Times New Roman" w:hAnsi="Times New Roman" w:cs="Times New Roman"/>
                <w:sz w:val="20"/>
                <w:szCs w:val="20"/>
                <w:lang w:eastAsia="id-ID"/>
              </w:rPr>
              <w:t>Malisie (2008)</w:t>
            </w:r>
          </w:p>
        </w:tc>
      </w:tr>
    </w:tbl>
    <w:p w:rsidR="007B4714" w:rsidRPr="00FB2B05" w:rsidRDefault="007B4714" w:rsidP="007B4714">
      <w:pPr>
        <w:pStyle w:val="ListParagraph"/>
        <w:spacing w:after="0" w:line="240" w:lineRule="auto"/>
        <w:ind w:left="450"/>
        <w:jc w:val="both"/>
        <w:rPr>
          <w:rFonts w:ascii="Times New Roman" w:hAnsi="Times New Roman" w:cs="Times New Roman"/>
          <w:sz w:val="20"/>
          <w:szCs w:val="20"/>
        </w:rPr>
      </w:pPr>
    </w:p>
    <w:p w:rsidR="007B4714" w:rsidRDefault="007B4714" w:rsidP="007B4714">
      <w:pPr>
        <w:spacing w:after="0" w:line="240" w:lineRule="auto"/>
        <w:rPr>
          <w:rFonts w:ascii="Times New Roman" w:hAnsi="Times New Roman" w:cs="Times New Roman"/>
          <w:b/>
          <w:sz w:val="20"/>
          <w:szCs w:val="20"/>
        </w:rPr>
      </w:pPr>
      <w:r>
        <w:rPr>
          <w:rFonts w:ascii="Times New Roman" w:hAnsi="Times New Roman" w:cs="Times New Roman"/>
          <w:b/>
          <w:sz w:val="20"/>
          <w:szCs w:val="20"/>
        </w:rPr>
        <w:t>Tahap Pertama – Hubungan Saling Ketergantungan Antara Kriteria dan Sub Kriteria</w:t>
      </w:r>
    </w:p>
    <w:p w:rsidR="00910EC1" w:rsidRDefault="00910EC1" w:rsidP="00910EC1">
      <w:pPr>
        <w:pStyle w:val="ListParagraph"/>
        <w:spacing w:after="0" w:line="240" w:lineRule="auto"/>
        <w:ind w:left="0" w:firstLine="720"/>
        <w:jc w:val="both"/>
        <w:rPr>
          <w:rFonts w:ascii="Times New Roman" w:hAnsi="Times New Roman"/>
          <w:sz w:val="20"/>
          <w:szCs w:val="20"/>
        </w:rPr>
      </w:pPr>
      <w:r w:rsidRPr="00910EC1">
        <w:rPr>
          <w:rFonts w:ascii="Times New Roman" w:hAnsi="Times New Roman"/>
          <w:sz w:val="20"/>
          <w:szCs w:val="20"/>
        </w:rPr>
        <w:t>Penentuan hubungan saling ketergantungan berdasarkan metode voting  dengan cara membuat check list yang selanjutnya meminta responden yaitu para pakar/ahli untuk mengisi check list t</w:t>
      </w:r>
      <w:r w:rsidR="008E7132">
        <w:rPr>
          <w:rFonts w:ascii="Times New Roman" w:hAnsi="Times New Roman"/>
          <w:sz w:val="20"/>
          <w:szCs w:val="20"/>
        </w:rPr>
        <w:t>ersebut yang kemudian dibuat model</w:t>
      </w:r>
      <w:r w:rsidRPr="00910EC1">
        <w:rPr>
          <w:rFonts w:ascii="Times New Roman" w:hAnsi="Times New Roman"/>
          <w:sz w:val="20"/>
          <w:szCs w:val="20"/>
        </w:rPr>
        <w:t xml:space="preserve"> </w:t>
      </w:r>
      <w:r w:rsidR="00CE039F">
        <w:rPr>
          <w:rFonts w:ascii="Times New Roman" w:hAnsi="Times New Roman"/>
          <w:sz w:val="20"/>
          <w:szCs w:val="20"/>
        </w:rPr>
        <w:t>hubungan ketergantungan</w:t>
      </w:r>
      <w:r w:rsidRPr="00910EC1">
        <w:rPr>
          <w:rFonts w:ascii="Times New Roman" w:hAnsi="Times New Roman"/>
          <w:sz w:val="20"/>
          <w:szCs w:val="20"/>
        </w:rPr>
        <w:t xml:space="preserve"> yang akan dievaluasi dan </w:t>
      </w:r>
      <w:r w:rsidR="00CE039F">
        <w:rPr>
          <w:rFonts w:ascii="Times New Roman" w:hAnsi="Times New Roman"/>
          <w:sz w:val="20"/>
          <w:szCs w:val="20"/>
        </w:rPr>
        <w:t>dibuat</w:t>
      </w:r>
      <w:r w:rsidRPr="00910EC1">
        <w:rPr>
          <w:rFonts w:ascii="Times New Roman" w:hAnsi="Times New Roman"/>
          <w:sz w:val="20"/>
          <w:szCs w:val="20"/>
        </w:rPr>
        <w:t xml:space="preserve"> satu set jaringan kelompok secara lengkap </w:t>
      </w:r>
      <w:r w:rsidR="00CE039F">
        <w:rPr>
          <w:rFonts w:ascii="Times New Roman" w:hAnsi="Times New Roman"/>
          <w:sz w:val="20"/>
          <w:szCs w:val="20"/>
        </w:rPr>
        <w:t>dengan</w:t>
      </w:r>
      <w:r w:rsidRPr="00910EC1">
        <w:rPr>
          <w:rFonts w:ascii="Times New Roman" w:hAnsi="Times New Roman"/>
          <w:sz w:val="20"/>
          <w:szCs w:val="20"/>
        </w:rPr>
        <w:t xml:space="preserve"> elemen-elemen yang relevan dengan tiap kriteria kontrol (</w:t>
      </w:r>
      <w:r w:rsidRPr="00910EC1">
        <w:rPr>
          <w:rFonts w:ascii="Times New Roman" w:hAnsi="Times New Roman"/>
          <w:b/>
          <w:sz w:val="20"/>
          <w:szCs w:val="20"/>
        </w:rPr>
        <w:t>Gambar 2</w:t>
      </w:r>
      <w:r w:rsidR="00711C03">
        <w:rPr>
          <w:rFonts w:ascii="Times New Roman" w:hAnsi="Times New Roman"/>
          <w:b/>
          <w:sz w:val="20"/>
          <w:szCs w:val="20"/>
        </w:rPr>
        <w:t>.a dan Gambar 2.b</w:t>
      </w:r>
      <w:r w:rsidRPr="00910EC1">
        <w:rPr>
          <w:rFonts w:ascii="Times New Roman" w:hAnsi="Times New Roman"/>
          <w:sz w:val="20"/>
          <w:szCs w:val="20"/>
        </w:rPr>
        <w:t>).</w:t>
      </w:r>
    </w:p>
    <w:tbl>
      <w:tblPr>
        <w:tblStyle w:val="TableGrid"/>
        <w:tblW w:w="9648" w:type="dxa"/>
        <w:jc w:val="center"/>
        <w:tblLayout w:type="fixed"/>
        <w:tblLook w:val="04A0" w:firstRow="1" w:lastRow="0" w:firstColumn="1" w:lastColumn="0" w:noHBand="0" w:noVBand="1"/>
      </w:tblPr>
      <w:tblGrid>
        <w:gridCol w:w="288"/>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413"/>
      </w:tblGrid>
      <w:tr w:rsidR="008E7132" w:rsidRPr="008E7132" w:rsidTr="008E7132">
        <w:trPr>
          <w:cantSplit/>
          <w:trHeight w:val="20"/>
          <w:jc w:val="center"/>
        </w:trPr>
        <w:tc>
          <w:tcPr>
            <w:tcW w:w="288" w:type="dxa"/>
            <w:vAlign w:val="center"/>
          </w:tcPr>
          <w:p w:rsidR="008E7132" w:rsidRPr="008E7132" w:rsidRDefault="008E7132" w:rsidP="008E7132">
            <w:pPr>
              <w:jc w:val="center"/>
              <w:rPr>
                <w:rFonts w:ascii="Arial Narrow" w:hAnsi="Arial Narrow"/>
                <w:sz w:val="16"/>
                <w:szCs w:val="16"/>
              </w:rPr>
            </w:pPr>
          </w:p>
        </w:tc>
        <w:tc>
          <w:tcPr>
            <w:tcW w:w="9360" w:type="dxa"/>
            <w:gridSpan w:val="24"/>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YANG DIPENGARUHI</w:t>
            </w:r>
          </w:p>
        </w:tc>
      </w:tr>
      <w:tr w:rsidR="008E7132" w:rsidRPr="008E7132" w:rsidTr="008E7132">
        <w:trPr>
          <w:cantSplit/>
          <w:trHeight w:val="20"/>
          <w:jc w:val="center"/>
        </w:trPr>
        <w:tc>
          <w:tcPr>
            <w:tcW w:w="288" w:type="dxa"/>
            <w:vMerge w:val="restart"/>
            <w:textDirection w:val="btLr"/>
            <w:vAlign w:val="center"/>
          </w:tcPr>
          <w:p w:rsidR="008E7132" w:rsidRPr="008E7132" w:rsidRDefault="008E7132" w:rsidP="008E7132">
            <w:pPr>
              <w:ind w:left="113" w:right="113"/>
              <w:jc w:val="center"/>
              <w:rPr>
                <w:rFonts w:ascii="Arial Narrow" w:hAnsi="Arial Narrow"/>
                <w:b/>
                <w:sz w:val="16"/>
                <w:szCs w:val="16"/>
              </w:rPr>
            </w:pPr>
            <w:r w:rsidRPr="008E7132">
              <w:rPr>
                <w:rFonts w:ascii="Arial Narrow" w:hAnsi="Arial Narrow"/>
                <w:b/>
                <w:sz w:val="16"/>
                <w:szCs w:val="16"/>
              </w:rPr>
              <w:t>YANG MEMPENGARUHI</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A1</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A2</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A3</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A4</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A5</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B1</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B2</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B3</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C1</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C2</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D1</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D2</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D3</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D4</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E1</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E2</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E3</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E4</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F1</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F2</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F3</w:t>
            </w: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F4</w:t>
            </w:r>
          </w:p>
        </w:tc>
        <w:tc>
          <w:tcPr>
            <w:tcW w:w="413"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F5</w:t>
            </w: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A1</w:t>
            </w: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A2</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A3</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A4</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A5</w:t>
            </w: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auto"/>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B1</w:t>
            </w: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B2</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B3</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C1</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C2</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D1</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D2</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D3</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413"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D4</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E1</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E2</w:t>
            </w: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E3</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E4</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F1</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F2</w:t>
            </w: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F3</w:t>
            </w: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F4</w:t>
            </w: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000000" w:themeFill="text1"/>
            <w:vAlign w:val="center"/>
          </w:tcPr>
          <w:p w:rsidR="008E7132" w:rsidRPr="008E7132" w:rsidRDefault="008E7132" w:rsidP="008E7132">
            <w:pPr>
              <w:jc w:val="center"/>
              <w:rPr>
                <w:rFonts w:ascii="Arial Narrow" w:hAnsi="Arial Narrow"/>
                <w:sz w:val="16"/>
                <w:szCs w:val="16"/>
              </w:rPr>
            </w:pPr>
          </w:p>
        </w:tc>
        <w:tc>
          <w:tcPr>
            <w:tcW w:w="413"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r>
      <w:tr w:rsidR="008E7132" w:rsidRPr="008E7132" w:rsidTr="008E7132">
        <w:trPr>
          <w:cantSplit/>
          <w:trHeight w:val="20"/>
          <w:jc w:val="center"/>
        </w:trPr>
        <w:tc>
          <w:tcPr>
            <w:tcW w:w="288" w:type="dxa"/>
            <w:vMerge/>
            <w:vAlign w:val="center"/>
          </w:tcPr>
          <w:p w:rsidR="008E7132" w:rsidRPr="008E7132" w:rsidRDefault="008E7132" w:rsidP="008E7132">
            <w:pPr>
              <w:jc w:val="center"/>
              <w:rPr>
                <w:rFonts w:ascii="Arial Narrow" w:hAnsi="Arial Narrow"/>
                <w:sz w:val="16"/>
                <w:szCs w:val="16"/>
              </w:rPr>
            </w:pPr>
          </w:p>
        </w:tc>
        <w:tc>
          <w:tcPr>
            <w:tcW w:w="389" w:type="dxa"/>
            <w:shd w:val="clear" w:color="auto" w:fill="DDD9C3" w:themeFill="background2" w:themeFillShade="E6"/>
            <w:vAlign w:val="center"/>
          </w:tcPr>
          <w:p w:rsidR="008E7132" w:rsidRPr="008E7132" w:rsidRDefault="008E7132" w:rsidP="008E7132">
            <w:pPr>
              <w:jc w:val="center"/>
              <w:rPr>
                <w:rFonts w:ascii="Arial Narrow" w:hAnsi="Arial Narrow"/>
                <w:b/>
                <w:sz w:val="16"/>
                <w:szCs w:val="16"/>
              </w:rPr>
            </w:pPr>
            <w:r w:rsidRPr="008E7132">
              <w:rPr>
                <w:rFonts w:ascii="Arial Narrow" w:hAnsi="Arial Narrow"/>
                <w:b/>
                <w:sz w:val="16"/>
                <w:szCs w:val="16"/>
              </w:rPr>
              <w:t>F5</w:t>
            </w: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389" w:type="dxa"/>
            <w:shd w:val="clear" w:color="auto" w:fill="8DB3E2" w:themeFill="text2" w:themeFillTint="66"/>
            <w:vAlign w:val="center"/>
          </w:tcPr>
          <w:p w:rsidR="008E7132" w:rsidRPr="008E7132" w:rsidRDefault="008E7132" w:rsidP="008E7132">
            <w:pPr>
              <w:jc w:val="center"/>
              <w:rPr>
                <w:rFonts w:ascii="Arial Narrow" w:hAnsi="Arial Narrow"/>
                <w:sz w:val="16"/>
                <w:szCs w:val="16"/>
              </w:rPr>
            </w:pPr>
          </w:p>
        </w:tc>
        <w:tc>
          <w:tcPr>
            <w:tcW w:w="389" w:type="dxa"/>
            <w:vAlign w:val="center"/>
          </w:tcPr>
          <w:p w:rsidR="008E7132" w:rsidRPr="008E7132" w:rsidRDefault="008E7132" w:rsidP="008E7132">
            <w:pPr>
              <w:jc w:val="center"/>
              <w:rPr>
                <w:rFonts w:ascii="Arial Narrow" w:hAnsi="Arial Narrow"/>
                <w:sz w:val="16"/>
                <w:szCs w:val="16"/>
              </w:rPr>
            </w:pPr>
          </w:p>
        </w:tc>
        <w:tc>
          <w:tcPr>
            <w:tcW w:w="413" w:type="dxa"/>
            <w:shd w:val="clear" w:color="auto" w:fill="000000" w:themeFill="text1"/>
            <w:vAlign w:val="center"/>
          </w:tcPr>
          <w:p w:rsidR="008E7132" w:rsidRPr="008E7132" w:rsidRDefault="008E7132" w:rsidP="008E7132">
            <w:pPr>
              <w:jc w:val="center"/>
              <w:rPr>
                <w:rFonts w:ascii="Arial Narrow" w:hAnsi="Arial Narrow"/>
                <w:sz w:val="16"/>
                <w:szCs w:val="16"/>
              </w:rPr>
            </w:pPr>
          </w:p>
        </w:tc>
      </w:tr>
    </w:tbl>
    <w:p w:rsidR="00610F0E" w:rsidRDefault="00610F0E" w:rsidP="00610F0E">
      <w:pPr>
        <w:pStyle w:val="ListParagraph"/>
        <w:spacing w:after="0" w:line="240" w:lineRule="auto"/>
        <w:ind w:left="0" w:firstLine="720"/>
        <w:jc w:val="center"/>
        <w:rPr>
          <w:rFonts w:ascii="Times New Roman" w:hAnsi="Times New Roman"/>
          <w:sz w:val="20"/>
          <w:szCs w:val="20"/>
        </w:rPr>
      </w:pPr>
      <w:r w:rsidRPr="00711C03">
        <w:rPr>
          <w:rFonts w:ascii="Times New Roman" w:hAnsi="Times New Roman"/>
          <w:b/>
          <w:sz w:val="20"/>
          <w:szCs w:val="20"/>
        </w:rPr>
        <w:t>Gambar 2.a</w:t>
      </w:r>
      <w:r>
        <w:rPr>
          <w:rFonts w:ascii="Times New Roman" w:hAnsi="Times New Roman"/>
          <w:sz w:val="20"/>
          <w:szCs w:val="20"/>
        </w:rPr>
        <w:t xml:space="preserve"> Matriks Hubungan Saling Ketergantungan</w:t>
      </w:r>
    </w:p>
    <w:p w:rsidR="008E7132" w:rsidRDefault="008E7132" w:rsidP="00910EC1">
      <w:pPr>
        <w:pStyle w:val="ListParagraph"/>
        <w:spacing w:after="0" w:line="240" w:lineRule="auto"/>
        <w:ind w:left="0" w:firstLine="720"/>
        <w:jc w:val="both"/>
        <w:rPr>
          <w:rFonts w:ascii="Times New Roman" w:hAnsi="Times New Roman"/>
          <w:sz w:val="20"/>
          <w:szCs w:val="20"/>
        </w:rPr>
      </w:pPr>
    </w:p>
    <w:p w:rsidR="0099611B" w:rsidRDefault="00610F0E" w:rsidP="00910EC1">
      <w:pPr>
        <w:pStyle w:val="ListParagraph"/>
        <w:spacing w:after="0" w:line="240" w:lineRule="auto"/>
        <w:ind w:left="0" w:firstLine="720"/>
        <w:jc w:val="both"/>
        <w:rPr>
          <w:rFonts w:ascii="Times New Roman" w:hAnsi="Times New Roman"/>
          <w:sz w:val="20"/>
          <w:szCs w:val="20"/>
        </w:rPr>
      </w:pPr>
      <w:r>
        <w:rPr>
          <w:noProof/>
        </w:rPr>
        <w:lastRenderedPageBreak/>
        <mc:AlternateContent>
          <mc:Choice Requires="wpg">
            <w:drawing>
              <wp:anchor distT="0" distB="0" distL="114300" distR="114300" simplePos="0" relativeHeight="251659264" behindDoc="0" locked="0" layoutInCell="1" allowOverlap="1" wp14:anchorId="3938933D" wp14:editId="4A756C0B">
                <wp:simplePos x="0" y="0"/>
                <wp:positionH relativeFrom="column">
                  <wp:posOffset>837560</wp:posOffset>
                </wp:positionH>
                <wp:positionV relativeFrom="paragraph">
                  <wp:posOffset>-376517</wp:posOffset>
                </wp:positionV>
                <wp:extent cx="4025846" cy="2796428"/>
                <wp:effectExtent l="0" t="0" r="13335" b="23495"/>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5846" cy="2796428"/>
                          <a:chOff x="1968" y="7002"/>
                          <a:chExt cx="8436" cy="5343"/>
                        </a:xfrm>
                      </wpg:grpSpPr>
                      <wps:wsp>
                        <wps:cNvPr id="64" name="Oval 65"/>
                        <wps:cNvSpPr>
                          <a:spLocks noChangeArrowheads="1"/>
                        </wps:cNvSpPr>
                        <wps:spPr bwMode="auto">
                          <a:xfrm>
                            <a:off x="5132" y="7212"/>
                            <a:ext cx="2089" cy="874"/>
                          </a:xfrm>
                          <a:prstGeom prst="ellipse">
                            <a:avLst/>
                          </a:prstGeom>
                          <a:solidFill>
                            <a:srgbClr val="FFFFFF"/>
                          </a:solidFill>
                          <a:ln w="9525">
                            <a:solidFill>
                              <a:srgbClr val="000000"/>
                            </a:solidFill>
                            <a:round/>
                            <a:headEnd/>
                            <a:tailEnd/>
                          </a:ln>
                        </wps:spPr>
                        <wps:txb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Teknis (A)</w:t>
                              </w:r>
                            </w:p>
                          </w:txbxContent>
                        </wps:txbx>
                        <wps:bodyPr rot="0" vert="horz" wrap="square" lIns="91440" tIns="45720" rIns="91440" bIns="45720" anchor="t" anchorCtr="0" upright="1">
                          <a:noAutofit/>
                        </wps:bodyPr>
                      </wps:wsp>
                      <wps:wsp>
                        <wps:cNvPr id="65" name="Oval 66"/>
                        <wps:cNvSpPr>
                          <a:spLocks noChangeArrowheads="1"/>
                        </wps:cNvSpPr>
                        <wps:spPr bwMode="auto">
                          <a:xfrm>
                            <a:off x="5020" y="11322"/>
                            <a:ext cx="2693" cy="906"/>
                          </a:xfrm>
                          <a:prstGeom prst="ellipse">
                            <a:avLst/>
                          </a:prstGeom>
                          <a:solidFill>
                            <a:srgbClr val="FFFFFF"/>
                          </a:solidFill>
                          <a:ln w="9525">
                            <a:solidFill>
                              <a:srgbClr val="000000"/>
                            </a:solidFill>
                            <a:round/>
                            <a:headEnd/>
                            <a:tailEnd/>
                          </a:ln>
                        </wps:spPr>
                        <wps:txb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Kinerja Pengelolaan (F)</w:t>
                              </w:r>
                            </w:p>
                          </w:txbxContent>
                        </wps:txbx>
                        <wps:bodyPr rot="0" vert="horz" wrap="square" lIns="91440" tIns="45720" rIns="91440" bIns="45720" anchor="t" anchorCtr="0" upright="1">
                          <a:noAutofit/>
                        </wps:bodyPr>
                      </wps:wsp>
                      <wps:wsp>
                        <wps:cNvPr id="66" name="Oval 67"/>
                        <wps:cNvSpPr>
                          <a:spLocks noChangeArrowheads="1"/>
                        </wps:cNvSpPr>
                        <wps:spPr bwMode="auto">
                          <a:xfrm>
                            <a:off x="7406" y="8441"/>
                            <a:ext cx="2977" cy="906"/>
                          </a:xfrm>
                          <a:prstGeom prst="ellipse">
                            <a:avLst/>
                          </a:prstGeom>
                          <a:solidFill>
                            <a:srgbClr val="FFFFFF"/>
                          </a:solidFill>
                          <a:ln w="9525">
                            <a:solidFill>
                              <a:srgbClr val="000000"/>
                            </a:solidFill>
                            <a:round/>
                            <a:headEnd/>
                            <a:tailEnd/>
                          </a:ln>
                        </wps:spPr>
                        <wps:txb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Kelembagaan (B)</w:t>
                              </w:r>
                            </w:p>
                          </w:txbxContent>
                        </wps:txbx>
                        <wps:bodyPr rot="0" vert="horz" wrap="square" lIns="91440" tIns="45720" rIns="91440" bIns="45720" anchor="t" anchorCtr="0" upright="1">
                          <a:noAutofit/>
                        </wps:bodyPr>
                      </wps:wsp>
                      <wps:wsp>
                        <wps:cNvPr id="67" name="Oval 68"/>
                        <wps:cNvSpPr>
                          <a:spLocks noChangeArrowheads="1"/>
                        </wps:cNvSpPr>
                        <wps:spPr bwMode="auto">
                          <a:xfrm>
                            <a:off x="1968" y="10176"/>
                            <a:ext cx="2818" cy="906"/>
                          </a:xfrm>
                          <a:prstGeom prst="ellipse">
                            <a:avLst/>
                          </a:prstGeom>
                          <a:solidFill>
                            <a:srgbClr val="FFFFFF"/>
                          </a:solidFill>
                          <a:ln w="9525">
                            <a:solidFill>
                              <a:srgbClr val="000000"/>
                            </a:solidFill>
                            <a:round/>
                            <a:headEnd/>
                            <a:tailEnd/>
                          </a:ln>
                        </wps:spPr>
                        <wps:txb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Peran Serta Masyarakat (E)</w:t>
                              </w:r>
                            </w:p>
                          </w:txbxContent>
                        </wps:txbx>
                        <wps:bodyPr rot="0" vert="horz" wrap="square" lIns="91440" tIns="45720" rIns="91440" bIns="45720" anchor="t" anchorCtr="0" upright="1">
                          <a:noAutofit/>
                        </wps:bodyPr>
                      </wps:wsp>
                      <wps:wsp>
                        <wps:cNvPr id="68" name="Oval 69"/>
                        <wps:cNvSpPr>
                          <a:spLocks noChangeArrowheads="1"/>
                        </wps:cNvSpPr>
                        <wps:spPr bwMode="auto">
                          <a:xfrm>
                            <a:off x="7903" y="10176"/>
                            <a:ext cx="2501" cy="906"/>
                          </a:xfrm>
                          <a:prstGeom prst="ellipse">
                            <a:avLst/>
                          </a:prstGeom>
                          <a:solidFill>
                            <a:srgbClr val="FFFFFF"/>
                          </a:solidFill>
                          <a:ln w="9525">
                            <a:solidFill>
                              <a:srgbClr val="000000"/>
                            </a:solidFill>
                            <a:round/>
                            <a:headEnd/>
                            <a:tailEnd/>
                          </a:ln>
                        </wps:spPr>
                        <wps:txb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Peraturan (C)</w:t>
                              </w:r>
                            </w:p>
                          </w:txbxContent>
                        </wps:txbx>
                        <wps:bodyPr rot="0" vert="horz" wrap="square" lIns="91440" tIns="45720" rIns="91440" bIns="45720" anchor="t" anchorCtr="0" upright="1">
                          <a:noAutofit/>
                        </wps:bodyPr>
                      </wps:wsp>
                      <wps:wsp>
                        <wps:cNvPr id="69" name="Oval 70"/>
                        <wps:cNvSpPr>
                          <a:spLocks noChangeArrowheads="1"/>
                        </wps:cNvSpPr>
                        <wps:spPr bwMode="auto">
                          <a:xfrm>
                            <a:off x="1979" y="8437"/>
                            <a:ext cx="2840" cy="906"/>
                          </a:xfrm>
                          <a:prstGeom prst="ellipse">
                            <a:avLst/>
                          </a:prstGeom>
                          <a:solidFill>
                            <a:srgbClr val="FFFFFF"/>
                          </a:solidFill>
                          <a:ln w="9525">
                            <a:solidFill>
                              <a:srgbClr val="000000"/>
                            </a:solidFill>
                            <a:round/>
                            <a:headEnd/>
                            <a:tailEnd/>
                          </a:ln>
                        </wps:spPr>
                        <wps:txb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Pembiayaan (D)</w:t>
                              </w:r>
                            </w:p>
                          </w:txbxContent>
                        </wps:txbx>
                        <wps:bodyPr rot="0" vert="horz" wrap="square" lIns="91440" tIns="45720" rIns="91440" bIns="45720" anchor="t" anchorCtr="0" upright="1">
                          <a:noAutofit/>
                        </wps:bodyPr>
                      </wps:wsp>
                      <wps:wsp>
                        <wps:cNvPr id="70" name="AutoShape 71"/>
                        <wps:cNvCnPr>
                          <a:cxnSpLocks noChangeShapeType="1"/>
                          <a:endCxn id="69" idx="0"/>
                        </wps:cNvCnPr>
                        <wps:spPr bwMode="auto">
                          <a:xfrm flipH="1">
                            <a:off x="3399" y="7746"/>
                            <a:ext cx="1733" cy="6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72"/>
                        <wps:cNvCnPr>
                          <a:cxnSpLocks noChangeShapeType="1"/>
                        </wps:cNvCnPr>
                        <wps:spPr bwMode="auto">
                          <a:xfrm>
                            <a:off x="7221" y="7746"/>
                            <a:ext cx="1694" cy="6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3"/>
                        <wps:cNvCnPr>
                          <a:cxnSpLocks noChangeShapeType="1"/>
                        </wps:cNvCnPr>
                        <wps:spPr bwMode="auto">
                          <a:xfrm>
                            <a:off x="3091" y="9347"/>
                            <a:ext cx="40" cy="8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74"/>
                        <wps:cNvCnPr>
                          <a:cxnSpLocks noChangeShapeType="1"/>
                        </wps:cNvCnPr>
                        <wps:spPr bwMode="auto">
                          <a:xfrm>
                            <a:off x="9026" y="9300"/>
                            <a:ext cx="0" cy="8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75"/>
                        <wps:cNvCnPr>
                          <a:cxnSpLocks noChangeShapeType="1"/>
                        </wps:cNvCnPr>
                        <wps:spPr bwMode="auto">
                          <a:xfrm flipV="1">
                            <a:off x="8740" y="9300"/>
                            <a:ext cx="0" cy="8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76"/>
                        <wps:cNvCnPr>
                          <a:cxnSpLocks noChangeShapeType="1"/>
                        </wps:cNvCnPr>
                        <wps:spPr bwMode="auto">
                          <a:xfrm>
                            <a:off x="6161" y="8085"/>
                            <a:ext cx="127" cy="323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AutoShape 77"/>
                        <wps:cNvCnPr>
                          <a:cxnSpLocks noChangeShapeType="1"/>
                          <a:stCxn id="69" idx="5"/>
                        </wps:cNvCnPr>
                        <wps:spPr bwMode="auto">
                          <a:xfrm>
                            <a:off x="4403" y="9210"/>
                            <a:ext cx="1585" cy="21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AutoShape 78"/>
                        <wps:cNvCnPr>
                          <a:cxnSpLocks noChangeShapeType="1"/>
                          <a:stCxn id="66" idx="2"/>
                        </wps:cNvCnPr>
                        <wps:spPr bwMode="auto">
                          <a:xfrm flipH="1">
                            <a:off x="6773" y="8894"/>
                            <a:ext cx="633" cy="2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79"/>
                        <wps:cNvCnPr>
                          <a:cxnSpLocks noChangeShapeType="1"/>
                          <a:endCxn id="65" idx="2"/>
                        </wps:cNvCnPr>
                        <wps:spPr bwMode="auto">
                          <a:xfrm>
                            <a:off x="3263" y="11082"/>
                            <a:ext cx="1757" cy="6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80"/>
                        <wps:cNvCnPr>
                          <a:cxnSpLocks noChangeShapeType="1"/>
                          <a:endCxn id="65" idx="6"/>
                        </wps:cNvCnPr>
                        <wps:spPr bwMode="auto">
                          <a:xfrm flipH="1">
                            <a:off x="7713" y="11082"/>
                            <a:ext cx="1202" cy="6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AutoShape 81"/>
                        <wps:cNvCnPr>
                          <a:cxnSpLocks noChangeShapeType="1"/>
                          <a:stCxn id="66" idx="2"/>
                          <a:endCxn id="69" idx="6"/>
                        </wps:cNvCnPr>
                        <wps:spPr bwMode="auto">
                          <a:xfrm flipH="1" flipV="1">
                            <a:off x="4819" y="8890"/>
                            <a:ext cx="2587" cy="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82"/>
                        <wps:cNvCnPr>
                          <a:cxnSpLocks noChangeShapeType="1"/>
                        </wps:cNvCnPr>
                        <wps:spPr bwMode="auto">
                          <a:xfrm flipV="1">
                            <a:off x="4385" y="8085"/>
                            <a:ext cx="1365" cy="22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83"/>
                        <wps:cNvCnPr>
                          <a:cxnSpLocks noChangeShapeType="1"/>
                          <a:stCxn id="66" idx="2"/>
                        </wps:cNvCnPr>
                        <wps:spPr bwMode="auto">
                          <a:xfrm flipH="1">
                            <a:off x="4481" y="8894"/>
                            <a:ext cx="2925" cy="15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84"/>
                        <wps:cNvCnPr>
                          <a:cxnSpLocks noChangeShapeType="1"/>
                        </wps:cNvCnPr>
                        <wps:spPr bwMode="auto">
                          <a:xfrm>
                            <a:off x="4772" y="10696"/>
                            <a:ext cx="311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85"/>
                        <wps:cNvCnPr>
                          <a:cxnSpLocks noChangeShapeType="1"/>
                        </wps:cNvCnPr>
                        <wps:spPr bwMode="auto">
                          <a:xfrm flipH="1">
                            <a:off x="4786" y="10584"/>
                            <a:ext cx="311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AutoShape 86"/>
                        <wps:cNvCnPr>
                          <a:cxnSpLocks noChangeShapeType="1"/>
                        </wps:cNvCnPr>
                        <wps:spPr bwMode="auto">
                          <a:xfrm flipV="1">
                            <a:off x="3754" y="7847"/>
                            <a:ext cx="1489" cy="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AutoShape 87"/>
                        <wps:cNvCnPr>
                          <a:cxnSpLocks noChangeShapeType="1"/>
                        </wps:cNvCnPr>
                        <wps:spPr bwMode="auto">
                          <a:xfrm flipH="1" flipV="1">
                            <a:off x="7103" y="7847"/>
                            <a:ext cx="1408" cy="54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88"/>
                        <wps:cNvCnPr>
                          <a:cxnSpLocks noChangeShapeType="1"/>
                          <a:stCxn id="67" idx="0"/>
                          <a:endCxn id="69" idx="4"/>
                        </wps:cNvCnPr>
                        <wps:spPr bwMode="auto">
                          <a:xfrm flipV="1">
                            <a:off x="3377" y="9343"/>
                            <a:ext cx="22" cy="8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89"/>
                        <wps:cNvCnPr>
                          <a:cxnSpLocks noChangeShapeType="1"/>
                        </wps:cNvCnPr>
                        <wps:spPr bwMode="auto">
                          <a:xfrm flipH="1" flipV="1">
                            <a:off x="3754" y="11082"/>
                            <a:ext cx="1266" cy="5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Freeform 90"/>
                        <wps:cNvSpPr>
                          <a:spLocks/>
                        </wps:cNvSpPr>
                        <wps:spPr bwMode="auto">
                          <a:xfrm>
                            <a:off x="9454" y="8201"/>
                            <a:ext cx="782" cy="291"/>
                          </a:xfrm>
                          <a:custGeom>
                            <a:avLst/>
                            <a:gdLst>
                              <a:gd name="T0" fmla="*/ 146 w 782"/>
                              <a:gd name="T1" fmla="*/ 180 h 291"/>
                              <a:gd name="T2" fmla="*/ 97 w 782"/>
                              <a:gd name="T3" fmla="*/ 0 h 291"/>
                              <a:gd name="T4" fmla="*/ 728 w 782"/>
                              <a:gd name="T5" fmla="*/ 180 h 291"/>
                              <a:gd name="T6" fmla="*/ 419 w 782"/>
                              <a:gd name="T7" fmla="*/ 291 h 291"/>
                            </a:gdLst>
                            <a:ahLst/>
                            <a:cxnLst>
                              <a:cxn ang="0">
                                <a:pos x="T0" y="T1"/>
                              </a:cxn>
                              <a:cxn ang="0">
                                <a:pos x="T2" y="T3"/>
                              </a:cxn>
                              <a:cxn ang="0">
                                <a:pos x="T4" y="T5"/>
                              </a:cxn>
                              <a:cxn ang="0">
                                <a:pos x="T6" y="T7"/>
                              </a:cxn>
                            </a:cxnLst>
                            <a:rect l="0" t="0" r="r" b="b"/>
                            <a:pathLst>
                              <a:path w="782" h="291">
                                <a:moveTo>
                                  <a:pt x="146" y="180"/>
                                </a:moveTo>
                                <a:cubicBezTo>
                                  <a:pt x="73" y="90"/>
                                  <a:pt x="0" y="0"/>
                                  <a:pt x="97" y="0"/>
                                </a:cubicBezTo>
                                <a:cubicBezTo>
                                  <a:pt x="194" y="0"/>
                                  <a:pt x="674" y="132"/>
                                  <a:pt x="728" y="180"/>
                                </a:cubicBezTo>
                                <a:cubicBezTo>
                                  <a:pt x="782" y="228"/>
                                  <a:pt x="419" y="259"/>
                                  <a:pt x="419" y="291"/>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91"/>
                        <wps:cNvSpPr>
                          <a:spLocks/>
                        </wps:cNvSpPr>
                        <wps:spPr bwMode="auto">
                          <a:xfrm rot="19585107">
                            <a:off x="2273" y="8233"/>
                            <a:ext cx="782" cy="291"/>
                          </a:xfrm>
                          <a:custGeom>
                            <a:avLst/>
                            <a:gdLst>
                              <a:gd name="T0" fmla="*/ 146 w 782"/>
                              <a:gd name="T1" fmla="*/ 180 h 291"/>
                              <a:gd name="T2" fmla="*/ 97 w 782"/>
                              <a:gd name="T3" fmla="*/ 0 h 291"/>
                              <a:gd name="T4" fmla="*/ 728 w 782"/>
                              <a:gd name="T5" fmla="*/ 180 h 291"/>
                              <a:gd name="T6" fmla="*/ 419 w 782"/>
                              <a:gd name="T7" fmla="*/ 291 h 291"/>
                            </a:gdLst>
                            <a:ahLst/>
                            <a:cxnLst>
                              <a:cxn ang="0">
                                <a:pos x="T0" y="T1"/>
                              </a:cxn>
                              <a:cxn ang="0">
                                <a:pos x="T2" y="T3"/>
                              </a:cxn>
                              <a:cxn ang="0">
                                <a:pos x="T4" y="T5"/>
                              </a:cxn>
                              <a:cxn ang="0">
                                <a:pos x="T6" y="T7"/>
                              </a:cxn>
                            </a:cxnLst>
                            <a:rect l="0" t="0" r="r" b="b"/>
                            <a:pathLst>
                              <a:path w="782" h="291">
                                <a:moveTo>
                                  <a:pt x="146" y="180"/>
                                </a:moveTo>
                                <a:cubicBezTo>
                                  <a:pt x="73" y="90"/>
                                  <a:pt x="0" y="0"/>
                                  <a:pt x="97" y="0"/>
                                </a:cubicBezTo>
                                <a:cubicBezTo>
                                  <a:pt x="194" y="0"/>
                                  <a:pt x="674" y="132"/>
                                  <a:pt x="728" y="180"/>
                                </a:cubicBezTo>
                                <a:cubicBezTo>
                                  <a:pt x="782" y="228"/>
                                  <a:pt x="419" y="259"/>
                                  <a:pt x="419" y="291"/>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92"/>
                        <wps:cNvSpPr>
                          <a:spLocks/>
                        </wps:cNvSpPr>
                        <wps:spPr bwMode="auto">
                          <a:xfrm>
                            <a:off x="9210" y="10012"/>
                            <a:ext cx="782" cy="291"/>
                          </a:xfrm>
                          <a:custGeom>
                            <a:avLst/>
                            <a:gdLst>
                              <a:gd name="T0" fmla="*/ 146 w 782"/>
                              <a:gd name="T1" fmla="*/ 180 h 291"/>
                              <a:gd name="T2" fmla="*/ 97 w 782"/>
                              <a:gd name="T3" fmla="*/ 0 h 291"/>
                              <a:gd name="T4" fmla="*/ 728 w 782"/>
                              <a:gd name="T5" fmla="*/ 180 h 291"/>
                              <a:gd name="T6" fmla="*/ 419 w 782"/>
                              <a:gd name="T7" fmla="*/ 291 h 291"/>
                            </a:gdLst>
                            <a:ahLst/>
                            <a:cxnLst>
                              <a:cxn ang="0">
                                <a:pos x="T0" y="T1"/>
                              </a:cxn>
                              <a:cxn ang="0">
                                <a:pos x="T2" y="T3"/>
                              </a:cxn>
                              <a:cxn ang="0">
                                <a:pos x="T4" y="T5"/>
                              </a:cxn>
                              <a:cxn ang="0">
                                <a:pos x="T6" y="T7"/>
                              </a:cxn>
                            </a:cxnLst>
                            <a:rect l="0" t="0" r="r" b="b"/>
                            <a:pathLst>
                              <a:path w="782" h="291">
                                <a:moveTo>
                                  <a:pt x="146" y="180"/>
                                </a:moveTo>
                                <a:cubicBezTo>
                                  <a:pt x="73" y="90"/>
                                  <a:pt x="0" y="0"/>
                                  <a:pt x="97" y="0"/>
                                </a:cubicBezTo>
                                <a:cubicBezTo>
                                  <a:pt x="194" y="0"/>
                                  <a:pt x="674" y="132"/>
                                  <a:pt x="728" y="180"/>
                                </a:cubicBezTo>
                                <a:cubicBezTo>
                                  <a:pt x="782" y="228"/>
                                  <a:pt x="419" y="259"/>
                                  <a:pt x="419" y="291"/>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Freeform 93"/>
                        <wps:cNvSpPr>
                          <a:spLocks/>
                        </wps:cNvSpPr>
                        <wps:spPr bwMode="auto">
                          <a:xfrm rot="19469555">
                            <a:off x="1968" y="10104"/>
                            <a:ext cx="782" cy="291"/>
                          </a:xfrm>
                          <a:custGeom>
                            <a:avLst/>
                            <a:gdLst>
                              <a:gd name="T0" fmla="*/ 146 w 782"/>
                              <a:gd name="T1" fmla="*/ 180 h 291"/>
                              <a:gd name="T2" fmla="*/ 97 w 782"/>
                              <a:gd name="T3" fmla="*/ 0 h 291"/>
                              <a:gd name="T4" fmla="*/ 728 w 782"/>
                              <a:gd name="T5" fmla="*/ 180 h 291"/>
                              <a:gd name="T6" fmla="*/ 419 w 782"/>
                              <a:gd name="T7" fmla="*/ 291 h 291"/>
                            </a:gdLst>
                            <a:ahLst/>
                            <a:cxnLst>
                              <a:cxn ang="0">
                                <a:pos x="T0" y="T1"/>
                              </a:cxn>
                              <a:cxn ang="0">
                                <a:pos x="T2" y="T3"/>
                              </a:cxn>
                              <a:cxn ang="0">
                                <a:pos x="T4" y="T5"/>
                              </a:cxn>
                              <a:cxn ang="0">
                                <a:pos x="T6" y="T7"/>
                              </a:cxn>
                            </a:cxnLst>
                            <a:rect l="0" t="0" r="r" b="b"/>
                            <a:pathLst>
                              <a:path w="782" h="291">
                                <a:moveTo>
                                  <a:pt x="146" y="180"/>
                                </a:moveTo>
                                <a:cubicBezTo>
                                  <a:pt x="73" y="90"/>
                                  <a:pt x="0" y="0"/>
                                  <a:pt x="97" y="0"/>
                                </a:cubicBezTo>
                                <a:cubicBezTo>
                                  <a:pt x="194" y="0"/>
                                  <a:pt x="674" y="132"/>
                                  <a:pt x="728" y="180"/>
                                </a:cubicBezTo>
                                <a:cubicBezTo>
                                  <a:pt x="782" y="228"/>
                                  <a:pt x="419" y="259"/>
                                  <a:pt x="419" y="291"/>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Freeform 94"/>
                        <wps:cNvSpPr>
                          <a:spLocks/>
                        </wps:cNvSpPr>
                        <wps:spPr bwMode="auto">
                          <a:xfrm rot="9263362">
                            <a:off x="6585" y="12113"/>
                            <a:ext cx="982" cy="232"/>
                          </a:xfrm>
                          <a:custGeom>
                            <a:avLst/>
                            <a:gdLst>
                              <a:gd name="T0" fmla="*/ 146 w 782"/>
                              <a:gd name="T1" fmla="*/ 180 h 291"/>
                              <a:gd name="T2" fmla="*/ 97 w 782"/>
                              <a:gd name="T3" fmla="*/ 0 h 291"/>
                              <a:gd name="T4" fmla="*/ 728 w 782"/>
                              <a:gd name="T5" fmla="*/ 180 h 291"/>
                              <a:gd name="T6" fmla="*/ 419 w 782"/>
                              <a:gd name="T7" fmla="*/ 291 h 291"/>
                            </a:gdLst>
                            <a:ahLst/>
                            <a:cxnLst>
                              <a:cxn ang="0">
                                <a:pos x="T0" y="T1"/>
                              </a:cxn>
                              <a:cxn ang="0">
                                <a:pos x="T2" y="T3"/>
                              </a:cxn>
                              <a:cxn ang="0">
                                <a:pos x="T4" y="T5"/>
                              </a:cxn>
                              <a:cxn ang="0">
                                <a:pos x="T6" y="T7"/>
                              </a:cxn>
                            </a:cxnLst>
                            <a:rect l="0" t="0" r="r" b="b"/>
                            <a:pathLst>
                              <a:path w="782" h="291">
                                <a:moveTo>
                                  <a:pt x="146" y="180"/>
                                </a:moveTo>
                                <a:cubicBezTo>
                                  <a:pt x="73" y="90"/>
                                  <a:pt x="0" y="0"/>
                                  <a:pt x="97" y="0"/>
                                </a:cubicBezTo>
                                <a:cubicBezTo>
                                  <a:pt x="194" y="0"/>
                                  <a:pt x="674" y="132"/>
                                  <a:pt x="728" y="180"/>
                                </a:cubicBezTo>
                                <a:cubicBezTo>
                                  <a:pt x="782" y="228"/>
                                  <a:pt x="419" y="259"/>
                                  <a:pt x="419" y="291"/>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95"/>
                        <wps:cNvSpPr>
                          <a:spLocks/>
                        </wps:cNvSpPr>
                        <wps:spPr bwMode="auto">
                          <a:xfrm>
                            <a:off x="6321" y="7002"/>
                            <a:ext cx="782" cy="291"/>
                          </a:xfrm>
                          <a:custGeom>
                            <a:avLst/>
                            <a:gdLst>
                              <a:gd name="T0" fmla="*/ 146 w 782"/>
                              <a:gd name="T1" fmla="*/ 180 h 291"/>
                              <a:gd name="T2" fmla="*/ 97 w 782"/>
                              <a:gd name="T3" fmla="*/ 0 h 291"/>
                              <a:gd name="T4" fmla="*/ 728 w 782"/>
                              <a:gd name="T5" fmla="*/ 180 h 291"/>
                              <a:gd name="T6" fmla="*/ 419 w 782"/>
                              <a:gd name="T7" fmla="*/ 291 h 291"/>
                            </a:gdLst>
                            <a:ahLst/>
                            <a:cxnLst>
                              <a:cxn ang="0">
                                <a:pos x="T0" y="T1"/>
                              </a:cxn>
                              <a:cxn ang="0">
                                <a:pos x="T2" y="T3"/>
                              </a:cxn>
                              <a:cxn ang="0">
                                <a:pos x="T4" y="T5"/>
                              </a:cxn>
                              <a:cxn ang="0">
                                <a:pos x="T6" y="T7"/>
                              </a:cxn>
                            </a:cxnLst>
                            <a:rect l="0" t="0" r="r" b="b"/>
                            <a:pathLst>
                              <a:path w="782" h="291">
                                <a:moveTo>
                                  <a:pt x="146" y="180"/>
                                </a:moveTo>
                                <a:cubicBezTo>
                                  <a:pt x="73" y="90"/>
                                  <a:pt x="0" y="0"/>
                                  <a:pt x="97" y="0"/>
                                </a:cubicBezTo>
                                <a:cubicBezTo>
                                  <a:pt x="194" y="0"/>
                                  <a:pt x="674" y="132"/>
                                  <a:pt x="728" y="180"/>
                                </a:cubicBezTo>
                                <a:cubicBezTo>
                                  <a:pt x="782" y="228"/>
                                  <a:pt x="419" y="259"/>
                                  <a:pt x="419" y="291"/>
                                </a:cubicBezTo>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3" o:spid="_x0000_s1026" style="position:absolute;left:0;text-align:left;margin-left:65.95pt;margin-top:-29.65pt;width:317pt;height:220.2pt;z-index:251659264" coordorigin="1968,7002" coordsize="8436,5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gqXRAoAAMN0AAAOAAAAZHJzL2Uyb0RvYy54bWzsXVuPozgWfl9p/gPicaXqYCBcok6PeuvS&#10;O9Lszkhdu+9UIBdNAlmgKtUzmv++n4+NMYR0qpLuSLvlfqiG4Djm8PlcvnNs3v/4vFlbT1lZrYp8&#10;arN3jm1l+axIV/liav/r/u4qsq2qTvI0WRd5NrW/ZJX944cf/vJ+t51kbrEs1mlWWugkrya77dRe&#10;1vV2MhpVs2W2Sap3xTbLcXFelJukxmm5GKVlskPvm/XIdZxgtCvKdFsWs6yq8OmNuGh/oP7n82xW&#10;/zKfV1ltrac2xlbT35L+PvC/ow/vk8miTLbL1UwOIzlhFJtkleNHVVc3SZ1Yj+Vqr6vNalYWVTGv&#10;382KzaiYz1ezjO4Bd8Oc3t18KovHLd3LYrJbbJWYINqenE7udvbPp19La5VO7cCzrTzZ4BnRz1o4&#10;h3B228UEbT6V28/bX0txhzj8uZj9VuHyqH+dny9EY+th948iRX/JY12QcJ7n5YZ3gdu2nukZfFHP&#10;IHuurRk+9B13HPmBbc1wzQ3jwHcj8ZRmSzxK/j0WB0AVLoeO4zbXbuX3I9+TXx57Pt3CKJmIH6bB&#10;ysHxOwPiqlao1XlC/bxMthk9q4oLrBGq3wj1l6dkbQVjIVNq0gi0EtK08uJ6meSL7GNZFrtllqQY&#10;EePtMW7tC/ykwrM4Kt4x81whJpdJMTVCdp0oFhKOQp9+opFRMtmWVf0pKzYWP5ja2Xq92lb8zpJJ&#10;8vRzVfMBta34x1WxXqV3q/WaTsrFw/W6tHC7U/uO/skf6DRb59Zuasdjd0w9d65VehcO/RvqApMj&#10;TzGaZMKFdSuP62S1FscY5TqX0uMCE4+8fn54xpe4FB+K9AvkWBZCK0CL4WBZlL/b1g4aYWpX/3lM&#10;ysy21j/leBYx832uQujEH4cuTkr9yoN+Jcln6Gpq17YlDq9roXYet+VqscQvMbrzvPiI6TFfkVzb&#10;UclxA6CXQuq4i9SAi7wDPDzo74VUh8sSE5oBsn2oBjEUE1cGsUNjUtO5BeH/MVRJNZMWaLFhECsM&#10;FvS8MFhCt4YXRGzoA4wcsZHv09NJJkq3xmH41gFLc9gAttGfjTMAXOiAJb/mQipW+UzMYSHpUQ2x&#10;EYM/9bZVrHR2jVMgXM0GscCFjtj4kio2dmD4uVMwgNixw946YslvNzq2r2MR12iIDSnCv5iODfHr&#10;5BR45IzoKpaHDm9bxarY18RdGkMAhErA8jiQWAQrVA4/mITrXPAus+dc8i6KKaDW91+24FgaJzRP&#10;r59z4R4Di6uUaBYesss5IHrjJ4c5BGuOkP/vTYAqyRrPiwW4wxDsDIXdjcfLQk+GaEFM4zgcolV1&#10;mfDo97rIc3BzRSmC4APEQl5wVoF+63vzBVZNYqzLFSiYNWJ+sBObLEXsn4HX5EdciIJRoGkNJoRT&#10;D1wGxPP9ETvxbXQb+Ve+G9xe+c7NzdXHu2v/Krhj4fjGu7m+vmF/8pCf+ZPlKk2znN9cwzky/2X0&#10;k2Q/BVuoWEclqFG3dxoyhtj8T4MmKLSEiJiNDUQuRzgA5PvAV4HD64D/GnTzpyYxHbouBgGFPYDp&#10;IAZ1xxV24JOfbjBtMK0lGobp3hCEq/A+NGWuQouLYNpzoIM5pmPP7zkhjQsSueTHG0QbRB9HtMoK&#10;aYhWocdFEB07ruDaYs+RCbvG85A+dSQYDQNoA+jjgFYZOQ3QKjT5foAmp/rfPaca2TeR+DDQfq6N&#10;R/3iwoAD3odK4WnQ1vN4rwglT/SoAxYI7yNyIppULQXCXJkW8Vxk6EU01RQE9HLOJko0UaJkoGHZ&#10;9z1qPdP3CkwjgV3vsSOE0hPRjnoAQVHHLut5JmwM/FP86DJmSBFDivRruw6ocJUi1FS4nic8Fe6Y&#10;RkQGEsHyGrgPkoFBGArgRxFoEiLoGpc8aLhA1w/F3DpYWmTUvFHzjZpXiUYN93q28VW4zzQWHFr4&#10;NOBrPKHn8uJIcCqMOVGvPgnkrvRreKGScWsM+d2tSD6g51WassV7pOcqz8a7cLHPzfqEITuMfBfV&#10;t4IiN8g3aZ+96vVh5APlew59dHK+U3PoOx4Owk7NBjSZ0DPmxCB940dM5EThBvX8fxSxS7NA/pGh&#10;Jg01eZSaxDTYnxoXyIgOY9vjASx8ngEmx8M6BhHbuoxicQNvA+/j8B5IjkYnJkc7VE5H858d2/rQ&#10;6gL4e7GtG2O5CgGfjQOTQzWkzstIHYB8X69fNofqh7w0gUewThCTG9QS8x6DEidUkw9jdLnR5cd1&#10;+UAWVSR8OhFnMnlB1eL5GjuMYAII3Fg62qUjDbhtU5l4cIH1gRAVRr5fxQWEgdu7ALj7JQJeOMZc&#10;A7jDqF/PxfxmFW/gG6rdeCMv9EagK/fQfWJG9TTVPRhvhkzmUodw7sj1aWMxBYyLYlyU4y7KQCo1&#10;+hapVPTbrqsYJhoF59exFvzkyJKLPdXv8ZXEUP0o5aU4ufXZsUqePPYI2VaTczI5p5fknAD+fcV/&#10;Yo71Gyp+5eAMJVfdANaKr8IYg2k3QDdAfxHQVXL1rswyvneUJdIzUiF/ljsZye1MOKw6V76uqrW6&#10;gNiXvnmEzZu6cWeIOgECrru3JG72KDbY4R01C9+wcVQq618XqZyl98iUzTdrbEf115HF/MDaWbxX&#10;DJe3bhqBq2wbRY61tOQv6o0wFtUoDoc7Akml2hzoBoGIahK60XA/CJ5UI3ZoQJjVqpHP4uGeYPxU&#10;I9xUe2vw/5S4kiXkRjIB1SBFiCNsuoNdshzaYmdbVHzbKC5PaJL7phoPrbgoDzQWdNl9Y16/3lhE&#10;aPdNEPb1xoKruG8SJ9QYd4T/5fBLrIzs71dW2hb2K3sQT3+b1Pyu+ej5IV+rSHhbYscswI1/vime&#10;svuCWtS0ZxbfUgt3jyci9WjbYvb4sJr9Lftdby/ru5q05pY6EQKUmU7xUSw8lKbTblfdM/EFxtfV&#10;YSCdXgLsQkWjw45V9CxFW2CsN+huj90z+R0+8dC/22wbJj4GyMTHY7IjEBzdkfpYzVK9TzwVLl9a&#10;Palkzh+VNoPV0ku+NvT77mn1v71G9fAWX4d2CTt5MavZIAkRCt8wq3H4WjuoV1qcZweFkFmMQmfm&#10;hKR05LJa122qQ10RnrRxizGLZMyNWdy3zsYsGrPI93qU7knHXHx1q0djFkm/Ht/jwZhFYRZVmVVr&#10;FvUqq/PMIne5pR2kVUHk1jpOfwdWYwiNIUTENxSmGkNoDKExhC/YRdrEhy/dSH64ziEGUyIywa0h&#10;1OsxzzOETXzoB/F4LHb5lnZR34vU6dXrGLto7KKxiwOErOFNwRnTPxMgHnm7grGLZ9pFVa/d2kW9&#10;XPtb2MUYS4q9wNVp04C2jOA5GmwZ0av3iFU6UWRIkIRo9k7RkxEmnTiyTDqRmCCTTsREMunEx8Ov&#10;yDG8qeFNy3TovWMHwkXk6PvhIlU8dIpn1FuCkMc/sawm8JptedX7vZrdZUx4aMJDEx6a8HDwbXMm&#10;POy8Oe8NltXA4NCbMskDlm/15K/i1M/JLLXvHv3wXwAAAP//AwBQSwMEFAAGAAgAAAAhAP/KKeHh&#10;AAAACwEAAA8AAABkcnMvZG93bnJldi54bWxMj8FKw0AQhu+C77CM4K3drCG1jdmUUtRTEdoK4m2b&#10;TJPQ7GzIbpP07R1PevxnPv75JltPthUD9r5xpEHNIxBIhSsbqjR8Ht9mSxA+GCpN6wg13NDDOr+/&#10;y0xaupH2OBxCJbiEfGo01CF0qZS+qNEaP3cdEu/OrrcmcOwrWfZm5HLbyqcoWkhrGuILtelwW2Nx&#10;OVythvfRjJtYvQ67y3l7+z4mH187hVo/PkybFxABp/AHw68+q0POTid3pdKLlnOsVoxqmCWrGAQT&#10;z4uEJycN8VIpkHkm//+Q/wAAAP//AwBQSwECLQAUAAYACAAAACEAtoM4kv4AAADhAQAAEwAAAAAA&#10;AAAAAAAAAAAAAAAAW0NvbnRlbnRfVHlwZXNdLnhtbFBLAQItABQABgAIAAAAIQA4/SH/1gAAAJQB&#10;AAALAAAAAAAAAAAAAAAAAC8BAABfcmVscy8ucmVsc1BLAQItABQABgAIAAAAIQBVOgqXRAoAAMN0&#10;AAAOAAAAAAAAAAAAAAAAAC4CAABkcnMvZTJvRG9jLnhtbFBLAQItABQABgAIAAAAIQD/yinh4QAA&#10;AAsBAAAPAAAAAAAAAAAAAAAAAJ4MAABkcnMvZG93bnJldi54bWxQSwUGAAAAAAQABADzAAAArA0A&#10;AAAA&#10;">
                <v:oval id="Oval 65" o:spid="_x0000_s1027" style="position:absolute;left:5132;top:7212;width:2089;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LZKsMA&#10;AADbAAAADwAAAGRycy9kb3ducmV2LnhtbESPQWvCQBSE74L/YXlCb7qxqaGkriKVgh48NLb3R/aZ&#10;BLNvQ/Y1pv/eLQg9DjPzDbPejq5VA/Wh8WxguUhAEZfeNlwZ+Dp/zF9BBUG22HomA78UYLuZTtaY&#10;W3/jTxoKqVSEcMjRQC3S5VqHsiaHYeE74uhdfO9QouwrbXu8Rbhr9XOSZNphw3Ghxo7eayqvxY8z&#10;sK92RTboVFbpZX+Q1fX7dEyXxjzNxt0bKKFR/sOP9sEayF7g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4LZKsMAAADbAAAADwAAAAAAAAAAAAAAAACYAgAAZHJzL2Rv&#10;d25yZXYueG1sUEsFBgAAAAAEAAQA9QAAAIgDAAAAAA==&#10;">
                  <v:textbo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Teknis (A)</w:t>
                        </w:r>
                      </w:p>
                    </w:txbxContent>
                  </v:textbox>
                </v:oval>
                <v:oval id="Oval 66" o:spid="_x0000_s1028" style="position:absolute;left:5020;top:11322;width:2693;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58scMA&#10;AADbAAAADwAAAGRycy9kb3ducmV2LnhtbESPwWrDMBBE74H+g9hCb7GcGpviRgmhoZAccqjb3hdr&#10;Y5tYK2NtHffvq0Cgx2Fm3jDr7ex6NdEYOs8GVkkKirj2tuPGwNfn+/IFVBBki71nMvBLAbabh8Ua&#10;S+uv/EFTJY2KEA4lGmhFhlLrULfkMCR+II7e2Y8OJcqx0XbEa4S7Xj+naaEddhwXWhzoraX6Uv04&#10;A/tmVxWTziTPzvuD5Jfv0zFbGfP0OO9eQQnN8h++tw/WQJHD7Uv8AXr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58scMAAADbAAAADwAAAAAAAAAAAAAAAACYAgAAZHJzL2Rv&#10;d25yZXYueG1sUEsFBgAAAAAEAAQA9QAAAIgDAAAAAA==&#10;">
                  <v:textbo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Kinerja Pengelolaan (F)</w:t>
                        </w:r>
                      </w:p>
                    </w:txbxContent>
                  </v:textbox>
                </v:oval>
                <v:oval id="Oval 67" o:spid="_x0000_s1029" style="position:absolute;left:7406;top:8441;width:2977;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ixsMA&#10;AADbAAAADwAAAGRycy9kb3ducmV2LnhtbESPQWvCQBSE7wX/w/IKvdWNDYaSuoooBT14aLT3R/aZ&#10;BLNvQ/Y1xn/vCkKPw8x8wyxWo2vVQH1oPBuYTRNQxKW3DVcGTsfv909QQZAttp7JwI0CrJaTlwXm&#10;1l/5h4ZCKhUhHHI0UIt0udahrMlhmPqOOHpn3zuUKPtK2x6vEe5a/ZEkmXbYcFyosaNNTeWl+HMG&#10;ttW6yAadyjw9b3cyv/we9unMmLfXcf0FSmiU//CzvbMGsgweX+IP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zixsMAAADbAAAADwAAAAAAAAAAAAAAAACYAgAAZHJzL2Rv&#10;d25yZXYueG1sUEsFBgAAAAAEAAQA9QAAAIgDAAAAAA==&#10;">
                  <v:textbo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Kelembagaan (B)</w:t>
                        </w:r>
                      </w:p>
                    </w:txbxContent>
                  </v:textbox>
                </v:oval>
                <v:oval id="Oval 68" o:spid="_x0000_s1030" style="position:absolute;left:1968;top:10176;width:2818;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BHXcMA&#10;AADbAAAADwAAAGRycy9kb3ducmV2LnhtbESPQWvCQBSE70L/w/IKvelGg2lJXUUqBT300NjeH9ln&#10;Esy+DdlnjP/eFQo9DjPzDbPajK5VA/Wh8WxgPktAEZfeNlwZ+Dl+Tt9ABUG22HomAzcKsFk/TVaY&#10;W3/lbxoKqVSEcMjRQC3S5VqHsiaHYeY74uidfO9QouwrbXu8Rrhr9SJJMu2w4bhQY0cfNZXn4uIM&#10;7KptkQ06lWV62u1lef79OqRzY16ex+07KKFR/sN/7b01kL3C40v8AX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1BHXcMAAADbAAAADwAAAAAAAAAAAAAAAACYAgAAZHJzL2Rv&#10;d25yZXYueG1sUEsFBgAAAAAEAAQA9QAAAIgDAAAAAA==&#10;">
                  <v:textbo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Peran Serta Masyarakat (E)</w:t>
                        </w:r>
                      </w:p>
                    </w:txbxContent>
                  </v:textbox>
                </v:oval>
                <v:oval id="Oval 69" o:spid="_x0000_s1031" style="position:absolute;left:7903;top:10176;width:2501;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TL8AA&#10;AADbAAAADwAAAGRycy9kb3ducmV2LnhtbERPTWvCQBC9C/6HZYTezMYGQ0ldRSoFe/BgbO9DdkyC&#10;2dmQncb033cPgsfH+97sJtepkYbQejawSlJQxJW3LdcGvi+fyzdQQZAtdp7JwB8F2G3nsw0W1t/5&#10;TGMptYohHAo00Ij0hdahashhSHxPHLmrHxxKhEOt7YD3GO46/ZqmuXbYcmxosKePhqpb+esMHOp9&#10;mY86k3V2PRxlffs5fWUrY14W0/4dlNAkT/HDfbQG8jg2fok/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s/TL8AAAADbAAAADwAAAAAAAAAAAAAAAACYAgAAZHJzL2Rvd25y&#10;ZXYueG1sUEsFBgAAAAAEAAQA9QAAAIUDAAAAAA==&#10;">
                  <v:textbo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Peraturan (C)</w:t>
                        </w:r>
                      </w:p>
                    </w:txbxContent>
                  </v:textbox>
                </v:oval>
                <v:oval id="Oval 70" o:spid="_x0000_s1032" style="position:absolute;left:1979;top:8437;width:2840;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N2tMMA&#10;AADbAAAADwAAAGRycy9kb3ducmV2LnhtbESPQWvCQBSE70L/w/IKvelGg6FNXUUqBT300NjeH9ln&#10;Esy+DdlnjP/eFQo9DjPzDbPajK5VA/Wh8WxgPktAEZfeNlwZ+Dl+Tl9BBUG22HomAzcKsFk/TVaY&#10;W3/lbxoKqVSEcMjRQC3S5VqHsiaHYeY74uidfO9QouwrbXu8Rrhr9SJJMu2w4bhQY0cfNZXn4uIM&#10;7KptkQ06lWV62u1lef79OqRzY16ex+07KKFR/sN/7b01kL3B40v8AX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N2tMMAAADbAAAADwAAAAAAAAAAAAAAAACYAgAAZHJzL2Rv&#10;d25yZXYueG1sUEsFBgAAAAAEAAQA9QAAAIgDAAAAAA==&#10;">
                  <v:textbox>
                    <w:txbxContent>
                      <w:p w:rsidR="00760E3C" w:rsidRPr="00610F0E" w:rsidRDefault="00760E3C" w:rsidP="00610F0E">
                        <w:pPr>
                          <w:spacing w:line="240" w:lineRule="auto"/>
                          <w:jc w:val="center"/>
                          <w:rPr>
                            <w:rFonts w:ascii="Times New Roman" w:hAnsi="Times New Roman"/>
                            <w:sz w:val="16"/>
                            <w:szCs w:val="16"/>
                          </w:rPr>
                        </w:pPr>
                        <w:r w:rsidRPr="00610F0E">
                          <w:rPr>
                            <w:rFonts w:ascii="Times New Roman" w:hAnsi="Times New Roman"/>
                            <w:sz w:val="16"/>
                            <w:szCs w:val="16"/>
                          </w:rPr>
                          <w:t>Aspek Pembiayaan (D)</w:t>
                        </w:r>
                      </w:p>
                    </w:txbxContent>
                  </v:textbox>
                </v:oval>
                <v:shapetype id="_x0000_t32" coordsize="21600,21600" o:spt="32" o:oned="t" path="m,l21600,21600e" filled="f">
                  <v:path arrowok="t" fillok="f" o:connecttype="none"/>
                  <o:lock v:ext="edit" shapetype="t"/>
                </v:shapetype>
                <v:shape id="AutoShape 71" o:spid="_x0000_s1033" type="#_x0000_t32" style="position:absolute;left:3399;top:7746;width:1733;height:6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X1+74AAADbAAAADwAAAGRycy9kb3ducmV2LnhtbERPTYvCMBC9L/gfwgje1lTBXalGUUEQ&#10;L8u6C3ocmrENNpPSxKb+e3MQPD7e93Ld21p01HrjWMFknIEgLpw2XCr4/9t/zkH4gKyxdkwKHuRh&#10;vRp8LDHXLvIvdadQihTCPkcFVQhNLqUvKrLox64hTtzVtRZDgm0pdYsxhdtaTrPsS1o0nBoqbGhX&#10;UXE73a0CE39M1xx2cXs8X7yOZB4zZ5QaDfvNAkSgPrzFL/dBK/hO6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pfX7vgAAANsAAAAPAAAAAAAAAAAAAAAAAKEC&#10;AABkcnMvZG93bnJldi54bWxQSwUGAAAAAAQABAD5AAAAjAMAAAAA&#10;">
                  <v:stroke endarrow="block"/>
                </v:shape>
                <v:shape id="AutoShape 72" o:spid="_x0000_s1034" type="#_x0000_t32" style="position:absolute;left:7221;top:7746;width:1694;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3" o:spid="_x0000_s1035" type="#_x0000_t32" style="position:absolute;left:3091;top:9347;width:40;height:8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4" o:spid="_x0000_s1036" type="#_x0000_t32" style="position:absolute;left:9026;top:9300;width:0;height:8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75" o:spid="_x0000_s1037" type="#_x0000_t32" style="position:absolute;left:8740;top:9300;width:0;height:8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7z+MIAAADbAAAADwAAAGRycy9kb3ducmV2LnhtbESPQWsCMRSE74L/ITyhN81arMrWKCoI&#10;0ouohXp8bF53g5uXZZNu1n/fCIUeh5n5hllteluLjlpvHCuYTjIQxIXThksFn9fDeAnCB2SNtWNS&#10;8CAPm/VwsMJcu8hn6i6hFAnCPkcFVQhNLqUvKrLoJ64hTt63ay2GJNtS6hZjgttavmbZXFo0nBYq&#10;bGhfUXG//FgFJp5M1xz3cffxdfM6knm8OaPUy6jfvoMI1If/8F/7qBUs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7z+MIAAADbAAAADwAAAAAAAAAAAAAA&#10;AAChAgAAZHJzL2Rvd25yZXYueG1sUEsFBgAAAAAEAAQA+QAAAJADAAAAAA==&#10;">
                  <v:stroke endarrow="block"/>
                </v:shape>
                <v:shape id="AutoShape 76" o:spid="_x0000_s1038" type="#_x0000_t32" style="position:absolute;left:6161;top:8085;width:127;height:32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9" type="#_x0000_t32" style="position:absolute;left:4403;top:9210;width:1585;height:21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swNsUAAADbAAAADwAAAGRycy9kb3ducmV2LnhtbESPQWvCQBSE74X+h+UVvNWNHmyNrlIK&#10;FbF4qJGgt0f2mYRm34bdVaO/3hUEj8PMfMNM551pxImcry0rGPQTEMSF1TWXCrbZz/snCB+QNTaW&#10;ScGFPMxnry9TTLU98x+dNqEUEcI+RQVVCG0qpS8qMuj7tiWO3sE6gyFKV0rt8BzhppHDJBlJgzXH&#10;hQpb+q6o+N8cjYLd7/iYX/I1rfLBeLVHZ/w1WyjVe+u+JiACdeEZfrSXWsHHC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nswNsUAAADbAAAADwAAAAAAAAAA&#10;AAAAAAChAgAAZHJzL2Rvd25yZXYueG1sUEsFBgAAAAAEAAQA+QAAAJMDAAAAAA==&#10;">
                  <v:stroke endarrow="block"/>
                </v:shape>
                <v:shape id="AutoShape 78" o:spid="_x0000_s1040" type="#_x0000_t32" style="position:absolute;left:6773;top:8894;width:633;height:24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xtj8MAAADbAAAADwAAAGRycy9kb3ducmV2LnhtbESPwWrDMBBE74X8g9hAb7WcQJPiRjGJ&#10;oRB6CUkL7XGxNraItTKWajl/XxUKOQ4z84bZlJPtxEiDN44VLLIcBHHttOFGwefH29MLCB+QNXaO&#10;ScGNPJTb2cMGC+0in2g8h0YkCPsCFbQh9IWUvm7Jos9cT5y8ixsshiSHRuoBY4LbTi7zfCUtGk4L&#10;LfZUtVRfzz9WgYlHM/aHKu7fv769jmRuz84o9Tifdq8gAk3hHv5vH7SC9Rr+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MbY/DAAAA2wAAAA8AAAAAAAAAAAAA&#10;AAAAoQIAAGRycy9kb3ducmV2LnhtbFBLBQYAAAAABAAEAPkAAACRAwAAAAA=&#10;">
                  <v:stroke endarrow="block"/>
                </v:shape>
                <v:shape id="AutoShape 79" o:spid="_x0000_s1041" type="#_x0000_t32" style="position:absolute;left:3263;top:11082;width:1757;height:6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80" o:spid="_x0000_s1042" type="#_x0000_t32" style="position:absolute;left:7713;top:11082;width:1202;height:6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cZsIAAADbAAAADwAAAGRycy9kb3ducmV2LnhtbESPQWsCMRSE74L/ITyhN81asOrWKCoI&#10;0ouohXp8bF53g5uXZZNu1n/fCIUeh5n5hllteluLjlpvHCuYTjIQxIXThksFn9fDeAHCB2SNtWNS&#10;8CAPm/VwsMJcu8hn6i6hFAnCPkcFVQhNLqUvKrLoJ64hTt63ay2GJNtS6hZjgttavmbZm7RoOC1U&#10;2NC+ouJ++bEKTDyZrjnu4+7j6+Z1JPOYOaPUy6jfvoMI1If/8F/7qBXMl/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9cZsIAAADbAAAADwAAAAAAAAAAAAAA&#10;AAChAgAAZHJzL2Rvd25yZXYueG1sUEsFBgAAAAAEAAQA+QAAAJADAAAAAA==&#10;">
                  <v:stroke endarrow="block"/>
                </v:shape>
                <v:shape id="AutoShape 81" o:spid="_x0000_s1043" type="#_x0000_t32" style="position:absolute;left:4819;top:8890;width:2587;height: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OWFr8AAADbAAAADwAAAGRycy9kb3ducmV2LnhtbERPS2vCQBC+C/6HZQRvumkIotFVilKQ&#10;0ouPg8chO92EZmdDdqrx37uHQo8f33uzG3yr7tTHJrCBt3kGirgKtmFn4Hr5mC1BRUG22AYmA0+K&#10;sNuORxssbXjwie5ncSqFcCzRQC3SlVrHqiaPcR464sR9h96jJNg7bXt8pHDf6jzLFtpjw6mhxo72&#10;NVU/519v4Hb1X6u8OHhXuIuchD6bvFgYM50M72tQQoP8i//cR2tgmdanL+kH6O0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UOWFr8AAADbAAAADwAAAAAAAAAAAAAAAACh&#10;AgAAZHJzL2Rvd25yZXYueG1sUEsFBgAAAAAEAAQA+QAAAI0DAAAAAA==&#10;">
                  <v:stroke endarrow="block"/>
                </v:shape>
                <v:shape id="AutoShape 82" o:spid="_x0000_s1044" type="#_x0000_t32" style="position:absolute;left:4385;top:8085;width:1365;height:22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wgR8EAAADbAAAADwAAAGRycy9kb3ducmV2LnhtbESPQYvCMBSE7wv+h/AEb2uq4CLVKCoI&#10;shdZFfT4aJ5tsHkpTbap/94sLHgcZuYbZrnubS06ar1xrGAyzkAQF04bLhVczvvPOQgfkDXWjknB&#10;kzysV4OPJebaRf6h7hRKkSDsc1RQhdDkUvqiIot+7Bri5N1dazEk2ZZStxgT3NZymmVf0qLhtFBh&#10;Q7uKisfp1yow8Wi65rCL2+/rzetI5jlzRqnRsN8sQATqwzv83z5oBfMJ/H1JP0Cu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PCBHwQAAANsAAAAPAAAAAAAAAAAAAAAA&#10;AKECAABkcnMvZG93bnJldi54bWxQSwUGAAAAAAQABAD5AAAAjwMAAAAA&#10;">
                  <v:stroke endarrow="block"/>
                </v:shape>
                <v:shape id="AutoShape 83" o:spid="_x0000_s1045" type="#_x0000_t32" style="position:absolute;left:4481;top:8894;width:2925;height:156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6+MMEAAADbAAAADwAAAGRycy9kb3ducmV2LnhtbESPQYvCMBSE7wv+h/AEb2uqoEg1igqC&#10;7EVWF9bjo3m2wealNNmm/nuzIHgcZuYbZrXpbS06ar1xrGAyzkAQF04bLhX8XA6fCxA+IGusHZOC&#10;B3nYrAcfK8y1i/xN3TmUIkHY56igCqHJpfRFRRb92DXEybu51mJIsi2lbjEmuK3lNMvm0qLhtFBh&#10;Q/uKivv5zyow8WS65riPu6/fq9eRzGPmjFKjYb9dggjUh3f41T5qBYsp/H9JP0C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7r4wwQAAANsAAAAPAAAAAAAAAAAAAAAA&#10;AKECAABkcnMvZG93bnJldi54bWxQSwUGAAAAAAQABAD5AAAAjwMAAAAA&#10;">
                  <v:stroke endarrow="block"/>
                </v:shape>
                <v:shape id="AutoShape 84" o:spid="_x0000_s1046" type="#_x0000_t32" style="position:absolute;left:4772;top:10696;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85" o:spid="_x0000_s1047" type="#_x0000_t32" style="position:absolute;left:4786;top:10584;width:311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uD38IAAADbAAAADwAAAGRycy9kb3ducmV2LnhtbESPQWvCQBSE74L/YXlCb7qxtCLRTVCh&#10;IL2U2oIeH9lnsph9G7LbbPz33ULB4zAz3zDbcrStGKj3xrGC5SIDQVw5bbhW8P31Nl+D8AFZY+uY&#10;FNzJQ1lMJ1vMtYv8ScMp1CJB2OeooAmhy6X0VUMW/cJ1xMm7ut5iSLKvpe4xJrht5XOWraRFw2mh&#10;wY4ODVW3049VYOKHGbrjIe7fzxevI5n7qzNKPc3G3QZEoDE8wv/to1awfoG/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uD38IAAADbAAAADwAAAAAAAAAAAAAA&#10;AAChAgAAZHJzL2Rvd25yZXYueG1sUEsFBgAAAAAEAAQA+QAAAJADAAAAAA==&#10;">
                  <v:stroke endarrow="block"/>
                </v:shape>
                <v:shape id="AutoShape 86" o:spid="_x0000_s1048" type="#_x0000_t32" style="position:absolute;left:3754;top:7847;width:1489;height:6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cmRMEAAADbAAAADwAAAGRycy9kb3ducmV2LnhtbESPT4vCMBTE78J+h/AW9qbpCopUo6iw&#10;IHtZ/AN6fDTPNti8lCY29dtvBMHjMDO/YRar3taio9Ybxwq+RxkI4sJpw6WC0/FnOAPhA7LG2jEp&#10;eJCH1fJjsMBcu8h76g6hFAnCPkcFVQhNLqUvKrLoR64hTt7VtRZDkm0pdYsxwW0tx1k2lRYNp4UK&#10;G9pWVNwOd6vAxD/TNbtt3PyeL15HMo+JM0p9ffbrOYhAfXiHX+2dVjCbwPNL+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ByZEwQAAANsAAAAPAAAAAAAAAAAAAAAA&#10;AKECAABkcnMvZG93bnJldi54bWxQSwUGAAAAAAQABAD5AAAAjwMAAAAA&#10;">
                  <v:stroke endarrow="block"/>
                </v:shape>
                <v:shape id="AutoShape 87" o:spid="_x0000_s1049" type="#_x0000_t32" style="position:absolute;left:7103;top:7847;width:1408;height:54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ar+cMAAADbAAAADwAAAGRycy9kb3ducmV2LnhtbESPQWvCQBSE70L/w/IKvemmIQRNXUUq&#10;hVJ60Xjw+Mi+boLZtyH71PTfdwuFHoeZ+YZZbyffqxuNsQts4HmRgSJugu3YGTjVb/MlqCjIFvvA&#10;ZOCbImw3D7M1Vjbc+UC3oziVIBwrNNCKDJXWsWnJY1yEgTh5X2H0KEmOTtsR7wnue51nWak9dpwW&#10;WhzotaXmcrx6A+eT/1zlxd67wtVyEPro8qI05ulx2r2AEprkP/zXfrcGliX8fkk/QG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mq/nDAAAA2wAAAA8AAAAAAAAAAAAA&#10;AAAAoQIAAGRycy9kb3ducmV2LnhtbFBLBQYAAAAABAAEAPkAAACRAwAAAAA=&#10;">
                  <v:stroke endarrow="block"/>
                </v:shape>
                <v:shape id="AutoShape 88" o:spid="_x0000_s1050" type="#_x0000_t32" style="position:absolute;left:3377;top:9343;width:22;height:83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kdqMIAAADbAAAADwAAAGRycy9kb3ducmV2LnhtbESPQWvCQBSE74L/YXlCb7qx0CrRTVCh&#10;IL2U2oIeH9lnsph9G7LbbPz33ULB4zAz3zDbcrStGKj3xrGC5SIDQVw5bbhW8P31Nl+D8AFZY+uY&#10;FNzJQ1lMJ1vMtYv8ScMp1CJB2OeooAmhy6X0VUMW/cJ1xMm7ut5iSLKvpe4xJrht5XOWvUqLhtNC&#10;gx0dGqpupx+rwMQPM3THQ9y/ny9eRzL3F2eUepqNuw2IQGN4hP/bR61gvYK/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kdqMIAAADbAAAADwAAAAAAAAAAAAAA&#10;AAChAgAAZHJzL2Rvd25yZXYueG1sUEsFBgAAAAAEAAQA+QAAAJADAAAAAA==&#10;">
                  <v:stroke endarrow="block"/>
                </v:shape>
                <v:shape id="AutoShape 89" o:spid="_x0000_s1051" type="#_x0000_t32" style="position:absolute;left:3754;top:11082;width:1266;height:519;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WaEL8AAADbAAAADwAAAGRycy9kb3ducmV2LnhtbERPS2vCQBC+C/6HZQRvumkIotFVilKQ&#10;0ouPg8chO92EZmdDdqrx37uHQo8f33uzG3yr7tTHJrCBt3kGirgKtmFn4Hr5mC1BRUG22AYmA0+K&#10;sNuORxssbXjwie5ncSqFcCzRQC3SlVrHqiaPcR464sR9h96jJNg7bXt8pHDf6jzLFtpjw6mhxo72&#10;NVU/519v4Hb1X6u8OHhXuIuchD6bvFgYM50M72tQQoP8i//cR2tgmcamL+kH6O0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zWaEL8AAADbAAAADwAAAAAAAAAAAAAAAACh&#10;AgAAZHJzL2Rvd25yZXYueG1sUEsFBgAAAAAEAAQA+QAAAI0DAAAAAA==&#10;">
                  <v:stroke endarrow="block"/>
                </v:shape>
                <v:shape id="Freeform 90" o:spid="_x0000_s1052" style="position:absolute;left:9454;top:8201;width:782;height:291;visibility:visible;mso-wrap-style:square;v-text-anchor:top" coordsize="782,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YV4cEA&#10;AADbAAAADwAAAGRycy9kb3ducmV2LnhtbESPQYvCMBSE74L/ITxhb5oqsthqFBGKnhZWRfH2bJ5t&#10;sXkpTdT6740geBxm5htmtmhNJe7UuNKyguEgAkGcWV1yrmC/S/sTEM4ja6wsk4InOVjMu50ZJto+&#10;+J/uW5+LAGGXoILC+zqR0mUFGXQDWxMH72Ibgz7IJpe6wUeAm0qOouhXGiw5LBRY06qg7Lq9GQWX&#10;oz7Eq8yfx3/rNDUnvY4qd1Tqp9cupyA8tf4b/rQ3WsEkhveX8A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2FeHBAAAA2wAAAA8AAAAAAAAAAAAAAAAAmAIAAGRycy9kb3du&#10;cmV2LnhtbFBLBQYAAAAABAAEAPUAAACGAwAAAAA=&#10;" path="m146,180c73,90,,,97,v97,,577,132,631,180c782,228,419,259,419,291e" filled="f">
                  <v:stroke endarrow="block"/>
                  <v:path arrowok="t" o:connecttype="custom" o:connectlocs="146,180;97,0;728,180;419,291" o:connectangles="0,0,0,0"/>
                </v:shape>
                <v:shape id="Freeform 91" o:spid="_x0000_s1053" style="position:absolute;left:2273;top:8233;width:782;height:291;rotation:-2200800fd;visibility:visible;mso-wrap-style:square;v-text-anchor:top" coordsize="782,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ewvMEA&#10;AADbAAAADwAAAGRycy9kb3ducmV2LnhtbERPy2oCMRTdF/yHcAV3NWPBto5GkYLgoi31sXF3mVwn&#10;wcnNmMRx2q9vFoUuD+e9WPWuER2FaD0rmIwLEMSV15ZrBcfD5vEVREzIGhvPpOCbIqyWg4cFltrf&#10;eUfdPtUih3AsUYFJqS2ljJUhh3HsW+LMnX1wmDIMtdQB7zncNfKpKJ6lQ8u5wWBLb4aqy/7mFNgv&#10;e5K79zQ1n2d3+Nl+vHR8DUqNhv16DiJRn/7Ff+6tVjDL6/OX/AP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HsLzBAAAA2wAAAA8AAAAAAAAAAAAAAAAAmAIAAGRycy9kb3du&#10;cmV2LnhtbFBLBQYAAAAABAAEAPUAAACGAwAAAAA=&#10;" path="m146,180c73,90,,,97,v97,,577,132,631,180c782,228,419,259,419,291e" filled="f">
                  <v:stroke endarrow="block"/>
                  <v:path arrowok="t" o:connecttype="custom" o:connectlocs="146,180;97,0;728,180;419,291" o:connectangles="0,0,0,0"/>
                </v:shape>
                <v:shape id="Freeform 92" o:spid="_x0000_s1054" style="position:absolute;left:9210;top:10012;width:782;height:291;visibility:visible;mso-wrap-style:square;v-text-anchor:top" coordsize="782,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mPOsAA&#10;AADbAAAADwAAAGRycy9kb3ducmV2LnhtbESPQavCMBCE74L/IazgTVNFRKtRRCh6EtTHE29rs7bF&#10;ZlOaqPXfG0HwOMzMN8x82ZhSPKh2hWUFg34Egji1uuBMwd8x6U1AOI+ssbRMCl7kYLlot+YYa/vk&#10;PT0OPhMBwi5GBbn3VSylS3My6Pq2Ig7e1dYGfZB1JnWNzwA3pRxG0VgaLDgs5FjROqf0drgbBdeT&#10;/p+uU38Z7TZJYs56E5XupFS306xmIDw1/hf+trdawXQAny/hB8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mPOsAAAADbAAAADwAAAAAAAAAAAAAAAACYAgAAZHJzL2Rvd25y&#10;ZXYueG1sUEsFBgAAAAAEAAQA9QAAAIUDAAAAAA==&#10;" path="m146,180c73,90,,,97,v97,,577,132,631,180c782,228,419,259,419,291e" filled="f">
                  <v:stroke endarrow="block"/>
                  <v:path arrowok="t" o:connecttype="custom" o:connectlocs="146,180;97,0;728,180;419,291" o:connectangles="0,0,0,0"/>
                </v:shape>
                <v:shape id="Freeform 93" o:spid="_x0000_s1055" style="position:absolute;left:1968;top:10104;width:782;height:291;rotation:-2327014fd;visibility:visible;mso-wrap-style:square;v-text-anchor:top" coordsize="782,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XuwMMA&#10;AADbAAAADwAAAGRycy9kb3ducmV2LnhtbESPwWrDMBBE74X+g9hCb41cH0LqRgkhJZBbajcUelus&#10;rWVirRxJsd2/rwKBHIeZecMs15PtxEA+tI4VvM4yEMS10y03Co5fu5cFiBCRNXaOScEfBVivHh+W&#10;WGg3cklDFRuRIBwKVGBi7AspQ23IYpi5njh5v85bjEn6RmqPY4LbTuZZNpcWW04LBnvaGqpP1cUq&#10;2HJejeeD/DDn9vBZ/nwPJflBqeenafMOItIU7+Fbe68VvOVw/ZJ+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XuwMMAAADbAAAADwAAAAAAAAAAAAAAAACYAgAAZHJzL2Rv&#10;d25yZXYueG1sUEsFBgAAAAAEAAQA9QAAAIgDAAAAAA==&#10;" path="m146,180c73,90,,,97,v97,,577,132,631,180c782,228,419,259,419,291e" filled="f">
                  <v:stroke endarrow="block"/>
                  <v:path arrowok="t" o:connecttype="custom" o:connectlocs="146,180;97,0;728,180;419,291" o:connectangles="0,0,0,0"/>
                </v:shape>
                <v:shape id="Freeform 94" o:spid="_x0000_s1056" style="position:absolute;left:6585;top:12113;width:982;height:232;rotation:10118062fd;visibility:visible;mso-wrap-style:square;v-text-anchor:top" coordsize="782,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TaPcUA&#10;AADbAAAADwAAAGRycy9kb3ducmV2LnhtbESPQWvCQBSE7wX/w/KE3uqmWtqauooKsR6U0ljvj+xr&#10;Esy+jburSf+9Wyj0OMzMN8xs0ZtGXMn52rKCx1ECgriwuuZSwdche3gF4QOyxsYyKfghD4v54G6G&#10;qbYdf9I1D6WIEPYpKqhCaFMpfVGRQT+yLXH0vq0zGKJ0pdQOuwg3jRwnybM0WHNcqLCldUXFKb8Y&#10;Bav8/Sk7l/vs8vGyc5tufMw24ajU/bBfvoEI1If/8F97qxVMJ/D7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BNo9xQAAANsAAAAPAAAAAAAAAAAAAAAAAJgCAABkcnMv&#10;ZG93bnJldi54bWxQSwUGAAAAAAQABAD1AAAAigMAAAAA&#10;" path="m146,180c73,90,,,97,v97,,577,132,631,180c782,228,419,259,419,291e" filled="f">
                  <v:stroke endarrow="block"/>
                  <v:path arrowok="t" o:connecttype="custom" o:connectlocs="183,144;122,0;914,144;526,232" o:connectangles="0,0,0,0"/>
                </v:shape>
                <v:shape id="Freeform 95" o:spid="_x0000_s1057" style="position:absolute;left:6321;top:7002;width:782;height:291;visibility:visible;mso-wrap-style:square;v-text-anchor:top" coordsize="782,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4sosMA&#10;AADbAAAADwAAAGRycy9kb3ducmV2LnhtbESPT4vCMBTE7wt+h/AEb2uqiGxro4hQ9CSsK4q3Z/P6&#10;B5uX0kSt334jLOxxmJnfMOmqN414UOdqywom4wgEcW51zaWC40/2+QXCeWSNjWVS8CIHq+XgI8VE&#10;2yd/0+PgSxEg7BJUUHnfJlK6vCKDbmxb4uAVtjPog+xKqTt8Brhp5DSK5tJgzWGhwpY2FeW3w90o&#10;KM76FG9yf53tt1lmLnobNe6s1GjYrxcgPPX+P/zX3mkF8QzeX8IP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4sosMAAADbAAAADwAAAAAAAAAAAAAAAACYAgAAZHJzL2Rv&#10;d25yZXYueG1sUEsFBgAAAAAEAAQA9QAAAIgDAAAAAA==&#10;" path="m146,180c73,90,,,97,v97,,577,132,631,180c782,228,419,259,419,291e" filled="f">
                  <v:stroke endarrow="block"/>
                  <v:path arrowok="t" o:connecttype="custom" o:connectlocs="146,180;97,0;728,180;419,291" o:connectangles="0,0,0,0"/>
                </v:shape>
              </v:group>
            </w:pict>
          </mc:Fallback>
        </mc:AlternateContent>
      </w:r>
    </w:p>
    <w:p w:rsidR="00610F0E" w:rsidRDefault="00610F0E" w:rsidP="00910EC1">
      <w:pPr>
        <w:pStyle w:val="ListParagraph"/>
        <w:spacing w:after="0" w:line="240" w:lineRule="auto"/>
        <w:ind w:left="0" w:firstLine="720"/>
        <w:jc w:val="both"/>
        <w:rPr>
          <w:rFonts w:ascii="Times New Roman" w:hAnsi="Times New Roman"/>
          <w:sz w:val="20"/>
          <w:szCs w:val="20"/>
        </w:rPr>
      </w:pPr>
    </w:p>
    <w:p w:rsidR="00610F0E" w:rsidRDefault="00610F0E" w:rsidP="00910EC1">
      <w:pPr>
        <w:pStyle w:val="ListParagraph"/>
        <w:spacing w:after="0" w:line="240" w:lineRule="auto"/>
        <w:ind w:left="0" w:firstLine="720"/>
        <w:jc w:val="both"/>
        <w:rPr>
          <w:rFonts w:ascii="Times New Roman" w:hAnsi="Times New Roman"/>
          <w:sz w:val="20"/>
          <w:szCs w:val="20"/>
        </w:rPr>
      </w:pPr>
    </w:p>
    <w:p w:rsidR="00610F0E" w:rsidRDefault="00610F0E" w:rsidP="00910EC1">
      <w:pPr>
        <w:pStyle w:val="ListParagraph"/>
        <w:spacing w:after="0" w:line="240" w:lineRule="auto"/>
        <w:ind w:left="0" w:firstLine="720"/>
        <w:jc w:val="both"/>
        <w:rPr>
          <w:rFonts w:ascii="Times New Roman" w:hAnsi="Times New Roman"/>
          <w:sz w:val="20"/>
          <w:szCs w:val="20"/>
        </w:rPr>
      </w:pPr>
    </w:p>
    <w:p w:rsidR="00F032C5" w:rsidRDefault="00F032C5" w:rsidP="00A62034">
      <w:pPr>
        <w:pStyle w:val="ListParagraph"/>
        <w:spacing w:after="0" w:line="240" w:lineRule="auto"/>
        <w:ind w:left="0"/>
        <w:jc w:val="both"/>
        <w:rPr>
          <w:rFonts w:ascii="Times New Roman" w:hAnsi="Times New Roman"/>
          <w:sz w:val="20"/>
          <w:szCs w:val="20"/>
        </w:rPr>
      </w:pPr>
    </w:p>
    <w:p w:rsidR="00F032C5" w:rsidRDefault="00F032C5" w:rsidP="00910EC1">
      <w:pPr>
        <w:pStyle w:val="ListParagraph"/>
        <w:spacing w:after="0" w:line="240" w:lineRule="auto"/>
        <w:ind w:left="0" w:firstLine="720"/>
        <w:jc w:val="both"/>
        <w:rPr>
          <w:rFonts w:ascii="Times New Roman" w:hAnsi="Times New Roman"/>
          <w:sz w:val="20"/>
          <w:szCs w:val="20"/>
        </w:rPr>
      </w:pPr>
    </w:p>
    <w:p w:rsidR="00A62034" w:rsidRDefault="00A62034" w:rsidP="00837192">
      <w:pPr>
        <w:pStyle w:val="ListParagraph"/>
        <w:spacing w:after="0" w:line="240" w:lineRule="auto"/>
        <w:ind w:left="0"/>
        <w:rPr>
          <w:rFonts w:ascii="Times New Roman" w:hAnsi="Times New Roman"/>
          <w:b/>
          <w:sz w:val="20"/>
          <w:szCs w:val="20"/>
        </w:rPr>
      </w:pPr>
    </w:p>
    <w:p w:rsidR="00610F0E" w:rsidRDefault="00610F0E" w:rsidP="00837192">
      <w:pPr>
        <w:pStyle w:val="ListParagraph"/>
        <w:spacing w:after="0" w:line="240" w:lineRule="auto"/>
        <w:ind w:left="0"/>
        <w:rPr>
          <w:rFonts w:ascii="Times New Roman" w:hAnsi="Times New Roman"/>
          <w:b/>
          <w:sz w:val="20"/>
          <w:szCs w:val="20"/>
        </w:rPr>
      </w:pPr>
    </w:p>
    <w:p w:rsidR="00610F0E" w:rsidRDefault="00610F0E" w:rsidP="00837192">
      <w:pPr>
        <w:pStyle w:val="ListParagraph"/>
        <w:spacing w:after="0" w:line="240" w:lineRule="auto"/>
        <w:ind w:left="0"/>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610F0E" w:rsidRDefault="00610F0E" w:rsidP="00610F0E">
      <w:pPr>
        <w:pStyle w:val="ListParagraph"/>
        <w:spacing w:after="0" w:line="240" w:lineRule="auto"/>
        <w:ind w:left="0"/>
        <w:jc w:val="center"/>
        <w:rPr>
          <w:rFonts w:ascii="Times New Roman" w:hAnsi="Times New Roman"/>
          <w:b/>
          <w:sz w:val="20"/>
          <w:szCs w:val="20"/>
        </w:rPr>
      </w:pPr>
    </w:p>
    <w:p w:rsidR="00F032C5" w:rsidRDefault="00837192" w:rsidP="00610F0E">
      <w:pPr>
        <w:pStyle w:val="ListParagraph"/>
        <w:spacing w:after="0" w:line="240" w:lineRule="auto"/>
        <w:ind w:left="0"/>
        <w:jc w:val="center"/>
        <w:rPr>
          <w:rFonts w:ascii="Times New Roman" w:hAnsi="Times New Roman"/>
          <w:sz w:val="20"/>
          <w:szCs w:val="20"/>
        </w:rPr>
      </w:pPr>
      <w:r w:rsidRPr="00711C03">
        <w:rPr>
          <w:rFonts w:ascii="Times New Roman" w:hAnsi="Times New Roman"/>
          <w:b/>
          <w:sz w:val="20"/>
          <w:szCs w:val="20"/>
        </w:rPr>
        <w:t>Gambar 2.b</w:t>
      </w:r>
      <w:r>
        <w:rPr>
          <w:rFonts w:ascii="Times New Roman" w:hAnsi="Times New Roman"/>
          <w:sz w:val="20"/>
          <w:szCs w:val="20"/>
        </w:rPr>
        <w:t xml:space="preserve"> </w:t>
      </w:r>
      <w:r w:rsidRPr="00E740D4">
        <w:rPr>
          <w:rFonts w:ascii="Times New Roman" w:hAnsi="Times New Roman"/>
          <w:sz w:val="20"/>
          <w:szCs w:val="20"/>
        </w:rPr>
        <w:t>Konstruksi Model Yang Diusulkan</w:t>
      </w:r>
    </w:p>
    <w:p w:rsidR="00F032C5" w:rsidRDefault="00F032C5" w:rsidP="00910EC1">
      <w:pPr>
        <w:pStyle w:val="ListParagraph"/>
        <w:spacing w:after="0" w:line="240" w:lineRule="auto"/>
        <w:ind w:left="0" w:firstLine="720"/>
        <w:jc w:val="both"/>
        <w:rPr>
          <w:rFonts w:ascii="Times New Roman" w:hAnsi="Times New Roman"/>
          <w:sz w:val="20"/>
          <w:szCs w:val="20"/>
        </w:rPr>
      </w:pPr>
    </w:p>
    <w:p w:rsidR="007B4714" w:rsidRDefault="007B4714" w:rsidP="007B4714">
      <w:pPr>
        <w:spacing w:after="0" w:line="240" w:lineRule="auto"/>
        <w:rPr>
          <w:rFonts w:ascii="Times New Roman" w:hAnsi="Times New Roman" w:cs="Times New Roman"/>
          <w:b/>
          <w:sz w:val="20"/>
          <w:szCs w:val="20"/>
        </w:rPr>
      </w:pPr>
      <w:r>
        <w:rPr>
          <w:rFonts w:ascii="Times New Roman" w:hAnsi="Times New Roman" w:cs="Times New Roman"/>
          <w:b/>
          <w:sz w:val="20"/>
          <w:szCs w:val="20"/>
        </w:rPr>
        <w:t>Tahap Kedua – Pengujian Kecocokan Model Yang Diusulkan Mengunakan Metode SEM</w:t>
      </w:r>
    </w:p>
    <w:p w:rsidR="00910EC1" w:rsidRDefault="00910EC1" w:rsidP="00910EC1">
      <w:pPr>
        <w:pStyle w:val="ListParagraph"/>
        <w:spacing w:after="0" w:line="240" w:lineRule="auto"/>
        <w:ind w:left="0" w:firstLine="720"/>
        <w:jc w:val="both"/>
        <w:rPr>
          <w:rFonts w:ascii="Times New Roman" w:hAnsi="Times New Roman"/>
          <w:sz w:val="20"/>
          <w:szCs w:val="20"/>
        </w:rPr>
      </w:pPr>
      <w:r w:rsidRPr="00910EC1">
        <w:rPr>
          <w:rFonts w:ascii="Times New Roman" w:hAnsi="Times New Roman"/>
          <w:sz w:val="20"/>
          <w:szCs w:val="20"/>
        </w:rPr>
        <w:t>Setelah diperoleh konstruksi model pada tahap pertama yang berisi kriteria-kriteria dan hubungan antar kriteria, selanjutnya hubungan tersebut diuji kebenarannya secara statistik menggunakan metode SEM. Fungsi SEM disini adalah untuk menguji dan mengkonfirmasi apakah suatu model hubungan sebab akibat yang kompleks benar atau tidak.</w:t>
      </w:r>
      <w:r w:rsidRPr="00910EC1">
        <w:rPr>
          <w:rFonts w:eastAsia="Times New Roman" w:hAnsi="Perpetua"/>
          <w:b/>
          <w:bCs/>
          <w:color w:val="000000"/>
          <w:kern w:val="24"/>
          <w:sz w:val="20"/>
          <w:szCs w:val="20"/>
        </w:rPr>
        <w:t xml:space="preserve"> </w:t>
      </w:r>
      <w:r w:rsidRPr="00910EC1">
        <w:rPr>
          <w:rFonts w:ascii="Times New Roman" w:hAnsi="Times New Roman"/>
          <w:bCs/>
          <w:sz w:val="20"/>
          <w:szCs w:val="20"/>
        </w:rPr>
        <w:t xml:space="preserve">SEM digunakan untuk menguji validitas dan reliabilitas model, menguji pengaruh variabel independent terhadap variabel dependent, dan menguji pengaruh langsung dan tidak langsung dari variabel </w:t>
      </w:r>
      <w:r w:rsidRPr="00910EC1">
        <w:rPr>
          <w:rFonts w:ascii="Times New Roman" w:hAnsi="Times New Roman"/>
          <w:sz w:val="20"/>
          <w:szCs w:val="20"/>
        </w:rPr>
        <w:t>eksogen</w:t>
      </w:r>
      <w:r w:rsidRPr="00910EC1">
        <w:rPr>
          <w:rFonts w:ascii="Times New Roman" w:hAnsi="Times New Roman"/>
          <w:bCs/>
          <w:sz w:val="20"/>
          <w:szCs w:val="20"/>
        </w:rPr>
        <w:t xml:space="preserve"> terhadap variabel endogen.</w:t>
      </w:r>
      <w:r w:rsidRPr="00910EC1">
        <w:rPr>
          <w:rFonts w:ascii="Times New Roman" w:hAnsi="Times New Roman"/>
          <w:sz w:val="20"/>
          <w:szCs w:val="20"/>
        </w:rPr>
        <w:t xml:space="preserve"> </w:t>
      </w:r>
      <w:proofErr w:type="gramStart"/>
      <w:r w:rsidRPr="00910EC1">
        <w:rPr>
          <w:rFonts w:ascii="Times New Roman" w:hAnsi="Times New Roman"/>
          <w:sz w:val="20"/>
          <w:szCs w:val="20"/>
        </w:rPr>
        <w:t>Pengujian kecocokan model pada penelitian ini berdasarkan pada penelitian Yuluğkural et.al.</w:t>
      </w:r>
      <w:proofErr w:type="gramEnd"/>
      <w:r w:rsidRPr="00910EC1">
        <w:rPr>
          <w:rFonts w:ascii="Times New Roman" w:hAnsi="Times New Roman"/>
          <w:sz w:val="20"/>
          <w:szCs w:val="20"/>
        </w:rPr>
        <w:t xml:space="preserve"> (2013) tentang penilaian validitas model ANP menggunakan SEM.  </w:t>
      </w:r>
      <w:proofErr w:type="gramStart"/>
      <w:r w:rsidRPr="00910EC1">
        <w:rPr>
          <w:rFonts w:ascii="Times New Roman" w:hAnsi="Times New Roman"/>
          <w:sz w:val="20"/>
          <w:szCs w:val="20"/>
        </w:rPr>
        <w:t>Menurut Yuluğkural et.al.</w:t>
      </w:r>
      <w:proofErr w:type="gramEnd"/>
      <w:r w:rsidRPr="00910EC1">
        <w:rPr>
          <w:rFonts w:ascii="Times New Roman" w:hAnsi="Times New Roman"/>
          <w:sz w:val="20"/>
          <w:szCs w:val="20"/>
        </w:rPr>
        <w:t xml:space="preserve"> (2013), untuk menguji keakuratan model ANP tidak dapat ditemukan dalam studi litera</w:t>
      </w:r>
      <w:r w:rsidR="00E740D4">
        <w:rPr>
          <w:rFonts w:ascii="Times New Roman" w:hAnsi="Times New Roman"/>
          <w:sz w:val="20"/>
          <w:szCs w:val="20"/>
        </w:rPr>
        <w:t>t</w:t>
      </w:r>
      <w:r w:rsidRPr="00910EC1">
        <w:rPr>
          <w:rFonts w:ascii="Times New Roman" w:hAnsi="Times New Roman"/>
          <w:sz w:val="20"/>
          <w:szCs w:val="20"/>
        </w:rPr>
        <w:t xml:space="preserve">ur yang dilakukannya, sehingga untuk mengurangi faktor </w:t>
      </w:r>
      <w:r w:rsidRPr="00910EC1">
        <w:rPr>
          <w:rFonts w:ascii="Times New Roman" w:hAnsi="Times New Roman"/>
          <w:i/>
          <w:sz w:val="20"/>
          <w:szCs w:val="20"/>
        </w:rPr>
        <w:t>error</w:t>
      </w:r>
      <w:r w:rsidR="00E740D4">
        <w:rPr>
          <w:rFonts w:ascii="Times New Roman" w:hAnsi="Times New Roman"/>
          <w:sz w:val="20"/>
          <w:szCs w:val="20"/>
        </w:rPr>
        <w:t xml:space="preserve"> dalam </w:t>
      </w:r>
      <w:r w:rsidRPr="00910EC1">
        <w:rPr>
          <w:rFonts w:ascii="Times New Roman" w:hAnsi="Times New Roman"/>
          <w:sz w:val="20"/>
          <w:szCs w:val="20"/>
        </w:rPr>
        <w:t xml:space="preserve">model yang dibangun menggunakan model jaringan ANP Yuluğkural menguji kecocokan modelnya menggunakan SEM. Penggujian kecocokan model dengan SEM bertujuan untuk mengetahui apakah hubungan ketergantungan antara kriteria yang dibangun pada model jaringan ANP memiliki hubungan yang signifikan sehingga diperoleh model yang paling sesuai. </w:t>
      </w:r>
    </w:p>
    <w:p w:rsidR="002545EA" w:rsidRDefault="007716E9" w:rsidP="007716E9">
      <w:pPr>
        <w:pStyle w:val="ListParagraph"/>
        <w:spacing w:after="0" w:line="240" w:lineRule="auto"/>
        <w:ind w:left="0" w:firstLine="720"/>
        <w:jc w:val="both"/>
        <w:rPr>
          <w:rFonts w:ascii="Times New Roman" w:hAnsi="Times New Roman"/>
          <w:sz w:val="20"/>
          <w:szCs w:val="20"/>
        </w:rPr>
      </w:pPr>
      <w:r w:rsidRPr="00530157">
        <w:rPr>
          <w:rFonts w:ascii="Times New Roman" w:hAnsi="Times New Roman"/>
          <w:sz w:val="20"/>
          <w:szCs w:val="20"/>
        </w:rPr>
        <w:t>Pada pengujian validitas model menggunakan model SEM terdapat dua tahap uji yaitu pengujian terhadap model pengukuran (</w:t>
      </w:r>
      <w:r w:rsidRPr="00530157">
        <w:rPr>
          <w:rFonts w:ascii="Times New Roman" w:hAnsi="Times New Roman"/>
          <w:i/>
          <w:sz w:val="20"/>
          <w:szCs w:val="20"/>
        </w:rPr>
        <w:t>measurement model</w:t>
      </w:r>
      <w:r w:rsidRPr="00530157">
        <w:rPr>
          <w:rFonts w:ascii="Times New Roman" w:hAnsi="Times New Roman"/>
          <w:sz w:val="20"/>
          <w:szCs w:val="20"/>
        </w:rPr>
        <w:t>) menggunakan CFA (</w:t>
      </w:r>
      <w:r w:rsidRPr="00530157">
        <w:rPr>
          <w:rFonts w:ascii="Times New Roman" w:hAnsi="Times New Roman"/>
          <w:i/>
          <w:sz w:val="20"/>
          <w:szCs w:val="20"/>
        </w:rPr>
        <w:t>Confirmatory Factor Analysis</w:t>
      </w:r>
      <w:r w:rsidRPr="00530157">
        <w:rPr>
          <w:rFonts w:ascii="Times New Roman" w:hAnsi="Times New Roman"/>
          <w:sz w:val="20"/>
          <w:szCs w:val="20"/>
        </w:rPr>
        <w:t>) dan pengujian model struktural (</w:t>
      </w:r>
      <w:r w:rsidRPr="00530157">
        <w:rPr>
          <w:rFonts w:ascii="Times New Roman" w:hAnsi="Times New Roman"/>
          <w:i/>
          <w:sz w:val="20"/>
          <w:szCs w:val="20"/>
        </w:rPr>
        <w:t>structural model</w:t>
      </w:r>
      <w:r w:rsidRPr="00530157">
        <w:rPr>
          <w:rFonts w:ascii="Times New Roman" w:hAnsi="Times New Roman"/>
          <w:sz w:val="20"/>
          <w:szCs w:val="20"/>
        </w:rPr>
        <w:t xml:space="preserve">) menggunakan </w:t>
      </w:r>
      <w:r w:rsidRPr="00530157">
        <w:rPr>
          <w:rFonts w:ascii="Times New Roman" w:hAnsi="Times New Roman"/>
          <w:i/>
          <w:sz w:val="20"/>
          <w:szCs w:val="20"/>
        </w:rPr>
        <w:t>path analysis</w:t>
      </w:r>
      <w:r w:rsidRPr="00530157">
        <w:rPr>
          <w:rFonts w:ascii="Times New Roman" w:hAnsi="Times New Roman"/>
          <w:sz w:val="20"/>
          <w:szCs w:val="20"/>
        </w:rPr>
        <w:t xml:space="preserve"> terhadap variabel laten. </w:t>
      </w:r>
      <w:r w:rsidRPr="00530157">
        <w:rPr>
          <w:rFonts w:ascii="Times New Roman" w:hAnsi="Times New Roman"/>
          <w:i/>
          <w:sz w:val="20"/>
          <w:szCs w:val="20"/>
        </w:rPr>
        <w:t>Measurement model</w:t>
      </w:r>
      <w:r w:rsidRPr="00530157">
        <w:rPr>
          <w:rFonts w:ascii="Times New Roman" w:hAnsi="Times New Roman"/>
          <w:sz w:val="20"/>
          <w:szCs w:val="20"/>
        </w:rPr>
        <w:t xml:space="preserve"> digunakan untuk menggambarkan hubungan yang terjadi di antara variabel laten dengan indikator-indikatornya (</w:t>
      </w:r>
      <w:r w:rsidRPr="00530157">
        <w:rPr>
          <w:rFonts w:ascii="Times New Roman" w:hAnsi="Times New Roman"/>
          <w:i/>
          <w:sz w:val="20"/>
          <w:szCs w:val="20"/>
        </w:rPr>
        <w:t>variabel manifest</w:t>
      </w:r>
      <w:r w:rsidRPr="00530157">
        <w:rPr>
          <w:rFonts w:ascii="Times New Roman" w:hAnsi="Times New Roman"/>
          <w:sz w:val="20"/>
          <w:szCs w:val="20"/>
        </w:rPr>
        <w:t xml:space="preserve">). Sedangkan </w:t>
      </w:r>
      <w:r w:rsidRPr="00530157">
        <w:rPr>
          <w:rFonts w:ascii="Times New Roman" w:hAnsi="Times New Roman"/>
          <w:i/>
          <w:sz w:val="20"/>
          <w:szCs w:val="20"/>
        </w:rPr>
        <w:t>structural model</w:t>
      </w:r>
      <w:r w:rsidRPr="00530157">
        <w:rPr>
          <w:rFonts w:ascii="Times New Roman" w:hAnsi="Times New Roman"/>
          <w:sz w:val="20"/>
          <w:szCs w:val="20"/>
        </w:rPr>
        <w:t xml:space="preserve"> ditujukan untuk menggambarkan hubungan yang terjadi antar variabel laten. </w:t>
      </w:r>
      <w:proofErr w:type="gramStart"/>
      <w:r w:rsidRPr="00530157">
        <w:rPr>
          <w:rFonts w:ascii="Times New Roman" w:hAnsi="Times New Roman"/>
          <w:sz w:val="20"/>
          <w:szCs w:val="20"/>
        </w:rPr>
        <w:t xml:space="preserve">Pengujian terhadap struktur model belum dapat dilakukan sebelum hasil pada pengujian </w:t>
      </w:r>
      <w:r w:rsidRPr="006058E7">
        <w:rPr>
          <w:rFonts w:ascii="Times New Roman" w:hAnsi="Times New Roman"/>
          <w:i/>
          <w:sz w:val="20"/>
          <w:szCs w:val="20"/>
        </w:rPr>
        <w:t>measurement model</w:t>
      </w:r>
      <w:r w:rsidRPr="00530157">
        <w:rPr>
          <w:rFonts w:ascii="Times New Roman" w:hAnsi="Times New Roman"/>
          <w:sz w:val="20"/>
          <w:szCs w:val="20"/>
        </w:rPr>
        <w:t xml:space="preserve"> (CFA) menunjukkan hasil yang dapat diterima dan sesuai.</w:t>
      </w:r>
      <w:proofErr w:type="gramEnd"/>
      <w:r w:rsidRPr="00530157">
        <w:rPr>
          <w:rFonts w:ascii="Times New Roman" w:hAnsi="Times New Roman"/>
          <w:sz w:val="20"/>
          <w:szCs w:val="20"/>
        </w:rPr>
        <w:t xml:space="preserve"> </w:t>
      </w:r>
      <w:proofErr w:type="gramStart"/>
      <w:r w:rsidRPr="00530157">
        <w:rPr>
          <w:rFonts w:ascii="Times New Roman" w:hAnsi="Times New Roman"/>
          <w:sz w:val="20"/>
          <w:szCs w:val="20"/>
        </w:rPr>
        <w:t xml:space="preserve">Untuk mendapatkan hasil pengujian model pengukuran </w:t>
      </w:r>
      <w:r>
        <w:rPr>
          <w:rFonts w:ascii="Times New Roman" w:hAnsi="Times New Roman"/>
          <w:sz w:val="20"/>
          <w:szCs w:val="20"/>
        </w:rPr>
        <w:t xml:space="preserve">dan </w:t>
      </w:r>
      <w:r w:rsidRPr="00530157">
        <w:rPr>
          <w:rFonts w:ascii="Times New Roman" w:hAnsi="Times New Roman"/>
          <w:sz w:val="20"/>
          <w:szCs w:val="20"/>
        </w:rPr>
        <w:t>model struktural, dilakukan survei dengan menyebarkan kuesioner 2 dengan Skala Likert pada rentang nilai 1-5.</w:t>
      </w:r>
      <w:proofErr w:type="gramEnd"/>
      <w:r w:rsidRPr="00530157">
        <w:rPr>
          <w:rFonts w:ascii="Times New Roman" w:hAnsi="Times New Roman"/>
          <w:sz w:val="20"/>
          <w:szCs w:val="20"/>
        </w:rPr>
        <w:t xml:space="preserve"> Kuesioner tersebut disebarkan kepada </w:t>
      </w:r>
      <w:proofErr w:type="gramStart"/>
      <w:r w:rsidRPr="00530157">
        <w:rPr>
          <w:rFonts w:ascii="Times New Roman" w:hAnsi="Times New Roman"/>
          <w:sz w:val="20"/>
          <w:szCs w:val="20"/>
        </w:rPr>
        <w:t>230  responden</w:t>
      </w:r>
      <w:proofErr w:type="gramEnd"/>
      <w:r w:rsidRPr="00530157">
        <w:rPr>
          <w:rFonts w:ascii="Times New Roman" w:hAnsi="Times New Roman"/>
          <w:sz w:val="20"/>
          <w:szCs w:val="20"/>
        </w:rPr>
        <w:t xml:space="preserve"> pelanggan dalam hal ini adalah rumah tangga yang tersambung dengan sistem pengelolaan air limbah domestik terpusat.</w:t>
      </w:r>
      <w:r w:rsidR="009F7E00">
        <w:rPr>
          <w:rFonts w:ascii="Times New Roman" w:hAnsi="Times New Roman"/>
          <w:sz w:val="20"/>
          <w:szCs w:val="20"/>
        </w:rPr>
        <w:t xml:space="preserve"> </w:t>
      </w:r>
      <w:proofErr w:type="gramStart"/>
      <w:r w:rsidR="009F7E00">
        <w:rPr>
          <w:rFonts w:ascii="Times New Roman" w:hAnsi="Times New Roman"/>
          <w:sz w:val="20"/>
          <w:szCs w:val="20"/>
        </w:rPr>
        <w:t>P</w:t>
      </w:r>
      <w:r w:rsidR="002545EA">
        <w:rPr>
          <w:rFonts w:ascii="Times New Roman" w:hAnsi="Times New Roman"/>
          <w:sz w:val="20"/>
          <w:szCs w:val="20"/>
        </w:rPr>
        <w:t>engujian kecocokan model dengan menggunakan metode SEM diolah dengan bantuan software AMOS.</w:t>
      </w:r>
      <w:proofErr w:type="gramEnd"/>
      <w:r w:rsidR="002545EA">
        <w:rPr>
          <w:rFonts w:ascii="Times New Roman" w:hAnsi="Times New Roman"/>
          <w:sz w:val="20"/>
          <w:szCs w:val="20"/>
        </w:rPr>
        <w:t xml:space="preserve">  Pada model SEM</w:t>
      </w:r>
      <w:r w:rsidR="002545EA" w:rsidRPr="00530157">
        <w:rPr>
          <w:rFonts w:ascii="Times New Roman" w:hAnsi="Times New Roman"/>
          <w:sz w:val="20"/>
          <w:szCs w:val="20"/>
        </w:rPr>
        <w:t>, kriteria aspek teknis, aspek kelembagaan, aspek peraturan, aspek pembiayaan, aspek peran serta masyarakat dan kinerja pengelolaan disebut sebagai variabel laten. Sedangkan sub kriteria pada masing-masing kriteria disebut sebagai variabel manifest atau observe variabel.</w:t>
      </w:r>
    </w:p>
    <w:p w:rsidR="00FA3F79" w:rsidRDefault="00FA3F79" w:rsidP="00FA3F79">
      <w:pPr>
        <w:pStyle w:val="ListParagraph"/>
        <w:spacing w:after="0" w:line="240" w:lineRule="auto"/>
        <w:ind w:left="0" w:firstLine="720"/>
        <w:jc w:val="both"/>
        <w:rPr>
          <w:rFonts w:ascii="Times New Roman" w:hAnsi="Times New Roman"/>
          <w:sz w:val="20"/>
          <w:szCs w:val="20"/>
        </w:rPr>
      </w:pPr>
      <w:r>
        <w:rPr>
          <w:rFonts w:ascii="Times New Roman" w:hAnsi="Times New Roman"/>
          <w:sz w:val="20"/>
          <w:szCs w:val="20"/>
        </w:rPr>
        <w:t>P</w:t>
      </w:r>
      <w:r w:rsidR="007716E9" w:rsidRPr="002545EA">
        <w:rPr>
          <w:rFonts w:ascii="Times New Roman" w:hAnsi="Times New Roman"/>
          <w:sz w:val="20"/>
          <w:szCs w:val="20"/>
        </w:rPr>
        <w:t>engujian model pengukuran (</w:t>
      </w:r>
      <w:r w:rsidR="007716E9" w:rsidRPr="002545EA">
        <w:rPr>
          <w:rFonts w:ascii="Times New Roman" w:hAnsi="Times New Roman"/>
          <w:i/>
          <w:sz w:val="20"/>
          <w:szCs w:val="20"/>
        </w:rPr>
        <w:t>measurement model</w:t>
      </w:r>
      <w:r w:rsidR="007716E9" w:rsidRPr="002545EA">
        <w:rPr>
          <w:rFonts w:ascii="Times New Roman" w:hAnsi="Times New Roman"/>
          <w:sz w:val="20"/>
          <w:szCs w:val="20"/>
        </w:rPr>
        <w:t xml:space="preserve">) dilakukan terhadap 6 (enam) variabel laten dan 23 (dua puluh tiga) variabel yang teramati. Variabel laten terdiri dari </w:t>
      </w:r>
      <w:r w:rsidR="007716E9" w:rsidRPr="002545EA">
        <w:rPr>
          <w:rFonts w:ascii="Times New Roman" w:hAnsi="Times New Roman"/>
          <w:i/>
          <w:sz w:val="20"/>
          <w:szCs w:val="20"/>
        </w:rPr>
        <w:t>aspek teknis</w:t>
      </w:r>
      <w:r w:rsidR="007716E9" w:rsidRPr="002545EA">
        <w:rPr>
          <w:rFonts w:ascii="Times New Roman" w:hAnsi="Times New Roman"/>
          <w:sz w:val="20"/>
          <w:szCs w:val="20"/>
        </w:rPr>
        <w:t xml:space="preserve"> (A), </w:t>
      </w:r>
      <w:r w:rsidR="007716E9" w:rsidRPr="002545EA">
        <w:rPr>
          <w:rFonts w:ascii="Times New Roman" w:hAnsi="Times New Roman"/>
          <w:i/>
          <w:sz w:val="20"/>
          <w:szCs w:val="20"/>
        </w:rPr>
        <w:t>aspek kelembagaan</w:t>
      </w:r>
      <w:r w:rsidR="007716E9" w:rsidRPr="002545EA">
        <w:rPr>
          <w:rFonts w:ascii="Times New Roman" w:hAnsi="Times New Roman"/>
          <w:sz w:val="20"/>
          <w:szCs w:val="20"/>
        </w:rPr>
        <w:t xml:space="preserve"> (B), </w:t>
      </w:r>
      <w:r w:rsidR="007716E9" w:rsidRPr="002545EA">
        <w:rPr>
          <w:rFonts w:ascii="Times New Roman" w:hAnsi="Times New Roman"/>
          <w:i/>
          <w:sz w:val="20"/>
          <w:szCs w:val="20"/>
        </w:rPr>
        <w:t>aspek peraturan</w:t>
      </w:r>
      <w:r w:rsidR="007716E9" w:rsidRPr="002545EA">
        <w:rPr>
          <w:rFonts w:ascii="Times New Roman" w:hAnsi="Times New Roman"/>
          <w:sz w:val="20"/>
          <w:szCs w:val="20"/>
        </w:rPr>
        <w:t xml:space="preserve"> (C), </w:t>
      </w:r>
      <w:r w:rsidR="007716E9" w:rsidRPr="002545EA">
        <w:rPr>
          <w:rFonts w:ascii="Times New Roman" w:hAnsi="Times New Roman"/>
          <w:i/>
          <w:sz w:val="20"/>
          <w:szCs w:val="20"/>
        </w:rPr>
        <w:t>aspek pembiayaan</w:t>
      </w:r>
      <w:r w:rsidR="007716E9" w:rsidRPr="002545EA">
        <w:rPr>
          <w:rFonts w:ascii="Times New Roman" w:hAnsi="Times New Roman"/>
          <w:sz w:val="20"/>
          <w:szCs w:val="20"/>
        </w:rPr>
        <w:t xml:space="preserve"> (D), </w:t>
      </w:r>
      <w:r w:rsidR="007716E9" w:rsidRPr="002545EA">
        <w:rPr>
          <w:rFonts w:ascii="Times New Roman" w:hAnsi="Times New Roman"/>
          <w:i/>
          <w:sz w:val="20"/>
          <w:szCs w:val="20"/>
        </w:rPr>
        <w:t xml:space="preserve">aspek peran serta </w:t>
      </w:r>
      <w:r w:rsidR="007716E9" w:rsidRPr="002545EA">
        <w:rPr>
          <w:rFonts w:ascii="Times New Roman" w:hAnsi="Times New Roman"/>
          <w:sz w:val="20"/>
          <w:szCs w:val="20"/>
        </w:rPr>
        <w:t xml:space="preserve">masyarakat (E) dan </w:t>
      </w:r>
      <w:r w:rsidR="007716E9" w:rsidRPr="002545EA">
        <w:rPr>
          <w:rFonts w:ascii="Times New Roman" w:hAnsi="Times New Roman"/>
          <w:i/>
          <w:sz w:val="20"/>
          <w:szCs w:val="20"/>
        </w:rPr>
        <w:t>kinerja pengelolaan</w:t>
      </w:r>
      <w:r w:rsidR="007716E9" w:rsidRPr="002545EA">
        <w:rPr>
          <w:rFonts w:ascii="Times New Roman" w:hAnsi="Times New Roman"/>
          <w:sz w:val="20"/>
          <w:szCs w:val="20"/>
        </w:rPr>
        <w:t xml:space="preserve"> (F). </w:t>
      </w:r>
      <w:proofErr w:type="gramStart"/>
      <w:r w:rsidR="007716E9" w:rsidRPr="002545EA">
        <w:rPr>
          <w:rFonts w:ascii="Times New Roman" w:hAnsi="Times New Roman"/>
          <w:sz w:val="20"/>
          <w:szCs w:val="20"/>
        </w:rPr>
        <w:t xml:space="preserve">Pada analisis pengujian model pengukuran mengandaikan bahwa </w:t>
      </w:r>
      <w:r w:rsidR="007716E9" w:rsidRPr="002545EA">
        <w:rPr>
          <w:rFonts w:ascii="Times New Roman" w:hAnsi="Times New Roman"/>
          <w:i/>
          <w:sz w:val="20"/>
          <w:szCs w:val="20"/>
        </w:rPr>
        <w:t>standar error</w:t>
      </w:r>
      <w:r w:rsidR="007716E9" w:rsidRPr="002545EA">
        <w:rPr>
          <w:rFonts w:ascii="Times New Roman" w:hAnsi="Times New Roman"/>
          <w:sz w:val="20"/>
          <w:szCs w:val="20"/>
        </w:rPr>
        <w:t xml:space="preserve"> pada variabel teramati tidak saling berhubungan.</w:t>
      </w:r>
      <w:proofErr w:type="gramEnd"/>
      <w:r w:rsidR="007716E9" w:rsidRPr="002545EA">
        <w:rPr>
          <w:rFonts w:ascii="Times New Roman" w:hAnsi="Times New Roman"/>
          <w:sz w:val="20"/>
          <w:szCs w:val="20"/>
        </w:rPr>
        <w:t xml:space="preserve"> Pada pengujian model pengukuran digunakan parameter </w:t>
      </w:r>
      <w:r w:rsidR="007716E9" w:rsidRPr="002545EA">
        <w:rPr>
          <w:rFonts w:ascii="Times New Roman" w:hAnsi="Times New Roman"/>
          <w:i/>
          <w:sz w:val="20"/>
          <w:szCs w:val="20"/>
        </w:rPr>
        <w:t>Model Fit Index</w:t>
      </w:r>
      <w:r w:rsidR="007716E9" w:rsidRPr="002545EA">
        <w:rPr>
          <w:rFonts w:ascii="Times New Roman" w:hAnsi="Times New Roman"/>
          <w:sz w:val="20"/>
          <w:szCs w:val="20"/>
        </w:rPr>
        <w:t xml:space="preserve"> (MFI), </w:t>
      </w:r>
      <w:r w:rsidR="007716E9" w:rsidRPr="002545EA">
        <w:rPr>
          <w:rFonts w:ascii="Times New Roman" w:hAnsi="Times New Roman"/>
          <w:i/>
          <w:sz w:val="20"/>
          <w:szCs w:val="20"/>
        </w:rPr>
        <w:t xml:space="preserve">squared multiple correlation </w:t>
      </w:r>
      <w:r w:rsidR="007716E9" w:rsidRPr="002545EA">
        <w:rPr>
          <w:rFonts w:ascii="Times New Roman" w:hAnsi="Times New Roman"/>
          <w:sz w:val="20"/>
          <w:szCs w:val="20"/>
        </w:rPr>
        <w:t xml:space="preserve">dan </w:t>
      </w:r>
      <w:r w:rsidR="007716E9" w:rsidRPr="002545EA">
        <w:rPr>
          <w:rFonts w:ascii="Times New Roman" w:hAnsi="Times New Roman"/>
          <w:i/>
          <w:sz w:val="20"/>
          <w:szCs w:val="20"/>
        </w:rPr>
        <w:t>standardized residual co-variances</w:t>
      </w:r>
      <w:r w:rsidR="007716E9" w:rsidRPr="002545EA">
        <w:rPr>
          <w:rFonts w:ascii="Times New Roman" w:hAnsi="Times New Roman"/>
          <w:sz w:val="20"/>
          <w:szCs w:val="20"/>
        </w:rPr>
        <w:t xml:space="preserve"> sebagai dasar untuk memutuskan melakukan modifikasi pada konstruk variabel laten (Yang et. al., 2009).</w:t>
      </w:r>
      <w:r>
        <w:rPr>
          <w:rFonts w:ascii="Times New Roman" w:hAnsi="Times New Roman"/>
          <w:sz w:val="20"/>
          <w:szCs w:val="20"/>
        </w:rPr>
        <w:t xml:space="preserve"> </w:t>
      </w:r>
      <w:r w:rsidR="002545EA" w:rsidRPr="002545EA">
        <w:rPr>
          <w:rFonts w:ascii="Times New Roman" w:hAnsi="Times New Roman"/>
          <w:sz w:val="20"/>
          <w:szCs w:val="20"/>
        </w:rPr>
        <w:t xml:space="preserve">Hasil CFA untuk pengujian terhadap model pengukuran dapat disimpulkan bahwa </w:t>
      </w:r>
      <w:r w:rsidR="002545EA" w:rsidRPr="006058E7">
        <w:rPr>
          <w:rFonts w:ascii="Times New Roman" w:hAnsi="Times New Roman"/>
          <w:i/>
          <w:sz w:val="20"/>
          <w:szCs w:val="20"/>
        </w:rPr>
        <w:t>measurement model</w:t>
      </w:r>
      <w:r w:rsidR="002545EA" w:rsidRPr="002545EA">
        <w:rPr>
          <w:rFonts w:ascii="Times New Roman" w:hAnsi="Times New Roman"/>
          <w:sz w:val="20"/>
          <w:szCs w:val="20"/>
        </w:rPr>
        <w:t xml:space="preserve"> pada penelitian ini dapat diterima dengan nilai </w:t>
      </w:r>
      <w:r w:rsidR="002545EA" w:rsidRPr="002545EA">
        <w:rPr>
          <w:rFonts w:ascii="Times New Roman" w:hAnsi="Times New Roman"/>
          <w:i/>
          <w:sz w:val="20"/>
          <w:szCs w:val="20"/>
        </w:rPr>
        <w:t>chi-square</w:t>
      </w:r>
      <w:r w:rsidR="002545EA" w:rsidRPr="002545EA">
        <w:rPr>
          <w:rFonts w:ascii="Times New Roman" w:hAnsi="Times New Roman"/>
          <w:sz w:val="20"/>
          <w:szCs w:val="20"/>
        </w:rPr>
        <w:t xml:space="preserve"> = 216, 586 dan </w:t>
      </w:r>
      <w:r w:rsidR="002545EA" w:rsidRPr="002545EA">
        <w:rPr>
          <w:rFonts w:ascii="Times New Roman" w:hAnsi="Times New Roman"/>
          <w:i/>
          <w:sz w:val="20"/>
          <w:szCs w:val="20"/>
        </w:rPr>
        <w:t>probabilitas</w:t>
      </w:r>
      <w:r w:rsidR="002545EA" w:rsidRPr="002545EA">
        <w:rPr>
          <w:rFonts w:ascii="Times New Roman" w:hAnsi="Times New Roman"/>
          <w:sz w:val="20"/>
          <w:szCs w:val="20"/>
        </w:rPr>
        <w:t xml:space="preserve"> 0,457 (&gt; 0</w:t>
      </w:r>
      <w:proofErr w:type="gramStart"/>
      <w:r w:rsidR="002545EA" w:rsidRPr="002545EA">
        <w:rPr>
          <w:rFonts w:ascii="Times New Roman" w:hAnsi="Times New Roman"/>
          <w:sz w:val="20"/>
          <w:szCs w:val="20"/>
        </w:rPr>
        <w:t>,05</w:t>
      </w:r>
      <w:proofErr w:type="gramEnd"/>
      <w:r w:rsidR="002545EA" w:rsidRPr="002545EA">
        <w:rPr>
          <w:rFonts w:ascii="Times New Roman" w:hAnsi="Times New Roman"/>
          <w:sz w:val="20"/>
          <w:szCs w:val="20"/>
        </w:rPr>
        <w:t xml:space="preserve">). Nilai </w:t>
      </w:r>
      <w:r w:rsidR="002545EA" w:rsidRPr="002545EA">
        <w:rPr>
          <w:rFonts w:ascii="Times New Roman" w:hAnsi="Times New Roman"/>
          <w:i/>
          <w:sz w:val="20"/>
          <w:szCs w:val="20"/>
        </w:rPr>
        <w:t>Goodness of Fit</w:t>
      </w:r>
      <w:r w:rsidR="002545EA" w:rsidRPr="002545EA">
        <w:rPr>
          <w:rFonts w:ascii="Times New Roman" w:hAnsi="Times New Roman"/>
          <w:sz w:val="20"/>
          <w:szCs w:val="20"/>
        </w:rPr>
        <w:t xml:space="preserve"> pada model pengukuran yaitu CMIN/DF </w:t>
      </w:r>
      <w:r w:rsidR="005E546E" w:rsidRPr="005E546E">
        <w:rPr>
          <w:rFonts w:ascii="Times New Roman" w:hAnsi="Times New Roman"/>
          <w:sz w:val="20"/>
          <w:szCs w:val="20"/>
        </w:rPr>
        <w:t>(</w:t>
      </w:r>
      <w:r w:rsidR="005E546E" w:rsidRPr="005E546E">
        <w:rPr>
          <w:rFonts w:ascii="Times New Roman" w:hAnsi="Times New Roman"/>
          <w:i/>
          <w:sz w:val="20"/>
          <w:szCs w:val="20"/>
        </w:rPr>
        <w:t>The Minimum Sample Discrepancy Function</w:t>
      </w:r>
      <w:r w:rsidR="005E546E" w:rsidRPr="005E546E">
        <w:rPr>
          <w:rFonts w:ascii="Times New Roman" w:hAnsi="Times New Roman"/>
          <w:sz w:val="20"/>
          <w:szCs w:val="20"/>
        </w:rPr>
        <w:t xml:space="preserve"> yang dibagi dengan </w:t>
      </w:r>
      <w:r w:rsidR="005E546E" w:rsidRPr="005E546E">
        <w:rPr>
          <w:rFonts w:ascii="Times New Roman" w:hAnsi="Times New Roman"/>
          <w:i/>
          <w:sz w:val="20"/>
          <w:szCs w:val="20"/>
        </w:rPr>
        <w:t>Degree of Freedom</w:t>
      </w:r>
      <w:r w:rsidR="005E546E" w:rsidRPr="005E546E">
        <w:rPr>
          <w:rFonts w:ascii="Times New Roman" w:hAnsi="Times New Roman"/>
          <w:sz w:val="20"/>
          <w:szCs w:val="20"/>
        </w:rPr>
        <w:t xml:space="preserve">) </w:t>
      </w:r>
      <w:r w:rsidR="002545EA" w:rsidRPr="005E546E">
        <w:rPr>
          <w:rFonts w:ascii="Times New Roman" w:hAnsi="Times New Roman"/>
          <w:sz w:val="20"/>
          <w:szCs w:val="20"/>
        </w:rPr>
        <w:t xml:space="preserve">= 1,007 (&lt; 2,000), RMSEA </w:t>
      </w:r>
      <w:r w:rsidR="005E546E" w:rsidRPr="005E546E">
        <w:rPr>
          <w:rFonts w:ascii="Times New Roman" w:hAnsi="Times New Roman"/>
          <w:sz w:val="20"/>
          <w:szCs w:val="20"/>
        </w:rPr>
        <w:t>(</w:t>
      </w:r>
      <w:r w:rsidR="005E546E" w:rsidRPr="005E546E">
        <w:rPr>
          <w:rFonts w:ascii="Times New Roman" w:hAnsi="Times New Roman"/>
          <w:i/>
          <w:sz w:val="20"/>
          <w:szCs w:val="20"/>
        </w:rPr>
        <w:t>The Root Mean Square Error of Approximation</w:t>
      </w:r>
      <w:r w:rsidR="005E546E" w:rsidRPr="005E546E">
        <w:rPr>
          <w:rFonts w:ascii="Times New Roman" w:hAnsi="Times New Roman"/>
          <w:sz w:val="20"/>
          <w:szCs w:val="20"/>
        </w:rPr>
        <w:t xml:space="preserve">) </w:t>
      </w:r>
      <w:r w:rsidR="002545EA" w:rsidRPr="005E546E">
        <w:rPr>
          <w:rFonts w:ascii="Times New Roman" w:hAnsi="Times New Roman"/>
          <w:sz w:val="20"/>
          <w:szCs w:val="20"/>
        </w:rPr>
        <w:t xml:space="preserve">= 0,006, GFI </w:t>
      </w:r>
      <w:r w:rsidR="005E546E" w:rsidRPr="005E546E">
        <w:rPr>
          <w:rFonts w:ascii="Times New Roman" w:hAnsi="Times New Roman"/>
          <w:sz w:val="20"/>
          <w:szCs w:val="20"/>
        </w:rPr>
        <w:t>(</w:t>
      </w:r>
      <w:r w:rsidR="005E546E" w:rsidRPr="005E546E">
        <w:rPr>
          <w:rFonts w:ascii="Times New Roman" w:hAnsi="Times New Roman"/>
          <w:i/>
          <w:sz w:val="20"/>
          <w:szCs w:val="20"/>
        </w:rPr>
        <w:t>Goodness of Fit Index</w:t>
      </w:r>
      <w:r w:rsidR="005E546E" w:rsidRPr="005E546E">
        <w:rPr>
          <w:rFonts w:ascii="Times New Roman" w:hAnsi="Times New Roman"/>
          <w:sz w:val="20"/>
          <w:szCs w:val="20"/>
        </w:rPr>
        <w:t xml:space="preserve">) </w:t>
      </w:r>
      <w:r w:rsidR="002545EA" w:rsidRPr="005E546E">
        <w:rPr>
          <w:rFonts w:ascii="Times New Roman" w:hAnsi="Times New Roman"/>
          <w:sz w:val="20"/>
          <w:szCs w:val="20"/>
        </w:rPr>
        <w:t xml:space="preserve">= 0,927, AGFI </w:t>
      </w:r>
      <w:r w:rsidR="005E546E" w:rsidRPr="005E546E">
        <w:rPr>
          <w:rFonts w:ascii="Times New Roman" w:hAnsi="Times New Roman"/>
          <w:sz w:val="20"/>
          <w:szCs w:val="20"/>
        </w:rPr>
        <w:t>(</w:t>
      </w:r>
      <w:r w:rsidR="005E546E" w:rsidRPr="005E546E">
        <w:rPr>
          <w:rFonts w:ascii="Times New Roman" w:hAnsi="Times New Roman"/>
          <w:i/>
          <w:sz w:val="20"/>
          <w:szCs w:val="20"/>
        </w:rPr>
        <w:t>Adjusted Goodness of Fit Index</w:t>
      </w:r>
      <w:r w:rsidR="005E546E" w:rsidRPr="005E546E">
        <w:rPr>
          <w:rFonts w:ascii="Times New Roman" w:hAnsi="Times New Roman"/>
          <w:sz w:val="20"/>
          <w:szCs w:val="20"/>
        </w:rPr>
        <w:t xml:space="preserve">) </w:t>
      </w:r>
      <w:r w:rsidR="002545EA" w:rsidRPr="005E546E">
        <w:rPr>
          <w:rFonts w:ascii="Times New Roman" w:hAnsi="Times New Roman"/>
          <w:sz w:val="20"/>
          <w:szCs w:val="20"/>
        </w:rPr>
        <w:t xml:space="preserve">= 0,907, TLI </w:t>
      </w:r>
      <w:r w:rsidR="005E546E" w:rsidRPr="005E546E">
        <w:rPr>
          <w:rFonts w:ascii="Times New Roman" w:hAnsi="Times New Roman"/>
          <w:sz w:val="20"/>
          <w:szCs w:val="20"/>
        </w:rPr>
        <w:t>(</w:t>
      </w:r>
      <w:r w:rsidR="005E546E" w:rsidRPr="005E546E">
        <w:rPr>
          <w:rFonts w:ascii="Times New Roman" w:hAnsi="Times New Roman"/>
          <w:i/>
          <w:sz w:val="20"/>
          <w:szCs w:val="20"/>
        </w:rPr>
        <w:t>Tucker Lewis Index</w:t>
      </w:r>
      <w:r w:rsidR="005E546E" w:rsidRPr="005E546E">
        <w:rPr>
          <w:rFonts w:ascii="Times New Roman" w:hAnsi="Times New Roman"/>
          <w:sz w:val="20"/>
          <w:szCs w:val="20"/>
        </w:rPr>
        <w:t xml:space="preserve">) </w:t>
      </w:r>
      <w:r w:rsidR="002545EA" w:rsidRPr="005E546E">
        <w:rPr>
          <w:rFonts w:ascii="Times New Roman" w:hAnsi="Times New Roman"/>
          <w:sz w:val="20"/>
          <w:szCs w:val="20"/>
        </w:rPr>
        <w:t xml:space="preserve">= 0,999, CFI </w:t>
      </w:r>
      <w:r w:rsidR="005E546E" w:rsidRPr="005E546E">
        <w:rPr>
          <w:rFonts w:ascii="Times New Roman" w:hAnsi="Times New Roman"/>
          <w:sz w:val="20"/>
          <w:szCs w:val="20"/>
        </w:rPr>
        <w:t>(</w:t>
      </w:r>
      <w:r w:rsidR="005E546E" w:rsidRPr="005E546E">
        <w:rPr>
          <w:rFonts w:ascii="Times New Roman" w:hAnsi="Times New Roman"/>
          <w:i/>
          <w:sz w:val="20"/>
          <w:szCs w:val="20"/>
        </w:rPr>
        <w:t>Comparative Fit Index</w:t>
      </w:r>
      <w:r w:rsidR="005E546E" w:rsidRPr="005E546E">
        <w:rPr>
          <w:rFonts w:ascii="Times New Roman" w:hAnsi="Times New Roman"/>
          <w:sz w:val="20"/>
          <w:szCs w:val="20"/>
        </w:rPr>
        <w:t xml:space="preserve">) </w:t>
      </w:r>
      <w:r w:rsidR="002545EA" w:rsidRPr="005E546E">
        <w:rPr>
          <w:rFonts w:ascii="Times New Roman" w:hAnsi="Times New Roman"/>
          <w:sz w:val="20"/>
          <w:szCs w:val="20"/>
        </w:rPr>
        <w:t>= 0,999 dan NFI</w:t>
      </w:r>
      <w:r w:rsidR="005E546E" w:rsidRPr="005E546E">
        <w:rPr>
          <w:rFonts w:ascii="Times New Roman" w:hAnsi="Times New Roman"/>
          <w:sz w:val="20"/>
          <w:szCs w:val="20"/>
        </w:rPr>
        <w:t xml:space="preserve"> (</w:t>
      </w:r>
      <w:r w:rsidR="005E546E" w:rsidRPr="005E546E">
        <w:rPr>
          <w:rFonts w:ascii="Times New Roman" w:hAnsi="Times New Roman"/>
          <w:i/>
          <w:sz w:val="20"/>
          <w:szCs w:val="20"/>
        </w:rPr>
        <w:t>Normed Fix Index</w:t>
      </w:r>
      <w:r w:rsidR="005E546E" w:rsidRPr="005E546E">
        <w:rPr>
          <w:rFonts w:ascii="Times New Roman" w:hAnsi="Times New Roman"/>
          <w:sz w:val="20"/>
          <w:szCs w:val="20"/>
        </w:rPr>
        <w:t>)</w:t>
      </w:r>
      <w:r w:rsidR="002545EA" w:rsidRPr="005E546E">
        <w:rPr>
          <w:rFonts w:ascii="Times New Roman" w:hAnsi="Times New Roman"/>
          <w:sz w:val="20"/>
          <w:szCs w:val="20"/>
        </w:rPr>
        <w:t xml:space="preserve"> = 0,889. </w:t>
      </w:r>
      <w:proofErr w:type="gramStart"/>
      <w:r w:rsidR="002545EA" w:rsidRPr="005E546E">
        <w:rPr>
          <w:rFonts w:ascii="Times New Roman" w:hAnsi="Times New Roman"/>
          <w:sz w:val="20"/>
          <w:szCs w:val="20"/>
        </w:rPr>
        <w:t xml:space="preserve">Hal ini berarti bahwa model pengukuran berdasarkan nilai </w:t>
      </w:r>
      <w:r w:rsidR="002545EA" w:rsidRPr="005E546E">
        <w:rPr>
          <w:rFonts w:ascii="Times New Roman" w:hAnsi="Times New Roman"/>
          <w:i/>
          <w:sz w:val="20"/>
          <w:szCs w:val="20"/>
        </w:rPr>
        <w:t>Goodness of Fit</w:t>
      </w:r>
      <w:r w:rsidR="002545EA" w:rsidRPr="005E546E">
        <w:rPr>
          <w:rFonts w:ascii="Times New Roman" w:hAnsi="Times New Roman"/>
          <w:sz w:val="20"/>
          <w:szCs w:val="20"/>
        </w:rPr>
        <w:t xml:space="preserve"> menunjukkan bahwa model</w:t>
      </w:r>
      <w:r w:rsidR="002545EA" w:rsidRPr="002545EA">
        <w:rPr>
          <w:rFonts w:ascii="Times New Roman" w:hAnsi="Times New Roman"/>
          <w:sz w:val="20"/>
          <w:szCs w:val="20"/>
        </w:rPr>
        <w:t xml:space="preserve"> dapat diterima dengan baik (</w:t>
      </w:r>
      <w:r w:rsidR="002545EA" w:rsidRPr="002545EA">
        <w:rPr>
          <w:rFonts w:ascii="Times New Roman" w:hAnsi="Times New Roman"/>
          <w:i/>
          <w:sz w:val="20"/>
          <w:szCs w:val="20"/>
        </w:rPr>
        <w:t>the best fitness</w:t>
      </w:r>
      <w:r w:rsidR="002545EA" w:rsidRPr="002545EA">
        <w:rPr>
          <w:rFonts w:ascii="Times New Roman" w:hAnsi="Times New Roman"/>
          <w:sz w:val="20"/>
          <w:szCs w:val="20"/>
        </w:rPr>
        <w:t>).</w:t>
      </w:r>
      <w:proofErr w:type="gramEnd"/>
    </w:p>
    <w:p w:rsidR="002545EA" w:rsidRPr="00FA3F79" w:rsidRDefault="002545EA" w:rsidP="00FA3F79">
      <w:pPr>
        <w:pStyle w:val="ListParagraph"/>
        <w:spacing w:after="0" w:line="240" w:lineRule="auto"/>
        <w:ind w:left="0" w:firstLine="720"/>
        <w:jc w:val="both"/>
        <w:rPr>
          <w:rFonts w:ascii="Times New Roman" w:hAnsi="Times New Roman"/>
          <w:sz w:val="20"/>
          <w:szCs w:val="20"/>
        </w:rPr>
      </w:pPr>
      <w:proofErr w:type="gramStart"/>
      <w:r w:rsidRPr="002545EA">
        <w:rPr>
          <w:rFonts w:ascii="Times New Roman" w:hAnsi="Times New Roman"/>
          <w:sz w:val="20"/>
          <w:szCs w:val="20"/>
        </w:rPr>
        <w:lastRenderedPageBreak/>
        <w:t>Untuk mendapatkan hasil pengujian model struktural, sebelumnya dilakukan identifikasi model terhadap konstruksi model yang diusulkan.</w:t>
      </w:r>
      <w:proofErr w:type="gramEnd"/>
      <w:r w:rsidRPr="002545EA">
        <w:rPr>
          <w:rFonts w:ascii="Times New Roman" w:hAnsi="Times New Roman"/>
          <w:sz w:val="20"/>
          <w:szCs w:val="20"/>
        </w:rPr>
        <w:t xml:space="preserve"> Model diidentifikasi karena model yang tidak dapat diidentifikasi </w:t>
      </w:r>
      <w:proofErr w:type="gramStart"/>
      <w:r w:rsidRPr="002545EA">
        <w:rPr>
          <w:rFonts w:ascii="Times New Roman" w:hAnsi="Times New Roman"/>
          <w:sz w:val="20"/>
          <w:szCs w:val="20"/>
        </w:rPr>
        <w:t>akan</w:t>
      </w:r>
      <w:proofErr w:type="gramEnd"/>
      <w:r w:rsidRPr="002545EA">
        <w:rPr>
          <w:rFonts w:ascii="Times New Roman" w:hAnsi="Times New Roman"/>
          <w:sz w:val="20"/>
          <w:szCs w:val="20"/>
        </w:rPr>
        <w:t xml:space="preserve"> menjadi tidak dapat diestimasi atau dihitung. Identifikasi model dilakukan dengan </w:t>
      </w:r>
      <w:proofErr w:type="gramStart"/>
      <w:r w:rsidRPr="002545EA">
        <w:rPr>
          <w:rFonts w:ascii="Times New Roman" w:hAnsi="Times New Roman"/>
          <w:sz w:val="20"/>
          <w:szCs w:val="20"/>
        </w:rPr>
        <w:t>cara</w:t>
      </w:r>
      <w:proofErr w:type="gramEnd"/>
      <w:r w:rsidRPr="002545EA">
        <w:rPr>
          <w:rFonts w:ascii="Times New Roman" w:hAnsi="Times New Roman"/>
          <w:sz w:val="20"/>
          <w:szCs w:val="20"/>
        </w:rPr>
        <w:t xml:space="preserve"> menghitung </w:t>
      </w:r>
      <w:r w:rsidRPr="002545EA">
        <w:rPr>
          <w:rFonts w:ascii="Times New Roman" w:hAnsi="Times New Roman"/>
          <w:i/>
          <w:sz w:val="20"/>
          <w:szCs w:val="20"/>
        </w:rPr>
        <w:t>degree of freedom</w:t>
      </w:r>
      <w:r w:rsidRPr="002545EA">
        <w:rPr>
          <w:rFonts w:ascii="Times New Roman" w:hAnsi="Times New Roman"/>
          <w:sz w:val="20"/>
          <w:szCs w:val="20"/>
        </w:rPr>
        <w:t xml:space="preserve"> (df) atau derajat kebebasan dimana nilainya harus positif. </w:t>
      </w:r>
      <w:proofErr w:type="gramStart"/>
      <w:r w:rsidRPr="002545EA">
        <w:rPr>
          <w:rFonts w:ascii="Times New Roman" w:hAnsi="Times New Roman"/>
          <w:sz w:val="20"/>
          <w:szCs w:val="20"/>
        </w:rPr>
        <w:t xml:space="preserve">Identifikasi model dilakukan dengan bantuan </w:t>
      </w:r>
      <w:r w:rsidRPr="002545EA">
        <w:rPr>
          <w:rFonts w:ascii="Times New Roman" w:hAnsi="Times New Roman"/>
          <w:i/>
          <w:sz w:val="20"/>
          <w:szCs w:val="20"/>
        </w:rPr>
        <w:t>software</w:t>
      </w:r>
      <w:r w:rsidRPr="002545EA">
        <w:rPr>
          <w:rFonts w:ascii="Times New Roman" w:hAnsi="Times New Roman"/>
          <w:sz w:val="20"/>
          <w:szCs w:val="20"/>
        </w:rPr>
        <w:t xml:space="preserve"> AMOS.</w:t>
      </w:r>
      <w:proofErr w:type="gramEnd"/>
      <w:r w:rsidRPr="002545EA">
        <w:rPr>
          <w:rFonts w:ascii="Times New Roman" w:hAnsi="Times New Roman"/>
          <w:sz w:val="20"/>
          <w:szCs w:val="20"/>
        </w:rPr>
        <w:t xml:space="preserve"> Pada hasil identifikasi dengan </w:t>
      </w:r>
      <w:r w:rsidRPr="002545EA">
        <w:rPr>
          <w:rFonts w:ascii="Times New Roman" w:hAnsi="Times New Roman"/>
          <w:i/>
          <w:sz w:val="20"/>
          <w:szCs w:val="20"/>
        </w:rPr>
        <w:t xml:space="preserve">software </w:t>
      </w:r>
      <w:r w:rsidRPr="002545EA">
        <w:rPr>
          <w:rFonts w:ascii="Times New Roman" w:hAnsi="Times New Roman"/>
          <w:sz w:val="20"/>
          <w:szCs w:val="20"/>
        </w:rPr>
        <w:t>AMOS terhadap model yang diusulkan terdapat “</w:t>
      </w:r>
      <w:r w:rsidRPr="002545EA">
        <w:rPr>
          <w:rFonts w:ascii="Times New Roman" w:hAnsi="Times New Roman"/>
          <w:i/>
          <w:sz w:val="20"/>
          <w:szCs w:val="20"/>
        </w:rPr>
        <w:t>warning error</w:t>
      </w:r>
      <w:r w:rsidRPr="002545EA">
        <w:rPr>
          <w:rFonts w:ascii="Times New Roman" w:hAnsi="Times New Roman"/>
          <w:sz w:val="20"/>
          <w:szCs w:val="20"/>
        </w:rPr>
        <w:t xml:space="preserve">” yang berarti model tidak dapat diidentifikasi, sehingga dilakukan perubahan terhadap model yang diusulkan </w:t>
      </w:r>
      <w:r>
        <w:rPr>
          <w:rFonts w:ascii="Times New Roman" w:hAnsi="Times New Roman"/>
          <w:sz w:val="20"/>
          <w:szCs w:val="20"/>
        </w:rPr>
        <w:t>dengan menghapus beberapa jalur (</w:t>
      </w:r>
      <w:r w:rsidRPr="002545EA">
        <w:rPr>
          <w:rFonts w:ascii="Times New Roman" w:hAnsi="Times New Roman"/>
          <w:b/>
          <w:sz w:val="20"/>
          <w:szCs w:val="20"/>
        </w:rPr>
        <w:t>Gambar 3</w:t>
      </w:r>
      <w:r w:rsidR="00711C03">
        <w:rPr>
          <w:rFonts w:ascii="Times New Roman" w:hAnsi="Times New Roman"/>
          <w:b/>
          <w:sz w:val="20"/>
          <w:szCs w:val="20"/>
        </w:rPr>
        <w:t>.a</w:t>
      </w:r>
      <w:r>
        <w:rPr>
          <w:rFonts w:ascii="Times New Roman" w:hAnsi="Times New Roman"/>
          <w:sz w:val="20"/>
          <w:szCs w:val="20"/>
        </w:rPr>
        <w:t>).</w:t>
      </w:r>
      <w:r>
        <w:rPr>
          <w:rFonts w:ascii="Times New Roman" w:hAnsi="Times New Roman"/>
          <w:sz w:val="24"/>
          <w:szCs w:val="24"/>
        </w:rPr>
        <w:t xml:space="preserve"> </w:t>
      </w:r>
    </w:p>
    <w:p w:rsidR="00DB112F" w:rsidRDefault="00DB112F" w:rsidP="00DB112F">
      <w:pPr>
        <w:pStyle w:val="ListParagraph"/>
        <w:spacing w:after="0" w:line="240" w:lineRule="auto"/>
        <w:ind w:left="0" w:firstLine="720"/>
        <w:jc w:val="both"/>
        <w:rPr>
          <w:rFonts w:ascii="Times New Roman" w:hAnsi="Times New Roman"/>
          <w:b/>
          <w:sz w:val="20"/>
          <w:szCs w:val="20"/>
        </w:rPr>
      </w:pPr>
      <w:r w:rsidRPr="002545EA">
        <w:rPr>
          <w:rFonts w:ascii="Times New Roman" w:hAnsi="Times New Roman"/>
          <w:sz w:val="20"/>
          <w:szCs w:val="20"/>
        </w:rPr>
        <w:t xml:space="preserve">Hasil pengujian terhadap </w:t>
      </w:r>
      <w:r w:rsidRPr="002545EA">
        <w:rPr>
          <w:rFonts w:ascii="Times New Roman" w:hAnsi="Times New Roman"/>
          <w:i/>
          <w:sz w:val="20"/>
          <w:szCs w:val="20"/>
        </w:rPr>
        <w:t xml:space="preserve">structural </w:t>
      </w:r>
      <w:r w:rsidRPr="002545EA">
        <w:rPr>
          <w:rFonts w:ascii="Times New Roman" w:hAnsi="Times New Roman"/>
          <w:sz w:val="20"/>
          <w:szCs w:val="20"/>
        </w:rPr>
        <w:t xml:space="preserve">model </w:t>
      </w:r>
      <w:r>
        <w:rPr>
          <w:rFonts w:ascii="Times New Roman" w:hAnsi="Times New Roman"/>
          <w:sz w:val="20"/>
          <w:szCs w:val="20"/>
        </w:rPr>
        <w:t xml:space="preserve">berdasarkan konstruksi model pada </w:t>
      </w:r>
      <w:r>
        <w:rPr>
          <w:rFonts w:ascii="Times New Roman" w:hAnsi="Times New Roman"/>
          <w:b/>
          <w:sz w:val="20"/>
          <w:szCs w:val="20"/>
        </w:rPr>
        <w:t xml:space="preserve">Gambar 3.a </w:t>
      </w:r>
      <w:r w:rsidRPr="002545EA">
        <w:rPr>
          <w:rFonts w:ascii="Times New Roman" w:hAnsi="Times New Roman"/>
          <w:sz w:val="20"/>
          <w:szCs w:val="20"/>
        </w:rPr>
        <w:t xml:space="preserve">menunjukkan bahwa nilai </w:t>
      </w:r>
      <w:r w:rsidRPr="002545EA">
        <w:rPr>
          <w:rFonts w:ascii="Times New Roman" w:hAnsi="Times New Roman"/>
          <w:i/>
          <w:sz w:val="20"/>
          <w:szCs w:val="20"/>
        </w:rPr>
        <w:t>chi-square</w:t>
      </w:r>
      <w:r w:rsidRPr="002545EA">
        <w:rPr>
          <w:rFonts w:ascii="Times New Roman" w:hAnsi="Times New Roman"/>
          <w:sz w:val="20"/>
          <w:szCs w:val="20"/>
        </w:rPr>
        <w:t xml:space="preserve"> = 216, 585, df = 215 dan </w:t>
      </w:r>
      <w:r w:rsidRPr="002545EA">
        <w:rPr>
          <w:rFonts w:ascii="Times New Roman" w:hAnsi="Times New Roman"/>
          <w:i/>
          <w:sz w:val="20"/>
          <w:szCs w:val="20"/>
        </w:rPr>
        <w:t>probability level</w:t>
      </w:r>
      <w:r w:rsidRPr="002545EA">
        <w:rPr>
          <w:rFonts w:ascii="Times New Roman" w:hAnsi="Times New Roman"/>
          <w:sz w:val="20"/>
          <w:szCs w:val="20"/>
        </w:rPr>
        <w:t xml:space="preserve"> = 0,457 &gt; 0</w:t>
      </w:r>
      <w:proofErr w:type="gramStart"/>
      <w:r w:rsidRPr="002545EA">
        <w:rPr>
          <w:rFonts w:ascii="Times New Roman" w:hAnsi="Times New Roman"/>
          <w:sz w:val="20"/>
          <w:szCs w:val="20"/>
        </w:rPr>
        <w:t>,05</w:t>
      </w:r>
      <w:proofErr w:type="gramEnd"/>
      <w:r w:rsidRPr="002545EA">
        <w:rPr>
          <w:rFonts w:ascii="Times New Roman" w:hAnsi="Times New Roman"/>
          <w:sz w:val="20"/>
          <w:szCs w:val="20"/>
        </w:rPr>
        <w:t xml:space="preserve">. Sedangkan nilai </w:t>
      </w:r>
      <w:r w:rsidRPr="002545EA">
        <w:rPr>
          <w:rFonts w:ascii="Times New Roman" w:hAnsi="Times New Roman"/>
          <w:i/>
          <w:sz w:val="20"/>
          <w:szCs w:val="20"/>
        </w:rPr>
        <w:t>Goodness of Fit</w:t>
      </w:r>
      <w:r w:rsidRPr="002545EA">
        <w:rPr>
          <w:rFonts w:ascii="Times New Roman" w:hAnsi="Times New Roman"/>
          <w:sz w:val="20"/>
          <w:szCs w:val="20"/>
        </w:rPr>
        <w:t xml:space="preserve"> menunjukkan bahwa model fit dengan CMIN/DF = 1,007, GFI = 0,927, AGFI = 0,907, RMSEA = 0,006, TLI = 0,999 dan CFI = 0,999. </w:t>
      </w:r>
      <w:proofErr w:type="gramStart"/>
      <w:r w:rsidRPr="002545EA">
        <w:rPr>
          <w:rFonts w:ascii="Times New Roman" w:hAnsi="Times New Roman"/>
          <w:sz w:val="20"/>
          <w:szCs w:val="20"/>
        </w:rPr>
        <w:t xml:space="preserve">Hal ini berarti bahwa model struktural berdasarkan nilai </w:t>
      </w:r>
      <w:r w:rsidRPr="002545EA">
        <w:rPr>
          <w:rFonts w:ascii="Times New Roman" w:hAnsi="Times New Roman"/>
          <w:i/>
          <w:sz w:val="20"/>
          <w:szCs w:val="20"/>
        </w:rPr>
        <w:t>Goodness of Fit</w:t>
      </w:r>
      <w:r w:rsidRPr="002545EA">
        <w:rPr>
          <w:rFonts w:ascii="Times New Roman" w:hAnsi="Times New Roman"/>
          <w:sz w:val="20"/>
          <w:szCs w:val="20"/>
        </w:rPr>
        <w:t xml:space="preserve"> menunjukkan bahwa model dapat diterima dengan baik (</w:t>
      </w:r>
      <w:r w:rsidRPr="002545EA">
        <w:rPr>
          <w:rFonts w:ascii="Times New Roman" w:hAnsi="Times New Roman"/>
          <w:i/>
          <w:sz w:val="20"/>
          <w:szCs w:val="20"/>
        </w:rPr>
        <w:t>the best fitness</w:t>
      </w:r>
      <w:r w:rsidRPr="002545EA">
        <w:rPr>
          <w:rFonts w:ascii="Times New Roman" w:hAnsi="Times New Roman"/>
          <w:sz w:val="20"/>
          <w:szCs w:val="20"/>
        </w:rPr>
        <w:t>).</w:t>
      </w:r>
      <w:proofErr w:type="gramEnd"/>
      <w:r>
        <w:rPr>
          <w:rFonts w:ascii="Times New Roman" w:hAnsi="Times New Roman"/>
          <w:sz w:val="20"/>
          <w:szCs w:val="20"/>
        </w:rPr>
        <w:t xml:space="preserve"> </w:t>
      </w:r>
      <w:r w:rsidRPr="002545EA">
        <w:rPr>
          <w:rFonts w:ascii="Times New Roman" w:hAnsi="Times New Roman"/>
          <w:sz w:val="20"/>
          <w:szCs w:val="20"/>
        </w:rPr>
        <w:t xml:space="preserve">Sedangkan hasil analisis uji hipotesis terhadap model struktural ditunjukkan pada </w:t>
      </w:r>
      <w:r w:rsidR="00FF2F7F">
        <w:rPr>
          <w:rFonts w:ascii="Times New Roman" w:hAnsi="Times New Roman"/>
          <w:b/>
          <w:sz w:val="20"/>
          <w:szCs w:val="20"/>
        </w:rPr>
        <w:t>Gambar 3.b dan Tabel 2</w:t>
      </w:r>
      <w:r w:rsidRPr="002545EA">
        <w:rPr>
          <w:rFonts w:ascii="Times New Roman" w:hAnsi="Times New Roman"/>
          <w:b/>
          <w:sz w:val="20"/>
          <w:szCs w:val="20"/>
        </w:rPr>
        <w:t>,</w:t>
      </w:r>
      <w:r w:rsidRPr="002545EA">
        <w:rPr>
          <w:rFonts w:ascii="Times New Roman" w:hAnsi="Times New Roman"/>
          <w:sz w:val="20"/>
          <w:szCs w:val="20"/>
        </w:rPr>
        <w:t xml:space="preserve"> dimana ada 8 (delapan) hipotesis yang ditolak karena memiliki nilai CR &lt; 1,96 dan P &gt; 0,05 yaitu H8, H9, H10, H11, H12, H13, H14 dan H15. </w:t>
      </w:r>
      <w:proofErr w:type="gramStart"/>
      <w:r w:rsidRPr="002545EA">
        <w:rPr>
          <w:rFonts w:ascii="Times New Roman" w:hAnsi="Times New Roman"/>
          <w:sz w:val="20"/>
          <w:szCs w:val="20"/>
        </w:rPr>
        <w:t>Hal ini berarti perlu dilakukan modifikasi terhadap konstruksi model yang diusulkan.</w:t>
      </w:r>
      <w:proofErr w:type="gramEnd"/>
      <w:r w:rsidRPr="002545EA">
        <w:rPr>
          <w:rFonts w:ascii="Times New Roman" w:hAnsi="Times New Roman"/>
          <w:sz w:val="20"/>
          <w:szCs w:val="20"/>
        </w:rPr>
        <w:t xml:space="preserve"> </w:t>
      </w:r>
      <w:proofErr w:type="gramStart"/>
      <w:r>
        <w:rPr>
          <w:rFonts w:ascii="Times New Roman" w:hAnsi="Times New Roman"/>
          <w:sz w:val="20"/>
          <w:szCs w:val="20"/>
        </w:rPr>
        <w:t>Alternatif m</w:t>
      </w:r>
      <w:r w:rsidRPr="00711C03">
        <w:rPr>
          <w:rFonts w:ascii="Times New Roman" w:hAnsi="Times New Roman"/>
          <w:sz w:val="20"/>
          <w:szCs w:val="20"/>
        </w:rPr>
        <w:t xml:space="preserve">odifikasi model yang diusulkan pada </w:t>
      </w:r>
      <w:r w:rsidRPr="00711C03">
        <w:rPr>
          <w:rFonts w:ascii="Times New Roman" w:hAnsi="Times New Roman"/>
          <w:b/>
          <w:sz w:val="20"/>
          <w:szCs w:val="20"/>
        </w:rPr>
        <w:t xml:space="preserve">Gambar </w:t>
      </w:r>
      <w:r>
        <w:rPr>
          <w:rFonts w:ascii="Times New Roman" w:hAnsi="Times New Roman"/>
          <w:b/>
          <w:sz w:val="20"/>
          <w:szCs w:val="20"/>
        </w:rPr>
        <w:t>4.a dan Gambar 4.b</w:t>
      </w:r>
      <w:r w:rsidRPr="00711C03">
        <w:rPr>
          <w:rFonts w:ascii="Times New Roman" w:hAnsi="Times New Roman"/>
          <w:b/>
          <w:sz w:val="20"/>
          <w:szCs w:val="20"/>
        </w:rPr>
        <w:t>.</w:t>
      </w:r>
      <w:proofErr w:type="gramEnd"/>
      <w:r>
        <w:rPr>
          <w:rFonts w:ascii="Times New Roman" w:hAnsi="Times New Roman"/>
          <w:b/>
          <w:sz w:val="20"/>
          <w:szCs w:val="20"/>
        </w:rPr>
        <w:t xml:space="preserve"> </w:t>
      </w:r>
    </w:p>
    <w:p w:rsidR="00DB112F" w:rsidRPr="00F70DEE" w:rsidRDefault="009F0CBB" w:rsidP="00DB112F">
      <w:pPr>
        <w:pStyle w:val="ListParagraph"/>
        <w:spacing w:after="0" w:line="240" w:lineRule="auto"/>
        <w:ind w:left="0" w:firstLine="720"/>
        <w:jc w:val="both"/>
        <w:rPr>
          <w:rFonts w:ascii="Times New Roman" w:hAnsi="Times New Roman"/>
          <w:b/>
          <w:sz w:val="16"/>
          <w:szCs w:val="16"/>
        </w:rPr>
      </w:pPr>
      <w:r>
        <w:rPr>
          <w:rFonts w:ascii="Times New Roman" w:hAnsi="Times New Roman"/>
          <w:b/>
          <w:noProof/>
          <w:sz w:val="16"/>
          <w:szCs w:val="16"/>
        </w:rPr>
        <mc:AlternateContent>
          <mc:Choice Requires="wpg">
            <w:drawing>
              <wp:anchor distT="0" distB="0" distL="114300" distR="114300" simplePos="0" relativeHeight="251670528" behindDoc="0" locked="0" layoutInCell="1" allowOverlap="1">
                <wp:simplePos x="0" y="0"/>
                <wp:positionH relativeFrom="column">
                  <wp:posOffset>2919933</wp:posOffset>
                </wp:positionH>
                <wp:positionV relativeFrom="paragraph">
                  <wp:posOffset>75880</wp:posOffset>
                </wp:positionV>
                <wp:extent cx="3058245" cy="3096665"/>
                <wp:effectExtent l="0" t="0" r="27940" b="8890"/>
                <wp:wrapNone/>
                <wp:docPr id="1033" name="Group 1033"/>
                <wp:cNvGraphicFramePr/>
                <a:graphic xmlns:a="http://schemas.openxmlformats.org/drawingml/2006/main">
                  <a:graphicData uri="http://schemas.microsoft.com/office/word/2010/wordprocessingGroup">
                    <wpg:wgp>
                      <wpg:cNvGrpSpPr/>
                      <wpg:grpSpPr>
                        <a:xfrm>
                          <a:off x="0" y="0"/>
                          <a:ext cx="3058245" cy="3096665"/>
                          <a:chOff x="0" y="0"/>
                          <a:chExt cx="3058245" cy="3147263"/>
                        </a:xfrm>
                      </wpg:grpSpPr>
                      <wps:wsp>
                        <wps:cNvPr id="1030" name="Rectangle 131"/>
                        <wps:cNvSpPr>
                          <a:spLocks noChangeArrowheads="1"/>
                        </wps:cNvSpPr>
                        <wps:spPr bwMode="auto">
                          <a:xfrm>
                            <a:off x="583986" y="2743200"/>
                            <a:ext cx="1291138"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ipotesis Diterima</w:t>
                              </w:r>
                            </w:p>
                          </w:txbxContent>
                        </wps:txbx>
                        <wps:bodyPr rot="0" vert="horz" wrap="square" lIns="91440" tIns="45720" rIns="91440" bIns="45720" anchor="t" anchorCtr="0" upright="1">
                          <a:noAutofit/>
                        </wps:bodyPr>
                      </wps:wsp>
                      <wpg:grpSp>
                        <wpg:cNvPr id="1027" name="Group 1027"/>
                        <wpg:cNvGrpSpPr/>
                        <wpg:grpSpPr>
                          <a:xfrm>
                            <a:off x="0" y="0"/>
                            <a:ext cx="3058245" cy="2808605"/>
                            <a:chOff x="0" y="0"/>
                            <a:chExt cx="3058245" cy="2808605"/>
                          </a:xfrm>
                        </wpg:grpSpPr>
                        <wps:wsp>
                          <wps:cNvPr id="1025" name="Rectangle 128"/>
                          <wps:cNvSpPr>
                            <a:spLocks noChangeArrowheads="1"/>
                          </wps:cNvSpPr>
                          <wps:spPr bwMode="auto">
                            <a:xfrm>
                              <a:off x="1536806" y="1298602"/>
                              <a:ext cx="419735" cy="2214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10</w:t>
                                </w:r>
                              </w:p>
                            </w:txbxContent>
                          </wps:txbx>
                          <wps:bodyPr rot="0" vert="horz" wrap="square" lIns="91440" tIns="45720" rIns="91440" bIns="45720" anchor="t" anchorCtr="0" upright="1">
                            <a:noAutofit/>
                          </wps:bodyPr>
                        </wps:wsp>
                        <wpg:grpSp>
                          <wpg:cNvPr id="1024" name="Group 1024"/>
                          <wpg:cNvGrpSpPr/>
                          <wpg:grpSpPr>
                            <a:xfrm>
                              <a:off x="0" y="0"/>
                              <a:ext cx="3058245" cy="2808605"/>
                              <a:chOff x="0" y="0"/>
                              <a:chExt cx="3058245" cy="2808605"/>
                            </a:xfrm>
                          </wpg:grpSpPr>
                          <wpg:grpSp>
                            <wpg:cNvPr id="4105" name="Group 4105"/>
                            <wpg:cNvGrpSpPr>
                              <a:grpSpLocks/>
                            </wpg:cNvGrpSpPr>
                            <wpg:grpSpPr bwMode="auto">
                              <a:xfrm>
                                <a:off x="0" y="0"/>
                                <a:ext cx="3058245" cy="2808605"/>
                                <a:chOff x="1968" y="9695"/>
                                <a:chExt cx="8565" cy="5017"/>
                              </a:xfrm>
                            </wpg:grpSpPr>
                            <wpg:grpSp>
                              <wpg:cNvPr id="4106" name="Group 97"/>
                              <wpg:cNvGrpSpPr>
                                <a:grpSpLocks/>
                              </wpg:cNvGrpSpPr>
                              <wpg:grpSpPr bwMode="auto">
                                <a:xfrm>
                                  <a:off x="4610" y="12688"/>
                                  <a:ext cx="3555" cy="407"/>
                                  <a:chOff x="4610" y="12688"/>
                                  <a:chExt cx="3555" cy="407"/>
                                </a:xfrm>
                              </wpg:grpSpPr>
                              <wps:wsp>
                                <wps:cNvPr id="4107" name="Rectangle 98"/>
                                <wps:cNvSpPr>
                                  <a:spLocks noChangeArrowheads="1"/>
                                </wps:cNvSpPr>
                                <wps:spPr bwMode="auto">
                                  <a:xfrm>
                                    <a:off x="5405" y="12688"/>
                                    <a:ext cx="1036"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H11</w:t>
                                      </w:r>
                                    </w:p>
                                  </w:txbxContent>
                                </wps:txbx>
                                <wps:bodyPr rot="0" vert="horz" wrap="square" lIns="91440" tIns="45720" rIns="91440" bIns="45720" anchor="t" anchorCtr="0" upright="1">
                                  <a:noAutofit/>
                                </wps:bodyPr>
                              </wps:wsp>
                              <wps:wsp>
                                <wps:cNvPr id="4108" name="AutoShape 99"/>
                                <wps:cNvCnPr>
                                  <a:cxnSpLocks noChangeShapeType="1"/>
                                </wps:cNvCnPr>
                                <wps:spPr bwMode="auto">
                                  <a:xfrm flipH="1">
                                    <a:off x="4610" y="13045"/>
                                    <a:ext cx="3555" cy="1"/>
                                  </a:xfrm>
                                  <a:prstGeom prst="straightConnector1">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g:grpSp>
                            <wpg:grpSp>
                              <wpg:cNvPr id="4109" name="Group 100"/>
                              <wpg:cNvGrpSpPr>
                                <a:grpSpLocks/>
                              </wpg:cNvGrpSpPr>
                              <wpg:grpSpPr bwMode="auto">
                                <a:xfrm>
                                  <a:off x="3970" y="11621"/>
                                  <a:ext cx="1922" cy="2281"/>
                                  <a:chOff x="3970" y="11621"/>
                                  <a:chExt cx="1922" cy="2281"/>
                                </a:xfrm>
                              </wpg:grpSpPr>
                              <wps:wsp>
                                <wps:cNvPr id="4110" name="Rectangle 101"/>
                                <wps:cNvSpPr>
                                  <a:spLocks noChangeArrowheads="1"/>
                                </wps:cNvSpPr>
                                <wps:spPr bwMode="auto">
                                  <a:xfrm>
                                    <a:off x="3970" y="11784"/>
                                    <a:ext cx="950"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H4</w:t>
                                      </w:r>
                                    </w:p>
                                  </w:txbxContent>
                                </wps:txbx>
                                <wps:bodyPr rot="0" vert="horz" wrap="square" lIns="91440" tIns="45720" rIns="91440" bIns="45720" anchor="t" anchorCtr="0" upright="1">
                                  <a:noAutofit/>
                                </wps:bodyPr>
                              </wps:wsp>
                              <wps:wsp>
                                <wps:cNvPr id="4111" name="AutoShape 102"/>
                                <wps:cNvCnPr>
                                  <a:cxnSpLocks noChangeShapeType="1"/>
                                </wps:cNvCnPr>
                                <wps:spPr bwMode="auto">
                                  <a:xfrm>
                                    <a:off x="4502" y="11621"/>
                                    <a:ext cx="1390" cy="228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4112" name="Oval 103"/>
                              <wps:cNvSpPr>
                                <a:spLocks noChangeArrowheads="1"/>
                              </wps:cNvSpPr>
                              <wps:spPr bwMode="auto">
                                <a:xfrm>
                                  <a:off x="5132" y="9695"/>
                                  <a:ext cx="2089" cy="874"/>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wps:txbx>
                              <wps:bodyPr rot="0" vert="horz" wrap="square" lIns="91440" tIns="45720" rIns="91440" bIns="45720" anchor="t" anchorCtr="0" upright="1">
                                <a:noAutofit/>
                              </wps:bodyPr>
                            </wps:wsp>
                            <wps:wsp>
                              <wps:cNvPr id="4113" name="Oval 104"/>
                              <wps:cNvSpPr>
                                <a:spLocks noChangeArrowheads="1"/>
                              </wps:cNvSpPr>
                              <wps:spPr bwMode="auto">
                                <a:xfrm>
                                  <a:off x="5132" y="13806"/>
                                  <a:ext cx="2432"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wps:txbx>
                              <wps:bodyPr rot="0" vert="horz" wrap="square" lIns="91440" tIns="45720" rIns="91440" bIns="45720" anchor="t" anchorCtr="0" upright="1">
                                <a:noAutofit/>
                              </wps:bodyPr>
                            </wps:wsp>
                            <wps:wsp>
                              <wps:cNvPr id="4114" name="Oval 106"/>
                              <wps:cNvSpPr>
                                <a:spLocks noChangeArrowheads="1"/>
                              </wps:cNvSpPr>
                              <wps:spPr bwMode="auto">
                                <a:xfrm>
                                  <a:off x="1968" y="12660"/>
                                  <a:ext cx="2642"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wps:txbx>
                              <wps:bodyPr rot="0" vert="horz" wrap="square" lIns="91440" tIns="45720" rIns="91440" bIns="45720" anchor="t" anchorCtr="0" upright="1">
                                <a:noAutofit/>
                              </wps:bodyPr>
                            </wps:wsp>
                            <wps:wsp>
                              <wps:cNvPr id="4115" name="Oval 107"/>
                              <wps:cNvSpPr>
                                <a:spLocks noChangeArrowheads="1"/>
                              </wps:cNvSpPr>
                              <wps:spPr bwMode="auto">
                                <a:xfrm>
                                  <a:off x="8165" y="12660"/>
                                  <a:ext cx="2089"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wps:txbx>
                              <wps:bodyPr rot="0" vert="horz" wrap="square" lIns="91440" tIns="45720" rIns="91440" bIns="45720" anchor="t" anchorCtr="0" upright="1">
                                <a:noAutofit/>
                              </wps:bodyPr>
                            </wps:wsp>
                            <wps:wsp>
                              <wps:cNvPr id="4116" name="Oval 108"/>
                              <wps:cNvSpPr>
                                <a:spLocks noChangeArrowheads="1"/>
                              </wps:cNvSpPr>
                              <wps:spPr bwMode="auto">
                                <a:xfrm>
                                  <a:off x="2168" y="11118"/>
                                  <a:ext cx="2334"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wps:txbx>
                              <wps:bodyPr rot="0" vert="horz" wrap="square" lIns="91440" tIns="45720" rIns="91440" bIns="45720" anchor="t" anchorCtr="0" upright="1">
                                <a:noAutofit/>
                              </wps:bodyPr>
                            </wps:wsp>
                            <wpg:grpSp>
                              <wpg:cNvPr id="4117" name="Group 109"/>
                              <wpg:cNvGrpSpPr>
                                <a:grpSpLocks/>
                              </wpg:cNvGrpSpPr>
                              <wpg:grpSpPr bwMode="auto">
                                <a:xfrm>
                                  <a:off x="3641" y="10229"/>
                                  <a:ext cx="1491" cy="888"/>
                                  <a:chOff x="3641" y="10229"/>
                                  <a:chExt cx="1491" cy="888"/>
                                </a:xfrm>
                              </wpg:grpSpPr>
                              <wps:wsp>
                                <wps:cNvPr id="4118" name="Rectangle 110"/>
                                <wps:cNvSpPr>
                                  <a:spLocks noChangeArrowheads="1"/>
                                </wps:cNvSpPr>
                                <wps:spPr bwMode="auto">
                                  <a:xfrm>
                                    <a:off x="3641" y="10398"/>
                                    <a:ext cx="1126"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H7</w:t>
                                      </w:r>
                                    </w:p>
                                  </w:txbxContent>
                                </wps:txbx>
                                <wps:bodyPr rot="0" vert="horz" wrap="square" lIns="91440" tIns="45720" rIns="91440" bIns="45720" anchor="t" anchorCtr="0" upright="1">
                                  <a:noAutofit/>
                                </wps:bodyPr>
                              </wps:wsp>
                              <wps:wsp>
                                <wps:cNvPr id="4119" name="AutoShape 111"/>
                                <wps:cNvCnPr>
                                  <a:cxnSpLocks noChangeShapeType="1"/>
                                </wps:cNvCnPr>
                                <wps:spPr bwMode="auto">
                                  <a:xfrm flipH="1">
                                    <a:off x="3641" y="10229"/>
                                    <a:ext cx="1491" cy="8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120" name="Group 112"/>
                              <wpg:cNvGrpSpPr>
                                <a:grpSpLocks/>
                              </wpg:cNvGrpSpPr>
                              <wpg:grpSpPr bwMode="auto">
                                <a:xfrm>
                                  <a:off x="7221" y="10162"/>
                                  <a:ext cx="1921" cy="715"/>
                                  <a:chOff x="7221" y="10162"/>
                                  <a:chExt cx="1921" cy="715"/>
                                </a:xfrm>
                              </wpg:grpSpPr>
                              <wps:wsp>
                                <wps:cNvPr id="4121" name="Rectangle 113"/>
                                <wps:cNvSpPr>
                                  <a:spLocks noChangeArrowheads="1"/>
                                </wps:cNvSpPr>
                                <wps:spPr bwMode="auto">
                                  <a:xfrm>
                                    <a:off x="7563" y="10162"/>
                                    <a:ext cx="90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H6</w:t>
                                      </w:r>
                                    </w:p>
                                  </w:txbxContent>
                                </wps:txbx>
                                <wps:bodyPr rot="0" vert="horz" wrap="square" lIns="91440" tIns="45720" rIns="91440" bIns="45720" anchor="t" anchorCtr="0" upright="1">
                                  <a:noAutofit/>
                                </wps:bodyPr>
                              </wps:wsp>
                              <wps:wsp>
                                <wps:cNvPr id="4122" name="AutoShape 114"/>
                                <wps:cNvCnPr>
                                  <a:cxnSpLocks noChangeShapeType="1"/>
                                </wps:cNvCnPr>
                                <wps:spPr bwMode="auto">
                                  <a:xfrm>
                                    <a:off x="7221" y="10229"/>
                                    <a:ext cx="1921" cy="6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123" name="Group 115"/>
                              <wpg:cNvGrpSpPr>
                                <a:grpSpLocks/>
                              </wpg:cNvGrpSpPr>
                              <wpg:grpSpPr bwMode="auto">
                                <a:xfrm>
                                  <a:off x="2546" y="12024"/>
                                  <a:ext cx="1025" cy="636"/>
                                  <a:chOff x="2546" y="12024"/>
                                  <a:chExt cx="1025" cy="636"/>
                                </a:xfrm>
                              </wpg:grpSpPr>
                              <wps:wsp>
                                <wps:cNvPr id="4124" name="Rectangle 116"/>
                                <wps:cNvSpPr>
                                  <a:spLocks noChangeArrowheads="1"/>
                                </wps:cNvSpPr>
                                <wps:spPr bwMode="auto">
                                  <a:xfrm>
                                    <a:off x="2546" y="12109"/>
                                    <a:ext cx="1025"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H12</w:t>
                                      </w:r>
                                    </w:p>
                                  </w:txbxContent>
                                </wps:txbx>
                                <wps:bodyPr rot="0" vert="horz" wrap="square" lIns="91440" tIns="45720" rIns="91440" bIns="45720" anchor="t" anchorCtr="0" upright="1">
                                  <a:noAutofit/>
                                </wps:bodyPr>
                              </wps:wsp>
                              <wps:wsp>
                                <wps:cNvPr id="4125" name="AutoShape 117"/>
                                <wps:cNvCnPr>
                                  <a:cxnSpLocks noChangeShapeType="1"/>
                                </wps:cNvCnPr>
                                <wps:spPr bwMode="auto">
                                  <a:xfrm>
                                    <a:off x="3263" y="12024"/>
                                    <a:ext cx="0" cy="636"/>
                                  </a:xfrm>
                                  <a:prstGeom prst="straightConnector1">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g:grpSp>
                            <wpg:grpSp>
                              <wpg:cNvPr id="4126" name="Group 118"/>
                              <wpg:cNvGrpSpPr>
                                <a:grpSpLocks/>
                              </wpg:cNvGrpSpPr>
                              <wpg:grpSpPr bwMode="auto">
                                <a:xfrm>
                                  <a:off x="9253" y="11762"/>
                                  <a:ext cx="879" cy="876"/>
                                  <a:chOff x="9253" y="11762"/>
                                  <a:chExt cx="879" cy="876"/>
                                </a:xfrm>
                              </wpg:grpSpPr>
                              <wps:wsp>
                                <wps:cNvPr id="4127" name="Rectangle 119"/>
                                <wps:cNvSpPr>
                                  <a:spLocks noChangeArrowheads="1"/>
                                </wps:cNvSpPr>
                                <wps:spPr bwMode="auto">
                                  <a:xfrm>
                                    <a:off x="9253" y="11866"/>
                                    <a:ext cx="879"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H8</w:t>
                                      </w:r>
                                    </w:p>
                                  </w:txbxContent>
                                </wps:txbx>
                                <wps:bodyPr rot="0" vert="horz" wrap="square" lIns="91440" tIns="45720" rIns="91440" bIns="45720" anchor="t" anchorCtr="0" upright="1">
                                  <a:noAutofit/>
                                </wps:bodyPr>
                              </wps:wsp>
                              <wps:wsp>
                                <wps:cNvPr id="32" name="AutoShape 120"/>
                                <wps:cNvCnPr>
                                  <a:cxnSpLocks noChangeShapeType="1"/>
                                </wps:cNvCnPr>
                                <wps:spPr bwMode="auto">
                                  <a:xfrm>
                                    <a:off x="9384" y="11762"/>
                                    <a:ext cx="0" cy="876"/>
                                  </a:xfrm>
                                  <a:prstGeom prst="straightConnector1">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g:grpSp>
                            <wpg:grpSp>
                              <wpg:cNvPr id="33" name="Group 121"/>
                              <wpg:cNvGrpSpPr>
                                <a:grpSpLocks/>
                              </wpg:cNvGrpSpPr>
                              <wpg:grpSpPr bwMode="auto">
                                <a:xfrm>
                                  <a:off x="8164" y="11784"/>
                                  <a:ext cx="1218" cy="876"/>
                                  <a:chOff x="8164" y="11784"/>
                                  <a:chExt cx="1218" cy="876"/>
                                </a:xfrm>
                              </wpg:grpSpPr>
                              <wps:wsp>
                                <wps:cNvPr id="34" name="Rectangle 122"/>
                                <wps:cNvSpPr>
                                  <a:spLocks noChangeArrowheads="1"/>
                                </wps:cNvSpPr>
                                <wps:spPr bwMode="auto">
                                  <a:xfrm>
                                    <a:off x="8164" y="12109"/>
                                    <a:ext cx="1218"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H15</w:t>
                                      </w:r>
                                    </w:p>
                                  </w:txbxContent>
                                </wps:txbx>
                                <wps:bodyPr rot="0" vert="horz" wrap="square" lIns="91440" tIns="45720" rIns="91440" bIns="45720" anchor="t" anchorCtr="0" upright="1">
                                  <a:noAutofit/>
                                </wps:bodyPr>
                              </wps:wsp>
                              <wps:wsp>
                                <wps:cNvPr id="35" name="AutoShape 123"/>
                                <wps:cNvCnPr>
                                  <a:cxnSpLocks noChangeShapeType="1"/>
                                </wps:cNvCnPr>
                                <wps:spPr bwMode="auto">
                                  <a:xfrm flipV="1">
                                    <a:off x="9142" y="11784"/>
                                    <a:ext cx="0" cy="876"/>
                                  </a:xfrm>
                                  <a:prstGeom prst="straightConnector1">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g:grpSp>
                            <wpg:grpSp>
                              <wpg:cNvPr id="36" name="Group 124"/>
                              <wpg:cNvGrpSpPr>
                                <a:grpSpLocks/>
                              </wpg:cNvGrpSpPr>
                              <wpg:grpSpPr bwMode="auto">
                                <a:xfrm>
                                  <a:off x="6160" y="10569"/>
                                  <a:ext cx="991" cy="3236"/>
                                  <a:chOff x="6160" y="10569"/>
                                  <a:chExt cx="991" cy="3236"/>
                                </a:xfrm>
                              </wpg:grpSpPr>
                              <wps:wsp>
                                <wps:cNvPr id="37" name="Rectangle 125"/>
                                <wps:cNvSpPr>
                                  <a:spLocks noChangeArrowheads="1"/>
                                </wps:cNvSpPr>
                                <wps:spPr bwMode="auto">
                                  <a:xfrm>
                                    <a:off x="6160" y="10877"/>
                                    <a:ext cx="99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w:t>
                                      </w:r>
                                    </w:p>
                                  </w:txbxContent>
                                </wps:txbx>
                                <wps:bodyPr rot="0" vert="horz" wrap="square" lIns="91440" tIns="45720" rIns="91440" bIns="45720" anchor="t" anchorCtr="0" upright="1">
                                  <a:noAutofit/>
                                </wps:bodyPr>
                              </wps:wsp>
                              <wps:wsp>
                                <wps:cNvPr id="38" name="AutoShape 126"/>
                                <wps:cNvCnPr>
                                  <a:cxnSpLocks noChangeShapeType="1"/>
                                </wps:cNvCnPr>
                                <wps:spPr bwMode="auto">
                                  <a:xfrm>
                                    <a:off x="6161" y="10569"/>
                                    <a:ext cx="127" cy="323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9" name="Group 127"/>
                              <wpg:cNvGrpSpPr>
                                <a:grpSpLocks/>
                              </wpg:cNvGrpSpPr>
                              <wpg:grpSpPr bwMode="auto">
                                <a:xfrm>
                                  <a:off x="6794" y="11394"/>
                                  <a:ext cx="1944" cy="2508"/>
                                  <a:chOff x="6794" y="11394"/>
                                  <a:chExt cx="1944" cy="2508"/>
                                </a:xfrm>
                              </wpg:grpSpPr>
                              <wps:wsp>
                                <wps:cNvPr id="40" name="Rectangle 128"/>
                                <wps:cNvSpPr>
                                  <a:spLocks noChangeArrowheads="1"/>
                                </wps:cNvSpPr>
                                <wps:spPr bwMode="auto">
                                  <a:xfrm>
                                    <a:off x="7561" y="11784"/>
                                    <a:ext cx="1177"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H2</w:t>
                                      </w:r>
                                    </w:p>
                                  </w:txbxContent>
                                </wps:txbx>
                                <wps:bodyPr rot="0" vert="horz" wrap="square" lIns="91440" tIns="45720" rIns="91440" bIns="45720" anchor="t" anchorCtr="0" upright="1">
                                  <a:noAutofit/>
                                </wps:bodyPr>
                              </wps:wsp>
                              <wps:wsp>
                                <wps:cNvPr id="41" name="AutoShape 129"/>
                                <wps:cNvCnPr>
                                  <a:cxnSpLocks noChangeShapeType="1"/>
                                </wps:cNvCnPr>
                                <wps:spPr bwMode="auto">
                                  <a:xfrm flipH="1">
                                    <a:off x="6794" y="11394"/>
                                    <a:ext cx="997" cy="25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2" name="Group 130"/>
                              <wpg:cNvGrpSpPr>
                                <a:grpSpLocks/>
                              </wpg:cNvGrpSpPr>
                              <wpg:grpSpPr bwMode="auto">
                                <a:xfrm>
                                  <a:off x="3263" y="13566"/>
                                  <a:ext cx="1869" cy="646"/>
                                  <a:chOff x="3263" y="13566"/>
                                  <a:chExt cx="1869" cy="646"/>
                                </a:xfrm>
                              </wpg:grpSpPr>
                              <wps:wsp>
                                <wps:cNvPr id="43" name="Rectangle 131"/>
                                <wps:cNvSpPr>
                                  <a:spLocks noChangeArrowheads="1"/>
                                </wps:cNvSpPr>
                                <wps:spPr bwMode="auto">
                                  <a:xfrm>
                                    <a:off x="3571" y="13805"/>
                                    <a:ext cx="93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H5</w:t>
                                      </w:r>
                                    </w:p>
                                  </w:txbxContent>
                                </wps:txbx>
                                <wps:bodyPr rot="0" vert="horz" wrap="square" lIns="91440" tIns="45720" rIns="91440" bIns="45720" anchor="t" anchorCtr="0" upright="1">
                                  <a:noAutofit/>
                                </wps:bodyPr>
                              </wps:wsp>
                              <wps:wsp>
                                <wps:cNvPr id="44" name="AutoShape 132"/>
                                <wps:cNvCnPr>
                                  <a:cxnSpLocks noChangeShapeType="1"/>
                                </wps:cNvCnPr>
                                <wps:spPr bwMode="auto">
                                  <a:xfrm>
                                    <a:off x="3263" y="13566"/>
                                    <a:ext cx="1869" cy="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5" name="Group 133"/>
                              <wpg:cNvGrpSpPr>
                                <a:grpSpLocks/>
                              </wpg:cNvGrpSpPr>
                              <wpg:grpSpPr bwMode="auto">
                                <a:xfrm>
                                  <a:off x="7564" y="13566"/>
                                  <a:ext cx="1351" cy="743"/>
                                  <a:chOff x="7564" y="13566"/>
                                  <a:chExt cx="1351" cy="743"/>
                                </a:xfrm>
                              </wpg:grpSpPr>
                              <wps:wsp>
                                <wps:cNvPr id="46" name="Rectangle 134"/>
                                <wps:cNvSpPr>
                                  <a:spLocks noChangeArrowheads="1"/>
                                </wps:cNvSpPr>
                                <wps:spPr bwMode="auto">
                                  <a:xfrm>
                                    <a:off x="7989" y="13902"/>
                                    <a:ext cx="925"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H3</w:t>
                                      </w:r>
                                    </w:p>
                                  </w:txbxContent>
                                </wps:txbx>
                                <wps:bodyPr rot="0" vert="horz" wrap="square" lIns="91440" tIns="45720" rIns="91440" bIns="45720" anchor="t" anchorCtr="0" upright="1">
                                  <a:noAutofit/>
                                </wps:bodyPr>
                              </wps:wsp>
                              <wps:wsp>
                                <wps:cNvPr id="47" name="AutoShape 135"/>
                                <wps:cNvCnPr>
                                  <a:cxnSpLocks noChangeShapeType="1"/>
                                </wps:cNvCnPr>
                                <wps:spPr bwMode="auto">
                                  <a:xfrm flipH="1">
                                    <a:off x="7564" y="13566"/>
                                    <a:ext cx="1351" cy="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8" name="Group 136"/>
                              <wpg:cNvGrpSpPr>
                                <a:grpSpLocks/>
                              </wpg:cNvGrpSpPr>
                              <wpg:grpSpPr bwMode="auto">
                                <a:xfrm>
                                  <a:off x="4385" y="10987"/>
                                  <a:ext cx="3604" cy="407"/>
                                  <a:chOff x="4385" y="10987"/>
                                  <a:chExt cx="3604" cy="407"/>
                                </a:xfrm>
                              </wpg:grpSpPr>
                              <wps:wsp>
                                <wps:cNvPr id="49" name="Rectangle 137"/>
                                <wps:cNvSpPr>
                                  <a:spLocks noChangeArrowheads="1"/>
                                </wps:cNvSpPr>
                                <wps:spPr bwMode="auto">
                                  <a:xfrm>
                                    <a:off x="6910" y="10987"/>
                                    <a:ext cx="1079"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H9</w:t>
                                      </w:r>
                                    </w:p>
                                  </w:txbxContent>
                                </wps:txbx>
                                <wps:bodyPr rot="0" vert="horz" wrap="square" lIns="91440" tIns="45720" rIns="91440" bIns="45720" anchor="t" anchorCtr="0" upright="1">
                                  <a:noAutofit/>
                                </wps:bodyPr>
                              </wps:wsp>
                              <wps:wsp>
                                <wps:cNvPr id="50" name="AutoShape 138"/>
                                <wps:cNvCnPr>
                                  <a:cxnSpLocks noChangeShapeType="1"/>
                                </wps:cNvCnPr>
                                <wps:spPr bwMode="auto">
                                  <a:xfrm flipH="1">
                                    <a:off x="4385" y="11394"/>
                                    <a:ext cx="3406" cy="0"/>
                                  </a:xfrm>
                                  <a:prstGeom prst="straightConnector1">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g:grpSp>
                            <wpg:grpSp>
                              <wpg:cNvPr id="51" name="Group 139"/>
                              <wpg:cNvGrpSpPr>
                                <a:grpSpLocks/>
                              </wpg:cNvGrpSpPr>
                              <wpg:grpSpPr bwMode="auto">
                                <a:xfrm>
                                  <a:off x="4223" y="10569"/>
                                  <a:ext cx="1527" cy="2224"/>
                                  <a:chOff x="4223" y="10569"/>
                                  <a:chExt cx="1527" cy="2224"/>
                                </a:xfrm>
                              </wpg:grpSpPr>
                              <wps:wsp>
                                <wps:cNvPr id="52" name="Rectangle 140"/>
                                <wps:cNvSpPr>
                                  <a:spLocks noChangeArrowheads="1"/>
                                </wps:cNvSpPr>
                                <wps:spPr bwMode="auto">
                                  <a:xfrm>
                                    <a:off x="4767" y="10786"/>
                                    <a:ext cx="983"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H14</w:t>
                                      </w:r>
                                    </w:p>
                                  </w:txbxContent>
                                </wps:txbx>
                                <wps:bodyPr rot="0" vert="horz" wrap="square" lIns="91440" tIns="45720" rIns="91440" bIns="45720" anchor="t" anchorCtr="0" upright="1">
                                  <a:noAutofit/>
                                </wps:bodyPr>
                              </wps:wsp>
                              <wps:wsp>
                                <wps:cNvPr id="53" name="AutoShape 141"/>
                                <wps:cNvCnPr>
                                  <a:cxnSpLocks noChangeShapeType="1"/>
                                  <a:stCxn id="4114" idx="7"/>
                                </wps:cNvCnPr>
                                <wps:spPr bwMode="auto">
                                  <a:xfrm flipV="1">
                                    <a:off x="4223" y="10569"/>
                                    <a:ext cx="1527" cy="2224"/>
                                  </a:xfrm>
                                  <a:prstGeom prst="straightConnector1">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g:grpSp>
                            <wpg:grpSp>
                              <wpg:cNvPr id="54" name="Group 142"/>
                              <wpg:cNvGrpSpPr>
                                <a:grpSpLocks/>
                              </wpg:cNvGrpSpPr>
                              <wpg:grpSpPr bwMode="auto">
                                <a:xfrm>
                                  <a:off x="4610" y="13206"/>
                                  <a:ext cx="3555" cy="407"/>
                                  <a:chOff x="4610" y="13206"/>
                                  <a:chExt cx="3555" cy="407"/>
                                </a:xfrm>
                              </wpg:grpSpPr>
                              <wps:wsp>
                                <wps:cNvPr id="55" name="Rectangle 143"/>
                                <wps:cNvSpPr>
                                  <a:spLocks noChangeArrowheads="1"/>
                                </wps:cNvSpPr>
                                <wps:spPr bwMode="auto">
                                  <a:xfrm>
                                    <a:off x="7152" y="13206"/>
                                    <a:ext cx="101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H13</w:t>
                                      </w:r>
                                    </w:p>
                                  </w:txbxContent>
                                </wps:txbx>
                                <wps:bodyPr rot="0" vert="horz" wrap="square" lIns="91440" tIns="45720" rIns="91440" bIns="45720" anchor="t" anchorCtr="0" upright="1">
                                  <a:noAutofit/>
                                </wps:bodyPr>
                              </wps:wsp>
                              <wps:wsp>
                                <wps:cNvPr id="56" name="AutoShape 144"/>
                                <wps:cNvCnPr>
                                  <a:cxnSpLocks noChangeShapeType="1"/>
                                </wps:cNvCnPr>
                                <wps:spPr bwMode="auto">
                                  <a:xfrm>
                                    <a:off x="4610" y="13207"/>
                                    <a:ext cx="3555" cy="0"/>
                                  </a:xfrm>
                                  <a:prstGeom prst="straightConnector1">
                                    <a:avLst/>
                                  </a:prstGeom>
                                  <a:noFill/>
                                  <a:ln w="9525">
                                    <a:solidFill>
                                      <a:srgbClr val="FF0000"/>
                                    </a:solidFill>
                                    <a:prstDash val="dash"/>
                                    <a:round/>
                                    <a:headEnd/>
                                    <a:tailEnd type="triangle" w="med" len="med"/>
                                  </a:ln>
                                  <a:extLst>
                                    <a:ext uri="{909E8E84-426E-40DD-AFC4-6F175D3DCCD1}">
                                      <a14:hiddenFill xmlns:a14="http://schemas.microsoft.com/office/drawing/2010/main">
                                        <a:noFill/>
                                      </a14:hiddenFill>
                                    </a:ext>
                                  </a:extLst>
                                </wps:spPr>
                                <wps:bodyPr/>
                              </wps:wsp>
                            </wpg:grpSp>
                            <wps:wsp>
                              <wps:cNvPr id="57" name="Oval 105"/>
                              <wps:cNvSpPr>
                                <a:spLocks noChangeArrowheads="1"/>
                              </wps:cNvSpPr>
                              <wps:spPr bwMode="auto">
                                <a:xfrm>
                                  <a:off x="7791" y="10878"/>
                                  <a:ext cx="2742"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wps:txbx>
                              <wps:bodyPr rot="0" vert="horz" wrap="square" lIns="91440" tIns="45720" rIns="91440" bIns="45720" anchor="t" anchorCtr="0" upright="1">
                                <a:noAutofit/>
                              </wps:bodyPr>
                            </wps:wsp>
                          </wpg:grpSp>
                          <wps:wsp>
                            <wps:cNvPr id="62" name="Straight Arrow Connector 62"/>
                            <wps:cNvCnPr/>
                            <wps:spPr>
                              <a:xfrm flipH="1">
                                <a:off x="860612" y="952820"/>
                                <a:ext cx="1216123" cy="860025"/>
                              </a:xfrm>
                              <a:prstGeom prst="straightConnector1">
                                <a:avLst/>
                              </a:prstGeom>
                              <a:ln>
                                <a:solidFill>
                                  <a:srgbClr val="FF0000"/>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grpSp>
                      <wps:wsp>
                        <wps:cNvPr id="1028" name="Straight Arrow Connector 1028"/>
                        <wps:cNvCnPr/>
                        <wps:spPr>
                          <a:xfrm>
                            <a:off x="122944" y="2835408"/>
                            <a:ext cx="474345"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032" name="Rectangle 131"/>
                        <wps:cNvSpPr>
                          <a:spLocks noChangeArrowheads="1"/>
                        </wps:cNvSpPr>
                        <wps:spPr bwMode="auto">
                          <a:xfrm>
                            <a:off x="591670" y="2919933"/>
                            <a:ext cx="129095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9F0CBB">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ipotesis Ditolak</w:t>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id="Group 1033" o:spid="_x0000_s1058" style="position:absolute;left:0;text-align:left;margin-left:229.9pt;margin-top:5.95pt;width:240.8pt;height:243.85pt;z-index:251670528;mso-height-relative:margin" coordsize="30582,3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1yVA4AAL2PAAAOAAAAZHJzL2Uyb0RvYy54bWzsXd2Tm8gRf09V/gdK77KY4Vtl+creXV1S&#10;5eSuzpe8sxJaUZFAAWytc5X/Pd0zQ88I2PXXgqJd/LCWBAND092//prp1z/d73fWp6Qo0zxbTNgr&#10;e2Il2Spfp9ndYvKP35fTcGKVVZyt412eJYvJ56Sc/PTmz396fTzME55v8906KSy4SFbOj4fFZFtV&#10;h/lsVq62yT4uX+WHJIODm7zYxxV8Le5m6yI+wtX3uxm3bX92zIv1ochXSVnCr9fy4OSNuP5mk6yq&#10;XzabMqms3WICc6vE30L8vcW/szev4/ldER+26UpNI/6OWezjNIOb0qWu4yq2PhZp61L7dFXkZb6p&#10;Xq3y/SzfbNJVIp4BnobZjaf5ucg/HsSz3M2PdwciE5C2Qafvvuzq759+Lax0De/OdpyJlcV7eEvi&#10;xpb4BQh0PNzN4byfi8OHw6+F+uFOfsNnvt8Ue/wfnsa6F6T9TKRN7itrBT86thdy15tYKzjm2JHv&#10;+54k/moLb6g1brW96RzJ3ID7Do6c1Tee4fxoOscDMFKpaVX+GK0+bONDIl5BiTTQtAJmkrT6DXgs&#10;zu52icUchhPDGcCpSCukSnl4n6/+VVpZfrWF85K3RZEft0m8hpmJ82H+xgD8UsJQ6/b4t3wN7yL+&#10;WOWCtRpk9kInCv2JBfTkgeuAMEh61hRnPGLMAfFDinMeOI44gcgWzw9FWf2c5HsLPywmBTyIuFH8&#10;6X1ZSQrXp4gHyXfpepnuduJLcXd7tSusTzEI1lL8Uy+lNE/bZXhyluMweUX5C0wS7oHHcLpCUP6I&#10;GHftdzyaLv0wmLpL15tGgR1ObRa9i3zbjdzr5X9xgsydb9P1Osnep1lSCy1zv+5FK/UhxU2IrXVc&#10;TCKPe+LZT2Zfmg9pi39dD7lPK9Bhu3S/mIR0UjzHd3yTreGx43kVpzv5eXY6fcHHQIP6f0EVwRHI&#10;BJKZqvvbeyGifs1et/n6M7BIkcNrA0YE/Qsftnnxn4l1BF22mJT//hgXycTa/TUDNouY66LyE19c&#10;L+DwpTCP3JpH4mwFl1pMqoklP15VUmF+PBTp3RbuxASpsvwtsOYmFayCbCtnBU+CX0AGpeYQkklK&#10;hASIB7UA1coGfhHS88TKhod26Nvfo2yMkSQ1Z1E2wJttZcPDmhsGUDbMc/zQltoGFAsQlOPdpfii&#10;fndZFDhKvXMO/CZmR2QblY09uzBlo6SxFuvLVjZuLUCkbNwLVDbKzGkqU5eBejux3MQvLWWK8iq0&#10;sTBI4LBQZtqyM/T1V9gfgCFfMPMM/RnPycxjkQ9GCQyN/Ii08o0y9kIPzEJhsXg2ExxIKqSpeR8m&#10;Bqgp04yNOnDlaUnh+kxSg3E/FIpPK0bH89QTubaYiEGKrnGG4dsc+SApBrB4gaMIsLXFGw2JQZ6L&#10;bA6M00FlcFXgraOlq6hMtBqR5+KQh5jqcszcYSQQ9KZUbGh4C8/UiiLDCrzKpMu5us8+NLxOcfbv&#10;nw/gUJ44nXLI406ntdmlh7/UZr/y8rXucmzw60+MQa3z5L1qT70li2VVxOhSXOVZBt5nXkjP4gEH&#10;lNzIeL7LvtJrWy7RI8PpgUY4ce7Qtb2Oy610YdfwST4ExFyU09bhwFmVIGFVpMLlB3drMdkna3C0&#10;Egh/4Sd5p0e8XDu6CW9Cd+py/2bq2tfX07fLK3fqL1ngXTvXV1fX7NTLRd/5x71cRDwioOGESoce&#10;iPMFJ1TKojQalHenEdmwHDqMk6hm29r4Eu/jNKr0tIDsQOBAQgXzueBBDcgs4rwOioTqGBknXQM1&#10;IreHEsxoWtRee+9BKJeh1dEKQtnimVCiB/ALDXoFoTCpNaEjD6Y3QjJFeS858kQoM0KyEQYGCWS1&#10;BGpIZjI2oiSwJ0xGfVkjsQc3FHZxh7JzIiWEnEtlRxrrDGAsgqOdYDyCroyHA4zI8D/CaB16eQR0&#10;B7E7GbCXhJlfINyPaSG0cgZCGI85krt1uABTBhhz5HYIpgUiTBgI7HmYt5MdmLAlJnLi+QPW5Ylx&#10;eBL5fyy98ZVm6HdyvjYmG4xBKQEwAdS7GDXzqWamZKZiWhXwG8QsIqaFBBxEzeENabOIQ65Ocm0k&#10;D71EriUbdeTaU66lQLXiWkr5DWDMU2QWAmy+0CsG1/ruyLUi56Vx+RJSIsMYCJR+UFxLuaMBuDZk&#10;mDKQYeEW15KF8IJ1LVlro6491bWUJ1JcS3HnAbiWM5UFAxeSiRsbutZxAAbQrn3BXEvm2uVw7YMZ&#10;SchknmQkma3iKWapyxNHQH0XQhOoFW3Oxd00fzE3gmPCb6qzlToA2jHOCIA2R5Ltep74JyVEdEoS&#10;g6LDeaeOJhdU450a+gzMKEnmMScpylwvOQDKRIprtP3qsI+q44MIKGV3jAgohEW1DPYUAe3MShry&#10;+GW1R8prDIU+5/wjVrua9UCglyV39oe+AZRAKvSFmHwDFiI8hugbSKViFAR1jTPQtzmSGPgs6IuP&#10;0co+MvI2BjCiAw+WAkgjp0XmCPKggsoj+F4++FIU7HKcgUECL1jJIEXQBF9ynUAEewJfI/1o6Kw2&#10;5JLG8r9UEF72Xgr0nTmYseTHWNChgebRkh9OyRdV8lObz/1BLvdc8LZEGNDmQgIMh9fGFRQIuT6U&#10;iYpsDDm8XeMMyG2OPDPkUnrAdHhJOw4AuQa5VBSji8wj5l4+5lIMf8Tck7CxXoxlYi5RaxDMdXAN&#10;7APKTtX7KE1H+uoMPu5Ye6tK79FaOk/tLUYgT31fleToD4gj7ineZEHT9w0DKthp4nDXMI3DzYHE&#10;1togGbDuVq9dNWGYaiQHgGGDWqGvSFmXRRGtRhS+fBSmnOSIwgYKYwVVy++FOF/vQWfD740cKHgX&#10;GNzWcwqDw0CIJimrEYMnf0QvbP1La1MVuR6lz9UvUBFDnNlclME4VBvI3K9kTiP63DVOQ3BrJLH1&#10;GTAYCyRasWeIhmkF0Pf2K5pYvO0IE5FHCL58CCa7boRgE4Kp5s9wgyHupyWwp9CzyPv+s7EaFXa4&#10;AZMAo3+stQ5tBGOxCRO4B+0tl14aGDfdYRkp7hOMfQZFqYIzbc9vFGJFdR2Ww1tx6a5xGoxbI88K&#10;xlTeZrjDECbTqqBvMDaIFQZql43aHSZSjVh88VisXbwRi00spjpIE4vNtFBPWGy4wyCCdclLS88x&#10;DJhh+q3Wc6StzuARj2lgtXti3zs/OFQZqJLAXRv8IQc93Z5UfhDVnq8DnwCAjOxk5MIx5ELu2apU&#10;l7LAXQM12rLWUGLgM/i+uJVj2/elQOEA0Weou1Ky3ra2wQBXwj7i7eXjLdXxjnhr4C0urWiHnylO&#10;0F8KuLPmuUt3aeNXCWOt80hxjcj7jGueKT2ikFdu/dynm6srEhyvmZBkITi+svwKarQEKBPwdo0z&#10;gLc5ktj3HLhLRW2Gmzvolt+OFyjchW0FGnuuRTATQeMRdi8fdimRMcKuCbuU9DHcXEgF6zhT/25u&#10;l76qwdbUc0I6SVuNYPuMwZYSITXYqiRIfyVW4H8pN7cDbB1PAQE0hWiAbdc4A2ybI4l9zwG2FKk3&#10;wdZc2dB3TDmIcHcpTCnBHmqNNVxQfjWCrdHA5pJX9uqc5Qi2JthSUscEWzOp0xPYdvq4XZqLYJf0&#10;li83Iia9NcLuM4ZdynnUsKvyHf3BruuEoPYREewobGQZHWhQdAIJRl1V1zgNu62RxL7ngF2K2Zuw&#10;ay5u6Bt2/ajupdAmMvQgUIGE0cm9fCeXjLkRdw3cxU2zW7FlaOPWu5PbibtadYEV3EioOS42hMKE&#10;mii8JrV1BtQdVxqdeaUR+pySa2s0VtmQHtGY4ypjgcbtggOvrjjgvF4MTCFnt2OghmPWGkqMfQY8&#10;9iiSb+AxJIC1Nugbj93AB09AkDmAdpMiel9b3lEIbwAVwAjHlw/H5NqNcGzCMSV9DDcY8r9aAL/B&#10;DYYONNXVfSZ6ecLOWeAwpGvYx1yY16BcxNbU8nL4pXywC2xnCXSXWqsF9RGlNqL1y1uT5FEiRaE1&#10;FM8Lhu4RralFHnQqbsCIbhelcMT0nTvGabBujTwrVlMiwMRqc0VE31gNG4qpVRBtIjMbe5WMYP0s&#10;2vHAsn4FQCNYm2BNSSMTrCnO0F9dllEHbfTF43XDzxqGtboaPeZW9/fnuhRpgI3gPMrVqJ3MyZYf&#10;ohg4wFVMwkEMA1VXXTM8D8auEXXVe93N6f+/a4SOc8guT713MoRtYlT06IPaBdB6WxT50aK+oJbc&#10;ScbwkRT+oZOE2vd+U+w7I5jQqt7HBlbAoJHHQ7mCyFgVABvxMwwkoWUE5+J+b3BpsiN/0D2SfUAf&#10;ay2Fy1HUHU9Oe6g9qWpKqnYlzPIs6W5CGs+rON3dZOtv2b9QOKGSpMIDrT7vEqTuLvst2UhnVXZo&#10;LVfbZJ9c7QrZPTVerZKsEl4xUE6cjcM20LmUBtqi+dajA9X5ODTZbKAh7LcMphHiznmmB+/TLC+6&#10;7l7d11PeyPNFS3TwvOVzIwmkfYUcgd9AEsQn2ul/cFGB7fwp8fmgsIiTlIAoo6dDXJBOqoUgg507&#10;cXUMyAAPHWi03dDjLtQSQW796YP9XfJxylr6HZ2IxygGDwjfYGKg5EF1JoZvi8m2qg7z2UzIeFy+&#10;2qerIi/zTfXKKBU65sV6xm1mz/DTochXSVmm2Z1oUA1CipcFnlX7y0OvQcIGw6setOrai5iv2gnz&#10;iEUR7OgC0mRCCOxp4ynp4DxwZLX9wxBSgGYT6uhJOxHilIxN5kALq0m2V/0z7trveDRd+mEwdZeu&#10;N4V+yeHUZtG7COoYIvd6edqC+n2aJT/egvqHeyXu0yoprF26B6gWyzjli+jo040KO2auWumI08cf&#10;vtTjmroqgo5VCvNS/GsBRMc7hCdcUBkftunqOq5i8zt8Ph7mCc+3+W6dFG/+BwAA//8DAFBLAwQU&#10;AAYACAAAACEAVJbtWeAAAAAKAQAADwAAAGRycy9kb3ducmV2LnhtbEyPwWrDMBBE74X+g9hCb42s&#10;1gmVYzmE0PYUCk0KJTfF2tgmlmQsxXb+vttTc1zeMPM2X022ZQP2ofFOgZglwNCV3jSuUvC9f396&#10;BRaidka33qGCKwZYFfd3uc6MH90XDrtYMSpxIdMK6hi7jPNQ1mh1mPkOHbGT762OdPYVN70eqdy2&#10;/DlJFtzqxtFCrTvc1Fiedxer4GPU4/pFvA3b82lzPeznnz9bgUo9PkzrJbCIU/wPw58+qUNBTkd/&#10;cSawVkE6l6QeCQgJjAIyFSmwIxEpF8CLnN++UPwCAAD//wMAUEsBAi0AFAAGAAgAAAAhALaDOJL+&#10;AAAA4QEAABMAAAAAAAAAAAAAAAAAAAAAAFtDb250ZW50X1R5cGVzXS54bWxQSwECLQAUAAYACAAA&#10;ACEAOP0h/9YAAACUAQAACwAAAAAAAAAAAAAAAAAvAQAAX3JlbHMvLnJlbHNQSwECLQAUAAYACAAA&#10;ACEAAbktclQOAAC9jwAADgAAAAAAAAAAAAAAAAAuAgAAZHJzL2Uyb0RvYy54bWxQSwECLQAUAAYA&#10;CAAAACEAVJbtWeAAAAAKAQAADwAAAAAAAAAAAAAAAACuEAAAZHJzL2Rvd25yZXYueG1sUEsFBgAA&#10;AAAEAAQA8wAAALsRAAAAAA==&#10;">
                <v:rect id="Rectangle 131" o:spid="_x0000_s1059" style="position:absolute;left:5839;top:27432;width:12912;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TN9sUA&#10;AADdAAAADwAAAGRycy9kb3ducmV2LnhtbESPQWvCQBCF7wX/wzJCb3XXakONrlIKQsH2oBa8Dtkx&#10;CWZnY3bV9N93DoK3Gd6b975ZrHrfqCt1sQ5sYTwyoIiL4GouLfzu1y/voGJCdtgEJgt/FGG1HDwt&#10;MHfhxlu67lKpJIRjjhaqlNpc61hU5DGOQkss2jF0HpOsXaldhzcJ941+NSbTHmuWhgpb+qyoOO0u&#10;3gJmU3f+OU6+95tLhrOyN+u3g7H2edh/zEEl6tPDfL/+coJvJsIv38gIev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dM32xQAAAN0AAAAPAAAAAAAAAAAAAAAAAJgCAABkcnMv&#10;ZG93bnJldi54bWxQSwUGAAAAAAQABAD1AAAAig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ipotesis Diterima</w:t>
                        </w:r>
                      </w:p>
                    </w:txbxContent>
                  </v:textbox>
                </v:rect>
                <v:group id="Group 1027" o:spid="_x0000_s1060" style="position:absolute;width:30582;height:28086" coordsize="30582,280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atd8UAAADdAAAADwAAAGRycy9kb3ducmV2LnhtbERPS2vCQBC+F/wPywi9&#10;1U0irSV1FREtPUjBRCi9DdkxCWZnQ3bN4993C4Xe5uN7zno7mkb01LnasoJ4EYEgLqyuuVRwyY9P&#10;ryCcR9bYWCYFEznYbmYPa0y1HfhMfeZLEULYpaig8r5NpXRFRQbdwrbEgbvazqAPsCul7nAI4aaR&#10;SRS9SIM1h4YKW9pXVNyyu1HwPuCwW8aH/nS77qfv/Pnz6xSTUo/zcfcGwtPo/8V/7g8d5kfJ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GrXfFAAAA3QAA&#10;AA8AAAAAAAAAAAAAAAAAqgIAAGRycy9kb3ducmV2LnhtbFBLBQYAAAAABAAEAPoAAACcAwAAAAA=&#10;">
                  <v:rect id="Rectangle 128" o:spid="_x0000_s1061" style="position:absolute;left:15368;top:12986;width:4197;height:22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r4s8IA&#10;AADdAAAADwAAAGRycy9kb3ducmV2LnhtbERPS4vCMBC+C/sfwizsTRNfRatRFkFYUA+rC16HZmyL&#10;zaTbRK3/3giCt/n4njNftrYSV2p86VhDv6dAEGfOlJxr+DusuxMQPiAbrByThjt5WC4+OnNMjbvx&#10;L133IRcxhH2KGooQ6lRKnxVk0fdcTRy5k2sshgibXJoGbzHcVnKgVCItlhwbCqxpVVB23l+sBkxG&#10;5n93Gm4Pm0uC07xV6/FRaf312X7PQARqw1v8cv+YOF8NxvD8Jp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2vizwgAAAN0AAAAPAAAAAAAAAAAAAAAAAJgCAABkcnMvZG93&#10;bnJldi54bWxQSwUGAAAAAAQABAD1AAAAhw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10</w:t>
                          </w:r>
                        </w:p>
                      </w:txbxContent>
                    </v:textbox>
                  </v:rect>
                  <v:group id="Group 1024" o:spid="_x0000_s1062" style="position:absolute;width:30582;height:28086" coordsize="30582,280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QzAMUAAADdAAAADwAAAGRycy9kb3ducmV2LnhtbERPS2vCQBC+F/wPywi9&#10;1U1iKyV1FREtPUjBRCi9DdkxCWZnQ3bN4993C4Xe5uN7zno7mkb01LnasoJ4EYEgLqyuuVRwyY9P&#10;ryCcR9bYWCYFEznYbmYPa0y1HfhMfeZLEULYpaig8r5NpXRFRQbdwrbEgbvazqAPsCul7nAI4aaR&#10;SRStpMGaQ0OFLe0rKm7Z3Sh4H3DYLeNDf7pd99N3/vL5dYpJqcf5uHsD4Wn0/+I/94cO86PkGX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UMwDFAAAA3QAA&#10;AA8AAAAAAAAAAAAAAAAAqgIAAGRycy9kb3ducmV2LnhtbFBLBQYAAAAABAAEAPoAAACcAwAAAAA=&#10;">
                    <v:group id="Group 4105" o:spid="_x0000_s1063" style="position:absolute;width:30582;height:28086" coordorigin="1968,9695" coordsize="8565,50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JCVcYAAADdAAAADwAAAGRycy9kb3ducmV2LnhtbESPT4vCMBTE74LfITzB&#10;25pWV1m6RhFR8SAL/oFlb4/m2Rabl9LEtn77jSB4HGbmN8x82ZlSNFS7wrKCeBSBIE6tLjhTcDlv&#10;P75AOI+ssbRMCh7kYLno9+aYaNvykZqTz0SAsEtQQe59lUjp0pwMupGtiIN3tbVBH2SdSV1jG+Cm&#10;lOMomkmDBYeFHCta55TeTnejYNdiu5rEm+Zwu64ff+fpz+8hJqWGg271DcJT59/hV3uvFXzG0RSe&#10;b8ITkI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skJVxgAAAN0A&#10;AAAPAAAAAAAAAAAAAAAAAKoCAABkcnMvZG93bnJldi54bWxQSwUGAAAAAAQABAD6AAAAnQMAAAAA&#10;">
                      <v:group id="Group 97" o:spid="_x0000_s1064" style="position:absolute;left:4610;top:12688;width:3555;height:407" coordorigin="4610,12688" coordsize="3555,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mDcIsYAAADdAAAADwAAAGRycy9kb3ducmV2LnhtbESPT4vCMBTE74LfITzB&#10;m6bVXVm6RhFR8SAL/oFlb4/m2Rabl9LEtn77jSB4HGbmN8x82ZlSNFS7wrKCeByBIE6tLjhTcDlv&#10;R18gnEfWWFomBQ9ysFz0e3NMtG35SM3JZyJA2CWoIPe+SqR0aU4G3dhWxMG72tqgD7LOpK6xDXBT&#10;ykkUzaTBgsNCjhWtc0pvp7tRsGuxXU3jTXO4XdePv/Pnz+8hJqWGg271DcJT59/hV3uvFXzE0Qye&#10;b8ITkI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YNwixgAAAN0A&#10;AAAPAAAAAAAAAAAAAAAAAKoCAABkcnMvZG93bnJldi54bWxQSwUGAAAAAAQABAD6AAAAnQMAAAAA&#10;">
                        <v:rect id="Rectangle 98" o:spid="_x0000_s1065" style="position:absolute;left:5405;top:12688;width:1036;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4XkcYA&#10;AADdAAAADwAAAGRycy9kb3ducmV2LnhtbESPT2vCQBTE74V+h+UJ3uqu1UabuglFEITWg3/A6yP7&#10;TILZt2l21fjt3UKhx2FmfsMs8t424kqdrx1rGI8UCOLCmZpLDYf96mUOwgdkg41j0nAnD3n2/LTA&#10;1Lgbb+m6C6WIEPYpaqhCaFMpfVGRRT9yLXH0Tq6zGKLsSmk6vEW4beSrUom0WHNcqLClZUXFeXex&#10;GjCZmp/NafK9/7ok+F72avV2VFoPB/3nB4hAffgP/7XXRsN0rGbw+yY+AZ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64XkcYAAADdAAAADwAAAAAAAAAAAAAAAACYAgAAZHJz&#10;L2Rvd25yZXYueG1sUEsFBgAAAAAEAAQA9QAAAIs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H11</w:t>
                                </w:r>
                              </w:p>
                            </w:txbxContent>
                          </v:textbox>
                        </v:rect>
                        <v:shape id="AutoShape 99" o:spid="_x0000_s1066" type="#_x0000_t32" style="position:absolute;left:4610;top:13045;width:355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y/HMQAAADdAAAADwAAAGRycy9kb3ducmV2LnhtbERPy2oCMRTdC/2HcIVupCYWX4xGsULF&#10;TcFHXbi7TK6TwcnNMEl17Nc3i4LLw3nPl62rxI2aUHrWMOgrEMS5NyUXGr6Pn29TECEiG6w8k4YH&#10;BVguXjpzzIy/855uh1iIFMIhQw02xjqTMuSWHIa+r4kTd/GNw5hgU0jT4D2Fu0q+KzWWDktODRZr&#10;WlvKr4cfp+G4Pe+Glntf65Na2cl5M/r96I20fu22qxmISG18iv/dW6NhOFBpbnqTnoBc/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7L8cxAAAAN0AAAAPAAAAAAAAAAAA&#10;AAAAAKECAABkcnMvZG93bnJldi54bWxQSwUGAAAAAAQABAD5AAAAkgMAAAAA&#10;" strokecolor="red">
                          <v:stroke dashstyle="dash" endarrow="block"/>
                        </v:shape>
                      </v:group>
                      <v:group id="Group 100" o:spid="_x0000_s1067" style="position:absolute;left:3970;top:11621;width:1922;height:2281" coordorigin="3970,11621" coordsize="1922,22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9IUMYAAADdAAAADwAAAGRycy9kb3ducmV2LnhtbESPQWvCQBSE7wX/w/IE&#10;b7qJttJGVxHR4kEEtVC8PbLPJJh9G7JrEv+9WxB6HGbmG2a+7EwpGqpdYVlBPIpAEKdWF5wp+Dlv&#10;h58gnEfWWFomBQ9ysFz03uaYaNvykZqTz0SAsEtQQe59lUjp0pwMupGtiIN3tbVBH2SdSV1jG+Cm&#10;lOMomkqDBYeFHCta55TeTnej4LvFdjWJN83+dl0/LuePw+8+JqUG/W41A+Gp8//hV3unFbzH0Rf8&#10;vQlPQC6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0hQxgAAAN0A&#10;AAAPAAAAAAAAAAAAAAAAAKoCAABkcnMvZG93bnJldi54bWxQSwUGAAAAAAQABAD6AAAAnQMAAAAA&#10;">
                        <v:rect id="Rectangle 101" o:spid="_x0000_s1068" style="position:absolute;left:3970;top:11784;width:950;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4ZOMMA&#10;AADdAAAADwAAAGRycy9kb3ducmV2LnhtbERPz2vCMBS+D/wfwhN2m0lnV7QaZQiFwbbDdOD10Tzb&#10;YvNSm9h2//1yGOz48f3e7ifbioF63zjWkCwUCOLSmYYrDd+n4mkFwgdkg61j0vBDHva72cMWc+NG&#10;/qLhGCoRQ9jnqKEOocul9GVNFv3CdcSRu7jeYoiwr6TpcYzhtpXPSmXSYsOxocaODjWV1+PdasAs&#10;NbfPy/Lj9H7PcF1Nqng5K60f59PrBkSgKfyL/9xvRkOaJHF/fBOf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4ZOMMAAADd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H4</w:t>
                                </w:r>
                              </w:p>
                            </w:txbxContent>
                          </v:textbox>
                        </v:rect>
                        <v:shape id="AutoShape 102" o:spid="_x0000_s1069" type="#_x0000_t32" style="position:absolute;left:4502;top:11621;width:1390;height:2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vNScYAAADdAAAADwAAAGRycy9kb3ducmV2LnhtbESPQWsCMRSE74X+h/CE3mo2pZS6GkUK&#10;LcXioSqL3h6b5+7i5mVJoq799Y0geBxm5htmMuttK07kQ+NYgxpmIIhLZxquNGzWn8/vIEJENtg6&#10;Jg0XCjCbPj5MMDfuzL90WsVKJAiHHDXUMXa5lKGsyWIYuo44eXvnLcYkfSWNx3OC21a+ZNmbtNhw&#10;Wqixo4+aysPqaDVsf0bH4lIsaVGo0WKH3oa/9ZfWT4N+PgYRqY/38K39bTS8KqXg+iY9ATn9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bzUnGAAAA3QAAAA8AAAAAAAAA&#10;AAAAAAAAoQIAAGRycy9kb3ducmV2LnhtbFBLBQYAAAAABAAEAPkAAACUAwAAAAA=&#10;">
                          <v:stroke endarrow="block"/>
                        </v:shape>
                      </v:group>
                      <v:oval id="Oval 103" o:spid="_x0000_s1070" style="position:absolute;left:5132;top:9695;width:2089;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v9ysUA&#10;AADdAAAADwAAAGRycy9kb3ducmV2LnhtbESPQWvCQBSE70L/w/IKvekmpoaSuopUCvbQg9HeH9ln&#10;Esy+DdnXmP77bqHgcZiZb5j1dnKdGmkIrWcD6SIBRVx523Jt4Hx6n7+ACoJssfNMBn4owHbzMFtj&#10;Yf2NjzSWUqsI4VCggUakL7QOVUMOw8L3xNG7+MGhRDnU2g54i3DX6WWS5Nphy3GhwZ7eGqqu5bcz&#10;sK93ZT7qTFbZZX+Q1fXr8yNLjXl6nHavoIQmuYf/2wdr4DlNl/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O/3KxQAAAN0AAAAPAAAAAAAAAAAAAAAAAJgCAABkcnMv&#10;ZG93bnJldi54bWxQSwUGAAAAAAQABAD1AAAAigM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v:textbox>
                      </v:oval>
                      <v:oval id="Oval 104" o:spid="_x0000_s1071" style="position:absolute;left:5132;top:13806;width:2432;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YUcUA&#10;AADdAAAADwAAAGRycy9kb3ducmV2LnhtbESPQWvCQBSE74X+h+UVequbNBpK6ipSEeyhB2N7f2Sf&#10;STD7NmSfMf33XaHgcZiZb5jlenKdGmkIrWcD6SwBRVx523Jt4Pu4e3kDFQTZYueZDPxSgPXq8WGJ&#10;hfVXPtBYSq0ihEOBBhqRvtA6VA05DDPfE0fv5AeHEuVQazvgNcJdp1+TJNcOW44LDfb00VB1Li/O&#10;wLbelPmoM1lkp+1eFuefr88sNeb5adq8gxKa5B7+b++tgXmaZnB7E5+AXv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d1hRxQAAAN0AAAAPAAAAAAAAAAAAAAAAAJgCAABkcnMv&#10;ZG93bnJldi54bWxQSwUGAAAAAAQABAD1AAAAigM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v:textbox>
                      </v:oval>
                      <v:oval id="Oval 106" o:spid="_x0000_s1072" style="position:absolute;left:1968;top:12660;width:2642;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AJcUA&#10;AADdAAAADwAAAGRycy9kb3ducmV2LnhtbESPQWvCQBSE70L/w/IKvekmjUpJXUUqBXvwYNreH9ln&#10;Esy+DdnXGP+9WxA8DjPzDbPajK5VA/Wh8WwgnSWgiEtvG64M/Hx/Tt9ABUG22HomA1cKsFk/TVaY&#10;W3/hIw2FVCpCOORooBbpcq1DWZPDMPMdcfROvncoUfaVtj1eIty1+jVJltphw3Ghxo4+airPxZ8z&#10;sKu2xXLQmSyy024vi/Pv4StLjXl5HrfvoIRGeYTv7b01ME/TOfy/iU9Ar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nsAlxQAAAN0AAAAPAAAAAAAAAAAAAAAAAJgCAABkcnMv&#10;ZG93bnJldi54bWxQSwUGAAAAAAQABAD1AAAAigM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v:textbox>
                      </v:oval>
                      <v:oval id="Oval 107" o:spid="_x0000_s1073" style="position:absolute;left:8165;top:12660;width:2089;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JlvsUA&#10;AADdAAAADwAAAGRycy9kb3ducmV2LnhtbESPQWvCQBSE74X+h+UVequbmEZK6iqiFPTQQ6PeH9ln&#10;Esy+DdnXmP57t1DocZiZb5jlenKdGmkIrWcD6SwBRVx523Jt4HT8eHkDFQTZYueZDPxQgPXq8WGJ&#10;hfU3/qKxlFpFCIcCDTQifaF1qBpyGGa+J47exQ8OJcqh1nbAW4S7Ts+TZKEdthwXGuxp21B1Lb+d&#10;gV29KRejziTPLru95Nfz5yFLjXl+mjbvoIQm+Q//tffWwGua5vD7Jj4B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0mW+xQAAAN0AAAAPAAAAAAAAAAAAAAAAAJgCAABkcnMv&#10;ZG93bnJldi54bWxQSwUGAAAAAAQABAD1AAAAigM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v:textbox>
                      </v:oval>
                      <v:oval id="Oval 108" o:spid="_x0000_s1074" style="position:absolute;left:2168;top:11118;width:2334;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D7ycUA&#10;AADdAAAADwAAAGRycy9kb3ducmV2LnhtbESPQWvCQBSE74X+h+UVequbmBpK6iqiFPTQQ6PeH9ln&#10;Esy+DdnXmP57t1DocZiZb5jlenKdGmkIrWcD6SwBRVx523Jt4HT8eHkDFQTZYueZDPxQgPXq8WGJ&#10;hfU3/qKxlFpFCIcCDTQifaF1qBpyGGa+J47exQ8OJcqh1nbAW4S7Ts+TJNcOW44LDfa0bai6lt/O&#10;wK7elPmoM1lkl91eFtfz5yFLjXl+mjbvoIQm+Q//tffWwGua5vD7Jj4B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APvJxQAAAN0AAAAPAAAAAAAAAAAAAAAAAJgCAABkcnMv&#10;ZG93bnJldi54bWxQSwUGAAAAAAQABAD1AAAAigM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v:textbox>
                      </v:oval>
                      <v:group id="Group 109" o:spid="_x0000_s1075" style="position:absolute;left:3641;top:10229;width:1491;height:888" coordorigin="3641,10229" coordsize="1491,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XvZMYAAADdAAAADwAAAGRycy9kb3ducmV2LnhtbESPQWvCQBSE7wX/w/KE&#10;3nSztrUluoqIlh5EUAvF2yP7TILZtyG7JvHfdwtCj8PMfMPMl72tREuNLx1rUOMEBHHmTMm5hu/T&#10;dvQBwgdkg5Vj0nAnD8vF4GmOqXEdH6g9hlxECPsUNRQh1KmUPivIoh+7mjh6F9dYDFE2uTQNdhFu&#10;KzlJkqm0WHJcKLCmdUHZ9XizGj477FYvatPurpf1/Xx62//sFGn9POxXMxCB+vAffrS/jIZXpd7h&#10;7018An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9e9kxgAAAN0A&#10;AAAPAAAAAAAAAAAAAAAAAKoCAABkcnMvZG93bnJldi54bWxQSwUGAAAAAAQABAD6AAAAnQMAAAAA&#10;">
                        <v:rect id="Rectangle 110" o:spid="_x0000_s1076" style="position:absolute;left:3641;top:10398;width:1126;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VPsMA&#10;AADdAAAADwAAAGRycy9kb3ducmV2LnhtbERPz2vCMBS+D/wfwhN2m0lnV7QaZQiFwbbDdOD10Tzb&#10;YvNSm9h2//1yGOz48f3e7ifbioF63zjWkCwUCOLSmYYrDd+n4mkFwgdkg61j0vBDHva72cMWc+NG&#10;/qLhGCoRQ9jnqKEOocul9GVNFv3CdcSRu7jeYoiwr6TpcYzhtpXPSmXSYsOxocaODjWV1+PdasAs&#10;NbfPy/Lj9H7PcF1Nqng5K60f59PrBkSgKfyL/9xvRkOaJHFufBOf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VPsMAAADd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H7</w:t>
                                </w:r>
                              </w:p>
                            </w:txbxContent>
                          </v:textbox>
                        </v:rect>
                        <v:shape id="AutoShape 111" o:spid="_x0000_s1077" type="#_x0000_t32" style="position:absolute;left:3641;top:10229;width:1491;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yJcQAAADdAAAADwAAAGRycy9kb3ducmV2LnhtbESPQWsCMRSE7wX/Q3hCbzW70kq7GkWF&#10;gvQiaqEeH5vX3dDNy7KJm/XfN4LgcZiZb5jFarCN6KnzxrGCfJKBIC6dNlwp+D59vryD8AFZY+OY&#10;FFzJw2o5elpgoV3kA/XHUIkEYV+ggjqEtpDSlzVZ9BPXEifv13UWQ5JdJXWHMcFtI6dZNpMWDaeF&#10;Glva1lT+HS9WgYl707e7bdx8/Zy9jmSub84o9Twe1nMQgYbwCN/bO63gNc8/4PYmPQ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BjIlxAAAAN0AAAAPAAAAAAAAAAAA&#10;AAAAAKECAABkcnMvZG93bnJldi54bWxQSwUGAAAAAAQABAD5AAAAkgMAAAAA&#10;">
                          <v:stroke endarrow="block"/>
                        </v:shape>
                      </v:group>
                      <v:group id="Group 112" o:spid="_x0000_s1078" style="position:absolute;left:7221;top:10162;width:1921;height:715" coordorigin="7221,10162" coordsize="1921,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XC9rcQAAADdAAAADwAAAGRycy9kb3ducmV2LnhtbERPy2rCQBTdF/yH4Qrd&#10;1UnSBxIdRYIVF6FQFcTdJXNNgpk7ITPN4+87i0KXh/Neb0fTiJ46V1tWEC8iEMSF1TWXCi7nz5cl&#10;COeRNTaWScFEDrab2dMaU20H/qb+5EsRQtilqKDyvk2ldEVFBt3CtsSBu9vOoA+wK6XucAjhppFJ&#10;FH1IgzWHhgpbyioqHqcfo+Aw4LB7jfd9/rhn0+38/nXNY1LqeT7uViA8jf5f/Oc+agVvcRL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XC9rcQAAADdAAAA&#10;DwAAAAAAAAAAAAAAAACqAgAAZHJzL2Rvd25yZXYueG1sUEsFBgAAAAAEAAQA+gAAAJsDAAAAAA==&#10;">
                        <v:rect id="Rectangle 113" o:spid="_x0000_s1079" style="position:absolute;left:7563;top:10162;width:90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52HsYA&#10;AADdAAAADwAAAGRycy9kb3ducmV2LnhtbESPT2sCMRTE7wW/Q3iCt5qstUtdN4oUBMH2UC14fWze&#10;/sHNy7qJun77plDocZiZ3zD5erCtuFHvG8cakqkCQVw403Cl4fu4fX4D4QOywdYxaXiQh/Vq9JRj&#10;Ztydv+h2CJWIEPYZaqhD6DIpfVGTRT91HXH0StdbDFH2lTQ93iPctnKmVCotNhwXauzovabifLha&#10;DZjOzeWzfPk47q8pLqpBbV9PSuvJeNgsQQQawn/4r70zGubJLIHfN/EJ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52HsYAAADdAAAADwAAAAAAAAAAAAAAAACYAgAAZHJz&#10;L2Rvd25yZXYueG1sUEsFBgAAAAAEAAQA9QAAAIs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H6</w:t>
                                </w:r>
                              </w:p>
                            </w:txbxContent>
                          </v:textbox>
                        </v:rect>
                        <v:shape id="AutoShape 114" o:spid="_x0000_s1080" type="#_x0000_t32" style="position:absolute;left:7221;top:10229;width:1921;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WZg8cAAADdAAAADwAAAGRycy9kb3ducmV2LnhtbESPQWvCQBSE7wX/w/KE3uomoZSaukop&#10;VMTioUZCe3tkX5PQ7Nuwu2r017uC4HGYmW+Y2WIwnTiQ861lBekkAUFcWd1yrWBXfD69gvABWWNn&#10;mRScyMNiPnqYYa7tkb/psA21iBD2OSpoQuhzKX3VkEE/sT1x9P6sMxiidLXUDo8RbjqZJcmLNNhy&#10;XGiwp4+Gqv/t3ij4+Zruy1O5oXWZTte/6Iw/F0ulHsfD+xuIQEO4h2/tlVbwnGYZXN/E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pZmDxwAAAN0AAAAPAAAAAAAA&#10;AAAAAAAAAKECAABkcnMvZG93bnJldi54bWxQSwUGAAAAAAQABAD5AAAAlQMAAAAA&#10;">
                          <v:stroke endarrow="block"/>
                        </v:shape>
                      </v:group>
                      <v:group id="Group 115" o:spid="_x0000_s1081" style="position:absolute;left:2546;top:12024;width:1025;height:636" coordorigin="2546,12024" coordsize="1025,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Ij2sUAAADdAAAADwAAAGRycy9kb3ducmV2LnhtbESPQYvCMBSE78L+h/AE&#10;b5pWV1mqUURW2YMsqAvi7dE822LzUprY1n9vhAWPw8x8wyxWnSlFQ7UrLCuIRxEI4tTqgjMFf6ft&#10;8AuE88gaS8uk4EEOVsuP3gITbVs+UHP0mQgQdgkqyL2vEildmpNBN7IVcfCutjbog6wzqWtsA9yU&#10;chxFM2mw4LCQY0WbnNLb8W4U7Fps15P4u9nfrpvH5TT9Pe9jUmrQ79ZzEJ46/w7/t3+0gs94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iI9rFAAAA3QAA&#10;AA8AAAAAAAAAAAAAAAAAqgIAAGRycy9kb3ducmV2LnhtbFBLBQYAAAAABAAEAPoAAACcAwAAAAA=&#10;">
                        <v:rect id="Rectangle 116" o:spid="_x0000_s1082" style="position:absolute;left:2546;top:12109;width:1025;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nVhsUA&#10;AADdAAAADwAAAGRycy9kb3ducmV2LnhtbESPQWvCQBSE7wX/w/KE3uqumgaNrlIEoWB7MApeH9ln&#10;Esy+TbOrxn/fLRQ8DjPzDbNc97YRN+p87VjDeKRAEBfO1FxqOB62bzMQPiAbbByThgd5WK8GL0vM&#10;jLvznm55KEWEsM9QQxVCm0npi4os+pFriaN3dp3FEGVXStPhPcJtIydKpdJizXGhwpY2FRWX/Go1&#10;YJqYn+/z9Ouwu6Y4L3u1fT8prV+H/ccCRKA+PMP/7U+jIRlPEvh7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ydWGxQAAAN0AAAAPAAAAAAAAAAAAAAAAAJgCAABkcnMv&#10;ZG93bnJldi54bWxQSwUGAAAAAAQABAD1AAAAig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H12</w:t>
                                </w:r>
                              </w:p>
                            </w:txbxContent>
                          </v:textbox>
                        </v:rect>
                        <v:shape id="AutoShape 117" o:spid="_x0000_s1083" type="#_x0000_t32" style="position:absolute;left:3263;top:12024;width:0;height:6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hjcYAAADdAAAADwAAAGRycy9kb3ducmV2LnhtbESPQWvCQBSE7wX/w/IKvdWNoYpEVxHb&#10;0p4qMWqvj+xrkpp9G7LbJP57tyB4HGbmG2a5HkwtOmpdZVnBZByBIM6trrhQcMjen+cgnEfWWFsm&#10;BRdysF6NHpaYaNtzSt3eFyJA2CWooPS+SaR0eUkG3dg2xMH7sa1BH2RbSN1iH+CmlnEUzaTBisNC&#10;iQ1tS8rP+z+j4Dd1m/i1919Z9n2avR1xl36cO6WeHofNAoSnwd/Dt/anVvAyiafw/yY8Abm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5JIY3GAAAA3QAAAA8AAAAAAAAA&#10;AAAAAAAAoQIAAGRycy9kb3ducmV2LnhtbFBLBQYAAAAABAAEAPkAAACUAwAAAAA=&#10;" strokecolor="red">
                          <v:stroke dashstyle="dash" endarrow="block"/>
                        </v:shape>
                      </v:group>
                      <v:group id="Group 118" o:spid="_x0000_s1084" style="position:absolute;left:9253;top:11762;width:879;height:876" coordorigin="9253,11762" coordsize="879,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WAQsUAAADdAAAADwAAAGRycy9kb3ducmV2LnhtbESPQYvCMBSE78L+h/CE&#10;vWlaV2WpRhFZlz2IoC6It0fzbIvNS2liW/+9EQSPw8x8w8yXnSlFQ7UrLCuIhxEI4tTqgjMF/8fN&#10;4BuE88gaS8uk4E4OlouP3hwTbVveU3PwmQgQdgkqyL2vEildmpNBN7QVcfAutjbog6wzqWtsA9yU&#10;chRFU2mw4LCQY0XrnNLr4WYU/LbYrr7in2Z7vazv5+Nkd9rGpNRnv1vNQHjq/Dv8av9pBeN4N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VgELFAAAA3QAA&#10;AA8AAAAAAAAAAAAAAAAAqgIAAGRycy9kb3ducmV2LnhtbFBLBQYAAAAABAAEAPoAAACcAwAAAAA=&#10;">
                        <v:rect id="Rectangle 119" o:spid="_x0000_s1085" style="position:absolute;left:9253;top:11866;width:879;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L8ccA&#10;AADdAAAADwAAAGRycy9kb3ducmV2LnhtbESPT2vCQBTE70K/w/IKvelu/BPbNKsUQShUD8ZCr4/s&#10;MwnNvk2zq6bfvlsQPA4z8xsmXw+2FRfqfeNYQzJRIIhLZxquNHwet+NnED4gG2wdk4Zf8rBePYxy&#10;zIy78oEuRahEhLDPUEMdQpdJ6cuaLPqJ64ijd3K9xRBlX0nT4zXCbSunSqXSYsNxocaONjWV38XZ&#10;asB0bn72p9nu+HFO8aUa1HbxpbR+ehzeXkEEGsI9fGu/Gw3zZLqE/zfx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bS/HHAAAA3QAAAA8AAAAAAAAAAAAAAAAAmAIAAGRy&#10;cy9kb3ducmV2LnhtbFBLBQYAAAAABAAEAPUAAACM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H8</w:t>
                                </w:r>
                              </w:p>
                            </w:txbxContent>
                          </v:textbox>
                        </v:rect>
                        <v:shape id="AutoShape 120" o:spid="_x0000_s1086" type="#_x0000_t32" style="position:absolute;left:9384;top:11762;width:0;height:8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pdcQAAADbAAAADwAAAGRycy9kb3ducmV2LnhtbESPQWvCQBSE74X+h+UVvNWNEaREVxG1&#10;1FNLTNXrI/tMotm3Ibsm6b/vFoQeh5n5hlmsBlOLjlpXWVYwGUcgiHOrKy4UfGfvr28gnEfWWFsm&#10;BT/kYLV8flpgom3PKXUHX4gAYZeggtL7JpHS5SUZdGPbEAfvYluDPsi2kLrFPsBNLeMomkmDFYeF&#10;EhvalJTfDnej4Jq6dbzt/WeWnU+z3RG/0o9bp9ToZVjPQXga/H/40d5rBdMY/r6EH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4Gl1xAAAANsAAAAPAAAAAAAAAAAA&#10;AAAAAKECAABkcnMvZG93bnJldi54bWxQSwUGAAAAAAQABAD5AAAAkgMAAAAA&#10;" strokecolor="red">
                          <v:stroke dashstyle="dash" endarrow="block"/>
                        </v:shape>
                      </v:group>
                      <v:group id="Group 121" o:spid="_x0000_s1087" style="position:absolute;left:8164;top:11784;width:1218;height:876" coordorigin="8164,11784" coordsize="1218,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rect id="Rectangle 122" o:spid="_x0000_s1088" style="position:absolute;left:8164;top:12109;width:1218;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bBRcUA&#10;AADbAAAADwAAAGRycy9kb3ducmV2LnhtbESPzWrDMBCE74W8g9hAbo3UODWNE8WUgCHQ9pAf6HWx&#10;NraptXItOXHfvioUchxm5htmk4+2FVfqfeNYw9NcgSAunWm40nA+FY8vIHxANtg6Jg0/5CHfTh42&#10;mBl34wNdj6ESEcI+Qw11CF0mpS9rsujnriOO3sX1FkOUfSVNj7cIt61cKJVKiw3HhRo72tVUfh0H&#10;qwHTpfn+uCTvp7chxVU1quL5U2k9m46vaxCBxnAP/7f3RkOyhL8v8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ZsFFxQAAANsAAAAPAAAAAAAAAAAAAAAAAJgCAABkcnMv&#10;ZG93bnJldi54bWxQSwUGAAAAAAQABAD1AAAAig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H15</w:t>
                                </w:r>
                              </w:p>
                            </w:txbxContent>
                          </v:textbox>
                        </v:rect>
                        <v:shape id="AutoShape 123" o:spid="_x0000_s1089" type="#_x0000_t32" style="position:absolute;left:9142;top:11784;width:0;height:8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baasYAAADbAAAADwAAAGRycy9kb3ducmV2LnhtbESPQWvCQBSE74X+h+UVepG6qTatRFdR&#10;QfFS0FgP3h7ZZzY0+zZktxr7692C0OMwM98wk1lna3Gm1leOFbz2ExDEhdMVlwq+9quXEQgfkDXW&#10;jknBlTzMpo8PE8y0u/COznkoRYSwz1CBCaHJpPSFIYu+7xri6J1cazFE2ZZSt3iJcFvLQZK8S4sV&#10;xwWDDS0NFd/5j1Ww3xy3b4Z7n8tDMjcfx3X6u+ilSj0/dfMxiEBd+A/f2xutYJjC35f4A+T0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W2mrGAAAA2wAAAA8AAAAAAAAA&#10;AAAAAAAAoQIAAGRycy9kb3ducmV2LnhtbFBLBQYAAAAABAAEAPkAAACUAwAAAAA=&#10;" strokecolor="red">
                          <v:stroke dashstyle="dash" endarrow="block"/>
                        </v:shape>
                      </v:group>
                      <v:group id="Group 124" o:spid="_x0000_s1090" style="position:absolute;left:6160;top:10569;width:991;height:3236" coordorigin="6160,10569" coordsize="99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rect id="Rectangle 125" o:spid="_x0000_s1091" style="position:absolute;left:6160;top:10877;width:99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fMsQA&#10;AADbAAAADwAAAGRycy9kb3ducmV2LnhtbESPQWvCQBSE70L/w/IKveluq6aaugmlIAjqobHQ6yP7&#10;TEKzb9Psqum/7wqCx2FmvmFW+WBbcabeN441PE8UCOLSmYYrDV+H9XgBwgdkg61j0vBHHvLsYbTC&#10;1LgLf9K5CJWIEPYpaqhD6FIpfVmTRT9xHXH0jq63GKLsK2l6vES4beWLUom02HBcqLGjj5rKn+Jk&#10;NWAyM7/743R32J4SXFaDWs+/ldZPj8P7G4hAQ7iHb+2N0TB9heuX+AN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0XzLEAAAA2wAAAA8AAAAAAAAAAAAAAAAAmAIAAGRycy9k&#10;b3ducmV2LnhtbFBLBQYAAAAABAAEAPUAAACJ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w:t>
                                </w:r>
                              </w:p>
                            </w:txbxContent>
                          </v:textbox>
                        </v:rect>
                        <v:shape id="AutoShape 126" o:spid="_x0000_s1092" type="#_x0000_t32" style="position:absolute;left:6161;top:10569;width:127;height:32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group>
                      <v:group id="Group 127" o:spid="_x0000_s1093" style="position:absolute;left:6794;top:11394;width:1944;height:2508" coordorigin="6794,11394" coordsize="1944,25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rect id="Rectangle 128" o:spid="_x0000_s1094" style="position:absolute;left:7561;top:11784;width:1177;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u0O8EA&#10;AADbAAAADwAAAGRycy9kb3ducmV2LnhtbERPz2vCMBS+D/wfwht4W5Ntrmg1yhgIgttBK3h9NM+2&#10;2LzUJrb1v18Ogx0/vt+rzWgb0VPna8caXhMFgrhwpuZSwynfvsxB+IBssHFMGh7kYbOePK0wM27g&#10;A/XHUIoYwj5DDVUIbSalLyqy6BPXEkfu4jqLIcKulKbDIYbbRr4plUqLNceGClv6qqi4Hu9WA6Yz&#10;c/u5vH/n+3uKi3JU24+z0nr6PH4uQQQaw7/4z70zGmZxffwSf4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btDvBAAAA2wAAAA8AAAAAAAAAAAAAAAAAmAIAAGRycy9kb3du&#10;cmV2LnhtbFBLBQYAAAAABAAEAPUAAACG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H2</w:t>
                                </w:r>
                              </w:p>
                            </w:txbxContent>
                          </v:textbox>
                        </v:rect>
                        <v:shape id="AutoShape 129" o:spid="_x0000_s1095" type="#_x0000_t32" style="position:absolute;left:6794;top:11394;width:997;height:25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Wa3cMAAADbAAAADwAAAGRycy9kb3ducmV2LnhtbESPT2sCMRTE7wW/Q3hCb92s0hZZjaJC&#10;QXop/gE9PjbP3eDmZdnEzfrtm4LQ4zAzv2EWq8E2oqfOG8cKJlkOgrh02nCl4HT8epuB8AFZY+OY&#10;FDzIw2o5ellgoV3kPfWHUIkEYV+ggjqEtpDSlzVZ9JlriZN3dZ3FkGRXSd1hTHDbyGmef0qLhtNC&#10;jS1taypvh7tVYOKP6dvdNm6+zxevI5nHhzNKvY6H9RxEoCH8h5/tnVbwPoG/L+kHyO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Fmt3DAAAA2wAAAA8AAAAAAAAAAAAA&#10;AAAAoQIAAGRycy9kb3ducmV2LnhtbFBLBQYAAAAABAAEAPkAAACRAwAAAAA=&#10;">
                          <v:stroke endarrow="block"/>
                        </v:shape>
                      </v:group>
                      <v:group id="Group 130" o:spid="_x0000_s1096" style="position:absolute;left:3263;top:13566;width:1869;height:646" coordorigin="3263,13566" coordsize="1869,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ect id="Rectangle 131" o:spid="_x0000_s1097" style="position:absolute;left:3571;top:13805;width:93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kqTMUA&#10;AADbAAAADwAAAGRycy9kb3ducmV2LnhtbESPzWrDMBCE74W8g9hAbo3UODWNE8WUgCHQ9pAf6HWx&#10;NraptXItOXHfvioUchxm5htmk4+2FVfqfeNYw9NcgSAunWm40nA+FY8vIHxANtg6Jg0/5CHfTh42&#10;mBl34wNdj6ESEcI+Qw11CF0mpS9rsujnriOO3sX1FkOUfSVNj7cIt61cKJVKiw3HhRo72tVUfh0H&#10;qwHTpfn+uCTvp7chxVU1quL5U2k9m46vaxCBxnAP/7f3RsMygb8v8Qf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iSpMxQAAANsAAAAPAAAAAAAAAAAAAAAAAJgCAABkcnMv&#10;ZG93bnJldi54bWxQSwUGAAAAAAQABAD1AAAAig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H5</w:t>
                                </w:r>
                              </w:p>
                            </w:txbxContent>
                          </v:textbox>
                        </v:rect>
                        <v:shape id="AutoShape 132" o:spid="_x0000_s1098" type="#_x0000_t32" style="position:absolute;left:3263;top:13566;width:1869;height:6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group>
                      <v:group id="Group 133" o:spid="_x0000_s1099" style="position:absolute;left:7564;top:13566;width:1351;height:743" coordorigin="7564,13566" coordsize="1351,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rect id="Rectangle 134" o:spid="_x0000_s1100" style="position:absolute;left:7989;top:13902;width:925;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6J1MQA&#10;AADbAAAADwAAAGRycy9kb3ducmV2LnhtbESPQWvCQBSE70L/w/KE3nTXqqFNXUMRAoXqQS30+sg+&#10;k9Ds2zS7iem/dwsFj8PMfMNsstE2YqDO1441LOYKBHHhTM2lhs9zPnsG4QOywcYxafglD9n2YbLB&#10;1LgrH2k4hVJECPsUNVQhtKmUvqjIop+7ljh6F9dZDFF2pTQdXiPcNvJJqURarDkuVNjSrqLi+9Rb&#10;DZiszM/hstyfP/oEX8pR5esvpfXjdHx7BRFoDPfwf/vdaFgl8Pcl/gC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idTEAAAA2wAAAA8AAAAAAAAAAAAAAAAAmAIAAGRycy9k&#10;b3ducmV2LnhtbFBLBQYAAAAABAAEAPUAAACJ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H3</w:t>
                                </w:r>
                              </w:p>
                            </w:txbxContent>
                          </v:textbox>
                        </v:rect>
                        <v:shape id="AutoShape 135" o:spid="_x0000_s1101" type="#_x0000_t32" style="position:absolute;left:7564;top:13566;width:1351;height:6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CnMsIAAADbAAAADwAAAGRycy9kb3ducmV2LnhtbESPQWsCMRSE74L/ITyhN81arMrWKCoI&#10;0ouohXp8bF53g5uXZZNu1n/fCIUeh5n5hllteluLjlpvHCuYTjIQxIXThksFn9fDeAnCB2SNtWNS&#10;8CAPm/VwsMJcu8hn6i6hFAnCPkcFVQhNLqUvKrLoJ64hTt63ay2GJNtS6hZjgttavmbZXFo0nBYq&#10;bGhfUXG//FgFJp5M1xz3cffxdfM6knm8OaPUy6jfvoMI1If/8F/7qBXMF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yCnMsIAAADbAAAADwAAAAAAAAAAAAAA&#10;AAChAgAAZHJzL2Rvd25yZXYueG1sUEsFBgAAAAAEAAQA+QAAAJADAAAAAA==&#10;">
                          <v:stroke endarrow="block"/>
                        </v:shape>
                      </v:group>
                      <v:group id="Group 136" o:spid="_x0000_s1102" style="position:absolute;left:4385;top:10987;width:3604;height:407" coordorigin="4385,10987" coordsize="3604,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rect id="Rectangle 137" o:spid="_x0000_s1103" style="position:absolute;left:6910;top:10987;width:1079;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EdpsQA&#10;AADbAAAADwAAAGRycy9kb3ducmV2LnhtbESPQWvCQBSE7wX/w/IEb3XXakONbkIRBKHtoVro9ZF9&#10;JsHs25hdk/TfdwsFj8PMfMNs89E2oqfO1441LOYKBHHhTM2lhq/T/vEFhA/IBhvHpOGHPOTZ5GGL&#10;qXEDf1J/DKWIEPYpaqhCaFMpfVGRRT93LXH0zq6zGKLsSmk6HCLcNvJJqURarDkuVNjSrqLicrxZ&#10;DZiszPXjvHw/vd0SXJej2j9/K61n0/F1AyLQGO7h//bBaFit4e9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thHabEAAAA2wAAAA8AAAAAAAAAAAAAAAAAmAIAAGRycy9k&#10;b3ducmV2LnhtbFBLBQYAAAAABAAEAPUAAACJ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H9</w:t>
                                </w:r>
                              </w:p>
                            </w:txbxContent>
                          </v:textbox>
                        </v:rect>
                        <v:shape id="AutoShape 138" o:spid="_x0000_s1104" type="#_x0000_t32" style="position:absolute;left:4385;top:11394;width:340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6cUsMAAADbAAAADwAAAGRycy9kb3ducmV2LnhtbERPz2vCMBS+D/wfwhN2kZkqVqUaRYUN&#10;LwOt8+Dt0TybYvNSmkzr/vrlMNjx4/u9XHe2FndqfeVYwWiYgCAunK64VPB1en+bg/ABWWPtmBQ8&#10;ycN61XtZYqbdg490z0MpYgj7DBWYEJpMSl8YsuiHriGO3NW1FkOEbSl1i48Ybms5TpKptFhxbDDY&#10;0M5Qccu/rYLT/nKYGB587s7JxswuH+nPdpAq9drvNgsQgbrwL/5z77WCNK6PX+I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FLDAAAA2wAAAA8AAAAAAAAAAAAA&#10;AAAAoQIAAGRycy9kb3ducmV2LnhtbFBLBQYAAAAABAAEAPkAAACRAwAAAAA=&#10;" strokecolor="red">
                          <v:stroke dashstyle="dash" endarrow="block"/>
                        </v:shape>
                      </v:group>
                      <v:group id="Group 139" o:spid="_x0000_s1105" style="position:absolute;left:4223;top:10569;width:1527;height:2224" coordorigin="4223,10569" coordsize="1527,2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rect id="Rectangle 140" o:spid="_x0000_s1106" style="position:absolute;left:4767;top:10786;width:983;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ZCsQA&#10;AADbAAAADwAAAGRycy9kb3ducmV2LnhtbESPS2vDMBCE74X8B7GB3BqpaWMaJ0oIBUOg7SEP6HWx&#10;NraptXIs+dF/XxUKOQ4z8w2z2Y22Fj21vnKs4WmuQBDnzlRcaLics8dXED4gG6wdk4Yf8rDbTh42&#10;mBo38JH6UyhEhLBPUUMZQpNK6fOSLPq5a4ijd3WtxRBlW0jT4hDhtpYLpRJpseK4UGJDbyXl36fO&#10;asDkxdw+r88f5/cuwVUxqmz5pbSeTcf9GkSgMdzD/+2D0bBcwN+X+AP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cGQrEAAAA2wAAAA8AAAAAAAAAAAAAAAAAmAIAAGRycy9k&#10;b3ducmV2LnhtbFBLBQYAAAAABAAEAPUAAACJ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H14</w:t>
                                </w:r>
                              </w:p>
                            </w:txbxContent>
                          </v:textbox>
                        </v:rect>
                        <v:shape id="AutoShape 141" o:spid="_x0000_s1107" type="#_x0000_t32" style="position:absolute;left:4223;top:10569;width:1527;height:22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wCJcYAAADbAAAADwAAAGRycy9kb3ducmV2LnhtbESPQWvCQBSE74X+h+UVepG6qTatRFdR&#10;QfFS0FgP3h7ZZzY0+zZktxr7692C0OMwM98wk1lna3Gm1leOFbz2ExDEhdMVlwq+9quXEQgfkDXW&#10;jknBlTzMpo8PE8y0u/COznkoRYSwz1CBCaHJpPSFIYu+7xri6J1cazFE2ZZSt3iJcFvLQZK8S4sV&#10;xwWDDS0NFd/5j1Ww3xy3b4Z7n8tDMjcfx3X6u+ilSj0/dfMxiEBd+A/f2xutIB3C35f4A+T0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sAiXGAAAA2wAAAA8AAAAAAAAA&#10;AAAAAAAAoQIAAGRycy9kb3ducmV2LnhtbFBLBQYAAAAABAAEAPkAAACUAwAAAAA=&#10;" strokecolor="red">
                          <v:stroke dashstyle="dash" endarrow="block"/>
                        </v:shape>
                      </v:group>
                      <v:group id="Group 142" o:spid="_x0000_s1108" style="position:absolute;left:4610;top:13206;width:3555;height:407" coordorigin="4610,13206" coordsize="3555,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rect id="Rectangle 143" o:spid="_x0000_s1109" style="position:absolute;left:7152;top:13206;width:101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BfsMA&#10;AADbAAAADwAAAGRycy9kb3ducmV2LnhtbESPQWvCQBSE7wX/w/IEb3VXbYJGVxFBEGoPVcHrI/tM&#10;gtm3Mbtq+u+7QqHHYWa+YRarztbiQa2vHGsYDRUI4tyZigsNp+P2fQrCB2SDtWPS8EMeVsve2wIz&#10;4578TY9DKESEsM9QQxlCk0np85Is+qFriKN3ca3FEGVbSNPiM8JtLcdKpdJixXGhxIY2JeXXw91q&#10;wPTD3L4uk/3x857irOjUNjkrrQf9bj0HEagL/+G/9s5oSBJ4fY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WBfsMAAADb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H13</w:t>
                                </w:r>
                              </w:p>
                            </w:txbxContent>
                          </v:textbox>
                        </v:rect>
                        <v:shape id="AutoShape 144" o:spid="_x0000_s1110" type="#_x0000_t32" style="position:absolute;left:4610;top:13207;width:35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SK1sQAAADbAAAADwAAAGRycy9kb3ducmV2LnhtbESPQWvCQBSE7wX/w/IEb3VTwSCpq0hb&#10;sadKjNXrI/uapGbfhuw2Sf+9Kwgeh5n5hlmuB1OLjlpXWVbwMo1AEOdWV1woOGbb5wUI55E11pZJ&#10;wT85WK9GT0tMtO05pe7gCxEg7BJUUHrfJFK6vCSDbmob4uD92NagD7ItpG6xD3BTy1kUxdJgxWGh&#10;xIbeSsovhz+j4Dd1m9l777+y7HyKP75xn+4unVKT8bB5BeFp8I/wvf2pFcxjuH0JP0C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BIrWxAAAANsAAAAPAAAAAAAAAAAA&#10;AAAAAKECAABkcnMvZG93bnJldi54bWxQSwUGAAAAAAQABAD5AAAAkgMAAAAA&#10;" strokecolor="red">
                          <v:stroke dashstyle="dash" endarrow="block"/>
                        </v:shape>
                      </v:group>
                      <v:oval id="Oval 105" o:spid="_x0000_s1111" style="position:absolute;left:7791;top:10878;width:2742;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yN4MMA&#10;AADbAAAADwAAAGRycy9kb3ducmV2LnhtbESPQWvCQBSE74X+h+UVvNWNDVFJXUUqgj300Kj3R/aZ&#10;BLNvQ/Y1xn/vFgo9DjPzDbPajK5VA/Wh8WxgNk1AEZfeNlwZOB33r0tQQZAttp7JwJ0CbNbPTyvM&#10;rb/xNw2FVCpCOORooBbpcq1DWZPDMPUdcfQuvncoUfaVtj3eIty1+i1J5tphw3Ghxo4+aiqvxY8z&#10;sKu2xXzQqWTpZXeQ7Hr++kxnxkxexu07KKFR/sN/7YM1kC3g90v8AXr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yN4MMAAADbAAAADwAAAAAAAAAAAAAAAACYAgAAZHJzL2Rv&#10;d25yZXYueG1sUEsFBgAAAAAEAAQA9QAAAIgDA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v:textbox>
                      </v:oval>
                    </v:group>
                    <v:shape id="Straight Arrow Connector 62" o:spid="_x0000_s1112" type="#_x0000_t32" style="position:absolute;left:8606;top:9528;width:12161;height:86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xtA8YAAADbAAAADwAAAGRycy9kb3ducmV2LnhtbESPT2vCQBTE7wW/w/KEXqRuFLUlzSoq&#10;KF4K/mkPuT2yz2ww+zZktxr76buFgsdhZn7DZIvO1uJKra8cKxgNExDEhdMVlwo+T5uXNxA+IGus&#10;HZOCO3lYzHtPGaba3fhA12MoRYSwT1GBCaFJpfSFIYt+6Bri6J1dazFE2ZZSt3iLcFvLcZLMpMWK&#10;44LBhtaGisvx2yo47fL9xPDgY/2VLM1rvp3+rAZTpZ773fIdRKAuPML/7Z1WMBvD35f4A+T8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MbQPGAAAA2wAAAA8AAAAAAAAA&#10;AAAAAAAAoQIAAGRycy9kb3ducmV2LnhtbFBLBQYAAAAABAAEAPkAAACUAwAAAAA=&#10;" strokecolor="red">
                      <v:stroke dashstyle="dash" endarrow="block"/>
                    </v:shape>
                  </v:group>
                </v:group>
                <v:shape id="Straight Arrow Connector 1028" o:spid="_x0000_s1113" type="#_x0000_t32" style="position:absolute;left:1229;top:28354;width:47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2MG8YAAADdAAAADwAAAGRycy9kb3ducmV2LnhtbESPQU/DMAyF70j7D5EncWPpdkCoLJvG&#10;JiTECToQ4mY1pulonC7J2vLv8QGJm633/N7n9XbynRoopjawgeWiAEVcB9tyY+Dt+HhzByplZItd&#10;YDLwQwm2m9nVGksbRn6locqNkhBOJRpwOfel1ql25DEtQk8s2leIHrOssdE24ijhvtOrorjVHluW&#10;Boc97R3V39XFG+iG5/H8fjmd3eFlOFb7j0/3EHtjrufT7h5Upin/m/+un6zgFyvBlW9kBL35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YtjBvGAAAA3QAAAA8AAAAAAAAA&#10;AAAAAAAAoQIAAGRycy9kb3ducmV2LnhtbFBLBQYAAAAABAAEAPkAAACUAwAAAAA=&#10;" strokecolor="black [3213]">
                  <v:stroke endarrow="block"/>
                </v:shape>
                <v:rect id="Rectangle 131" o:spid="_x0000_s1114" style="position:absolute;left:5916;top:29199;width:12910;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r2GsIA&#10;AADdAAAADwAAAGRycy9kb3ducmV2LnhtbERPS4vCMBC+L/gfwgh7WxN1t2g1iiwIwroHH+B1aMa2&#10;2ExqE7X+eyMI3ubje8503tpKXKnxpWMN/Z4CQZw5U3KuYb9bfo1A+IBssHJMGu7kYT7rfEwxNe7G&#10;G7puQy5iCPsUNRQh1KmUPivIou+5mjhyR9dYDBE2uTQN3mK4reRAqURaLDk2FFjTb0HZaXuxGjD5&#10;Nuf/43C9+7skOM5btfw5KK0/u+1iAiJQG97il3tl4nw1HMDzm3iC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6vYawgAAAN0AAAAPAAAAAAAAAAAAAAAAAJgCAABkcnMvZG93&#10;bnJldi54bWxQSwUGAAAAAAQABAD1AAAAhwMAAAAA&#10;" stroked="f">
                  <v:textbox>
                    <w:txbxContent>
                      <w:p w:rsidR="00760E3C" w:rsidRPr="003409E0" w:rsidRDefault="00760E3C" w:rsidP="009F0CBB">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ipotesis Ditolak</w:t>
                        </w:r>
                      </w:p>
                    </w:txbxContent>
                  </v:textbox>
                </v:rect>
              </v:group>
            </w:pict>
          </mc:Fallback>
        </mc:AlternateContent>
      </w:r>
    </w:p>
    <w:p w:rsidR="008C625C" w:rsidRDefault="008C625C" w:rsidP="00711C03">
      <w:pPr>
        <w:pStyle w:val="ListParagraph"/>
        <w:spacing w:after="0" w:line="240" w:lineRule="auto"/>
        <w:ind w:left="0" w:firstLine="720"/>
        <w:jc w:val="both"/>
        <w:rPr>
          <w:rFonts w:ascii="Times New Roman" w:hAnsi="Times New Roman"/>
          <w:sz w:val="20"/>
          <w:szCs w:val="20"/>
        </w:rPr>
      </w:pPr>
      <w:r>
        <w:rPr>
          <w:rFonts w:ascii="Times New Roman" w:hAnsi="Times New Roman"/>
          <w:noProof/>
          <w:sz w:val="20"/>
          <w:szCs w:val="20"/>
        </w:rPr>
        <mc:AlternateContent>
          <mc:Choice Requires="wpg">
            <w:drawing>
              <wp:anchor distT="0" distB="0" distL="114300" distR="114300" simplePos="0" relativeHeight="251664384" behindDoc="0" locked="0" layoutInCell="1" allowOverlap="1" wp14:anchorId="55753515" wp14:editId="0C8257A0">
                <wp:simplePos x="0" y="0"/>
                <wp:positionH relativeFrom="column">
                  <wp:posOffset>-276625</wp:posOffset>
                </wp:positionH>
                <wp:positionV relativeFrom="paragraph">
                  <wp:posOffset>35880</wp:posOffset>
                </wp:positionV>
                <wp:extent cx="3072962" cy="2808605"/>
                <wp:effectExtent l="0" t="0" r="13335" b="10795"/>
                <wp:wrapNone/>
                <wp:docPr id="61" name="Group 61"/>
                <wp:cNvGraphicFramePr/>
                <a:graphic xmlns:a="http://schemas.openxmlformats.org/drawingml/2006/main">
                  <a:graphicData uri="http://schemas.microsoft.com/office/word/2010/wordprocessingGroup">
                    <wpg:wgp>
                      <wpg:cNvGrpSpPr/>
                      <wpg:grpSpPr>
                        <a:xfrm>
                          <a:off x="0" y="0"/>
                          <a:ext cx="3072962" cy="2808605"/>
                          <a:chOff x="0" y="0"/>
                          <a:chExt cx="3072962" cy="2808605"/>
                        </a:xfrm>
                      </wpg:grpSpPr>
                      <wps:wsp>
                        <wps:cNvPr id="60" name="Rectangle 128"/>
                        <wps:cNvSpPr>
                          <a:spLocks noChangeArrowheads="1"/>
                        </wps:cNvSpPr>
                        <wps:spPr bwMode="auto">
                          <a:xfrm>
                            <a:off x="1613647" y="1252498"/>
                            <a:ext cx="421640" cy="181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10</w:t>
                              </w:r>
                            </w:p>
                          </w:txbxContent>
                        </wps:txbx>
                        <wps:bodyPr rot="0" vert="horz" wrap="square" lIns="91440" tIns="45720" rIns="91440" bIns="45720" anchor="t" anchorCtr="0" upright="1">
                          <a:noAutofit/>
                        </wps:bodyPr>
                      </wps:wsp>
                      <wpg:grpSp>
                        <wpg:cNvPr id="59" name="Group 59"/>
                        <wpg:cNvGrpSpPr/>
                        <wpg:grpSpPr>
                          <a:xfrm>
                            <a:off x="0" y="0"/>
                            <a:ext cx="3072962" cy="2808605"/>
                            <a:chOff x="0" y="0"/>
                            <a:chExt cx="3072962" cy="2808605"/>
                          </a:xfrm>
                        </wpg:grpSpPr>
                        <wpg:grpSp>
                          <wpg:cNvPr id="95" name="Group 95"/>
                          <wpg:cNvGrpSpPr>
                            <a:grpSpLocks/>
                          </wpg:cNvGrpSpPr>
                          <wpg:grpSpPr bwMode="auto">
                            <a:xfrm>
                              <a:off x="0" y="0"/>
                              <a:ext cx="3072962" cy="2808605"/>
                              <a:chOff x="1968" y="9695"/>
                              <a:chExt cx="8565" cy="5017"/>
                            </a:xfrm>
                          </wpg:grpSpPr>
                          <wpg:grpSp>
                            <wpg:cNvPr id="96" name="Group 97"/>
                            <wpg:cNvGrpSpPr>
                              <a:grpSpLocks/>
                            </wpg:cNvGrpSpPr>
                            <wpg:grpSpPr bwMode="auto">
                              <a:xfrm>
                                <a:off x="4610" y="12688"/>
                                <a:ext cx="3555" cy="407"/>
                                <a:chOff x="4610" y="12688"/>
                                <a:chExt cx="3555" cy="407"/>
                              </a:xfrm>
                            </wpg:grpSpPr>
                            <wps:wsp>
                              <wps:cNvPr id="97" name="Rectangle 98"/>
                              <wps:cNvSpPr>
                                <a:spLocks noChangeArrowheads="1"/>
                              </wps:cNvSpPr>
                              <wps:spPr bwMode="auto">
                                <a:xfrm>
                                  <a:off x="5405" y="12688"/>
                                  <a:ext cx="1036"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H11</w:t>
                                    </w:r>
                                  </w:p>
                                </w:txbxContent>
                              </wps:txbx>
                              <wps:bodyPr rot="0" vert="horz" wrap="square" lIns="91440" tIns="45720" rIns="91440" bIns="45720" anchor="t" anchorCtr="0" upright="1">
                                <a:noAutofit/>
                              </wps:bodyPr>
                            </wps:wsp>
                            <wps:wsp>
                              <wps:cNvPr id="98" name="AutoShape 99"/>
                              <wps:cNvCnPr>
                                <a:cxnSpLocks noChangeShapeType="1"/>
                              </wps:cNvCnPr>
                              <wps:spPr bwMode="auto">
                                <a:xfrm flipH="1">
                                  <a:off x="4610" y="13045"/>
                                  <a:ext cx="3555"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99" name="Group 100"/>
                            <wpg:cNvGrpSpPr>
                              <a:grpSpLocks/>
                            </wpg:cNvGrpSpPr>
                            <wpg:grpSpPr bwMode="auto">
                              <a:xfrm>
                                <a:off x="3970" y="11621"/>
                                <a:ext cx="1922" cy="2281"/>
                                <a:chOff x="3970" y="11621"/>
                                <a:chExt cx="1922" cy="2281"/>
                              </a:xfrm>
                            </wpg:grpSpPr>
                            <wps:wsp>
                              <wps:cNvPr id="100" name="Rectangle 101"/>
                              <wps:cNvSpPr>
                                <a:spLocks noChangeArrowheads="1"/>
                              </wps:cNvSpPr>
                              <wps:spPr bwMode="auto">
                                <a:xfrm>
                                  <a:off x="3970" y="11784"/>
                                  <a:ext cx="950"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H4</w:t>
                                    </w:r>
                                  </w:p>
                                </w:txbxContent>
                              </wps:txbx>
                              <wps:bodyPr rot="0" vert="horz" wrap="square" lIns="91440" tIns="45720" rIns="91440" bIns="45720" anchor="t" anchorCtr="0" upright="1">
                                <a:noAutofit/>
                              </wps:bodyPr>
                            </wps:wsp>
                            <wps:wsp>
                              <wps:cNvPr id="101" name="AutoShape 102"/>
                              <wps:cNvCnPr>
                                <a:cxnSpLocks noChangeShapeType="1"/>
                              </wps:cNvCnPr>
                              <wps:spPr bwMode="auto">
                                <a:xfrm>
                                  <a:off x="4502" y="11621"/>
                                  <a:ext cx="1390" cy="228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02" name="Oval 103"/>
                            <wps:cNvSpPr>
                              <a:spLocks noChangeArrowheads="1"/>
                            </wps:cNvSpPr>
                            <wps:spPr bwMode="auto">
                              <a:xfrm>
                                <a:off x="5132" y="9695"/>
                                <a:ext cx="2089" cy="874"/>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wps:txbx>
                            <wps:bodyPr rot="0" vert="horz" wrap="square" lIns="91440" tIns="45720" rIns="91440" bIns="45720" anchor="t" anchorCtr="0" upright="1">
                              <a:noAutofit/>
                            </wps:bodyPr>
                          </wps:wsp>
                          <wps:wsp>
                            <wps:cNvPr id="103" name="Oval 104"/>
                            <wps:cNvSpPr>
                              <a:spLocks noChangeArrowheads="1"/>
                            </wps:cNvSpPr>
                            <wps:spPr bwMode="auto">
                              <a:xfrm>
                                <a:off x="5132" y="13806"/>
                                <a:ext cx="2432"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wps:txbx>
                            <wps:bodyPr rot="0" vert="horz" wrap="square" lIns="91440" tIns="45720" rIns="91440" bIns="45720" anchor="t" anchorCtr="0" upright="1">
                              <a:noAutofit/>
                            </wps:bodyPr>
                          </wps:wsp>
                          <wps:wsp>
                            <wps:cNvPr id="105" name="Oval 106"/>
                            <wps:cNvSpPr>
                              <a:spLocks noChangeArrowheads="1"/>
                            </wps:cNvSpPr>
                            <wps:spPr bwMode="auto">
                              <a:xfrm>
                                <a:off x="1968" y="12660"/>
                                <a:ext cx="2642"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wps:txbx>
                            <wps:bodyPr rot="0" vert="horz" wrap="square" lIns="91440" tIns="45720" rIns="91440" bIns="45720" anchor="t" anchorCtr="0" upright="1">
                              <a:noAutofit/>
                            </wps:bodyPr>
                          </wps:wsp>
                          <wps:wsp>
                            <wps:cNvPr id="106" name="Oval 107"/>
                            <wps:cNvSpPr>
                              <a:spLocks noChangeArrowheads="1"/>
                            </wps:cNvSpPr>
                            <wps:spPr bwMode="auto">
                              <a:xfrm>
                                <a:off x="8165" y="12660"/>
                                <a:ext cx="2089"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wps:txbx>
                            <wps:bodyPr rot="0" vert="horz" wrap="square" lIns="91440" tIns="45720" rIns="91440" bIns="45720" anchor="t" anchorCtr="0" upright="1">
                              <a:noAutofit/>
                            </wps:bodyPr>
                          </wps:wsp>
                          <wps:wsp>
                            <wps:cNvPr id="107" name="Oval 108"/>
                            <wps:cNvSpPr>
                              <a:spLocks noChangeArrowheads="1"/>
                            </wps:cNvSpPr>
                            <wps:spPr bwMode="auto">
                              <a:xfrm>
                                <a:off x="2168" y="11118"/>
                                <a:ext cx="2334"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wps:txbx>
                            <wps:bodyPr rot="0" vert="horz" wrap="square" lIns="91440" tIns="45720" rIns="91440" bIns="45720" anchor="t" anchorCtr="0" upright="1">
                              <a:noAutofit/>
                            </wps:bodyPr>
                          </wps:wsp>
                          <wpg:grpSp>
                            <wpg:cNvPr id="108" name="Group 109"/>
                            <wpg:cNvGrpSpPr>
                              <a:grpSpLocks/>
                            </wpg:cNvGrpSpPr>
                            <wpg:grpSpPr bwMode="auto">
                              <a:xfrm>
                                <a:off x="3641" y="10229"/>
                                <a:ext cx="1491" cy="888"/>
                                <a:chOff x="3641" y="10229"/>
                                <a:chExt cx="1491" cy="888"/>
                              </a:xfrm>
                            </wpg:grpSpPr>
                            <wps:wsp>
                              <wps:cNvPr id="109" name="Rectangle 110"/>
                              <wps:cNvSpPr>
                                <a:spLocks noChangeArrowheads="1"/>
                              </wps:cNvSpPr>
                              <wps:spPr bwMode="auto">
                                <a:xfrm>
                                  <a:off x="3641" y="10398"/>
                                  <a:ext cx="1126"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H7</w:t>
                                    </w:r>
                                  </w:p>
                                </w:txbxContent>
                              </wps:txbx>
                              <wps:bodyPr rot="0" vert="horz" wrap="square" lIns="91440" tIns="45720" rIns="91440" bIns="45720" anchor="t" anchorCtr="0" upright="1">
                                <a:noAutofit/>
                              </wps:bodyPr>
                            </wps:wsp>
                            <wps:wsp>
                              <wps:cNvPr id="110" name="AutoShape 111"/>
                              <wps:cNvCnPr>
                                <a:cxnSpLocks noChangeShapeType="1"/>
                              </wps:cNvCnPr>
                              <wps:spPr bwMode="auto">
                                <a:xfrm flipH="1">
                                  <a:off x="3641" y="10229"/>
                                  <a:ext cx="1491" cy="8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1" name="Group 112"/>
                            <wpg:cNvGrpSpPr>
                              <a:grpSpLocks/>
                            </wpg:cNvGrpSpPr>
                            <wpg:grpSpPr bwMode="auto">
                              <a:xfrm>
                                <a:off x="7221" y="10162"/>
                                <a:ext cx="1921" cy="715"/>
                                <a:chOff x="7221" y="10162"/>
                                <a:chExt cx="1921" cy="715"/>
                              </a:xfrm>
                            </wpg:grpSpPr>
                            <wps:wsp>
                              <wps:cNvPr id="112" name="Rectangle 113"/>
                              <wps:cNvSpPr>
                                <a:spLocks noChangeArrowheads="1"/>
                              </wps:cNvSpPr>
                              <wps:spPr bwMode="auto">
                                <a:xfrm>
                                  <a:off x="7563" y="10162"/>
                                  <a:ext cx="90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H6</w:t>
                                    </w:r>
                                  </w:p>
                                </w:txbxContent>
                              </wps:txbx>
                              <wps:bodyPr rot="0" vert="horz" wrap="square" lIns="91440" tIns="45720" rIns="91440" bIns="45720" anchor="t" anchorCtr="0" upright="1">
                                <a:noAutofit/>
                              </wps:bodyPr>
                            </wps:wsp>
                            <wps:wsp>
                              <wps:cNvPr id="113" name="AutoShape 114"/>
                              <wps:cNvCnPr>
                                <a:cxnSpLocks noChangeShapeType="1"/>
                              </wps:cNvCnPr>
                              <wps:spPr bwMode="auto">
                                <a:xfrm>
                                  <a:off x="7221" y="10229"/>
                                  <a:ext cx="1921" cy="6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4" name="Group 115"/>
                            <wpg:cNvGrpSpPr>
                              <a:grpSpLocks/>
                            </wpg:cNvGrpSpPr>
                            <wpg:grpSpPr bwMode="auto">
                              <a:xfrm>
                                <a:off x="2546" y="12024"/>
                                <a:ext cx="1025" cy="636"/>
                                <a:chOff x="2546" y="12024"/>
                                <a:chExt cx="1025" cy="636"/>
                              </a:xfrm>
                            </wpg:grpSpPr>
                            <wps:wsp>
                              <wps:cNvPr id="115" name="Rectangle 116"/>
                              <wps:cNvSpPr>
                                <a:spLocks noChangeArrowheads="1"/>
                              </wps:cNvSpPr>
                              <wps:spPr bwMode="auto">
                                <a:xfrm>
                                  <a:off x="2546" y="12109"/>
                                  <a:ext cx="1025"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H12</w:t>
                                    </w:r>
                                  </w:p>
                                </w:txbxContent>
                              </wps:txbx>
                              <wps:bodyPr rot="0" vert="horz" wrap="square" lIns="91440" tIns="45720" rIns="91440" bIns="45720" anchor="t" anchorCtr="0" upright="1">
                                <a:noAutofit/>
                              </wps:bodyPr>
                            </wps:wsp>
                            <wps:wsp>
                              <wps:cNvPr id="116" name="AutoShape 117"/>
                              <wps:cNvCnPr>
                                <a:cxnSpLocks noChangeShapeType="1"/>
                              </wps:cNvCnPr>
                              <wps:spPr bwMode="auto">
                                <a:xfrm>
                                  <a:off x="3263" y="12024"/>
                                  <a:ext cx="0" cy="63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7" name="Group 118"/>
                            <wpg:cNvGrpSpPr>
                              <a:grpSpLocks/>
                            </wpg:cNvGrpSpPr>
                            <wpg:grpSpPr bwMode="auto">
                              <a:xfrm>
                                <a:off x="9253" y="11762"/>
                                <a:ext cx="879" cy="876"/>
                                <a:chOff x="9253" y="11762"/>
                                <a:chExt cx="879" cy="876"/>
                              </a:xfrm>
                            </wpg:grpSpPr>
                            <wps:wsp>
                              <wps:cNvPr id="118" name="Rectangle 119"/>
                              <wps:cNvSpPr>
                                <a:spLocks noChangeArrowheads="1"/>
                              </wps:cNvSpPr>
                              <wps:spPr bwMode="auto">
                                <a:xfrm>
                                  <a:off x="9253" y="11866"/>
                                  <a:ext cx="879"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H8</w:t>
                                    </w:r>
                                  </w:p>
                                </w:txbxContent>
                              </wps:txbx>
                              <wps:bodyPr rot="0" vert="horz" wrap="square" lIns="91440" tIns="45720" rIns="91440" bIns="45720" anchor="t" anchorCtr="0" upright="1">
                                <a:noAutofit/>
                              </wps:bodyPr>
                            </wps:wsp>
                            <wps:wsp>
                              <wps:cNvPr id="119" name="AutoShape 120"/>
                              <wps:cNvCnPr>
                                <a:cxnSpLocks noChangeShapeType="1"/>
                              </wps:cNvCnPr>
                              <wps:spPr bwMode="auto">
                                <a:xfrm>
                                  <a:off x="9384" y="11762"/>
                                  <a:ext cx="0" cy="8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20" name="Group 121"/>
                            <wpg:cNvGrpSpPr>
                              <a:grpSpLocks/>
                            </wpg:cNvGrpSpPr>
                            <wpg:grpSpPr bwMode="auto">
                              <a:xfrm>
                                <a:off x="8164" y="11784"/>
                                <a:ext cx="1218" cy="876"/>
                                <a:chOff x="8164" y="11784"/>
                                <a:chExt cx="1218" cy="876"/>
                              </a:xfrm>
                            </wpg:grpSpPr>
                            <wps:wsp>
                              <wps:cNvPr id="121" name="Rectangle 122"/>
                              <wps:cNvSpPr>
                                <a:spLocks noChangeArrowheads="1"/>
                              </wps:cNvSpPr>
                              <wps:spPr bwMode="auto">
                                <a:xfrm>
                                  <a:off x="8164" y="12109"/>
                                  <a:ext cx="1218"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H15</w:t>
                                    </w:r>
                                  </w:p>
                                </w:txbxContent>
                              </wps:txbx>
                              <wps:bodyPr rot="0" vert="horz" wrap="square" lIns="91440" tIns="45720" rIns="91440" bIns="45720" anchor="t" anchorCtr="0" upright="1">
                                <a:noAutofit/>
                              </wps:bodyPr>
                            </wps:wsp>
                            <wps:wsp>
                              <wps:cNvPr id="122" name="AutoShape 123"/>
                              <wps:cNvCnPr>
                                <a:cxnSpLocks noChangeShapeType="1"/>
                              </wps:cNvCnPr>
                              <wps:spPr bwMode="auto">
                                <a:xfrm flipV="1">
                                  <a:off x="9142" y="11784"/>
                                  <a:ext cx="0" cy="8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23" name="Group 124"/>
                            <wpg:cNvGrpSpPr>
                              <a:grpSpLocks/>
                            </wpg:cNvGrpSpPr>
                            <wpg:grpSpPr bwMode="auto">
                              <a:xfrm>
                                <a:off x="6160" y="10569"/>
                                <a:ext cx="991" cy="3236"/>
                                <a:chOff x="6160" y="10569"/>
                                <a:chExt cx="991" cy="3236"/>
                              </a:xfrm>
                            </wpg:grpSpPr>
                            <wps:wsp>
                              <wps:cNvPr id="124" name="Rectangle 125"/>
                              <wps:cNvSpPr>
                                <a:spLocks noChangeArrowheads="1"/>
                              </wps:cNvSpPr>
                              <wps:spPr bwMode="auto">
                                <a:xfrm>
                                  <a:off x="6160" y="10877"/>
                                  <a:ext cx="99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w:t>
                                    </w:r>
                                  </w:p>
                                </w:txbxContent>
                              </wps:txbx>
                              <wps:bodyPr rot="0" vert="horz" wrap="square" lIns="91440" tIns="45720" rIns="91440" bIns="45720" anchor="t" anchorCtr="0" upright="1">
                                <a:noAutofit/>
                              </wps:bodyPr>
                            </wps:wsp>
                            <wps:wsp>
                              <wps:cNvPr id="125" name="AutoShape 126"/>
                              <wps:cNvCnPr>
                                <a:cxnSpLocks noChangeShapeType="1"/>
                              </wps:cNvCnPr>
                              <wps:spPr bwMode="auto">
                                <a:xfrm>
                                  <a:off x="6161" y="10569"/>
                                  <a:ext cx="127" cy="323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26" name="Group 127"/>
                            <wpg:cNvGrpSpPr>
                              <a:grpSpLocks/>
                            </wpg:cNvGrpSpPr>
                            <wpg:grpSpPr bwMode="auto">
                              <a:xfrm>
                                <a:off x="6794" y="11394"/>
                                <a:ext cx="1944" cy="2508"/>
                                <a:chOff x="6794" y="11394"/>
                                <a:chExt cx="1944" cy="2508"/>
                              </a:xfrm>
                            </wpg:grpSpPr>
                            <wps:wsp>
                              <wps:cNvPr id="127" name="Rectangle 128"/>
                              <wps:cNvSpPr>
                                <a:spLocks noChangeArrowheads="1"/>
                              </wps:cNvSpPr>
                              <wps:spPr bwMode="auto">
                                <a:xfrm>
                                  <a:off x="7561" y="11866"/>
                                  <a:ext cx="1177" cy="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H2</w:t>
                                    </w:r>
                                  </w:p>
                                </w:txbxContent>
                              </wps:txbx>
                              <wps:bodyPr rot="0" vert="horz" wrap="square" lIns="91440" tIns="45720" rIns="91440" bIns="45720" anchor="t" anchorCtr="0" upright="1">
                                <a:noAutofit/>
                              </wps:bodyPr>
                            </wps:wsp>
                            <wps:wsp>
                              <wps:cNvPr id="128" name="AutoShape 129"/>
                              <wps:cNvCnPr>
                                <a:cxnSpLocks noChangeShapeType="1"/>
                              </wps:cNvCnPr>
                              <wps:spPr bwMode="auto">
                                <a:xfrm flipH="1">
                                  <a:off x="6794" y="11394"/>
                                  <a:ext cx="997" cy="25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29" name="Group 130"/>
                            <wpg:cNvGrpSpPr>
                              <a:grpSpLocks/>
                            </wpg:cNvGrpSpPr>
                            <wpg:grpSpPr bwMode="auto">
                              <a:xfrm>
                                <a:off x="3263" y="13566"/>
                                <a:ext cx="1869" cy="646"/>
                                <a:chOff x="3263" y="13566"/>
                                <a:chExt cx="1869" cy="646"/>
                              </a:xfrm>
                            </wpg:grpSpPr>
                            <wps:wsp>
                              <wps:cNvPr id="130" name="Rectangle 131"/>
                              <wps:cNvSpPr>
                                <a:spLocks noChangeArrowheads="1"/>
                              </wps:cNvSpPr>
                              <wps:spPr bwMode="auto">
                                <a:xfrm>
                                  <a:off x="3571" y="13805"/>
                                  <a:ext cx="93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H5</w:t>
                                    </w:r>
                                  </w:p>
                                </w:txbxContent>
                              </wps:txbx>
                              <wps:bodyPr rot="0" vert="horz" wrap="square" lIns="91440" tIns="45720" rIns="91440" bIns="45720" anchor="t" anchorCtr="0" upright="1">
                                <a:noAutofit/>
                              </wps:bodyPr>
                            </wps:wsp>
                            <wps:wsp>
                              <wps:cNvPr id="131" name="AutoShape 132"/>
                              <wps:cNvCnPr>
                                <a:cxnSpLocks noChangeShapeType="1"/>
                              </wps:cNvCnPr>
                              <wps:spPr bwMode="auto">
                                <a:xfrm>
                                  <a:off x="3263" y="13566"/>
                                  <a:ext cx="1869" cy="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32" name="Group 133"/>
                            <wpg:cNvGrpSpPr>
                              <a:grpSpLocks/>
                            </wpg:cNvGrpSpPr>
                            <wpg:grpSpPr bwMode="auto">
                              <a:xfrm>
                                <a:off x="7564" y="13566"/>
                                <a:ext cx="1351" cy="743"/>
                                <a:chOff x="7564" y="13566"/>
                                <a:chExt cx="1351" cy="743"/>
                              </a:xfrm>
                            </wpg:grpSpPr>
                            <wps:wsp>
                              <wps:cNvPr id="133" name="Rectangle 134"/>
                              <wps:cNvSpPr>
                                <a:spLocks noChangeArrowheads="1"/>
                              </wps:cNvSpPr>
                              <wps:spPr bwMode="auto">
                                <a:xfrm>
                                  <a:off x="7989" y="13902"/>
                                  <a:ext cx="925"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H3</w:t>
                                    </w:r>
                                  </w:p>
                                </w:txbxContent>
                              </wps:txbx>
                              <wps:bodyPr rot="0" vert="horz" wrap="square" lIns="91440" tIns="45720" rIns="91440" bIns="45720" anchor="t" anchorCtr="0" upright="1">
                                <a:noAutofit/>
                              </wps:bodyPr>
                            </wps:wsp>
                            <wps:wsp>
                              <wps:cNvPr id="134" name="AutoShape 135"/>
                              <wps:cNvCnPr>
                                <a:cxnSpLocks noChangeShapeType="1"/>
                              </wps:cNvCnPr>
                              <wps:spPr bwMode="auto">
                                <a:xfrm flipH="1">
                                  <a:off x="7564" y="13566"/>
                                  <a:ext cx="1351" cy="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35" name="Group 136"/>
                            <wpg:cNvGrpSpPr>
                              <a:grpSpLocks/>
                            </wpg:cNvGrpSpPr>
                            <wpg:grpSpPr bwMode="auto">
                              <a:xfrm>
                                <a:off x="4385" y="10987"/>
                                <a:ext cx="3604" cy="407"/>
                                <a:chOff x="4385" y="10987"/>
                                <a:chExt cx="3604" cy="407"/>
                              </a:xfrm>
                            </wpg:grpSpPr>
                            <wps:wsp>
                              <wps:cNvPr id="136" name="Rectangle 137"/>
                              <wps:cNvSpPr>
                                <a:spLocks noChangeArrowheads="1"/>
                              </wps:cNvSpPr>
                              <wps:spPr bwMode="auto">
                                <a:xfrm>
                                  <a:off x="6910" y="10987"/>
                                  <a:ext cx="1079"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H9</w:t>
                                    </w:r>
                                  </w:p>
                                </w:txbxContent>
                              </wps:txbx>
                              <wps:bodyPr rot="0" vert="horz" wrap="square" lIns="91440" tIns="45720" rIns="91440" bIns="45720" anchor="t" anchorCtr="0" upright="1">
                                <a:noAutofit/>
                              </wps:bodyPr>
                            </wps:wsp>
                            <wps:wsp>
                              <wps:cNvPr id="137" name="AutoShape 138"/>
                              <wps:cNvCnPr>
                                <a:cxnSpLocks noChangeShapeType="1"/>
                              </wps:cNvCnPr>
                              <wps:spPr bwMode="auto">
                                <a:xfrm flipH="1">
                                  <a:off x="4385" y="11394"/>
                                  <a:ext cx="340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38" name="Group 139"/>
                            <wpg:cNvGrpSpPr>
                              <a:grpSpLocks/>
                            </wpg:cNvGrpSpPr>
                            <wpg:grpSpPr bwMode="auto">
                              <a:xfrm>
                                <a:off x="4223" y="10569"/>
                                <a:ext cx="1527" cy="2224"/>
                                <a:chOff x="4223" y="10569"/>
                                <a:chExt cx="1527" cy="2224"/>
                              </a:xfrm>
                            </wpg:grpSpPr>
                            <wps:wsp>
                              <wps:cNvPr id="139" name="Rectangle 140"/>
                              <wps:cNvSpPr>
                                <a:spLocks noChangeArrowheads="1"/>
                              </wps:cNvSpPr>
                              <wps:spPr bwMode="auto">
                                <a:xfrm>
                                  <a:off x="4767" y="10786"/>
                                  <a:ext cx="983"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H14</w:t>
                                    </w:r>
                                  </w:p>
                                </w:txbxContent>
                              </wps:txbx>
                              <wps:bodyPr rot="0" vert="horz" wrap="square" lIns="91440" tIns="45720" rIns="91440" bIns="45720" anchor="t" anchorCtr="0" upright="1">
                                <a:noAutofit/>
                              </wps:bodyPr>
                            </wps:wsp>
                            <wps:wsp>
                              <wps:cNvPr id="140" name="AutoShape 141"/>
                              <wps:cNvCnPr>
                                <a:cxnSpLocks noChangeShapeType="1"/>
                                <a:stCxn id="105" idx="7"/>
                              </wps:cNvCnPr>
                              <wps:spPr bwMode="auto">
                                <a:xfrm flipV="1">
                                  <a:off x="4223" y="10569"/>
                                  <a:ext cx="1527" cy="22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41" name="Group 142"/>
                            <wpg:cNvGrpSpPr>
                              <a:grpSpLocks/>
                            </wpg:cNvGrpSpPr>
                            <wpg:grpSpPr bwMode="auto">
                              <a:xfrm>
                                <a:off x="4610" y="13206"/>
                                <a:ext cx="3555" cy="407"/>
                                <a:chOff x="4610" y="13206"/>
                                <a:chExt cx="3555" cy="407"/>
                              </a:xfrm>
                            </wpg:grpSpPr>
                            <wps:wsp>
                              <wps:cNvPr id="142" name="Rectangle 143"/>
                              <wps:cNvSpPr>
                                <a:spLocks noChangeArrowheads="1"/>
                              </wps:cNvSpPr>
                              <wps:spPr bwMode="auto">
                                <a:xfrm>
                                  <a:off x="7152" y="13206"/>
                                  <a:ext cx="1011" cy="40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H13</w:t>
                                    </w:r>
                                  </w:p>
                                </w:txbxContent>
                              </wps:txbx>
                              <wps:bodyPr rot="0" vert="horz" wrap="square" lIns="91440" tIns="45720" rIns="91440" bIns="45720" anchor="t" anchorCtr="0" upright="1">
                                <a:noAutofit/>
                              </wps:bodyPr>
                            </wps:wsp>
                            <wps:wsp>
                              <wps:cNvPr id="143" name="AutoShape 144"/>
                              <wps:cNvCnPr>
                                <a:cxnSpLocks noChangeShapeType="1"/>
                              </wps:cNvCnPr>
                              <wps:spPr bwMode="auto">
                                <a:xfrm>
                                  <a:off x="4610" y="13207"/>
                                  <a:ext cx="35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04" name="Oval 105"/>
                            <wps:cNvSpPr>
                              <a:spLocks noChangeArrowheads="1"/>
                            </wps:cNvSpPr>
                            <wps:spPr bwMode="auto">
                              <a:xfrm>
                                <a:off x="7791" y="10878"/>
                                <a:ext cx="2742" cy="906"/>
                              </a:xfrm>
                              <a:prstGeom prst="ellipse">
                                <a:avLst/>
                              </a:prstGeom>
                              <a:solidFill>
                                <a:srgbClr val="FFFFFF"/>
                              </a:solidFill>
                              <a:ln w="9525">
                                <a:solidFill>
                                  <a:srgbClr val="000000"/>
                                </a:solidFill>
                                <a:round/>
                                <a:headEnd/>
                                <a:tailEnd/>
                              </a:ln>
                            </wps:spPr>
                            <wps:txb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wps:txbx>
                            <wps:bodyPr rot="0" vert="horz" wrap="square" lIns="91440" tIns="45720" rIns="91440" bIns="45720" anchor="t" anchorCtr="0" upright="1">
                              <a:noAutofit/>
                            </wps:bodyPr>
                          </wps:wsp>
                        </wpg:grpSp>
                        <wps:wsp>
                          <wps:cNvPr id="58" name="Straight Arrow Connector 58"/>
                          <wps:cNvCnPr/>
                          <wps:spPr>
                            <a:xfrm flipH="1">
                              <a:off x="868296" y="952820"/>
                              <a:ext cx="1221932" cy="847419"/>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wgp>
                  </a:graphicData>
                </a:graphic>
                <wp14:sizeRelV relativeFrom="margin">
                  <wp14:pctHeight>0</wp14:pctHeight>
                </wp14:sizeRelV>
              </wp:anchor>
            </w:drawing>
          </mc:Choice>
          <mc:Fallback>
            <w:pict>
              <v:group id="Group 61" o:spid="_x0000_s1115" style="position:absolute;left:0;text-align:left;margin-left:-21.8pt;margin-top:2.85pt;width:241.95pt;height:221.15pt;z-index:251664384;mso-height-relative:margin" coordsize="30729,28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d4DjAwAAPqDAAAOAAAAZHJzL2Uyb0RvYy54bWzsXVmT27gRfk9V/gOL7+MhwFtlecs7h5Mq&#10;Z3drvZt3jkRJrEikQnKsmWzlv6dxsAEe8qwPUpGMedCIIpsEmo3++gLw+oen3db6mJZVVuRzm7xy&#10;bCvNF8Uyy9dz+/ff7q8i26rqJF8m2yJP5/ZzWtk/vPnrX14f9rOUFptiu0xLC26SV7PDfm5v6no/&#10;u76uFpt0l1Svin2aw8lVUe6SGg7L9fWyTA5w9932mjpOcH0oyuW+LBZpVcGvt+Kk/Ybff7VKF/XP&#10;q1WV1tZ2bkPbav5Z8s8H9nn95nUyW5fJfpMtZDOSL2jFLslyeCje6japE+uxzHq32mWLsqiKVf1q&#10;Ueyui9UqW6S8D9Ab4nR6864sHve8L+vZYb1HNgFrO3z64tsufvr4S2lly7kdENvKkx28I/5YC46B&#10;OYf9egbXvCv3H/a/lPKHtThi/X1alTv2H3piPXG2PiNb06faWsCPrhPSOKC2tYBzNHKiwPEF4xcb&#10;eDs9usXm7gXK6+bB16x92JzDHoSoUnyqvo5PHzbJPuXsrxgPGj6BGAk+/QrSleTrbWoRGglm8QsZ&#10;pxhPqv37YvGvysqLmw1cl74ty+KwSZMltIszF1qvEbCDCkith8M/iiW8h+SxLrhQdZhMAuIGXmhb&#10;wE5CferF/OnJrGG4R0ngQTMZv0kEl3M5R6Yls31Z1e/SYmexL3O7hI7wByUf31c1vGS4tLmEd6TY&#10;Zsv7bLvlB+X64WZbWh8TGFL3/I/1HUgq/bJtzi7OC0YmTotfoI3wDHaOtZYPkT9iQj3nRxpf3QdR&#10;eOXde/5VHDrRlUPiH+PA8WLv9v6/rIHEm22y5TLN32d52gxX4v251ywVhxhofMBah7kd+9TnfW+1&#10;vtI76fC/oU7ushq01zbbze0IL0pm7B3f5UvodjKrk2wrvl+3m89ZBjxo/nOucIlgQsBGXjWrnx6e&#10;+OCkcSNfD8XyGWSkLOC9wSsG1QtfNkX5H9s6gBqb29W/H5Myta3t33OQs5h4TBJqfuD5IYWDUj/z&#10;oJ9J8gXcam7XtiW+3tRCVz7uy2y9gScRzqu8eAuyucq4rLCGilZBV9gBDEGhOPjARB0ix48fN+NH&#10;6Bk4BkadmZ6RSgfbLfsW++2+wXGvb0woOGO4cmBDo913jXV/QhfA6/wihUviAJAZSONANDKZKbUb&#10;+QF0hGkP3yGhFHyhhHhjNYV7jBFBhxH8Lt2OfktGeEzLCY0YRB196Pq+7I/n8IawzkrkGaJTnOhR&#10;ohLtMmIC5IlB5XeRR6h+NuoAocYGHt8D4D7CY+K48M6ZzEgeI6cUlhi4ORO4cbnBoBT7OcDNFAMQ&#10;VKYYgAz+uHloxYjMMABvcmH5LZ7yDx3jj1/92/Me7LqW7SdIGKuP237Wapvt/9aArzS1leJyHU/a&#10;040BqNSWeFZjLveGYlWXCQP2myLPwQgsSoHvR+xAtOaS2Tb/auMJnBtpIw3YS1bNWVWXGbewwbiZ&#10;27t0CWZNCn4m+8aQk7VDmpJ9o9KJ76K7yLvyaHB35Tm3t1dv72+8q+CehP6te3tzc0vaRiUzVb/e&#10;qGTtQUZpNp+wn6HJL9h8wpQSdoG0pRTWaMZBz/bo2FXEkYNYd+C+rfHhgpUu8IAElEua8kFITBuP&#10;j0byHILuEKEC3T4pYoniRGMij+7vMT72YJc4vEsT4a7GrjDymOQrPsc+NM/ALsZSztnLc1GozsfL&#10;mwB22WDr4S5xqPCtuOU7EvCygdbArQ8P5LbvgK5zYzkIqdR1qLAM4l4A4k4i4yBdwrb8GSJrFrhT&#10;mniP7tgRVwi3igY0piR1IjAsGMBEIYee46KdbsFMrVjENJkdsSCPB9k+FUkc19RUhiRYF8IMZ7aV&#10;Fn0D5sBF7Cejl7VIOJPRtsxyAZnIKPIbmSVu5ARto4h6TJ6Z0Mbi1PcotKhAjNC2hBZjtFLRctmZ&#10;SGgx7EpoEMjsI2rawDNCixrECG1LaDGeLoVWxtMnCftCBhHDvj2hRfPgO9a0MstjzAOwkFSinECu&#10;pW0eTJkkhxS4SHAR+Ovkg6jret+9eYCwdz6a9kiykTgYlxcpZeIM5JS/cegz8CAoAQYmxCFEcl6F&#10;5IgXwznuMjWZSBX5HKDTIp9dSrRbTxL4xIiyVukiakkmMpegzKXhststciFgQgkum4QjryI768gn&#10;2jPno42miAqxmoZuxhHwrAlHTJxy1Ibjy0oPVZcJgV5ACPQY9IIsSgGV0EtkrGy8rGNIIdcooBdC&#10;8e3AD6QOJfSGpFtjOkSnQW+XEuX3FNALXJRs1aEXIzoT1PqEfgDRPW7g9Lgcs4SMyTleRs4RnTKD&#10;vLrzSjC2rWp9CMHw1HjIq+UcNY3Vx1vUV4HHXyHqK4O3l4y3ELgQBmGDt6OXGFPfA0eLIQF1KB8A&#10;mqvrQPU8h4IAyj95YQq6ukN0Gt52KVF+T4K3mBTQ8RZDJBPgrcYtGb4Y4rJxdc/f1cWCUQO4LcDF&#10;FIcOuBgXmARwXdoYvX1VJyt8pJ5DbWXQ9pLRFjMYDdpKa3k87zamvvS7SNj1bqMQS3G6YDtEpsC2&#10;S4jSexKsxWi9jrWoFSfAWo1ZUSA52WThkVUGas8eamHmo6nb6s9gJgQTOxrUwsxQyaxJoDZ2oZKd&#10;exV9PSehNgr52ERlZaD2gqGWTUxuObZiQsmYU0ahrgVFsDutglAoGhA5XCGF2pTRITqFtT1KlN9T&#10;gC0Lhwu2amALM3PUUB+7tlhxi/YdW+SyQdvzR1tMSxrHVnds2Ty4Xg6X6rmckWav8Gmj/+xMG4UF&#10;IaA9LJpHenPJDO7+EX9ns0YJCGIHd2WOYzwXNyBQRSpSi37A/T4V6oyb0imX9gLKQ3QKd3uUp8Vd&#10;jNPruIuFohM4uRq3olCuetE4ucgrA7vnD7tozBnYbcEupnR0J1dP6YwEu1oCF8ZgU6rS03SEQnCR&#10;FVE0mg71lfFzL9nPxTSHDCmDGHBnbES8DePGz3XhGzxN4S2JPTjHxJD6UEbNz2EGNxggVIDbJ0UJ&#10;Pomni7F6HXGxumUCxIWSKTnaSS+sDNY2DnduBSCveqO9NKvxddYS/H9bjc9D581AbgtyMbOjQ66e&#10;2RkJcgcXSBrSXsoAlqOx0XrHh2NllkhSC1ee9xJJBGbqtJ3dZqGz8cBXlRS4fjfXCDAhE7oBlFi1&#10;sXeITsPeLiXK7ymgF7jYDzKrxWwmgF7XDyX0wmIAsvAbxzq0hFs4xtk9f2cXC3AN8urIy0S8F2NW&#10;y5ZMktEd0ljNGNQ13Qvmr8FbbZ3rM8dbtgpLK6nrSst5PLwFJ0w6uwN46/oSCkJhwmtJ3SE6DW+7&#10;lKfFW4zZa64uTGnncYRJloQIY7YqFMsiwdJnnTlYUF1l8Fbb3eGc5+WKhWXNyld88S9AUbnOO2Hr&#10;R/TxVk/vTOnpDukuRF7UXIF4mai5eoEng7wXhLyY/ZBhZpFNHbOcynMjeCjDBCeOOglHF3bxaIGC&#10;hrxDdAp5e5QovyfxdDF6ryOvPklh7HKqIG72OehzGVbckfEE4+qev6uLqUrj6rZcXczzaEFmV8/z&#10;TAm9SnmBJdzJrbkeLD7JI0+8tBoVlwHeC87vgiR2XF6Z/xjP5fUoK+LiwNuvMvCbMgNKm8m7mN8d&#10;IlTIS3qkKMEngV6M3WvQq2Z4TBBk9sIAdA/ncxjJeH1jZscRvAKzJMZFLIkBW+vJSIpBXh152UZy&#10;PacXFmhTYafPQF5I8dc3Tznf3Y6wbaWyJWwVyTkP2kVb1J8dvLA1TrfGeUivNQP1E1rN4PIF4zJb&#10;SLAVioYyeC64I+Iybknn0u4K5WqHJumq6Q7xAJ2C5R7lSVGZTSYQbNVRGetjJkBlWOhLTmjocxl2&#10;DjG5X32n4bOORaOPZ2C5BcuYDdIcYqjq/CJY/hzs1Qqdtc3oaLPFZoO4SmEZN/jiNqObYhFUFjoW&#10;GCMXv9fzLGPHW8OQzUjiTl8UygLpRrJpaHZs8LC881y0sgpeiD19Rt9B0MeQ0AdZS2rxreAt3HXT&#10;gkva6loeMceHqVm2+fJgkWsURDSGKCMIKOxkHolFHLTyflgrNW72wom80IOlH+DWaDJ+pcsjdt9s&#10;b+q02KS7FDeIr5+4fwgPbF0ld/yUu3zmRZ4O7/CJ+6d/zn6gHMME57jzWD9vU8bEbf5ruhJ+ptjm&#10;tGq3NVks0rxu2suvZmQr2BYUCR2+u9UnCeX1jDRdraCY/3OIkYI/ucgV8S7Li3Lo6YrFK3G93Ia9&#10;Ev1WyXv24tkR359dHwX8+2ENu7bDe1rDLvKbbHGb1Il+zGlnKS02xXaZlm/+BwAA//8DAFBLAwQU&#10;AAYACAAAACEAQaK8Q+AAAAAJAQAADwAAAGRycy9kb3ducmV2LnhtbEyPQUvDQBCF74L/YRnBW7sb&#10;k9YSsymlqKci2AribZpMk9DsbMhuk/Tfuz3p7Q3v8d432XoyrRiod41lDdFcgSAubNlwpeHr8DZb&#10;gXAeucTWMmm4koN1fn+XYVrakT9p2PtKhBJ2KWqove9SKV1Rk0E3tx1x8E62N+jD2Vey7HEM5aaV&#10;T0otpcGGw0KNHW1rKs77i9HwPuK4iaPXYXc+ba8/h8XH9y4irR8fps0LCE+T/wvDDT+gQx6YjvbC&#10;pROthlkSL0NUw+IZRPCTRMUgjjexUiDzTP7/IP8FAAD//wMAUEsBAi0AFAAGAAgAAAAhALaDOJL+&#10;AAAA4QEAABMAAAAAAAAAAAAAAAAAAAAAAFtDb250ZW50X1R5cGVzXS54bWxQSwECLQAUAAYACAAA&#10;ACEAOP0h/9YAAACUAQAACwAAAAAAAAAAAAAAAAAvAQAAX3JlbHMvLnJlbHNQSwECLQAUAAYACAAA&#10;ACEAcW3eA4wMAAD6gwAADgAAAAAAAAAAAAAAAAAuAgAAZHJzL2Uyb0RvYy54bWxQSwECLQAUAAYA&#10;CAAAACEAQaK8Q+AAAAAJAQAADwAAAAAAAAAAAAAAAADmDgAAZHJzL2Rvd25yZXYueG1sUEsFBgAA&#10;AAAEAAQA8wAAAPMPAAAAAA==&#10;">
                <v:rect id="Rectangle 128" o:spid="_x0000_s1116" style="position:absolute;left:16136;top:12524;width:4216;height:18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7oW8EA&#10;AADbAAAADwAAAGRycy9kb3ducmV2LnhtbERPz2vCMBS+D/wfwhN2m4nOFa2mZQjCQHeYDrw+mmdb&#10;bF66Jrbdf28Ogx0/vt/bfLSN6KnztWMN85kCQVw4U3Op4fu8f1mB8AHZYOOYNPyShzybPG0xNW7g&#10;L+pPoRQxhH2KGqoQ2lRKX1Rk0c9cSxy5q+sshgi7UpoOhxhuG7lQKpEWa44NFba0q6i4ne5WAyZL&#10;8/N5fT2eD/cE1+Wo9m8XpfXzdHzfgAg0hn/xn/vDaEji+vgl/gCZ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u6FvBAAAA2wAAAA8AAAAAAAAAAAAAAAAAmAIAAGRycy9kb3du&#10;cmV2LnhtbFBLBQYAAAAABAAEAPUAAACG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w:t>
                        </w:r>
                        <w:r>
                          <w:rPr>
                            <w:rFonts w:ascii="Times New Roman" w:hAnsi="Times New Roman"/>
                            <w:sz w:val="16"/>
                            <w:szCs w:val="16"/>
                          </w:rPr>
                          <w:t>10</w:t>
                        </w:r>
                      </w:p>
                    </w:txbxContent>
                  </v:textbox>
                </v:rect>
                <v:group id="Group 59" o:spid="_x0000_s1117" style="position:absolute;width:30729;height:28086" coordsize="30729,280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Group 95" o:spid="_x0000_s1118" style="position:absolute;width:30729;height:28086" coordorigin="1968,9695" coordsize="8565,50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group id="Group 97" o:spid="_x0000_s1119" style="position:absolute;left:4610;top:12688;width:3555;height:407" coordorigin="4610,12688" coordsize="3555,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rect id="Rectangle 98" o:spid="_x0000_s1120" style="position:absolute;left:5405;top:12688;width:1036;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IACMQA&#10;AADbAAAADwAAAGRycy9kb3ducmV2LnhtbESPQWvCQBSE70L/w/IKvdVdbZtqzEZKQSi0HhoFr4/s&#10;Mwlm38bsqvHfu4WCx2FmvmGy5WBbcabeN441TMYKBHHpTMOVhu1m9TwD4QOywdYxabiSh2X+MMow&#10;Ne7Cv3QuQiUihH2KGuoQulRKX9Zk0Y9dRxy9vesthij7SpoeLxFuWzlVKpEWG44LNXb0WVN5KE5W&#10;Ayav5rjev/xsvk8JzqtBrd52Suunx+FjASLQEO7h//aX0TB/h7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SAAjEAAAA2wAAAA8AAAAAAAAAAAAAAAAAmAIAAGRycy9k&#10;b3ducmV2LnhtbFBLBQYAAAAABAAEAPUAAACJ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H11</w:t>
                              </w:r>
                            </w:p>
                          </w:txbxContent>
                        </v:textbox>
                      </v:rect>
                      <v:shape id="AutoShape 99" o:spid="_x0000_s1121" type="#_x0000_t32" style="position:absolute;left:4610;top:13045;width:3555;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8fB74AAADbAAAADwAAAGRycy9kb3ducmV2LnhtbERPTYvCMBC9L/gfwgje1lTBZa1GUUEQ&#10;L8u6C3ocmrENNpPSxKb+e3MQPD7e93Ld21p01HrjWMFknIEgLpw2XCr4/9t/foPwAVlj7ZgUPMjD&#10;ejX4WGKuXeRf6k6hFCmEfY4KqhCaXEpfVGTRj11DnLiray2GBNtS6hZjCre1nGbZl7RoODVU2NCu&#10;ouJ2ulsFJv6Yrjns4vZ4vngdyTxmzig1GvabBYhAfXiLX+6DVjBP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k3x8HvgAAANsAAAAPAAAAAAAAAAAAAAAAAKEC&#10;AABkcnMvZG93bnJldi54bWxQSwUGAAAAAAQABAD5AAAAjAMAAAAA&#10;">
                        <v:stroke endarrow="block"/>
                      </v:shape>
                    </v:group>
                    <v:group id="Group 100" o:spid="_x0000_s1122" style="position:absolute;left:3970;top:11621;width:1922;height:2281" coordorigin="3970,11621" coordsize="1922,22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rect id="Rectangle 101" o:spid="_x0000_s1123" style="position:absolute;left:3970;top:11784;width:950;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igMMUA&#10;AADcAAAADwAAAGRycy9kb3ducmV2LnhtbESPT2vCQBDF7wW/wzJCb3XX/gk1ukopCELbg1HodciO&#10;STA7m2ZXjd++cxC8zfDevPebxWrwrTpTH5vAFqYTA4q4DK7hysJ+t356BxUTssM2MFm4UoTVcvSw&#10;wNyFC2/pXKRKSQjHHC3UKXW51rGsyWOchI5YtEPoPSZZ+0q7Hi8S7lv9bEymPTYsDTV29FlTeSxO&#10;3gJmr+7v5/Dyvfs6ZTirBrN++zXWPo6HjzmoREO6m2/XGyf4RvDlGZlA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CKAwxQAAANwAAAAPAAAAAAAAAAAAAAAAAJgCAABkcnMv&#10;ZG93bnJldi54bWxQSwUGAAAAAAQABAD1AAAAig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H4</w:t>
                              </w:r>
                            </w:p>
                          </w:txbxContent>
                        </v:textbox>
                      </v:rect>
                      <v:shape id="AutoShape 102" o:spid="_x0000_s1124" type="#_x0000_t32" style="position:absolute;left:4502;top:11621;width:1390;height:2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group>
                    <v:oval id="Oval 103" o:spid="_x0000_s1125" style="position:absolute;left:5132;top:9695;width:2089;height: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9SAsIA&#10;AADcAAAADwAAAGRycy9kb3ducmV2LnhtbERPTUvDQBC9C/0PyxS8mU0bWiR2U4pFaA8eTPU+ZKdJ&#10;SHY2ZMc0/nu3IHibx/uc3X52vZpoDK1nA6skBUVcedtybeDz8vb0DCoIssXeMxn4oQD7YvGww9z6&#10;G3/QVEqtYgiHHA00IkOudagachgSPxBH7upHhxLhWGs74i2Gu16v03SrHbYcGxoc6LWhqiu/nYFj&#10;fSi3k85kk12PJ9l0X+/nbGXM43I+vIASmuVf/Oc+2Tg/XcP9mXiB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1ICwgAAANwAAAAPAAAAAAAAAAAAAAAAAJgCAABkcnMvZG93&#10;bnJldi54bWxQSwUGAAAAAAQABAD1AAAAhwM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v:textbox>
                    </v:oval>
                    <v:oval id="Oval 104" o:spid="_x0000_s1126" style="position:absolute;left:5132;top:13806;width:2432;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P3mcEA&#10;AADcAAAADwAAAGRycy9kb3ducmV2LnhtbERPS2vCQBC+F/oflil4qxsbFEmzilQEe+jBtN6H7OSB&#10;2dmQncb4791Cwdt8fM/Jt5Pr1EhDaD0bWMwTUMSlty3XBn6+D69rUEGQLXaeycCNAmw3z085ZtZf&#10;+URjIbWKIRwyNNCI9JnWoWzIYZj7njhylR8cSoRDre2A1xjuOv2WJCvtsOXY0GBPHw2Vl+LXGdjX&#10;u2I16lSWabU/yvJy/vpMF8bMXqbdOyihSR7if/fRxvlJCn/PxAv0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z95nBAAAA3AAAAA8AAAAAAAAAAAAAAAAAmAIAAGRycy9kb3du&#10;cmV2LnhtbFBLBQYAAAAABAAEAPUAAACGAw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v:textbox>
                    </v:oval>
                    <v:oval id="Oval 106" o:spid="_x0000_s1127" style="position:absolute;left:1968;top:12660;width:2642;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bKdsEA&#10;AADcAAAADwAAAGRycy9kb3ducmV2LnhtbERPTWvCQBC9C/6HZQq96caGSEldRZSCPXgw2vuQHZNg&#10;djZkpzH9992C4G0e73NWm9G1aqA+NJ4NLOYJKOLS24YrA5fz5+wdVBBki61nMvBLATbr6WSFufV3&#10;PtFQSKViCIccDdQiXa51KGtyGOa+I47c1fcOJcK+0rbHewx3rX5LkqV22HBsqLGjXU3lrfhxBvbV&#10;tlgOOpUsve4Pkt2+j1/pwpjXl3H7AUpolKf44T7YOD/J4P+ZeIFe/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HWynbBAAAA3AAAAA8AAAAAAAAAAAAAAAAAmAIAAGRycy9kb3du&#10;cmV2LnhtbFBLBQYAAAAABAAEAPUAAACGAw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v:textbox>
                    </v:oval>
                    <v:oval id="Oval 107" o:spid="_x0000_s1128" style="position:absolute;left:8165;top:12660;width:2089;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RUAcEA&#10;AADcAAAADwAAAGRycy9kb3ducmV2LnhtbERPTWvCQBC9F/wPyxR6qxsbDCV1FVEKevDQaO9DdkyC&#10;2dmQncb4711B6G0e73MWq9G1aqA+NJ4NzKYJKOLS24YrA6fj9/snqCDIFlvPZOBGAVbLycsCc+uv&#10;/ENDIZWKIRxyNFCLdLnWoazJYZj6jjhyZ987lAj7StserzHctfojSTLtsOHYUGNHm5rKS/HnDGyr&#10;dZENOpV5et7uZH75PezTmTFvr+P6C5TQKP/ip3tn4/wk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EVAHBAAAA3AAAAA8AAAAAAAAAAAAAAAAAmAIAAGRycy9kb3du&#10;cmV2LnhtbFBLBQYAAAAABAAEAPUAAACGAw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v:textbox>
                    </v:oval>
                    <v:oval id="Oval 108" o:spid="_x0000_s1129" style="position:absolute;left:2168;top:11118;width:2334;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xmsEA&#10;AADcAAAADwAAAGRycy9kb3ducmV2LnhtbERPTWvCQBC9C/0Pywi96UaDtkRXkUrBHjw0tvchOybB&#10;7GzIjjH+e7cg9DaP9znr7eAa1VMXas8GZtMEFHHhbc2lgZ/T5+QdVBBki41nMnCnANvNy2iNmfU3&#10;/qY+l1LFEA4ZGqhE2kzrUFTkMEx9Sxy5s+8cSoRdqW2HtxjuGj1PkqV2WHNsqLClj4qKS351Bvbl&#10;Ll/2OpVFet4fZHH5PX6lM2Nex8NuBUpokH/x032wcX7yBn/PxAv0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5I8ZrBAAAA3AAAAA8AAAAAAAAAAAAAAAAAmAIAAGRycy9kb3du&#10;cmV2LnhtbFBLBQYAAAAABAAEAPUAAACGAw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v:textbox>
                    </v:oval>
                    <v:group id="Group 109" o:spid="_x0000_s1130" style="position:absolute;left:3641;top:10229;width:1491;height:888" coordorigin="3641,10229" coordsize="1491,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rect id="Rectangle 110" o:spid="_x0000_s1131" style="position:absolute;left:3641;top:10398;width:1126;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IJrcMA&#10;AADcAAAADwAAAGRycy9kb3ducmV2LnhtbERPTWvCQBC9F/oflin0VndrNdTUTRBBEKyHaqHXITsm&#10;odnZmF2T+O+7gtDbPN7nLPPRNqKnzteONbxOFAjiwpmaSw3fx83LOwgfkA02jknDlTzk2ePDElPj&#10;Bv6i/hBKEUPYp6ihCqFNpfRFRRb9xLXEkTu5zmKIsCul6XCI4baRU6USabHm2FBhS+uKit/DxWrA&#10;ZGbO+9Pb53F3SXBRjmoz/1FaPz+Nqw8QgcbwL767tybOVwu4PRMv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IJrc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H7</w:t>
                              </w:r>
                            </w:p>
                          </w:txbxContent>
                        </v:textbox>
                      </v:rect>
                      <v:shape id="AutoShape 111" o:spid="_x0000_s1132" type="#_x0000_t32" style="position:absolute;left:3641;top:10229;width:1491;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fzCsMAAADcAAAADwAAAGRycy9kb3ducmV2LnhtbESPQWsCMRCF7wX/QxjBW80qWGQ1SisI&#10;0kupFupx2Ex3QzeTZZNu1n/fOQjeZnhv3vtmux99qwbqowtsYDEvQBFXwTquDXxdjs9rUDEhW2wD&#10;k4EbRdjvJk9bLG3I/EnDOdVKQjiWaKBJqSu1jlVDHuM8dMSi/YTeY5K1r7XtMUu4b/WyKF60R8fS&#10;0GBHh4aq3/OfN+Dyhxu60yG/vX9fo83kbqvgjJlNx9cNqERjepjv1ycr+AvBl2dkAr3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38wrDAAAA3AAAAA8AAAAAAAAAAAAA&#10;AAAAoQIAAGRycy9kb3ducmV2LnhtbFBLBQYAAAAABAAEAPkAAACRAwAAAAA=&#10;">
                        <v:stroke endarrow="block"/>
                      </v:shape>
                    </v:group>
                    <v:group id="Group 112" o:spid="_x0000_s1133" style="position:absolute;left:7221;top:10162;width:1921;height:715" coordorigin="7221,10162" coordsize="1921,7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rect id="Rectangle 113" o:spid="_x0000_s1134" style="position:absolute;left:7563;top:10162;width:90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8NAcMA&#10;AADcAAAADwAAAGRycy9kb3ducmV2LnhtbERPTWvCQBC9F/wPyxS81V21DTW6SikEhLYHE6HXITsm&#10;odnZmF1j/PfdQsHbPN7nbHajbcVAvW8ca5jPFAji0pmGKw3HInt6BeEDssHWMWm4kYfddvKwwdS4&#10;Kx9oyEMlYgj7FDXUIXSplL6syaKfuY44cifXWwwR9pU0PV5juG3lQqlEWmw4NtTY0XtN5U9+sRow&#10;eTbnr9Pys/i4JLiqRpW9fCutp4/j2xpEoDHcxf/uvYnz5wv4eyZe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8NAc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H6</w:t>
                              </w:r>
                            </w:p>
                          </w:txbxContent>
                        </v:textbox>
                      </v:rect>
                      <v:shape id="AutoShape 114" o:spid="_x0000_s1135" type="#_x0000_t32" style="position:absolute;left:7221;top:10229;width:1921;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group>
                    <v:group id="Group 115" o:spid="_x0000_s1136" style="position:absolute;left:2546;top:12024;width:1025;height:636" coordorigin="2546,12024" coordsize="1025,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rect id="Rectangle 116" o:spid="_x0000_s1137" style="position:absolute;left:2546;top:12109;width:1025;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aVdcEA&#10;AADcAAAADwAAAGRycy9kb3ducmV2LnhtbERPTYvCMBC9C/sfwgjeNNFdi1ajyIIgqIfVBa9DM7bF&#10;ZtJtotZ/vxEEb/N4nzNftrYSN2p86VjDcKBAEGfOlJxr+D2u+xMQPiAbrByThgd5WC4+OnNMjbvz&#10;D90OIRcxhH2KGooQ6lRKnxVk0Q9cTRy5s2sshgibXJoG7zHcVnKkVCItlhwbCqzpu6DscrhaDZh8&#10;mb/9+XN33F4TnOatWo9PSutet13NQARqw1v8cm9MnD8cw/OZeIF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mlXXBAAAA3AAAAA8AAAAAAAAAAAAAAAAAmAIAAGRycy9kb3du&#10;cmV2LnhtbFBLBQYAAAAABAAEAPUAAACGAw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H12</w:t>
                              </w:r>
                            </w:p>
                          </w:txbxContent>
                        </v:textbox>
                      </v:rect>
                      <v:shape id="AutoShape 117" o:spid="_x0000_s1138" type="#_x0000_t32" style="position:absolute;left:3263;top:12024;width:0;height:6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group>
                    <v:group id="Group 118" o:spid="_x0000_s1139" style="position:absolute;left:9253;top:11762;width:879;height:876" coordorigin="9253,11762" coordsize="879,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rect id="Rectangle 119" o:spid="_x0000_s1140" style="position:absolute;left:9253;top:11866;width:879;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c668UA&#10;AADcAAAADwAAAGRycy9kb3ducmV2LnhtbESPT2vCQBDF74V+h2UKvdVdWxs0uooUhILtwT/gdciO&#10;STA7G7Orpt++cxC8zfDevPeb2aL3jbpSF+vAFoYDA4q4CK7m0sJ+t3obg4oJ2WETmCz8UYTF/Plp&#10;hrkLN97QdZtKJSEcc7RQpdTmWseiIo9xEFpi0Y6h85hk7UrtOrxJuG/0uzGZ9lizNFTY0ldFxWl7&#10;8RYwG7nz7/HjZ7e+ZDgpe7P6PBhrX1/65RRUoj49zPfrbyf4Q6GVZ2QCP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pzrrxQAAANwAAAAPAAAAAAAAAAAAAAAAAJgCAABkcnMv&#10;ZG93bnJldi54bWxQSwUGAAAAAAQABAD1AAAAig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H8</w:t>
                              </w:r>
                            </w:p>
                          </w:txbxContent>
                        </v:textbox>
                      </v:rect>
                      <v:shape id="AutoShape 120" o:spid="_x0000_s1141" type="#_x0000_t32" style="position:absolute;left:9384;top:11762;width:0;height:8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wR1MQAAADcAAAADwAAAGRycy9kb3ducmV2LnhtbERPTWvCQBC9F/wPywi91U16KCZ1E0qh&#10;pVg8qCW0tyE7JsHsbNhdNfbXu4LgbR7vcxblaHpxJOc7ywrSWQKCuLa640bBz/bjaQ7CB2SNvWVS&#10;cCYPZTF5WGCu7YnXdNyERsQQ9jkqaEMYcil93ZJBP7MDceR21hkMEbpGaoenGG56+ZwkL9Jgx7Gh&#10;xYHeW6r3m4NR8PudHapztaJllWbLP3TG/28/lXqcjm+vIAKN4S6+ub90nJ9mcH0mXiCL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XBHUxAAAANwAAAAPAAAAAAAAAAAA&#10;AAAAAKECAABkcnMvZG93bnJldi54bWxQSwUGAAAAAAQABAD5AAAAkgMAAAAA&#10;">
                        <v:stroke endarrow="block"/>
                      </v:shape>
                    </v:group>
                    <v:group id="Group 121" o:spid="_x0000_s1142" style="position:absolute;left:8164;top:11784;width:1218;height:876" coordorigin="8164,11784" coordsize="1218,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rect id="Rectangle 122" o:spid="_x0000_s1143" style="position:absolute;left:8164;top:12109;width:1218;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Zy8MA&#10;AADcAAAADwAAAGRycy9kb3ducmV2LnhtbERPTWvCQBC9F/wPyxS81V21DTW6SikEhLYHE6HXITsm&#10;odnZmF1j/PfdQsHbPN7nbHajbcVAvW8ca5jPFAji0pmGKw3HInt6BeEDssHWMWm4kYfddvKwwdS4&#10;Kx9oyEMlYgj7FDXUIXSplL6syaKfuY44cifXWwwR9pU0PV5juG3lQqlEWmw4NtTY0XtN5U9+sRow&#10;eTbnr9Pys/i4JLiqRpW9fCutp4/j2xpEoDHcxf/uvYnzF3P4eyZe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Zy8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H15</w:t>
                              </w:r>
                            </w:p>
                          </w:txbxContent>
                        </v:textbox>
                      </v:rect>
                      <v:shape id="AutoShape 123" o:spid="_x0000_s1144" type="#_x0000_t32" style="position:absolute;left:9142;top:11784;width:0;height:8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UCW8AAAADcAAAADwAAAGRycy9kb3ducmV2LnhtbERPTYvCMBC9C/sfwix409TCLlKNosKC&#10;7EVWBT0OzdgGm0lpsk3990ZY2Ns83ucs14NtRE+dN44VzKYZCOLSacOVgvPpazIH4QOyxsYxKXiQ&#10;h/XqbbTEQrvIP9QfQyVSCPsCFdQhtIWUvqzJop+6ljhxN9dZDAl2ldQdxhRuG5ln2ae0aDg11NjS&#10;rqbyfvy1Ckw8mL7d7+L2+3L1OpJ5fDij1Ph92CxABBrCv/jPvddpfp7D65l0gVw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FAlvAAAAA3AAAAA8AAAAAAAAAAAAAAAAA&#10;oQIAAGRycy9kb3ducmV2LnhtbFBLBQYAAAAABAAEAPkAAACOAwAAAAA=&#10;">
                        <v:stroke endarrow="block"/>
                      </v:shape>
                    </v:group>
                    <v:group id="Group 124" o:spid="_x0000_s1145" style="position:absolute;left:6160;top:10569;width:991;height:3236" coordorigin="6160,10569" coordsize="99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rect id="Rectangle 125" o:spid="_x0000_s1146" style="position:absolute;left:6160;top:10877;width:99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b6U8MA&#10;AADcAAAADwAAAGRycy9kb3ducmV2LnhtbERPS2vCQBC+F/wPywje6m5TG2p0DaUgCLYHH9DrkB2T&#10;0Oxsml2T+O+7hYK3+fies85H24ieOl871vA0VyCIC2dqLjWcT9vHVxA+IBtsHJOGG3nIN5OHNWbG&#10;DXyg/hhKEUPYZ6ihCqHNpPRFRRb93LXEkbu4zmKIsCul6XCI4baRiVKptFhzbKiwpfeKiu/j1WrA&#10;dGF+Pi/PH6f9NcVlOarty5fSejYd31YgAo3hLv5370ycnyz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b6U8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w:t>
                              </w:r>
                            </w:p>
                          </w:txbxContent>
                        </v:textbox>
                      </v:rect>
                      <v:shape id="AutoShape 126" o:spid="_x0000_s1147" type="#_x0000_t32" style="position:absolute;left:6161;top:10569;width:127;height:32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group>
                    <v:group id="Group 127" o:spid="_x0000_s1148" style="position:absolute;left:6794;top:11394;width:1944;height:2508" coordorigin="6794,11394" coordsize="1944,25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rect id="Rectangle 128" o:spid="_x0000_s1149" style="position:absolute;left:7561;top:11866;width:1177;height:3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kJMMA&#10;AADcAAAADwAAAGRycy9kb3ducmV2LnhtbERPS2sCMRC+C/0PYYTeaqJtV91uFBGEgvXgWuh12Mw+&#10;6Gay3UTd/vtGKHibj+852XqwrbhQ7xvHGqYTBYK4cKbhSsPnafe0AOEDssHWMWn4JQ/r1cMow9S4&#10;Kx/pkodKxBD2KWqoQ+hSKX1Rk0U/cR1x5ErXWwwR9pU0PV5juG3lTKlEWmw4NtTY0bam4js/Ww2Y&#10;vJifQ/n8cdqfE1xWg9q9fimtH8fD5g1EoCHcxf/udxPnz+ZweyZe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RkJM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H2</w:t>
                              </w:r>
                            </w:p>
                          </w:txbxContent>
                        </v:textbox>
                      </v:rect>
                      <v:shape id="AutoShape 129" o:spid="_x0000_s1150" type="#_x0000_t32" style="position:absolute;left:6794;top:11394;width:997;height:25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01scMAAADcAAAADwAAAGRycy9kb3ducmV2LnhtbESPQWvDMAyF74X+B6NBb42zQsvI6pat&#10;UCi7jHaF7ihiLTGL5RB7cfrvp8NgN4n39N6n7X7ynRppiC6wgceiBEVcB+u4MXD9OC6fQMWEbLEL&#10;TAbuFGG/m8+2WNmQ+UzjJTVKQjhWaKBNqa+0jnVLHmMRemLRvsLgMck6NNoOmCXcd3pVlhvt0bE0&#10;tNjToaX6+/LjDbj87sb+dMivb7fPaDO5+zo4YxYP08szqERT+jf/XZ+s4K+EVp6RCfTu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NtNbHDAAAA3AAAAA8AAAAAAAAAAAAA&#10;AAAAoQIAAGRycy9kb3ducmV2LnhtbFBLBQYAAAAABAAEAPkAAACRAwAAAAA=&#10;">
                        <v:stroke endarrow="block"/>
                      </v:shape>
                    </v:group>
                    <v:group id="Group 130" o:spid="_x0000_s1151" style="position:absolute;left:3263;top:13566;width:1869;height:646" coordorigin="3263,13566" coordsize="1869,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tvocIAAADcAAAADwAAAGRycy9kb3ducmV2LnhtbERPTYvCMBC9C/sfwix4&#10;07QuylqNIrIrHkRQF8Tb0IxtsZmUJtvWf28Ewds83ufMl50pRUO1KywriIcRCOLU6oIzBX+n38E3&#10;COeRNZaWScGdHCwXH705Jtq2fKDm6DMRQtglqCD3vkqkdGlOBt3QVsSBu9raoA+wzqSusQ3hppSj&#10;KJpIgwWHhhwrWueU3o7/RsGmxXb1Ff80u9t1fb+cxvvzLial+p/dagbCU+ff4pd7q8P80RS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FLb6HCAAAA3AAAAA8A&#10;AAAAAAAAAAAAAAAAqgIAAGRycy9kb3ducmV2LnhtbFBLBQYAAAAABAAEAPoAAACZAwAAAAA=&#10;">
                      <v:rect id="Rectangle 131" o:spid="_x0000_s1152" style="position:absolute;left:3571;top:13805;width:93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qjcUA&#10;AADcAAAADwAAAGRycy9kb3ducmV2LnhtbESPQWvCQBCF7wX/wzJCb3XXakONrlIKQsH2oBa8Dtkx&#10;CWZnY3bV9N93DoK3Gd6b975ZrHrfqCt1sQ5sYTwyoIiL4GouLfzu1y/voGJCdtgEJgt/FGG1HDwt&#10;MHfhxlu67lKpJIRjjhaqlNpc61hU5DGOQkss2jF0HpOsXaldhzcJ941+NSbTHmuWhgpb+qyoOO0u&#10;3gJmU3f+OU6+95tLhrOyN+u3g7H2edh/zEEl6tPDfL/+coI/EXx5Rib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ZGqNxQAAANwAAAAPAAAAAAAAAAAAAAAAAJgCAABkcnMv&#10;ZG93bnJldi54bWxQSwUGAAAAAAQABAD1AAAAig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H5</w:t>
                              </w:r>
                            </w:p>
                          </w:txbxContent>
                        </v:textbox>
                      </v:rect>
                      <v:shape id="AutoShape 132" o:spid="_x0000_s1153" type="#_x0000_t32" style="position:absolute;left:3263;top:13566;width:1869;height:6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9BssQAAADcAAAADwAAAGRycy9kb3ducmV2LnhtbERPTWvCQBC9F/wPywje6iYVpKauQYSK&#10;KD1UJdjbkJ0modnZsLvG2F/fLRR6m8f7nGU+mFb05HxjWUE6TUAQl1Y3XCk4n14fn0H4gKyxtUwK&#10;7uQhX40elphpe+N36o+hEjGEfYYK6hC6TEpf1mTQT21HHLlP6wyGCF0ltcNbDDetfEqSuTTYcGyo&#10;saNNTeXX8WoUXA6La3Ev3mhfpIv9Bzrjv09bpSbjYf0CItAQ/sV/7p2O82cp/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n0GyxAAAANwAAAAPAAAAAAAAAAAA&#10;AAAAAKECAABkcnMvZG93bnJldi54bWxQSwUGAAAAAAQABAD5AAAAkgMAAAAA&#10;">
                        <v:stroke endarrow="block"/>
                      </v:shape>
                    </v:group>
                    <v:group id="Group 133" o:spid="_x0000_s1154" style="position:absolute;left:7564;top:13566;width:1351;height:743" coordorigin="7564,13566" coordsize="1351,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rect id="Rectangle 134" o:spid="_x0000_s1155" style="position:absolute;left:7989;top:13902;width:925;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b0+sIA&#10;AADcAAAADwAAAGRycy9kb3ducmV2LnhtbERPTWvCQBC9C/6HZQRvumtTQ03dhCIIQuuhWvA6ZMck&#10;NDsbs6vGf98tFHqbx/ucdTHYVtyo941jDYu5AkFcOtNwpeHruJ29gPAB2WDrmDQ8yEORj0drzIy7&#10;8yfdDqESMYR9hhrqELpMSl/WZNHPXUccubPrLYYI+0qaHu8x3LbySalUWmw4NtTY0aam8vtwtRow&#10;fTaX/Tn5OL5fU1xVg9ouT0rr6WR4ewURaAj/4j/3zsT5SQK/z8QLZ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tvT6wgAAANwAAAAPAAAAAAAAAAAAAAAAAJgCAABkcnMvZG93&#10;bnJldi54bWxQSwUGAAAAAAQABAD1AAAAhwM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H3</w:t>
                              </w:r>
                            </w:p>
                          </w:txbxContent>
                        </v:textbox>
                      </v:rect>
                      <v:shape id="AutoShape 135" o:spid="_x0000_s1156" type="#_x0000_t32" style="position:absolute;left:7564;top:13566;width:1351;height:6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pacEAAADcAAAADwAAAGRycy9kb3ducmV2LnhtbERPTWsCMRC9C/6HMEJvmrVWka1RVBCk&#10;F1EL9ThsprvBzWTZpJv13zdCobd5vM9ZbXpbi45abxwrmE4yEMSF04ZLBZ/Xw3gJwgdkjbVjUvAg&#10;D5v1cLDCXLvIZ+ouoRQphH2OCqoQmlxKX1Rk0U9cQ5y4b9daDAm2pdQtxhRua/maZQtp0XBqqLCh&#10;fUXF/fJjFZh4Ml1z3Mfdx9fN60jmMXdGqZdRv30HEagP/+I/91Gn+bM3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alpwQAAANwAAAAPAAAAAAAAAAAAAAAA&#10;AKECAABkcnMvZG93bnJldi54bWxQSwUGAAAAAAQABAD5AAAAjwMAAAAA&#10;">
                        <v:stroke endarrow="block"/>
                      </v:shape>
                    </v:group>
                    <v:group id="Group 136" o:spid="_x0000_s1157" style="position:absolute;left:4385;top:10987;width:3604;height:407" coordorigin="4385,10987" coordsize="3604,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rect id="Rectangle 137" o:spid="_x0000_s1158" style="position:absolute;left:6910;top:10987;width:1079;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FXYsMA&#10;AADcAAAADwAAAGRycy9kb3ducmV2LnhtbERPS2vCQBC+F/oflhG8NbtqDTVmIyIIhdZDteB1yE4e&#10;mJ1Ns6um/75bKPQ2H99z8s1oO3GjwbeONcwSBYK4dKblWsPnaf/0AsIHZIOdY9LwTR42xeNDjplx&#10;d/6g2zHUIoawz1BDE0KfSenLhiz6xPXEkavcYDFEONTSDHiP4baTc6VSabHl2NBgT7uGysvxajVg&#10;+my+DtXi/fR2TXFVj2q/PCutp5NxuwYRaAz/4j/3q4nzFyn8PhMv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FXYs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H9</w:t>
                              </w:r>
                            </w:p>
                          </w:txbxContent>
                        </v:textbox>
                      </v:rect>
                      <v:shape id="AutoShape 138" o:spid="_x0000_s1159" type="#_x0000_t32" style="position:absolute;left:4385;top:11394;width:340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s3HsEAAADcAAAADwAAAGRycy9kb3ducmV2LnhtbERPTWsCMRC9C/6HMEJvmrVSla1RVBCk&#10;F1EL9ThsprvBzWTZpJv13zdCobd5vM9ZbXpbi45abxwrmE4yEMSF04ZLBZ/Xw3gJwgdkjbVjUvAg&#10;D5v1cLDCXLvIZ+ouoRQphH2OCqoQmlxKX1Rk0U9cQ5y4b9daDAm2pdQtxhRua/maZXNp0XBqqLCh&#10;fUXF/fJjFZh4Ml1z3Mfdx9fN60jm8eaMUi+jfvsOIlAf/sV/7qNO82cLeD6TLp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KzcewQAAANwAAAAPAAAAAAAAAAAAAAAA&#10;AKECAABkcnMvZG93bnJldi54bWxQSwUGAAAAAAQABAD5AAAAjwMAAAAA&#10;">
                        <v:stroke endarrow="block"/>
                      </v:shape>
                    </v:group>
                    <v:group id="Group 139" o:spid="_x0000_s1160" style="position:absolute;left:4223;top:10569;width:1527;height:2224" coordorigin="4223,10569" coordsize="1527,2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rect id="Rectangle 140" o:spid="_x0000_s1161" style="position:absolute;left:4767;top:10786;width:983;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7DEMMA&#10;AADcAAAADwAAAGRycy9kb3ducmV2LnhtbERPTWvCQBC9C/0PyxR6091WDTW6CaUQKKiHaqHXITsm&#10;wexsml1j+u/dQsHbPN7nbPLRtmKg3jeONTzPFAji0pmGKw1fx2L6CsIHZIOtY9LwSx7y7GGywdS4&#10;K3/ScAiViCHsU9RQh9ClUvqyJot+5jriyJ1cbzFE2FfS9HiN4baVL0ol0mLDsaHGjt5rKs+Hi9WA&#10;ycL87E/z3XF7SXBVjapYfiutnx7HtzWIQGO4i//dHybOn6/g75l4gcx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7DEM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H14</w:t>
                              </w:r>
                            </w:p>
                          </w:txbxContent>
                        </v:textbox>
                      </v:rect>
                      <v:shape id="AutoShape 141" o:spid="_x0000_s1162" type="#_x0000_t32" style="position:absolute;left:4223;top:10569;width:1527;height:222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cF8QAAADcAAAADwAAAGRycy9kb3ducmV2LnhtbESPQWsCMRCF74X+hzCF3mpWaUtZjaKC&#10;IL2U2kI9DptxN7iZLJu4Wf995yB4m+G9ee+bxWr0rRqojy6wgemkAEVcBeu4NvD7s3v5ABUTssU2&#10;MBm4UoTV8vFhgaUNmb9pOKRaSQjHEg00KXWl1rFqyGOchI5YtFPoPSZZ+1rbHrOE+1bPiuJde3Qs&#10;DQ12tG2oOh8u3oDLX27o9tu8+fw7RpvJXd+CM+b5aVzPQSUa0918u95bwX8VfHlGJt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NwXxAAAANwAAAAPAAAAAAAAAAAA&#10;AAAAAKECAABkcnMvZG93bnJldi54bWxQSwUGAAAAAAQABAD5AAAAkgMAAAAA&#10;">
                        <v:stroke endarrow="block"/>
                      </v:shape>
                    </v:group>
                    <v:group id="Group 142" o:spid="_x0000_s1163" style="position:absolute;left:4610;top:13206;width:3555;height:407" coordorigin="4610,13206" coordsize="3555,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Rectangle 143" o:spid="_x0000_s1164" style="position:absolute;left:7152;top:13206;width:101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wiHMMA&#10;AADcAAAADwAAAGRycy9kb3ducmV2LnhtbERPS2vCQBC+F/wPywje6m5TG2p0DaUgCLYHH9DrkB2T&#10;0Oxsml2T+O+7hYK3+fies85H24ieOl871vA0VyCIC2dqLjWcT9vHVxA+IBtsHJOGG3nIN5OHNWbG&#10;DXyg/hhKEUPYZ6ihCqHNpPRFRRb93LXEkbu4zmKIsCul6XCI4baRiVKptFhzbKiwpfeKiu/j1WrA&#10;dGF+Pi/PH6f9NcVlOarty5fSejYd31YgAo3hLv5370ycv0j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wiHMMAAADcAAAADwAAAAAAAAAAAAAAAACYAgAAZHJzL2Rv&#10;d25yZXYueG1sUEsFBgAAAAAEAAQA9QAAAIgDAAAAAA==&#10;" stroked="f">
                        <v:textbox>
                          <w:txbxContent>
                            <w:p w:rsidR="00760E3C" w:rsidRPr="003409E0" w:rsidRDefault="00760E3C" w:rsidP="008C625C">
                              <w:pPr>
                                <w:rPr>
                                  <w:rFonts w:ascii="Times New Roman" w:hAnsi="Times New Roman"/>
                                  <w:sz w:val="16"/>
                                  <w:szCs w:val="16"/>
                                </w:rPr>
                              </w:pPr>
                              <w:r w:rsidRPr="003409E0">
                                <w:rPr>
                                  <w:rFonts w:ascii="Times New Roman" w:hAnsi="Times New Roman"/>
                                  <w:sz w:val="16"/>
                                  <w:szCs w:val="16"/>
                                </w:rPr>
                                <w:t>H13</w:t>
                              </w:r>
                            </w:p>
                          </w:txbxContent>
                        </v:textbox>
                      </v:rect>
                      <v:shape id="AutoShape 144" o:spid="_x0000_s1165" type="#_x0000_t32" style="position:absolute;left:4610;top:13207;width:35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cJI8MAAADcAAAADwAAAGRycy9kb3ducmV2LnhtbERPS2sCMRC+C/0PYQreNOsDqVujlIIi&#10;ige1LO1t2Ex3l24mSxJ19dcbQehtPr7nzBatqcWZnK8sKxj0ExDEudUVFwq+jsveGwgfkDXWlknB&#10;lTws5i+dGabaXnhP50MoRAxhn6KCMoQmldLnJRn0fdsQR+7XOoMhQldI7fASw00th0kykQYrjg0l&#10;NvRZUv53OBkF39vpKbtmO9pkg+nmB53xt+NKqe5r+/EOIlAb/sVP91rH+eMRPJ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CSPDAAAA3AAAAA8AAAAAAAAAAAAA&#10;AAAAoQIAAGRycy9kb3ducmV2LnhtbFBLBQYAAAAABAAEAPkAAACRAwAAAAA=&#10;">
                        <v:stroke endarrow="block"/>
                      </v:shape>
                    </v:group>
                    <v:oval id="Oval 105" o:spid="_x0000_s1166" style="position:absolute;left:7791;top:10878;width:2742;height: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pv7cEA&#10;AADcAAAADwAAAGRycy9kb3ducmV2LnhtbERPTWvCQBC9F/oflil4qxsblZK6ilQEPXhobO9DdkyC&#10;2dmQHWP8964g9DaP9zmL1eAa1VMXas8GJuMEFHHhbc2lgd/j9v0TVBBki41nMnCjAKvl68sCM+uv&#10;/EN9LqWKIRwyNFCJtJnWoajIYRj7ljhyJ985lAi7UtsOrzHcNfojSebaYc2xocKWvisqzvnFGdiU&#10;63ze61Rm6Wmzk9n577BPJ8aM3ob1FyihQf7FT/fOxvnJFB7PxAv08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6ab+3BAAAA3AAAAA8AAAAAAAAAAAAAAAAAmAIAAGRycy9kb3du&#10;cmV2LnhtbFBLBQYAAAAABAAEAPUAAACGAwAAAAA=&#10;">
                      <v:textbox>
                        <w:txbxContent>
                          <w:p w:rsidR="00760E3C" w:rsidRPr="003409E0" w:rsidRDefault="00760E3C" w:rsidP="008C625C">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v:textbox>
                    </v:oval>
                  </v:group>
                  <v:shape id="Straight Arrow Connector 58" o:spid="_x0000_s1167" type="#_x0000_t32" style="position:absolute;left:8682;top:9528;width:12220;height:847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b0t8AAAADbAAAADwAAAGRycy9kb3ducmV2LnhtbERPy4rCMBTdD/gP4QruxlRlfFSjiKCj&#10;7qyCurs017bY3JQmav17sxiY5eG8Z4vGlOJJtSssK+h1IxDEqdUFZwpOx/X3GITzyBpLy6TgTQ4W&#10;89bXDGNtX3ygZ+IzEULYxagg976KpXRpTgZd11bEgbvZ2qAPsM6krvEVwk0p+1E0lAYLDg05VrTK&#10;Kb0nD6NgJM+/0Tjd9nuTwelyXSV2t99YpTrtZjkF4anx/+I/91Yr+Aljw5fwA+T8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w29LfAAAAA2wAAAA8AAAAAAAAAAAAAAAAA&#10;oQIAAGRycy9kb3ducmV2LnhtbFBLBQYAAAAABAAEAPkAAACOAwAAAAA=&#10;" strokecolor="black [3213]">
                    <v:stroke endarrow="block"/>
                  </v:shape>
                </v:group>
              </v:group>
            </w:pict>
          </mc:Fallback>
        </mc:AlternateContent>
      </w: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8C625C" w:rsidRDefault="008C625C" w:rsidP="00711C03">
      <w:pPr>
        <w:pStyle w:val="ListParagraph"/>
        <w:spacing w:after="0" w:line="240" w:lineRule="auto"/>
        <w:ind w:left="0" w:firstLine="720"/>
        <w:jc w:val="both"/>
        <w:rPr>
          <w:rFonts w:ascii="Times New Roman" w:hAnsi="Times New Roman"/>
          <w:sz w:val="20"/>
          <w:szCs w:val="20"/>
        </w:rPr>
      </w:pPr>
    </w:p>
    <w:p w:rsidR="009F0CBB" w:rsidRDefault="009F0CBB" w:rsidP="009F0CBB">
      <w:pPr>
        <w:spacing w:after="0" w:line="240" w:lineRule="auto"/>
        <w:jc w:val="both"/>
        <w:rPr>
          <w:rFonts w:ascii="Times New Roman" w:hAnsi="Times New Roman"/>
          <w:b/>
          <w:noProof/>
          <w:sz w:val="20"/>
          <w:szCs w:val="20"/>
          <w:lang w:eastAsia="id-ID"/>
        </w:rPr>
      </w:pPr>
      <w:r>
        <w:rPr>
          <w:noProof/>
        </w:rPr>
        <mc:AlternateContent>
          <mc:Choice Requires="wps">
            <w:drawing>
              <wp:anchor distT="0" distB="0" distL="114300" distR="114300" simplePos="0" relativeHeight="251668480" behindDoc="0" locked="0" layoutInCell="1" allowOverlap="1" wp14:anchorId="3F7E0B9F" wp14:editId="6190A2A2">
                <wp:simplePos x="0" y="0"/>
                <wp:positionH relativeFrom="column">
                  <wp:posOffset>3041015</wp:posOffset>
                </wp:positionH>
                <wp:positionV relativeFrom="paragraph">
                  <wp:posOffset>72774</wp:posOffset>
                </wp:positionV>
                <wp:extent cx="474345" cy="0"/>
                <wp:effectExtent l="0" t="76200" r="20955" b="95250"/>
                <wp:wrapNone/>
                <wp:docPr id="1031" name="Straight Arrow Connector 1031"/>
                <wp:cNvGraphicFramePr/>
                <a:graphic xmlns:a="http://schemas.openxmlformats.org/drawingml/2006/main">
                  <a:graphicData uri="http://schemas.microsoft.com/office/word/2010/wordprocessingShape">
                    <wps:wsp>
                      <wps:cNvCnPr/>
                      <wps:spPr>
                        <a:xfrm>
                          <a:off x="0" y="0"/>
                          <a:ext cx="474345" cy="0"/>
                        </a:xfrm>
                        <a:prstGeom prst="straightConnector1">
                          <a:avLst/>
                        </a:prstGeom>
                        <a:ln>
                          <a:solidFill>
                            <a:srgbClr val="FF0000"/>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31" o:spid="_x0000_s1026" type="#_x0000_t32" style="position:absolute;margin-left:239.45pt;margin-top:5.75pt;width:37.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7cDwIAAI0EAAAOAAAAZHJzL2Uyb0RvYy54bWysVNmu0zAQfUfiHyy/06T3lkVR0yvUUl4Q&#10;VFz4ANdLYsmbxqZp/56xk6bsEog8OHY8Z2bOmZmsH87WkJOEqL1r6XJRUyId90K7rqWfP+2fvaIk&#10;JuYEM97Jll5kpA+bp0/WQ2jkne+9ERIIOnGxGUJL+5RCU1WR99KyuPBBOrxUHixLeISuEsAG9G5N&#10;dVfXL6rBgwjguYwRv+7GS7op/pWSPH1QKspETEsxt1RWKOsxr9VmzZoOWOg1n9Jg/5CFZdph0NnV&#10;jiVGvoD+yZXVHHz0Ki24t5VXSnNZOCCbZf0Dm8eeBVm4oDgxzDLF/+eWvz8dgGiBtavvl5Q4ZrFK&#10;jwmY7vpEXgP4gWy9c6ikB1KMULMhxAahW3eA6RTDAbIAZwU2v5EaORedL7PO8pwIx4+rl6v71XNK&#10;+PWquuECxPRWekvypqVxymROYVlkZqd3MWFkBF4BOahxeY3eaLHXxpQDdMetAXJi2AH7fY1PLjoC&#10;vzPLXnYs9qOdwN3YGr1k4o0TJF0C6uKwhykZWmqloMRIbPm8Q3+sSUybm2UCzVxnfmON0XOqVZZx&#10;FK7s0sXIkcZHqbAoKNVIt4yDnGkwzqVLy4mHcWidYQopz8C66PRH4GSfobKMyt+AZ0SJ7F2awVY7&#10;D7+Kns7XlNVof1Vg5J0lOHpxKS1VpMGeL5Wa5jMP1bfnAr/9RTZfAQAA//8DAFBLAwQUAAYACAAA&#10;ACEAhLmb0eAAAAAJAQAADwAAAGRycy9kb3ducmV2LnhtbEyPTU/DMAyG70j8h8hI3Fg6oPsoTacJ&#10;hLhsTGsREresMW1F41RN1hV+PUYc4Gi/j14/TlejbcWAvW8cKZhOIhBIpTMNVQpeiserBQgfNBnd&#10;OkIFn+hhlZ2fpTox7kR7HPJQCS4hn2gFdQhdIqUva7TaT1yHxNm7660OPPaVNL0+cblt5XUUzaTV&#10;DfGFWnd4X2P5kR+tgjA84XLI15uH6M3utrtN8fX6XCh1eTGu70AEHMMfDD/6rA4ZOx3ckYwXrYLb&#10;+WLJKAfTGAQDcXwzA3H4Xcgslf8/yL4BAAD//wMAUEsBAi0AFAAGAAgAAAAhALaDOJL+AAAA4QEA&#10;ABMAAAAAAAAAAAAAAAAAAAAAAFtDb250ZW50X1R5cGVzXS54bWxQSwECLQAUAAYACAAAACEAOP0h&#10;/9YAAACUAQAACwAAAAAAAAAAAAAAAAAvAQAAX3JlbHMvLnJlbHNQSwECLQAUAAYACAAAACEAoZ/+&#10;3A8CAACNBAAADgAAAAAAAAAAAAAAAAAuAgAAZHJzL2Uyb0RvYy54bWxQSwECLQAUAAYACAAAACEA&#10;hLmb0eAAAAAJAQAADwAAAAAAAAAAAAAAAABpBAAAZHJzL2Rvd25yZXYueG1sUEsFBgAAAAAEAAQA&#10;8wAAAHYFAAAAAA==&#10;" strokecolor="red">
                <v:stroke dashstyle="dash" endarrow="block"/>
              </v:shape>
            </w:pict>
          </mc:Fallback>
        </mc:AlternateContent>
      </w:r>
    </w:p>
    <w:p w:rsidR="009F0CBB" w:rsidRPr="009F0CBB" w:rsidRDefault="009F0CBB" w:rsidP="009F0CBB">
      <w:pPr>
        <w:spacing w:after="0" w:line="240" w:lineRule="auto"/>
        <w:jc w:val="both"/>
        <w:rPr>
          <w:rFonts w:ascii="Times New Roman" w:hAnsi="Times New Roman"/>
          <w:sz w:val="20"/>
          <w:szCs w:val="20"/>
        </w:rPr>
      </w:pPr>
      <w:r>
        <w:rPr>
          <w:rFonts w:ascii="Times New Roman" w:hAnsi="Times New Roman"/>
          <w:b/>
          <w:noProof/>
          <w:sz w:val="20"/>
          <w:szCs w:val="20"/>
          <w:lang w:eastAsia="id-ID"/>
        </w:rPr>
        <w:t xml:space="preserve">    </w:t>
      </w:r>
      <w:r w:rsidRPr="009F0CBB">
        <w:rPr>
          <w:rFonts w:ascii="Times New Roman" w:hAnsi="Times New Roman"/>
          <w:b/>
          <w:noProof/>
          <w:sz w:val="20"/>
          <w:szCs w:val="20"/>
          <w:lang w:eastAsia="id-ID"/>
        </w:rPr>
        <w:t>Gambar 3.a</w:t>
      </w:r>
      <w:r w:rsidRPr="009F0CBB">
        <w:rPr>
          <w:rFonts w:ascii="Times New Roman" w:hAnsi="Times New Roman"/>
          <w:noProof/>
          <w:sz w:val="20"/>
          <w:szCs w:val="20"/>
          <w:lang w:eastAsia="id-ID"/>
        </w:rPr>
        <w:t xml:space="preserve"> Modifikasi Konstruksi Model </w:t>
      </w:r>
      <w:r>
        <w:rPr>
          <w:rFonts w:ascii="Times New Roman" w:hAnsi="Times New Roman"/>
          <w:noProof/>
          <w:sz w:val="20"/>
          <w:szCs w:val="20"/>
          <w:lang w:eastAsia="id-ID"/>
        </w:rPr>
        <w:t xml:space="preserve">                                </w:t>
      </w:r>
      <w:r w:rsidRPr="009F0CBB">
        <w:rPr>
          <w:rFonts w:ascii="Times New Roman" w:hAnsi="Times New Roman" w:cs="Times New Roman"/>
          <w:b/>
          <w:sz w:val="20"/>
          <w:szCs w:val="20"/>
        </w:rPr>
        <w:t>Gambar 3.b</w:t>
      </w:r>
      <w:r w:rsidRPr="009F0CBB">
        <w:rPr>
          <w:rFonts w:ascii="Times New Roman" w:hAnsi="Times New Roman" w:cs="Times New Roman"/>
          <w:sz w:val="20"/>
          <w:szCs w:val="20"/>
        </w:rPr>
        <w:t xml:space="preserve"> Hasil Pengujian Hipotesis</w:t>
      </w:r>
    </w:p>
    <w:p w:rsidR="00711C03" w:rsidRDefault="00711C03" w:rsidP="00711C03">
      <w:pPr>
        <w:spacing w:after="0" w:line="240" w:lineRule="auto"/>
        <w:jc w:val="center"/>
        <w:rPr>
          <w:rFonts w:ascii="Times New Roman" w:hAnsi="Times New Roman"/>
          <w:b/>
          <w:noProof/>
          <w:sz w:val="20"/>
          <w:szCs w:val="20"/>
          <w:lang w:eastAsia="id-ID"/>
        </w:rPr>
      </w:pPr>
    </w:p>
    <w:p w:rsidR="001B06E4" w:rsidRPr="001B06E4" w:rsidRDefault="001B06E4" w:rsidP="001B06E4">
      <w:pPr>
        <w:spacing w:after="0"/>
        <w:jc w:val="center"/>
        <w:rPr>
          <w:rFonts w:ascii="Times New Roman" w:hAnsi="Times New Roman"/>
          <w:sz w:val="20"/>
          <w:szCs w:val="20"/>
        </w:rPr>
      </w:pPr>
      <w:r w:rsidRPr="001B06E4">
        <w:rPr>
          <w:rFonts w:ascii="Times New Roman" w:hAnsi="Times New Roman"/>
          <w:b/>
          <w:sz w:val="20"/>
          <w:szCs w:val="20"/>
        </w:rPr>
        <w:t xml:space="preserve">Tabel </w:t>
      </w:r>
      <w:r w:rsidR="00FF2F7F">
        <w:rPr>
          <w:rFonts w:ascii="Times New Roman" w:hAnsi="Times New Roman"/>
          <w:b/>
          <w:sz w:val="20"/>
          <w:szCs w:val="20"/>
        </w:rPr>
        <w:t>2</w:t>
      </w:r>
      <w:r w:rsidRPr="001B06E4">
        <w:rPr>
          <w:rFonts w:ascii="Times New Roman" w:hAnsi="Times New Roman"/>
          <w:sz w:val="20"/>
          <w:szCs w:val="20"/>
        </w:rPr>
        <w:t xml:space="preserve"> Hasil Perhitungan Pengujian Model Struktural</w:t>
      </w:r>
    </w:p>
    <w:tbl>
      <w:tblPr>
        <w:tblW w:w="9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4900"/>
        <w:gridCol w:w="1056"/>
        <w:gridCol w:w="794"/>
        <w:gridCol w:w="720"/>
        <w:gridCol w:w="963"/>
      </w:tblGrid>
      <w:tr w:rsidR="001B06E4" w:rsidRPr="001B06E4" w:rsidTr="00F255CC">
        <w:trPr>
          <w:trHeight w:val="197"/>
          <w:jc w:val="center"/>
        </w:trPr>
        <w:tc>
          <w:tcPr>
            <w:tcW w:w="5508" w:type="dxa"/>
            <w:gridSpan w:val="2"/>
            <w:shd w:val="clear" w:color="auto" w:fill="auto"/>
            <w:noWrap/>
            <w:hideMark/>
          </w:tcPr>
          <w:p w:rsidR="001B06E4" w:rsidRPr="001B06E4" w:rsidRDefault="001B06E4" w:rsidP="001B06E4">
            <w:pPr>
              <w:spacing w:after="0" w:line="240" w:lineRule="auto"/>
              <w:jc w:val="center"/>
              <w:rPr>
                <w:rFonts w:ascii="Times New Roman" w:eastAsia="Times New Roman" w:hAnsi="Times New Roman"/>
                <w:b/>
                <w:bCs/>
                <w:color w:val="000000"/>
                <w:sz w:val="20"/>
                <w:szCs w:val="20"/>
              </w:rPr>
            </w:pPr>
            <w:r w:rsidRPr="001B06E4">
              <w:rPr>
                <w:rFonts w:ascii="Times New Roman" w:eastAsia="Times New Roman" w:hAnsi="Times New Roman"/>
                <w:b/>
                <w:bCs/>
                <w:color w:val="000000"/>
                <w:sz w:val="20"/>
                <w:szCs w:val="20"/>
              </w:rPr>
              <w:t>Hipotesis</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b/>
                <w:bCs/>
                <w:color w:val="000000"/>
                <w:sz w:val="20"/>
                <w:szCs w:val="20"/>
              </w:rPr>
            </w:pPr>
            <w:r w:rsidRPr="001B06E4">
              <w:rPr>
                <w:rFonts w:ascii="Times New Roman" w:eastAsia="Times New Roman" w:hAnsi="Times New Roman"/>
                <w:b/>
                <w:bCs/>
                <w:color w:val="000000"/>
                <w:sz w:val="20"/>
                <w:szCs w:val="20"/>
              </w:rPr>
              <w:t>Koefisien</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b/>
                <w:bCs/>
                <w:color w:val="000000"/>
                <w:sz w:val="20"/>
                <w:szCs w:val="20"/>
              </w:rPr>
            </w:pPr>
            <w:r w:rsidRPr="001B06E4">
              <w:rPr>
                <w:rFonts w:ascii="Times New Roman" w:eastAsia="Times New Roman" w:hAnsi="Times New Roman"/>
                <w:b/>
                <w:bCs/>
                <w:color w:val="000000"/>
                <w:sz w:val="20"/>
                <w:szCs w:val="20"/>
              </w:rPr>
              <w:t>CR</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b/>
                <w:bCs/>
                <w:color w:val="000000"/>
                <w:sz w:val="20"/>
                <w:szCs w:val="20"/>
              </w:rPr>
            </w:pPr>
            <w:r w:rsidRPr="001B06E4">
              <w:rPr>
                <w:rFonts w:ascii="Times New Roman" w:eastAsia="Times New Roman" w:hAnsi="Times New Roman"/>
                <w:b/>
                <w:bCs/>
                <w:color w:val="000000"/>
                <w:sz w:val="20"/>
                <w:szCs w:val="20"/>
              </w:rPr>
              <w:t>P</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b/>
                <w:bCs/>
                <w:color w:val="000000"/>
                <w:sz w:val="20"/>
                <w:szCs w:val="20"/>
              </w:rPr>
            </w:pPr>
            <w:r w:rsidRPr="001B06E4">
              <w:rPr>
                <w:rFonts w:ascii="Times New Roman" w:eastAsia="Times New Roman" w:hAnsi="Times New Roman"/>
                <w:b/>
                <w:bCs/>
                <w:color w:val="000000"/>
                <w:sz w:val="20"/>
                <w:szCs w:val="20"/>
              </w:rPr>
              <w:t>Ket.</w:t>
            </w:r>
          </w:p>
        </w:tc>
      </w:tr>
      <w:tr w:rsidR="001B06E4" w:rsidRPr="001B06E4" w:rsidTr="001B06E4">
        <w:trPr>
          <w:trHeight w:val="71"/>
          <w:jc w:val="center"/>
        </w:trPr>
        <w:tc>
          <w:tcPr>
            <w:tcW w:w="608" w:type="dxa"/>
            <w:shd w:val="clear" w:color="auto" w:fill="auto"/>
            <w:noWrap/>
            <w:hideMark/>
          </w:tcPr>
          <w:p w:rsidR="001B06E4" w:rsidRPr="001B06E4" w:rsidRDefault="001B06E4" w:rsidP="001B06E4">
            <w:pPr>
              <w:spacing w:after="0" w:line="240" w:lineRule="auto"/>
              <w:rPr>
                <w:rFonts w:ascii="Times New Roman" w:eastAsia="Times New Roman" w:hAnsi="Times New Roman"/>
                <w:bCs/>
                <w:color w:val="000000"/>
                <w:sz w:val="20"/>
                <w:szCs w:val="20"/>
              </w:rPr>
            </w:pPr>
            <w:r w:rsidRPr="001B06E4">
              <w:rPr>
                <w:rFonts w:ascii="Times New Roman" w:eastAsia="Times New Roman" w:hAnsi="Times New Roman"/>
                <w:bCs/>
                <w:color w:val="000000"/>
                <w:sz w:val="20"/>
                <w:szCs w:val="20"/>
              </w:rPr>
              <w:t>H1</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Teknis ---&gt; Kinerja Pengelolaan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0.330</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3.122</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0.002</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Diterima</w:t>
            </w:r>
          </w:p>
        </w:tc>
      </w:tr>
      <w:tr w:rsidR="001B06E4" w:rsidRPr="001B06E4" w:rsidTr="001B06E4">
        <w:trPr>
          <w:trHeight w:val="72"/>
          <w:jc w:val="center"/>
        </w:trPr>
        <w:tc>
          <w:tcPr>
            <w:tcW w:w="608" w:type="dxa"/>
            <w:shd w:val="clear" w:color="auto" w:fill="auto"/>
            <w:noWrap/>
            <w:hideMark/>
          </w:tcPr>
          <w:p w:rsidR="001B06E4" w:rsidRPr="001B06E4" w:rsidRDefault="001B06E4" w:rsidP="001B06E4">
            <w:pPr>
              <w:spacing w:after="0" w:line="240" w:lineRule="auto"/>
              <w:rPr>
                <w:rFonts w:ascii="Times New Roman" w:eastAsia="Times New Roman" w:hAnsi="Times New Roman"/>
                <w:bCs/>
                <w:color w:val="000000"/>
                <w:sz w:val="20"/>
                <w:szCs w:val="20"/>
              </w:rPr>
            </w:pPr>
            <w:r w:rsidRPr="001B06E4">
              <w:rPr>
                <w:rFonts w:ascii="Times New Roman" w:eastAsia="Times New Roman" w:hAnsi="Times New Roman"/>
                <w:bCs/>
                <w:color w:val="000000"/>
                <w:sz w:val="20"/>
                <w:szCs w:val="20"/>
              </w:rPr>
              <w:t>H2</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Kelembagaan ---&gt; Kinerja Pengelolaan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0.202</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2.260</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0.024</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Diterima</w:t>
            </w:r>
          </w:p>
        </w:tc>
      </w:tr>
      <w:tr w:rsidR="001B06E4" w:rsidRPr="001B06E4" w:rsidTr="001B06E4">
        <w:trPr>
          <w:trHeight w:val="72"/>
          <w:jc w:val="center"/>
        </w:trPr>
        <w:tc>
          <w:tcPr>
            <w:tcW w:w="608" w:type="dxa"/>
            <w:shd w:val="clear" w:color="auto" w:fill="auto"/>
            <w:noWrap/>
            <w:hideMark/>
          </w:tcPr>
          <w:p w:rsidR="001B06E4" w:rsidRPr="001B06E4" w:rsidRDefault="001B06E4" w:rsidP="001B06E4">
            <w:pPr>
              <w:spacing w:after="0" w:line="240" w:lineRule="auto"/>
              <w:rPr>
                <w:rFonts w:ascii="Times New Roman" w:eastAsia="Times New Roman" w:hAnsi="Times New Roman"/>
                <w:bCs/>
                <w:color w:val="000000"/>
                <w:sz w:val="20"/>
                <w:szCs w:val="20"/>
              </w:rPr>
            </w:pPr>
            <w:r w:rsidRPr="001B06E4">
              <w:rPr>
                <w:rFonts w:ascii="Times New Roman" w:eastAsia="Times New Roman" w:hAnsi="Times New Roman"/>
                <w:bCs/>
                <w:color w:val="000000"/>
                <w:sz w:val="20"/>
                <w:szCs w:val="20"/>
              </w:rPr>
              <w:t>H3</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Peraturan ---&gt; Kinerja Pengelolaan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0.154</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1.979</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0.048</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Diterima</w:t>
            </w:r>
          </w:p>
        </w:tc>
      </w:tr>
      <w:tr w:rsidR="001B06E4" w:rsidRPr="001B06E4" w:rsidTr="001B06E4">
        <w:trPr>
          <w:trHeight w:val="72"/>
          <w:jc w:val="center"/>
        </w:trPr>
        <w:tc>
          <w:tcPr>
            <w:tcW w:w="608" w:type="dxa"/>
            <w:shd w:val="clear" w:color="auto" w:fill="auto"/>
            <w:noWrap/>
            <w:hideMark/>
          </w:tcPr>
          <w:p w:rsidR="001B06E4" w:rsidRPr="001B06E4" w:rsidRDefault="001B06E4" w:rsidP="001B06E4">
            <w:pPr>
              <w:spacing w:after="0" w:line="240" w:lineRule="auto"/>
              <w:rPr>
                <w:rFonts w:ascii="Times New Roman" w:eastAsia="Times New Roman" w:hAnsi="Times New Roman"/>
                <w:bCs/>
                <w:color w:val="000000"/>
                <w:sz w:val="20"/>
                <w:szCs w:val="20"/>
              </w:rPr>
            </w:pPr>
            <w:r w:rsidRPr="001B06E4">
              <w:rPr>
                <w:rFonts w:ascii="Times New Roman" w:eastAsia="Times New Roman" w:hAnsi="Times New Roman"/>
                <w:bCs/>
                <w:color w:val="000000"/>
                <w:sz w:val="20"/>
                <w:szCs w:val="20"/>
              </w:rPr>
              <w:t>H4</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Pembiayaan ---&gt; Kinerja Pengelolaan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0.185</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2.100</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0.036</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Diterima</w:t>
            </w:r>
          </w:p>
        </w:tc>
      </w:tr>
      <w:tr w:rsidR="001B06E4" w:rsidRPr="001B06E4" w:rsidTr="001B06E4">
        <w:trPr>
          <w:trHeight w:val="72"/>
          <w:jc w:val="center"/>
        </w:trPr>
        <w:tc>
          <w:tcPr>
            <w:tcW w:w="608" w:type="dxa"/>
            <w:shd w:val="clear" w:color="auto" w:fill="auto"/>
            <w:noWrap/>
            <w:hideMark/>
          </w:tcPr>
          <w:p w:rsidR="001B06E4" w:rsidRPr="001B06E4" w:rsidRDefault="001B06E4" w:rsidP="001B06E4">
            <w:pPr>
              <w:spacing w:after="0" w:line="240" w:lineRule="auto"/>
              <w:rPr>
                <w:rFonts w:ascii="Times New Roman" w:eastAsia="Times New Roman" w:hAnsi="Times New Roman"/>
                <w:bCs/>
                <w:color w:val="000000"/>
                <w:sz w:val="20"/>
                <w:szCs w:val="20"/>
              </w:rPr>
            </w:pPr>
            <w:r w:rsidRPr="001B06E4">
              <w:rPr>
                <w:rFonts w:ascii="Times New Roman" w:eastAsia="Times New Roman" w:hAnsi="Times New Roman"/>
                <w:bCs/>
                <w:color w:val="000000"/>
                <w:sz w:val="20"/>
                <w:szCs w:val="20"/>
              </w:rPr>
              <w:t>H5</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Peran Serta Masyarakat ---&gt; Kinerja Pengelolaan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0.230</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2.821</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0.005</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Diterima</w:t>
            </w:r>
          </w:p>
        </w:tc>
      </w:tr>
      <w:tr w:rsidR="001B06E4" w:rsidRPr="001B06E4" w:rsidTr="001B06E4">
        <w:trPr>
          <w:trHeight w:val="72"/>
          <w:jc w:val="center"/>
        </w:trPr>
        <w:tc>
          <w:tcPr>
            <w:tcW w:w="608" w:type="dxa"/>
            <w:shd w:val="clear" w:color="auto" w:fill="auto"/>
            <w:noWrap/>
            <w:hideMark/>
          </w:tcPr>
          <w:p w:rsidR="001B06E4" w:rsidRPr="001B06E4" w:rsidRDefault="001B06E4" w:rsidP="001B06E4">
            <w:pPr>
              <w:spacing w:after="0" w:line="240" w:lineRule="auto"/>
              <w:rPr>
                <w:rFonts w:ascii="Times New Roman" w:eastAsia="Times New Roman" w:hAnsi="Times New Roman"/>
                <w:bCs/>
                <w:color w:val="000000"/>
                <w:sz w:val="20"/>
                <w:szCs w:val="20"/>
              </w:rPr>
            </w:pPr>
            <w:r w:rsidRPr="001B06E4">
              <w:rPr>
                <w:rFonts w:ascii="Times New Roman" w:eastAsia="Times New Roman" w:hAnsi="Times New Roman"/>
                <w:bCs/>
                <w:color w:val="000000"/>
                <w:sz w:val="20"/>
                <w:szCs w:val="20"/>
              </w:rPr>
              <w:t>H6</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Teknis ---&gt; Aspek Kelembagaan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0.284</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2.201</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0.028</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Diterima</w:t>
            </w:r>
          </w:p>
        </w:tc>
      </w:tr>
      <w:tr w:rsidR="001B06E4" w:rsidRPr="001B06E4" w:rsidTr="001B06E4">
        <w:trPr>
          <w:trHeight w:val="72"/>
          <w:jc w:val="center"/>
        </w:trPr>
        <w:tc>
          <w:tcPr>
            <w:tcW w:w="608" w:type="dxa"/>
            <w:shd w:val="clear" w:color="auto" w:fill="auto"/>
            <w:noWrap/>
            <w:hideMark/>
          </w:tcPr>
          <w:p w:rsidR="001B06E4" w:rsidRPr="001B06E4" w:rsidRDefault="001B06E4" w:rsidP="001B06E4">
            <w:pPr>
              <w:spacing w:after="0" w:line="240" w:lineRule="auto"/>
              <w:rPr>
                <w:rFonts w:ascii="Times New Roman" w:eastAsia="Times New Roman" w:hAnsi="Times New Roman"/>
                <w:bCs/>
                <w:color w:val="000000"/>
                <w:sz w:val="20"/>
                <w:szCs w:val="20"/>
              </w:rPr>
            </w:pPr>
            <w:r w:rsidRPr="001B06E4">
              <w:rPr>
                <w:rFonts w:ascii="Times New Roman" w:eastAsia="Times New Roman" w:hAnsi="Times New Roman"/>
                <w:bCs/>
                <w:color w:val="000000"/>
                <w:sz w:val="20"/>
                <w:szCs w:val="20"/>
              </w:rPr>
              <w:t>H7</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Teknis ---&gt; Aspek Pembiayaan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0.460</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4.542</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w:t>
            </w:r>
          </w:p>
        </w:tc>
        <w:tc>
          <w:tcPr>
            <w:tcW w:w="963"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Diterima</w:t>
            </w:r>
          </w:p>
        </w:tc>
      </w:tr>
      <w:tr w:rsidR="001B06E4" w:rsidRPr="001B06E4" w:rsidTr="001B06E4">
        <w:trPr>
          <w:trHeight w:val="7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H8</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Kelembagaan ---&gt;  Aspek Peraturan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0.393</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0.847</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0.397</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7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H9</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Kelembagaan ---&gt;  Aspek Pembiayaan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0.094</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0.988</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0.323</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7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H10</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Kelembagaan ---&gt;  Aspek Peran Serta Masyarakat</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0.514</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1.183</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0.237</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7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H11</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Peraturan ---&gt; Aspek Peran Serta Masyarakat</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-0.590</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-0.683</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0.497</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7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H12</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Pembiayaan ---&gt; Aspek Peran Serta Masyarakat</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0.230</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1.531</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0.126</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7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H13</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Peran Serta Masyarakat ---&gt; Aspek Peraturan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0.696</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1.081</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0.280</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7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H14</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Peran Serta Masyarakat ---&gt; Aspek Teknis</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0.124</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1.352</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0.177</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62"/>
          <w:jc w:val="center"/>
        </w:trPr>
        <w:tc>
          <w:tcPr>
            <w:tcW w:w="608" w:type="dxa"/>
            <w:shd w:val="clear" w:color="auto" w:fill="auto"/>
            <w:noWrap/>
            <w:hideMark/>
          </w:tcPr>
          <w:p w:rsidR="001B06E4" w:rsidRPr="008C625C" w:rsidRDefault="001B06E4" w:rsidP="001B06E4">
            <w:pPr>
              <w:spacing w:after="0" w:line="240" w:lineRule="auto"/>
              <w:rPr>
                <w:rFonts w:ascii="Times New Roman" w:eastAsia="Times New Roman" w:hAnsi="Times New Roman"/>
                <w:b/>
                <w:bCs/>
                <w:color w:val="000000"/>
                <w:sz w:val="20"/>
                <w:szCs w:val="20"/>
              </w:rPr>
            </w:pPr>
            <w:r w:rsidRPr="008C625C">
              <w:rPr>
                <w:rFonts w:ascii="Times New Roman" w:eastAsia="Times New Roman" w:hAnsi="Times New Roman"/>
                <w:b/>
                <w:bCs/>
                <w:color w:val="000000"/>
                <w:sz w:val="20"/>
                <w:szCs w:val="20"/>
              </w:rPr>
              <w:t>H15</w:t>
            </w:r>
          </w:p>
        </w:tc>
        <w:tc>
          <w:tcPr>
            <w:tcW w:w="4900" w:type="dxa"/>
            <w:shd w:val="clear" w:color="auto" w:fill="auto"/>
            <w:noWrap/>
            <w:hideMark/>
          </w:tcPr>
          <w:p w:rsidR="001B06E4" w:rsidRPr="001B06E4" w:rsidRDefault="001B06E4" w:rsidP="001B06E4">
            <w:pPr>
              <w:spacing w:after="0" w:line="240" w:lineRule="auto"/>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Aspek Peraturan ---&gt; Aspek Kelembagaan</w:t>
            </w:r>
          </w:p>
        </w:tc>
        <w:tc>
          <w:tcPr>
            <w:tcW w:w="1056"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-0.282</w:t>
            </w:r>
          </w:p>
        </w:tc>
        <w:tc>
          <w:tcPr>
            <w:tcW w:w="794"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-0.634</w:t>
            </w:r>
          </w:p>
        </w:tc>
        <w:tc>
          <w:tcPr>
            <w:tcW w:w="720" w:type="dxa"/>
            <w:shd w:val="clear" w:color="auto" w:fill="auto"/>
            <w:noWrap/>
            <w:hideMark/>
          </w:tcPr>
          <w:p w:rsidR="001B06E4" w:rsidRPr="001B06E4" w:rsidRDefault="001B06E4" w:rsidP="001B06E4">
            <w:pPr>
              <w:spacing w:after="0" w:line="240" w:lineRule="auto"/>
              <w:jc w:val="center"/>
              <w:rPr>
                <w:rFonts w:ascii="Times New Roman" w:eastAsia="Times New Roman" w:hAnsi="Times New Roman"/>
                <w:color w:val="000000"/>
                <w:sz w:val="20"/>
                <w:szCs w:val="20"/>
              </w:rPr>
            </w:pPr>
            <w:r w:rsidRPr="001B06E4">
              <w:rPr>
                <w:rFonts w:ascii="Times New Roman" w:eastAsia="Times New Roman" w:hAnsi="Times New Roman"/>
                <w:color w:val="000000"/>
                <w:sz w:val="20"/>
                <w:szCs w:val="20"/>
              </w:rPr>
              <w:t>0.526</w:t>
            </w:r>
          </w:p>
        </w:tc>
        <w:tc>
          <w:tcPr>
            <w:tcW w:w="963" w:type="dxa"/>
            <w:shd w:val="clear" w:color="auto" w:fill="auto"/>
            <w:noWrap/>
            <w:hideMark/>
          </w:tcPr>
          <w:p w:rsidR="001B06E4" w:rsidRPr="008C625C" w:rsidRDefault="001B06E4" w:rsidP="001B06E4">
            <w:pPr>
              <w:spacing w:after="0" w:line="240" w:lineRule="auto"/>
              <w:jc w:val="center"/>
              <w:rPr>
                <w:rFonts w:ascii="Times New Roman" w:eastAsia="Times New Roman" w:hAnsi="Times New Roman"/>
                <w:b/>
                <w:color w:val="000000"/>
                <w:sz w:val="20"/>
                <w:szCs w:val="20"/>
              </w:rPr>
            </w:pPr>
            <w:r w:rsidRPr="008C625C">
              <w:rPr>
                <w:rFonts w:ascii="Times New Roman" w:eastAsia="Times New Roman" w:hAnsi="Times New Roman"/>
                <w:b/>
                <w:color w:val="000000"/>
                <w:sz w:val="20"/>
                <w:szCs w:val="20"/>
              </w:rPr>
              <w:t>Ditolak</w:t>
            </w:r>
          </w:p>
        </w:tc>
      </w:tr>
      <w:tr w:rsidR="001B06E4" w:rsidRPr="001B06E4" w:rsidTr="001B06E4">
        <w:trPr>
          <w:trHeight w:val="72"/>
          <w:jc w:val="center"/>
        </w:trPr>
        <w:tc>
          <w:tcPr>
            <w:tcW w:w="9041" w:type="dxa"/>
            <w:gridSpan w:val="6"/>
            <w:shd w:val="clear" w:color="auto" w:fill="auto"/>
            <w:noWrap/>
            <w:hideMark/>
          </w:tcPr>
          <w:p w:rsidR="001B06E4" w:rsidRPr="001B06E4" w:rsidRDefault="001B06E4" w:rsidP="001B06E4">
            <w:pPr>
              <w:spacing w:after="0" w:line="240" w:lineRule="auto"/>
              <w:rPr>
                <w:rFonts w:ascii="Times New Roman" w:eastAsia="Times New Roman" w:hAnsi="Times New Roman"/>
                <w:b/>
                <w:bCs/>
                <w:color w:val="000000"/>
                <w:sz w:val="20"/>
                <w:szCs w:val="20"/>
              </w:rPr>
            </w:pPr>
            <w:r w:rsidRPr="001B06E4">
              <w:rPr>
                <w:rFonts w:ascii="Times New Roman" w:eastAsia="Times New Roman" w:hAnsi="Times New Roman"/>
                <w:b/>
                <w:bCs/>
                <w:color w:val="000000"/>
                <w:sz w:val="20"/>
                <w:szCs w:val="20"/>
              </w:rPr>
              <w:t xml:space="preserve">---&gt; </w:t>
            </w:r>
            <w:r w:rsidRPr="001B06E4">
              <w:rPr>
                <w:rFonts w:ascii="Times New Roman" w:eastAsia="Times New Roman" w:hAnsi="Times New Roman"/>
                <w:bCs/>
                <w:color w:val="000000"/>
                <w:sz w:val="20"/>
                <w:szCs w:val="20"/>
              </w:rPr>
              <w:t>artinya "</w:t>
            </w:r>
            <w:r w:rsidRPr="001B06E4">
              <w:rPr>
                <w:rFonts w:ascii="Times New Roman" w:eastAsia="Times New Roman" w:hAnsi="Times New Roman"/>
                <w:bCs/>
                <w:i/>
                <w:color w:val="000000"/>
                <w:sz w:val="20"/>
                <w:szCs w:val="20"/>
              </w:rPr>
              <w:t>berpengaruh signifikan positif</w:t>
            </w:r>
            <w:r w:rsidRPr="001B06E4">
              <w:rPr>
                <w:rFonts w:ascii="Times New Roman" w:eastAsia="Times New Roman" w:hAnsi="Times New Roman"/>
                <w:bCs/>
                <w:color w:val="000000"/>
                <w:sz w:val="20"/>
                <w:szCs w:val="20"/>
              </w:rPr>
              <w:t>”</w:t>
            </w:r>
          </w:p>
        </w:tc>
      </w:tr>
    </w:tbl>
    <w:p w:rsidR="001733AD" w:rsidRDefault="001733AD" w:rsidP="00711C03">
      <w:pPr>
        <w:pStyle w:val="ListParagraph"/>
        <w:spacing w:after="0" w:line="240" w:lineRule="auto"/>
        <w:ind w:left="0" w:firstLine="720"/>
        <w:jc w:val="both"/>
        <w:rPr>
          <w:rFonts w:ascii="Times New Roman" w:hAnsi="Times New Roman"/>
          <w:sz w:val="20"/>
          <w:szCs w:val="20"/>
        </w:rPr>
      </w:pPr>
    </w:p>
    <w:p w:rsidR="00492618" w:rsidRDefault="00B5273E" w:rsidP="00711C03">
      <w:pPr>
        <w:pStyle w:val="ListParagraph"/>
        <w:spacing w:after="0" w:line="240" w:lineRule="auto"/>
        <w:ind w:left="0" w:firstLine="720"/>
        <w:jc w:val="both"/>
        <w:rPr>
          <w:rFonts w:ascii="Times New Roman" w:hAnsi="Times New Roman"/>
          <w:sz w:val="20"/>
          <w:szCs w:val="20"/>
        </w:rPr>
      </w:pPr>
      <w:r>
        <w:rPr>
          <w:noProof/>
        </w:rPr>
        <w:lastRenderedPageBreak/>
        <mc:AlternateContent>
          <mc:Choice Requires="wpg">
            <w:drawing>
              <wp:anchor distT="0" distB="0" distL="114300" distR="114300" simplePos="0" relativeHeight="251679744" behindDoc="0" locked="0" layoutInCell="1" allowOverlap="1">
                <wp:simplePos x="0" y="0"/>
                <wp:positionH relativeFrom="column">
                  <wp:posOffset>2850776</wp:posOffset>
                </wp:positionH>
                <wp:positionV relativeFrom="paragraph">
                  <wp:posOffset>-153681</wp:posOffset>
                </wp:positionV>
                <wp:extent cx="2973705" cy="2310765"/>
                <wp:effectExtent l="0" t="0" r="17145" b="13335"/>
                <wp:wrapNone/>
                <wp:docPr id="7203" name="Group 7203"/>
                <wp:cNvGraphicFramePr/>
                <a:graphic xmlns:a="http://schemas.openxmlformats.org/drawingml/2006/main">
                  <a:graphicData uri="http://schemas.microsoft.com/office/word/2010/wordprocessingGroup">
                    <wpg:wgp>
                      <wpg:cNvGrpSpPr/>
                      <wpg:grpSpPr>
                        <a:xfrm>
                          <a:off x="0" y="0"/>
                          <a:ext cx="2973705" cy="2310765"/>
                          <a:chOff x="0" y="0"/>
                          <a:chExt cx="2973705" cy="2310765"/>
                        </a:xfrm>
                      </wpg:grpSpPr>
                      <wpg:grpSp>
                        <wpg:cNvPr id="1046" name="Group 1046"/>
                        <wpg:cNvGrpSpPr/>
                        <wpg:grpSpPr>
                          <a:xfrm>
                            <a:off x="0" y="0"/>
                            <a:ext cx="2973705" cy="2310765"/>
                            <a:chOff x="0" y="0"/>
                            <a:chExt cx="3008286" cy="2311371"/>
                          </a:xfrm>
                        </wpg:grpSpPr>
                        <wps:wsp>
                          <wps:cNvPr id="1047" name="AutoShape 102"/>
                          <wps:cNvCnPr>
                            <a:cxnSpLocks noChangeShapeType="1"/>
                          </wps:cNvCnPr>
                          <wps:spPr bwMode="auto">
                            <a:xfrm>
                              <a:off x="906162" y="774356"/>
                              <a:ext cx="465455" cy="1087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8" name="Oval 103"/>
                          <wps:cNvSpPr>
                            <a:spLocks noChangeArrowheads="1"/>
                          </wps:cNvSpPr>
                          <wps:spPr bwMode="auto">
                            <a:xfrm>
                              <a:off x="1145059" y="0"/>
                              <a:ext cx="773430" cy="48895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wps:txbx>
                          <wps:bodyPr rot="0" vert="horz" wrap="square" lIns="91440" tIns="45720" rIns="91440" bIns="45720" anchor="t" anchorCtr="0" upright="1">
                            <a:noAutofit/>
                          </wps:bodyPr>
                        </wps:wsp>
                        <wps:wsp>
                          <wps:cNvPr id="1049" name="Oval 104"/>
                          <wps:cNvSpPr>
                            <a:spLocks noChangeArrowheads="1"/>
                          </wps:cNvSpPr>
                          <wps:spPr bwMode="auto">
                            <a:xfrm>
                              <a:off x="1087394" y="1804086"/>
                              <a:ext cx="900555" cy="507285"/>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wps:txbx>
                          <wps:bodyPr rot="0" vert="horz" wrap="square" lIns="91440" tIns="45720" rIns="91440" bIns="45720" anchor="t" anchorCtr="0" upright="1">
                            <a:noAutofit/>
                          </wps:bodyPr>
                        </wps:wsp>
                        <wps:wsp>
                          <wps:cNvPr id="1050" name="Oval 106"/>
                          <wps:cNvSpPr>
                            <a:spLocks noChangeArrowheads="1"/>
                          </wps:cNvSpPr>
                          <wps:spPr bwMode="auto">
                            <a:xfrm>
                              <a:off x="0" y="1210962"/>
                              <a:ext cx="977900"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wps:txbx>
                          <wps:bodyPr rot="0" vert="horz" wrap="square" lIns="91440" tIns="45720" rIns="91440" bIns="45720" anchor="t" anchorCtr="0" upright="1">
                            <a:noAutofit/>
                          </wps:bodyPr>
                        </wps:wsp>
                        <wps:wsp>
                          <wps:cNvPr id="1051" name="Oval 107"/>
                          <wps:cNvSpPr>
                            <a:spLocks noChangeArrowheads="1"/>
                          </wps:cNvSpPr>
                          <wps:spPr bwMode="auto">
                            <a:xfrm>
                              <a:off x="2125362" y="1169773"/>
                              <a:ext cx="773430"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wps:txbx>
                          <wps:bodyPr rot="0" vert="horz" wrap="square" lIns="91440" tIns="45720" rIns="91440" bIns="45720" anchor="t" anchorCtr="0" upright="1">
                            <a:noAutofit/>
                          </wps:bodyPr>
                        </wps:wsp>
                        <wps:wsp>
                          <wps:cNvPr id="1052" name="Oval 108"/>
                          <wps:cNvSpPr>
                            <a:spLocks noChangeArrowheads="1"/>
                          </wps:cNvSpPr>
                          <wps:spPr bwMode="auto">
                            <a:xfrm>
                              <a:off x="41189" y="502508"/>
                              <a:ext cx="864235"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wps:txbx>
                          <wps:bodyPr rot="0" vert="horz" wrap="square" lIns="91440" tIns="45720" rIns="91440" bIns="45720" anchor="t" anchorCtr="0" upright="1">
                            <a:noAutofit/>
                          </wps:bodyPr>
                        </wps:wsp>
                        <wps:wsp>
                          <wps:cNvPr id="1053" name="AutoShape 126"/>
                          <wps:cNvCnPr>
                            <a:cxnSpLocks noChangeShapeType="1"/>
                          </wps:cNvCnPr>
                          <wps:spPr bwMode="auto">
                            <a:xfrm>
                              <a:off x="1515762" y="502508"/>
                              <a:ext cx="0" cy="13056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4" name="AutoShape 129"/>
                          <wps:cNvCnPr>
                            <a:cxnSpLocks noChangeShapeType="1"/>
                          </wps:cNvCnPr>
                          <wps:spPr bwMode="auto">
                            <a:xfrm flipH="1">
                              <a:off x="1705232" y="724929"/>
                              <a:ext cx="288290" cy="1131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5" name="AutoShape 132"/>
                          <wps:cNvCnPr>
                            <a:cxnSpLocks noChangeShapeType="1"/>
                          </wps:cNvCnPr>
                          <wps:spPr bwMode="auto">
                            <a:xfrm>
                              <a:off x="543697" y="1713470"/>
                              <a:ext cx="542925" cy="310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4" name="AutoShape 135"/>
                          <wps:cNvCnPr>
                            <a:cxnSpLocks noChangeShapeType="1"/>
                          </wps:cNvCnPr>
                          <wps:spPr bwMode="auto">
                            <a:xfrm flipH="1">
                              <a:off x="1993556" y="1672281"/>
                              <a:ext cx="452755"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 name="Oval 105"/>
                          <wps:cNvSpPr>
                            <a:spLocks noChangeArrowheads="1"/>
                          </wps:cNvSpPr>
                          <wps:spPr bwMode="auto">
                            <a:xfrm>
                              <a:off x="1993556" y="453081"/>
                              <a:ext cx="1014730"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wps:txbx>
                          <wps:bodyPr rot="0" vert="horz" wrap="square" lIns="91440" tIns="45720" rIns="91440" bIns="45720" anchor="t" anchorCtr="0" upright="1">
                            <a:noAutofit/>
                          </wps:bodyPr>
                        </wps:wsp>
                      </wpg:grpSp>
                      <wps:wsp>
                        <wps:cNvPr id="146" name="Straight Arrow Connector 146"/>
                        <wps:cNvCnPr/>
                        <wps:spPr>
                          <a:xfrm flipH="1">
                            <a:off x="537883" y="284310"/>
                            <a:ext cx="594449" cy="204512"/>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47" name="Straight Arrow Connector 147"/>
                        <wps:cNvCnPr/>
                        <wps:spPr>
                          <a:xfrm>
                            <a:off x="1897957" y="284310"/>
                            <a:ext cx="562456" cy="168652"/>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48" name="Straight Arrow Connector 148"/>
                        <wps:cNvCnPr/>
                        <wps:spPr>
                          <a:xfrm flipV="1">
                            <a:off x="845244" y="453358"/>
                            <a:ext cx="439175" cy="818759"/>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49" name="Straight Arrow Connector 149"/>
                        <wps:cNvCnPr/>
                        <wps:spPr>
                          <a:xfrm>
                            <a:off x="2458891" y="960505"/>
                            <a:ext cx="0" cy="209907"/>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50" name="Straight Arrow Connector 150"/>
                        <wps:cNvCnPr/>
                        <wps:spPr>
                          <a:xfrm flipH="1">
                            <a:off x="968189" y="1459967"/>
                            <a:ext cx="1138873"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7203" o:spid="_x0000_s1168" style="position:absolute;left:0;text-align:left;margin-left:224.45pt;margin-top:-12.1pt;width:234.15pt;height:181.95pt;z-index:251679744" coordsize="29737,2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A2S2wYAAGUxAAAOAAAAZHJzL2Uyb0RvYy54bWzsm1tv2zYUx98H7DsIek9NSqQuRp2isJNu&#10;QLcWS7d3RZZtYTKpUUrsdNh33+EhJVmunawXe2irPCS6UeLlxz8Pzzl5/mK7Lpz7TFW5FBOXPiOu&#10;k4lUznOxnLi/v7u+iFynqhMxTwopson7kFXui8sff3i+KceZJ1eymGfKgZeIarwpJ+6qrsvxaFSl&#10;q2ydVM9kmQm4uZBqndRwqpajuUo28PZ1MfIICUYbqealkmlWVXB1Zm66l/j+xSJL6zeLRZXVTjFx&#10;oW41/lb4+1b/Hl0+T8ZLlZSrPLXVSD6hFuskF/DR9lWzpE6cO5V/8Kp1nipZyUX9LJXrkVws8jTD&#10;NkBrKNlrzSsl70psy3K8WZZtN0HX7vXTJ782/fX+rXLy+cQNPeK7jkjWMEr4YQevQAdtyuUYnnul&#10;ypvyrbIXluZMt3m7UGv9F1rjbLFrH9quzba1k8JFLw79kHDXSeGe51MSBtx0frqCEfqgXLq6eqLk&#10;qPnwSNevrU570tbbto8SFvTbh1f+9/b5hEReBFWzPUP9kOqeOdo+mChVx0L1eSzcrJIyQ8QqPcZd&#10;X4VNX728qyU+5VDi6YptSnx0Kt4qPerpVtyUr2X6Z+UIOV0lYpnh4+8eSiDJNKVXRJ9UAJJzu/lF&#10;zuGZBL6Ak2cPpJgENPBcB4gJQ+bzwADTIMUCzrglipIopB5O57bfknGpqvpVJteOPpi4Va2SfLmq&#10;p1IIEAapKH41uX9d1abDmwK6XUJe50UB15NxIZzNxI25x7FAJYt8rm/qe5Va3k4L5dwnWmHwx45e&#10;7zGYyWKOL1tlyfzKHtdJXsCxU2Nf1SqH3isyV39tnc1dp8hAVPWRqV4h9Beh/VBhe2RE5u+YxFfR&#10;VcQumBdcXTAym128vJ6yi+Cahnzmz6bTGf1HV56y8SqfzzOh698IHmX/DSIrvUaqWslrO2rUfzsi&#10;DJVt/mKlYbKa0Tcc3cr5A0oKXgeuzeVzAA4LkxG7NzB0wLa/w7bWORzcPbBfKiU3egBh1vXINgWa&#10;tj1JNqWMEx4j2nYNaqgOQ5/5sFJpNWBRFPMnoM6KIi8rPYWT8RGSeyD2eL3Gn0O8nhr5Dug9Iurt&#10;7RbXI9Nw3aUGEkdJs3qDtQEHK6new0SBlRsm9l93iYJpU/wsYGBiyphe6vGEcVjFXEft3rndvZOI&#10;FF41cWvXMYfT2pgHd6XSYqEHWvetkFoIFzkqRVcrgFufnJVc4KZHLjsnuSC0fsyQXBoRRmDlQllr&#10;+I0J4Y0qcxJ6ES7zx0X52+UXBaIjZeAXpzUlMLH7/CJBuqPAADm18sK3QVipR0kMpkWf3DAEeI3y&#10;chKEoMJGpRqzpLEOrDnx7ZLbmnmD8vaMYk73yA3PqLwe9bhvzWFKgxgMhT6/u5bD981va8oN/Pb5&#10;hc1Uz3KIzsgvozQyFi8nHif4adzMoH8gCpjn283c9w1va80N8Pbhbb1TOx4Jb9d2OL1HgnLKQ6vB&#10;hyi21gP1CQ9o34szeCMGb4RYHnO3cdhRGWXehTvekecTwe0swH3wU7PJtR5cCp5az7eeN4/FHlak&#10;E2sviry4YZ36MCeeMJUHz9vgeWtdy9o78AHrQBtstuwm8ESsazeOJZwzHyxosxcMqc8MwB3hnHkx&#10;eHvRCwfBCpB9Xb3jXowB8AHwBnB2SMvBtj0534e1PI59DqETdHsEoedFaJd0qDPuhY3DDmIs2gof&#10;UB+iKP24+hG7hbVSboMou5Sf2pVHd8hm3Cf7YFNCmXbioYh/33vKdli+lj0lBFVsTP9cAcEuOeDG&#10;hokdjPY5bbTYofBMX8TtWWXDhdpRfFCEuR9GEexfde5DxMCg0O/pJJjHjDHwjWAGAGGcojH0pawN&#10;EzXuBwF1ek3Whq3rbbNX7T1lI9U2Oi0gf+dwZDoZf0Icey/sV9UPRab7pBC/ZQuIFEDOiAm8YSpQ&#10;V9ckTTNRN/XFp3WxBYSz24IEI3aPFrTP4yhgmtDHFM6aEvhlKeq28DoXUh36etfFC/O8DRzadndh&#10;Ir326rMzRhRZm+vxCPq7rm5tnx9AX/dGs4OM4jDmxsA+SHzgMW2UaOJpEAV8IH4g/nzZH6xN/niE&#10;+F3n+BHiUez/aJTKsh+BRa33ADqBg/s+3/N0Mz+GnByDfkSjENJA9Jxvstk+0084iD0mYvVXiUHs&#10;u8w+bWcY78sj6O87Hh8Xe5BySFSC2CgQHwcQ30dzszNvrAnukTgmuIwMsB8yEfrMDpbNx2RKH9mf&#10;dqkmx2Hv8swg/eQxnd/3kscByLeJaEI6XxwHyHaHPaV+BMlSRum/qIN8EPmvVuRxYwu5/Lji2/87&#10;0P8ssHuOO4DuvyMu/wUAAP//AwBQSwMEFAAGAAgAAAAhAGPGe7rjAAAACwEAAA8AAABkcnMvZG93&#10;bnJldi54bWxMj01rwkAQhu+F/odlCr3p5qvVpNmISNuTCNWCeBuzYxLM7obsmsR/3+2pvc0wD+88&#10;b76aVMsG6m1jtIBwHgAjXRrZ6ErA9+FjtgRmHWqJrdEk4E4WVsXjQ46ZNKP+omHvKuZDtM1QQO1c&#10;l3Fuy5oU2rnpSPvbxfQKnV/7isseRx+uWh4FwStX2Gj/ocaONjWV1/1NCfgccVzH4fuwvV4299Ph&#10;ZXfchiTE89O0fgPmaHJ/MPzqe3UovNPZ3LS0rBWQJMvUowJmURIB80QaLvxwFhDH6QJ4kfP/HYof&#10;AAAA//8DAFBLAQItABQABgAIAAAAIQC2gziS/gAAAOEBAAATAAAAAAAAAAAAAAAAAAAAAABbQ29u&#10;dGVudF9UeXBlc10ueG1sUEsBAi0AFAAGAAgAAAAhADj9If/WAAAAlAEAAAsAAAAAAAAAAAAAAAAA&#10;LwEAAF9yZWxzLy5yZWxzUEsBAi0AFAAGAAgAAAAhAOYwDZLbBgAAZTEAAA4AAAAAAAAAAAAAAAAA&#10;LgIAAGRycy9lMm9Eb2MueG1sUEsBAi0AFAAGAAgAAAAhAGPGe7rjAAAACwEAAA8AAAAAAAAAAAAA&#10;AAAANQkAAGRycy9kb3ducmV2LnhtbFBLBQYAAAAABAAEAPMAAABFCgAAAAA=&#10;">
                <v:group id="Group 1046" o:spid="_x0000_s1169" style="position:absolute;width:29737;height:23107" coordsize="30082,23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XtTMMAAADdAAAADwAAAGRycy9kb3ducmV2LnhtbERPS4vCMBC+C/6HMII3&#10;Tau7snSNIqLiQRZ8wLK3oRnbYjMpTWzrv98Igrf5+J4zX3amFA3VrrCsIB5HIIhTqwvOFFzO29EX&#10;COeRNZaWScGDHCwX/d4cE21bPlJz8pkIIewSVJB7XyVSujQng25sK+LAXW1t0AdYZ1LX2IZwU8pJ&#10;FM2kwYJDQ44VrXNKb6e7UbBrsV1N401zuF3Xj7/z58/vISalhoNu9Q3CU+ff4pd7r8P86GMG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Ve1MwwAAAN0AAAAP&#10;AAAAAAAAAAAAAAAAAKoCAABkcnMvZG93bnJldi54bWxQSwUGAAAAAAQABAD6AAAAmgMAAAAA&#10;">
                  <v:shape id="AutoShape 102" o:spid="_x0000_s1170" type="#_x0000_t32" style="position:absolute;left:9061;top:7743;width:4655;height:108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JXFcQAAADdAAAADwAAAGRycy9kb3ducmV2LnhtbERPTWsCMRC9C/0PYQreNKuI1q1RSkER&#10;xYNalvY2bKa7SzeTJYm6+uuNIPQ2j/c5s0VranEm5yvLCgb9BARxbnXFhYKv47L3BsIHZI21ZVJw&#10;JQ+L+Utnhqm2F97T+RAKEUPYp6igDKFJpfR5SQZ93zbEkfu1zmCI0BVSO7zEcFPLYZKMpcGKY0OJ&#10;DX2WlP8dTkbB93Z6yq7ZjjbZYLr5QWf87bhSqvvafryDCNSGf/HTvdZxfjKawOObeIK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UlcVxAAAAN0AAAAPAAAAAAAAAAAA&#10;AAAAAKECAABkcnMvZG93bnJldi54bWxQSwUGAAAAAAQABAD5AAAAkgMAAAAA&#10;">
                    <v:stroke endarrow="block"/>
                  </v:shape>
                  <v:oval id="Oval 103" o:spid="_x0000_s1171" style="position:absolute;left:11450;width:7734;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9tk8UA&#10;AADdAAAADwAAAGRycy9kb3ducmV2LnhtbESPQUvDQBCF70L/wzJCb3ZTY4vEbktpKdSDB6Peh+w0&#10;Cc3OhuyYxn/vHARvM7w3732z2U2hMyMNqY3sYLnIwBBX0bdcO/j8OD08g0mC7LGLTA5+KMFuO7vb&#10;YOHjjd9pLKU2GsKpQAeNSF9Ym6qGAqZF7IlVu8QhoOg61NYPeNPw0NnHLFvbgC1rQ4M9HRqqruV3&#10;cHCs9+V6tLms8svxLKvr19trvnRufj/tX8AITfJv/rs+e8XPnhRXv9ER7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P22TxQAAAN0AAAAPAAAAAAAAAAAAAAAAAJgCAABkcnMv&#10;ZG93bnJldi54bWxQSwUGAAAAAAQABAD1AAAAig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v:textbox>
                  </v:oval>
                  <v:oval id="Oval 104" o:spid="_x0000_s1172" style="position:absolute;left:10873;top:18040;width:9006;height:5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ICMMA&#10;AADdAAAADwAAAGRycy9kb3ducmV2LnhtbERPTWvCQBC9F/wPywje6kZTRaOrSEWwhx6a6n3Ijkkw&#10;Oxuy05j++26h0Ns83uds94NrVE9dqD0bmE0TUMSFtzWXBi6fp+cVqCDIFhvPZOCbAux3o6ctZtY/&#10;+IP6XEoVQzhkaKASaTOtQ1GRwzD1LXHkbr5zKBF2pbYdPmK4a/Q8SZbaYc2xocKWXisq7vmXM3As&#10;D/my16ks0tvxLIv79f0tnRkzGQ+HDSihQf7Ff+6zjfOTlzX8fhNP0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ICMMAAADdAAAADwAAAAAAAAAAAAAAAACYAgAAZHJzL2Rv&#10;d25yZXYueG1sUEsFBgAAAAAEAAQA9QAAAIgDA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v:textbox>
                  </v:oval>
                  <v:oval id="Oval 106" o:spid="_x0000_s1173" style="position:absolute;top:12109;width:9779;height:5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D3SMUA&#10;AADdAAAADwAAAGRycy9kb3ducmV2LnhtbESPQUvDQBCF70L/wzIFb3ZTQ4rEbkuxCPXgwVTvQ3aa&#10;hGZnQ3ZM4793DoK3Gd6b977Z7ufQm4nG1EV2sF5lYIjr6DtuHHyeXx+ewCRB9thHJgc/lGC/W9xt&#10;sfTxxh80VdIYDeFUooNWZCitTXVLAdMqDsSqXeIYUHQdG+tHvGl46O1jlm1swI61ocWBXlqqr9V3&#10;cHBsDtVmsrkU+eV4kuL69f6Wr527X86HZzBCs/yb/65PXvGzQvn1Gx3B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PdIxQAAAN0AAAAPAAAAAAAAAAAAAAAAAJgCAABkcnMv&#10;ZG93bnJldi54bWxQSwUGAAAAAAQABAD1AAAAig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v:textbox>
                  </v:oval>
                  <v:oval id="Oval 107" o:spid="_x0000_s1174" style="position:absolute;left:21253;top:11697;width:7734;height:5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xS08MA&#10;AADdAAAADwAAAGRycy9kb3ducmV2LnhtbERPTUvDQBC9C/6HZQRvZpOGFIndlmIR6sGDab0P2WkS&#10;mp0N2Wma/vuuIHibx/uc1WZ2vZpoDJ1nA1mSgiKuve24MXA8fLy8ggqCbLH3TAZuFGCzfnxYYWn9&#10;lb9pqqRRMYRDiQZakaHUOtQtOQyJH4gjd/KjQ4lwbLQd8RrDXa8XabrUDjuODS0O9N5Sfa4uzsCu&#10;2VbLSedS5KfdXorzz9dnnhnz/DRv30AJzfIv/nPvbZyfFhn8fhNP0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xS08MAAADdAAAADwAAAAAAAAAAAAAAAACYAgAAZHJzL2Rv&#10;d25yZXYueG1sUEsFBgAAAAAEAAQA9QAAAIgDA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v:textbox>
                  </v:oval>
                  <v:oval id="Oval 108" o:spid="_x0000_s1175" style="position:absolute;left:411;top:5025;width:8643;height:5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7MpMIA&#10;AADdAAAADwAAAGRycy9kb3ducmV2LnhtbERPTWvCQBC9C/6HZYTedKMhUlJXkUpBDz00tvchOybB&#10;7GzITmP8965Q6G0e73M2u9G1aqA+NJ4NLBcJKOLS24YrA9/nj/krqCDIFlvPZOBOAXbb6WSDufU3&#10;/qKhkErFEA45GqhFulzrUNbkMCx8Rxy5i+8dSoR9pW2PtxjuWr1KkrV22HBsqLGj95rKa/HrDByq&#10;fbEedCpZejkcJbv+fJ7SpTEvs3H/BkpolH/xn/to4/wkW8Hzm3iC3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DsykwgAAAN0AAAAPAAAAAAAAAAAAAAAAAJgCAABkcnMvZG93&#10;bnJldi54bWxQSwUGAAAAAAQABAD1AAAAhw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v:textbox>
                  </v:oval>
                  <v:shape id="AutoShape 126" o:spid="_x0000_s1176" type="#_x0000_t32" style="position:absolute;left:15157;top:5025;width:0;height:130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DHy8QAAADdAAAADwAAAGRycy9kb3ducmV2LnhtbERPTWsCMRC9C/0PYQreNKui1K1RSkER&#10;xYNalvY2bKa7SzeTJYm6+uuNIPQ2j/c5s0VranEm5yvLCgb9BARxbnXFhYKv47L3BsIHZI21ZVJw&#10;JQ+L+Utnhqm2F97T+RAKEUPYp6igDKFJpfR5SQZ93zbEkfu1zmCI0BVSO7zEcFPLYZJMpMGKY0OJ&#10;DX2WlP8dTkbB93Z6yq7ZjjbZYLr5QWf87bhSqvvafryDCNSGf/HTvdZxfjIeweObeIK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sMfLxAAAAN0AAAAPAAAAAAAAAAAA&#10;AAAAAKECAABkcnMvZG93bnJldi54bWxQSwUGAAAAAAQABAD5AAAAkgMAAAAA&#10;">
                    <v:stroke endarrow="block"/>
                  </v:shape>
                  <v:shape id="AutoShape 129" o:spid="_x0000_s1177" type="#_x0000_t32" style="position:absolute;left:17052;top:7249;width:2883;height:113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Ks1cEAAADdAAAADwAAAGRycy9kb3ducmV2LnhtbERPTYvCMBC9C/6HMMLeNF1ZRapRVkGQ&#10;vSyrgh6HZmyDzaQ0san/frOw4G0e73NWm97WoqPWG8cK3icZCOLCacOlgvNpP16A8AFZY+2YFDzJ&#10;w2Y9HKww1y7yD3XHUIoUwj5HBVUITS6lLyqy6CeuIU7czbUWQ4JtKXWLMYXbWk6zbC4tGk4NFTa0&#10;q6i4Hx9WgYnfpmsOu7j9uly9jmSeM2eUehv1n0sQgfrwEv+7DzrNz2Yf8PdNOkG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MqzVwQAAAN0AAAAPAAAAAAAAAAAAAAAA&#10;AKECAABkcnMvZG93bnJldi54bWxQSwUGAAAAAAQABAD5AAAAjwMAAAAA&#10;">
                    <v:stroke endarrow="block"/>
                  </v:shape>
                  <v:shape id="AutoShape 132" o:spid="_x0000_s1178" type="#_x0000_t32" style="position:absolute;left:5436;top:17134;width:5430;height:31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X6JMQAAADdAAAADwAAAGRycy9kb3ducmV2LnhtbERPTWvCQBC9C/6HZYTedJOCoqmriGAp&#10;Sg9qCe1tyE6TYHY27K4m9td3C0Jv83ifs1z3phE3cr62rCCdJCCIC6trLhV8nHfjOQgfkDU2lknB&#10;nTysV8PBEjNtOz7S7RRKEUPYZ6igCqHNpPRFRQb9xLbEkfu2zmCI0JVSO+xiuGnkc5LMpMGaY0OF&#10;LW0rKi6nq1HweVhc83v+Tvs8Xey/0Bn/c35V6mnUb15ABOrDv/jhftNxfjKdwt838QS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FfokxAAAAN0AAAAPAAAAAAAAAAAA&#10;AAAAAKECAABkcnMvZG93bnJldi54bWxQSwUGAAAAAAQABAD5AAAAkgMAAAAA&#10;">
                    <v:stroke endarrow="block"/>
                  </v:shape>
                  <v:shape id="AutoShape 135" o:spid="_x0000_s1179" type="#_x0000_t32" style="position:absolute;left:19935;top:16722;width:4528;height:35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FMEAAADcAAAADwAAAGRycy9kb3ducmV2LnhtbERPS2sCMRC+F/ofwhS8dbMtWmQ1SisI&#10;4qX4AD0Om3E3uJksm7hZ/30jCL3Nx/ec+XKwjeip88axgo8sB0FcOm24UnA8rN+nIHxA1tg4JgV3&#10;8rBcvL7MsdAu8o76fahECmFfoII6hLaQ0pc1WfSZa4kTd3GdxZBgV0ndYUzhtpGfef4lLRpODTW2&#10;tKqpvO5vVoGJv6ZvN6v4sz2dvY5k7hNnlBq9Dd8zEIGG8C9+ujc6zR+P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oUwQAAANwAAAAPAAAAAAAAAAAAAAAA&#10;AKECAABkcnMvZG93bnJldi54bWxQSwUGAAAAAAQABAD5AAAAjwMAAAAA&#10;">
                    <v:stroke endarrow="block"/>
                  </v:shape>
                  <v:oval id="Oval 105" o:spid="_x0000_s1180" style="position:absolute;left:19935;top:4530;width:10147;height:5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xztsIA&#10;AADcAAAADwAAAGRycy9kb3ducmV2LnhtbERPTWvCQBC9C/6HZYTedGPTSEldRSoFPXhobO9DdkyC&#10;2dmQncb037sFobd5vM9Zb0fXqoH60Hg2sFwkoIhLbxuuDHydP+avoIIgW2w9k4FfCrDdTCdrzK2/&#10;8ScNhVQqhnDI0UAt0uVah7Imh2HhO+LIXXzvUCLsK217vMVw1+rnJFlphw3Hhho7eq+pvBY/zsC+&#10;2hWrQaeSpZf9QbLr9+mYLo15mo27N1BCo/yLH+6DjfNfMv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HO2wgAAANwAAAAPAAAAAAAAAAAAAAAAAJgCAABkcnMvZG93&#10;bnJldi54bWxQSwUGAAAAAAQABAD1AAAAhw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v:textbox>
                  </v:oval>
                </v:group>
                <v:shape id="Straight Arrow Connector 146" o:spid="_x0000_s1181" type="#_x0000_t32" style="position:absolute;left:5378;top:2843;width:5945;height:204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HCYcIAAADcAAAADwAAAGRycy9kb3ducmV2LnhtbERPS4vCMBC+C/6HMAt701RXfHSNIoLr&#10;42YVdG9DM9sWm0lpslr/vREEb/PxPWc6b0wprlS7wrKCXjcCQZxaXXCm4HhYdcYgnEfWWFomBXdy&#10;MJ+1W1OMtb3xnq6Jz0QIYRejgtz7KpbSpTkZdF1bEQfuz9YGfYB1JnWNtxBuStmPoqE0WHBoyLGi&#10;ZU7pJfk3CkbytI7G6abfm3wdz7/LxG53P1apz49m8Q3CU+Pf4pd7o8P8wRCez4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mHCYcIAAADcAAAADwAAAAAAAAAAAAAA&#10;AAChAgAAZHJzL2Rvd25yZXYueG1sUEsFBgAAAAAEAAQA+QAAAJADAAAAAA==&#10;" strokecolor="black [3213]">
                  <v:stroke endarrow="block"/>
                </v:shape>
                <v:shape id="Straight Arrow Connector 147" o:spid="_x0000_s1182" type="#_x0000_t32" style="position:absolute;left:18979;top:2843;width:5625;height:16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M9XMQAAADcAAAADwAAAGRycy9kb3ducmV2LnhtbERP32vCMBB+H/g/hBN8m6ljuNEZZToG&#10;4pOrG2NvR3NrujWXmsS2/vdGGOztPr6ft1gNthEd+VA7VjCbZiCIS6drrhS8H15vH0GEiKyxcUwK&#10;zhRgtRzdLDDXruc36opYiRTCIUcFJsY2lzKUhiyGqWuJE/ftvMWYoK+k9tincNvIuyybS4s1pwaD&#10;LW0Mlb/FySpoul1//Dj9HM3LvjsUm88vs/atUpPx8PwEItIQ/8V/7q1O8+8f4PpMukA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oz1cxAAAANwAAAAPAAAAAAAAAAAA&#10;AAAAAKECAABkcnMvZG93bnJldi54bWxQSwUGAAAAAAQABAD5AAAAkgMAAAAA&#10;" strokecolor="black [3213]">
                  <v:stroke endarrow="block"/>
                </v:shape>
                <v:shape id="Straight Arrow Connector 148" o:spid="_x0000_s1183" type="#_x0000_t32" style="position:absolute;left:8452;top:4533;width:4392;height:81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ziMUAAADcAAAADwAAAGRycy9kb3ducmV2LnhtbESPQWvCQBCF7wX/wzIFb3Wjllajq4ig&#10;td6aCtXbkJ0mwexsyK4a/71zKPQ2w3vz3jfzZedqdaU2VJ4NDAcJKOLc24oLA4fvzcsEVIjIFmvP&#10;ZOBOAZaL3tMcU+tv/EXXLBZKQjikaKCMsUm1DnlJDsPAN8Si/frWYZS1LbRt8SbhrtajJHnTDiuW&#10;hhIbWpeUn7OLM/Cufz6SSb4bDafjw/G0zvznfuuN6T93qxmoSF38N/9d76zgvwqtPCMT6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LziMUAAADcAAAADwAAAAAAAAAA&#10;AAAAAAChAgAAZHJzL2Rvd25yZXYueG1sUEsFBgAAAAAEAAQA+QAAAJMDAAAAAA==&#10;" strokecolor="black [3213]">
                  <v:stroke endarrow="block"/>
                </v:shape>
                <v:shape id="Straight Arrow Connector 149" o:spid="_x0000_s1184" type="#_x0000_t32" style="position:absolute;left:24588;top:9605;width:0;height:20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AMtcQAAADcAAAADwAAAGRycy9kb3ducmV2LnhtbERP32vCMBB+H/g/hBN8m6ljyNYZZToG&#10;4pOrG2NvR3NrujWXmsS2/vdGGOztPr6ft1gNthEd+VA7VjCbZiCIS6drrhS8H15vH0CEiKyxcUwK&#10;zhRgtRzdLDDXruc36opYiRTCIUcFJsY2lzKUhiyGqWuJE/ftvMWYoK+k9tincNvIuyybS4s1pwaD&#10;LW0Mlb/FySpoul1//Dj9HM3LvjsUm88vs/atUpPx8PwEItIQ/8V/7q1O8+8f4fpMukAu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cAy1xAAAANwAAAAPAAAAAAAAAAAA&#10;AAAAAKECAABkcnMvZG93bnJldi54bWxQSwUGAAAAAAQABAD5AAAAkgMAAAAA&#10;" strokecolor="black [3213]">
                  <v:stroke endarrow="block"/>
                </v:shape>
                <v:shape id="Straight Arrow Connector 150" o:spid="_x0000_s1185" type="#_x0000_t32" style="position:absolute;left:9681;top:14599;width:1138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1pU8UAAADcAAAADwAAAGRycy9kb3ducmV2LnhtbESPQWvCQBCF7wX/wzIFb3Wj0lajq4ig&#10;td6aCtXbkJ0mwexsyK4a/71zKPQ2w3vz3jfzZedqdaU2VJ4NDAcJKOLc24oLA4fvzcsEVIjIFmvP&#10;ZOBOAZaL3tMcU+tv/EXXLBZKQjikaKCMsUm1DnlJDsPAN8Si/frWYZS1LbRt8SbhrtajJHnTDiuW&#10;hhIbWpeUn7OLM/Cufz6SSb4bDafjw/G0zvznfuuN6T93qxmoSF38N/9d76zgvwq+PCMT6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x1pU8UAAADcAAAADwAAAAAAAAAA&#10;AAAAAAChAgAAZHJzL2Rvd25yZXYueG1sUEsFBgAAAAAEAAQA+QAAAJMDAAAAAA==&#10;" strokecolor="black [3213]">
                  <v:stroke endarrow="block"/>
                </v:shape>
              </v:group>
            </w:pict>
          </mc:Fallback>
        </mc:AlternateContent>
      </w:r>
      <w:r w:rsidR="00492618">
        <w:rPr>
          <w:noProof/>
        </w:rPr>
        <mc:AlternateContent>
          <mc:Choice Requires="wpg">
            <w:drawing>
              <wp:anchor distT="0" distB="0" distL="114300" distR="114300" simplePos="0" relativeHeight="251672576" behindDoc="0" locked="0" layoutInCell="1" allowOverlap="1" wp14:anchorId="3AAA61F8" wp14:editId="357D395E">
                <wp:simplePos x="0" y="0"/>
                <wp:positionH relativeFrom="column">
                  <wp:posOffset>-151765</wp:posOffset>
                </wp:positionH>
                <wp:positionV relativeFrom="paragraph">
                  <wp:posOffset>-92075</wp:posOffset>
                </wp:positionV>
                <wp:extent cx="2898140" cy="2310765"/>
                <wp:effectExtent l="0" t="0" r="16510" b="13335"/>
                <wp:wrapNone/>
                <wp:docPr id="1034" name="Group 1034"/>
                <wp:cNvGraphicFramePr/>
                <a:graphic xmlns:a="http://schemas.openxmlformats.org/drawingml/2006/main">
                  <a:graphicData uri="http://schemas.microsoft.com/office/word/2010/wordprocessingGroup">
                    <wpg:wgp>
                      <wpg:cNvGrpSpPr/>
                      <wpg:grpSpPr>
                        <a:xfrm>
                          <a:off x="0" y="0"/>
                          <a:ext cx="2898140" cy="2310765"/>
                          <a:chOff x="0" y="0"/>
                          <a:chExt cx="3008286" cy="2311371"/>
                        </a:xfrm>
                      </wpg:grpSpPr>
                      <wps:wsp>
                        <wps:cNvPr id="1035" name="AutoShape 102"/>
                        <wps:cNvCnPr>
                          <a:cxnSpLocks noChangeShapeType="1"/>
                        </wps:cNvCnPr>
                        <wps:spPr bwMode="auto">
                          <a:xfrm>
                            <a:off x="906162" y="774356"/>
                            <a:ext cx="465455" cy="1087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6" name="Oval 103"/>
                        <wps:cNvSpPr>
                          <a:spLocks noChangeArrowheads="1"/>
                        </wps:cNvSpPr>
                        <wps:spPr bwMode="auto">
                          <a:xfrm>
                            <a:off x="1145059" y="0"/>
                            <a:ext cx="773430" cy="48895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wps:txbx>
                        <wps:bodyPr rot="0" vert="horz" wrap="square" lIns="91440" tIns="45720" rIns="91440" bIns="45720" anchor="t" anchorCtr="0" upright="1">
                          <a:noAutofit/>
                        </wps:bodyPr>
                      </wps:wsp>
                      <wps:wsp>
                        <wps:cNvPr id="1037" name="Oval 104"/>
                        <wps:cNvSpPr>
                          <a:spLocks noChangeArrowheads="1"/>
                        </wps:cNvSpPr>
                        <wps:spPr bwMode="auto">
                          <a:xfrm>
                            <a:off x="1087394" y="1804086"/>
                            <a:ext cx="900555" cy="507285"/>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wps:txbx>
                        <wps:bodyPr rot="0" vert="horz" wrap="square" lIns="91440" tIns="45720" rIns="91440" bIns="45720" anchor="t" anchorCtr="0" upright="1">
                          <a:noAutofit/>
                        </wps:bodyPr>
                      </wps:wsp>
                      <wps:wsp>
                        <wps:cNvPr id="1038" name="Oval 106"/>
                        <wps:cNvSpPr>
                          <a:spLocks noChangeArrowheads="1"/>
                        </wps:cNvSpPr>
                        <wps:spPr bwMode="auto">
                          <a:xfrm>
                            <a:off x="0" y="1210962"/>
                            <a:ext cx="977900"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wps:txbx>
                        <wps:bodyPr rot="0" vert="horz" wrap="square" lIns="91440" tIns="45720" rIns="91440" bIns="45720" anchor="t" anchorCtr="0" upright="1">
                          <a:noAutofit/>
                        </wps:bodyPr>
                      </wps:wsp>
                      <wps:wsp>
                        <wps:cNvPr id="1039" name="Oval 107"/>
                        <wps:cNvSpPr>
                          <a:spLocks noChangeArrowheads="1"/>
                        </wps:cNvSpPr>
                        <wps:spPr bwMode="auto">
                          <a:xfrm>
                            <a:off x="2125362" y="1169773"/>
                            <a:ext cx="773430"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wps:txbx>
                        <wps:bodyPr rot="0" vert="horz" wrap="square" lIns="91440" tIns="45720" rIns="91440" bIns="45720" anchor="t" anchorCtr="0" upright="1">
                          <a:noAutofit/>
                        </wps:bodyPr>
                      </wps:wsp>
                      <wps:wsp>
                        <wps:cNvPr id="1040" name="Oval 108"/>
                        <wps:cNvSpPr>
                          <a:spLocks noChangeArrowheads="1"/>
                        </wps:cNvSpPr>
                        <wps:spPr bwMode="auto">
                          <a:xfrm>
                            <a:off x="41189" y="502508"/>
                            <a:ext cx="864235"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wps:txbx>
                        <wps:bodyPr rot="0" vert="horz" wrap="square" lIns="91440" tIns="45720" rIns="91440" bIns="45720" anchor="t" anchorCtr="0" upright="1">
                          <a:noAutofit/>
                        </wps:bodyPr>
                      </wps:wsp>
                      <wps:wsp>
                        <wps:cNvPr id="1041" name="AutoShape 126"/>
                        <wps:cNvCnPr>
                          <a:cxnSpLocks noChangeShapeType="1"/>
                        </wps:cNvCnPr>
                        <wps:spPr bwMode="auto">
                          <a:xfrm>
                            <a:off x="1515762" y="502508"/>
                            <a:ext cx="0" cy="13056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2" name="AutoShape 129"/>
                        <wps:cNvCnPr>
                          <a:cxnSpLocks noChangeShapeType="1"/>
                        </wps:cNvCnPr>
                        <wps:spPr bwMode="auto">
                          <a:xfrm flipH="1">
                            <a:off x="1705232" y="724929"/>
                            <a:ext cx="288290" cy="1131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3" name="AutoShape 132"/>
                        <wps:cNvCnPr>
                          <a:cxnSpLocks noChangeShapeType="1"/>
                        </wps:cNvCnPr>
                        <wps:spPr bwMode="auto">
                          <a:xfrm>
                            <a:off x="543697" y="1713470"/>
                            <a:ext cx="542925" cy="310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4" name="AutoShape 135"/>
                        <wps:cNvCnPr>
                          <a:cxnSpLocks noChangeShapeType="1"/>
                        </wps:cNvCnPr>
                        <wps:spPr bwMode="auto">
                          <a:xfrm flipH="1">
                            <a:off x="1993556" y="1672281"/>
                            <a:ext cx="452755"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5" name="Oval 105"/>
                        <wps:cNvSpPr>
                          <a:spLocks noChangeArrowheads="1"/>
                        </wps:cNvSpPr>
                        <wps:spPr bwMode="auto">
                          <a:xfrm>
                            <a:off x="1993556" y="453081"/>
                            <a:ext cx="1014730" cy="506730"/>
                          </a:xfrm>
                          <a:prstGeom prst="ellipse">
                            <a:avLst/>
                          </a:prstGeom>
                          <a:solidFill>
                            <a:srgbClr val="FFFFFF"/>
                          </a:solidFill>
                          <a:ln w="9525">
                            <a:solidFill>
                              <a:srgbClr val="000000"/>
                            </a:solidFill>
                            <a:round/>
                            <a:headEnd/>
                            <a:tailEnd/>
                          </a:ln>
                        </wps:spPr>
                        <wps:txb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wps:txbx>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id="Group 1034" o:spid="_x0000_s1186" style="position:absolute;left:0;text-align:left;margin-left:-11.95pt;margin-top:-7.25pt;width:228.2pt;height:181.95pt;z-index:251672576;mso-width-relative:margin" coordsize="30082,23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1nKQUAAK4hAAAOAAAAZHJzL2Uyb0RvYy54bWzsmttu4zYQhu8L9B0I3ScmKVIHI84isJNt&#10;gW03QLYPQEuyJVQmVUqJnRZ99w5JSba8DlJs4QDdyBe2jtRw+M3P4chXH3abEj1lui6UnHnkEnso&#10;k4lKC7meeb99ubuIPFQ3QqaiVDKbec9Z7X24/vGHq201zajKVZlmGkEjsp5uq5mXN001nUzqJM82&#10;or5UVSbh5ErpjWhgV68nqRZbaH1TTijGwWSrdFpplWR1DUcX7qR3bdtfrbKk+bxa1VmDypkHtjX2&#10;W9vvpfmeXF+J6VqLKi+S1gzxDVZsRCHhoX1TC9EI9KiLr5raFIlWtVo1l4naTNRqVSSZ7QP0huCj&#10;3nzU6rGyfVlPt+uqdxO49shP39xs8uvTvUZFCmOHfeYhKTYwSvbByB4BB22r9RSu+6irh+petwfW&#10;bs/0ebfSG/MLvUE769rn3rXZrkEJHKRRHBEGI5DAOeoTHAbcOT/JYYS+ui/Jb9s7fYwjGgX9ncQP&#10;iblz0j14YuzrzdlWAFK991X933z1kIsqs0NQGx/sfcU7X908NspeBf6ixjBjAVw6l/faeCXZyYfq&#10;k0p+r5FU81zIdWYv//JcgaddVwa3mJ0aHI2W219UCtcIeIKF68jRMQ5IQD0EHg1D5vPAObRzOQs4&#10;42Cm8TjBUUioxb33m5hWum4+ZmqDzMbMqxstinXezJWUEDhKE/tU8fSpbpzDuxtMv6S6K8oSjotp&#10;KdF25sWccntDrcoiNSfNuVqvl/NSoydhItB+2tEbXAaky9Q2lmcivW23G1GUsI0a66tGF+C9MvPM&#10;0zZZ6qEyA9ExW868UponQv/B4HbLBeFfMY5vo9uIXTAa3F4wvFhc3NzN2UVwR0K+8Bfz+YL8bYwn&#10;bJoXaZpJY38nCIT9O4haaXKh3EtC76jJsHWLMBjb/VqjAWY3+o6jpUqfbcjZ48C1O/wWgEPEOTH4&#10;DENntOCAbaMDdnCPwL7RWm3NAELUDch2N3R9e5VsQhjHPLZotxrdUR2GPvNbHWFRFPNXoM7Ksqhq&#10;E8Ji+gLJAxAHvN7Zzylez438HugjIprdcmf12oW7camDBGnlZjeYjWEjV/pPCBSY2SCw/3gUGsKm&#10;/FnCwMSEGSFu7A7jIcgC0odnlodnhEygqZnXeMhtzhs3fT5W2oiFGWjjW6mMEK4KqxR7qwBus/Om&#10;5IZH5LK3JBeE1o9hIjWiG2GGYeaystbxG2PMO1XmOKSRnQZfFuXvl9+wG5aR32FqASnzQHktQSaK&#10;IKs4t/KCFhhyKcExpBZDcsMQ4HX5BMdBCCrsVKpLS7rsoE0nvl9yo5Hc00kxzNgDcvsQfwNyKaHc&#10;b9NhQoIYEoUhv4eZw/vmNx75PcmvSYsG/PaB/gb8MkIil/FyTDm2j7aLGbt+jgJG/XYx967hDeys&#10;s08wx7S3rd4w0sF7UJGgh7nD+SsShBMethp8iuI2eyA+5gEZVnHGasRYjZDrl8ptDMpcTpkP4e7n&#10;sfOV29AKygc/dYvctsJJQsyp31beKIupNWQv1jSKaNyxTnyIiVdS5bHyNlbe+tIy80+wDrTBYqtd&#10;BJ5fyDnzIYN2a8GQ+MwBvCecMxpDtdfWlqGYD7JvzHu5ijECPgK+B7x/z3Qg5pDcnh3w02Iexz6H&#10;YqqtewQhpZFNTPasM07DrmIHL1lMGj6yPr5GGb54fjFxAZEcLCkPMT93MY8coM24j4/JJpgwU8az&#10;Mv6+V5U25v9Pq0p4rWL/FGBn3fYPDOZfB4f79uXL/m8W1/8AAAD//wMAUEsDBBQABgAIAAAAIQCg&#10;joDg4QAAAAsBAAAPAAAAZHJzL2Rvd25yZXYueG1sTI9Na8JAEIbvhf6HZQq96ebLUmM2ItL2JAW1&#10;ULytyZgEs7Mhuybx33d6am/vMA/vPJOtJ9OKAXvXWFIQzgMQSIUtG6oUfB3fZ68gnNdU6tYSKrij&#10;g3X++JDptLQj7XE4+EpwCblUK6i971IpXVGj0W5uOyTeXWxvtOexr2TZ65HLTSujIHiRRjfEF2rd&#10;4bbG4nq4GQUfox43cfg27K6X7f10XHx+70JU6vlp2qxAeJz8Hwy/+qwOOTud7Y1KJ1oFsyheMsoh&#10;TBYgmEjiiMNZQZwsE5B5Jv//kP8AAAD//wMAUEsBAi0AFAAGAAgAAAAhALaDOJL+AAAA4QEAABMA&#10;AAAAAAAAAAAAAAAAAAAAAFtDb250ZW50X1R5cGVzXS54bWxQSwECLQAUAAYACAAAACEAOP0h/9YA&#10;AACUAQAACwAAAAAAAAAAAAAAAAAvAQAAX3JlbHMvLnJlbHNQSwECLQAUAAYACAAAACEAqPkNZykF&#10;AACuIQAADgAAAAAAAAAAAAAAAAAuAgAAZHJzL2Uyb0RvYy54bWxQSwECLQAUAAYACAAAACEAoI6A&#10;4OEAAAALAQAADwAAAAAAAAAAAAAAAACDBwAAZHJzL2Rvd25yZXYueG1sUEsFBgAAAAAEAAQA8wAA&#10;AJEIAAAAAA==&#10;">
                <v:shape id="AutoShape 102" o:spid="_x0000_s1187" type="#_x0000_t32" style="position:absolute;left:9061;top:7743;width:4655;height:108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ofhMQAAADdAAAADwAAAGRycy9kb3ducmV2LnhtbERPTWsCMRC9C/0PYQreNKui1K1RSkER&#10;xYNalvY2bKa7SzeTJYm6+uuNIPQ2j/c5s0VranEm5yvLCgb9BARxbnXFhYKv47L3BsIHZI21ZVJw&#10;JQ+L+Utnhqm2F97T+RAKEUPYp6igDKFJpfR5SQZ93zbEkfu1zmCI0BVSO7zEcFPLYZJMpMGKY0OJ&#10;DX2WlP8dTkbB93Z6yq7ZjjbZYLr5QWf87bhSqvvafryDCNSGf/HTvdZxfjIaw+ObeIK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yh+ExAAAAN0AAAAPAAAAAAAAAAAA&#10;AAAAAKECAABkcnMvZG93bnJldi54bWxQSwUGAAAAAAQABAD5AAAAkgMAAAAA&#10;">
                  <v:stroke endarrow="block"/>
                </v:shape>
                <v:oval id="Oval 103" o:spid="_x0000_s1188" style="position:absolute;left:11450;width:7734;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ovB8IA&#10;AADdAAAADwAAAGRycy9kb3ducmV2LnhtbERPTWvCQBC9F/wPyxR6qxsbDCV1FVEKevDQaO9DdkyC&#10;2dmQncb4711B6G0e73MWq9G1aqA+NJ4NzKYJKOLS24YrA6fj9/snqCDIFlvPZOBGAVbLycsCc+uv&#10;/ENDIZWKIRxyNFCLdLnWoazJYZj6jjhyZ987lAj7StserzHctfojSTLtsOHYUGNHm5rKS/HnDGyr&#10;dZENOpV5et7uZH75PezTmTFvr+P6C5TQKP/ip3tn4/wkzeDxTTx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6i8HwgAAAN0AAAAPAAAAAAAAAAAAAAAAAJgCAABkcnMvZG93&#10;bnJldi54bWxQSwUGAAAAAAQABAD1AAAAhw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Teknis (A)</w:t>
                        </w:r>
                      </w:p>
                    </w:txbxContent>
                  </v:textbox>
                </v:oval>
                <v:oval id="Oval 104" o:spid="_x0000_s1189" style="position:absolute;left:10873;top:18040;width:9006;height:5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aKnMIA&#10;AADdAAAADwAAAGRycy9kb3ducmV2LnhtbERPTWvCQBC9C/0Pywi96UaDtkRXkUrBHjw0tvchOybB&#10;7GzIjjH+e7cg9DaP9znr7eAa1VMXas8GZtMEFHHhbc2lgZ/T5+QdVBBki41nMnCnANvNy2iNmfU3&#10;/qY+l1LFEA4ZGqhE2kzrUFTkMEx9Sxy5s+8cSoRdqW2HtxjuGj1PkqV2WHNsqLClj4qKS351Bvbl&#10;Ll/2OpVFet4fZHH5PX6lM2Nex8NuBUpokH/x032wcX6SvsHfN/EE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poqcwgAAAN0AAAAPAAAAAAAAAAAAAAAAAJgCAABkcnMvZG93&#10;bnJldi54bWxQSwUGAAAAAAQABAD1AAAAhw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Kinerja Pengelolaan (F)</w:t>
                        </w:r>
                      </w:p>
                    </w:txbxContent>
                  </v:textbox>
                </v:oval>
                <v:oval id="Oval 106" o:spid="_x0000_s1190" style="position:absolute;top:12109;width:9779;height:5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ke7sUA&#10;AADdAAAADwAAAGRycy9kb3ducmV2LnhtbESPQWvCQBCF74X+h2UKvdWNBkVSVxGlYA89NNr7kB2T&#10;YHY2ZKcx/fedQ6G3Gd6b977Z7KbQmZGG1EZ2MJ9lYIir6FuuHVzOby9rMEmQPXaRycEPJdhtHx82&#10;WPh4508aS6mNhnAq0EEj0hfWpqqhgGkWe2LVrnEIKLoOtfUD3jU8dHaRZSsbsGVtaLCnQ0PVrfwO&#10;Do71vlyNNpdlfj2eZHn7+njP5849P037VzBCk/yb/65PXvGzXHH1Gx3B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OR7uxQAAAN0AAAAPAAAAAAAAAAAAAAAAAJgCAABkcnMv&#10;ZG93bnJldi54bWxQSwUGAAAAAAQABAD1AAAAig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Peran Serta Masyarakat (E)</w:t>
                        </w:r>
                      </w:p>
                    </w:txbxContent>
                  </v:textbox>
                </v:oval>
                <v:oval id="Oval 107" o:spid="_x0000_s1191" style="position:absolute;left:21253;top:11697;width:7734;height:5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W7dcIA&#10;AADdAAAADwAAAGRycy9kb3ducmV2LnhtbERPTWvCQBC9C/0Pywi96UaD0kZXkUrBHjw0tvchOybB&#10;7GzIjjH+e7cg9DaP9znr7eAa1VMXas8GZtMEFHHhbc2lgZ/T5+QNVBBki41nMnCnANvNy2iNmfU3&#10;/qY+l1LFEA4ZGqhE2kzrUFTkMEx9Sxy5s+8cSoRdqW2HtxjuGj1PkqV2WHNsqLClj4qKS351Bvbl&#10;Ll/2OpVFet4fZHH5PX6lM2Nex8NuBUpokH/x032wcX6SvsPfN/EE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dbt1wgAAAN0AAAAPAAAAAAAAAAAAAAAAAJgCAABkcnMvZG93&#10;bnJldi54bWxQSwUGAAAAAAQABAD1AAAAhw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Peraturan (C)</w:t>
                        </w:r>
                      </w:p>
                    </w:txbxContent>
                  </v:textbox>
                </v:oval>
                <v:oval id="Oval 108" o:spid="_x0000_s1192" style="position:absolute;left:411;top:5025;width:8643;height:5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lhlcUA&#10;AADdAAAADwAAAGRycy9kb3ducmV2LnhtbESPQUvDQBCF70L/wzJCb3ZTY4vEbktpKdSDB6Peh+w0&#10;Cc3OhuyYxn/vHARvM7w3732z2U2hMyMNqY3sYLnIwBBX0bdcO/j8OD08g0mC7LGLTA5+KMFuO7vb&#10;YOHjjd9pLKU2GsKpQAeNSF9Ym6qGAqZF7IlVu8QhoOg61NYPeNPw0NnHLFvbgC1rQ4M9HRqqruV3&#10;cHCs9+V6tLms8svxLKvr19trvnRufj/tX8AITfJv/rs+e8XPnpRfv9ER7P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SWGVxQAAAN0AAAAPAAAAAAAAAAAAAAAAAJgCAABkcnMv&#10;ZG93bnJldi54bWxQSwUGAAAAAAQABAD1AAAAigM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Pembiayaan (D)</w:t>
                        </w:r>
                      </w:p>
                    </w:txbxContent>
                  </v:textbox>
                </v:oval>
                <v:shape id="AutoShape 126" o:spid="_x0000_s1193" type="#_x0000_t32" style="position:absolute;left:15157;top:5025;width:0;height:130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dq+sQAAADdAAAADwAAAGRycy9kb3ducmV2LnhtbERPTWvCQBC9C/0PyxR6002kFI2uUgqW&#10;YvGgllBvQ3ZMgtnZsLtq9Ne7guBtHu9zpvPONOJEzteWFaSDBARxYXXNpYK/7aI/AuEDssbGMim4&#10;kIf57KU3xUzbM6/ptAmliCHsM1RQhdBmUvqiIoN+YFviyO2tMxgidKXUDs8x3DRymCQf0mDNsaHC&#10;lr4qKg6bo1Hw/zs+5pd8Rcs8HS936Iy/br+VenvtPicgAnXhKX64f3Scn7yncP8mniB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92r6xAAAAN0AAAAPAAAAAAAAAAAA&#10;AAAAAKECAABkcnMvZG93bnJldi54bWxQSwUGAAAAAAQABAD5AAAAkgMAAAAA&#10;">
                  <v:stroke endarrow="block"/>
                </v:shape>
                <v:shape id="AutoShape 129" o:spid="_x0000_s1194" type="#_x0000_t32" style="position:absolute;left:17052;top:7249;width:2883;height:113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4H58IAAADdAAAADwAAAGRycy9kb3ducmV2LnhtbERPS2sCMRC+F/wPYYTeutlKLbIapQoF&#10;6aX4AD0Om3E3uJksm7hZ/30jCL3Nx/ecxWqwjeip88axgvcsB0FcOm24UnA8fL/NQPiArLFxTAru&#10;5GG1HL0ssNAu8o76fahECmFfoII6hLaQ0pc1WfSZa4kTd3GdxZBgV0ndYUzhtpGTPP+UFg2nhhpb&#10;2tRUXvc3q8DEX9O3201c/5zOXkcy96kzSr2Oh685iEBD+Bc/3Vud5ucfE3h8k06Q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U4H58IAAADdAAAADwAAAAAAAAAAAAAA&#10;AAChAgAAZHJzL2Rvd25yZXYueG1sUEsFBgAAAAAEAAQA+QAAAJADAAAAAA==&#10;">
                  <v:stroke endarrow="block"/>
                </v:shape>
                <v:shape id="AutoShape 132" o:spid="_x0000_s1195" type="#_x0000_t32" style="position:absolute;left:5436;top:17134;width:5430;height:31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lRFsQAAADdAAAADwAAAGRycy9kb3ducmV2LnhtbERPS2sCMRC+C/0PYQreNOsDqVujlIIi&#10;ige1LO1t2Ex3l24mSxJ19dcbQehtPr7nzBatqcWZnK8sKxj0ExDEudUVFwq+jsveGwgfkDXWlknB&#10;lTws5i+dGabaXnhP50MoRAxhn6KCMoQmldLnJRn0fdsQR+7XOoMhQldI7fASw00th0kykQYrjg0l&#10;NvRZUv53OBkF39vpKbtmO9pkg+nmB53xt+NKqe5r+/EOIlAb/sVP91rH+cl4BI9v4gl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aVEWxAAAAN0AAAAPAAAAAAAAAAAA&#10;AAAAAKECAABkcnMvZG93bnJldi54bWxQSwUGAAAAAAQABAD5AAAAkgMAAAAA&#10;">
                  <v:stroke endarrow="block"/>
                </v:shape>
                <v:shape id="AutoShape 135" o:spid="_x0000_s1196" type="#_x0000_t32" style="position:absolute;left:19935;top:16722;width:4528;height:35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s6CMIAAADdAAAADwAAAGRycy9kb3ducmV2LnhtbERPS2sCMRC+F/ofwhS8dbMtWmQ1SisI&#10;4qX4AD0Om3E3uJksm7hZ/30jCL3Nx/ec+XKwjeip88axgo8sB0FcOm24UnA8rN+nIHxA1tg4JgV3&#10;8rBcvL7MsdAu8o76fahECmFfoII6hLaQ0pc1WfSZa4kTd3GdxZBgV0ndYUzhtpGfef4lLRpODTW2&#10;tKqpvO5vVoGJv6ZvN6v4sz2dvY5k7hNnlBq9Dd8zEIGG8C9+ujc6zc/HY3h8k06Qi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s6CMIAAADdAAAADwAAAAAAAAAAAAAA&#10;AAChAgAAZHJzL2Rvd25yZXYueG1sUEsFBgAAAAAEAAQA+QAAAJADAAAAAA==&#10;">
                  <v:stroke endarrow="block"/>
                </v:shape>
                <v:oval id="Oval 105" o:spid="_x0000_s1197" style="position:absolute;left:19935;top:4530;width:10147;height:5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7CDcMA&#10;AADdAAAADwAAAGRycy9kb3ducmV2LnhtbERPTWvCQBC9F/oflin0Vjc2JpTUVaQi2EMPxvY+ZMck&#10;mJ0N2TGm/74rFLzN433Ocj25To00hNazgfksAUVcedtybeD7uHt5AxUE2WLnmQz8UoD16vFhiYX1&#10;Vz7QWEqtYgiHAg00In2hdagachhmvieO3MkPDiXCodZ2wGsMd51+TZJcO2w5NjTY00dD1bm8OAPb&#10;elPmo04lS0/bvWTnn6/PdG7M89O0eQclNMld/O/e2zg/WWRw+yaeo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j7CDcMAAADdAAAADwAAAAAAAAAAAAAAAACYAgAAZHJzL2Rv&#10;d25yZXYueG1sUEsFBgAAAAAEAAQA9QAAAIgDAAAAAA==&#10;">
                  <v:textbox>
                    <w:txbxContent>
                      <w:p w:rsidR="00760E3C" w:rsidRPr="003409E0" w:rsidRDefault="00760E3C" w:rsidP="00492618">
                        <w:pPr>
                          <w:spacing w:line="240" w:lineRule="auto"/>
                          <w:jc w:val="center"/>
                          <w:rPr>
                            <w:rFonts w:ascii="Times New Roman" w:hAnsi="Times New Roman"/>
                            <w:sz w:val="12"/>
                            <w:szCs w:val="12"/>
                          </w:rPr>
                        </w:pPr>
                        <w:r w:rsidRPr="003409E0">
                          <w:rPr>
                            <w:rFonts w:ascii="Times New Roman" w:hAnsi="Times New Roman"/>
                            <w:sz w:val="12"/>
                            <w:szCs w:val="12"/>
                          </w:rPr>
                          <w:t>Aspek Kelembagaan (B)</w:t>
                        </w:r>
                      </w:p>
                    </w:txbxContent>
                  </v:textbox>
                </v:oval>
              </v:group>
            </w:pict>
          </mc:Fallback>
        </mc:AlternateContent>
      </w: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Default="00492618" w:rsidP="00711C03">
      <w:pPr>
        <w:pStyle w:val="ListParagraph"/>
        <w:spacing w:after="0" w:line="240" w:lineRule="auto"/>
        <w:ind w:left="0" w:firstLine="720"/>
        <w:jc w:val="both"/>
        <w:rPr>
          <w:rFonts w:ascii="Times New Roman" w:hAnsi="Times New Roman"/>
          <w:sz w:val="20"/>
          <w:szCs w:val="20"/>
        </w:rPr>
      </w:pPr>
    </w:p>
    <w:p w:rsidR="00492618" w:rsidRPr="00711C03" w:rsidRDefault="00492618" w:rsidP="00711C03">
      <w:pPr>
        <w:pStyle w:val="ListParagraph"/>
        <w:spacing w:after="0" w:line="240" w:lineRule="auto"/>
        <w:ind w:left="0" w:firstLine="720"/>
        <w:jc w:val="both"/>
        <w:rPr>
          <w:rFonts w:ascii="Times New Roman" w:hAnsi="Times New Roman"/>
          <w:sz w:val="20"/>
          <w:szCs w:val="20"/>
        </w:rPr>
      </w:pPr>
      <w:r w:rsidRPr="00711C03">
        <w:rPr>
          <w:rFonts w:ascii="Times New Roman" w:hAnsi="Times New Roman"/>
          <w:b/>
          <w:noProof/>
          <w:sz w:val="20"/>
          <w:szCs w:val="20"/>
        </w:rPr>
        <w:t>Gambar 4.a</w:t>
      </w:r>
      <w:r>
        <w:rPr>
          <w:rFonts w:ascii="Times New Roman" w:hAnsi="Times New Roman"/>
          <w:noProof/>
          <w:sz w:val="20"/>
          <w:szCs w:val="20"/>
        </w:rPr>
        <w:t xml:space="preserve"> </w:t>
      </w:r>
      <w:r w:rsidRPr="001B475B">
        <w:rPr>
          <w:rFonts w:ascii="Times New Roman" w:hAnsi="Times New Roman"/>
          <w:noProof/>
          <w:sz w:val="20"/>
          <w:szCs w:val="20"/>
        </w:rPr>
        <w:t>Alternatif Model 1</w:t>
      </w:r>
      <w:r w:rsidRPr="00492618">
        <w:rPr>
          <w:rFonts w:ascii="Times New Roman" w:hAnsi="Times New Roman"/>
          <w:b/>
          <w:noProof/>
          <w:sz w:val="20"/>
          <w:szCs w:val="20"/>
        </w:rPr>
        <w:t xml:space="preserve"> </w:t>
      </w:r>
      <w:r>
        <w:rPr>
          <w:rFonts w:ascii="Times New Roman" w:hAnsi="Times New Roman"/>
          <w:b/>
          <w:noProof/>
          <w:sz w:val="20"/>
          <w:szCs w:val="20"/>
        </w:rPr>
        <w:t xml:space="preserve">                                         </w:t>
      </w:r>
      <w:r w:rsidRPr="00711C03">
        <w:rPr>
          <w:rFonts w:ascii="Times New Roman" w:hAnsi="Times New Roman"/>
          <w:b/>
          <w:noProof/>
          <w:sz w:val="20"/>
          <w:szCs w:val="20"/>
        </w:rPr>
        <w:t>Gambar 4.b</w:t>
      </w:r>
      <w:r>
        <w:rPr>
          <w:rFonts w:ascii="Times New Roman" w:hAnsi="Times New Roman"/>
          <w:noProof/>
          <w:sz w:val="20"/>
          <w:szCs w:val="20"/>
        </w:rPr>
        <w:t xml:space="preserve"> </w:t>
      </w:r>
      <w:r w:rsidRPr="001B475B">
        <w:rPr>
          <w:rFonts w:ascii="Times New Roman" w:hAnsi="Times New Roman"/>
          <w:noProof/>
          <w:sz w:val="20"/>
          <w:szCs w:val="20"/>
        </w:rPr>
        <w:t>Alternatif Model 2</w:t>
      </w:r>
    </w:p>
    <w:p w:rsidR="006D79EA" w:rsidRDefault="006D79EA" w:rsidP="006D79EA">
      <w:pPr>
        <w:pStyle w:val="ListParagraph"/>
        <w:spacing w:after="0" w:line="240" w:lineRule="auto"/>
        <w:ind w:left="0" w:firstLine="720"/>
        <w:jc w:val="both"/>
        <w:rPr>
          <w:rFonts w:ascii="Times New Roman" w:hAnsi="Times New Roman"/>
          <w:noProof/>
          <w:sz w:val="20"/>
          <w:szCs w:val="20"/>
          <w:lang w:eastAsia="id-ID"/>
        </w:rPr>
      </w:pPr>
    </w:p>
    <w:p w:rsidR="006D79EA" w:rsidRDefault="006D79EA" w:rsidP="006D79EA">
      <w:pPr>
        <w:pStyle w:val="ListParagraph"/>
        <w:spacing w:after="0" w:line="240" w:lineRule="auto"/>
        <w:ind w:left="0" w:firstLine="720"/>
        <w:jc w:val="both"/>
        <w:rPr>
          <w:rFonts w:ascii="Times New Roman" w:hAnsi="Times New Roman"/>
          <w:noProof/>
          <w:sz w:val="20"/>
          <w:szCs w:val="20"/>
          <w:lang w:eastAsia="id-ID"/>
        </w:rPr>
      </w:pPr>
      <w:r w:rsidRPr="006D79EA">
        <w:rPr>
          <w:rFonts w:ascii="Times New Roman" w:hAnsi="Times New Roman"/>
          <w:noProof/>
          <w:sz w:val="20"/>
          <w:szCs w:val="20"/>
          <w:lang w:eastAsia="id-ID"/>
        </w:rPr>
        <w:t xml:space="preserve">Berdasarkan hasil perhitungan </w:t>
      </w:r>
      <w:r w:rsidRPr="006D79EA">
        <w:rPr>
          <w:rFonts w:ascii="Times New Roman" w:hAnsi="Times New Roman"/>
          <w:i/>
          <w:noProof/>
          <w:sz w:val="20"/>
          <w:szCs w:val="20"/>
          <w:lang w:eastAsia="id-ID"/>
        </w:rPr>
        <w:t>Goodness of Fit</w:t>
      </w:r>
      <w:r w:rsidRPr="006D79EA">
        <w:rPr>
          <w:rFonts w:ascii="Times New Roman" w:hAnsi="Times New Roman"/>
          <w:noProof/>
          <w:sz w:val="20"/>
          <w:szCs w:val="20"/>
          <w:lang w:eastAsia="id-ID"/>
        </w:rPr>
        <w:t xml:space="preserve"> </w:t>
      </w:r>
      <w:r w:rsidR="00F84C79">
        <w:rPr>
          <w:rFonts w:ascii="Times New Roman" w:hAnsi="Times New Roman"/>
          <w:noProof/>
          <w:sz w:val="20"/>
          <w:szCs w:val="20"/>
          <w:lang w:eastAsia="id-ID"/>
        </w:rPr>
        <w:t>terhadap model 1 dan model 2</w:t>
      </w:r>
      <w:r w:rsidRPr="006D79EA">
        <w:rPr>
          <w:rFonts w:ascii="Times New Roman" w:hAnsi="Times New Roman"/>
          <w:noProof/>
          <w:sz w:val="20"/>
          <w:szCs w:val="20"/>
          <w:lang w:eastAsia="id-ID"/>
        </w:rPr>
        <w:t xml:space="preserve">, diperoleh bahwa pada model 1 CMIN/DF, GFI, RMSEA, TLI dan CFI menunjukkan bahwa model sudah </w:t>
      </w:r>
      <w:r w:rsidRPr="006D79EA">
        <w:rPr>
          <w:rFonts w:ascii="Times New Roman" w:hAnsi="Times New Roman"/>
          <w:i/>
          <w:noProof/>
          <w:sz w:val="20"/>
          <w:szCs w:val="20"/>
          <w:lang w:eastAsia="id-ID"/>
        </w:rPr>
        <w:t>fit</w:t>
      </w:r>
      <w:r w:rsidRPr="006D79EA">
        <w:rPr>
          <w:rFonts w:ascii="Times New Roman" w:hAnsi="Times New Roman"/>
          <w:noProof/>
          <w:sz w:val="20"/>
          <w:szCs w:val="20"/>
          <w:lang w:eastAsia="id-ID"/>
        </w:rPr>
        <w:t xml:space="preserve"> dengan baik dengan data yang ada. Sedangkan nilai AGFI pada model 1 menunjukkan bahwa model </w:t>
      </w:r>
      <w:r w:rsidRPr="006D79EA">
        <w:rPr>
          <w:rFonts w:ascii="Times New Roman" w:hAnsi="Times New Roman"/>
          <w:i/>
          <w:noProof/>
          <w:sz w:val="20"/>
          <w:szCs w:val="20"/>
          <w:lang w:eastAsia="id-ID"/>
        </w:rPr>
        <w:t>fit</w:t>
      </w:r>
      <w:r w:rsidRPr="006D79EA">
        <w:rPr>
          <w:rFonts w:ascii="Times New Roman" w:hAnsi="Times New Roman"/>
          <w:noProof/>
          <w:sz w:val="20"/>
          <w:szCs w:val="20"/>
          <w:lang w:eastAsia="id-ID"/>
        </w:rPr>
        <w:t xml:space="preserve"> secara marginal (AGFI &lt; 0,90). Untuk model 2, nilai CMIN/DF, GFI, RMSEA, TLI, CFI maupun AGFI menunjukkan bahwa model </w:t>
      </w:r>
      <w:r w:rsidRPr="006D79EA">
        <w:rPr>
          <w:rFonts w:ascii="Times New Roman" w:hAnsi="Times New Roman"/>
          <w:i/>
          <w:noProof/>
          <w:sz w:val="20"/>
          <w:szCs w:val="20"/>
          <w:lang w:eastAsia="id-ID"/>
        </w:rPr>
        <w:t>fit</w:t>
      </w:r>
      <w:r w:rsidRPr="006D79EA">
        <w:rPr>
          <w:rFonts w:ascii="Times New Roman" w:hAnsi="Times New Roman"/>
          <w:noProof/>
          <w:sz w:val="20"/>
          <w:szCs w:val="20"/>
          <w:lang w:eastAsia="id-ID"/>
        </w:rPr>
        <w:t xml:space="preserve"> dengan baik. Model 2 juga memiliki </w:t>
      </w:r>
      <w:r w:rsidRPr="006D79EA">
        <w:rPr>
          <w:rFonts w:ascii="Times New Roman" w:hAnsi="Times New Roman"/>
          <w:i/>
          <w:noProof/>
          <w:sz w:val="20"/>
          <w:szCs w:val="20"/>
          <w:lang w:eastAsia="id-ID"/>
        </w:rPr>
        <w:t>chi-square</w:t>
      </w:r>
      <w:r w:rsidRPr="006D79EA">
        <w:rPr>
          <w:rFonts w:ascii="Times New Roman" w:hAnsi="Times New Roman"/>
          <w:noProof/>
          <w:sz w:val="20"/>
          <w:szCs w:val="20"/>
          <w:lang w:eastAsia="id-ID"/>
        </w:rPr>
        <w:t xml:space="preserve"> yang lebih kecil dibandingkan dengan nilai </w:t>
      </w:r>
      <w:r w:rsidRPr="006D79EA">
        <w:rPr>
          <w:rFonts w:ascii="Times New Roman" w:hAnsi="Times New Roman"/>
          <w:i/>
          <w:noProof/>
          <w:sz w:val="20"/>
          <w:szCs w:val="20"/>
          <w:lang w:eastAsia="id-ID"/>
        </w:rPr>
        <w:t>chi-square</w:t>
      </w:r>
      <w:r w:rsidRPr="006D79EA">
        <w:rPr>
          <w:rFonts w:ascii="Times New Roman" w:hAnsi="Times New Roman"/>
          <w:noProof/>
          <w:sz w:val="20"/>
          <w:szCs w:val="20"/>
          <w:lang w:eastAsia="id-ID"/>
        </w:rPr>
        <w:t xml:space="preserve"> pada model 1. Hal ini berarti bahwa model 2 lebih </w:t>
      </w:r>
      <w:r w:rsidRPr="006D79EA">
        <w:rPr>
          <w:rFonts w:ascii="Times New Roman" w:hAnsi="Times New Roman"/>
          <w:i/>
          <w:noProof/>
          <w:sz w:val="20"/>
          <w:szCs w:val="20"/>
          <w:lang w:eastAsia="id-ID"/>
        </w:rPr>
        <w:t>fit</w:t>
      </w:r>
      <w:r w:rsidRPr="006D79EA">
        <w:rPr>
          <w:rFonts w:ascii="Times New Roman" w:hAnsi="Times New Roman"/>
          <w:noProof/>
          <w:sz w:val="20"/>
          <w:szCs w:val="20"/>
          <w:lang w:eastAsia="id-ID"/>
        </w:rPr>
        <w:t xml:space="preserve"> dibandingkan dengan model 1</w:t>
      </w:r>
      <w:r w:rsidR="00FF2F7F">
        <w:rPr>
          <w:rFonts w:ascii="Times New Roman" w:hAnsi="Times New Roman"/>
          <w:noProof/>
          <w:sz w:val="20"/>
          <w:szCs w:val="20"/>
          <w:lang w:eastAsia="id-ID"/>
        </w:rPr>
        <w:t>(</w:t>
      </w:r>
      <w:r w:rsidR="00FF2F7F" w:rsidRPr="00FF2F7F">
        <w:rPr>
          <w:rFonts w:ascii="Times New Roman" w:hAnsi="Times New Roman"/>
          <w:b/>
          <w:noProof/>
          <w:sz w:val="20"/>
          <w:szCs w:val="20"/>
          <w:lang w:eastAsia="id-ID"/>
        </w:rPr>
        <w:t>Tabel 3</w:t>
      </w:r>
      <w:r w:rsidR="00FF2F7F">
        <w:rPr>
          <w:rFonts w:ascii="Times New Roman" w:hAnsi="Times New Roman"/>
          <w:noProof/>
          <w:sz w:val="20"/>
          <w:szCs w:val="20"/>
          <w:lang w:eastAsia="id-ID"/>
        </w:rPr>
        <w:t>)</w:t>
      </w:r>
      <w:r w:rsidRPr="006D79EA">
        <w:rPr>
          <w:rFonts w:ascii="Times New Roman" w:hAnsi="Times New Roman"/>
          <w:noProof/>
          <w:sz w:val="20"/>
          <w:szCs w:val="20"/>
          <w:lang w:eastAsia="id-ID"/>
        </w:rPr>
        <w:t xml:space="preserve">. Berdasarkan hal tersebut maka dapat disimpulkan bahwa alternatif model terpilih adalah model 2 karena menghasilkan konfirmasi yang lebih baik atas dimensi-dimensi faktor dan hubungan-hubungan kausalitas antar faktor dibandingkan model 1. </w:t>
      </w:r>
    </w:p>
    <w:p w:rsidR="00F84C79" w:rsidRPr="00F84C79" w:rsidRDefault="00FF2F7F" w:rsidP="00F84C79">
      <w:pPr>
        <w:spacing w:after="0" w:line="240" w:lineRule="auto"/>
        <w:jc w:val="center"/>
        <w:rPr>
          <w:rFonts w:ascii="Times New Roman" w:hAnsi="Times New Roman" w:cs="Times New Roman"/>
          <w:noProof/>
          <w:sz w:val="20"/>
          <w:szCs w:val="20"/>
          <w:lang w:eastAsia="id-ID"/>
        </w:rPr>
      </w:pPr>
      <w:r>
        <w:rPr>
          <w:rFonts w:ascii="Times New Roman" w:hAnsi="Times New Roman" w:cs="Times New Roman"/>
          <w:b/>
          <w:noProof/>
          <w:sz w:val="20"/>
          <w:szCs w:val="20"/>
          <w:lang w:eastAsia="id-ID"/>
        </w:rPr>
        <w:t>Tabel 3</w:t>
      </w:r>
      <w:r w:rsidR="00F84C79" w:rsidRPr="00F84C79">
        <w:rPr>
          <w:rFonts w:ascii="Times New Roman" w:hAnsi="Times New Roman" w:cs="Times New Roman"/>
          <w:noProof/>
          <w:sz w:val="20"/>
          <w:szCs w:val="20"/>
          <w:lang w:eastAsia="id-ID"/>
        </w:rPr>
        <w:t xml:space="preserve"> Hasil </w:t>
      </w:r>
      <w:r w:rsidR="00F84C79" w:rsidRPr="00F84C79">
        <w:rPr>
          <w:rFonts w:ascii="Times New Roman" w:hAnsi="Times New Roman" w:cs="Times New Roman"/>
          <w:i/>
          <w:noProof/>
          <w:sz w:val="20"/>
          <w:szCs w:val="20"/>
          <w:lang w:eastAsia="id-ID"/>
        </w:rPr>
        <w:t>Goodness of Fit</w:t>
      </w:r>
      <w:r w:rsidR="00F84C79" w:rsidRPr="00F84C79">
        <w:rPr>
          <w:rFonts w:ascii="Times New Roman" w:hAnsi="Times New Roman" w:cs="Times New Roman"/>
          <w:noProof/>
          <w:sz w:val="20"/>
          <w:szCs w:val="20"/>
          <w:lang w:eastAsia="id-ID"/>
        </w:rPr>
        <w:t xml:space="preserve"> Pada Alternatif Modifikasi Model </w:t>
      </w:r>
    </w:p>
    <w:tbl>
      <w:tblPr>
        <w:tblW w:w="77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1710"/>
        <w:gridCol w:w="1800"/>
        <w:gridCol w:w="2138"/>
      </w:tblGrid>
      <w:tr w:rsidR="00F84C79" w:rsidRPr="00F84C79" w:rsidTr="00F1009E">
        <w:trPr>
          <w:trHeight w:val="300"/>
          <w:jc w:val="center"/>
        </w:trPr>
        <w:tc>
          <w:tcPr>
            <w:tcW w:w="2088" w:type="dxa"/>
            <w:shd w:val="clear" w:color="auto" w:fill="D9D9D9"/>
            <w:noWrap/>
            <w:hideMark/>
          </w:tcPr>
          <w:p w:rsidR="00F84C79" w:rsidRPr="00F84C79" w:rsidRDefault="00F84C79" w:rsidP="00F84C79">
            <w:pPr>
              <w:spacing w:after="0" w:line="240" w:lineRule="auto"/>
              <w:jc w:val="center"/>
              <w:rPr>
                <w:rFonts w:ascii="Times New Roman" w:eastAsia="Times New Roman" w:hAnsi="Times New Roman" w:cs="Times New Roman"/>
                <w:b/>
                <w:bCs/>
                <w:color w:val="000000"/>
                <w:sz w:val="20"/>
                <w:szCs w:val="20"/>
              </w:rPr>
            </w:pPr>
            <w:r w:rsidRPr="00F84C79">
              <w:rPr>
                <w:rFonts w:ascii="Times New Roman" w:hAnsi="Times New Roman" w:cs="Times New Roman"/>
                <w:b/>
                <w:i/>
                <w:noProof/>
                <w:sz w:val="20"/>
                <w:szCs w:val="20"/>
                <w:lang w:eastAsia="id-ID"/>
              </w:rPr>
              <w:t>Goodness of Fit</w:t>
            </w:r>
          </w:p>
        </w:tc>
        <w:tc>
          <w:tcPr>
            <w:tcW w:w="1710" w:type="dxa"/>
            <w:shd w:val="clear" w:color="auto" w:fill="D9D9D9"/>
            <w:noWrap/>
            <w:hideMark/>
          </w:tcPr>
          <w:p w:rsidR="00F84C79" w:rsidRPr="00F84C79" w:rsidRDefault="00F84C79" w:rsidP="00F84C79">
            <w:pPr>
              <w:spacing w:after="0" w:line="240" w:lineRule="auto"/>
              <w:jc w:val="center"/>
              <w:rPr>
                <w:rFonts w:ascii="Times New Roman" w:eastAsia="Times New Roman" w:hAnsi="Times New Roman" w:cs="Times New Roman"/>
                <w:b/>
                <w:bCs/>
                <w:color w:val="000000"/>
                <w:sz w:val="20"/>
                <w:szCs w:val="20"/>
              </w:rPr>
            </w:pPr>
            <w:r w:rsidRPr="00F84C79">
              <w:rPr>
                <w:rFonts w:ascii="Times New Roman" w:eastAsia="Times New Roman" w:hAnsi="Times New Roman" w:cs="Times New Roman"/>
                <w:b/>
                <w:bCs/>
                <w:color w:val="000000"/>
                <w:sz w:val="20"/>
                <w:szCs w:val="20"/>
              </w:rPr>
              <w:t>Model 1</w:t>
            </w:r>
          </w:p>
        </w:tc>
        <w:tc>
          <w:tcPr>
            <w:tcW w:w="1800" w:type="dxa"/>
            <w:shd w:val="clear" w:color="auto" w:fill="D9D9D9"/>
            <w:noWrap/>
            <w:hideMark/>
          </w:tcPr>
          <w:p w:rsidR="00F84C79" w:rsidRPr="00F84C79" w:rsidRDefault="00F84C79" w:rsidP="00F84C79">
            <w:pPr>
              <w:spacing w:after="0" w:line="240" w:lineRule="auto"/>
              <w:jc w:val="center"/>
              <w:rPr>
                <w:rFonts w:ascii="Times New Roman" w:eastAsia="Times New Roman" w:hAnsi="Times New Roman" w:cs="Times New Roman"/>
                <w:b/>
                <w:bCs/>
                <w:color w:val="000000"/>
                <w:sz w:val="20"/>
                <w:szCs w:val="20"/>
              </w:rPr>
            </w:pPr>
            <w:r w:rsidRPr="00F84C79">
              <w:rPr>
                <w:rFonts w:ascii="Times New Roman" w:eastAsia="Times New Roman" w:hAnsi="Times New Roman" w:cs="Times New Roman"/>
                <w:b/>
                <w:bCs/>
                <w:color w:val="000000"/>
                <w:sz w:val="20"/>
                <w:szCs w:val="20"/>
              </w:rPr>
              <w:t>Model 2</w:t>
            </w:r>
          </w:p>
        </w:tc>
        <w:tc>
          <w:tcPr>
            <w:tcW w:w="2138" w:type="dxa"/>
            <w:shd w:val="clear" w:color="auto" w:fill="D9D9D9"/>
          </w:tcPr>
          <w:p w:rsidR="00F84C79" w:rsidRPr="00F84C79" w:rsidRDefault="00F84C79" w:rsidP="00F84C79">
            <w:pPr>
              <w:spacing w:after="0" w:line="240" w:lineRule="auto"/>
              <w:jc w:val="center"/>
              <w:rPr>
                <w:rFonts w:ascii="Times New Roman" w:eastAsia="Times New Roman" w:hAnsi="Times New Roman" w:cs="Times New Roman"/>
                <w:b/>
                <w:bCs/>
                <w:color w:val="000000"/>
                <w:sz w:val="20"/>
                <w:szCs w:val="20"/>
              </w:rPr>
            </w:pPr>
            <w:r w:rsidRPr="00F84C79">
              <w:rPr>
                <w:rFonts w:ascii="Times New Roman" w:eastAsia="Times New Roman" w:hAnsi="Times New Roman" w:cs="Times New Roman"/>
                <w:b/>
                <w:bCs/>
                <w:color w:val="000000"/>
                <w:sz w:val="20"/>
                <w:szCs w:val="20"/>
              </w:rPr>
              <w:t>Cut off Value</w:t>
            </w:r>
          </w:p>
        </w:tc>
      </w:tr>
      <w:tr w:rsidR="00F84C79" w:rsidRPr="00F84C79" w:rsidTr="00F84C79">
        <w:trPr>
          <w:trHeight w:val="70"/>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Chi Square</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250.910</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223.683</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Diharapkan kecil</w:t>
            </w:r>
          </w:p>
        </w:tc>
      </w:tr>
      <w:tr w:rsidR="00F84C79" w:rsidRPr="00F84C79" w:rsidTr="00F84C79">
        <w:trPr>
          <w:trHeight w:val="125"/>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Probbilitas</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0.097**</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0.418**</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 0,05</w:t>
            </w:r>
          </w:p>
        </w:tc>
      </w:tr>
      <w:tr w:rsidR="00F84C79" w:rsidRPr="00F84C79" w:rsidTr="00F84C79">
        <w:trPr>
          <w:trHeight w:val="98"/>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CMIN/DF</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1.125**</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1.017**</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 2,00</w:t>
            </w:r>
          </w:p>
        </w:tc>
      </w:tr>
      <w:tr w:rsidR="00F84C79" w:rsidRPr="00F84C79" w:rsidTr="00F84C79">
        <w:trPr>
          <w:trHeight w:val="70"/>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GFI</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0.916**</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0.925**</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 0,90</w:t>
            </w:r>
          </w:p>
        </w:tc>
      </w:tr>
      <w:tr w:rsidR="00F84C79" w:rsidRPr="00F84C79" w:rsidTr="00F84C79">
        <w:trPr>
          <w:trHeight w:val="98"/>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AGFI</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0.895*</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0.906**</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 0,90</w:t>
            </w:r>
          </w:p>
        </w:tc>
      </w:tr>
      <w:tr w:rsidR="00F84C79" w:rsidRPr="00F84C79" w:rsidTr="00F84C79">
        <w:trPr>
          <w:trHeight w:val="70"/>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RMSEA</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0.023**</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0.009**</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 0,08</w:t>
            </w:r>
          </w:p>
        </w:tc>
      </w:tr>
      <w:tr w:rsidR="00F84C79" w:rsidRPr="00F84C79" w:rsidTr="00F84C79">
        <w:trPr>
          <w:trHeight w:val="107"/>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TLI</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0.981**</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0.998**</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 0,95</w:t>
            </w:r>
          </w:p>
        </w:tc>
      </w:tr>
      <w:tr w:rsidR="00F84C79" w:rsidRPr="00F84C79" w:rsidTr="00F84C79">
        <w:trPr>
          <w:trHeight w:val="70"/>
          <w:jc w:val="center"/>
        </w:trPr>
        <w:tc>
          <w:tcPr>
            <w:tcW w:w="2088" w:type="dxa"/>
            <w:shd w:val="clear" w:color="auto" w:fill="auto"/>
            <w:noWrap/>
            <w:hideMark/>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CFI</w:t>
            </w:r>
          </w:p>
        </w:tc>
        <w:tc>
          <w:tcPr>
            <w:tcW w:w="171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0.984**</w:t>
            </w:r>
          </w:p>
        </w:tc>
        <w:tc>
          <w:tcPr>
            <w:tcW w:w="1800" w:type="dxa"/>
            <w:shd w:val="clear" w:color="auto" w:fill="auto"/>
            <w:noWrap/>
            <w:hideMark/>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0.998**</w:t>
            </w:r>
          </w:p>
        </w:tc>
        <w:tc>
          <w:tcPr>
            <w:tcW w:w="2138" w:type="dxa"/>
            <w:shd w:val="clear" w:color="auto" w:fill="auto"/>
          </w:tcPr>
          <w:p w:rsidR="00F84C79" w:rsidRPr="00F84C79" w:rsidRDefault="00F84C79" w:rsidP="00F84C79">
            <w:pPr>
              <w:spacing w:after="0" w:line="240" w:lineRule="auto"/>
              <w:jc w:val="center"/>
              <w:rPr>
                <w:rFonts w:ascii="Times New Roman" w:eastAsia="Times New Roman" w:hAnsi="Times New Roman" w:cs="Times New Roman"/>
                <w:color w:val="000000"/>
                <w:sz w:val="20"/>
                <w:szCs w:val="20"/>
              </w:rPr>
            </w:pPr>
            <w:r w:rsidRPr="00F84C79">
              <w:rPr>
                <w:rFonts w:ascii="Times New Roman" w:eastAsia="Times New Roman" w:hAnsi="Times New Roman" w:cs="Times New Roman"/>
                <w:color w:val="000000"/>
                <w:sz w:val="20"/>
                <w:szCs w:val="20"/>
              </w:rPr>
              <w:t>≥ 0,95</w:t>
            </w:r>
          </w:p>
        </w:tc>
      </w:tr>
      <w:tr w:rsidR="00F84C79" w:rsidRPr="00F84C79" w:rsidTr="00F1009E">
        <w:trPr>
          <w:trHeight w:val="300"/>
          <w:jc w:val="center"/>
        </w:trPr>
        <w:tc>
          <w:tcPr>
            <w:tcW w:w="7736" w:type="dxa"/>
            <w:gridSpan w:val="4"/>
            <w:shd w:val="clear" w:color="auto" w:fill="auto"/>
            <w:noWrap/>
          </w:tcPr>
          <w:p w:rsidR="00F84C79" w:rsidRPr="00F84C79" w:rsidRDefault="00F84C79" w:rsidP="00F84C79">
            <w:pPr>
              <w:spacing w:after="0" w:line="240" w:lineRule="auto"/>
              <w:rPr>
                <w:rFonts w:ascii="Times New Roman" w:eastAsia="Times New Roman" w:hAnsi="Times New Roman" w:cs="Times New Roman"/>
                <w:bCs/>
                <w:color w:val="000000"/>
                <w:sz w:val="20"/>
                <w:szCs w:val="20"/>
              </w:rPr>
            </w:pPr>
            <w:r w:rsidRPr="00F84C79">
              <w:rPr>
                <w:rFonts w:ascii="Times New Roman" w:eastAsia="Times New Roman" w:hAnsi="Times New Roman" w:cs="Times New Roman"/>
                <w:bCs/>
                <w:color w:val="000000"/>
                <w:sz w:val="20"/>
                <w:szCs w:val="20"/>
              </w:rPr>
              <w:t xml:space="preserve">Keterangan : *   =  </w:t>
            </w:r>
            <w:r w:rsidRPr="00F84C79">
              <w:rPr>
                <w:rFonts w:ascii="Times New Roman" w:eastAsia="Times New Roman" w:hAnsi="Times New Roman" w:cs="Times New Roman"/>
                <w:bCs/>
                <w:i/>
                <w:color w:val="000000"/>
                <w:sz w:val="20"/>
                <w:szCs w:val="20"/>
              </w:rPr>
              <w:t>a</w:t>
            </w:r>
            <w:r>
              <w:rPr>
                <w:rFonts w:ascii="Times New Roman" w:eastAsia="Times New Roman" w:hAnsi="Times New Roman" w:cs="Times New Roman"/>
                <w:bCs/>
                <w:i/>
                <w:color w:val="000000"/>
                <w:sz w:val="20"/>
                <w:szCs w:val="20"/>
              </w:rPr>
              <w:t xml:space="preserve">cceptable fitness, </w:t>
            </w:r>
            <w:r w:rsidRPr="00F84C79">
              <w:rPr>
                <w:rFonts w:ascii="Times New Roman" w:eastAsia="Times New Roman" w:hAnsi="Times New Roman" w:cs="Times New Roman"/>
                <w:bCs/>
                <w:color w:val="000000"/>
                <w:sz w:val="20"/>
                <w:szCs w:val="20"/>
              </w:rPr>
              <w:t xml:space="preserve">  **  =  </w:t>
            </w:r>
            <w:r>
              <w:rPr>
                <w:rFonts w:ascii="Times New Roman" w:eastAsia="Times New Roman" w:hAnsi="Times New Roman" w:cs="Times New Roman"/>
                <w:bCs/>
                <w:i/>
                <w:color w:val="000000"/>
                <w:sz w:val="20"/>
                <w:szCs w:val="20"/>
              </w:rPr>
              <w:t>the best fitness</w:t>
            </w:r>
          </w:p>
        </w:tc>
      </w:tr>
    </w:tbl>
    <w:p w:rsidR="00DB112F" w:rsidRDefault="00DB112F" w:rsidP="004031EA">
      <w:pPr>
        <w:pStyle w:val="ListParagraph"/>
        <w:spacing w:after="0" w:line="240" w:lineRule="auto"/>
        <w:ind w:left="0" w:firstLine="720"/>
        <w:jc w:val="both"/>
        <w:rPr>
          <w:rFonts w:ascii="Times New Roman" w:hAnsi="Times New Roman"/>
          <w:noProof/>
          <w:sz w:val="20"/>
          <w:szCs w:val="20"/>
          <w:lang w:eastAsia="id-ID"/>
        </w:rPr>
      </w:pPr>
    </w:p>
    <w:p w:rsidR="001B475B" w:rsidRDefault="004031EA" w:rsidP="004031EA">
      <w:pPr>
        <w:pStyle w:val="ListParagraph"/>
        <w:spacing w:after="0" w:line="240" w:lineRule="auto"/>
        <w:ind w:left="0" w:firstLine="720"/>
        <w:jc w:val="both"/>
        <w:rPr>
          <w:rFonts w:ascii="Times New Roman" w:hAnsi="Times New Roman"/>
          <w:noProof/>
          <w:sz w:val="20"/>
          <w:szCs w:val="20"/>
          <w:lang w:eastAsia="id-ID"/>
        </w:rPr>
      </w:pPr>
      <w:r>
        <w:rPr>
          <w:rFonts w:ascii="Times New Roman" w:hAnsi="Times New Roman"/>
          <w:noProof/>
          <w:sz w:val="20"/>
          <w:szCs w:val="20"/>
          <w:lang w:eastAsia="id-ID"/>
        </w:rPr>
        <w:t>Sedangkan pada hasil</w:t>
      </w:r>
      <w:r w:rsidRPr="004031EA">
        <w:rPr>
          <w:rFonts w:ascii="Times New Roman" w:hAnsi="Times New Roman"/>
          <w:noProof/>
          <w:sz w:val="20"/>
          <w:szCs w:val="20"/>
          <w:lang w:eastAsia="id-ID"/>
        </w:rPr>
        <w:t xml:space="preserve"> perhitungan pengujian hipotesis pada model 2 (</w:t>
      </w:r>
      <w:r>
        <w:rPr>
          <w:rFonts w:ascii="Times New Roman" w:hAnsi="Times New Roman"/>
          <w:b/>
          <w:noProof/>
          <w:sz w:val="20"/>
          <w:szCs w:val="20"/>
          <w:lang w:eastAsia="id-ID"/>
        </w:rPr>
        <w:t xml:space="preserve">Tabel </w:t>
      </w:r>
      <w:r w:rsidR="00FF2F7F">
        <w:rPr>
          <w:rFonts w:ascii="Times New Roman" w:hAnsi="Times New Roman"/>
          <w:b/>
          <w:noProof/>
          <w:sz w:val="20"/>
          <w:szCs w:val="20"/>
          <w:lang w:eastAsia="id-ID"/>
        </w:rPr>
        <w:t>4</w:t>
      </w:r>
      <w:r w:rsidRPr="004031EA">
        <w:rPr>
          <w:rFonts w:ascii="Times New Roman" w:hAnsi="Times New Roman"/>
          <w:noProof/>
          <w:sz w:val="20"/>
          <w:szCs w:val="20"/>
          <w:lang w:eastAsia="id-ID"/>
        </w:rPr>
        <w:t xml:space="preserve">) menunjukkan bahwa hipotesis yang diajukan pada model 2 dapat diterima (CR &gt; 1,96 dan P &lt; 0,05). Artinya bahwa model 2 </w:t>
      </w:r>
      <w:r w:rsidRPr="004031EA">
        <w:rPr>
          <w:rFonts w:ascii="Times New Roman" w:hAnsi="Times New Roman"/>
          <w:sz w:val="20"/>
          <w:szCs w:val="20"/>
        </w:rPr>
        <w:t>selain</w:t>
      </w:r>
      <w:r w:rsidRPr="004031EA">
        <w:rPr>
          <w:rFonts w:ascii="Times New Roman" w:hAnsi="Times New Roman"/>
          <w:noProof/>
          <w:sz w:val="20"/>
          <w:szCs w:val="20"/>
          <w:lang w:eastAsia="id-ID"/>
        </w:rPr>
        <w:t xml:space="preserve"> menunjukkan model yang </w:t>
      </w:r>
      <w:r w:rsidRPr="004031EA">
        <w:rPr>
          <w:rFonts w:ascii="Times New Roman" w:hAnsi="Times New Roman"/>
          <w:i/>
          <w:noProof/>
          <w:sz w:val="20"/>
          <w:szCs w:val="20"/>
          <w:lang w:eastAsia="id-ID"/>
        </w:rPr>
        <w:t>fit</w:t>
      </w:r>
      <w:r w:rsidRPr="004031EA">
        <w:rPr>
          <w:rFonts w:ascii="Times New Roman" w:hAnsi="Times New Roman"/>
          <w:noProof/>
          <w:sz w:val="20"/>
          <w:szCs w:val="20"/>
          <w:lang w:eastAsia="id-ID"/>
        </w:rPr>
        <w:t>, tetapi juga menunjukkan bahwa masing-masing kriteria yang diajukan pada hipotesis berpengaruh signifikan positif.</w:t>
      </w:r>
    </w:p>
    <w:p w:rsidR="004031EA" w:rsidRPr="004031EA" w:rsidRDefault="00FF2F7F" w:rsidP="004031EA">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Tabel 4</w:t>
      </w:r>
      <w:r w:rsidR="006E356C">
        <w:rPr>
          <w:rFonts w:ascii="Times New Roman" w:hAnsi="Times New Roman" w:cs="Times New Roman"/>
          <w:sz w:val="20"/>
          <w:szCs w:val="20"/>
        </w:rPr>
        <w:t xml:space="preserve"> </w:t>
      </w:r>
      <w:r w:rsidR="004031EA" w:rsidRPr="004031EA">
        <w:rPr>
          <w:rFonts w:ascii="Times New Roman" w:hAnsi="Times New Roman" w:cs="Times New Roman"/>
          <w:sz w:val="20"/>
          <w:szCs w:val="20"/>
        </w:rPr>
        <w:t>Hasil Perhitungan Pengujian Model Struktural Pada Model 2</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5336"/>
        <w:gridCol w:w="1016"/>
        <w:gridCol w:w="718"/>
        <w:gridCol w:w="666"/>
        <w:gridCol w:w="927"/>
      </w:tblGrid>
      <w:tr w:rsidR="006E356C" w:rsidRPr="004031EA" w:rsidTr="006E356C">
        <w:trPr>
          <w:trHeight w:val="300"/>
          <w:jc w:val="center"/>
        </w:trPr>
        <w:tc>
          <w:tcPr>
            <w:tcW w:w="5897" w:type="dxa"/>
            <w:gridSpan w:val="2"/>
            <w:shd w:val="clear" w:color="auto" w:fill="D9D9D9" w:themeFill="background1" w:themeFillShade="D9"/>
          </w:tcPr>
          <w:p w:rsidR="004031EA" w:rsidRPr="004031EA" w:rsidRDefault="004031EA" w:rsidP="004031EA">
            <w:pPr>
              <w:spacing w:after="0" w:line="240" w:lineRule="auto"/>
              <w:jc w:val="center"/>
              <w:rPr>
                <w:rFonts w:ascii="Times New Roman" w:eastAsia="Times New Roman" w:hAnsi="Times New Roman" w:cs="Times New Roman"/>
                <w:b/>
                <w:bCs/>
                <w:color w:val="000000"/>
                <w:sz w:val="20"/>
                <w:szCs w:val="20"/>
              </w:rPr>
            </w:pPr>
            <w:r w:rsidRPr="004031EA">
              <w:rPr>
                <w:rFonts w:ascii="Times New Roman" w:eastAsia="Times New Roman" w:hAnsi="Times New Roman" w:cs="Times New Roman"/>
                <w:b/>
                <w:bCs/>
                <w:color w:val="000000"/>
                <w:sz w:val="20"/>
                <w:szCs w:val="20"/>
              </w:rPr>
              <w:t>Hipotesis</w:t>
            </w:r>
          </w:p>
        </w:tc>
        <w:tc>
          <w:tcPr>
            <w:tcW w:w="1016" w:type="dxa"/>
            <w:shd w:val="clear" w:color="auto" w:fill="D9D9D9" w:themeFill="background1" w:themeFillShade="D9"/>
            <w:noWrap/>
            <w:hideMark/>
          </w:tcPr>
          <w:p w:rsidR="004031EA" w:rsidRPr="004031EA" w:rsidRDefault="004031EA" w:rsidP="004031EA">
            <w:pPr>
              <w:spacing w:after="0" w:line="240" w:lineRule="auto"/>
              <w:jc w:val="center"/>
              <w:rPr>
                <w:rFonts w:ascii="Times New Roman" w:eastAsia="Times New Roman" w:hAnsi="Times New Roman" w:cs="Times New Roman"/>
                <w:b/>
                <w:bCs/>
                <w:color w:val="000000"/>
                <w:sz w:val="20"/>
                <w:szCs w:val="20"/>
              </w:rPr>
            </w:pPr>
            <w:r w:rsidRPr="004031EA">
              <w:rPr>
                <w:rFonts w:ascii="Times New Roman" w:eastAsia="Times New Roman" w:hAnsi="Times New Roman" w:cs="Times New Roman"/>
                <w:b/>
                <w:bCs/>
                <w:color w:val="000000"/>
                <w:sz w:val="20"/>
                <w:szCs w:val="20"/>
              </w:rPr>
              <w:t>Koefisien</w:t>
            </w:r>
          </w:p>
        </w:tc>
        <w:tc>
          <w:tcPr>
            <w:tcW w:w="718" w:type="dxa"/>
            <w:shd w:val="clear" w:color="auto" w:fill="D9D9D9" w:themeFill="background1" w:themeFillShade="D9"/>
            <w:noWrap/>
            <w:hideMark/>
          </w:tcPr>
          <w:p w:rsidR="004031EA" w:rsidRPr="004031EA" w:rsidRDefault="004031EA" w:rsidP="004031EA">
            <w:pPr>
              <w:spacing w:after="0" w:line="240" w:lineRule="auto"/>
              <w:jc w:val="center"/>
              <w:rPr>
                <w:rFonts w:ascii="Times New Roman" w:eastAsia="Times New Roman" w:hAnsi="Times New Roman" w:cs="Times New Roman"/>
                <w:b/>
                <w:bCs/>
                <w:color w:val="000000"/>
                <w:sz w:val="20"/>
                <w:szCs w:val="20"/>
              </w:rPr>
            </w:pPr>
            <w:r w:rsidRPr="004031EA">
              <w:rPr>
                <w:rFonts w:ascii="Times New Roman" w:eastAsia="Times New Roman" w:hAnsi="Times New Roman" w:cs="Times New Roman"/>
                <w:b/>
                <w:bCs/>
                <w:color w:val="000000"/>
                <w:sz w:val="20"/>
                <w:szCs w:val="20"/>
              </w:rPr>
              <w:t>CR</w:t>
            </w:r>
          </w:p>
        </w:tc>
        <w:tc>
          <w:tcPr>
            <w:tcW w:w="666" w:type="dxa"/>
            <w:shd w:val="clear" w:color="auto" w:fill="D9D9D9" w:themeFill="background1" w:themeFillShade="D9"/>
            <w:noWrap/>
            <w:hideMark/>
          </w:tcPr>
          <w:p w:rsidR="004031EA" w:rsidRPr="004031EA" w:rsidRDefault="004031EA" w:rsidP="004031EA">
            <w:pPr>
              <w:spacing w:after="0" w:line="240" w:lineRule="auto"/>
              <w:jc w:val="center"/>
              <w:rPr>
                <w:rFonts w:ascii="Times New Roman" w:eastAsia="Times New Roman" w:hAnsi="Times New Roman" w:cs="Times New Roman"/>
                <w:b/>
                <w:bCs/>
                <w:color w:val="000000"/>
                <w:sz w:val="20"/>
                <w:szCs w:val="20"/>
              </w:rPr>
            </w:pPr>
            <w:r w:rsidRPr="004031EA">
              <w:rPr>
                <w:rFonts w:ascii="Times New Roman" w:eastAsia="Times New Roman" w:hAnsi="Times New Roman" w:cs="Times New Roman"/>
                <w:b/>
                <w:bCs/>
                <w:color w:val="000000"/>
                <w:sz w:val="20"/>
                <w:szCs w:val="20"/>
              </w:rPr>
              <w:t>P</w:t>
            </w:r>
          </w:p>
        </w:tc>
        <w:tc>
          <w:tcPr>
            <w:tcW w:w="882" w:type="dxa"/>
            <w:shd w:val="clear" w:color="auto" w:fill="D9D9D9" w:themeFill="background1" w:themeFillShade="D9"/>
            <w:noWrap/>
            <w:hideMark/>
          </w:tcPr>
          <w:p w:rsidR="004031EA" w:rsidRPr="004031EA" w:rsidRDefault="004031EA" w:rsidP="004031EA">
            <w:pPr>
              <w:spacing w:after="0" w:line="240" w:lineRule="auto"/>
              <w:jc w:val="center"/>
              <w:rPr>
                <w:rFonts w:ascii="Times New Roman" w:eastAsia="Times New Roman" w:hAnsi="Times New Roman" w:cs="Times New Roman"/>
                <w:b/>
                <w:bCs/>
                <w:color w:val="000000"/>
                <w:sz w:val="20"/>
                <w:szCs w:val="20"/>
              </w:rPr>
            </w:pPr>
            <w:r w:rsidRPr="004031EA">
              <w:rPr>
                <w:rFonts w:ascii="Times New Roman" w:eastAsia="Times New Roman" w:hAnsi="Times New Roman" w:cs="Times New Roman"/>
                <w:b/>
                <w:bCs/>
                <w:color w:val="000000"/>
                <w:sz w:val="20"/>
                <w:szCs w:val="20"/>
              </w:rPr>
              <w:t>Ket.</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H1</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Teknis  (A) ----&gt; Kinerja Pengelolaan (F)</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0.325</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3.008</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0.003</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H2</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Kelembagaan (B) ----&gt; Kinerja Pengelolaan (F)</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0.202</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2.264</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0.024</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H3</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Peraturan (C) ---&gt; Kinerja Pengelolaan (F)</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0.157</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2.043</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0.041</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H4</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Pembiayaan (D) ----&gt; Kinerja Pengelolaan (F)</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0.192</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2.183</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0.029</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H5</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 xml:space="preserve">Aspek Peran Serta Masyarakat (E) </w:t>
            </w:r>
            <w:r w:rsidR="006E356C">
              <w:rPr>
                <w:rFonts w:ascii="Times New Roman" w:hAnsi="Times New Roman" w:cs="Times New Roman"/>
                <w:color w:val="000000"/>
                <w:sz w:val="20"/>
                <w:szCs w:val="20"/>
              </w:rPr>
              <w:t>---</w:t>
            </w:r>
            <w:r w:rsidRPr="004031EA">
              <w:rPr>
                <w:rFonts w:ascii="Times New Roman" w:hAnsi="Times New Roman" w:cs="Times New Roman"/>
                <w:color w:val="000000"/>
                <w:sz w:val="20"/>
                <w:szCs w:val="20"/>
              </w:rPr>
              <w:t>&gt; Kinerja Pengelolaan (F)</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0.230</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2.828</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0.005</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H7</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Teknis (A) ----&gt; Aspek Pembiayaan (D)</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0.515</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5.200</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H6</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Teknis (A) ----&gt; Aspek Kelembagaan (B)</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0.259</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2.899</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0.004</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H8</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Kelembagaan (B) ----&gt; Aspek Peraturan (C)</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0.270</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2.887</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0.004</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H11</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Peraturan (C) ---&gt; Aspek Peran Serta Masyarakat (E)</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0.213</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2.435</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0.015</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hAnsi="Times New Roman" w:cs="Times New Roman"/>
                <w:bCs/>
                <w:color w:val="000000"/>
                <w:sz w:val="20"/>
                <w:szCs w:val="20"/>
              </w:rPr>
            </w:pPr>
            <w:r w:rsidRPr="004031EA">
              <w:rPr>
                <w:rFonts w:ascii="Times New Roman" w:hAnsi="Times New Roman" w:cs="Times New Roman"/>
                <w:bCs/>
                <w:color w:val="000000"/>
                <w:sz w:val="20"/>
                <w:szCs w:val="20"/>
              </w:rPr>
              <w:t>H14</w:t>
            </w:r>
          </w:p>
        </w:tc>
        <w:tc>
          <w:tcPr>
            <w:tcW w:w="5336" w:type="dxa"/>
            <w:shd w:val="clear" w:color="auto" w:fill="auto"/>
            <w:noWrap/>
            <w:hideMark/>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hAnsi="Times New Roman" w:cs="Times New Roman"/>
                <w:color w:val="000000"/>
                <w:sz w:val="20"/>
                <w:szCs w:val="20"/>
              </w:rPr>
              <w:t>Aspek Peran Serta Masyarakat (E) ----&gt; Aspek Teknis (A)</w:t>
            </w:r>
          </w:p>
        </w:tc>
        <w:tc>
          <w:tcPr>
            <w:tcW w:w="101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0.230</w:t>
            </w:r>
          </w:p>
        </w:tc>
        <w:tc>
          <w:tcPr>
            <w:tcW w:w="718"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2.960</w:t>
            </w:r>
          </w:p>
        </w:tc>
        <w:tc>
          <w:tcPr>
            <w:tcW w:w="666"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0.003</w:t>
            </w:r>
          </w:p>
        </w:tc>
        <w:tc>
          <w:tcPr>
            <w:tcW w:w="882" w:type="dxa"/>
            <w:shd w:val="clear" w:color="auto" w:fill="auto"/>
            <w:noWrap/>
            <w:hideMark/>
          </w:tcPr>
          <w:p w:rsidR="004031EA" w:rsidRPr="004031EA" w:rsidRDefault="004031EA" w:rsidP="004031EA">
            <w:pPr>
              <w:spacing w:after="0" w:line="240" w:lineRule="auto"/>
              <w:jc w:val="center"/>
              <w:rPr>
                <w:rFonts w:ascii="Times New Roman" w:hAnsi="Times New Roman" w:cs="Times New Roman"/>
                <w:color w:val="000000"/>
                <w:sz w:val="20"/>
                <w:szCs w:val="20"/>
              </w:rPr>
            </w:pPr>
            <w:r w:rsidRPr="004031EA">
              <w:rPr>
                <w:rFonts w:ascii="Times New Roman" w:hAnsi="Times New Roman" w:cs="Times New Roman"/>
                <w:color w:val="000000"/>
                <w:sz w:val="20"/>
                <w:szCs w:val="20"/>
              </w:rPr>
              <w:t>Diterima</w:t>
            </w:r>
          </w:p>
        </w:tc>
      </w:tr>
      <w:tr w:rsidR="006E356C" w:rsidRPr="004031EA" w:rsidTr="006E356C">
        <w:trPr>
          <w:trHeight w:val="300"/>
          <w:jc w:val="center"/>
        </w:trPr>
        <w:tc>
          <w:tcPr>
            <w:tcW w:w="561" w:type="dxa"/>
            <w:shd w:val="clear" w:color="auto" w:fill="auto"/>
          </w:tcPr>
          <w:p w:rsidR="004031EA" w:rsidRPr="004031EA" w:rsidRDefault="004031EA" w:rsidP="004031EA">
            <w:pPr>
              <w:spacing w:after="0" w:line="240" w:lineRule="auto"/>
              <w:rPr>
                <w:rFonts w:ascii="Times New Roman" w:eastAsia="Times New Roman" w:hAnsi="Times New Roman" w:cs="Times New Roman"/>
                <w:b/>
                <w:bCs/>
                <w:color w:val="000000"/>
                <w:sz w:val="20"/>
                <w:szCs w:val="20"/>
              </w:rPr>
            </w:pPr>
          </w:p>
        </w:tc>
        <w:tc>
          <w:tcPr>
            <w:tcW w:w="5336" w:type="dxa"/>
            <w:shd w:val="clear" w:color="auto" w:fill="auto"/>
            <w:noWrap/>
          </w:tcPr>
          <w:p w:rsidR="004031EA" w:rsidRPr="004031EA" w:rsidRDefault="004031EA" w:rsidP="004031EA">
            <w:pPr>
              <w:spacing w:after="0" w:line="240" w:lineRule="auto"/>
              <w:rPr>
                <w:rFonts w:ascii="Times New Roman" w:hAnsi="Times New Roman" w:cs="Times New Roman"/>
                <w:color w:val="000000"/>
                <w:sz w:val="20"/>
                <w:szCs w:val="20"/>
              </w:rPr>
            </w:pPr>
            <w:r w:rsidRPr="004031EA">
              <w:rPr>
                <w:rFonts w:ascii="Times New Roman" w:eastAsia="Times New Roman" w:hAnsi="Times New Roman" w:cs="Times New Roman"/>
                <w:bCs/>
                <w:color w:val="000000"/>
                <w:sz w:val="20"/>
                <w:szCs w:val="20"/>
              </w:rPr>
              <w:t>---&gt; artinya "</w:t>
            </w:r>
            <w:r w:rsidRPr="004031EA">
              <w:rPr>
                <w:rFonts w:ascii="Times New Roman" w:eastAsia="Times New Roman" w:hAnsi="Times New Roman" w:cs="Times New Roman"/>
                <w:bCs/>
                <w:i/>
                <w:color w:val="000000"/>
                <w:sz w:val="20"/>
                <w:szCs w:val="20"/>
              </w:rPr>
              <w:t>berpengaruh signifikan positif</w:t>
            </w:r>
            <w:r w:rsidRPr="004031EA">
              <w:rPr>
                <w:rFonts w:ascii="Times New Roman" w:eastAsia="Times New Roman" w:hAnsi="Times New Roman" w:cs="Times New Roman"/>
                <w:bCs/>
                <w:color w:val="000000"/>
                <w:sz w:val="20"/>
                <w:szCs w:val="20"/>
              </w:rPr>
              <w:t>”</w:t>
            </w:r>
          </w:p>
        </w:tc>
        <w:tc>
          <w:tcPr>
            <w:tcW w:w="1016" w:type="dxa"/>
            <w:shd w:val="clear" w:color="auto" w:fill="auto"/>
            <w:noWrap/>
          </w:tcPr>
          <w:p w:rsidR="004031EA" w:rsidRPr="004031EA" w:rsidRDefault="004031EA" w:rsidP="004031EA">
            <w:pPr>
              <w:spacing w:after="0" w:line="240" w:lineRule="auto"/>
              <w:rPr>
                <w:rFonts w:ascii="Times New Roman" w:hAnsi="Times New Roman" w:cs="Times New Roman"/>
                <w:color w:val="000000"/>
                <w:sz w:val="20"/>
                <w:szCs w:val="20"/>
              </w:rPr>
            </w:pPr>
          </w:p>
        </w:tc>
        <w:tc>
          <w:tcPr>
            <w:tcW w:w="718" w:type="dxa"/>
            <w:shd w:val="clear" w:color="auto" w:fill="auto"/>
            <w:noWrap/>
          </w:tcPr>
          <w:p w:rsidR="004031EA" w:rsidRPr="004031EA" w:rsidRDefault="004031EA" w:rsidP="004031EA">
            <w:pPr>
              <w:spacing w:after="0" w:line="240" w:lineRule="auto"/>
              <w:rPr>
                <w:rFonts w:ascii="Times New Roman" w:hAnsi="Times New Roman" w:cs="Times New Roman"/>
                <w:color w:val="000000"/>
                <w:sz w:val="20"/>
                <w:szCs w:val="20"/>
              </w:rPr>
            </w:pPr>
          </w:p>
        </w:tc>
        <w:tc>
          <w:tcPr>
            <w:tcW w:w="666" w:type="dxa"/>
            <w:shd w:val="clear" w:color="auto" w:fill="auto"/>
            <w:noWrap/>
          </w:tcPr>
          <w:p w:rsidR="004031EA" w:rsidRPr="004031EA" w:rsidRDefault="004031EA" w:rsidP="004031EA">
            <w:pPr>
              <w:spacing w:after="0" w:line="240" w:lineRule="auto"/>
              <w:rPr>
                <w:rFonts w:ascii="Times New Roman" w:hAnsi="Times New Roman" w:cs="Times New Roman"/>
                <w:color w:val="000000"/>
                <w:sz w:val="20"/>
                <w:szCs w:val="20"/>
              </w:rPr>
            </w:pPr>
          </w:p>
        </w:tc>
        <w:tc>
          <w:tcPr>
            <w:tcW w:w="882" w:type="dxa"/>
            <w:shd w:val="clear" w:color="auto" w:fill="auto"/>
            <w:noWrap/>
          </w:tcPr>
          <w:p w:rsidR="004031EA" w:rsidRPr="004031EA" w:rsidRDefault="004031EA" w:rsidP="004031EA">
            <w:pPr>
              <w:spacing w:after="0" w:line="240" w:lineRule="auto"/>
              <w:rPr>
                <w:rFonts w:ascii="Times New Roman" w:hAnsi="Times New Roman" w:cs="Times New Roman"/>
                <w:color w:val="000000"/>
                <w:sz w:val="20"/>
                <w:szCs w:val="20"/>
              </w:rPr>
            </w:pPr>
          </w:p>
        </w:tc>
      </w:tr>
    </w:tbl>
    <w:p w:rsidR="004031EA" w:rsidRDefault="006E356C" w:rsidP="004031EA">
      <w:pPr>
        <w:pStyle w:val="ListParagraph"/>
        <w:spacing w:after="0" w:line="240" w:lineRule="auto"/>
        <w:ind w:left="0" w:firstLine="720"/>
        <w:jc w:val="both"/>
        <w:rPr>
          <w:rFonts w:ascii="Times New Roman" w:hAnsi="Times New Roman"/>
          <w:b/>
          <w:sz w:val="20"/>
          <w:szCs w:val="20"/>
        </w:rPr>
      </w:pPr>
      <w:proofErr w:type="gramStart"/>
      <w:r w:rsidRPr="006E356C">
        <w:rPr>
          <w:rFonts w:ascii="Times New Roman" w:hAnsi="Times New Roman"/>
          <w:sz w:val="20"/>
          <w:szCs w:val="20"/>
        </w:rPr>
        <w:lastRenderedPageBreak/>
        <w:t>Setelah diperoleh model terpilih berdasarkan penilaian SEM, selanjutnya model tersebut digunakan untuk konstruksi model pada penilaian bobot dengan ANP.</w:t>
      </w:r>
      <w:proofErr w:type="gramEnd"/>
      <w:r w:rsidRPr="006E356C">
        <w:rPr>
          <w:rFonts w:ascii="Times New Roman" w:hAnsi="Times New Roman"/>
          <w:sz w:val="20"/>
          <w:szCs w:val="20"/>
        </w:rPr>
        <w:t xml:space="preserve"> </w:t>
      </w:r>
      <w:proofErr w:type="gramStart"/>
      <w:r w:rsidRPr="006E356C">
        <w:rPr>
          <w:rFonts w:ascii="Times New Roman" w:hAnsi="Times New Roman"/>
          <w:sz w:val="20"/>
          <w:szCs w:val="20"/>
        </w:rPr>
        <w:t>Berdasarkan hal tersebut, matriks hubungan saling ketergantungan dikonstruksikan kembali dengan hasil sebagaimana pada</w:t>
      </w:r>
      <w:r>
        <w:rPr>
          <w:rFonts w:ascii="Times New Roman" w:hAnsi="Times New Roman"/>
          <w:sz w:val="20"/>
          <w:szCs w:val="20"/>
        </w:rPr>
        <w:t xml:space="preserve"> </w:t>
      </w:r>
      <w:r w:rsidRPr="006E356C">
        <w:rPr>
          <w:rFonts w:ascii="Times New Roman" w:hAnsi="Times New Roman"/>
          <w:b/>
          <w:sz w:val="20"/>
          <w:szCs w:val="20"/>
        </w:rPr>
        <w:t>Gambar 5.a</w:t>
      </w:r>
      <w:r>
        <w:rPr>
          <w:rFonts w:ascii="Times New Roman" w:hAnsi="Times New Roman"/>
          <w:sz w:val="20"/>
          <w:szCs w:val="20"/>
        </w:rPr>
        <w:t xml:space="preserve"> dan </w:t>
      </w:r>
      <w:r w:rsidRPr="006E356C">
        <w:rPr>
          <w:rFonts w:ascii="Times New Roman" w:hAnsi="Times New Roman"/>
          <w:b/>
          <w:sz w:val="20"/>
          <w:szCs w:val="20"/>
        </w:rPr>
        <w:t>Gambar 5.b.</w:t>
      </w:r>
      <w:proofErr w:type="gramEnd"/>
    </w:p>
    <w:p w:rsidR="006E356C" w:rsidRDefault="006E356C" w:rsidP="004031EA">
      <w:pPr>
        <w:pStyle w:val="ListParagraph"/>
        <w:spacing w:after="0" w:line="240" w:lineRule="auto"/>
        <w:ind w:left="0" w:firstLine="720"/>
        <w:jc w:val="both"/>
        <w:rPr>
          <w:rFonts w:ascii="Times New Roman" w:hAnsi="Times New Roman" w:cs="Times New Roman"/>
          <w:b/>
          <w:sz w:val="20"/>
          <w:szCs w:val="20"/>
        </w:rPr>
      </w:pPr>
    </w:p>
    <w:tbl>
      <w:tblPr>
        <w:tblStyle w:val="TableGrid"/>
        <w:tblW w:w="9648" w:type="dxa"/>
        <w:jc w:val="center"/>
        <w:tblLayout w:type="fixed"/>
        <w:tblLook w:val="04A0" w:firstRow="1" w:lastRow="0" w:firstColumn="1" w:lastColumn="0" w:noHBand="0" w:noVBand="1"/>
      </w:tblPr>
      <w:tblGrid>
        <w:gridCol w:w="288"/>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413"/>
      </w:tblGrid>
      <w:tr w:rsidR="00956CB1" w:rsidRPr="008E7132" w:rsidTr="00760E3C">
        <w:trPr>
          <w:cantSplit/>
          <w:trHeight w:val="20"/>
          <w:jc w:val="center"/>
        </w:trPr>
        <w:tc>
          <w:tcPr>
            <w:tcW w:w="288" w:type="dxa"/>
            <w:vAlign w:val="center"/>
          </w:tcPr>
          <w:p w:rsidR="00956CB1" w:rsidRPr="008E7132" w:rsidRDefault="00956CB1" w:rsidP="00760E3C">
            <w:pPr>
              <w:jc w:val="center"/>
              <w:rPr>
                <w:rFonts w:ascii="Arial Narrow" w:hAnsi="Arial Narrow"/>
                <w:sz w:val="16"/>
                <w:szCs w:val="16"/>
              </w:rPr>
            </w:pPr>
          </w:p>
        </w:tc>
        <w:tc>
          <w:tcPr>
            <w:tcW w:w="9360" w:type="dxa"/>
            <w:gridSpan w:val="24"/>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YANG DIPENGARUHI</w:t>
            </w:r>
          </w:p>
        </w:tc>
      </w:tr>
      <w:tr w:rsidR="00956CB1" w:rsidRPr="008E7132" w:rsidTr="00760E3C">
        <w:trPr>
          <w:cantSplit/>
          <w:trHeight w:val="20"/>
          <w:jc w:val="center"/>
        </w:trPr>
        <w:tc>
          <w:tcPr>
            <w:tcW w:w="288" w:type="dxa"/>
            <w:vMerge w:val="restart"/>
            <w:textDirection w:val="btLr"/>
            <w:vAlign w:val="center"/>
          </w:tcPr>
          <w:p w:rsidR="00956CB1" w:rsidRPr="008E7132" w:rsidRDefault="00956CB1" w:rsidP="00760E3C">
            <w:pPr>
              <w:ind w:left="113" w:right="113"/>
              <w:jc w:val="center"/>
              <w:rPr>
                <w:rFonts w:ascii="Arial Narrow" w:hAnsi="Arial Narrow"/>
                <w:b/>
                <w:sz w:val="16"/>
                <w:szCs w:val="16"/>
              </w:rPr>
            </w:pPr>
            <w:r w:rsidRPr="008E7132">
              <w:rPr>
                <w:rFonts w:ascii="Arial Narrow" w:hAnsi="Arial Narrow"/>
                <w:b/>
                <w:sz w:val="16"/>
                <w:szCs w:val="16"/>
              </w:rPr>
              <w:t>YANG MEMPENGARUHI</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A1</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A2</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A3</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A4</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A5</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B1</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B2</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B3</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C1</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C2</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D1</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D2</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D3</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D4</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E1</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E2</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E3</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E4</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F1</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F2</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F3</w:t>
            </w: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F4</w:t>
            </w:r>
          </w:p>
        </w:tc>
        <w:tc>
          <w:tcPr>
            <w:tcW w:w="413"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F5</w:t>
            </w: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A1</w:t>
            </w: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A2</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A3</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A4</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A5</w:t>
            </w: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B1</w:t>
            </w: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shd w:val="clear" w:color="auto" w:fill="7030A0"/>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B2</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shd w:val="clear" w:color="auto" w:fill="7030A0"/>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B3</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C1</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C2</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D1</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D2</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D3</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413" w:type="dxa"/>
            <w:shd w:val="clear" w:color="auto" w:fill="7030A0"/>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D4</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E1</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E2</w:t>
            </w: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E3</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E4</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F1</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shd w:val="clear" w:color="auto" w:fill="7030A0"/>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F2</w:t>
            </w: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shd w:val="clear" w:color="auto" w:fill="7030A0"/>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F3</w:t>
            </w: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F4</w:t>
            </w: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shd w:val="clear" w:color="auto" w:fill="000000" w:themeFill="text1"/>
            <w:vAlign w:val="center"/>
          </w:tcPr>
          <w:p w:rsidR="00956CB1" w:rsidRPr="008E7132" w:rsidRDefault="00956CB1" w:rsidP="00760E3C">
            <w:pPr>
              <w:jc w:val="center"/>
              <w:rPr>
                <w:rFonts w:ascii="Arial Narrow" w:hAnsi="Arial Narrow"/>
                <w:sz w:val="16"/>
                <w:szCs w:val="16"/>
              </w:rPr>
            </w:pPr>
          </w:p>
        </w:tc>
        <w:tc>
          <w:tcPr>
            <w:tcW w:w="413" w:type="dxa"/>
            <w:shd w:val="clear" w:color="auto" w:fill="7030A0"/>
            <w:vAlign w:val="center"/>
          </w:tcPr>
          <w:p w:rsidR="00956CB1" w:rsidRPr="008E7132" w:rsidRDefault="00956CB1" w:rsidP="00760E3C">
            <w:pPr>
              <w:jc w:val="center"/>
              <w:rPr>
                <w:rFonts w:ascii="Arial Narrow" w:hAnsi="Arial Narrow"/>
                <w:sz w:val="16"/>
                <w:szCs w:val="16"/>
              </w:rPr>
            </w:pPr>
          </w:p>
        </w:tc>
      </w:tr>
      <w:tr w:rsidR="00956CB1" w:rsidRPr="008E7132" w:rsidTr="00956CB1">
        <w:trPr>
          <w:cantSplit/>
          <w:trHeight w:val="20"/>
          <w:jc w:val="center"/>
        </w:trPr>
        <w:tc>
          <w:tcPr>
            <w:tcW w:w="288" w:type="dxa"/>
            <w:vMerge/>
            <w:vAlign w:val="center"/>
          </w:tcPr>
          <w:p w:rsidR="00956CB1" w:rsidRPr="008E7132" w:rsidRDefault="00956CB1" w:rsidP="00760E3C">
            <w:pPr>
              <w:jc w:val="center"/>
              <w:rPr>
                <w:rFonts w:ascii="Arial Narrow" w:hAnsi="Arial Narrow"/>
                <w:sz w:val="16"/>
                <w:szCs w:val="16"/>
              </w:rPr>
            </w:pPr>
          </w:p>
        </w:tc>
        <w:tc>
          <w:tcPr>
            <w:tcW w:w="389" w:type="dxa"/>
            <w:shd w:val="clear" w:color="auto" w:fill="DDD9C3" w:themeFill="background2" w:themeFillShade="E6"/>
            <w:vAlign w:val="center"/>
          </w:tcPr>
          <w:p w:rsidR="00956CB1" w:rsidRPr="008E7132" w:rsidRDefault="00956CB1" w:rsidP="00760E3C">
            <w:pPr>
              <w:jc w:val="center"/>
              <w:rPr>
                <w:rFonts w:ascii="Arial Narrow" w:hAnsi="Arial Narrow"/>
                <w:b/>
                <w:sz w:val="16"/>
                <w:szCs w:val="16"/>
              </w:rPr>
            </w:pPr>
            <w:r w:rsidRPr="008E7132">
              <w:rPr>
                <w:rFonts w:ascii="Arial Narrow" w:hAnsi="Arial Narrow"/>
                <w:b/>
                <w:sz w:val="16"/>
                <w:szCs w:val="16"/>
              </w:rPr>
              <w:t>F5</w:t>
            </w: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auto"/>
            <w:vAlign w:val="center"/>
          </w:tcPr>
          <w:p w:rsidR="00956CB1" w:rsidRPr="008E7132" w:rsidRDefault="00956CB1" w:rsidP="00760E3C">
            <w:pPr>
              <w:jc w:val="center"/>
              <w:rPr>
                <w:rFonts w:ascii="Arial Narrow" w:hAnsi="Arial Narrow"/>
                <w:sz w:val="16"/>
                <w:szCs w:val="16"/>
              </w:rPr>
            </w:pPr>
          </w:p>
        </w:tc>
        <w:tc>
          <w:tcPr>
            <w:tcW w:w="389" w:type="dxa"/>
            <w:shd w:val="clear" w:color="auto" w:fill="7030A0"/>
            <w:vAlign w:val="center"/>
          </w:tcPr>
          <w:p w:rsidR="00956CB1" w:rsidRPr="008E7132" w:rsidRDefault="00956CB1" w:rsidP="00760E3C">
            <w:pPr>
              <w:jc w:val="center"/>
              <w:rPr>
                <w:rFonts w:ascii="Arial Narrow" w:hAnsi="Arial Narrow"/>
                <w:sz w:val="16"/>
                <w:szCs w:val="16"/>
              </w:rPr>
            </w:pPr>
          </w:p>
        </w:tc>
        <w:tc>
          <w:tcPr>
            <w:tcW w:w="389" w:type="dxa"/>
            <w:vAlign w:val="center"/>
          </w:tcPr>
          <w:p w:rsidR="00956CB1" w:rsidRPr="008E7132" w:rsidRDefault="00956CB1" w:rsidP="00760E3C">
            <w:pPr>
              <w:jc w:val="center"/>
              <w:rPr>
                <w:rFonts w:ascii="Arial Narrow" w:hAnsi="Arial Narrow"/>
                <w:sz w:val="16"/>
                <w:szCs w:val="16"/>
              </w:rPr>
            </w:pPr>
          </w:p>
        </w:tc>
        <w:tc>
          <w:tcPr>
            <w:tcW w:w="413" w:type="dxa"/>
            <w:shd w:val="clear" w:color="auto" w:fill="000000" w:themeFill="text1"/>
            <w:vAlign w:val="center"/>
          </w:tcPr>
          <w:p w:rsidR="00956CB1" w:rsidRPr="008E7132" w:rsidRDefault="00956CB1" w:rsidP="00760E3C">
            <w:pPr>
              <w:jc w:val="center"/>
              <w:rPr>
                <w:rFonts w:ascii="Arial Narrow" w:hAnsi="Arial Narrow"/>
                <w:sz w:val="16"/>
                <w:szCs w:val="16"/>
              </w:rPr>
            </w:pPr>
          </w:p>
        </w:tc>
      </w:tr>
    </w:tbl>
    <w:p w:rsidR="00956CB1" w:rsidRDefault="00FF2F7F" w:rsidP="00FF2F7F">
      <w:pPr>
        <w:pStyle w:val="ListParagraph"/>
        <w:spacing w:after="0" w:line="240" w:lineRule="auto"/>
        <w:ind w:left="0"/>
        <w:jc w:val="center"/>
        <w:rPr>
          <w:rFonts w:ascii="Times New Roman" w:hAnsi="Times New Roman" w:cs="Times New Roman"/>
          <w:b/>
          <w:sz w:val="20"/>
          <w:szCs w:val="20"/>
        </w:rPr>
      </w:pPr>
      <w:r w:rsidRPr="006E356C">
        <w:rPr>
          <w:rFonts w:ascii="Times New Roman" w:hAnsi="Times New Roman" w:cs="Times New Roman"/>
          <w:b/>
          <w:sz w:val="20"/>
          <w:szCs w:val="20"/>
        </w:rPr>
        <w:t>Gambar 5.a</w:t>
      </w:r>
      <w:r>
        <w:rPr>
          <w:rFonts w:ascii="Times New Roman" w:hAnsi="Times New Roman" w:cs="Times New Roman"/>
          <w:sz w:val="20"/>
          <w:szCs w:val="20"/>
        </w:rPr>
        <w:t xml:space="preserve"> </w:t>
      </w:r>
      <w:r w:rsidRPr="006E356C">
        <w:rPr>
          <w:rFonts w:ascii="Times New Roman" w:hAnsi="Times New Roman" w:cs="Times New Roman"/>
          <w:sz w:val="20"/>
          <w:szCs w:val="20"/>
        </w:rPr>
        <w:t xml:space="preserve">Matriks Hubungan </w:t>
      </w:r>
      <w:r>
        <w:rPr>
          <w:rFonts w:ascii="Times New Roman" w:hAnsi="Times New Roman" w:cs="Times New Roman"/>
          <w:sz w:val="20"/>
          <w:szCs w:val="20"/>
        </w:rPr>
        <w:t>Model Akhir</w:t>
      </w:r>
    </w:p>
    <w:p w:rsidR="00956CB1" w:rsidRDefault="00B5273E" w:rsidP="004031EA">
      <w:pPr>
        <w:pStyle w:val="ListParagraph"/>
        <w:spacing w:after="0" w:line="240" w:lineRule="auto"/>
        <w:ind w:left="0" w:firstLine="720"/>
        <w:jc w:val="both"/>
        <w:rPr>
          <w:rFonts w:ascii="Times New Roman" w:hAnsi="Times New Roman" w:cs="Times New Roman"/>
          <w:b/>
          <w:sz w:val="20"/>
          <w:szCs w:val="20"/>
        </w:rPr>
      </w:pPr>
      <w:r>
        <w:rPr>
          <w:rFonts w:ascii="Times New Roman" w:hAnsi="Times New Roman" w:cs="Times New Roman"/>
          <w:b/>
          <w:noProof/>
          <w:sz w:val="20"/>
          <w:szCs w:val="20"/>
        </w:rPr>
        <mc:AlternateContent>
          <mc:Choice Requires="wpg">
            <w:drawing>
              <wp:anchor distT="0" distB="0" distL="114300" distR="114300" simplePos="0" relativeHeight="251691008" behindDoc="0" locked="0" layoutInCell="1" allowOverlap="1">
                <wp:simplePos x="0" y="0"/>
                <wp:positionH relativeFrom="column">
                  <wp:posOffset>729983</wp:posOffset>
                </wp:positionH>
                <wp:positionV relativeFrom="paragraph">
                  <wp:posOffset>93489</wp:posOffset>
                </wp:positionV>
                <wp:extent cx="4310743" cy="2451207"/>
                <wp:effectExtent l="0" t="0" r="13970" b="25400"/>
                <wp:wrapNone/>
                <wp:docPr id="7229" name="Group 7229"/>
                <wp:cNvGraphicFramePr/>
                <a:graphic xmlns:a="http://schemas.openxmlformats.org/drawingml/2006/main">
                  <a:graphicData uri="http://schemas.microsoft.com/office/word/2010/wordprocessingGroup">
                    <wpg:wgp>
                      <wpg:cNvGrpSpPr/>
                      <wpg:grpSpPr>
                        <a:xfrm>
                          <a:off x="0" y="0"/>
                          <a:ext cx="4310743" cy="2451207"/>
                          <a:chOff x="0" y="0"/>
                          <a:chExt cx="4310743" cy="2451207"/>
                        </a:xfrm>
                      </wpg:grpSpPr>
                      <wps:wsp>
                        <wps:cNvPr id="7212" name="Rectangle 122"/>
                        <wps:cNvSpPr>
                          <a:spLocks noChangeArrowheads="1"/>
                        </wps:cNvSpPr>
                        <wps:spPr bwMode="auto">
                          <a:xfrm>
                            <a:off x="2205318" y="768403"/>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1</w:t>
                              </w:r>
                            </w:p>
                          </w:txbxContent>
                        </wps:txbx>
                        <wps:bodyPr rot="0" vert="horz" wrap="square" lIns="91440" tIns="45720" rIns="91440" bIns="45720" anchor="t" anchorCtr="0" upright="1">
                          <a:noAutofit/>
                        </wps:bodyPr>
                      </wps:wsp>
                      <wpg:grpSp>
                        <wpg:cNvPr id="7228" name="Group 7228"/>
                        <wpg:cNvGrpSpPr/>
                        <wpg:grpSpPr>
                          <a:xfrm>
                            <a:off x="0" y="0"/>
                            <a:ext cx="4310743" cy="2451207"/>
                            <a:chOff x="0" y="0"/>
                            <a:chExt cx="4310743" cy="2451207"/>
                          </a:xfrm>
                        </wpg:grpSpPr>
                        <wps:wsp>
                          <wps:cNvPr id="7215" name="Rectangle 122"/>
                          <wps:cNvSpPr>
                            <a:spLocks noChangeArrowheads="1"/>
                          </wps:cNvSpPr>
                          <wps:spPr bwMode="auto">
                            <a:xfrm>
                              <a:off x="1536807" y="1114185"/>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8</w:t>
                                </w:r>
                              </w:p>
                            </w:txbxContent>
                          </wps:txbx>
                          <wps:bodyPr rot="0" vert="horz" wrap="square" lIns="91440" tIns="45720" rIns="91440" bIns="45720" anchor="t" anchorCtr="0" upright="1">
                            <a:noAutofit/>
                          </wps:bodyPr>
                        </wps:wsp>
                        <wpg:grpSp>
                          <wpg:cNvPr id="7227" name="Group 7227"/>
                          <wpg:cNvGrpSpPr/>
                          <wpg:grpSpPr>
                            <a:xfrm>
                              <a:off x="0" y="0"/>
                              <a:ext cx="4310743" cy="2451207"/>
                              <a:chOff x="0" y="0"/>
                              <a:chExt cx="4310743" cy="2451207"/>
                            </a:xfrm>
                          </wpg:grpSpPr>
                          <wps:wsp>
                            <wps:cNvPr id="7216" name="Rectangle 122"/>
                            <wps:cNvSpPr>
                              <a:spLocks noChangeArrowheads="1"/>
                            </wps:cNvSpPr>
                            <wps:spPr bwMode="auto">
                              <a:xfrm>
                                <a:off x="1398494" y="599355"/>
                                <a:ext cx="299678"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10</w:t>
                                  </w:r>
                                </w:p>
                              </w:txbxContent>
                            </wps:txbx>
                            <wps:bodyPr rot="0" vert="horz" wrap="square" lIns="91440" tIns="45720" rIns="91440" bIns="45720" anchor="t" anchorCtr="0" upright="1">
                              <a:noAutofit/>
                            </wps:bodyPr>
                          </wps:wsp>
                          <wpg:grpSp>
                            <wpg:cNvPr id="7226" name="Group 7226"/>
                            <wpg:cNvGrpSpPr/>
                            <wpg:grpSpPr>
                              <a:xfrm>
                                <a:off x="0" y="0"/>
                                <a:ext cx="4310743" cy="2451207"/>
                                <a:chOff x="0" y="0"/>
                                <a:chExt cx="4310743" cy="2451207"/>
                              </a:xfrm>
                            </wpg:grpSpPr>
                            <wps:wsp>
                              <wps:cNvPr id="7210" name="Rectangle 122"/>
                              <wps:cNvSpPr>
                                <a:spLocks noChangeArrowheads="1"/>
                              </wps:cNvSpPr>
                              <wps:spPr bwMode="auto">
                                <a:xfrm>
                                  <a:off x="1160289" y="245889"/>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sidRPr="00B5273E">
                                      <w:rPr>
                                        <w:rFonts w:ascii="Times New Roman" w:hAnsi="Times New Roman"/>
                                        <w:sz w:val="18"/>
                                        <w:szCs w:val="18"/>
                                      </w:rPr>
                                      <w:t>3</w:t>
                                    </w:r>
                                  </w:p>
                                </w:txbxContent>
                              </wps:txbx>
                              <wps:bodyPr rot="0" vert="horz" wrap="square" lIns="91440" tIns="45720" rIns="91440" bIns="45720" anchor="t" anchorCtr="0" upright="1">
                                <a:noAutofit/>
                              </wps:bodyPr>
                            </wps:wsp>
                            <wpg:grpSp>
                              <wpg:cNvPr id="7225" name="Group 7225"/>
                              <wpg:cNvGrpSpPr/>
                              <wpg:grpSpPr>
                                <a:xfrm>
                                  <a:off x="0" y="0"/>
                                  <a:ext cx="4310743" cy="2451207"/>
                                  <a:chOff x="0" y="0"/>
                                  <a:chExt cx="4310743" cy="2451207"/>
                                </a:xfrm>
                              </wpg:grpSpPr>
                              <wps:wsp>
                                <wps:cNvPr id="7219" name="Rectangle 122"/>
                                <wps:cNvSpPr>
                                  <a:spLocks noChangeArrowheads="1"/>
                                </wps:cNvSpPr>
                                <wps:spPr bwMode="auto">
                                  <a:xfrm>
                                    <a:off x="1137237" y="1821116"/>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9</w:t>
                                      </w:r>
                                    </w:p>
                                  </w:txbxContent>
                                </wps:txbx>
                                <wps:bodyPr rot="0" vert="horz" wrap="square" lIns="91440" tIns="45720" rIns="91440" bIns="45720" anchor="t" anchorCtr="0" upright="1">
                                  <a:noAutofit/>
                                </wps:bodyPr>
                              </wps:wsp>
                              <wpg:grpSp>
                                <wpg:cNvPr id="7224" name="Group 7224"/>
                                <wpg:cNvGrpSpPr/>
                                <wpg:grpSpPr>
                                  <a:xfrm>
                                    <a:off x="0" y="0"/>
                                    <a:ext cx="4310743" cy="2451207"/>
                                    <a:chOff x="0" y="0"/>
                                    <a:chExt cx="4310743" cy="2451207"/>
                                  </a:xfrm>
                                </wpg:grpSpPr>
                                <wps:wsp>
                                  <wps:cNvPr id="7218" name="Rectangle 122"/>
                                  <wps:cNvSpPr>
                                    <a:spLocks noChangeArrowheads="1"/>
                                  </wps:cNvSpPr>
                                  <wps:spPr bwMode="auto">
                                    <a:xfrm>
                                      <a:off x="2973721" y="1821116"/>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6</w:t>
                                        </w:r>
                                      </w:p>
                                    </w:txbxContent>
                                  </wps:txbx>
                                  <wps:bodyPr rot="0" vert="horz" wrap="square" lIns="91440" tIns="45720" rIns="91440" bIns="45720" anchor="t" anchorCtr="0" upright="1">
                                    <a:noAutofit/>
                                  </wps:bodyPr>
                                </wps:wsp>
                                <wpg:grpSp>
                                  <wpg:cNvPr id="7223" name="Group 7223"/>
                                  <wpg:cNvGrpSpPr/>
                                  <wpg:grpSpPr>
                                    <a:xfrm>
                                      <a:off x="0" y="0"/>
                                      <a:ext cx="4310743" cy="2451207"/>
                                      <a:chOff x="0" y="0"/>
                                      <a:chExt cx="4310743" cy="2451207"/>
                                    </a:xfrm>
                                  </wpg:grpSpPr>
                                  <wps:wsp>
                                    <wps:cNvPr id="7217" name="Rectangle 122"/>
                                    <wps:cNvSpPr>
                                      <a:spLocks noChangeArrowheads="1"/>
                                    </wps:cNvSpPr>
                                    <wps:spPr bwMode="auto">
                                      <a:xfrm>
                                        <a:off x="2750884" y="1344706"/>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7</w:t>
                                          </w:r>
                                        </w:p>
                                      </w:txbxContent>
                                    </wps:txbx>
                                    <wps:bodyPr rot="0" vert="horz" wrap="square" lIns="91440" tIns="45720" rIns="91440" bIns="45720" anchor="t" anchorCtr="0" upright="1">
                                      <a:noAutofit/>
                                    </wps:bodyPr>
                                  </wps:wsp>
                                  <wpg:grpSp>
                                    <wpg:cNvPr id="7222" name="Group 7222"/>
                                    <wpg:cNvGrpSpPr/>
                                    <wpg:grpSpPr>
                                      <a:xfrm>
                                        <a:off x="0" y="0"/>
                                        <a:ext cx="4310743" cy="2451207"/>
                                        <a:chOff x="0" y="0"/>
                                        <a:chExt cx="4310743" cy="2451207"/>
                                      </a:xfrm>
                                    </wpg:grpSpPr>
                                    <wpg:grpSp>
                                      <wpg:cNvPr id="7221" name="Group 7221"/>
                                      <wpg:cNvGrpSpPr/>
                                      <wpg:grpSpPr>
                                        <a:xfrm>
                                          <a:off x="0" y="0"/>
                                          <a:ext cx="4310743" cy="2451207"/>
                                          <a:chOff x="0" y="0"/>
                                          <a:chExt cx="4310743" cy="2451207"/>
                                        </a:xfrm>
                                      </wpg:grpSpPr>
                                      <wps:wsp>
                                        <wps:cNvPr id="7214" name="Rectangle 122"/>
                                        <wps:cNvSpPr>
                                          <a:spLocks noChangeArrowheads="1"/>
                                        </wps:cNvSpPr>
                                        <wps:spPr bwMode="auto">
                                          <a:xfrm>
                                            <a:off x="3642232" y="1045029"/>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5</w:t>
                                              </w:r>
                                            </w:p>
                                          </w:txbxContent>
                                        </wps:txbx>
                                        <wps:bodyPr rot="0" vert="horz" wrap="square" lIns="91440" tIns="45720" rIns="91440" bIns="45720" anchor="t" anchorCtr="0" upright="1">
                                          <a:noAutofit/>
                                        </wps:bodyPr>
                                      </wps:wsp>
                                      <wpg:grpSp>
                                        <wpg:cNvPr id="7220" name="Group 7220"/>
                                        <wpg:cNvGrpSpPr/>
                                        <wpg:grpSpPr>
                                          <a:xfrm>
                                            <a:off x="0" y="0"/>
                                            <a:ext cx="4310743" cy="2451207"/>
                                            <a:chOff x="0" y="0"/>
                                            <a:chExt cx="4310743" cy="2451207"/>
                                          </a:xfrm>
                                        </wpg:grpSpPr>
                                        <wps:wsp>
                                          <wps:cNvPr id="7211" name="Rectangle 122"/>
                                          <wps:cNvSpPr>
                                            <a:spLocks noChangeArrowheads="1"/>
                                          </wps:cNvSpPr>
                                          <wps:spPr bwMode="auto">
                                            <a:xfrm>
                                              <a:off x="2850777" y="169049"/>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2</w:t>
                                                </w:r>
                                              </w:p>
                                            </w:txbxContent>
                                          </wps:txbx>
                                          <wps:bodyPr rot="0" vert="horz" wrap="square" lIns="91440" tIns="45720" rIns="91440" bIns="45720" anchor="t" anchorCtr="0" upright="1">
                                            <a:noAutofit/>
                                          </wps:bodyPr>
                                        </wps:wsp>
                                        <wpg:grpSp>
                                          <wpg:cNvPr id="7209" name="Group 7209"/>
                                          <wpg:cNvGrpSpPr/>
                                          <wpg:grpSpPr>
                                            <a:xfrm>
                                              <a:off x="0" y="0"/>
                                              <a:ext cx="4310743" cy="2451207"/>
                                              <a:chOff x="0" y="0"/>
                                              <a:chExt cx="4310743" cy="2451207"/>
                                            </a:xfrm>
                                          </wpg:grpSpPr>
                                          <wpg:grpSp>
                                            <wpg:cNvPr id="151" name="Group 151"/>
                                            <wpg:cNvGrpSpPr/>
                                            <wpg:grpSpPr>
                                              <a:xfrm>
                                                <a:off x="0" y="0"/>
                                                <a:ext cx="4310743" cy="2451207"/>
                                                <a:chOff x="0" y="0"/>
                                                <a:chExt cx="3008286" cy="2311371"/>
                                              </a:xfrm>
                                            </wpg:grpSpPr>
                                            <wps:wsp>
                                              <wps:cNvPr id="152" name="AutoShape 102"/>
                                              <wps:cNvCnPr>
                                                <a:cxnSpLocks noChangeShapeType="1"/>
                                              </wps:cNvCnPr>
                                              <wps:spPr bwMode="auto">
                                                <a:xfrm>
                                                  <a:off x="906162" y="774356"/>
                                                  <a:ext cx="465455" cy="1087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103"/>
                                              <wps:cNvSpPr>
                                                <a:spLocks noChangeArrowheads="1"/>
                                              </wps:cNvSpPr>
                                              <wps:spPr bwMode="auto">
                                                <a:xfrm>
                                                  <a:off x="1145059" y="0"/>
                                                  <a:ext cx="773430" cy="488950"/>
                                                </a:xfrm>
                                                <a:prstGeom prst="ellipse">
                                                  <a:avLst/>
                                                </a:prstGeom>
                                                <a:solidFill>
                                                  <a:srgbClr val="FFFFFF"/>
                                                </a:solidFill>
                                                <a:ln w="9525">
                                                  <a:solidFill>
                                                    <a:srgbClr val="000000"/>
                                                  </a:solidFill>
                                                  <a:round/>
                                                  <a:headEnd/>
                                                  <a:tailEnd/>
                                                </a:ln>
                                              </wps:spPr>
                                              <wps:txb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Teknis (A)</w:t>
                                                    </w:r>
                                                  </w:p>
                                                </w:txbxContent>
                                              </wps:txbx>
                                              <wps:bodyPr rot="0" vert="horz" wrap="square" lIns="91440" tIns="45720" rIns="91440" bIns="45720" anchor="t" anchorCtr="0" upright="1">
                                                <a:noAutofit/>
                                              </wps:bodyPr>
                                            </wps:wsp>
                                            <wps:wsp>
                                              <wps:cNvPr id="154" name="Oval 104"/>
                                              <wps:cNvSpPr>
                                                <a:spLocks noChangeArrowheads="1"/>
                                              </wps:cNvSpPr>
                                              <wps:spPr bwMode="auto">
                                                <a:xfrm>
                                                  <a:off x="1087394" y="1804086"/>
                                                  <a:ext cx="900555" cy="507285"/>
                                                </a:xfrm>
                                                <a:prstGeom prst="ellipse">
                                                  <a:avLst/>
                                                </a:prstGeom>
                                                <a:solidFill>
                                                  <a:srgbClr val="FFFFFF"/>
                                                </a:solidFill>
                                                <a:ln w="9525">
                                                  <a:solidFill>
                                                    <a:srgbClr val="000000"/>
                                                  </a:solidFill>
                                                  <a:round/>
                                                  <a:headEnd/>
                                                  <a:tailEnd/>
                                                </a:ln>
                                              </wps:spPr>
                                              <wps:txb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Kinerja Pengelolaan (F)</w:t>
                                                    </w:r>
                                                  </w:p>
                                                </w:txbxContent>
                                              </wps:txbx>
                                              <wps:bodyPr rot="0" vert="horz" wrap="square" lIns="91440" tIns="45720" rIns="91440" bIns="45720" anchor="t" anchorCtr="0" upright="1">
                                                <a:noAutofit/>
                                              </wps:bodyPr>
                                            </wps:wsp>
                                            <wps:wsp>
                                              <wps:cNvPr id="155" name="Oval 106"/>
                                              <wps:cNvSpPr>
                                                <a:spLocks noChangeArrowheads="1"/>
                                              </wps:cNvSpPr>
                                              <wps:spPr bwMode="auto">
                                                <a:xfrm>
                                                  <a:off x="0" y="1210962"/>
                                                  <a:ext cx="977900" cy="506730"/>
                                                </a:xfrm>
                                                <a:prstGeom prst="ellipse">
                                                  <a:avLst/>
                                                </a:prstGeom>
                                                <a:solidFill>
                                                  <a:srgbClr val="FFFFFF"/>
                                                </a:solidFill>
                                                <a:ln w="9525">
                                                  <a:solidFill>
                                                    <a:srgbClr val="000000"/>
                                                  </a:solidFill>
                                                  <a:round/>
                                                  <a:headEnd/>
                                                  <a:tailEnd/>
                                                </a:ln>
                                              </wps:spPr>
                                              <wps:txb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Peran Serta Masyarakat (E)</w:t>
                                                    </w:r>
                                                  </w:p>
                                                </w:txbxContent>
                                              </wps:txbx>
                                              <wps:bodyPr rot="0" vert="horz" wrap="square" lIns="91440" tIns="45720" rIns="91440" bIns="45720" anchor="t" anchorCtr="0" upright="1">
                                                <a:noAutofit/>
                                              </wps:bodyPr>
                                            </wps:wsp>
                                            <wps:wsp>
                                              <wps:cNvPr id="156" name="Oval 107"/>
                                              <wps:cNvSpPr>
                                                <a:spLocks noChangeArrowheads="1"/>
                                              </wps:cNvSpPr>
                                              <wps:spPr bwMode="auto">
                                                <a:xfrm>
                                                  <a:off x="2125362" y="1169773"/>
                                                  <a:ext cx="773430" cy="506730"/>
                                                </a:xfrm>
                                                <a:prstGeom prst="ellipse">
                                                  <a:avLst/>
                                                </a:prstGeom>
                                                <a:solidFill>
                                                  <a:srgbClr val="FFFFFF"/>
                                                </a:solidFill>
                                                <a:ln w="9525">
                                                  <a:solidFill>
                                                    <a:srgbClr val="000000"/>
                                                  </a:solidFill>
                                                  <a:round/>
                                                  <a:headEnd/>
                                                  <a:tailEnd/>
                                                </a:ln>
                                              </wps:spPr>
                                              <wps:txb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Peraturan (C)</w:t>
                                                    </w:r>
                                                  </w:p>
                                                </w:txbxContent>
                                              </wps:txbx>
                                              <wps:bodyPr rot="0" vert="horz" wrap="square" lIns="91440" tIns="45720" rIns="91440" bIns="45720" anchor="t" anchorCtr="0" upright="1">
                                                <a:noAutofit/>
                                              </wps:bodyPr>
                                            </wps:wsp>
                                            <wps:wsp>
                                              <wps:cNvPr id="157" name="Oval 108"/>
                                              <wps:cNvSpPr>
                                                <a:spLocks noChangeArrowheads="1"/>
                                              </wps:cNvSpPr>
                                              <wps:spPr bwMode="auto">
                                                <a:xfrm>
                                                  <a:off x="41189" y="502508"/>
                                                  <a:ext cx="864235" cy="506730"/>
                                                </a:xfrm>
                                                <a:prstGeom prst="ellipse">
                                                  <a:avLst/>
                                                </a:prstGeom>
                                                <a:solidFill>
                                                  <a:srgbClr val="FFFFFF"/>
                                                </a:solidFill>
                                                <a:ln w="9525">
                                                  <a:solidFill>
                                                    <a:srgbClr val="000000"/>
                                                  </a:solidFill>
                                                  <a:round/>
                                                  <a:headEnd/>
                                                  <a:tailEnd/>
                                                </a:ln>
                                              </wps:spPr>
                                              <wps:txb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Pembiayaan (D)</w:t>
                                                    </w:r>
                                                  </w:p>
                                                </w:txbxContent>
                                              </wps:txbx>
                                              <wps:bodyPr rot="0" vert="horz" wrap="square" lIns="91440" tIns="45720" rIns="91440" bIns="45720" anchor="t" anchorCtr="0" upright="1">
                                                <a:noAutofit/>
                                              </wps:bodyPr>
                                            </wps:wsp>
                                            <wps:wsp>
                                              <wps:cNvPr id="158" name="AutoShape 126"/>
                                              <wps:cNvCnPr>
                                                <a:cxnSpLocks noChangeShapeType="1"/>
                                              </wps:cNvCnPr>
                                              <wps:spPr bwMode="auto">
                                                <a:xfrm>
                                                  <a:off x="1515762" y="502508"/>
                                                  <a:ext cx="0" cy="13056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9" name="AutoShape 129"/>
                                              <wps:cNvCnPr>
                                                <a:cxnSpLocks noChangeShapeType="1"/>
                                              </wps:cNvCnPr>
                                              <wps:spPr bwMode="auto">
                                                <a:xfrm flipH="1">
                                                  <a:off x="1705232" y="724929"/>
                                                  <a:ext cx="288290" cy="1131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00" name="AutoShape 132"/>
                                              <wps:cNvCnPr>
                                                <a:cxnSpLocks noChangeShapeType="1"/>
                                              </wps:cNvCnPr>
                                              <wps:spPr bwMode="auto">
                                                <a:xfrm>
                                                  <a:off x="543697" y="1713470"/>
                                                  <a:ext cx="542925" cy="3105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01" name="AutoShape 135"/>
                                              <wps:cNvCnPr>
                                                <a:cxnSpLocks noChangeShapeType="1"/>
                                              </wps:cNvCnPr>
                                              <wps:spPr bwMode="auto">
                                                <a:xfrm flipH="1">
                                                  <a:off x="1993556" y="1672281"/>
                                                  <a:ext cx="452755" cy="356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02" name="Oval 105"/>
                                              <wps:cNvSpPr>
                                                <a:spLocks noChangeArrowheads="1"/>
                                              </wps:cNvSpPr>
                                              <wps:spPr bwMode="auto">
                                                <a:xfrm>
                                                  <a:off x="1993556" y="453081"/>
                                                  <a:ext cx="1014730" cy="506730"/>
                                                </a:xfrm>
                                                <a:prstGeom prst="ellipse">
                                                  <a:avLst/>
                                                </a:prstGeom>
                                                <a:solidFill>
                                                  <a:srgbClr val="FFFFFF"/>
                                                </a:solidFill>
                                                <a:ln w="9525">
                                                  <a:solidFill>
                                                    <a:srgbClr val="000000"/>
                                                  </a:solidFill>
                                                  <a:round/>
                                                  <a:headEnd/>
                                                  <a:tailEnd/>
                                                </a:ln>
                                              </wps:spPr>
                                              <wps:txb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Kelembagaan (B)</w:t>
                                                    </w:r>
                                                  </w:p>
                                                </w:txbxContent>
                                              </wps:txbx>
                                              <wps:bodyPr rot="0" vert="horz" wrap="square" lIns="91440" tIns="45720" rIns="91440" bIns="45720" anchor="t" anchorCtr="0" upright="1">
                                                <a:noAutofit/>
                                              </wps:bodyPr>
                                            </wps:wsp>
                                          </wpg:grpSp>
                                          <wps:wsp>
                                            <wps:cNvPr id="7204" name="Straight Arrow Connector 7204"/>
                                            <wps:cNvCnPr/>
                                            <wps:spPr>
                                              <a:xfrm flipH="1">
                                                <a:off x="929768" y="322729"/>
                                                <a:ext cx="710914" cy="210157"/>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205" name="Straight Arrow Connector 7205"/>
                                            <wps:cNvCnPr/>
                                            <wps:spPr>
                                              <a:xfrm>
                                                <a:off x="2750884" y="322729"/>
                                                <a:ext cx="701250" cy="157742"/>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206" name="Straight Arrow Connector 7206"/>
                                            <wps:cNvCnPr/>
                                            <wps:spPr>
                                              <a:xfrm flipH="1">
                                                <a:off x="3596128" y="1014293"/>
                                                <a:ext cx="7684" cy="222654"/>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207" name="Straight Arrow Connector 7207"/>
                                            <wps:cNvCnPr/>
                                            <wps:spPr>
                                              <a:xfrm flipH="1">
                                                <a:off x="1398494" y="1521439"/>
                                                <a:ext cx="1633656" cy="0"/>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7208" name="Straight Arrow Connector 7208"/>
                                            <wps:cNvCnPr/>
                                            <wps:spPr>
                                              <a:xfrm flipV="1">
                                                <a:off x="1137237" y="476410"/>
                                                <a:ext cx="737667" cy="864497"/>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grpSp>
                                    </wpg:grpSp>
                                    <wps:wsp>
                                      <wps:cNvPr id="7213" name="Rectangle 122"/>
                                      <wps:cNvSpPr>
                                        <a:spLocks noChangeArrowheads="1"/>
                                      </wps:cNvSpPr>
                                      <wps:spPr bwMode="auto">
                                        <a:xfrm>
                                          <a:off x="2443523" y="1014293"/>
                                          <a:ext cx="238125" cy="227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0E3C" w:rsidRPr="00B5273E" w:rsidRDefault="00760E3C" w:rsidP="00B5273E">
                                            <w:pPr>
                                              <w:rPr>
                                                <w:rFonts w:ascii="Times New Roman" w:hAnsi="Times New Roman"/>
                                                <w:sz w:val="18"/>
                                                <w:szCs w:val="18"/>
                                              </w:rPr>
                                            </w:pPr>
                                            <w:r>
                                              <w:rPr>
                                                <w:rFonts w:ascii="Times New Roman" w:hAnsi="Times New Roman"/>
                                                <w:sz w:val="18"/>
                                                <w:szCs w:val="18"/>
                                              </w:rPr>
                                              <w:t>4</w:t>
                                            </w:r>
                                          </w:p>
                                        </w:txbxContent>
                                      </wps:txbx>
                                      <wps:bodyPr rot="0" vert="horz" wrap="square" lIns="91440" tIns="45720" rIns="91440" bIns="45720" anchor="t" anchorCtr="0" upright="1">
                                        <a:noAutofit/>
                                      </wps:bodyPr>
                                    </wps:wsp>
                                  </wpg:grpSp>
                                </wpg:grpSp>
                              </wpg:grpSp>
                            </wpg:grpSp>
                          </wpg:grpSp>
                        </wpg:grpSp>
                      </wpg:grpSp>
                    </wpg:wgp>
                  </a:graphicData>
                </a:graphic>
              </wp:anchor>
            </w:drawing>
          </mc:Choice>
          <mc:Fallback>
            <w:pict>
              <v:group id="Group 7229" o:spid="_x0000_s1198" style="position:absolute;left:0;text-align:left;margin-left:57.5pt;margin-top:7.35pt;width:339.45pt;height:193pt;z-index:251691008" coordsize="43107,2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7nmVwkAADdeAAAOAAAAZHJzL2Uyb0RvYy54bWzsXFuTm8gZfU9V/gPFu6zuprmpLG955+Kk&#10;yslu7ezuO4OQRAWBAow1k1T+e05faCEGaXZtj1TS4IexkLh0f5w+fJfD9/6Hx1VmfUnKKi3yqU3f&#10;EdtK8riYpfliav/26+0osK2qjvJZlBV5MrWfksr+4cNf//J+s54krFgW2SwpLZwkryab9dRe1vV6&#10;Mh5X8TJZRdW7Yp3k+HFelKuoxma5GM/KaIOzr7IxI8Qbb4pyti6LOKkqfHutfrQ/yPPP50lc/zSf&#10;V0ltZVMbY6vl31L+vRd/xx/eR5NFGa2XaayHEX3FKFZRmuOi5lTXUR1ZD2X67FSrNC6LqpjX7+Ji&#10;NS7m8zRO5BwwG0o6s/lUFg9rOZfFZLNYGzPBtB07ffVp439++bm00tnU9hkLbSuPVrhL8sKW/AYG&#10;2qwXE+z3qVzfrX8u9RcLtSXm/DgvV+J/zMZ6lKZ9MqZNHmsrxpfcocTnjm3F+I1xlzLiK+PHS9yh&#10;Z8fFy5sXjhw3Fx6L8ZnhbNYAUrW1VfVttrpbRutE3oJK2MDYirLGVr8AY1G+yBKLMiamJEaAXYWt&#10;hFWq9eci/ldl5cXVEvslH8uy2CyTaIaRUbE/xt86QGxUONS63/yjmOFeRA91IaHVMTNjxHUolhcM&#10;6nsBJ46yZ2Nx5gSUudrgzHccCXZjtWiyLqv6U1KsLPFhapeYh7xO9OVzVYtxbXeR8yiydHabZpnc&#10;KBf3V1lpfYmwrm7lPzkVTLe9W5aLnfNCHKbOqL7BGHEN8ZsYrVwn/w0p4+RHFo5uvcAf8VvujkKf&#10;BCNCwx9Dj/CQX9/+TwyQ8skync2S/HOaJ82apfyP3WfNHmq1yVVrbaZ26MJScl7t0VftSRL5r2+S&#10;q7QGhWXpamoHZqdoIm7xTT7DtKNJHaWZ+jzeHb60MmzQ/C+tIgEhMKCwVD/eP8oV6hl43RezJ0Ck&#10;LHDfwGrgX3xYFuV/bGsDLpva1b8fojKxrezvOWAWUs4F+ckN7voMG2X7l/v2L1Ee41RTu7Yt9fGq&#10;VoT5sC7TxRJXotJWefER0JynEisCtmpUGtBYg4o55Mo0JGIWEANyO2QTCOsOZKPu+g7ZYBkrW52K&#10;bKjreAEYW5ANpZTTwB3YZsdT6X0CnzXbyOfJdl2fN9sAuh22ke7HwDY9bOM1tjoZ2zhhgOe9ZBs3&#10;DB23SzZh6Pl4fkhfcnBtdBRx1mTD1bO/cSLOm2zMAjJxlDe4NnviKLiiJ3ZtqEdYgNBXBaYBPkqf&#10;fYijdA7m8jwb+Ti5FM/GxAaGbPT0hqSNuMU7cZRJcJ3Ms6GOzxwdRwUMoZR8Mqg8iMiTDVmbvgTp&#10;Wbs2+tl/Ga4NnPJOHKU9t4FtnrGNyXCdim1Y6INuqMraDGzzJnLEOq1xGWyDelGHbXRSamCbZ2xj&#10;MlwnYxvfJUGgsjbU4dwng2+zW82+vEhKl2wug21MSddEUrrgdlZso2vhppK2rbjBEeiwqaw/Dznw&#10;nhy48XNPxaaOxxlzAElRcSPcJVBnDHmptjbo8thU3uFLyUuZxK5hUylAGdimh20MM5+KbVjgEt/X&#10;eSkvhNpmIJvLLu/7ejVehOtGTGK3IRt8c35ioj2uG3UNP6jpiS9OPjuHkIAFKHXKKrxDkdlWcsYT&#10;6jKpa3x4oU2T4k2LEqObQzHgKleyzPgxv+soM+Xuvz6tIbrcEWaqQ8Rz+Q8JM0PiUUj1pC4Tkle3&#10;EwVzz+UQNEizURL4UMKKm7lfmFnVZSR0d1dFnkOjWZRKfrdHpmnEltEky79Z2wgBspYw9sgZrVra&#10;qi5TqX+F9nBqr5IZVIcJtODik5rXAc0nCW+Cm4CPOPNuRpxcX48+3l7xkXdLfffaub66uqa7mk+h&#10;JP12zafQZBpDtSSZSt6KW/GCJFMpHcXsBCq01PEIumPI8JoY7idIbwFtI9I6guIYuj+XuKpSLjG7&#10;LVv5vsMhMJag5iihuy9gOsmydF0JYXU02QPkHSHxjhT3kN74dRG/xfM+ja7iwPPy4Y8CXBNQa+Aa&#10;wc8xgAuadbSejAaEEzy2cCu38A0JcRtOhiMMb/gwJV8ufM2j8nwk5keBr1FZaPiaou4R4AteFUkg&#10;RkmoXgFoAdf3gV3Fuy7x/Jde8rhc4JoH4QDcluaFwvvUSV8NXFMfPAJwGV5AcrQrDKVLCC9hl3fb&#10;bsPbhq95HA7w3YGvqWpq+JqC0xHgyynVulBk31Hb3MVugAS9o+O4t43dM5RTHsVnMPqfVi6CtR2H&#10;189FIFPk+pqB+0CsXQfqENeju+mb7duf+gXRIQ/Revf0rechTMK1jW1TvwI5vxK2rTkSB38TCToR&#10;v+k3zqlP3KZW6jMePiuVBgELG6hTB0vihfTEAPUB6kY3IeIrpZtoYR2VeWQQRJ7n9bDeQrjLHbjP&#10;Kg70Ia5SAN7GgS5nYfOyPzotgPUPJzAGgA8A3wLclJfaADde3esBvJ/M5QufCFtFzsNDD5JA+iVb&#10;rHOX+U2yDtUV4YSrvGzTIKPT2GLA+oD1LdZNgVAHlG2Y371yyxbagjZ3HdJFNiWUixSeLKO87ZjS&#10;hEnnkg9BQahVvj9CfIkuLqamcqdLxJZsLmSZSjFaOGGnXUdFb6n+MqpW38vD8KLRVkjSsMOY3/Wp&#10;fWSjKQYgq/8ArisTi9+riq1KxrslQPE6amKaDtWPTbi6s5cuU+vSdI6eY/1ladOT588UsTtFv6p+&#10;yhLhpGX5L8kcLXrw/p6KS2T7su1YozhO8roZr9xbHDZHLdscSGRAc/BAvb84NJGtzf7MweYIeeUi&#10;r83BqzQvyr6rb008V/vreree97bIKR6/Yut4hXDg2lRkDoG/ze4iIu0Bv7CHjiPhV5g3GHoxT5DQ&#10;buJI1/e5DAIGzPeBZ8D8y/pB0buwr+/fvqZzeKFGR6KHMG8endpx78F8L+E7buhR0ZZLKs4pIspu&#10;tQZd5jThMwYV0/d0uwfCl630dlfNQPitjoui+5hKwxwCf7u8uYfwe8FPWy2HoCKk3OkooKnnOJ6o&#10;pgqH57umDwfoD9BX3Wv38r6pJB2Cfrs0egj6vzdeapM9b/Wk4L7HaVfb5/ieh8UngI+iJ0ceUjh8&#10;jcz3G+tEA/rPFv3tkHffZx0WmNbFr9WO1+hiT/YGDYfUm2EY+7ynobPLpXV2wftS2rc+xyTVvhX7&#10;Vd+jO7l8JOhO6qL9eXtb5ge2/d4//B8AAP//AwBQSwMEFAAGAAgAAAAhAEApA9/hAAAACgEAAA8A&#10;AABkcnMvZG93bnJldi54bWxMj0FPwkAQhe8m/ofNmHiT3QpYqN0SQtQTIRFMiLehHdqG7m7TXdry&#10;7x1PepuXeXnve+lqNI3oqfO1sxqiiQJBNndFbUsNX4f3pwUIH9AW2DhLGm7kYZXd36WYFG6wn9Tv&#10;Qyk4xPoENVQhtImUPq/IoJ+4liz/zq4zGFh2pSw6HDjcNPJZqRdpsLbcUGFLm4ryy/5qNHwMOKyn&#10;0Vu/vZw3t+/DfHfcRqT148O4fgURaAx/ZvjFZ3TImOnkrrbwomEdzXlL4GMWg2BDvJwuQZw0zJSK&#10;QWap/D8h+wEAAP//AwBQSwECLQAUAAYACAAAACEAtoM4kv4AAADhAQAAEwAAAAAAAAAAAAAAAAAA&#10;AAAAW0NvbnRlbnRfVHlwZXNdLnhtbFBLAQItABQABgAIAAAAIQA4/SH/1gAAAJQBAAALAAAAAAAA&#10;AAAAAAAAAC8BAABfcmVscy8ucmVsc1BLAQItABQABgAIAAAAIQCUG7nmVwkAADdeAAAOAAAAAAAA&#10;AAAAAAAAAC4CAABkcnMvZTJvRG9jLnhtbFBLAQItABQABgAIAAAAIQBAKQPf4QAAAAoBAAAPAAAA&#10;AAAAAAAAAAAAALELAABkcnMvZG93bnJldi54bWxQSwUGAAAAAAQABADzAAAAvwwAAAAA&#10;">
                <v:rect id="Rectangle 122" o:spid="_x0000_s1199" style="position:absolute;left:22053;top:7684;width:2381;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8+ucYA&#10;AADdAAAADwAAAGRycy9kb3ducmV2LnhtbESPQWvCQBSE7wX/w/IEb3U30aY1ZhURBKHtoVro9ZF9&#10;JsHs25hdNf333UKhx2FmvmGK9WBbcaPeN441JFMFgrh0puFKw+dx9/gCwgdkg61j0vBNHtar0UOB&#10;uXF3/qDbIVQiQtjnqKEOocul9GVNFv3UdcTRO7neYoiyr6Tp8R7htpWpUpm02HBcqLGjbU3l+XC1&#10;GjCbm8v7afZ2fL1muKgGtXv6UlpPxsNmCSLQEP7Df+290fCcJi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E8+ucYAAADdAAAADwAAAAAAAAAAAAAAAACYAgAAZHJz&#10;L2Rvd25yZXYueG1sUEsFBgAAAAAEAAQA9QAAAIsDA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1</w:t>
                        </w:r>
                      </w:p>
                    </w:txbxContent>
                  </v:textbox>
                </v:rect>
                <v:group id="Group 7228" o:spid="_x0000_s1200"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mtxsQAAADdAAAADwAAAGRycy9kb3ducmV2LnhtbERPTWuDQBC9F/Iflink&#10;VlcNbYN1IyGkIYdQaBIovQ3uREV3Vtytmn/fPRR6fLzvvJhNJ0YaXGNZQRLFIIhLqxuuFFwv709r&#10;EM4ja+wsk4I7OSg2i4ccM20n/qTx7CsRQthlqKD2vs+kdGVNBl1ke+LA3exg0Ac4VFIPOIVw08k0&#10;jl+kwYZDQ4097Woq2/OPUXCYcNqukv14am+7+/fl+ePrlJBSy8d5+wbC0+z/xX/uo1bwmqZ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UmtxsQAAADdAAAA&#10;DwAAAAAAAAAAAAAAAACqAgAAZHJzL2Rvd25yZXYueG1sUEsFBgAAAAAEAAQA+gAAAJsDAAAAAA==&#10;">
                  <v:rect id="Rectangle 122" o:spid="_x0000_s1201" style="position:absolute;left:15368;top:11141;width:2381;height:2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amzcYA&#10;AADdAAAADwAAAGRycy9kb3ducmV2LnhtbESPT2vCQBTE7wW/w/KE3upubI0as4oUhELrwT/g9ZF9&#10;JsHs25hdNf323UKhx2FmfsPkq9424k6drx1rSEYKBHHhTM2lhuNh8zID4QOywcYxafgmD6vl4CnH&#10;zLgH7+i+D6WIEPYZaqhCaDMpfVGRRT9yLXH0zq6zGKLsSmk6fES4beRYqVRarDkuVNjSe0XFZX+z&#10;GjB9M9ft+fXr8HlLcV72ajM5Ka2fh/16ASJQH/7Df+0Po2E6Tibw+yY+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6amzcYAAADdAAAADwAAAAAAAAAAAAAAAACYAgAAZHJz&#10;L2Rvd25yZXYueG1sUEsFBgAAAAAEAAQA9QAAAIsDA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8</w:t>
                          </w:r>
                        </w:p>
                      </w:txbxContent>
                    </v:textbox>
                  </v:rect>
                  <v:group id="Group 7227" o:spid="_x0000_s1202"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NY5tMYAAADdAAAADwAAAGRycy9kb3ducmV2LnhtbESPQWvCQBSE7wX/w/IE&#10;b3WTSKtEVxGx4kEKVUG8PbLPJJh9G7LbJP77riD0OMzMN8xi1ZtKtNS40rKCeByBIM6sLjlXcD59&#10;vc9AOI+ssbJMCh7kYLUcvC0w1bbjH2qPPhcBwi5FBYX3dSqlywoy6Ma2Jg7ezTYGfZBNLnWDXYCb&#10;SiZR9CkNlhwWCqxpU1B2P/4aBbsOu/Uk3raH+23zuJ4+vi+HmJQaDfv1HISn3v+HX+29VjBN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1jm0xgAAAN0A&#10;AAAPAAAAAAAAAAAAAAAAAKoCAABkcnMvZG93bnJldi54bWxQSwUGAAAAAAQABAD6AAAAnQMAAAAA&#10;">
                    <v:rect id="Rectangle 122" o:spid="_x0000_s1203" style="position:absolute;left:13984;top:5993;width:2997;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Q4usUA&#10;AADdAAAADwAAAGRycy9kb3ducmV2LnhtbESPQWsCMRSE7wX/Q3gFb5qodaurUUQQCtWDWvD62Dx3&#10;l25e1k3U9d+bgtDjMDPfMPNlaytxo8aXjjUM+goEceZMybmGn+OmNwHhA7LByjFpeJCH5aLzNsfU&#10;uDvv6XYIuYgQ9ilqKEKoUyl9VpBF33c1cfTOrrEYomxyaRq8R7it5FCpRFosOS4UWNO6oOz3cLUa&#10;MPkwl915tD1+XxOc5q3ajE9K6+57u5qBCNSG//Cr/WU0fA4HCfy9iU9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dDi6xQAAAN0AAAAPAAAAAAAAAAAAAAAAAJgCAABkcnMv&#10;ZG93bnJldi54bWxQSwUGAAAAAAQABAD1AAAAigM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10</w:t>
                            </w:r>
                          </w:p>
                        </w:txbxContent>
                      </v:textbox>
                    </v:rect>
                    <v:group id="Group 7226" o:spid="_x0000_s1204"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5qcL8YAAADdAAAADwAAAGRycy9kb3ducmV2LnhtbESPQWvCQBSE74L/YXmC&#10;t7pJpFaiq4hY8SCFqiDeHtlnEsy+DdltEv99t1DwOMzMN8xy3ZtKtNS40rKCeBKBIM6sLjlXcDl/&#10;vs1BOI+ssbJMCp7kYL0aDpaYatvxN7Unn4sAYZeigsL7OpXSZQUZdBNbEwfvbhuDPsgml7rBLsBN&#10;JZMomkmDJYeFAmvaFpQ9Tj9Gwb7DbjONd+3xcd8+b+f3r+sxJqXGo36zAOGp96/wf/ugFXwk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mpwvxgAAAN0A&#10;AAAPAAAAAAAAAAAAAAAAAKoCAABkcnMvZG93bnJldi54bWxQSwUGAAAAAAQABAD6AAAAnQMAAAAA&#10;">
                      <v:rect id="Rectangle 122" o:spid="_x0000_s1205" style="position:absolute;left:11602;top:2458;width:2382;height:2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EFVcMA&#10;AADdAAAADwAAAGRycy9kb3ducmV2LnhtbERPz2vCMBS+C/sfwht4m4nOddqZljEoCNPDdLDro3m2&#10;Zc1L18Ra//vlIHj8+H5v8tG2YqDeN441zGcKBHHpTMOVhu9j8bQC4QOywdYxabiShzx7mGwwNe7C&#10;XzQcQiViCPsUNdQhdKmUvqzJop+5jjhyJ9dbDBH2lTQ9XmK4beVCqURabDg21NjRR03l7+FsNWCy&#10;NH/70/Pu+HlOcF2Nqnj5UVpPH8f3NxCBxnAX39xbo+F1MY/745v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9EFVcMAAADdAAAADwAAAAAAAAAAAAAAAACYAgAAZHJzL2Rv&#10;d25yZXYueG1sUEsFBgAAAAAEAAQA9QAAAIgDAAAAAA==&#10;" stroked="f">
                        <v:textbox>
                          <w:txbxContent>
                            <w:p w:rsidR="00760E3C" w:rsidRPr="00B5273E" w:rsidRDefault="00760E3C" w:rsidP="00B5273E">
                              <w:pPr>
                                <w:rPr>
                                  <w:rFonts w:ascii="Times New Roman" w:hAnsi="Times New Roman"/>
                                  <w:sz w:val="18"/>
                                  <w:szCs w:val="18"/>
                                </w:rPr>
                              </w:pPr>
                              <w:r w:rsidRPr="00B5273E">
                                <w:rPr>
                                  <w:rFonts w:ascii="Times New Roman" w:hAnsi="Times New Roman"/>
                                  <w:sz w:val="18"/>
                                  <w:szCs w:val="18"/>
                                </w:rPr>
                                <w:t>3</w:t>
                              </w:r>
                            </w:p>
                          </w:txbxContent>
                        </v:textbox>
                      </v:rect>
                      <v:group id="Group 7225" o:spid="_x0000_s1206"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gCWMYAAADdAAAADwAAAGRycy9kb3ducmV2LnhtbESPQWvCQBSE7wX/w/IE&#10;b3WTiK1EVxGx4kGEqiDeHtlnEsy+DdltEv99tyD0OMzMN8xi1ZtKtNS40rKCeByBIM6sLjlXcDl/&#10;vc9AOI+ssbJMCp7kYLUcvC0w1bbjb2pPPhcBwi5FBYX3dSqlywoy6Ma2Jg7e3TYGfZBNLnWDXYCb&#10;SiZR9CENlhwWCqxpU1D2OP0YBbsOu/Uk3raHx33zvJ2nx+shJqVGw349B+Gp9//hV3uvFXwmy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SAJYxgAAAN0A&#10;AAAPAAAAAAAAAAAAAAAAAKoCAABkcnMvZG93bnJldi54bWxQSwUGAAAAAAQABAD6AAAAnQMAAAAA&#10;">
                        <v:rect id="Rectangle 122" o:spid="_x0000_s1207" style="position:absolute;left:11372;top:18211;width:2381;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usyMYA&#10;AADdAAAADwAAAGRycy9kb3ducmV2LnhtbESPW4vCMBSE3xf2P4Sz4Jsm3qpWoywLgqA+eAFfD82x&#10;LducdJuo3X+/EYR9HGbmG2axam0l7tT40rGGfk+BIM6cKTnXcD6tu1MQPiAbrByThl/ysFq+vy0w&#10;Ne7BB7ofQy4ihH2KGooQ6lRKnxVk0fdcTRy9q2sshiibXJoGHxFuKzlQKpEWS44LBdb0VVD2fbxZ&#10;DZiMzM/+OtydtrcEZ3mr1uOL0rrz0X7OQQRqw3/41d4YDZNBfwbP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usyMYAAADdAAAADwAAAAAAAAAAAAAAAACYAgAAZHJz&#10;L2Rvd25yZXYueG1sUEsFBgAAAAAEAAQA9QAAAIsDA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9</w:t>
                                </w:r>
                              </w:p>
                            </w:txbxContent>
                          </v:textbox>
                        </v:rect>
                        <v:group id="Group 7224" o:spid="_x0000_s1208"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Snw8YAAADdAAAADwAAAGRycy9kb3ducmV2LnhtbESPQWvCQBSE74X+h+UV&#10;vOkmsbaSuopILR5EUAvF2yP7TILZtyG7JvHfu4LQ4zAz3zCzRW8q0VLjSssK4lEEgjizuuRcwe9x&#10;PZyCcB5ZY2WZFNzIwWL++jLDVNuO99QefC4ChF2KCgrv61RKlxVk0I1sTRy8s20M+iCbXOoGuwA3&#10;lUyi6EMaLDksFFjTqqDscrgaBT8ddstx/N1uL+fV7XSc7P62MSk1eOuXXyA89f4//GxvtILPJHm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BKfDxgAAAN0A&#10;AAAPAAAAAAAAAAAAAAAAAKoCAABkcnMvZG93bnJldi54bWxQSwUGAAAAAAQABAD6AAAAnQMAAAAA&#10;">
                          <v:rect id="Rectangle 122" o:spid="_x0000_s1209" style="position:absolute;left:29737;top:18211;width:2381;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JU8MA&#10;AADdAAAADwAAAGRycy9kb3ducmV2LnhtbERPz2vCMBS+C/sfwht4m4nOddqZljEoCNPDdLDro3m2&#10;Zc1L18Ra//vlIHj8+H5v8tG2YqDeN441zGcKBHHpTMOVhu9j8bQC4QOywdYxabiShzx7mGwwNe7C&#10;XzQcQiViCPsUNdQhdKmUvqzJop+5jjhyJ9dbDBH2lTQ9XmK4beVCqURabDg21NjRR03l7+FsNWCy&#10;NH/70/Pu+HlOcF2Nqnj5UVpPH8f3NxCBxnAX39xbo+F1MY9z45v4BG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cJU8MAAADdAAAADwAAAAAAAAAAAAAAAACYAgAAZHJzL2Rv&#10;d25yZXYueG1sUEsFBgAAAAAEAAQA9QAAAIgDA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6</w:t>
                                  </w:r>
                                </w:p>
                              </w:txbxContent>
                            </v:textbox>
                          </v:rect>
                          <v:group id="Group 7223" o:spid="_x0000_s1210"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t8YAAADdAAAADwAAAGRycy9kb3ducmV2LnhtbESPQWvCQBSE7wX/w/KE&#10;3uomkbYSXUVESw8iVAXx9sg+k2D2bciuSfz3riD0OMzMN8xs0ZtKtNS40rKCeBSBIM6sLjlXcDxs&#10;PiYgnEfWWFkmBXdysJgP3maYatvxH7V7n4sAYZeigsL7OpXSZQUZdCNbEwfvYhuDPsgml7rBLsBN&#10;JZMo+pIGSw4LBda0Kii77m9GwU+H3XIcr9vt9bK6nw+fu9M2JqXeh/1yCsJT7//Dr/avVvCdJG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7T+3xgAAAN0A&#10;AAAPAAAAAAAAAAAAAAAAAKoCAABkcnMvZG93bnJldi54bWxQSwUGAAAAAAQABAD6AAAAnQMAAAAA&#10;">
                            <v:rect id="Rectangle 122" o:spid="_x0000_s1211" style="position:absolute;left:27508;top:13447;width:2382;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idIcYA&#10;AADdAAAADwAAAGRycy9kb3ducmV2LnhtbESPT2vCQBTE7wW/w/KE3upubBs1ZhUpCIXWg3/A6yP7&#10;TILZtzG7avrtu4WCx2FmfsPky9424kadrx1rSEYKBHHhTM2lhsN+/TIF4QOywcYxafghD8vF4CnH&#10;zLg7b+m2C6WIEPYZaqhCaDMpfVGRRT9yLXH0Tq6zGKLsSmk6vEe4beRYqVRarDkuVNjSR0XFeXe1&#10;GjB9M5fN6fV7/3VNcVb2av1+VFo/D/vVHESgPjzC/+1Po2EyTib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idIcYAAADdAAAADwAAAAAAAAAAAAAAAACYAgAAZHJz&#10;L2Rvd25yZXYueG1sUEsFBgAAAAAEAAQA9QAAAIsDA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7</w:t>
                                    </w:r>
                                  </w:p>
                                </w:txbxContent>
                              </v:textbox>
                            </v:rect>
                            <v:group id="Group 7222" o:spid="_x0000_s1212"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GaLMYAAADdAAAADwAAAGRycy9kb3ducmV2LnhtbESPT2vCQBTE74V+h+UV&#10;etNNUtQSXUXEFg8i+AeKt0f2mQSzb0N2TeK3dwWhx2FmfsPMFr2pREuNKy0riIcRCOLM6pJzBafj&#10;z+AbhPPIGivLpOBODhbz97cZptp2vKf24HMRIOxSVFB4X6dSuqwgg25oa+LgXWxj0AfZ5FI32AW4&#10;qWQSRWNpsOSwUGBNq4Ky6+FmFPx22C2/4nW7vV5W9/NxtPvbxqTU50e/nILw1Pv/8Ku90QomSZ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oZosxgAAAN0A&#10;AAAPAAAAAAAAAAAAAAAAAKoCAABkcnMvZG93bnJldi54bWxQSwUGAAAAAAQABAD6AAAAnQMAAAAA&#10;">
                              <v:group id="Group 7221" o:spid="_x0000_s1213"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MEW8YAAADdAAAADwAAAGRycy9kb3ducmV2LnhtbESPT2vCQBTE7wW/w/IE&#10;b3WTSKtEVxFR6UEK/gHx9sg+k2D2bciuSfz23UKhx2FmfsMsVr2pREuNKy0riMcRCOLM6pJzBZfz&#10;7n0GwnlkjZVlUvAiB6vl4G2BqbYdH6k9+VwECLsUFRTe16mULivIoBvbmjh4d9sY9EE2udQNdgFu&#10;KplE0ac0WHJYKLCmTUHZ4/Q0CvYddutJvG0Pj/vmdTt/fF8PMSk1GvbrOQhPvf8P/7W/tIJpks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UcwRbxgAAAN0A&#10;AAAPAAAAAAAAAAAAAAAAAKoCAABkcnMvZG93bnJldi54bWxQSwUGAAAAAAQABAD6AAAAnQMAAAAA&#10;">
                                <v:rect id="Rectangle 122" o:spid="_x0000_s1214" style="position:absolute;left:36422;top:10450;width:2381;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oDVscA&#10;AADdAAAADwAAAGRycy9kb3ducmV2LnhtbESPT2vCQBTE70K/w/IKvelu/BPbNKsUQShUD8ZCr4/s&#10;MwnNvk2zq6bfvlsQPA4z8xsmXw+2FRfqfeNYQzJRIIhLZxquNHwet+NnED4gG2wdk4Zf8rBePYxy&#10;zIy78oEuRahEhLDPUEMdQpdJ6cuaLPqJ64ijd3K9xRBlX0nT4zXCbSunSqXSYsNxocaONjWV38XZ&#10;asB0bn72p9nu+HFO8aUa1HbxpbR+ehzeXkEEGsI9fGu/Gw3LaTKH/zfxCc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jqA1bHAAAA3QAAAA8AAAAAAAAAAAAAAAAAmAIAAGRy&#10;cy9kb3ducmV2LnhtbFBLBQYAAAAABAAEAPUAAACMAw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5</w:t>
                                        </w:r>
                                      </w:p>
                                    </w:txbxContent>
                                  </v:textbox>
                                </v:rect>
                                <v:group id="Group 7220" o:spid="_x0000_s1215"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hwMQAAADdAAAADwAAAGRycy9kb3ducmV2LnhtbERPTWuDQBC9F/Iflink&#10;VlcNbYN1IyGkIYdQaBIovQ3uREV3Vtytmn/fPRR6fLzvvJhNJ0YaXGNZQRLFIIhLqxuuFFwv709r&#10;EM4ja+wsk4I7OSg2i4ccM20n/qTx7CsRQthlqKD2vs+kdGVNBl1ke+LA3exg0Ac4VFIPOIVw08k0&#10;jl+kwYZDQ4097Woq2/OPUXCYcNqukv14am+7+/fl+ePrlJBSy8d5+wbC0+z/xX/uo1bwmqZ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z+hwMQAAADdAAAA&#10;DwAAAAAAAAAAAAAAAACqAgAAZHJzL2Rvd25yZXYueG1sUEsFBgAAAAAEAAQA+gAAAJsDAAAAAA==&#10;">
                                  <v:rect id="Rectangle 122" o:spid="_x0000_s1216" style="position:absolute;left:28507;top:1690;width:2382;height:22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2gzsUA&#10;AADdAAAADwAAAGRycy9kb3ducmV2LnhtbESPQWvCQBSE74L/YXlCb3U3tkaNrlIKQqH2UBW8PrLP&#10;JJh9G7Orxn/vFgoeh5n5hlmsOluLK7W+cqwhGSoQxLkzFRca9rv16xSED8gGa8ek4U4eVst+b4GZ&#10;cTf+pes2FCJC2GeooQyhyaT0eUkW/dA1xNE7utZiiLItpGnxFuG2liOlUmmx4rhQYkOfJeWn7cVq&#10;wPTdnH+Ob5vd9yXFWdGp9figtH4ZdB9zEIG68Az/t7+MhskoSeDvTXwC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aDOxQAAAN0AAAAPAAAAAAAAAAAAAAAAAJgCAABkcnMv&#10;ZG93bnJldi54bWxQSwUGAAAAAAQABAD1AAAAigM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2</w:t>
                                          </w:r>
                                        </w:p>
                                      </w:txbxContent>
                                    </v:textbox>
                                  </v:rect>
                                  <v:group id="Group 7209" o:spid="_x0000_s1217" style="position:absolute;width:43107;height:24512" coordsize="43107,24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BUPcYAAADdAAAADwAAAGRycy9kb3ducmV2LnhtbESPT2vCQBTE74LfYXmC&#10;t7qJ4p9GVxFR6UEK1ULp7ZF9JsHs25Bdk/jtu0LB4zAzv2FWm86UoqHaFZYVxKMIBHFqdcGZgu/L&#10;4W0BwnlkjaVlUvAgB5t1v7fCRNuWv6g5+0wECLsEFeTeV4mULs3JoBvZijh4V1sb9EHWmdQ1tgFu&#10;SjmOopk0WHBYyLGiXU7p7Xw3Co4ttttJvG9Ot+vu8XuZfv6cYlJqOOi2SxCeOv8K/7c/tIL5OHq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sFQ9xgAAAN0A&#10;AAAPAAAAAAAAAAAAAAAAAKoCAABkcnMvZG93bnJldi54bWxQSwUGAAAAAAQABAD6AAAAnQMAAAAA&#10;">
                                    <v:group id="Group 151" o:spid="_x0000_s1218" style="position:absolute;width:43107;height:24512" coordsize="30082,23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sQ2sEAAADcAAAADwAAAGRycy9kb3ducmV2LnhtbERPTYvCMBC9L/gfwgje&#10;1rSKy1KNIqLiQYTVBfE2NGNbbCaliW3990YQvM3jfc5s0ZlSNFS7wrKCeBiBIE6tLjhT8H/afP+C&#10;cB5ZY2mZFDzIwWLe+5phom3Lf9QcfSZCCLsEFeTeV4mULs3JoBvaijhwV1sb9AHWmdQ1tiHclHIU&#10;RT/SYMGhIceKVjmlt+PdKNi22C7H8brZ366rx+U0OZz3MSk16HfLKQhPnf+I3+6dDvMn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zsQ2sEAAADcAAAADwAA&#10;AAAAAAAAAAAAAACqAgAAZHJzL2Rvd25yZXYueG1sUEsFBgAAAAAEAAQA+gAAAJgDAAAAAA==&#10;">
                                      <v:shape id="AutoShape 102" o:spid="_x0000_s1219" type="#_x0000_t32" style="position:absolute;left:9061;top:7743;width:4655;height:108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v:shape>
                                      <v:oval id="Oval 103" o:spid="_x0000_s1220" style="position:absolute;left:11450;width:7734;height:4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DYhMEA&#10;AADcAAAADwAAAGRycy9kb3ducmV2LnhtbERPTWvCQBC9C/6HZQq96caGSEldRZSCPXgw2vuQHZNg&#10;djZkpzH9992C4G0e73NWm9G1aqA+NJ4NLOYJKOLS24YrA5fz5+wdVBBki61nMvBLATbr6WSFufV3&#10;PtFQSKViCIccDdQiXa51KGtyGOa+I47c1fcOJcK+0rbHewx3rX5LkqV22HBsqLGjXU3lrfhxBvbV&#10;tlgOOpUsve4Pkt2+j1/pwpjXl3H7AUpolKf44T7YOD9L4f+ZeIFe/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A2ITBAAAA3AAAAA8AAAAAAAAAAAAAAAAAmAIAAGRycy9kb3du&#10;cmV2LnhtbFBLBQYAAAAABAAEAPUAAACGAwAAAAA=&#10;">
                                        <v:textbo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Teknis (A)</w:t>
                                              </w:r>
                                            </w:p>
                                          </w:txbxContent>
                                        </v:textbox>
                                      </v:oval>
                                      <v:oval id="Oval 104" o:spid="_x0000_s1221" style="position:absolute;left:10873;top:18040;width:9006;height:5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lA8MIA&#10;AADcAAAADwAAAGRycy9kb3ducmV2LnhtbERPTWvCQBC9C/6HZYTedGPTSEldRSoFPXhobO9DdkyC&#10;2dmQncb037sFobd5vM9Zb0fXqoH60Hg2sFwkoIhLbxuuDHydP+avoIIgW2w9k4FfCrDdTCdrzK2/&#10;8ScNhVQqhnDI0UAt0uVah7Imh2HhO+LIXXzvUCLsK217vMVw1+rnJFlphw3Hhho7eq+pvBY/zsC+&#10;2hWrQaeSpZf9QbLr9+mYLo15mo27N1BCo/yLH+6DjfOzF/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KUDwwgAAANwAAAAPAAAAAAAAAAAAAAAAAJgCAABkcnMvZG93&#10;bnJldi54bWxQSwUGAAAAAAQABAD1AAAAhwMAAAAA&#10;">
                                        <v:textbo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Kinerja Pengelolaan (F)</w:t>
                                              </w:r>
                                            </w:p>
                                          </w:txbxContent>
                                        </v:textbox>
                                      </v:oval>
                                      <v:oval id="Oval 106" o:spid="_x0000_s1222" style="position:absolute;top:12109;width:9779;height:5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Xla8EA&#10;AADcAAAADwAAAGRycy9kb3ducmV2LnhtbERPTWvCQBC9C/6HZQq96caGSEldRZSCPXgw2vuQHZNg&#10;djZkpzH9992C4G0e73NWm9G1aqA+NJ4NLOYJKOLS24YrA5fz5+wdVBBki61nMvBLATbr6WSFufV3&#10;PtFQSKViCIccDdQiXa51KGtyGOa+I47c1fcOJcK+0rbHewx3rX5LkqV22HBsqLGjXU3lrfhxBvbV&#10;tlgOOpUsve4Pkt2+j1/pwpjXl3H7AUpolKf44T7YOD/L4P+ZeIFe/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l5WvBAAAA3AAAAA8AAAAAAAAAAAAAAAAAmAIAAGRycy9kb3du&#10;cmV2LnhtbFBLBQYAAAAABAAEAPUAAACGAwAAAAA=&#10;">
                                        <v:textbo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Peran Serta Masyarakat (E)</w:t>
                                              </w:r>
                                            </w:p>
                                          </w:txbxContent>
                                        </v:textbox>
                                      </v:oval>
                                      <v:oval id="Oval 107" o:spid="_x0000_s1223" style="position:absolute;left:21253;top:11697;width:7734;height:5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d7HMIA&#10;AADcAAAADwAAAGRycy9kb3ducmV2LnhtbERPTUvDQBC9F/wPywjemk0NCRK7LcUitIcejHofstMk&#10;NDsbsmMa/71bKHibx/uc9XZ2vZpoDJ1nA6skBUVce9txY+Dr8335AioIssXeMxn4pQDbzcNijaX1&#10;V/6gqZJGxRAOJRpoRYZS61C35DAkfiCO3NmPDiXCsdF2xGsMd71+TtNCO+w4NrQ40FtL9aX6cQb2&#10;za4qJp1Jnp33B8kv36djtjLm6XHevYISmuVffHcfbJyfF3B7Jl6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3scwgAAANwAAAAPAAAAAAAAAAAAAAAAAJgCAABkcnMvZG93&#10;bnJldi54bWxQSwUGAAAAAAQABAD1AAAAhwMAAAAA&#10;">
                                        <v:textbo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Peraturan (C)</w:t>
                                              </w:r>
                                            </w:p>
                                          </w:txbxContent>
                                        </v:textbox>
                                      </v:oval>
                                      <v:oval id="Oval 108" o:spid="_x0000_s1224" style="position:absolute;left:411;top:5025;width:8643;height:50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veh8IA&#10;AADcAAAADwAAAGRycy9kb3ducmV2LnhtbERPTWvCQBC9F/oflil4qxsbopK6ilQEe+ihUe9DdkyC&#10;2dmQncb4791Cobd5vM9ZbUbXqoH60Hg2MJsmoIhLbxuuDJyO+9clqCDIFlvPZOBOATbr56cV5tbf&#10;+JuGQioVQzjkaKAW6XKtQ1mTwzD1HXHkLr53KBH2lbY93mK4a/Vbksy1w4ZjQ40dfdRUXosfZ2BX&#10;bYv5oFPJ0svuINn1/PWZzoyZvIzbd1BCo/yL/9wHG+dnC/h9Jl6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96HwgAAANwAAAAPAAAAAAAAAAAAAAAAAJgCAABkcnMvZG93&#10;bnJldi54bWxQSwUGAAAAAAQABAD1AAAAhwMAAAAA&#10;">
                                        <v:textbo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Pembiayaan (D)</w:t>
                                              </w:r>
                                            </w:p>
                                          </w:txbxContent>
                                        </v:textbox>
                                      </v:oval>
                                      <v:shape id="AutoShape 126" o:spid="_x0000_s1225" type="#_x0000_t32" style="position:absolute;left:15157;top:5025;width:0;height:130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oNj8YAAADcAAAADwAAAGRycy9kb3ducmV2LnhtbESPQWvCQBCF70L/wzIFb7qxYKnRVUqh&#10;pVg8VCXobchOk9DsbNhdNfbXdw6Ctxnem/e+Wax616ozhdh4NjAZZ6CIS28brgzsd++jF1AxIVts&#10;PZOBK0VYLR8GC8ytv/A3nbepUhLCMUcDdUpdrnUsa3IYx74jFu3HB4dJ1lBpG/Ai4a7VT1n2rB02&#10;LA01dvRWU/m7PTkDh6/ZqbgWG1oXk9n6iMHFv92HMcPH/nUOKlGf7ubb9acV/KnQyj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6DY/GAAAA3AAAAA8AAAAAAAAA&#10;AAAAAAAAoQIAAGRycy9kb3ducmV2LnhtbFBLBQYAAAAABAAEAPkAAACUAwAAAAA=&#10;">
                                        <v:stroke endarrow="block"/>
                                      </v:shape>
                                      <v:shape id="AutoShape 129" o:spid="_x0000_s1226" type="#_x0000_t32" style="position:absolute;left:17052;top:7249;width:2883;height:113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fjV8EAAADcAAAADwAAAGRycy9kb3ducmV2LnhtbERPS2sCMRC+F/ofwhS8dbMtKHU1SisI&#10;4qX4AD0Om3E3uJksm7hZ/30jCL3Nx/ec+XKwjeip88axgo8sB0FcOm24UnA8rN+/QPiArLFxTAru&#10;5GG5eH2ZY6Fd5B31+1CJFMK+QAV1CG0hpS9rsugz1xIn7uI6iyHBrpK6w5jCbSM/83wiLRpODTW2&#10;tKqpvO5vVoGJv6ZvN6v4sz2dvY5k7mNnlBq9Dd8zEIGG8C9+ujc6zR9P4fFMukA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J+NXwQAAANwAAAAPAAAAAAAAAAAAAAAA&#10;AKECAABkcnMvZG93bnJldi54bWxQSwUGAAAAAAQABAD5AAAAjwMAAAAA&#10;">
                                        <v:stroke endarrow="block"/>
                                      </v:shape>
                                      <v:shape id="AutoShape 132" o:spid="_x0000_s1227" type="#_x0000_t32" style="position:absolute;left:5436;top:17134;width:5430;height:31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HiYsUAAADdAAAADwAAAGRycy9kb3ducmV2LnhtbESPQWsCMRSE74L/ITzBm2btQetqFBEq&#10;oniolqXeHpvX3aWblyWJuvrrjVDocZiZb5j5sjW1uJLzlWUFo2ECgji3uuJCwdfpY/AOwgdkjbVl&#10;UnAnD8tFtzPHVNsbf9L1GAoRIexTVFCG0KRS+rwkg35oG+Lo/VhnMETpCqkd3iLc1PItScbSYMVx&#10;ocSG1iXlv8eLUfC9n16ye3agXTaa7s7ojH+cNkr1e+1qBiJQG/7Df+2tVjCJSHi9iU9AL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MHiYsUAAADdAAAADwAAAAAAAAAA&#10;AAAAAAChAgAAZHJzL2Rvd25yZXYueG1sUEsFBgAAAAAEAAQA+QAAAJMDAAAAAA==&#10;">
                                        <v:stroke endarrow="block"/>
                                      </v:shape>
                                      <v:shape id="AutoShape 135" o:spid="_x0000_s1228" type="#_x0000_t32" style="position:absolute;left:19935;top:16722;width:4528;height:35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a0k8QAAADdAAAADwAAAGRycy9kb3ducmV2LnhtbESPwWrDMBBE74H+g9hCb7HsQJviRDFp&#10;oBB6KUkK7XGxNraItTKWajl/XxUCOQ4z84ZZV5PtxEiDN44VFFkOgrh22nCj4Ov0Pn8F4QOyxs4x&#10;KbiSh2rzMFtjqV3kA43H0IgEYV+igjaEvpTS1y1Z9JnriZN3doPFkOTQSD1gTHDbyUWev0iLhtNC&#10;iz3tWqovx1+rwMRPM/b7XXz7+P7xOpK5Pjuj1NPjtF2BCDSFe/jW3msFy0VewP+b9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5rSTxAAAAN0AAAAPAAAAAAAAAAAA&#10;AAAAAKECAABkcnMvZG93bnJldi54bWxQSwUGAAAAAAQABAD5AAAAkgMAAAAA&#10;">
                                        <v:stroke endarrow="block"/>
                                      </v:shape>
                                      <v:oval id="Oval 105" o:spid="_x0000_s1229" style="position:absolute;left:19935;top:4530;width:10147;height:5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13esUA&#10;AADdAAAADwAAAGRycy9kb3ducmV2LnhtbESPT2vCQBTE7wW/w/KE3urGBP8QXUUqBXvoobG9P7LP&#10;JJh9G7KvMX57t1DocZiZ3zDb/ehaNVAfGs8G5rMEFHHpbcOVga/z28saVBBki61nMnCnAPvd5GmL&#10;ufU3/qShkEpFCIccDdQiXa51KGtyGGa+I47exfcOJcq+0rbHW4S7VqdJstQOG44LNXb0WlN5LX6c&#10;gWN1KJaDzmSRXY4nWVy/P96zuTHP0/GwASU0yn/4r32yBlZpksLvm/gE9O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rXd6xQAAAN0AAAAPAAAAAAAAAAAAAAAAAJgCAABkcnMv&#10;ZG93bnJldi54bWxQSwUGAAAAAAQABAD1AAAAigMAAAAA&#10;">
                                        <v:textbox>
                                          <w:txbxContent>
                                            <w:p w:rsidR="00760E3C" w:rsidRPr="0008754B" w:rsidRDefault="00760E3C" w:rsidP="00FF2F7F">
                                              <w:pPr>
                                                <w:spacing w:line="240" w:lineRule="auto"/>
                                                <w:jc w:val="center"/>
                                                <w:rPr>
                                                  <w:rFonts w:ascii="Times New Roman" w:hAnsi="Times New Roman"/>
                                                  <w:sz w:val="16"/>
                                                  <w:szCs w:val="16"/>
                                                </w:rPr>
                                              </w:pPr>
                                              <w:r w:rsidRPr="0008754B">
                                                <w:rPr>
                                                  <w:rFonts w:ascii="Times New Roman" w:hAnsi="Times New Roman"/>
                                                  <w:sz w:val="16"/>
                                                  <w:szCs w:val="16"/>
                                                </w:rPr>
                                                <w:t>Aspek Kelembagaan (B)</w:t>
                                              </w:r>
                                            </w:p>
                                          </w:txbxContent>
                                        </v:textbox>
                                      </v:oval>
                                    </v:group>
                                    <v:shape id="Straight Arrow Connector 7204" o:spid="_x0000_s1230" type="#_x0000_t32" style="position:absolute;left:9297;top:3227;width:7109;height:21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lRS8UAAADdAAAADwAAAGRycy9kb3ducmV2LnhtbESPT2vCQBTE74V+h+UVvNVdo7SaukoR&#10;/HszFdTbI/uahGbfhuyq8du7hUKPw8xvhpnOO1uLK7W+cqxh0FcgiHNnKi40HL6Wr2MQPiAbrB2T&#10;hjt5mM+en6aYGnfjPV2zUIhYwj5FDWUITSqlz0uy6PuuIY7et2sthijbQpoWb7Hc1jJR6k1arDgu&#10;lNjQoqT8J7tYDe/yuFbjfJMMJsPD6bzI3Ha3clr3XrrPDxCBuvAf/qM3JnKJGsHvm/gE5O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lRS8UAAADdAAAADwAAAAAAAAAA&#10;AAAAAAChAgAAZHJzL2Rvd25yZXYueG1sUEsFBgAAAAAEAAQA+QAAAJMDAAAAAA==&#10;" strokecolor="black [3213]">
                                      <v:stroke endarrow="block"/>
                                    </v:shape>
                                    <v:shape id="Straight Arrow Connector 7205" o:spid="_x0000_s1231" type="#_x0000_t32" style="position:absolute;left:27508;top:3227;width:7013;height:15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nrJscAAADdAAAADwAAAGRycy9kb3ducmV2LnhtbESPT2sCMRTE7wW/Q3iCt5qt0D+sRmkt&#10;BempXRXx9tg8N9tuXtYk7m6/fVMQehxm5jfMYjXYRnTkQ+1Ywd00A0FcOl1zpWC3fbt9AhEissbG&#10;MSn4oQCr5ehmgbl2PX9SV8RKJAiHHBWYGNtcylAashimriVO3sl5izFJX0ntsU9w28hZlj1IizWn&#10;BYMtrQ2V38XFKmi69/68v3ydzetHty3Wh6N58a1Sk/HwPAcRaYj/4Wt7oxU8zrJ7+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iesmxwAAAN0AAAAPAAAAAAAA&#10;AAAAAAAAAKECAABkcnMvZG93bnJldi54bWxQSwUGAAAAAAQABAD5AAAAlQMAAAAA&#10;" strokecolor="black [3213]">
                                      <v:stroke endarrow="block"/>
                                    </v:shape>
                                    <v:shape id="Straight Arrow Connector 7206" o:spid="_x0000_s1232" type="#_x0000_t32" style="position:absolute;left:35961;top:10142;width:77;height:222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dqp8YAAADdAAAADwAAAGRycy9kb3ducmV2LnhtbESPQWvCQBSE70L/w/IKvemuEdRGN6EI&#10;tdZbU0G9PbKvSWj2bchuNf33XUHocZj5Zph1PthWXKj3jWMN04kCQVw603Cl4fD5Ol6C8AHZYOuY&#10;NPyShzx7GK0xNe7KH3QpQiViCfsUNdQhdKmUvqzJop+4jjh6X663GKLsK2l6vMZy28pEqbm02HBc&#10;qLGjTU3ld/FjNSzk8U0ty10yfZ4dTudN4d73W6f10+PwsgIRaAj/4Tu9M5FL1Bxub+ITk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naqfGAAAA3QAAAA8AAAAAAAAA&#10;AAAAAAAAoQIAAGRycy9kb3ducmV2LnhtbFBLBQYAAAAABAAEAPkAAACUAwAAAAA=&#10;" strokecolor="black [3213]">
                                      <v:stroke endarrow="block"/>
                                    </v:shape>
                                    <v:shape id="Straight Arrow Connector 7207" o:spid="_x0000_s1233" type="#_x0000_t32" style="position:absolute;left:13984;top:15214;width:1633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vPPMYAAADdAAAADwAAAGRycy9kb3ducmV2LnhtbESPQWvCQBSE74L/YXlCb7prBLWpq5RA&#10;1XprKrS9PbKvSWj2bchuY/z3bkHocZj5ZpjNbrCN6KnztWMN85kCQVw4U3Op4fz+Ml2D8AHZYOOY&#10;NFzJw247Hm0wNe7Cb9TnoRSxhH2KGqoQ2lRKX1Rk0c9cSxy9b9dZDFF2pTQdXmK5bWSi1FJarDku&#10;VNhSVlHxk/9aDSv5cVDr4pjMHxfnz68sd6+nvdP6YTI8P4EINIT/8J0+msglagV/b+ITkN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rzzzGAAAA3QAAAA8AAAAAAAAA&#10;AAAAAAAAoQIAAGRycy9kb3ducmV2LnhtbFBLBQYAAAAABAAEAPkAAACUAwAAAAA=&#10;" strokecolor="black [3213]">
                                      <v:stroke endarrow="block"/>
                                    </v:shape>
                                    <v:shape id="Straight Arrow Connector 7208" o:spid="_x0000_s1234" type="#_x0000_t32" style="position:absolute;left:11372;top:4764;width:7377;height:86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bTsMAAADdAAAADwAAAGRycy9kb3ducmV2LnhtbERPTWvCQBC9C/0PyxR6011TaDW6ShHa&#10;2t6MgnobstMkNDsbsltN/33nUPD4eN/L9eBbdaE+NoEtTCcGFHEZXMOVhcP+dTwDFROywzYwWfil&#10;COvV3WiJuQtX3tGlSJWSEI45WqhT6nKtY1mTxzgJHbFwX6H3mAT2lXY9XiXctzoz5kl7bFgaauxo&#10;U1P5Xfx4C8/6+G5m5Tabzh8Pp/OmCB+fb8Hah/vhZQEq0ZBu4n/31okvMzJX3sgT0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0W07DAAAA3QAAAA8AAAAAAAAAAAAA&#10;AAAAoQIAAGRycy9kb3ducmV2LnhtbFBLBQYAAAAABAAEAPkAAACRAwAAAAA=&#10;" strokecolor="black [3213]">
                                      <v:stroke endarrow="block"/>
                                    </v:shape>
                                  </v:group>
                                </v:group>
                              </v:group>
                              <v:rect id="Rectangle 122" o:spid="_x0000_s1235" style="position:absolute;left:24435;top:10142;width:2381;height:2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ObIsYA&#10;AADdAAAADwAAAGRycy9kb3ducmV2LnhtbESPW2sCMRSE3wv9D+EUfKuJl6663SgiCELrgxfw9bA5&#10;e6Gbk3UTdfvvm0Khj8PMfMNkq9424k6drx1rGA0VCOLcmZpLDefT9nUOwgdkg41j0vBNHlbL56cM&#10;U+MefKD7MZQiQtinqKEKoU2l9HlFFv3QtcTRK1xnMUTZldJ0+Ihw28ixUom0WHNcqLClTUX51/Fm&#10;NWAyNdd9Mfk8fdwSXJS92r5dlNaDl379DiJQH/7Df+2d0TAbjybw+yY+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ObIsYAAADdAAAADwAAAAAAAAAAAAAAAACYAgAAZHJz&#10;L2Rvd25yZXYueG1sUEsFBgAAAAAEAAQA9QAAAIsDAAAAAA==&#10;" stroked="f">
                                <v:textbox>
                                  <w:txbxContent>
                                    <w:p w:rsidR="00760E3C" w:rsidRPr="00B5273E" w:rsidRDefault="00760E3C" w:rsidP="00B5273E">
                                      <w:pPr>
                                        <w:rPr>
                                          <w:rFonts w:ascii="Times New Roman" w:hAnsi="Times New Roman"/>
                                          <w:sz w:val="18"/>
                                          <w:szCs w:val="18"/>
                                        </w:rPr>
                                      </w:pPr>
                                      <w:r>
                                        <w:rPr>
                                          <w:rFonts w:ascii="Times New Roman" w:hAnsi="Times New Roman"/>
                                          <w:sz w:val="18"/>
                                          <w:szCs w:val="18"/>
                                        </w:rPr>
                                        <w:t>4</w:t>
                                      </w:r>
                                    </w:p>
                                  </w:txbxContent>
                                </v:textbox>
                              </v:rect>
                            </v:group>
                          </v:group>
                        </v:group>
                      </v:group>
                    </v:group>
                  </v:group>
                </v:group>
              </v:group>
            </w:pict>
          </mc:Fallback>
        </mc:AlternateContent>
      </w: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FF2F7F" w:rsidRDefault="00FF2F7F" w:rsidP="004031EA">
      <w:pPr>
        <w:pStyle w:val="ListParagraph"/>
        <w:spacing w:after="0" w:line="240" w:lineRule="auto"/>
        <w:ind w:left="0" w:firstLine="720"/>
        <w:jc w:val="both"/>
        <w:rPr>
          <w:rFonts w:ascii="Times New Roman" w:hAnsi="Times New Roman" w:cs="Times New Roman"/>
          <w:b/>
          <w:sz w:val="20"/>
          <w:szCs w:val="20"/>
        </w:rPr>
      </w:pPr>
    </w:p>
    <w:p w:rsidR="0008754B" w:rsidRDefault="0008754B" w:rsidP="004031EA">
      <w:pPr>
        <w:pStyle w:val="ListParagraph"/>
        <w:spacing w:after="0" w:line="240" w:lineRule="auto"/>
        <w:ind w:left="0" w:firstLine="720"/>
        <w:jc w:val="both"/>
        <w:rPr>
          <w:rFonts w:ascii="Times New Roman" w:hAnsi="Times New Roman" w:cs="Times New Roman"/>
          <w:b/>
          <w:sz w:val="20"/>
          <w:szCs w:val="20"/>
        </w:rPr>
      </w:pPr>
    </w:p>
    <w:p w:rsidR="0008754B" w:rsidRDefault="00B5273E" w:rsidP="00B5273E">
      <w:pPr>
        <w:pStyle w:val="ListParagraph"/>
        <w:spacing w:after="0" w:line="240" w:lineRule="auto"/>
        <w:ind w:left="0"/>
        <w:jc w:val="center"/>
        <w:rPr>
          <w:rFonts w:ascii="Times New Roman" w:hAnsi="Times New Roman" w:cs="Times New Roman"/>
          <w:b/>
          <w:sz w:val="20"/>
          <w:szCs w:val="20"/>
        </w:rPr>
      </w:pPr>
      <w:r>
        <w:rPr>
          <w:rFonts w:ascii="Times New Roman" w:hAnsi="Times New Roman" w:cs="Times New Roman"/>
          <w:b/>
          <w:sz w:val="20"/>
          <w:szCs w:val="20"/>
        </w:rPr>
        <w:t xml:space="preserve">Gambar 5.b. </w:t>
      </w:r>
      <w:r w:rsidRPr="006E356C">
        <w:rPr>
          <w:rFonts w:ascii="Times New Roman" w:hAnsi="Times New Roman" w:cs="Times New Roman"/>
          <w:sz w:val="20"/>
          <w:szCs w:val="20"/>
        </w:rPr>
        <w:t>Konstruksi Model Akhir</w:t>
      </w:r>
    </w:p>
    <w:p w:rsidR="0008754B" w:rsidRDefault="0008754B" w:rsidP="004031EA">
      <w:pPr>
        <w:pStyle w:val="ListParagraph"/>
        <w:spacing w:after="0" w:line="240" w:lineRule="auto"/>
        <w:ind w:left="0" w:firstLine="720"/>
        <w:jc w:val="both"/>
        <w:rPr>
          <w:rFonts w:ascii="Times New Roman" w:hAnsi="Times New Roman" w:cs="Times New Roman"/>
          <w:b/>
          <w:sz w:val="20"/>
          <w:szCs w:val="20"/>
        </w:rPr>
      </w:pPr>
    </w:p>
    <w:p w:rsidR="007B4714" w:rsidRDefault="007B4714" w:rsidP="007B4714">
      <w:pPr>
        <w:spacing w:after="0" w:line="240" w:lineRule="auto"/>
        <w:rPr>
          <w:rFonts w:ascii="Times New Roman" w:hAnsi="Times New Roman" w:cs="Times New Roman"/>
          <w:b/>
          <w:sz w:val="20"/>
          <w:szCs w:val="20"/>
        </w:rPr>
      </w:pPr>
      <w:r>
        <w:rPr>
          <w:rFonts w:ascii="Times New Roman" w:hAnsi="Times New Roman" w:cs="Times New Roman"/>
          <w:b/>
          <w:sz w:val="20"/>
          <w:szCs w:val="20"/>
        </w:rPr>
        <w:t>Tahap Ketiga – Pembobotan Kriteria dan Sub Kriteria Menggunakan Metode ANP</w:t>
      </w:r>
    </w:p>
    <w:p w:rsidR="00D125F6" w:rsidRPr="000D0510" w:rsidRDefault="00D125F6" w:rsidP="000D0510">
      <w:pPr>
        <w:pStyle w:val="ListParagraph"/>
        <w:spacing w:after="0" w:line="240" w:lineRule="auto"/>
        <w:ind w:left="0" w:firstLine="720"/>
        <w:jc w:val="both"/>
        <w:rPr>
          <w:rFonts w:ascii="Times New Roman" w:hAnsi="Times New Roman"/>
          <w:sz w:val="20"/>
          <w:szCs w:val="20"/>
        </w:rPr>
      </w:pPr>
      <w:proofErr w:type="gramStart"/>
      <w:r w:rsidRPr="000D0510">
        <w:rPr>
          <w:rFonts w:ascii="Times New Roman" w:hAnsi="Times New Roman"/>
          <w:sz w:val="20"/>
          <w:szCs w:val="20"/>
        </w:rPr>
        <w:t>Setelah ditentukan hubungan saling ketergantungan antar kriteria dan dikonstruksikan dalam bentuk model jaringan ANP, langkah ketiga dalam penelitian ini menghitung bobot masing-masing kriteria.</w:t>
      </w:r>
      <w:proofErr w:type="gramEnd"/>
      <w:r w:rsidRPr="000D0510">
        <w:rPr>
          <w:rFonts w:ascii="Times New Roman" w:hAnsi="Times New Roman"/>
          <w:sz w:val="20"/>
          <w:szCs w:val="20"/>
        </w:rPr>
        <w:t xml:space="preserve"> Langkah awal dalam penghitungan bobot dengan metode ANP adalah memilih kelompok dan elemen-elemen yang </w:t>
      </w:r>
      <w:proofErr w:type="gramStart"/>
      <w:r w:rsidRPr="000D0510">
        <w:rPr>
          <w:rFonts w:ascii="Times New Roman" w:hAnsi="Times New Roman"/>
          <w:sz w:val="20"/>
          <w:szCs w:val="20"/>
        </w:rPr>
        <w:t>akan</w:t>
      </w:r>
      <w:proofErr w:type="gramEnd"/>
      <w:r w:rsidRPr="000D0510">
        <w:rPr>
          <w:rFonts w:ascii="Times New Roman" w:hAnsi="Times New Roman"/>
          <w:sz w:val="20"/>
          <w:szCs w:val="20"/>
        </w:rPr>
        <w:t xml:space="preserve"> dibandingkan. </w:t>
      </w:r>
      <w:proofErr w:type="gramStart"/>
      <w:r w:rsidRPr="000D0510">
        <w:rPr>
          <w:rFonts w:ascii="Times New Roman" w:hAnsi="Times New Roman"/>
          <w:sz w:val="20"/>
          <w:szCs w:val="20"/>
        </w:rPr>
        <w:t>Perbandingan berpasangan tersebut dibuat dalam kuesioner perbandingan berpasangan</w:t>
      </w:r>
      <w:r w:rsidR="00335ECC">
        <w:rPr>
          <w:rFonts w:ascii="Times New Roman" w:hAnsi="Times New Roman"/>
          <w:sz w:val="20"/>
          <w:szCs w:val="20"/>
        </w:rPr>
        <w:t xml:space="preserve"> yaitu Kuesioner 3</w:t>
      </w:r>
      <w:r w:rsidRPr="000D0510">
        <w:rPr>
          <w:rFonts w:ascii="Times New Roman" w:hAnsi="Times New Roman"/>
          <w:sz w:val="20"/>
          <w:szCs w:val="20"/>
        </w:rPr>
        <w:t>, dimana responden diminta untuk menilai tingkat pengaruh antara satu subkriteria dengan subkriteria lainnya yang dinilai memiliki hubungan pengaruh sebagaimana dalam model konstruksi akhir yang telah dikonfirmasi dengan SEM. Pendekatan yang digunakan untuk memberi penilaian adalah menggunakan kata “mempengaruhi”.</w:t>
      </w:r>
      <w:proofErr w:type="gramEnd"/>
      <w:r w:rsidRPr="000D0510">
        <w:rPr>
          <w:rFonts w:ascii="Times New Roman" w:hAnsi="Times New Roman"/>
          <w:sz w:val="20"/>
          <w:szCs w:val="20"/>
        </w:rPr>
        <w:t xml:space="preserve"> </w:t>
      </w:r>
    </w:p>
    <w:p w:rsidR="00BC0B0C" w:rsidRDefault="00114216" w:rsidP="00335ECC">
      <w:pPr>
        <w:pStyle w:val="ListParagraph"/>
        <w:spacing w:after="0" w:line="240" w:lineRule="auto"/>
        <w:ind w:left="0" w:firstLine="720"/>
        <w:jc w:val="both"/>
        <w:rPr>
          <w:rFonts w:ascii="Times New Roman" w:hAnsi="Times New Roman"/>
          <w:sz w:val="20"/>
          <w:szCs w:val="20"/>
        </w:rPr>
      </w:pPr>
      <w:proofErr w:type="gramStart"/>
      <w:r w:rsidRPr="00114216">
        <w:rPr>
          <w:rFonts w:ascii="Times New Roman" w:hAnsi="Times New Roman"/>
          <w:sz w:val="20"/>
          <w:szCs w:val="20"/>
        </w:rPr>
        <w:t>Penilaian yang dilakukan oleh responden menggunakan skala fundamental 1-9.</w:t>
      </w:r>
      <w:proofErr w:type="gramEnd"/>
      <w:r w:rsidRPr="00114216">
        <w:rPr>
          <w:rFonts w:ascii="Times New Roman" w:hAnsi="Times New Roman"/>
          <w:sz w:val="20"/>
          <w:szCs w:val="20"/>
        </w:rPr>
        <w:t xml:space="preserve"> Setelah seluruh responden memberi penilaian, langkah selanjutnya adalah mencari nilai rata-rata atas setiap penilaian menggunakan deret geometrik untuk mendapatkan nilai kepentingan </w:t>
      </w:r>
      <w:r>
        <w:rPr>
          <w:rFonts w:ascii="Times New Roman" w:hAnsi="Times New Roman"/>
          <w:sz w:val="20"/>
          <w:szCs w:val="20"/>
        </w:rPr>
        <w:t xml:space="preserve">relatif. </w:t>
      </w:r>
      <w:r w:rsidRPr="00114216">
        <w:rPr>
          <w:rFonts w:ascii="Times New Roman" w:hAnsi="Times New Roman"/>
          <w:sz w:val="20"/>
          <w:szCs w:val="20"/>
        </w:rPr>
        <w:t xml:space="preserve">Berdasarkan hasil nilai kepentingan relatif tersebut kemudian didapatkan matriks perbandingan berpasangan rata-rata dan bobot elemen masing-masing sub kriteria.  Bobot elemen atau </w:t>
      </w:r>
      <w:proofErr w:type="gramStart"/>
      <w:r w:rsidRPr="00114216">
        <w:rPr>
          <w:rFonts w:ascii="Times New Roman" w:hAnsi="Times New Roman"/>
          <w:i/>
          <w:sz w:val="20"/>
          <w:szCs w:val="20"/>
        </w:rPr>
        <w:t>eigen</w:t>
      </w:r>
      <w:proofErr w:type="gramEnd"/>
      <w:r w:rsidRPr="00114216">
        <w:rPr>
          <w:rFonts w:ascii="Times New Roman" w:hAnsi="Times New Roman"/>
          <w:i/>
          <w:sz w:val="20"/>
          <w:szCs w:val="20"/>
        </w:rPr>
        <w:t xml:space="preserve"> value </w:t>
      </w:r>
      <w:r w:rsidRPr="00114216">
        <w:rPr>
          <w:rFonts w:ascii="Times New Roman" w:hAnsi="Times New Roman"/>
          <w:sz w:val="20"/>
          <w:szCs w:val="20"/>
        </w:rPr>
        <w:t xml:space="preserve">merupakan bobot prioritas matriks yang selanjutnya </w:t>
      </w:r>
      <w:r w:rsidRPr="00114216">
        <w:rPr>
          <w:rFonts w:ascii="Times New Roman" w:hAnsi="Times New Roman"/>
          <w:sz w:val="20"/>
          <w:szCs w:val="20"/>
        </w:rPr>
        <w:lastRenderedPageBreak/>
        <w:t>digunakan dalam penyusunan supermatriks.</w:t>
      </w:r>
      <w:r w:rsidR="00BC0B0C">
        <w:rPr>
          <w:rFonts w:ascii="Times New Roman" w:hAnsi="Times New Roman"/>
          <w:sz w:val="20"/>
          <w:szCs w:val="20"/>
        </w:rPr>
        <w:t xml:space="preserve"> </w:t>
      </w:r>
      <w:r w:rsidR="00BC0B0C" w:rsidRPr="00BC0B0C">
        <w:rPr>
          <w:rFonts w:ascii="Times New Roman" w:hAnsi="Times New Roman"/>
          <w:sz w:val="20"/>
          <w:szCs w:val="20"/>
        </w:rPr>
        <w:t xml:space="preserve">Sebelum membuat supermatriks, dihitung terlebih dahulu rasio konsistensi (CR) </w:t>
      </w:r>
      <w:r w:rsidR="00335ECC">
        <w:rPr>
          <w:rFonts w:ascii="Times New Roman" w:hAnsi="Times New Roman"/>
          <w:sz w:val="20"/>
          <w:szCs w:val="20"/>
        </w:rPr>
        <w:t>yaitu pada penelitian ini diperoleh bahwa CR &lt; 0</w:t>
      </w:r>
      <w:proofErr w:type="gramStart"/>
      <w:r w:rsidR="00335ECC">
        <w:rPr>
          <w:rFonts w:ascii="Times New Roman" w:hAnsi="Times New Roman"/>
          <w:sz w:val="20"/>
          <w:szCs w:val="20"/>
        </w:rPr>
        <w:t>,1</w:t>
      </w:r>
      <w:proofErr w:type="gramEnd"/>
      <w:r w:rsidR="00335ECC">
        <w:rPr>
          <w:rFonts w:ascii="Times New Roman" w:hAnsi="Times New Roman"/>
          <w:sz w:val="20"/>
          <w:szCs w:val="20"/>
        </w:rPr>
        <w:t xml:space="preserve"> atau setara 10 %. </w:t>
      </w:r>
      <w:proofErr w:type="gramStart"/>
      <w:r w:rsidR="00335ECC">
        <w:rPr>
          <w:rFonts w:ascii="Times New Roman" w:hAnsi="Times New Roman"/>
          <w:sz w:val="20"/>
          <w:szCs w:val="20"/>
        </w:rPr>
        <w:t xml:space="preserve">Artinya bahwa </w:t>
      </w:r>
      <w:r w:rsidR="00BC0B0C" w:rsidRPr="00BC0B0C">
        <w:rPr>
          <w:rFonts w:ascii="Times New Roman" w:hAnsi="Times New Roman"/>
          <w:sz w:val="20"/>
          <w:szCs w:val="20"/>
        </w:rPr>
        <w:t>penilaian para responden konsisten</w:t>
      </w:r>
      <w:r w:rsidR="00335ECC">
        <w:rPr>
          <w:rFonts w:ascii="Times New Roman" w:hAnsi="Times New Roman"/>
          <w:sz w:val="20"/>
          <w:szCs w:val="20"/>
        </w:rPr>
        <w:t xml:space="preserve"> terhadap pertanyaan yang diajukan pada kuesioner.</w:t>
      </w:r>
      <w:proofErr w:type="gramEnd"/>
    </w:p>
    <w:p w:rsidR="00FA3F79" w:rsidRDefault="00527DA9" w:rsidP="00FA3F79">
      <w:pPr>
        <w:spacing w:after="0" w:line="240" w:lineRule="auto"/>
        <w:ind w:firstLine="900"/>
        <w:jc w:val="both"/>
        <w:rPr>
          <w:rFonts w:ascii="Times New Roman" w:hAnsi="Times New Roman"/>
          <w:sz w:val="20"/>
          <w:szCs w:val="20"/>
        </w:rPr>
      </w:pPr>
      <w:r w:rsidRPr="00527DA9">
        <w:rPr>
          <w:rFonts w:ascii="Times New Roman" w:hAnsi="Times New Roman"/>
          <w:sz w:val="20"/>
          <w:szCs w:val="20"/>
        </w:rPr>
        <w:t>Hasil perhitungan bobot sub kriteria pada penelitian ini terdiri dari dua jenis, yaitu bobot global dan bobot kriteria (</w:t>
      </w:r>
      <w:r w:rsidRPr="00527DA9">
        <w:rPr>
          <w:rFonts w:ascii="Times New Roman" w:hAnsi="Times New Roman"/>
          <w:b/>
          <w:sz w:val="20"/>
          <w:szCs w:val="20"/>
        </w:rPr>
        <w:t>Gambar 6.a</w:t>
      </w:r>
      <w:r w:rsidRPr="00527DA9">
        <w:rPr>
          <w:rFonts w:ascii="Times New Roman" w:hAnsi="Times New Roman"/>
          <w:sz w:val="20"/>
          <w:szCs w:val="20"/>
        </w:rPr>
        <w:t xml:space="preserve"> dan </w:t>
      </w:r>
      <w:r w:rsidRPr="00527DA9">
        <w:rPr>
          <w:rFonts w:ascii="Times New Roman" w:hAnsi="Times New Roman"/>
          <w:b/>
          <w:sz w:val="20"/>
          <w:szCs w:val="20"/>
        </w:rPr>
        <w:t>Gambar 6.b</w:t>
      </w:r>
      <w:r w:rsidRPr="00527DA9">
        <w:rPr>
          <w:rFonts w:ascii="Times New Roman" w:hAnsi="Times New Roman"/>
          <w:sz w:val="20"/>
          <w:szCs w:val="20"/>
        </w:rPr>
        <w:t xml:space="preserve">). Bobot global menunjukkan bobot sub kriteria tersebut dibandingkan sub kriteria </w:t>
      </w:r>
      <w:proofErr w:type="gramStart"/>
      <w:r w:rsidRPr="00527DA9">
        <w:rPr>
          <w:rFonts w:ascii="Times New Roman" w:hAnsi="Times New Roman"/>
          <w:sz w:val="20"/>
          <w:szCs w:val="20"/>
        </w:rPr>
        <w:t>lain</w:t>
      </w:r>
      <w:proofErr w:type="gramEnd"/>
      <w:r w:rsidRPr="00527DA9">
        <w:rPr>
          <w:rFonts w:ascii="Times New Roman" w:hAnsi="Times New Roman"/>
          <w:sz w:val="20"/>
          <w:szCs w:val="20"/>
        </w:rPr>
        <w:t xml:space="preserve"> pada model secara keseluruhan, sedangkan bobot kriteria merupakan hasil normalisasi dari bobot global yang menunjukkan bobot sub krieria tersebut pada kriteria.</w:t>
      </w:r>
      <w:r w:rsidR="00FA3F79">
        <w:rPr>
          <w:rFonts w:ascii="Times New Roman" w:hAnsi="Times New Roman"/>
          <w:sz w:val="20"/>
          <w:szCs w:val="20"/>
        </w:rPr>
        <w:t xml:space="preserve"> </w:t>
      </w:r>
    </w:p>
    <w:p w:rsidR="0014393A" w:rsidRDefault="00FA3F79" w:rsidP="00FA3F79">
      <w:pPr>
        <w:spacing w:after="0" w:line="240" w:lineRule="auto"/>
        <w:ind w:firstLine="900"/>
        <w:jc w:val="both"/>
        <w:rPr>
          <w:rFonts w:ascii="Times New Roman" w:eastAsia="Times New Roman" w:hAnsi="Times New Roman" w:cs="Times New Roman"/>
          <w:color w:val="000000"/>
          <w:sz w:val="19"/>
          <w:szCs w:val="19"/>
        </w:rPr>
      </w:pPr>
      <w:r>
        <w:rPr>
          <w:rFonts w:ascii="Times New Roman" w:hAnsi="Times New Roman"/>
          <w:sz w:val="20"/>
          <w:szCs w:val="20"/>
        </w:rPr>
        <w:t xml:space="preserve">Pada bobot sub kriteria secara global diperoleh bahwa </w:t>
      </w:r>
      <w:r>
        <w:rPr>
          <w:rFonts w:ascii="Times New Roman" w:hAnsi="Times New Roman" w:cs="Times New Roman"/>
          <w:sz w:val="20"/>
          <w:szCs w:val="20"/>
        </w:rPr>
        <w:t xml:space="preserve">sub kriteria dengan rentang bobot tertinggi yaitu </w:t>
      </w:r>
      <w:r w:rsidRPr="00070C20">
        <w:rPr>
          <w:rFonts w:ascii="Times New Roman" w:hAnsi="Times New Roman" w:cs="Times New Roman"/>
          <w:i/>
          <w:sz w:val="20"/>
          <w:szCs w:val="20"/>
        </w:rPr>
        <w:t xml:space="preserve">keberlanjutan </w:t>
      </w:r>
      <w:r>
        <w:rPr>
          <w:rFonts w:ascii="Times New Roman" w:hAnsi="Times New Roman" w:cs="Times New Roman"/>
          <w:sz w:val="20"/>
          <w:szCs w:val="20"/>
        </w:rPr>
        <w:t>(48</w:t>
      </w:r>
      <w:proofErr w:type="gramStart"/>
      <w:r>
        <w:rPr>
          <w:rFonts w:ascii="Times New Roman" w:hAnsi="Times New Roman" w:cs="Times New Roman"/>
          <w:sz w:val="20"/>
          <w:szCs w:val="20"/>
        </w:rPr>
        <w:t>,20</w:t>
      </w:r>
      <w:proofErr w:type="gramEnd"/>
      <w:r>
        <w:rPr>
          <w:rFonts w:ascii="Times New Roman" w:hAnsi="Times New Roman" w:cs="Times New Roman"/>
          <w:sz w:val="20"/>
          <w:szCs w:val="20"/>
        </w:rPr>
        <w:t xml:space="preserve"> </w:t>
      </w:r>
      <w:r w:rsidRPr="00070C20">
        <w:rPr>
          <w:rFonts w:ascii="Times New Roman" w:hAnsi="Times New Roman" w:cs="Times New Roman"/>
          <w:i/>
          <w:sz w:val="20"/>
          <w:szCs w:val="20"/>
        </w:rPr>
        <w:t>%), penerimaan masyarakat</w:t>
      </w:r>
      <w:r>
        <w:rPr>
          <w:rFonts w:ascii="Times New Roman" w:hAnsi="Times New Roman" w:cs="Times New Roman"/>
          <w:sz w:val="20"/>
          <w:szCs w:val="20"/>
        </w:rPr>
        <w:t xml:space="preserve"> (14,90 %), </w:t>
      </w:r>
      <w:r w:rsidRPr="00070C20">
        <w:rPr>
          <w:rFonts w:ascii="Times New Roman" w:hAnsi="Times New Roman" w:cs="Times New Roman"/>
          <w:i/>
          <w:sz w:val="20"/>
          <w:szCs w:val="20"/>
        </w:rPr>
        <w:t xml:space="preserve">kehandalan </w:t>
      </w:r>
      <w:r>
        <w:rPr>
          <w:rFonts w:ascii="Times New Roman" w:hAnsi="Times New Roman" w:cs="Times New Roman"/>
          <w:sz w:val="20"/>
          <w:szCs w:val="20"/>
        </w:rPr>
        <w:t xml:space="preserve">(9,30 %), </w:t>
      </w:r>
      <w:r w:rsidRPr="00070C20">
        <w:rPr>
          <w:rFonts w:ascii="Times New Roman" w:hAnsi="Times New Roman" w:cs="Times New Roman"/>
          <w:i/>
          <w:sz w:val="20"/>
          <w:szCs w:val="20"/>
        </w:rPr>
        <w:t>kesediaan membayar</w:t>
      </w:r>
      <w:r>
        <w:rPr>
          <w:rFonts w:ascii="Times New Roman" w:hAnsi="Times New Roman" w:cs="Times New Roman"/>
          <w:sz w:val="20"/>
          <w:szCs w:val="20"/>
        </w:rPr>
        <w:t xml:space="preserve"> (5,20 %) dan </w:t>
      </w:r>
      <w:r w:rsidRPr="00070C20">
        <w:rPr>
          <w:rFonts w:ascii="Times New Roman" w:hAnsi="Times New Roman" w:cs="Times New Roman"/>
          <w:i/>
          <w:sz w:val="20"/>
          <w:szCs w:val="20"/>
        </w:rPr>
        <w:t>pemulihan biaya</w:t>
      </w:r>
      <w:r>
        <w:rPr>
          <w:rFonts w:ascii="Times New Roman" w:hAnsi="Times New Roman" w:cs="Times New Roman"/>
          <w:sz w:val="20"/>
          <w:szCs w:val="20"/>
        </w:rPr>
        <w:t xml:space="preserve"> (4,62 %). </w:t>
      </w:r>
      <w:r w:rsidR="0014393A">
        <w:rPr>
          <w:rFonts w:ascii="Times New Roman" w:hAnsi="Times New Roman" w:cs="Times New Roman"/>
          <w:sz w:val="20"/>
          <w:szCs w:val="20"/>
        </w:rPr>
        <w:t xml:space="preserve">Artinya bahwa sub kriteria pada kelompok ini adalah sub kriteria dengan prioritas penanganan tertinggi, dimana alternatif kebijakan yang dapat dilakukan adalah : a) </w:t>
      </w:r>
      <w:r w:rsidR="0014393A" w:rsidRPr="00070C20">
        <w:rPr>
          <w:rFonts w:ascii="Times New Roman" w:eastAsia="Times New Roman" w:hAnsi="Times New Roman" w:cs="Times New Roman"/>
          <w:color w:val="000000"/>
          <w:sz w:val="19"/>
          <w:szCs w:val="19"/>
        </w:rPr>
        <w:t>menyiapkan sistem yang dapat berfungsi secara efektif dan optimal dalam jangka panjang</w:t>
      </w:r>
      <w:r w:rsidR="0014393A">
        <w:rPr>
          <w:rFonts w:ascii="Times New Roman" w:eastAsia="Times New Roman" w:hAnsi="Times New Roman" w:cs="Times New Roman"/>
          <w:color w:val="000000"/>
          <w:sz w:val="19"/>
          <w:szCs w:val="19"/>
        </w:rPr>
        <w:t xml:space="preserve">; b) </w:t>
      </w:r>
      <w:r w:rsidR="0014393A" w:rsidRPr="00070C20">
        <w:rPr>
          <w:rFonts w:ascii="Times New Roman" w:eastAsia="Times New Roman" w:hAnsi="Times New Roman" w:cs="Times New Roman"/>
          <w:color w:val="000000"/>
          <w:sz w:val="19"/>
          <w:szCs w:val="19"/>
        </w:rPr>
        <w:t>meningkatkan kinerja pelayanan sehingga masyarakat mau menggunakan fasilitas air limbah terpusat</w:t>
      </w:r>
      <w:r w:rsidR="0014393A">
        <w:rPr>
          <w:rFonts w:ascii="Times New Roman" w:eastAsia="Times New Roman" w:hAnsi="Times New Roman" w:cs="Times New Roman"/>
          <w:color w:val="000000"/>
          <w:sz w:val="19"/>
          <w:szCs w:val="19"/>
        </w:rPr>
        <w:t xml:space="preserve">; c) </w:t>
      </w:r>
      <w:r w:rsidR="0014393A" w:rsidRPr="00070C20">
        <w:rPr>
          <w:rFonts w:ascii="Times New Roman" w:eastAsia="Times New Roman" w:hAnsi="Times New Roman" w:cs="Times New Roman"/>
          <w:color w:val="000000"/>
          <w:sz w:val="19"/>
          <w:szCs w:val="19"/>
        </w:rPr>
        <w:t>menyiapkan dan melakukan sistem pengendalian terhadap kinerja setiap indikator sistem pengelolaan</w:t>
      </w:r>
      <w:r w:rsidR="0014393A">
        <w:rPr>
          <w:rFonts w:ascii="Times New Roman" w:eastAsia="Times New Roman" w:hAnsi="Times New Roman" w:cs="Times New Roman"/>
          <w:color w:val="000000"/>
          <w:sz w:val="19"/>
          <w:szCs w:val="19"/>
        </w:rPr>
        <w:t xml:space="preserve">; d) </w:t>
      </w:r>
      <w:r w:rsidR="0014393A" w:rsidRPr="00070C20">
        <w:rPr>
          <w:rFonts w:ascii="Times New Roman" w:eastAsia="Times New Roman" w:hAnsi="Times New Roman" w:cs="Times New Roman"/>
          <w:color w:val="000000"/>
          <w:sz w:val="19"/>
          <w:szCs w:val="19"/>
        </w:rPr>
        <w:t>menentukan tarif yang optimal dan terjangkau, serta meningkatkan kualitas pelayanan sehingga pelanggan/masyarakat bersedia membayar</w:t>
      </w:r>
      <w:r w:rsidR="0014393A">
        <w:rPr>
          <w:rFonts w:ascii="Times New Roman" w:eastAsia="Times New Roman" w:hAnsi="Times New Roman" w:cs="Times New Roman"/>
          <w:color w:val="000000"/>
          <w:sz w:val="19"/>
          <w:szCs w:val="19"/>
        </w:rPr>
        <w:t xml:space="preserve">; e) </w:t>
      </w:r>
      <w:r w:rsidR="0014393A" w:rsidRPr="00070C20">
        <w:rPr>
          <w:rFonts w:ascii="Times New Roman" w:eastAsia="Times New Roman" w:hAnsi="Times New Roman" w:cs="Times New Roman"/>
          <w:color w:val="000000"/>
          <w:sz w:val="19"/>
          <w:szCs w:val="19"/>
        </w:rPr>
        <w:t>meningkatkan kemampuan finansial pengelola untuk dapat menutup biaya yang dikeluarkan dengan berbagai sumber penerimaan yang ada</w:t>
      </w:r>
      <w:r w:rsidR="0014393A">
        <w:rPr>
          <w:rFonts w:ascii="Times New Roman" w:eastAsia="Times New Roman" w:hAnsi="Times New Roman" w:cs="Times New Roman"/>
          <w:color w:val="000000"/>
          <w:sz w:val="19"/>
          <w:szCs w:val="19"/>
        </w:rPr>
        <w:t xml:space="preserve">. </w:t>
      </w:r>
    </w:p>
    <w:p w:rsidR="0014393A" w:rsidRDefault="00FA3F79" w:rsidP="00FA3F79">
      <w:pPr>
        <w:spacing w:after="0" w:line="240" w:lineRule="auto"/>
        <w:ind w:firstLine="900"/>
        <w:jc w:val="both"/>
        <w:rPr>
          <w:rFonts w:ascii="Times New Roman" w:hAnsi="Times New Roman" w:cs="Times New Roman"/>
          <w:sz w:val="20"/>
          <w:szCs w:val="20"/>
        </w:rPr>
      </w:pPr>
      <w:r>
        <w:rPr>
          <w:rFonts w:ascii="Times New Roman" w:hAnsi="Times New Roman" w:cs="Times New Roman"/>
          <w:sz w:val="20"/>
          <w:szCs w:val="20"/>
        </w:rPr>
        <w:t xml:space="preserve">Bobot sub kriteria secara global dalam rentang sedang adalah </w:t>
      </w:r>
      <w:r w:rsidRPr="00FA3F79">
        <w:rPr>
          <w:rFonts w:ascii="Times New Roman" w:hAnsi="Times New Roman" w:cs="Times New Roman"/>
          <w:i/>
          <w:sz w:val="20"/>
          <w:szCs w:val="20"/>
        </w:rPr>
        <w:t>partisipasi dan tanggung jawab</w:t>
      </w:r>
      <w:r>
        <w:rPr>
          <w:rFonts w:ascii="Times New Roman" w:hAnsi="Times New Roman" w:cs="Times New Roman"/>
          <w:sz w:val="20"/>
          <w:szCs w:val="20"/>
        </w:rPr>
        <w:t xml:space="preserve"> (2</w:t>
      </w:r>
      <w:proofErr w:type="gramStart"/>
      <w:r>
        <w:rPr>
          <w:rFonts w:ascii="Times New Roman" w:hAnsi="Times New Roman" w:cs="Times New Roman"/>
          <w:sz w:val="20"/>
          <w:szCs w:val="20"/>
        </w:rPr>
        <w:t>,36</w:t>
      </w:r>
      <w:proofErr w:type="gramEnd"/>
      <w:r>
        <w:rPr>
          <w:rFonts w:ascii="Times New Roman" w:hAnsi="Times New Roman" w:cs="Times New Roman"/>
          <w:sz w:val="20"/>
          <w:szCs w:val="20"/>
        </w:rPr>
        <w:t xml:space="preserve"> %), </w:t>
      </w:r>
      <w:r w:rsidRPr="00FA3F79">
        <w:rPr>
          <w:rFonts w:ascii="Times New Roman" w:hAnsi="Times New Roman" w:cs="Times New Roman"/>
          <w:i/>
          <w:sz w:val="20"/>
          <w:szCs w:val="20"/>
        </w:rPr>
        <w:t>efisiensi</w:t>
      </w:r>
      <w:r>
        <w:rPr>
          <w:rFonts w:ascii="Times New Roman" w:hAnsi="Times New Roman" w:cs="Times New Roman"/>
          <w:sz w:val="20"/>
          <w:szCs w:val="20"/>
        </w:rPr>
        <w:t xml:space="preserve"> (2,14 %), </w:t>
      </w:r>
      <w:r w:rsidRPr="00FA3F79">
        <w:rPr>
          <w:rFonts w:ascii="Times New Roman" w:hAnsi="Times New Roman" w:cs="Times New Roman"/>
          <w:i/>
          <w:sz w:val="20"/>
          <w:szCs w:val="20"/>
        </w:rPr>
        <w:t>tarif retribusi</w:t>
      </w:r>
      <w:r>
        <w:rPr>
          <w:rFonts w:ascii="Times New Roman" w:hAnsi="Times New Roman" w:cs="Times New Roman"/>
          <w:sz w:val="20"/>
          <w:szCs w:val="20"/>
        </w:rPr>
        <w:t xml:space="preserve"> (1,84 %), </w:t>
      </w:r>
      <w:r w:rsidRPr="00FA3F79">
        <w:rPr>
          <w:rFonts w:ascii="Times New Roman" w:hAnsi="Times New Roman" w:cs="Times New Roman"/>
          <w:i/>
          <w:sz w:val="20"/>
          <w:szCs w:val="20"/>
        </w:rPr>
        <w:t>penegakan perangkat hukum</w:t>
      </w:r>
      <w:r>
        <w:rPr>
          <w:rFonts w:ascii="Times New Roman" w:hAnsi="Times New Roman" w:cs="Times New Roman"/>
          <w:sz w:val="20"/>
          <w:szCs w:val="20"/>
        </w:rPr>
        <w:t xml:space="preserve"> (1,64 %), </w:t>
      </w:r>
      <w:r w:rsidRPr="00FA3F79">
        <w:rPr>
          <w:rFonts w:ascii="Times New Roman" w:hAnsi="Times New Roman" w:cs="Times New Roman"/>
          <w:i/>
          <w:sz w:val="20"/>
          <w:szCs w:val="20"/>
        </w:rPr>
        <w:t>biaya O&amp;M</w:t>
      </w:r>
      <w:r>
        <w:rPr>
          <w:rFonts w:ascii="Times New Roman" w:hAnsi="Times New Roman" w:cs="Times New Roman"/>
          <w:sz w:val="20"/>
          <w:szCs w:val="20"/>
        </w:rPr>
        <w:t xml:space="preserve"> (1,48 %), </w:t>
      </w:r>
      <w:r w:rsidRPr="00FA3F79">
        <w:rPr>
          <w:rFonts w:ascii="Times New Roman" w:hAnsi="Times New Roman" w:cs="Times New Roman"/>
          <w:i/>
          <w:sz w:val="20"/>
          <w:szCs w:val="20"/>
        </w:rPr>
        <w:t>sumber daya manusia</w:t>
      </w:r>
      <w:r>
        <w:rPr>
          <w:rFonts w:ascii="Times New Roman" w:hAnsi="Times New Roman" w:cs="Times New Roman"/>
          <w:sz w:val="20"/>
          <w:szCs w:val="20"/>
        </w:rPr>
        <w:t xml:space="preserve"> (1,19 %), dan </w:t>
      </w:r>
      <w:r w:rsidRPr="00FA3F79">
        <w:rPr>
          <w:rFonts w:ascii="Times New Roman" w:hAnsi="Times New Roman" w:cs="Times New Roman"/>
          <w:i/>
          <w:sz w:val="20"/>
          <w:szCs w:val="20"/>
        </w:rPr>
        <w:t>teknologi yang digunakan</w:t>
      </w:r>
      <w:r>
        <w:rPr>
          <w:rFonts w:ascii="Times New Roman" w:hAnsi="Times New Roman" w:cs="Times New Roman"/>
          <w:sz w:val="20"/>
          <w:szCs w:val="20"/>
        </w:rPr>
        <w:t xml:space="preserve"> (1,01 %). </w:t>
      </w:r>
      <w:r w:rsidR="0014393A">
        <w:rPr>
          <w:rFonts w:ascii="Times New Roman" w:hAnsi="Times New Roman" w:cs="Times New Roman"/>
          <w:sz w:val="20"/>
          <w:szCs w:val="20"/>
        </w:rPr>
        <w:t>Artinya bahwa sub kriteria pada kelompok ini adalah sub kriteria dengan prioritas penanganan sedang dengan alternatif kebijakan yang dapat dilakukan adalah : a) m</w:t>
      </w:r>
      <w:r w:rsidR="0014393A" w:rsidRPr="00070C20">
        <w:rPr>
          <w:rFonts w:ascii="Times New Roman" w:eastAsia="Times New Roman" w:hAnsi="Times New Roman" w:cs="Times New Roman"/>
          <w:color w:val="000000"/>
          <w:sz w:val="19"/>
          <w:szCs w:val="19"/>
        </w:rPr>
        <w:t>elakukan sosialisasi dan meningkatkan kualitas pelayanan sehingga pelanggan/masyarakat bersedia memenuhi kewajibannya sebagai pelanggan dan ikut bertanggung jawab menjaga prasarana dan sarana</w:t>
      </w:r>
      <w:r w:rsidR="0014393A">
        <w:rPr>
          <w:rFonts w:ascii="Times New Roman" w:eastAsia="Times New Roman" w:hAnsi="Times New Roman" w:cs="Times New Roman"/>
          <w:color w:val="000000"/>
          <w:sz w:val="19"/>
          <w:szCs w:val="19"/>
        </w:rPr>
        <w:t>; b) m</w:t>
      </w:r>
      <w:r w:rsidR="0014393A" w:rsidRPr="00070C20">
        <w:rPr>
          <w:rFonts w:ascii="Times New Roman" w:eastAsia="Times New Roman" w:hAnsi="Times New Roman" w:cs="Times New Roman"/>
          <w:color w:val="000000"/>
          <w:sz w:val="19"/>
          <w:szCs w:val="19"/>
        </w:rPr>
        <w:t xml:space="preserve">elakukan evaluasi secara berkala terhadap efisiensi pengolahan air limbah </w:t>
      </w:r>
      <w:r w:rsidR="0014393A">
        <w:rPr>
          <w:rFonts w:ascii="Times New Roman" w:eastAsia="Times New Roman" w:hAnsi="Times New Roman" w:cs="Times New Roman"/>
          <w:color w:val="000000"/>
          <w:sz w:val="19"/>
          <w:szCs w:val="19"/>
        </w:rPr>
        <w:t>domestik; c) m</w:t>
      </w:r>
      <w:r w:rsidR="0014393A" w:rsidRPr="00070C20">
        <w:rPr>
          <w:rFonts w:ascii="Times New Roman" w:eastAsia="Times New Roman" w:hAnsi="Times New Roman" w:cs="Times New Roman"/>
          <w:color w:val="000000"/>
          <w:sz w:val="19"/>
          <w:szCs w:val="19"/>
        </w:rPr>
        <w:t>enentukan tarif retribusi yang terjangkau oleh pelanggan/masyarakat dengan tetap memenuhi nilai keekonomisan terhadap biaya O&amp;M dan biaya investasi</w:t>
      </w:r>
      <w:r w:rsidR="0014393A">
        <w:rPr>
          <w:rFonts w:ascii="Times New Roman" w:eastAsia="Times New Roman" w:hAnsi="Times New Roman" w:cs="Times New Roman"/>
          <w:color w:val="000000"/>
          <w:sz w:val="19"/>
          <w:szCs w:val="19"/>
        </w:rPr>
        <w:t>; d) m</w:t>
      </w:r>
      <w:r w:rsidR="0014393A" w:rsidRPr="00070C20">
        <w:rPr>
          <w:rFonts w:ascii="Times New Roman" w:eastAsia="Times New Roman" w:hAnsi="Times New Roman" w:cs="Times New Roman"/>
          <w:color w:val="000000"/>
          <w:sz w:val="19"/>
          <w:szCs w:val="19"/>
        </w:rPr>
        <w:t>emberikan perhatian pada penegakan aturan, norma, standar</w:t>
      </w:r>
      <w:r w:rsidR="0014393A">
        <w:rPr>
          <w:rFonts w:ascii="Times New Roman" w:eastAsia="Times New Roman" w:hAnsi="Times New Roman" w:cs="Times New Roman"/>
          <w:color w:val="000000"/>
          <w:sz w:val="19"/>
          <w:szCs w:val="19"/>
        </w:rPr>
        <w:t>; e) m</w:t>
      </w:r>
      <w:r w:rsidR="0014393A" w:rsidRPr="00070C20">
        <w:rPr>
          <w:rFonts w:ascii="Times New Roman" w:eastAsia="Times New Roman" w:hAnsi="Times New Roman" w:cs="Times New Roman"/>
          <w:color w:val="000000"/>
          <w:sz w:val="19"/>
          <w:szCs w:val="19"/>
        </w:rPr>
        <w:t>eningkatkan efesiensi biaya O&amp;M dengan tetap menjaga pelayanan sesuai standar</w:t>
      </w:r>
      <w:r w:rsidR="0014393A">
        <w:rPr>
          <w:rFonts w:ascii="Times New Roman" w:eastAsia="Times New Roman" w:hAnsi="Times New Roman" w:cs="Times New Roman"/>
          <w:color w:val="000000"/>
          <w:sz w:val="19"/>
          <w:szCs w:val="19"/>
        </w:rPr>
        <w:t>; f) m</w:t>
      </w:r>
      <w:r w:rsidR="0014393A" w:rsidRPr="00070C20">
        <w:rPr>
          <w:rFonts w:ascii="Times New Roman" w:eastAsia="Times New Roman" w:hAnsi="Times New Roman" w:cs="Times New Roman"/>
          <w:color w:val="000000"/>
          <w:sz w:val="19"/>
          <w:szCs w:val="19"/>
        </w:rPr>
        <w:t>encukupi kebutuhan jumlah sumber daya manusia dan meningkatkan kapasitas sumber daya manusia hingga memenuhi standar kompe</w:t>
      </w:r>
      <w:r w:rsidR="0014393A">
        <w:rPr>
          <w:rFonts w:ascii="Times New Roman" w:eastAsia="Times New Roman" w:hAnsi="Times New Roman" w:cs="Times New Roman"/>
          <w:color w:val="000000"/>
          <w:sz w:val="19"/>
          <w:szCs w:val="19"/>
        </w:rPr>
        <w:t xml:space="preserve">tensi; </w:t>
      </w:r>
      <w:r w:rsidR="008C08DC">
        <w:rPr>
          <w:rFonts w:ascii="Times New Roman" w:eastAsia="Times New Roman" w:hAnsi="Times New Roman" w:cs="Times New Roman"/>
          <w:color w:val="000000"/>
          <w:sz w:val="19"/>
          <w:szCs w:val="19"/>
        </w:rPr>
        <w:t xml:space="preserve">dan </w:t>
      </w:r>
      <w:r w:rsidR="0014393A">
        <w:rPr>
          <w:rFonts w:ascii="Times New Roman" w:eastAsia="Times New Roman" w:hAnsi="Times New Roman" w:cs="Times New Roman"/>
          <w:color w:val="000000"/>
          <w:sz w:val="19"/>
          <w:szCs w:val="19"/>
        </w:rPr>
        <w:t>g) m</w:t>
      </w:r>
      <w:r w:rsidR="0014393A" w:rsidRPr="00070C20">
        <w:rPr>
          <w:rFonts w:ascii="Times New Roman" w:eastAsia="Times New Roman" w:hAnsi="Times New Roman" w:cs="Times New Roman"/>
          <w:color w:val="000000"/>
          <w:sz w:val="19"/>
          <w:szCs w:val="19"/>
        </w:rPr>
        <w:t>eremajakan teknologi yang digunakan sesuai dengan kebutuhan dan kondisi lingkungan, sosial dan ekonomi</w:t>
      </w:r>
      <w:r w:rsidR="0014393A">
        <w:rPr>
          <w:rFonts w:ascii="Times New Roman" w:eastAsia="Times New Roman" w:hAnsi="Times New Roman" w:cs="Times New Roman"/>
          <w:color w:val="000000"/>
          <w:sz w:val="19"/>
          <w:szCs w:val="19"/>
        </w:rPr>
        <w:t>.</w:t>
      </w:r>
    </w:p>
    <w:p w:rsidR="00527DA9" w:rsidRDefault="00FA3F79" w:rsidP="00FA3F79">
      <w:pPr>
        <w:spacing w:after="0" w:line="240" w:lineRule="auto"/>
        <w:ind w:firstLine="900"/>
        <w:jc w:val="both"/>
        <w:rPr>
          <w:rFonts w:ascii="Times New Roman" w:eastAsia="Times New Roman" w:hAnsi="Times New Roman" w:cs="Times New Roman"/>
          <w:color w:val="000000"/>
          <w:sz w:val="19"/>
          <w:szCs w:val="19"/>
        </w:rPr>
      </w:pPr>
      <w:r>
        <w:rPr>
          <w:rFonts w:ascii="Times New Roman" w:hAnsi="Times New Roman" w:cs="Times New Roman"/>
          <w:sz w:val="20"/>
          <w:szCs w:val="20"/>
        </w:rPr>
        <w:t xml:space="preserve">Sedangkan bobot sub kriteria secara global dalam rentang rendah adalah </w:t>
      </w:r>
      <w:r w:rsidRPr="0014393A">
        <w:rPr>
          <w:rFonts w:ascii="Times New Roman" w:hAnsi="Times New Roman" w:cs="Times New Roman"/>
          <w:i/>
          <w:sz w:val="20"/>
          <w:szCs w:val="20"/>
        </w:rPr>
        <w:t>kapasitas pengolahan</w:t>
      </w:r>
      <w:r>
        <w:rPr>
          <w:rFonts w:ascii="Times New Roman" w:hAnsi="Times New Roman" w:cs="Times New Roman"/>
          <w:sz w:val="20"/>
          <w:szCs w:val="20"/>
        </w:rPr>
        <w:t xml:space="preserve"> (0,94 %), </w:t>
      </w:r>
      <w:r w:rsidRPr="0014393A">
        <w:rPr>
          <w:rFonts w:ascii="Times New Roman" w:hAnsi="Times New Roman" w:cs="Times New Roman"/>
          <w:i/>
          <w:sz w:val="20"/>
          <w:szCs w:val="20"/>
        </w:rPr>
        <w:t>biaya investasi</w:t>
      </w:r>
      <w:r>
        <w:rPr>
          <w:rFonts w:ascii="Times New Roman" w:hAnsi="Times New Roman" w:cs="Times New Roman"/>
          <w:sz w:val="20"/>
          <w:szCs w:val="20"/>
        </w:rPr>
        <w:t xml:space="preserve"> (0,88 %), </w:t>
      </w:r>
      <w:r w:rsidRPr="0014393A">
        <w:rPr>
          <w:rFonts w:ascii="Times New Roman" w:hAnsi="Times New Roman" w:cs="Times New Roman"/>
          <w:i/>
          <w:sz w:val="20"/>
          <w:szCs w:val="20"/>
        </w:rPr>
        <w:t>keterjangkauan</w:t>
      </w:r>
      <w:r>
        <w:rPr>
          <w:rFonts w:ascii="Times New Roman" w:hAnsi="Times New Roman" w:cs="Times New Roman"/>
          <w:sz w:val="20"/>
          <w:szCs w:val="20"/>
        </w:rPr>
        <w:t xml:space="preserve"> (0,83 %), </w:t>
      </w:r>
      <w:r w:rsidRPr="0014393A">
        <w:rPr>
          <w:rFonts w:ascii="Times New Roman" w:hAnsi="Times New Roman" w:cs="Times New Roman"/>
          <w:i/>
          <w:sz w:val="20"/>
          <w:szCs w:val="20"/>
        </w:rPr>
        <w:t>perangkat hukum yang tersedia</w:t>
      </w:r>
      <w:r>
        <w:rPr>
          <w:rFonts w:ascii="Times New Roman" w:hAnsi="Times New Roman" w:cs="Times New Roman"/>
          <w:sz w:val="20"/>
          <w:szCs w:val="20"/>
        </w:rPr>
        <w:t xml:space="preserve"> (0,72 %), </w:t>
      </w:r>
      <w:r w:rsidRPr="0014393A">
        <w:rPr>
          <w:rFonts w:ascii="Times New Roman" w:hAnsi="Times New Roman" w:cs="Times New Roman"/>
          <w:i/>
          <w:sz w:val="20"/>
          <w:szCs w:val="20"/>
        </w:rPr>
        <w:t>kemudahan O&amp;M</w:t>
      </w:r>
      <w:r>
        <w:rPr>
          <w:rFonts w:ascii="Times New Roman" w:hAnsi="Times New Roman" w:cs="Times New Roman"/>
          <w:sz w:val="20"/>
          <w:szCs w:val="20"/>
        </w:rPr>
        <w:t xml:space="preserve"> (0,71 %), </w:t>
      </w:r>
      <w:r w:rsidRPr="0014393A">
        <w:rPr>
          <w:rFonts w:ascii="Times New Roman" w:hAnsi="Times New Roman" w:cs="Times New Roman"/>
          <w:i/>
          <w:sz w:val="20"/>
          <w:szCs w:val="20"/>
        </w:rPr>
        <w:t>cakupan layanan</w:t>
      </w:r>
      <w:r>
        <w:rPr>
          <w:rFonts w:ascii="Times New Roman" w:hAnsi="Times New Roman" w:cs="Times New Roman"/>
          <w:sz w:val="20"/>
          <w:szCs w:val="20"/>
        </w:rPr>
        <w:t xml:space="preserve"> (0,70 %), </w:t>
      </w:r>
      <w:r w:rsidRPr="0014393A">
        <w:rPr>
          <w:rFonts w:ascii="Times New Roman" w:hAnsi="Times New Roman" w:cs="Times New Roman"/>
          <w:i/>
          <w:sz w:val="20"/>
          <w:szCs w:val="20"/>
        </w:rPr>
        <w:t>minat dan kebutuhan</w:t>
      </w:r>
      <w:r>
        <w:rPr>
          <w:rFonts w:ascii="Times New Roman" w:hAnsi="Times New Roman" w:cs="Times New Roman"/>
          <w:sz w:val="20"/>
          <w:szCs w:val="20"/>
        </w:rPr>
        <w:t xml:space="preserve"> (0,64 %), </w:t>
      </w:r>
      <w:r w:rsidR="0014393A" w:rsidRPr="0014393A">
        <w:rPr>
          <w:rFonts w:ascii="Times New Roman" w:hAnsi="Times New Roman" w:cs="Times New Roman"/>
          <w:i/>
          <w:sz w:val="20"/>
          <w:szCs w:val="20"/>
        </w:rPr>
        <w:t>sistem</w:t>
      </w:r>
      <w:r w:rsidRPr="0014393A">
        <w:rPr>
          <w:rFonts w:ascii="Times New Roman" w:hAnsi="Times New Roman" w:cs="Times New Roman"/>
          <w:i/>
          <w:sz w:val="20"/>
          <w:szCs w:val="20"/>
        </w:rPr>
        <w:t xml:space="preserve"> pelayanan</w:t>
      </w:r>
      <w:r>
        <w:rPr>
          <w:rFonts w:ascii="Times New Roman" w:hAnsi="Times New Roman" w:cs="Times New Roman"/>
          <w:sz w:val="20"/>
          <w:szCs w:val="20"/>
        </w:rPr>
        <w:t xml:space="preserve"> (0,23 %), </w:t>
      </w:r>
      <w:r w:rsidRPr="0014393A">
        <w:rPr>
          <w:rFonts w:ascii="Times New Roman" w:hAnsi="Times New Roman" w:cs="Times New Roman"/>
          <w:i/>
          <w:sz w:val="20"/>
          <w:szCs w:val="20"/>
        </w:rPr>
        <w:t>pengetahuan</w:t>
      </w:r>
      <w:r>
        <w:rPr>
          <w:rFonts w:ascii="Times New Roman" w:hAnsi="Times New Roman" w:cs="Times New Roman"/>
          <w:sz w:val="20"/>
          <w:szCs w:val="20"/>
        </w:rPr>
        <w:t xml:space="preserve"> (0,19 %), </w:t>
      </w:r>
      <w:r w:rsidRPr="0014393A">
        <w:rPr>
          <w:rFonts w:ascii="Times New Roman" w:hAnsi="Times New Roman" w:cs="Times New Roman"/>
          <w:i/>
          <w:sz w:val="20"/>
          <w:szCs w:val="20"/>
        </w:rPr>
        <w:t>kemampuan adaptasi</w:t>
      </w:r>
      <w:r>
        <w:rPr>
          <w:rFonts w:ascii="Times New Roman" w:hAnsi="Times New Roman" w:cs="Times New Roman"/>
          <w:sz w:val="20"/>
          <w:szCs w:val="20"/>
        </w:rPr>
        <w:t xml:space="preserve"> (0,19 %) dan </w:t>
      </w:r>
      <w:r w:rsidRPr="0014393A">
        <w:rPr>
          <w:rFonts w:ascii="Times New Roman" w:hAnsi="Times New Roman" w:cs="Times New Roman"/>
          <w:i/>
          <w:sz w:val="20"/>
          <w:szCs w:val="20"/>
        </w:rPr>
        <w:t>kapasitas kelembagaan</w:t>
      </w:r>
      <w:r>
        <w:rPr>
          <w:rFonts w:ascii="Times New Roman" w:hAnsi="Times New Roman" w:cs="Times New Roman"/>
          <w:sz w:val="20"/>
          <w:szCs w:val="20"/>
        </w:rPr>
        <w:t xml:space="preserve"> (0,08 %).</w:t>
      </w:r>
      <w:r w:rsidR="0014393A">
        <w:rPr>
          <w:rFonts w:ascii="Times New Roman" w:hAnsi="Times New Roman" w:cs="Times New Roman"/>
          <w:sz w:val="20"/>
          <w:szCs w:val="20"/>
        </w:rPr>
        <w:t xml:space="preserve"> Artinya bahwa sub kriteria pada kelompok ini bukan merupakan prioritas penanganan. Alternatif kebijakan yang dapat dilakukan adalah : </w:t>
      </w:r>
      <w:r w:rsidR="008C08DC">
        <w:rPr>
          <w:rFonts w:ascii="Times New Roman" w:hAnsi="Times New Roman" w:cs="Times New Roman"/>
          <w:sz w:val="20"/>
          <w:szCs w:val="20"/>
        </w:rPr>
        <w:t xml:space="preserve">a) </w:t>
      </w:r>
      <w:r w:rsidR="008C08DC">
        <w:rPr>
          <w:rFonts w:ascii="Times New Roman" w:eastAsia="Times New Roman" w:hAnsi="Times New Roman" w:cs="Times New Roman"/>
          <w:color w:val="000000"/>
          <w:sz w:val="19"/>
          <w:szCs w:val="19"/>
        </w:rPr>
        <w:t>m</w:t>
      </w:r>
      <w:r w:rsidR="008C08DC" w:rsidRPr="008C08DC">
        <w:rPr>
          <w:rFonts w:ascii="Times New Roman" w:eastAsia="Times New Roman" w:hAnsi="Times New Roman" w:cs="Times New Roman"/>
          <w:color w:val="000000"/>
          <w:sz w:val="19"/>
          <w:szCs w:val="19"/>
        </w:rPr>
        <w:t xml:space="preserve">eningkatkan kapasitas pengolahan hingga memenuhi kebutuhan baik penambahan kapasitas pengolahan untuk yang sudah </w:t>
      </w:r>
      <w:r w:rsidR="008C08DC" w:rsidRPr="008C08DC">
        <w:rPr>
          <w:rFonts w:ascii="Times New Roman" w:eastAsia="Times New Roman" w:hAnsi="Times New Roman" w:cs="Times New Roman"/>
          <w:i/>
          <w:color w:val="000000"/>
          <w:sz w:val="19"/>
          <w:szCs w:val="19"/>
        </w:rPr>
        <w:t>overload</w:t>
      </w:r>
      <w:r w:rsidR="008C08DC" w:rsidRPr="008C08DC">
        <w:rPr>
          <w:rFonts w:ascii="Times New Roman" w:eastAsia="Times New Roman" w:hAnsi="Times New Roman" w:cs="Times New Roman"/>
          <w:color w:val="000000"/>
          <w:sz w:val="19"/>
          <w:szCs w:val="19"/>
        </w:rPr>
        <w:t xml:space="preserve"> maupun memaksimalkan penggunaan kapasitas pengolahan untuk yang masih </w:t>
      </w:r>
      <w:r w:rsidR="008C08DC" w:rsidRPr="008C08DC">
        <w:rPr>
          <w:rFonts w:ascii="Times New Roman" w:eastAsia="Times New Roman" w:hAnsi="Times New Roman" w:cs="Times New Roman"/>
          <w:i/>
          <w:color w:val="000000"/>
          <w:sz w:val="19"/>
          <w:szCs w:val="19"/>
        </w:rPr>
        <w:t>idle capacity</w:t>
      </w:r>
      <w:r w:rsidR="008C08DC">
        <w:rPr>
          <w:rFonts w:ascii="Times New Roman" w:eastAsia="Times New Roman" w:hAnsi="Times New Roman" w:cs="Times New Roman"/>
          <w:i/>
          <w:color w:val="000000"/>
          <w:sz w:val="19"/>
          <w:szCs w:val="19"/>
        </w:rPr>
        <w:t xml:space="preserve">; </w:t>
      </w:r>
      <w:r w:rsidR="008C08DC">
        <w:rPr>
          <w:rFonts w:ascii="Times New Roman" w:eastAsia="Times New Roman" w:hAnsi="Times New Roman" w:cs="Times New Roman"/>
          <w:color w:val="000000"/>
          <w:sz w:val="19"/>
          <w:szCs w:val="19"/>
        </w:rPr>
        <w:t>b) m</w:t>
      </w:r>
      <w:r w:rsidR="008C08DC" w:rsidRPr="00070C20">
        <w:rPr>
          <w:rFonts w:ascii="Times New Roman" w:eastAsia="Times New Roman" w:hAnsi="Times New Roman" w:cs="Times New Roman"/>
          <w:color w:val="000000"/>
          <w:sz w:val="19"/>
          <w:szCs w:val="19"/>
        </w:rPr>
        <w:t xml:space="preserve">encukupi biaya investasi sehingga dapat memenuhi kebutuhan pengembangan </w:t>
      </w:r>
      <w:r w:rsidR="008C08DC">
        <w:rPr>
          <w:rFonts w:ascii="Times New Roman" w:eastAsia="Times New Roman" w:hAnsi="Times New Roman" w:cs="Times New Roman"/>
          <w:color w:val="000000"/>
          <w:sz w:val="19"/>
          <w:szCs w:val="19"/>
        </w:rPr>
        <w:t>sistem; c) m</w:t>
      </w:r>
      <w:r w:rsidR="008C08DC" w:rsidRPr="00070C20">
        <w:rPr>
          <w:rFonts w:ascii="Times New Roman" w:eastAsia="Times New Roman" w:hAnsi="Times New Roman" w:cs="Times New Roman"/>
          <w:color w:val="000000"/>
          <w:sz w:val="19"/>
          <w:szCs w:val="19"/>
        </w:rPr>
        <w:t>enyediakan infrastruktur pengelolaan air limbah domestik yang mudah diakses masyarakat pengguna untuk memenuhi kebutuhan dengan biaya operasional yang rendah sehingga harga yang dibayar pengguna layak dan meningkatkan kemauan masyarakat untuk menggunakan sistem tersebut</w:t>
      </w:r>
      <w:r w:rsidR="008C08DC">
        <w:rPr>
          <w:rFonts w:ascii="Times New Roman" w:eastAsia="Times New Roman" w:hAnsi="Times New Roman" w:cs="Times New Roman"/>
          <w:color w:val="000000"/>
          <w:sz w:val="19"/>
          <w:szCs w:val="19"/>
        </w:rPr>
        <w:t>; d) m</w:t>
      </w:r>
      <w:r w:rsidR="008C08DC" w:rsidRPr="00070C20">
        <w:rPr>
          <w:rFonts w:ascii="Times New Roman" w:eastAsia="Times New Roman" w:hAnsi="Times New Roman" w:cs="Times New Roman"/>
          <w:color w:val="000000"/>
          <w:sz w:val="19"/>
          <w:szCs w:val="19"/>
        </w:rPr>
        <w:t>enyediakan aturan dan perangkat hukum yang tegas dan jelas</w:t>
      </w:r>
      <w:r w:rsidR="008C08DC">
        <w:rPr>
          <w:rFonts w:ascii="Times New Roman" w:eastAsia="Times New Roman" w:hAnsi="Times New Roman" w:cs="Times New Roman"/>
          <w:color w:val="000000"/>
          <w:sz w:val="19"/>
          <w:szCs w:val="19"/>
        </w:rPr>
        <w:t>; e) M</w:t>
      </w:r>
      <w:r w:rsidR="008C08DC" w:rsidRPr="00070C20">
        <w:rPr>
          <w:rFonts w:ascii="Times New Roman" w:eastAsia="Times New Roman" w:hAnsi="Times New Roman" w:cs="Times New Roman"/>
          <w:color w:val="000000"/>
          <w:sz w:val="19"/>
          <w:szCs w:val="19"/>
        </w:rPr>
        <w:t>embuat SOP terkait operasional dan pemeliharaan yang jelas sehingga memberikan kemudahan O&amp;M dalam penyelenggaraan penggelolaan air limbah domestik terpusat</w:t>
      </w:r>
      <w:r w:rsidR="008C08DC">
        <w:rPr>
          <w:rFonts w:ascii="Times New Roman" w:eastAsia="Times New Roman" w:hAnsi="Times New Roman" w:cs="Times New Roman"/>
          <w:color w:val="000000"/>
          <w:sz w:val="19"/>
          <w:szCs w:val="19"/>
        </w:rPr>
        <w:t>; f) m</w:t>
      </w:r>
      <w:r w:rsidR="008C08DC" w:rsidRPr="00070C20">
        <w:rPr>
          <w:rFonts w:ascii="Times New Roman" w:eastAsia="Times New Roman" w:hAnsi="Times New Roman" w:cs="Times New Roman"/>
          <w:color w:val="000000"/>
          <w:sz w:val="19"/>
          <w:szCs w:val="19"/>
        </w:rPr>
        <w:t>eningkatkan cakupan layanan sampai dengan 100%</w:t>
      </w:r>
      <w:r w:rsidR="008C08DC">
        <w:rPr>
          <w:rFonts w:ascii="Times New Roman" w:eastAsia="Times New Roman" w:hAnsi="Times New Roman" w:cs="Times New Roman"/>
          <w:color w:val="000000"/>
          <w:sz w:val="19"/>
          <w:szCs w:val="19"/>
        </w:rPr>
        <w:t>; g) m</w:t>
      </w:r>
      <w:r w:rsidR="008C08DC" w:rsidRPr="00070C20">
        <w:rPr>
          <w:rFonts w:ascii="Times New Roman" w:eastAsia="Times New Roman" w:hAnsi="Times New Roman" w:cs="Times New Roman"/>
          <w:color w:val="000000"/>
          <w:sz w:val="19"/>
          <w:szCs w:val="19"/>
        </w:rPr>
        <w:t>elakukan sosialisasi dan kampanye sehingga masyarakat berminat dan membutuhkan pelayanan pengelolaan air limbah terpusat</w:t>
      </w:r>
      <w:r w:rsidR="008C08DC">
        <w:rPr>
          <w:rFonts w:ascii="Times New Roman" w:eastAsia="Times New Roman" w:hAnsi="Times New Roman" w:cs="Times New Roman"/>
          <w:color w:val="000000"/>
          <w:sz w:val="19"/>
          <w:szCs w:val="19"/>
        </w:rPr>
        <w:t>; h) m</w:t>
      </w:r>
      <w:r w:rsidR="008C08DC" w:rsidRPr="00070C20">
        <w:rPr>
          <w:rFonts w:ascii="Times New Roman" w:eastAsia="Times New Roman" w:hAnsi="Times New Roman" w:cs="Times New Roman"/>
          <w:color w:val="000000"/>
          <w:sz w:val="19"/>
          <w:szCs w:val="19"/>
        </w:rPr>
        <w:t>engembangkan sistem pelayanan terhadap masyarakat/pelanggan sehingga masyarakat tertarik untuk menyambung SR dan pelanggan merasa puas dan dimudahkan dalam pelayanannya</w:t>
      </w:r>
      <w:r w:rsidR="008C08DC">
        <w:rPr>
          <w:rFonts w:ascii="Times New Roman" w:eastAsia="Times New Roman" w:hAnsi="Times New Roman" w:cs="Times New Roman"/>
          <w:color w:val="000000"/>
          <w:sz w:val="19"/>
          <w:szCs w:val="19"/>
        </w:rPr>
        <w:t>; i) m</w:t>
      </w:r>
      <w:r w:rsidR="008C08DC" w:rsidRPr="00070C20">
        <w:rPr>
          <w:rFonts w:ascii="Times New Roman" w:eastAsia="Times New Roman" w:hAnsi="Times New Roman" w:cs="Times New Roman"/>
          <w:color w:val="000000"/>
          <w:sz w:val="19"/>
          <w:szCs w:val="19"/>
        </w:rPr>
        <w:t>enyiapkan rencana induk sesuai dengan kemungkinan perubahan penduduk dan sosial ekonomi di masa yang akan datang sehingga sistem memiliki kemampuan beradaptasi</w:t>
      </w:r>
      <w:r w:rsidR="008C08DC">
        <w:rPr>
          <w:rFonts w:ascii="Times New Roman" w:eastAsia="Times New Roman" w:hAnsi="Times New Roman" w:cs="Times New Roman"/>
          <w:color w:val="000000"/>
          <w:sz w:val="19"/>
          <w:szCs w:val="19"/>
        </w:rPr>
        <w:t>; j) m</w:t>
      </w:r>
      <w:r w:rsidR="008C08DC" w:rsidRPr="00070C20">
        <w:rPr>
          <w:rFonts w:ascii="Times New Roman" w:eastAsia="Times New Roman" w:hAnsi="Times New Roman" w:cs="Times New Roman"/>
          <w:color w:val="000000"/>
          <w:sz w:val="19"/>
          <w:szCs w:val="19"/>
        </w:rPr>
        <w:t>elakukan sosialiasi dan kampanye kepada masyarakat tentang pentingnya pengelolaan air limbah domestik  untuk meningkatkan kualitas lingkungan dan kesehatan sehingga masyarakat memiliki pengetahuan yang cukup sehingga akan menumbuhkan kesadaran sehingga meningkatkan minat dan kebutuhan tanpa dipaksa</w:t>
      </w:r>
      <w:r w:rsidR="008C08DC">
        <w:rPr>
          <w:rFonts w:ascii="Times New Roman" w:eastAsia="Times New Roman" w:hAnsi="Times New Roman" w:cs="Times New Roman"/>
          <w:color w:val="000000"/>
          <w:sz w:val="19"/>
          <w:szCs w:val="19"/>
        </w:rPr>
        <w:t>; dan k) m</w:t>
      </w:r>
      <w:r w:rsidR="008C08DC" w:rsidRPr="00070C20">
        <w:rPr>
          <w:rFonts w:ascii="Times New Roman" w:eastAsia="Times New Roman" w:hAnsi="Times New Roman" w:cs="Times New Roman"/>
          <w:color w:val="000000"/>
          <w:sz w:val="19"/>
          <w:szCs w:val="19"/>
        </w:rPr>
        <w:t>engembangkan kapasitas kelembagaan hingga memenuhi standar kualitas pelayanan</w:t>
      </w:r>
      <w:r w:rsidR="008C08DC">
        <w:rPr>
          <w:rFonts w:ascii="Times New Roman" w:eastAsia="Times New Roman" w:hAnsi="Times New Roman" w:cs="Times New Roman"/>
          <w:color w:val="000000"/>
          <w:sz w:val="19"/>
          <w:szCs w:val="19"/>
        </w:rPr>
        <w:t>.</w:t>
      </w:r>
    </w:p>
    <w:p w:rsidR="00191B15" w:rsidRDefault="00191B15" w:rsidP="00FA3F79">
      <w:pPr>
        <w:spacing w:after="0" w:line="240" w:lineRule="auto"/>
        <w:ind w:firstLine="900"/>
        <w:jc w:val="both"/>
        <w:rPr>
          <w:rFonts w:ascii="Times New Roman" w:hAnsi="Times New Roman" w:cs="Times New Roman"/>
          <w:sz w:val="20"/>
          <w:szCs w:val="20"/>
        </w:rPr>
      </w:pPr>
      <w:r>
        <w:rPr>
          <w:rFonts w:ascii="Times New Roman" w:eastAsia="Times New Roman" w:hAnsi="Times New Roman" w:cs="Times New Roman"/>
          <w:color w:val="000000"/>
          <w:sz w:val="19"/>
          <w:szCs w:val="19"/>
        </w:rPr>
        <w:t xml:space="preserve">Pada bobot sub kriteria terhadap masing-masing kriteria diperoleh bahwa sub kriteria tertinggi terhadap masing-masing kriteria adalah : a) terhadap </w:t>
      </w:r>
      <w:r w:rsidRPr="00191B15">
        <w:rPr>
          <w:rFonts w:ascii="Times New Roman" w:eastAsia="Times New Roman" w:hAnsi="Times New Roman" w:cs="Times New Roman"/>
          <w:i/>
          <w:color w:val="000000"/>
          <w:sz w:val="19"/>
          <w:szCs w:val="19"/>
        </w:rPr>
        <w:t>aspek teknis</w:t>
      </w:r>
      <w:r>
        <w:rPr>
          <w:rFonts w:ascii="Times New Roman" w:eastAsia="Times New Roman" w:hAnsi="Times New Roman" w:cs="Times New Roman"/>
          <w:color w:val="000000"/>
          <w:sz w:val="19"/>
          <w:szCs w:val="19"/>
        </w:rPr>
        <w:t xml:space="preserve"> yaitu </w:t>
      </w:r>
      <w:r w:rsidRPr="00191B15">
        <w:rPr>
          <w:rFonts w:ascii="Times New Roman" w:eastAsia="Times New Roman" w:hAnsi="Times New Roman" w:cs="Times New Roman"/>
          <w:i/>
          <w:color w:val="000000"/>
          <w:sz w:val="19"/>
          <w:szCs w:val="19"/>
        </w:rPr>
        <w:t>teknologi yang digunakan</w:t>
      </w:r>
      <w:r>
        <w:rPr>
          <w:rFonts w:ascii="Times New Roman" w:eastAsia="Times New Roman" w:hAnsi="Times New Roman" w:cs="Times New Roman"/>
          <w:color w:val="000000"/>
          <w:sz w:val="19"/>
          <w:szCs w:val="19"/>
        </w:rPr>
        <w:t xml:space="preserve"> (28,50 %); b) terhadap </w:t>
      </w:r>
      <w:r w:rsidRPr="00191B15">
        <w:rPr>
          <w:rFonts w:ascii="Times New Roman" w:eastAsia="Times New Roman" w:hAnsi="Times New Roman" w:cs="Times New Roman"/>
          <w:i/>
          <w:color w:val="000000"/>
          <w:sz w:val="19"/>
          <w:szCs w:val="19"/>
        </w:rPr>
        <w:t>aspek kelembagaan</w:t>
      </w:r>
      <w:r>
        <w:rPr>
          <w:rFonts w:ascii="Times New Roman" w:eastAsia="Times New Roman" w:hAnsi="Times New Roman" w:cs="Times New Roman"/>
          <w:color w:val="000000"/>
          <w:sz w:val="19"/>
          <w:szCs w:val="19"/>
        </w:rPr>
        <w:t xml:space="preserve"> yaitu </w:t>
      </w:r>
      <w:r w:rsidRPr="00191B15">
        <w:rPr>
          <w:rFonts w:ascii="Times New Roman" w:eastAsia="Times New Roman" w:hAnsi="Times New Roman" w:cs="Times New Roman"/>
          <w:i/>
          <w:color w:val="000000"/>
          <w:sz w:val="19"/>
          <w:szCs w:val="19"/>
        </w:rPr>
        <w:t>sumber daya manusia</w:t>
      </w:r>
      <w:r>
        <w:rPr>
          <w:rFonts w:ascii="Times New Roman" w:eastAsia="Times New Roman" w:hAnsi="Times New Roman" w:cs="Times New Roman"/>
          <w:color w:val="000000"/>
          <w:sz w:val="19"/>
          <w:szCs w:val="19"/>
        </w:rPr>
        <w:t xml:space="preserve"> (79,55 %); c) terhadap </w:t>
      </w:r>
      <w:r w:rsidRPr="00191B15">
        <w:rPr>
          <w:rFonts w:ascii="Times New Roman" w:eastAsia="Times New Roman" w:hAnsi="Times New Roman" w:cs="Times New Roman"/>
          <w:i/>
          <w:color w:val="000000"/>
          <w:sz w:val="19"/>
          <w:szCs w:val="19"/>
        </w:rPr>
        <w:t>aspek peraturan</w:t>
      </w:r>
      <w:r>
        <w:rPr>
          <w:rFonts w:ascii="Times New Roman" w:eastAsia="Times New Roman" w:hAnsi="Times New Roman" w:cs="Times New Roman"/>
          <w:color w:val="000000"/>
          <w:sz w:val="19"/>
          <w:szCs w:val="19"/>
        </w:rPr>
        <w:t xml:space="preserve"> yaitu </w:t>
      </w:r>
      <w:r w:rsidRPr="00191B15">
        <w:rPr>
          <w:rFonts w:ascii="Times New Roman" w:eastAsia="Times New Roman" w:hAnsi="Times New Roman" w:cs="Times New Roman"/>
          <w:i/>
          <w:color w:val="000000"/>
          <w:sz w:val="19"/>
          <w:szCs w:val="19"/>
        </w:rPr>
        <w:t xml:space="preserve">penegakan perangkat </w:t>
      </w:r>
      <w:r>
        <w:rPr>
          <w:rFonts w:ascii="Times New Roman" w:eastAsia="Times New Roman" w:hAnsi="Times New Roman" w:cs="Times New Roman"/>
          <w:i/>
          <w:color w:val="000000"/>
          <w:sz w:val="19"/>
          <w:szCs w:val="19"/>
        </w:rPr>
        <w:t>hukum</w:t>
      </w:r>
      <w:r>
        <w:rPr>
          <w:rFonts w:ascii="Times New Roman" w:eastAsia="Times New Roman" w:hAnsi="Times New Roman" w:cs="Times New Roman"/>
          <w:color w:val="000000"/>
          <w:sz w:val="19"/>
          <w:szCs w:val="19"/>
        </w:rPr>
        <w:t xml:space="preserve"> (69,38 %); d) terhadap </w:t>
      </w:r>
      <w:r w:rsidRPr="00191B15">
        <w:rPr>
          <w:rFonts w:ascii="Times New Roman" w:eastAsia="Times New Roman" w:hAnsi="Times New Roman" w:cs="Times New Roman"/>
          <w:i/>
          <w:color w:val="000000"/>
          <w:sz w:val="19"/>
          <w:szCs w:val="19"/>
        </w:rPr>
        <w:t>aspek pembiayaan</w:t>
      </w:r>
      <w:r>
        <w:rPr>
          <w:rFonts w:ascii="Times New Roman" w:eastAsia="Times New Roman" w:hAnsi="Times New Roman" w:cs="Times New Roman"/>
          <w:color w:val="000000"/>
          <w:sz w:val="19"/>
          <w:szCs w:val="19"/>
        </w:rPr>
        <w:t xml:space="preserve"> yaitu </w:t>
      </w:r>
      <w:r w:rsidRPr="00191B15">
        <w:rPr>
          <w:rFonts w:ascii="Times New Roman" w:eastAsia="Times New Roman" w:hAnsi="Times New Roman" w:cs="Times New Roman"/>
          <w:i/>
          <w:color w:val="000000"/>
          <w:sz w:val="19"/>
          <w:szCs w:val="19"/>
        </w:rPr>
        <w:t>pemulihan biaya</w:t>
      </w:r>
      <w:r>
        <w:rPr>
          <w:rFonts w:ascii="Times New Roman" w:eastAsia="Times New Roman" w:hAnsi="Times New Roman" w:cs="Times New Roman"/>
          <w:color w:val="000000"/>
          <w:sz w:val="19"/>
          <w:szCs w:val="19"/>
        </w:rPr>
        <w:t xml:space="preserve"> (52,38 %), e) terhadap </w:t>
      </w:r>
      <w:r w:rsidRPr="00191B15">
        <w:rPr>
          <w:rFonts w:ascii="Times New Roman" w:eastAsia="Times New Roman" w:hAnsi="Times New Roman" w:cs="Times New Roman"/>
          <w:i/>
          <w:color w:val="000000"/>
          <w:sz w:val="19"/>
          <w:szCs w:val="19"/>
        </w:rPr>
        <w:t>aspek peran serta masyarakat</w:t>
      </w:r>
      <w:r>
        <w:rPr>
          <w:rFonts w:ascii="Times New Roman" w:eastAsia="Times New Roman" w:hAnsi="Times New Roman" w:cs="Times New Roman"/>
          <w:color w:val="000000"/>
          <w:sz w:val="19"/>
          <w:szCs w:val="19"/>
        </w:rPr>
        <w:t xml:space="preserve"> yaitu </w:t>
      </w:r>
      <w:r w:rsidRPr="00191B15">
        <w:rPr>
          <w:rFonts w:ascii="Times New Roman" w:eastAsia="Times New Roman" w:hAnsi="Times New Roman" w:cs="Times New Roman"/>
          <w:i/>
          <w:color w:val="000000"/>
          <w:sz w:val="19"/>
          <w:szCs w:val="19"/>
        </w:rPr>
        <w:t>kesediaan membayar</w:t>
      </w:r>
      <w:r>
        <w:rPr>
          <w:rFonts w:ascii="Times New Roman" w:eastAsia="Times New Roman" w:hAnsi="Times New Roman" w:cs="Times New Roman"/>
          <w:color w:val="000000"/>
          <w:sz w:val="19"/>
          <w:szCs w:val="19"/>
        </w:rPr>
        <w:t xml:space="preserve"> (61, 93 %) ; dan f) terhadap </w:t>
      </w:r>
      <w:r w:rsidRPr="00191B15">
        <w:rPr>
          <w:rFonts w:ascii="Times New Roman" w:eastAsia="Times New Roman" w:hAnsi="Times New Roman" w:cs="Times New Roman"/>
          <w:i/>
          <w:color w:val="000000"/>
          <w:sz w:val="19"/>
          <w:szCs w:val="19"/>
        </w:rPr>
        <w:t>kinerja pengelolaan</w:t>
      </w:r>
      <w:r>
        <w:rPr>
          <w:rFonts w:ascii="Times New Roman" w:eastAsia="Times New Roman" w:hAnsi="Times New Roman" w:cs="Times New Roman"/>
          <w:color w:val="000000"/>
          <w:sz w:val="19"/>
          <w:szCs w:val="19"/>
        </w:rPr>
        <w:t xml:space="preserve"> yaitu k</w:t>
      </w:r>
      <w:r w:rsidRPr="00191B15">
        <w:rPr>
          <w:rFonts w:ascii="Times New Roman" w:eastAsia="Times New Roman" w:hAnsi="Times New Roman" w:cs="Times New Roman"/>
          <w:i/>
          <w:color w:val="000000"/>
          <w:sz w:val="19"/>
          <w:szCs w:val="19"/>
        </w:rPr>
        <w:t>eberlanjutan</w:t>
      </w:r>
      <w:r>
        <w:rPr>
          <w:rFonts w:ascii="Times New Roman" w:eastAsia="Times New Roman" w:hAnsi="Times New Roman" w:cs="Times New Roman"/>
          <w:color w:val="000000"/>
          <w:sz w:val="19"/>
          <w:szCs w:val="19"/>
        </w:rPr>
        <w:t xml:space="preserve"> (63,95 %).</w:t>
      </w:r>
    </w:p>
    <w:p w:rsidR="00FA3F79" w:rsidRDefault="00FA3F79" w:rsidP="00FA3F79">
      <w:pPr>
        <w:spacing w:after="0" w:line="240" w:lineRule="auto"/>
        <w:ind w:firstLine="900"/>
        <w:jc w:val="both"/>
        <w:rPr>
          <w:rFonts w:ascii="Times New Roman" w:hAnsi="Times New Roman"/>
          <w:sz w:val="20"/>
          <w:szCs w:val="20"/>
        </w:rPr>
      </w:pPr>
    </w:p>
    <w:p w:rsidR="00963C2B" w:rsidRDefault="00963C2B" w:rsidP="00FA3F79">
      <w:pPr>
        <w:spacing w:after="0" w:line="240" w:lineRule="auto"/>
        <w:ind w:firstLine="900"/>
        <w:jc w:val="both"/>
        <w:rPr>
          <w:rFonts w:ascii="Times New Roman" w:hAnsi="Times New Roman"/>
          <w:sz w:val="20"/>
          <w:szCs w:val="20"/>
        </w:rPr>
      </w:pPr>
    </w:p>
    <w:p w:rsidR="00963C2B" w:rsidRDefault="00963C2B" w:rsidP="00FA3F79">
      <w:pPr>
        <w:spacing w:after="0" w:line="240" w:lineRule="auto"/>
        <w:ind w:firstLine="900"/>
        <w:jc w:val="both"/>
        <w:rPr>
          <w:rFonts w:ascii="Times New Roman" w:hAnsi="Times New Roman"/>
          <w:sz w:val="20"/>
          <w:szCs w:val="20"/>
        </w:rPr>
      </w:pPr>
    </w:p>
    <w:p w:rsidR="00963C2B" w:rsidRDefault="00963C2B" w:rsidP="00FA3F79">
      <w:pPr>
        <w:spacing w:after="0" w:line="240" w:lineRule="auto"/>
        <w:ind w:firstLine="900"/>
        <w:jc w:val="both"/>
        <w:rPr>
          <w:rFonts w:ascii="Times New Roman" w:hAnsi="Times New Roman"/>
          <w:sz w:val="20"/>
          <w:szCs w:val="20"/>
        </w:rPr>
      </w:pPr>
    </w:p>
    <w:p w:rsidR="00963C2B" w:rsidRDefault="00963C2B" w:rsidP="00FA3F79">
      <w:pPr>
        <w:spacing w:after="0" w:line="240" w:lineRule="auto"/>
        <w:ind w:firstLine="900"/>
        <w:jc w:val="both"/>
        <w:rPr>
          <w:rFonts w:ascii="Times New Roman" w:hAnsi="Times New Roman"/>
          <w:sz w:val="20"/>
          <w:szCs w:val="20"/>
        </w:rPr>
      </w:pPr>
    </w:p>
    <w:p w:rsidR="00963C2B" w:rsidRDefault="00963C2B" w:rsidP="00FA3F79">
      <w:pPr>
        <w:spacing w:after="0" w:line="240" w:lineRule="auto"/>
        <w:ind w:firstLine="900"/>
        <w:jc w:val="both"/>
        <w:rPr>
          <w:rFonts w:ascii="Times New Roman" w:hAnsi="Times New Roman"/>
          <w:sz w:val="20"/>
          <w:szCs w:val="20"/>
        </w:rPr>
      </w:pPr>
    </w:p>
    <w:p w:rsidR="00760E3C" w:rsidRDefault="00A76B9C" w:rsidP="00963C2B">
      <w:pPr>
        <w:spacing w:after="0" w:line="240" w:lineRule="auto"/>
        <w:jc w:val="both"/>
        <w:rPr>
          <w:rFonts w:ascii="Times New Roman" w:hAnsi="Times New Roman"/>
          <w:sz w:val="20"/>
          <w:szCs w:val="20"/>
        </w:rPr>
      </w:pPr>
      <w:r>
        <w:rPr>
          <w:noProof/>
        </w:rPr>
        <w:lastRenderedPageBreak/>
        <w:drawing>
          <wp:anchor distT="0" distB="0" distL="114300" distR="114300" simplePos="0" relativeHeight="251692032" behindDoc="0" locked="0" layoutInCell="1" allowOverlap="1" wp14:anchorId="2409D3B0" wp14:editId="280ACF65">
            <wp:simplePos x="0" y="0"/>
            <wp:positionH relativeFrom="column">
              <wp:posOffset>-207469</wp:posOffset>
            </wp:positionH>
            <wp:positionV relativeFrom="paragraph">
              <wp:posOffset>-384202</wp:posOffset>
            </wp:positionV>
            <wp:extent cx="3127402" cy="3842017"/>
            <wp:effectExtent l="0" t="0" r="0" b="635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09440" behindDoc="0" locked="0" layoutInCell="1" allowOverlap="1" wp14:anchorId="1FA4ABC0" wp14:editId="0B5DAEDC">
                <wp:simplePos x="0" y="0"/>
                <wp:positionH relativeFrom="column">
                  <wp:posOffset>2720148</wp:posOffset>
                </wp:positionH>
                <wp:positionV relativeFrom="paragraph">
                  <wp:posOffset>-422622</wp:posOffset>
                </wp:positionV>
                <wp:extent cx="3457815" cy="3957277"/>
                <wp:effectExtent l="0" t="0" r="0" b="0"/>
                <wp:wrapNone/>
                <wp:docPr id="24" name="Group 24"/>
                <wp:cNvGraphicFramePr/>
                <a:graphic xmlns:a="http://schemas.openxmlformats.org/drawingml/2006/main">
                  <a:graphicData uri="http://schemas.microsoft.com/office/word/2010/wordprocessingGroup">
                    <wpg:wgp>
                      <wpg:cNvGrpSpPr/>
                      <wpg:grpSpPr>
                        <a:xfrm>
                          <a:off x="0" y="0"/>
                          <a:ext cx="3457815" cy="3957277"/>
                          <a:chOff x="0" y="0"/>
                          <a:chExt cx="3457815" cy="3957277"/>
                        </a:xfrm>
                      </wpg:grpSpPr>
                      <wpg:grpSp>
                        <wpg:cNvPr id="23" name="Group 23"/>
                        <wpg:cNvGrpSpPr/>
                        <wpg:grpSpPr>
                          <a:xfrm>
                            <a:off x="0" y="0"/>
                            <a:ext cx="3150454" cy="1851852"/>
                            <a:chOff x="0" y="0"/>
                            <a:chExt cx="3150454" cy="1851852"/>
                          </a:xfrm>
                        </wpg:grpSpPr>
                        <wpg:grpSp>
                          <wpg:cNvPr id="22" name="Group 22"/>
                          <wpg:cNvGrpSpPr/>
                          <wpg:grpSpPr>
                            <a:xfrm>
                              <a:off x="238205" y="0"/>
                              <a:ext cx="2858460" cy="1436914"/>
                              <a:chOff x="0" y="0"/>
                              <a:chExt cx="2858460" cy="1436914"/>
                            </a:xfrm>
                          </wpg:grpSpPr>
                          <wpg:grpSp>
                            <wpg:cNvPr id="16" name="Group 16"/>
                            <wpg:cNvGrpSpPr/>
                            <wpg:grpSpPr>
                              <a:xfrm>
                                <a:off x="0" y="0"/>
                                <a:ext cx="2773936" cy="914400"/>
                                <a:chOff x="0" y="0"/>
                                <a:chExt cx="2773936" cy="914400"/>
                              </a:xfrm>
                            </wpg:grpSpPr>
                            <wpg:graphicFrame>
                              <wpg:cNvPr id="3" name="Chart 3"/>
                              <wpg:cNvFrPr/>
                              <wpg:xfrm>
                                <a:off x="0" y="38420"/>
                                <a:ext cx="2773936" cy="875980"/>
                              </wpg:xfrm>
                              <a:graphic>
                                <a:graphicData uri="http://schemas.openxmlformats.org/drawingml/2006/chart">
                                  <c:chart xmlns:c="http://schemas.openxmlformats.org/drawingml/2006/chart" xmlns:r="http://schemas.openxmlformats.org/officeDocument/2006/relationships" r:id="rId10"/>
                                </a:graphicData>
                              </a:graphic>
                            </wpg:graphicFrame>
                            <wps:wsp>
                              <wps:cNvPr id="10" name="Rectangle 10"/>
                              <wps:cNvSpPr/>
                              <wps:spPr>
                                <a:xfrm>
                                  <a:off x="291993" y="0"/>
                                  <a:ext cx="1352337" cy="2225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E5A6B" w:rsidRPr="00A76B9C" w:rsidRDefault="002E5A6B" w:rsidP="002E5A6B">
                                    <w:pPr>
                                      <w:jc w:val="center"/>
                                      <w:rPr>
                                        <w:rFonts w:ascii="Arial Narrow" w:hAnsi="Arial Narrow"/>
                                        <w:b/>
                                        <w:color w:val="0070C0"/>
                                        <w:sz w:val="16"/>
                                        <w:szCs w:val="16"/>
                                        <w:u w:val="single"/>
                                      </w:rPr>
                                    </w:pPr>
                                    <w:r w:rsidRPr="00A76B9C">
                                      <w:rPr>
                                        <w:rFonts w:ascii="Arial Narrow" w:hAnsi="Arial Narrow"/>
                                        <w:b/>
                                        <w:color w:val="0070C0"/>
                                        <w:sz w:val="16"/>
                                        <w:szCs w:val="16"/>
                                        <w:u w:val="single"/>
                                      </w:rPr>
                                      <w:t>Aspek Teknik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7" name="Group 17"/>
                            <wpg:cNvGrpSpPr/>
                            <wpg:grpSpPr>
                              <a:xfrm>
                                <a:off x="92208" y="768404"/>
                                <a:ext cx="2766252" cy="668510"/>
                                <a:chOff x="0" y="0"/>
                                <a:chExt cx="2766252" cy="668510"/>
                              </a:xfrm>
                            </wpg:grpSpPr>
                            <wpg:graphicFrame>
                              <wpg:cNvPr id="4" name="Chart 4"/>
                              <wpg:cNvFrPr/>
                              <wpg:xfrm>
                                <a:off x="0" y="15368"/>
                                <a:ext cx="2766252" cy="653142"/>
                              </wpg:xfrm>
                              <a:graphic>
                                <a:graphicData uri="http://schemas.openxmlformats.org/drawingml/2006/chart">
                                  <c:chart xmlns:c="http://schemas.openxmlformats.org/drawingml/2006/chart" xmlns:r="http://schemas.openxmlformats.org/officeDocument/2006/relationships" r:id="rId11"/>
                                </a:graphicData>
                              </a:graphic>
                            </wpg:graphicFrame>
                            <wps:wsp>
                              <wps:cNvPr id="11" name="Rectangle 11"/>
                              <wps:cNvSpPr/>
                              <wps:spPr>
                                <a:xfrm>
                                  <a:off x="76841" y="0"/>
                                  <a:ext cx="1351915" cy="222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E5A6B" w:rsidRPr="00A76B9C" w:rsidRDefault="002E5A6B" w:rsidP="002E5A6B">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Kelembagaan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8" name="Group 18"/>
                          <wpg:cNvGrpSpPr/>
                          <wpg:grpSpPr>
                            <a:xfrm>
                              <a:off x="0" y="1306286"/>
                              <a:ext cx="3150454" cy="545566"/>
                              <a:chOff x="0" y="0"/>
                              <a:chExt cx="3150454" cy="545566"/>
                            </a:xfrm>
                          </wpg:grpSpPr>
                          <wpg:graphicFrame>
                            <wpg:cNvPr id="5" name="Chart 5"/>
                            <wpg:cNvFrPr/>
                            <wpg:xfrm>
                              <a:off x="0" y="15368"/>
                              <a:ext cx="3150454" cy="530198"/>
                            </wpg:xfrm>
                            <a:graphic>
                              <a:graphicData uri="http://schemas.openxmlformats.org/drawingml/2006/chart">
                                <c:chart xmlns:c="http://schemas.openxmlformats.org/drawingml/2006/chart" xmlns:r="http://schemas.openxmlformats.org/officeDocument/2006/relationships" r:id="rId12"/>
                              </a:graphicData>
                            </a:graphic>
                          </wpg:graphicFrame>
                          <wps:wsp>
                            <wps:cNvPr id="12" name="Rectangle 12"/>
                            <wps:cNvSpPr/>
                            <wps:spPr>
                              <a:xfrm>
                                <a:off x="445674" y="0"/>
                                <a:ext cx="1351915" cy="222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E5A6B" w:rsidRPr="00A76B9C" w:rsidRDefault="002E5A6B" w:rsidP="002E5A6B">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Peraturan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21" name="Group 21"/>
                        <wpg:cNvGrpSpPr/>
                        <wpg:grpSpPr>
                          <a:xfrm>
                            <a:off x="23052" y="1705856"/>
                            <a:ext cx="3434763" cy="2251421"/>
                            <a:chOff x="0" y="0"/>
                            <a:chExt cx="3434763" cy="2251421"/>
                          </a:xfrm>
                        </wpg:grpSpPr>
                        <wpg:grpSp>
                          <wpg:cNvPr id="19" name="Group 19"/>
                          <wpg:cNvGrpSpPr/>
                          <wpg:grpSpPr>
                            <a:xfrm>
                              <a:off x="0" y="0"/>
                              <a:ext cx="3127402" cy="1467650"/>
                              <a:chOff x="0" y="0"/>
                              <a:chExt cx="3127402" cy="1467650"/>
                            </a:xfrm>
                          </wpg:grpSpPr>
                          <wpg:graphicFrame>
                            <wpg:cNvPr id="6" name="Chart 6"/>
                            <wpg:cNvFrPr/>
                            <wpg:xfrm>
                              <a:off x="599355" y="38420"/>
                              <a:ext cx="2528047" cy="745351"/>
                            </wpg:xfrm>
                            <a:graphic>
                              <a:graphicData uri="http://schemas.openxmlformats.org/drawingml/2006/chart">
                                <c:chart xmlns:c="http://schemas.openxmlformats.org/drawingml/2006/chart" xmlns:r="http://schemas.openxmlformats.org/officeDocument/2006/relationships" r:id="rId13"/>
                              </a:graphicData>
                            </a:graphic>
                          </wpg:graphicFrame>
                          <wpg:graphicFrame>
                            <wpg:cNvPr id="8" name="Chart 8"/>
                            <wpg:cNvFrPr/>
                            <wpg:xfrm>
                              <a:off x="46104" y="668511"/>
                              <a:ext cx="3081298" cy="799139"/>
                            </wpg:xfrm>
                            <a:graphic>
                              <a:graphicData uri="http://schemas.openxmlformats.org/drawingml/2006/chart">
                                <c:chart xmlns:c="http://schemas.openxmlformats.org/drawingml/2006/chart" xmlns:r="http://schemas.openxmlformats.org/officeDocument/2006/relationships" r:id="rId14"/>
                              </a:graphicData>
                            </a:graphic>
                          </wpg:graphicFrame>
                          <wps:wsp>
                            <wps:cNvPr id="13" name="Rectangle 13"/>
                            <wps:cNvSpPr/>
                            <wps:spPr>
                              <a:xfrm>
                                <a:off x="384202" y="0"/>
                                <a:ext cx="1351915" cy="222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6B9C" w:rsidRPr="00A76B9C" w:rsidRDefault="00A76B9C" w:rsidP="00A76B9C">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Pembiayaan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0" y="622406"/>
                                <a:ext cx="1775012" cy="222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6B9C" w:rsidRPr="00A76B9C" w:rsidRDefault="00A76B9C" w:rsidP="00A76B9C">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Peran Serta Masyarakat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0" name="Group 20"/>
                          <wpg:cNvGrpSpPr/>
                          <wpg:grpSpPr>
                            <a:xfrm>
                              <a:off x="384202" y="1306285"/>
                              <a:ext cx="3050561" cy="945136"/>
                              <a:chOff x="0" y="0"/>
                              <a:chExt cx="3050561" cy="945136"/>
                            </a:xfrm>
                          </wpg:grpSpPr>
                          <wpg:graphicFrame>
                            <wpg:cNvPr id="9" name="Chart 9"/>
                            <wpg:cNvFrPr/>
                            <wpg:xfrm>
                              <a:off x="0" y="30736"/>
                              <a:ext cx="3050561" cy="914400"/>
                            </wpg:xfrm>
                            <a:graphic>
                              <a:graphicData uri="http://schemas.openxmlformats.org/drawingml/2006/chart">
                                <c:chart xmlns:c="http://schemas.openxmlformats.org/drawingml/2006/chart" xmlns:r="http://schemas.openxmlformats.org/officeDocument/2006/relationships" r:id="rId15"/>
                              </a:graphicData>
                            </a:graphic>
                          </wpg:graphicFrame>
                          <wps:wsp>
                            <wps:cNvPr id="15" name="Rectangle 15"/>
                            <wps:cNvSpPr/>
                            <wps:spPr>
                              <a:xfrm>
                                <a:off x="38420" y="0"/>
                                <a:ext cx="1351915" cy="222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6B9C" w:rsidRPr="00A76B9C" w:rsidRDefault="00A76B9C" w:rsidP="00A76B9C">
                                  <w:pPr>
                                    <w:jc w:val="center"/>
                                    <w:rPr>
                                      <w:rFonts w:ascii="Arial Narrow" w:hAnsi="Arial Narrow"/>
                                      <w:b/>
                                      <w:color w:val="0070C0"/>
                                      <w:sz w:val="16"/>
                                      <w:szCs w:val="16"/>
                                      <w:u w:val="single"/>
                                    </w:rPr>
                                  </w:pPr>
                                  <w:r w:rsidRPr="00A76B9C">
                                    <w:rPr>
                                      <w:rFonts w:ascii="Arial Narrow" w:hAnsi="Arial Narrow"/>
                                      <w:b/>
                                      <w:color w:val="0070C0"/>
                                      <w:sz w:val="16"/>
                                      <w:szCs w:val="16"/>
                                      <w:u w:val="single"/>
                                    </w:rPr>
                                    <w:t>Kinerja Pengelolaan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id="Group 24" o:spid="_x0000_s1236" style="position:absolute;left:0;text-align:left;margin-left:214.2pt;margin-top:-33.3pt;width:272.25pt;height:311.6pt;z-index:251709440" coordsize="34578,39572" o:gfxdata="UEsDBBQABgAIAAAAIQAv9j10NQEAAM8EAAATAAAAW0NvbnRlbnRfVHlwZXNdLnhtbMSUy07DMBBF&#10;90j8g+Utip0WqBBK2gUpS0CofIBlTx4ifsjjpu3f46TtooiisiEryx7fe67Gj2yx1S3pwGNjTU4n&#10;LKUEjLSqMVVOP1bPyQMlGIRRorUGcroDpIv59VW22jlAEtUGc1qH4B45R1mDFsisAxMrpfVahDj1&#10;FXdCfooK+DRNZ1xaE8CEJPQedJ4VUIp1G8hyG5f3STy0SMnTfmPPyqlwrm2kCDEp74z6RkkOBBaV&#10;wx6sG4c3MQblPxL6ynnAQfcaW+MbBeRN+PAidIzBlUcOU1tYyX736ENqTGxZNhJY4XE5qI6ZznnL&#10;OrKQD8PkAsRptw84ZeVaxx4z5cUmHqZu2WD4F/h0TPjtmPC7MeH3Y8Jn/w1XdmM8dBdgT55SEWXv&#10;0B2vMx++o/kXAAAA//8DAFBLAwQUAAYACAAAACEAOP0h/9YAAACUAQAACwAAAF9yZWxzLy5yZWxz&#10;pJDBasMwDIbvg72D0X1xmsMYo04vo9Br6R7A2IpjGltGMtn69jODwTJ621G/0PeJf3/4TItakSVS&#10;NrDrelCYHfmYg4H3y/HpBZRUm71dKKOBGwocxseH/RkXW9uRzLGIapQsBuZay6vW4mZMVjoqmNtm&#10;Ik62tpGDLtZdbUA99P2z5t8MGDdMdfIG+OQHUJdbaeY/7BQdk9BUO0dJ0zRFd4+qPX3kM66NYjlg&#10;NeBZvkPGtWvPgb7v3f3TG9iWOboj24Rv5LZ+HKhlP3q96XL8AgAA//8DAFBLAwQUAAYACAAAACEA&#10;qgQyIAAFAADwDAAAFQAAAGRycy9jaGFydHMvY2hhcnQyLnhtbMxX32/jNgx+H7D/wTNuwPbQxE7T&#10;Ng0uPaTpCvT6K2jaG7A32lYSrbLkk+Q0ub9+pCSnTnu3FQccsDwUlkRSHz+SIvv+w7oU0Yppw5Uc&#10;xWkniSMmc1VwuRjFD/fne4M4MhZkAUJJNoo3zMQfTn7+6X0+zJeg7ayCnEVoRJphPoqX1lbDbtfk&#10;S1aC6aiKSTybK12CxaVedAsNT2i8FN1ekhx2nZE4GIDvMFACl42+fou+ms95zs5UXpdMWo9CMwEW&#10;GTBLXpn4BJ0rwLL0OOlHKxCjOIm7tClALvwGk3sPM7+pVS0LVkyUlkhjS77Mh2NhmZZoaqKkxduC&#10;n+WbmCpBP9bVXq7KCsFlXHC7cXARINqeLBX6Ed2xzzXXzIziPO03RODnKypKnmtl1Nx20GLXs9BE&#10;g8wedQfdXogHOpv2h8ZuBPMOpUmPvO1u73UQzkGIDPJH4qYlvBV9PifFl2SQlgs/fUBt1T23gp0x&#10;wSwrWjzmw0ooO9YMSFDARtXWhSMDPaEcpG38PuPaa+G3D80CY1NhsvntXNQGw8EKf7gCvZkooXZi&#10;hn4wTfZ4sd6BoHTBgvmQDKaaoiQMjRK8OOdCuAUlPpuIBskixWDBUNTltQo+HST4c2SibiOO1O5Y&#10;6iIQZx+RSCxPezG/YQtMg1UISABRXGXCEF679mgyVWymGunBS42dUQTdoqKdgLhg87upjsyXUTxA&#10;KE4WTcvIbio2x3oexWPNQUQ3oLV6iqOK23x5DiUXm1G8j1lGYTPMhsJA6N6k8yJcwmQxBQ10EZXN&#10;KN6WDIojGvTQY0ZPl+rpii1Q45Jtdlink08IxBVh6uNGexOwN1DuUkH7M6a/uj9lOqfyc3aa+KH8&#10;aZ1lgs34l9emrhhgxK+4ZO2aRtRbynNwmWesvmNzisH8ZLZkzKa/vLt4t388xL/9lPx0hyg2AQw3&#10;CVZ2go9GgLPv3apshDlHjJLE6uQSKjDcgokusSLKDBYAMvrttPc7mVw5AisHoNGkVKOTGcc0L6Mp&#10;vmkbkE4p/aZSr1GqywwT/AxVomuQteGAl+2/0MObn/3wC+c7fgY2kGFCIevyFSkfHSkf26Sg2JYU&#10;3yQmqmAnSSdJfnXMucbh9t5I20Gnd3jc/h39sdf7L8aSTnqQHrW1jr+l0vCVdI6OD/ptlcGuClLy&#10;7J1fNFQ5jog9/9RsE+qNddDK3x9aB4hwC20B1Z+8sMtQiQcBA6wvwqvWO9g/TAeD9NBn8+5BP00G&#10;AzpAk+1HG3NmvKZ02RVv2TE5CHzASUZpjiXs2rRHUXJ5DetgtiVYuA6yU+uwnqpQxsIDLOFvpe95&#10;/niNXdbLYlsJZ1y+PJM4/PhDizr46G7tSba29yqcff8jHGVgGLqKb+//4EWmScGMQwek0G4jiIVO&#10;Z82jSG37L6aD/7QKGeIJEZkYi4X0e7kNbRl3b+dz7B9B1rdDrBd1XQvLr1YCCfZnLs8wa7aZgrXz&#10;tZRp4WtlwnelTGgzrZTJvDNYzueljZ7fKQwVPVQ4IKsa+wv2ikdW4BDtxX9Ihr0KTKtW/iUw7uiU&#10;2SfGQjAyvyCoSG9gFb/aoxZ9f+LmVorQlYNnBTfVKTb1RzMORYXPg3eanrAzjJ65xaEFq/NFFJtp&#10;rZmdhKThQyoanwgJDi24gzCa4QeLiwZocQYWIo1T2SjWF4XvdJRtDxUN6ru3tHWcMTdkun9UTv4B&#10;AAD//wMAUEsDBBQABgAIAAAAIQDyxeDI5gAAAE8BAAAgAAAAZHJzL2NoYXJ0cy9fcmVscy9jaGFy&#10;dDIueG1sLnJlbHOEkM1qwzAQhO+FvoNY6LGWnUMpwXJoSEIN/YHGveWiSmtbiawVklqct68uhQYK&#10;PQ67880w9WqeLPvCEA05AVVRAkOnSBs3CHjvdrf3wGKSTktLDgWcMcKqub6q39DKlE1xND6yTHFR&#10;wJiSX3Ie1YiTjAV5dPnSU5hkyjIM3Et1kgPyRVne8fCbAc0Fk7VaQGh1Baw7+5z8P5v63ijckPqc&#10;0KU/IjhZfP04okoZKsOASUBvLObKfLM8dI/bfbu/WZS79uXh6bAmOlXFbOP88/1MOhfZzgmDkxZ4&#10;U/OLGZpvAAAA//8DAFBLAwQUAAYACAAAACEA8sXgyOYAAABPAQAAIAAAAGRycy9jaGFydHMvX3Jl&#10;bHMvY2hhcnQzLnhtbC5yZWxzhJDNasMwEITvhb6DWOixlp1DKcFyaEhCDf2Bxr3lokprW4msFZJa&#10;nLevLoUGCj0Ou/PNMPVqniz7whANOQFVUQJDp0gbNwh473a398Bikk5LSw4FnDHCqrm+qt/QypRN&#10;cTQ+skxxUcCYkl9yHtWIk4wFeXT50lOYZMoyDNxLdZID8kVZ3vHwmwHNBZO1WkBodQWsO/uc/D+b&#10;+t4o3JD6nNClPyI4WXz9OKJKGSrDgElAbyzmynyzPHSP2327v1mUu/bl4emwJjpVxWzj/PP9TDoX&#10;2c4Jg5MWeFPzixmabwAAAP//AwBQSwMEFAAGAAgAAAAhAPLF4MjmAAAATwEAACAAAABkcnMvY2hh&#10;cnRzL19yZWxzL2NoYXJ0NC54bWwucmVsc4SQzWrDMBCE74W+g1josZadQynBcmhIQg39gca95aJK&#10;a1uJrBWSWpy3ry6FBgo9DrvzzTD1ap4s+8IQDTkBVVECQ6dIGzcIeO92t/fAYpJOS0sOBZwxwqq5&#10;vqrf0MqUTXE0PrJMcVHAmJJfch7ViJOMBXl0+dJTmGTKMgzcS3WSA/JFWd7x8JsBzQWTtVpAaHUF&#10;rDv7nPw/m/reKNyQ+pzQpT8iOFl8/TiiShkqw4BJQG8s5sp8szx0j9t9u79ZlLv25eHpsCY6VcVs&#10;4/zz/Uw6F9nOCYOTFnhT84sZmm8AAAD//wMAUEsDBBQABgAIAAAAIQDyxeDI5gAAAE8BAAAgAAAA&#10;ZHJzL2NoYXJ0cy9fcmVscy9jaGFydDUueG1sLnJlbHOEkM1qwzAQhO+FvoNY6LGWnUMpwXJoSEIN&#10;/YHGveWiSmtbiawVklqct68uhQYKPQ67880w9WqeLPvCEA05AVVRAkOnSBs3CHjvdrf3wGKSTktL&#10;DgWcMcKqub6q39DKlE1xND6yTHFRwJiSX3Ie1YiTjAV5dPnSU5hkyjIM3Et1kgPyRVne8fCbAc0F&#10;k7VaQGh1Baw7+5z8P5v63ijckPqc0KU/IjhZfP04okoZKsOASUBvLObKfLM8dI/bfbu/WZS79uXh&#10;6bAmOlXFbOP88/1MOhfZzgmDkxZ4U/OLGZpvAAAA//8DAFBLAwQUAAYACAAAACEA8sXgyOYAAABP&#10;AQAAIAAAAGRycy9jaGFydHMvX3JlbHMvY2hhcnQ2LnhtbC5yZWxzhJDNasMwEITvhb6DWOixlp1D&#10;KcFyaEhCDf2Bxr3lokprW4msFZJanLevLoUGCj0Ou/PNMPVqniz7whANOQFVUQJDp0gbNwh473a3&#10;98Bikk5LSw4FnDHCqrm+qt/QypRNcTQ+skxxUcCYkl9yHtWIk4wFeXT50lOYZMoyDNxLdZID8kVZ&#10;3vHwmwHNBZO1WkBodQWsO/uc/D+b+t4o3JD6nNClPyI4WXz9OKJKGSrDgElAbyzmynyzPHSP2327&#10;v1mUu/bl4emwJjpVxWzj/PP9TDoX2c4Jg5MWeFPzixmabwAAAP//AwBQSwMEFAAGAAgAAAAhAPLF&#10;4MjmAAAATwEAACAAAABkcnMvY2hhcnRzL19yZWxzL2NoYXJ0MS54bWwucmVsc4SQzWrDMBCE74W+&#10;g1josZadQynBcmhIQg39gca95aJKa1uJrBWSWpy3ry6FBgo9DrvzzTD1ap4s+8IQDTkBVVECQ6dI&#10;GzcIeO92t/fAYpJOS0sOBZwxwqq5vqrf0MqUTXE0PrJMcVHAmJJfch7ViJOMBXl0+dJTmGTKMgzc&#10;S3WSA/JFWd7x8JsBzQWTtVpAaHUFrDv7nPw/m/reKNyQ+pzQpT8iOFl8/TiiShkqw4BJQG8s5sp8&#10;szx0j9t9u79ZlLv25eHpsCY6VcVs4/zz/Uw6F9nOCYOTFnhT84sZmm8AAAD//wMAUEsDBBQABgAI&#10;AAAAIQCv4RC13wAAALsDAAAZAAAAZHJzL19yZWxzL2Uyb0RvYy54bWwucmVsc7zTvWrDMBDA8T3Q&#10;dxC317KdxIRgOUspZC3pAxzy+YPaktCppXn7ioRAAsHdNJ6E/vdbVB9+50n8kOfRGgVFloMgo207&#10;ml7B5+n9dQeCA5oWJ2tIwZkYDs3Lqv6gCUN8xMPoWMSKYQVDCG4vJeuBZuTMOjLxprN+xhBH30uH&#10;+gt7kmWeV9LfN6B5aIpjq8Af2zWI09nFzf+3bdeNmt6s/p7JhCcrpB7QhxhE31NQcBn5errOohTk&#10;c0SZCFEuIYpEiGIJUSVCVEuIbSLEdgmxSYTY3BDy4cs1fwAAAP//AwBQSwMEFAAGAAgAAAAhANnX&#10;FdyLBgAA8SsAAA4AAABkcnMvZTJvRG9jLnhtbOxaWW/bOBB+X2D/g6D3rUVK1GHUKYJ0UxQo2qDt&#10;os+MLNkGJFFLKXGyv36HQ4qR7wM9vFgVhSNKvIZzfN+M9PrNU1k4j5lsFqKauOSV5zpZlYrpoppN&#10;3L++3v4Ru07T8mrKC1FlE/c5a9w3V7//9npZjzMq5qKYZtKBSapmvKwn7rxt6/Fo1KTzrOTNK1Fn&#10;FTzMhSx5C005G00lX8LsZTGinheOlkJOaynSrGng7lv90L3C+fM8S9tPed5krVNMXNhbi78Sf+/V&#10;7+jqNR/PJK/ni9Rsg5+xi5IvKljUTvWWt9x5kIuNqcpFKkUj8vZVKsqRyPNFmqEMIA3x1qR5J8VD&#10;jbLMxstZbY8JjnbtnM6eNv34eCedxXTi0sB1Kl6CjnBZB9pwOMt6NoY+72T9pb6T5sZMt5S8T7ks&#10;1V+QxHnCY322x5o9tU4KN/2ARTFhrpPCMz9hEY0iffDpHLSzMS6d/3lg5KhbeKT2Z7djG3bfnWz+&#10;mmz+d5ONMC9gcHRKNhIz+E+PlG3HyJNlo2uy4fon6o36MfVAQ5vKozGLgxBcBwUM/DAhaBh8fEh5&#10;u0aeKiAJVwWE9ncyTLBDP/FheiUbyBV4JiAcFG37wL2SYYi5leBh69ZpjfNmzmXr9G3zVlqn2+pp&#10;fhxQs+fO21aEiiOWxNgBPaWbwwS8YwLW4Qicql1DlErBItT+dTBPN2LUsTOZCSBIrwW5LRPoAPpW&#10;pA9lVrUaEWRW8BbgqJkv6sZ15FhFN/l+SpTZgIqM8CpE99twrePHqqIAlpqXyNtsbOqkyPtlzusM&#10;A3qjoqqJTgS8S0fez4BXvJoVmQP30Mixnw29zbiBKLwl7tKEJAnY0ab/Ep9R34+0jVNKWaTNoYug&#10;fFzLpn2XidJRF3BSsAfYIh/zxw9Nq4+s66JuV+J2URRwn4+LauUGnK26A8fY7ROv2ucCTF49+5zl&#10;ADWACBQXQJDPbgrpPHKAZ56moEOiH835NNO3mQf/jOrsCFQcTqhmzmFDdm4zgSIQm3NrcUx/NTRD&#10;jmAHe/s2pgfbEbiyqFo7uFxUQm6boACpzMq6f3dI+mjUKbVP908Iw1HcKf5eTJ/BQqTQpKWp09sF&#10;aOgDb9o7LoGlgNkA82o/wU9eiOXEFebKdeZC/rPtvuoPJgxPXWcJrGfiNn8/cJm5TvG+AuPGIAg0&#10;CRsA2xBcHNl/ct9/Uj2UNwI0R4Dj1Sleqv5t0V3mUpTfgKBdq1XhEa9SWHvipq3sGjetZmNA8dLs&#10;+hq7ATWqefuh+lJDFNH6VBb49ekbl7Ux0xbi3UfROdSGteq+SkWVuH5oRb5AU1ZHrc/VqACcG68M&#10;i9ChGQnFepQm4EN9fgRt0OmJOJtQ6gEjBjeNwjjwDJK+hO4wpMAfEI/CENgEGv4RUBttHXgmHlki&#10;eIPxvM8DD+ERYX6IBgyeZTgcXdkb80mABGXAI30Ml4hH4M8beIQRTLkP4NZhPFLWDbNshSOSdLkA&#10;wBFlXWzvuEmHNQMcqVioIphFvVWc/DlwlAxw9CvhyHBSyL73QRNAygo0GQ5xRupOfC+kMWZYLyHc&#10;76eqLGAsNB0O5Uk7Bp6JS5Cfaik1LrEe/p6BS6t78z2S4KkNuIT550XmSbbS0cuTTLXjSFwKAhZG&#10;wG8GYDK8ei+2XHKepKsaL3x+yJOQK/y0POkoYKKWSZqasmGRJwET9T2VE4HLkshjMVsHp8APohBq&#10;H6qIB3wS8gtc5XDW5O8YuReeLBL36jdJB0xaSmI400lSQna8GZR8QqPAMwkhCcIo1HT5CNl2jNwr&#10;22rlC7dvSlS2BKuht1+B3Q29DEpSTBeVt9UpGY29wBSmooD5TBdJVEbd5QL/yzol5tsn468qYOzW&#10;nyWIWn99frhbf0FIoEKhzBJrEcarurze92JCgTOh30VJQnw0+4E/IS89WX8/o85sXzT0+JN523Ak&#10;f0I/1sHYlKY6c4A685DY2xq2qfbquvRF1pljA8VdPXTgTz+ePym2+uPfJtnybc/LTQ33SC/XXCSk&#10;NPDWyBaJIuYRQ0iG8h2+hrroLMmmx8PbpIt6m6RerPVLdtA+/W1SD4113Q6pR69u5zGPhZCD4fcN&#10;ASPwrQOsckT2sH3gmcmDTY80+exnR7vJp45Bvhd1e+6IBmSDPaHsRxsD70TdXiTvtIXbHiKZ6u2R&#10;iKTzxy0Z8kA7+59O/Adop803BkD6FYDUL9vhNXxXiixm31dR46z7UvfqXwAAAP//AwBQSwMEFAAG&#10;AAgAAAAhADpQhJ/QBAAAcQwAABUAAABkcnMvY2hhcnRzL2NoYXJ0My54bWzMV91v2zYQfx+w/0ET&#10;OqB7iCU730adwnEQLFs+jDjpsL1R0tnmTJEqSTl2//rdkZQtO0URFCiwPBji3fF4d7/7yoePq1JE&#10;S9CGKzmIu500jkDmquByNoifn64PzuLIWCYLJpSEQbwGE3+8+PmnD3k/nzNtJxXLIUIl0vTzQTy3&#10;tuonicnnUDLTURVI5E2VLpnFo54lhWYvqLwUSS9NTxKnJA4K2HcoKBmXzX39lvtqOuU5XKm8LkFa&#10;b4UGwSxGwMx5ZeILdK5gFrrn6VG0ZGIQp3FCRMHkzBNAHjxPPFGrWhZQjJSWGMaWfJn3h8KClqhq&#10;pKTF14Kf5ZsiVTK9qKuDXJUVGpdxwe3amYsGou7RXKEf0SN8rrkGM4jz7lETCPx8FYqS51oZNbUd&#10;1Jj4KDRokNrT5CzpBTzQ2e5R39i1AO9QN+2Rt8nmXWfCNRMiY/mCYtMS3ohu+XRxPxh0y8FPH6y2&#10;6olbAVcgwELRimPer4SyQw2MBAVbq9o6ODKmR5SDRMbvK679Lfz20MwQmwqTzZNzURuEAwrPXDK9&#10;HimhdjBDP0CTPl6sdkxQuoCgPiSDqcYoyfpGCV5ccyHcQc+ykWgE08v02EknO2IJvuIu4zMSa8/e&#10;TO9hhhgvQ7TDC8VtJgwZY1f+qUwV67FG31lfGDsheNyhIkowp4Dp41hH5ssgPktTTBWURdUysusK&#10;plisg3ioORPRPdNavcRRxW0+v2YlF+tBfIgpRJgYsCHr0XSvEtHfPAKyGDPN6CGqiUG8qQeSQcnG&#10;ZvR0rl5uYYY3/oT1TkiJ8wkNcRXW9aAQbcTsPSt3Q0H0Ceiv0segc6otp6cBB+Uv6ywTMOFfXqu6&#10;BYZw3nIJ7YJFqzchz5lLK2P1I0wJg+nFZA5gu7+8u3l31OvT7yH56ZgoNmLY80iwsiPsCMEcVwpE&#10;izChKKIksbxAkzFsC2aj3+tFXUZ/U2N5wvYBBWfR+1H3N1K9dIGsnCGNhu5Gg8SUWTAZ7et6P+rt&#10;3UZVWwP9wTmFn8FNDB0ZJuvylbd/OG/xd+stim289a19pAq4SDtp+qsLiWv3jvbGeKSdw/QEe9D2&#10;z732rQCknZPzw9Pz1t/pbszQu62h/tB47dylQPha34D+xlxt5dgPzVW0cGPajFV/8cLOQ7X4toJt&#10;c3UTWmXv+PAkPTo/Dxm3xzg57p1RhaHKdtdE+IcrQn5PfKvH5ExgByUZpTmWmZuT3oqSyzu2Cmpb&#10;goVr4Tv1yFZjFUpN+Eov2b9KP/F8cYdjzstiXw88Lvd5ErcPz7R4BxvjRp+ElX1Sgff9jTLKmAF0&#10;Ffvj/6Br0qg2wzCCHLQNglizxGsaF83Nf0AH/+kUMsQHRGRiKGbS03Ib5iJSH6ZT7PFBFueEG6hS&#10;3dXC8tulwAB7nuNg1mwyBWvnqymzta+VCd+VMmEUtFImC+bV5XVpo23LQaio5+CGqmqcAdjPF1Dg&#10;FuvFf0iGvQZmWyvfAMaxLsG+AAQwMn8gUzG8Iar41d516PsTNw9ShMkZPCu4qS5x8C7MMBQVtgfv&#10;NLWwK0TPPOBigdW5h2KzLjXLi5C0IEhF+wtZgssCUtCMZkHB4qINVlwxyyKNa9Eg1jeFn0KUbc8V&#10;bcq7r7TvOGVuy3P/KVz8BwAA//8DAFBLAwQUAAYACAAAACEA6Wg4ggwFAAA0DQAAFQAAAGRycy9j&#10;aGFydHMvY2hhcnQ0LnhtbMxX628iNxD/Xqn/w3Z1ra4fAruEJIQenAg0Uto8UMhdpX4zuwO48dpb&#10;20vg/vrO2F5eubRRpJO6H5AfM+OZ3zz58HFViGgJ2nAle3HaSOIIZKZyLue9+NPD5VEnjoxlMmdC&#10;SejFazDxx/73333IutmCaTspWQYRCpGmm/XihbVlt9k02QIKZhqqBIl3M6ULZnGr581csycUXohm&#10;K0lOm05IHASwNwgoGJc1v34Nv5rNeAYjlVUFSOu10CCYRQTMgpcm7qNxObOQniftaMlEL07iJh0K&#10;Juf+AOTRp4k/1KqSOeRDpSXCuENfZN2BsKAlihoqafG1YGfxKqQKph+r8ihTRYnKTbngdu3URQVR&#10;9nCh0I7oHv6uuAbTi7O0XQOBy2dQFDzTyqiZbaDEpkeh9gaJPWt2mq3gDzQ2bXeNXQvwBqVJi6xt&#10;bt51KlwyIaYseyRsdog3pNt7YjwEg7ic+2nBKqseuBUwAgEW8h0cs24plB1oYEQo2FpV1rljyvSQ&#10;YpCOcT3i2nPh2rtmjr4pMdj8cSYqg+6A3F8umV4PlVB7PkM7QJM8nq/2VFA6hyA+BIMpx0jJukYJ&#10;nl9yIdyGAh+GIpCyLEOvn6LDWFdUxY0Kdp0k+DlAkb9mQXj3pDVRGfcGaiMxRe3V7BbmGArL4JSg&#10;SH49FYZ0tiuv0VTl67FGiPBRYyfkRbcp6SRoncPsfqwj86UXd1AVR4uiZWTXJcwwp3vxQHMmolum&#10;tXqKo5LbbHHJCi7WvfgYI41cZ8CG5EDVvUhnRXgEZD5mmtFDlDq9eJM2SI7aoIVeZ7R0oZ6uYY4c&#10;v8N6D3m6+YyKuERMve/obMjsLSv2oaDzCeivno9BkzOeyb6oplMBE/7luahrYOj1ay5hN69R6w3k&#10;GXPRZ6y+hxn5YNafLABs+sO7q3ftdpd+z8hOd4lkQ4buJsLSDrFwBHXa3qzSRhh3hChRLPsXnK1Z&#10;dIXOxxJsePR+lP5MwpYOutI9XfOkezx3P7Gi/OUGOVovcrQCxwPTfIZ1xGo+rdwrxy/yHAeeMRSV&#10;4AsmI6/j+1H7gAfV3JrrNw4iXAbQ0KFkpqyKZ9j95rDD3y12SLbBzveTocqhnzSS5EcHsOsx7uyV&#10;6J43ztPz3e/s16PWf8GbNNLTTvoSVQ1p0mglnfOXqGoQk8ZJ6xizb/u191kQq63ZflNj6MAjWH25&#10;2gTkK/OormHfOo9Qw41qc1b+wXO7CJl8EnRgq6tQFVsnxydnrdOk47Ph4KKdtl2aoMjdwo/BNFhR&#10;HB2Qb+WYjAlsAkSjNMcS4Fq916Lg8oat6D3CckuYuy60VyvYaqxCGRBewYL9pfQDzx5vsFN7WmxN&#10;4Y7LwzuJA5S/tMiDRXsjT8LKPqhw9/YiHk2ZATQVa/f/oKLTtGEGoYs619YexApAd3VRpdb/J+hg&#10;P+1ChHhAxFQMxFz6s8yG1o6nd7MZ9p9A69sp5ou6qYTl10uBAPs732hd2fGRgrnz1ZDZ6rcTCW8K&#10;mdCmdkJm6o3BdL4sbLQtYOgqqmA4ZKsK+xP2mkfIcRD35N8kwp47Zpsr/+IYd3UB9gkgOGPqN6Qq&#10;Zk9AFVe74xqtP3NzJ0Xo6sGynJvyAoeCRzMISYXlwRtNJWyE3jN3OPRgdh54sZ746vlLSBpepKIR&#10;jDTBoQdPKJ3D8ITJRUO4GDHLIo2TXS/WV7nvlxRtn0oa9vdf2eVxwtyg6v7s9P8BAAD//wMAUEsD&#10;BBQABgAIAAAAIQBp5oeIEAUAADENAAAVAAAAZHJzL2NoYXJ0cy9jaGFydDUueG1szFdZb9tGEH4v&#10;0P/AEmnRPlgS5VuNHChyBPgWfKRA34bkSNp6ucvsLmUpv76zB2nKjlPDQIDqweDuzvnN6fcfVgWP&#10;lqg0k2IYJ51eHKHIZM7EfBjf3U62DuJIGxA5cClwGK9Rxx+Ofv7pfTbIFqDMTQkZRiRE6EE2jBfG&#10;lINuV2cLLEB3ZImC3mZSFWDoqObdXMEDCS94t9/r7XWdkDgIgDcIKICJml+9hl/OZizDY5lVBQrj&#10;rVDIwRACesFKHR+RczkYTA57O9ES+DDuxV17yUHM/QWKrbsbf6lkJXLMx1IJgrFFX2SDETeoBIka&#10;S2FIW/CzeBVSBaj7qtzKZFGScSnjzKyduWQgyR4vJPkRXeOXiinUwzhLdmog6PMZFAXLlNRyZjok&#10;setRqKNhxe53D7r9EA9yNtkZaLPm6B1Ken3rbbfR60yYAOcpZPcWmxZxQ/r4bhmfgmG5XPjtB1RG&#10;3jLD8Rg5GsxbOGaDkkszUgiWkMNaVsaFIwU1tjlor+n7mCnPRd8+NHOKTUnJ5q8zXmkKB+b+cQlq&#10;PZZcbsSM/EBl5bF8tWGCVDkG8SEZdDklShhoyVk+YZy7g5qnYx4IJ5Me/RxuG2Rd0uKYSY2g2jMn&#10;s0ucU4yXAe2gIT9PubbGmJVXlcp8PVXkOwy4Njc2PO5Q2ptgTo6z66mK9NdhfEDKHS2JFpFZlzij&#10;Yh3GI8WAR5eglHyIo5KZbDGBgvH1MN6mFLIx0WhC1ndh4EVS9BslKPIpKLCKbE0M46YeLA1R1jaT&#10;pwv5cI5z4jjD9Qak9uUzGeIqLPFBsXdjMJdQbEJh729QffN+iiqzteXk1MEh+o9VmnK8YV+fizpH&#10;oHCeM4HtgiWrG8gzcGmljbrGmY3B7OhmgWiSX96dvNs5GNDf3cT66R6JbAzU8yxhacbUEYI5O96t&#10;0kSUUBZRS7E8mqKYo4FFBSL6/VPyhxW0dLCVTm1NnwT6C0ZNJPoNivLP6AzTylQLx9l/kbNfa6L6&#10;YJqVoFmUE88thWteUUmcwgOkpHz7RRHbQcQZaswZEPMFFimsQRHbzhM2cuARBH9wwNFngJLCY50X&#10;VfEM0VOH6GkbUSJrEPXjYyxzPOp1er1fHexupLi7V2Le7/S3P231/wvq/c7eni3b5pd8h6lGudfp&#10;HyT7h+3fS3pqVHudveSw3+bY22Qh5B5B8IcaUQelBdn3qiZpX1lrrRr5obVGFjamzaH8i+VmEap9&#10;N9gAq5PQ6vu727sHyeGuGx40DzYeDpPD7T3XSF2nb7o+pdZoZbNqk7wlR2fAaQJYGqkYtQk3570V&#10;BRMXsApiW4S5G0Eb/QRWUxlaBfclXcA/Ut2y7P6CxrSnpbkU3ph4+iZoe/KPhniosTfyBK7MrQxv&#10;b2/0UQoayVXq7/+Drm9XDT0KI9SGtokg9QP7VjdeO/f/RhX8t6eQIR4QnvIRnwt/l5kw1+n2ajaj&#10;GRVo/ZClepEXFTfsfMkJYP/m8owSsckUqp1vpUzLvlYmvCllwihrpUzqnaFynhQmemxnFCrbz2jD&#10;lhXNMJpH95jTFu7Jf0iGPQtMq1a+Exj39BHNA2IIRuoP1lSCN6BKX+1dzX5/ZvpK8DD5g2c50+VH&#10;Whzu9SgUFbUH77RtYccUPX1FixFV55Mo1utevXxxYRccIe3+ZS2hxYhuyIx6waLishs4PwYDkaK1&#10;bhirk9zPVZttd6Xd9De1tHmcMLeluv90jv4FAAD//wMAUEsDBBQABgAIAAAAIQDzXLlWLAUAAKAN&#10;AAAVAAAAZHJzL2NoYXJ0cy9jaGFydDYueG1szFdtb9s2EP4+YP9BEzpg+xBbduw0MeoMrtMAWZPW&#10;aNIO2DdaOtusKVIjKcfur9/DF/klabqgQIHpgyGRd8e757njnV/9sS5FsiJtuJLDtNPK0oRkrgou&#10;58P0493l0WmaGMtkwYSSNEw3ZNI/zn/+6VU+yBdM29uK5ZTAiDSDfJgurK0G7bbJF1Qy01IVSezN&#10;lC6ZxaeetwvN7mG8FO1ulp20vZE0GmDfYaBkXDb6+jn6ajbjOV2ovC5J2uCFJsEsEDALXpn0HMEV&#10;zFLnLOslKyaGaZa23aJgch4WSB59vA2LWtWyoGKstASMe/JlPhgJS1rC1FhJi9NinOWzkCqZXtbV&#10;Ua7KCs5NueB2492Fg7A9XijEkXygf2quyQzTvNNrgMDrIyhKnmtl1My2YLEdUGjYcGZftk/b3cgH&#10;gu30BsZuBIWAOlnXRdvenutduGRCTFm+dNjsCW9Fd/tO8SEYTsvT715YbdUdt4IuSJClYg/HfFAJ&#10;ZUeamBMUbKNq6+mYMj12OeiW8X7BddDCe6BmDm4qJFtYzkVtQAcVYXPF9GashDrgDHGQdvZ4sT5w&#10;QemCovmYDKaaQJINjBK8uORC+A+X+DQWjSfzLshiA1GXNyrG1M/weDCh24gD2gNLbTji7cMTifK0&#10;V7N3NEcarCIh0YnieiqM89eugzdTVWwmGvDgUGNvHYP+o3Ir0eOCZh8mOjFfhukpXPGyMC0Tu6lo&#10;hnoepiPNmUjeMa3VfZpU3OaLS1ZysRmmx8gyR5shGwsDrgeTPop4CMliwjRzB7myGabbkoE4vEGE&#10;wWdEulD31zSHxlvaHKDudj7BEV+EncCbWxsz+46Vh1C49VvSX12fkM5d+Xk7DX+Qf11Pp4Ju+ZfH&#10;pq6JgfFrLmm/puH1FvKc+cwzVn+gmeNgdn67ILKdX15cveh3B+73xMXpNyE2ZqDbCVZ2jEsjutMP&#10;YVU2Qc45RJ3E6vwtqkB/BnJLVjOZ/HbZ+93ZWnnkKn9yo9KJKm9m3HCShkO686S0y8hwwMJf6954&#10;90nx4yg+IVxvvGQQv2FmA2qXzOKg/pOave1BU9LIgc81+gg0jh9oIKodOOHDA4rXCDFocz7LunyE&#10;9J8eafzukIbYFunQecaqoPOslWW/ejp8N/Jrz+QCbfHs8Hlz1P0vNrqt054r9e3T/YZSQ0rW6nSP&#10;+0+ZbriA1NnLkwOPnlJpSMhaJ8dnvX0VD9gunYD2Drjw0bDg4XfEhKtxWwDPrNu9evuhdQsPt67N&#10;WfUXL+wi3hz96ANbX8VbuNs/7vez/pnvVWg/hxvdTvfUX9G+sWybDNJxtHaZ+EB8Z8fkTKDhOBml&#10;UYvWjxXBi5LLG7aOZvcEC9/xDu4mtp6oeO2IcD2U7LPSdzxf3mAqCLJog3GPy4d7EsNa2LTQQZPY&#10;2pO0tncq7n1/00imzBBCRa/4H3QQN9mYUezYntqGQdwhbq+5xN2Y8TfpGL/7ihkSABFTMRJzGdZy&#10;G8cIrL6fzdDvomxo36gXdVMLy69XAgCHPZ9nSMRtpqB2vpoyO//2MuG7Uia2xb2UmYZgUM6XpU12&#10;VyCocncgBnpVox+ity2pwNAfxH9Ihj0mZlcr3yDGb70me08UyZiGD+cq4I2o4m1/NHTvn7h5L0Wc&#10;ImJkBTfVazSgpRnFosL1EIJ2V9gF2DPvMWShOh+w2EyXzawnpBuWpHLjnvMEQxZW4EYzrKG43MAv&#10;LphlicYUOUz1VREatMu2j5X7Y3F4yr6ON+aHYv/H6vxfAAAA//8DAFBLAwQUAAYACAAAACEAxb1i&#10;9uIAAAALAQAADwAAAGRycy9kb3ducmV2LnhtbEyPwU6DQBCG7ya+w2ZMvLULWLBFlqZp1FPTxNbE&#10;eJvCFEjZWcJugb6960mPM/Pln+/P1pNuxUC9bQwrCOcBCOLClA1XCj6Pb7MlCOuQS2wNk4IbWVjn&#10;93cZpqUZ+YOGg6uED2GbooLauS6V0hY1abRz0xH729n0Gp0f+0qWPY4+XLcyCoJEamzYf6ixo21N&#10;xeVw1QreRxw3T+HrsLuct7fvY7z/2oWk1OPDtHkB4WhyfzD86nt1yL3TyVy5tKJVsIiWC48qmCVJ&#10;AsITq+doBeKkII79RuaZ/N8h/wEAAP//AwBQSwMEFAAGAAgAAAAhAFtvBrkpBQAAiQ0AABUAAABk&#10;cnMvY2hhcnRzL2NoYXJ0MS54bWzMV1lvIkcQfo+U/zAZbSLnwTBcNiaLVyyOJWd9INu7UfJWzBTQ&#10;oad70t2DYX99qo+BwV4Sa6WVwgP0UVVdVV9dvH23znm0QqWZFMO41UjiCEUqMybmw/jj4+VxP460&#10;AZEBlwKH8QZ1/O78++/epoN0Aco8FJBiREKEHqTDeGFMMWg2dbrAHHRDFijobiZVDoa2at7MFDyR&#10;8Jw320ly0nRC4iAAvkJADkxU/Oo1/HI2YyleyLTMURivhUIOhjygF6zQ8TkZl4HB1lnSjVbAh3ES&#10;N+0hBzH3ByiOPz74QyVLkWE2lkqQG2v0eToYcYNKkKixFIZeC3bmr/JUDmpZFsepzAtSbso4Mxun&#10;LilIsscLSXZE9/h3yRTqYZy2upUjaPnCFTlLldRyZhoksem9UKFhxZ42+812wIOMbXUH2mw4eoNa&#10;Sdta29y+61S4BM6nkC6tb2rEW9LdvWV87gzL5eC3CyiNfGSG4wVyNJjV/JgOCi7NSCFYQg4bWRoH&#10;xxTU2MagPab1BVOei9YemjlhU1Cw+eOUl5rgwMxfrkBtxpLLPczIDlRWHsvWeypIlWEQH4JBFxOi&#10;hIGWnGWXjHO3UfPpmAfC06STjBx1c4+sSa84ZnpGUO6Zq9ktzgnjVfB2eCG7nnJtlTFr/9RUZpuJ&#10;ItthwLV5sPC4TWFPgjoZzu4nKtKfh3E/SShUiJZEi8hsCpxRsg7jkWLAo1tQSj7FUcFMuriEnPHN&#10;MO5QCFlMNJoQ9aS6F0nobx9BkU1AgX3I5sQw3uaDpSHKSmeydCGfrnFOHB9ws+dSe/OJFHEZ1vKg&#10;2LMxmFvI911hzx9QffF8giq1ueXkVOAQ/ftyOuX4wD6/FHWNQHBeM4H1hCWtty5PwYWVNuoeZxaD&#10;2fnDAtG0fnhz9abTHdjvvrXTXRLZGKjmWcLCjKkiBHV63qzCRBRQ1qOWYnX+gapjXpQgolEGhQHN&#10;oqNR72crb+W8V7jXK7ZWYBsDFQRiuoYNCPo9GrUO8rR3T5UZLIj67id685cb4uoe5OpUXFCQUqRY&#10;NEExl9wJOBq1DzJ2A+MjLgUl1ZxFf9hiecHmpYCl07XzjJmM3fnNb5yvaRm8T4haf4kyfwHCbw4E&#10;+t6BQGRbEHzHGcsMz5NGkvzokHJdyJ29EqZeo31yVv+c/nrc/i+Qkkbr7LRziKqCJWlQye0ltU/r&#10;EEuFCbGcdE8OUVUAEFW/W9f5zHloF1bk3p2n/KZyu/O3RcLXwG0yvDKHa7n3TXOYNNyqNofid5aZ&#10;RagivaADrK9CC2n3Oifds3b/ixe9pN86sSlKIuvdhOJvtLahd1COToFTZ7E0UjEqP25+8FrkTNzA&#10;OoitEWaute3VKVhPZChB3JeKHP6S6pGlyxtq/56W+l24Y+L5naCpzF8a4qGGsZUncG0eZbj7+gYS&#10;TUEjmUp943/QTewIo0ehNVtotwhS0bB3VUG388SfqIL9dhcixDuET/mIz4U/S02YF+j0bjaj3hdo&#10;qX+6QUPIm5Ibdr3i5GB/524oaraRQrnzpZCp6VeLhK8KmdAiayEzDeqV+WVuol3NI6hs0aPJXZbU&#10;G6nPLTGj6d6Tf5MIewFMLef+BRh39R7NE2IAY+o3VlVyb/AqreozoF1/YvpO8DBRBMsypov3NJAs&#10;9SgkFZUHb7QtYReEnr6jgYuy8xmK1RhZDXVc2MFJSDvXWU1oiKITUqMa3Ci57GTPL8BApGhcHMbq&#10;KvON2kbbx8L+g9h/pc7jhLnp1/2DOv8HAAD//wMAUEsBAi0AFAAGAAgAAAAhAC/2PXQ1AQAAzwQA&#10;ABMAAAAAAAAAAAAAAAAAAAAAAFtDb250ZW50X1R5cGVzXS54bWxQSwECLQAUAAYACAAAACEAOP0h&#10;/9YAAACUAQAACwAAAAAAAAAAAAAAAABmAQAAX3JlbHMvLnJlbHNQSwECLQAUAAYACAAAACEAqgQy&#10;IAAFAADwDAAAFQAAAAAAAAAAAAAAAABlAgAAZHJzL2NoYXJ0cy9jaGFydDIueG1sUEsBAi0AFAAG&#10;AAgAAAAhAPLF4MjmAAAATwEAACAAAAAAAAAAAAAAAAAAmAcAAGRycy9jaGFydHMvX3JlbHMvY2hh&#10;cnQyLnhtbC5yZWxzUEsBAi0AFAAGAAgAAAAhAPLF4MjmAAAATwEAACAAAAAAAAAAAAAAAAAAvAgA&#10;AGRycy9jaGFydHMvX3JlbHMvY2hhcnQzLnhtbC5yZWxzUEsBAi0AFAAGAAgAAAAhAPLF4MjmAAAA&#10;TwEAACAAAAAAAAAAAAAAAAAA4AkAAGRycy9jaGFydHMvX3JlbHMvY2hhcnQ0LnhtbC5yZWxzUEsB&#10;Ai0AFAAGAAgAAAAhAPLF4MjmAAAATwEAACAAAAAAAAAAAAAAAAAABAsAAGRycy9jaGFydHMvX3Jl&#10;bHMvY2hhcnQ1LnhtbC5yZWxzUEsBAi0AFAAGAAgAAAAhAPLF4MjmAAAATwEAACAAAAAAAAAAAAAA&#10;AAAAKAwAAGRycy9jaGFydHMvX3JlbHMvY2hhcnQ2LnhtbC5yZWxzUEsBAi0AFAAGAAgAAAAhAPLF&#10;4MjmAAAATwEAACAAAAAAAAAAAAAAAAAATA0AAGRycy9jaGFydHMvX3JlbHMvY2hhcnQxLnhtbC5y&#10;ZWxzUEsBAi0AFAAGAAgAAAAhAK/hELXfAAAAuwMAABkAAAAAAAAAAAAAAAAAcA4AAGRycy9fcmVs&#10;cy9lMm9Eb2MueG1sLnJlbHNQSwECLQAUAAYACAAAACEA2dcV3IsGAADxKwAADgAAAAAAAAAAAAAA&#10;AACGDwAAZHJzL2Uyb0RvYy54bWxQSwECLQAUAAYACAAAACEAOlCEn9AEAABxDAAAFQAAAAAAAAAA&#10;AAAAAAA9FgAAZHJzL2NoYXJ0cy9jaGFydDMueG1sUEsBAi0AFAAGAAgAAAAhAOloOIIMBQAANA0A&#10;ABUAAAAAAAAAAAAAAAAAQBsAAGRycy9jaGFydHMvY2hhcnQ0LnhtbFBLAQItABQABgAIAAAAIQBp&#10;5oeIEAUAADENAAAVAAAAAAAAAAAAAAAAAH8gAABkcnMvY2hhcnRzL2NoYXJ0NS54bWxQSwECLQAU&#10;AAYACAAAACEA81y5ViwFAACgDQAAFQAAAAAAAAAAAAAAAADCJQAAZHJzL2NoYXJ0cy9jaGFydDYu&#10;eG1sUEsBAi0AFAAGAAgAAAAhAMW9YvbiAAAACwEAAA8AAAAAAAAAAAAAAAAAISsAAGRycy9kb3du&#10;cmV2LnhtbFBLAQItABQABgAIAAAAIQBbbwa5KQUAAIkNAAAVAAAAAAAAAAAAAAAAADAsAABkcnMv&#10;Y2hhcnRzL2NoYXJ0MS54bWxQSwUGAAAAABEAEQCgBAAAjDEAAAAA&#10;">
                <v:group id="Group 23" o:spid="_x0000_s1237" style="position:absolute;width:31504;height:18518" coordsize="31504,18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group id="Group 22" o:spid="_x0000_s1238" style="position:absolute;left:2382;width:28584;height:14369" coordsize="28584,143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group id="Group 16" o:spid="_x0000_s1239" style="position:absolute;width:27739;height:9144" coordsize="27739,9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3" o:spid="_x0000_s1240" type="#_x0000_t75" style="position:absolute;left:-4;top:365;width:27736;height:877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uTeD&#10;bsMAAADaAAAADwAAAGRycy9kb3ducmV2LnhtbESP3WoCMRSE7wu+QzhCb4pma6vIahQpWIpQRd0H&#10;OGzO/ujmZElSd/v2Rij0cpiZb5jlujeNuJHztWUFr+MEBHFudc2lguy8Hc1B+ICssbFMCn7Jw3o1&#10;eFpiqm3HR7qdQikihH2KCqoQ2lRKn1dk0I9tSxy9wjqDIUpXSu2wi3DTyEmSzKTBmuNChS19VJRf&#10;Tz9GwbHIDjsbLq7LpvuX2fv37lp8olLPw36zABGoD//hv/aXVvAGjyvxBsjVHQAA//8DAFBLAQIt&#10;ABQABgAIAAAAIQC2gziS/gAAAOEBAAATAAAAAAAAAAAAAAAAAAAAAABbQ29udGVudF9UeXBlc10u&#10;eG1sUEsBAi0AFAAGAAgAAAAhADj9If/WAAAAlAEAAAsAAAAAAAAAAAAAAAAALwEAAF9yZWxzLy5y&#10;ZWxzUEsBAi0AFAAGAAgAAAAhADMvBZ5BAAAAOQAAAA4AAAAAAAAAAAAAAAAALgIAAGRycy9lMm9E&#10;b2MueG1sUEsBAi0AFAAGAAgAAAAhALk3g27DAAAA2gAAAA8AAAAAAAAAAAAAAAAAmwIAAGRycy9k&#10;b3ducmV2LnhtbFBLBQYAAAAABAAEAPMAAACLAwAAAAA=&#10;">
                        <v:imagedata r:id="rId16" o:title=""/>
                        <o:lock v:ext="edit" aspectratio="f"/>
                      </v:shape>
                      <v:rect id="Rectangle 10" o:spid="_x0000_s1241" style="position:absolute;left:2919;width:13524;height:22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yqsMA&#10;AADbAAAADwAAAGRycy9kb3ducmV2LnhtbESPQWvCQBCF7wX/wzJCb3VjKaVEVwmiRY81gngbs2MS&#10;zc6G7Brjv+8cCr3N8N689818ObhG9dSF2rOB6SQBRVx4W3Np4JBv3r5AhYhssfFMBp4UYLkYvcwx&#10;tf7BP9TvY6kkhEOKBqoY21TrUFTkMEx8SyzaxXcOo6xdqW2HDwl3jX5Pkk/tsGZpqLClVUXFbX93&#10;BsK53+XPNjteT6E4Z2t2+cfu25jX8ZDNQEUa4r/573prBV/o5RcZQC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yqsMAAADbAAAADwAAAAAAAAAAAAAAAACYAgAAZHJzL2Rv&#10;d25yZXYueG1sUEsFBgAAAAAEAAQA9QAAAIgDAAAAAA==&#10;" filled="f" stroked="f" strokeweight="2pt">
                        <v:textbox>
                          <w:txbxContent>
                            <w:p w:rsidR="002E5A6B" w:rsidRPr="00A76B9C" w:rsidRDefault="002E5A6B" w:rsidP="002E5A6B">
                              <w:pPr>
                                <w:jc w:val="center"/>
                                <w:rPr>
                                  <w:rFonts w:ascii="Arial Narrow" w:hAnsi="Arial Narrow"/>
                                  <w:b/>
                                  <w:color w:val="0070C0"/>
                                  <w:sz w:val="16"/>
                                  <w:szCs w:val="16"/>
                                  <w:u w:val="single"/>
                                </w:rPr>
                              </w:pPr>
                              <w:r w:rsidRPr="00A76B9C">
                                <w:rPr>
                                  <w:rFonts w:ascii="Arial Narrow" w:hAnsi="Arial Narrow"/>
                                  <w:b/>
                                  <w:color w:val="0070C0"/>
                                  <w:sz w:val="16"/>
                                  <w:szCs w:val="16"/>
                                  <w:u w:val="single"/>
                                </w:rPr>
                                <w:t>Aspek Teknik</w:t>
                              </w:r>
                            </w:p>
                          </w:txbxContent>
                        </v:textbox>
                      </v:rect>
                    </v:group>
                    <v:group id="Group 17" o:spid="_x0000_s1242" style="position:absolute;left:922;top:7684;width:27662;height:6685" coordsize="27662,66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Chart 4" o:spid="_x0000_s1243" type="#_x0000_t75" style="position:absolute;left:-12;top:179;width:27675;height:652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AX2g&#10;b8IAAADaAAAADwAAAGRycy9kb3ducmV2LnhtbESP3YrCMBSE7xd8h3AE79ZE0UW6RhFFUARh/Vnw&#10;7tCcbcs2J6WJtr69EQQvh5n5hpnOW1uKG9W+cKxh0FcgiFNnCs40nI7rzwkIH5ANlo5Jw508zGed&#10;jykmxjX8Q7dDyESEsE9QQx5ClUjp05ws+r6riKP352qLIco6k6bGJsJtKYdKfUmLBceFHCta5pT+&#10;H65Ww3a3VOPxb3NZXTwP1JmvaVHtte5128U3iEBteIdf7Y3RMILnlXgD5OwBAAD//wMAUEsBAi0A&#10;FAAGAAgAAAAhALaDOJL+AAAA4QEAABMAAAAAAAAAAAAAAAAAAAAAAFtDb250ZW50X1R5cGVzXS54&#10;bWxQSwECLQAUAAYACAAAACEAOP0h/9YAAACUAQAACwAAAAAAAAAAAAAAAAAvAQAAX3JlbHMvLnJl&#10;bHNQSwECLQAUAAYACAAAACEAMy8FnkEAAAA5AAAADgAAAAAAAAAAAAAAAAAuAgAAZHJzL2Uyb0Rv&#10;Yy54bWxQSwECLQAUAAYACAAAACEAAX2gb8IAAADaAAAADwAAAAAAAAAAAAAAAACbAgAAZHJzL2Rv&#10;d25yZXYueG1sUEsFBgAAAAAEAAQA8wAAAIoDAAAAAA==&#10;">
                        <v:imagedata r:id="rId17" o:title=""/>
                        <o:lock v:ext="edit" aspectratio="f"/>
                      </v:shape>
                      <v:rect id="Rectangle 11" o:spid="_x0000_s1244" style="position:absolute;left:768;width:13519;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SXMcAA&#10;AADbAAAADwAAAGRycy9kb3ducmV2LnhtbERPTYvCMBC9C/6HMII3m7qISNcoRVzRo1YQb2Mz23a3&#10;mZQm1vrvzcKCt3m8z1mue1OLjlpXWVYwjWIQxLnVFRcKztnXZAHCeWSNtWVS8CQH69VwsMRE2wcf&#10;qTv5QoQQdgkqKL1vEildXpJBF9mGOHDftjXoA2wLqVt8hHBTy484nkuDFYeGEhvalJT/nu5Ggbt1&#10;h+zZpJefq8tv6ZZNNjvslBqP+vQThKfev8X/7r0O86fw90s4QK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5SXMcAAAADbAAAADwAAAAAAAAAAAAAAAACYAgAAZHJzL2Rvd25y&#10;ZXYueG1sUEsFBgAAAAAEAAQA9QAAAIUDAAAAAA==&#10;" filled="f" stroked="f" strokeweight="2pt">
                        <v:textbox>
                          <w:txbxContent>
                            <w:p w:rsidR="002E5A6B" w:rsidRPr="00A76B9C" w:rsidRDefault="002E5A6B" w:rsidP="002E5A6B">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Kelembagaan</w:t>
                              </w:r>
                            </w:p>
                          </w:txbxContent>
                        </v:textbox>
                      </v:rect>
                    </v:group>
                  </v:group>
                  <v:group id="Group 18" o:spid="_x0000_s1245" style="position:absolute;top:13062;width:31504;height:5456" coordsize="31504,54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Chart 5" o:spid="_x0000_s1246" type="#_x0000_t75" style="position:absolute;top:165;width:31516;height:530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opRR&#10;BMQAAADaAAAADwAAAGRycy9kb3ducmV2LnhtbESPQWsCMRSE7wX/Q3iCt5qNVpHVKCIW9tBDq6J4&#10;e2xeN0s3L8sm1e2/bwoFj8PMfMOsNr1rxI26UHvWoMYZCOLSm5orDafj6/MCRIjIBhvPpOGHAmzW&#10;g6cV5sbf+YNuh1iJBOGQowYbY5tLGUpLDsPYt8TJ+/Sdw5hkV0nT4T3BXSMnWTaXDmtOCxZb2lkq&#10;vw7fTsNl2+7t+zVTk5dCqZmcvp0LtdB6NOy3SxCR+vgI/7cLo2EGf1fSDZDrXwAAAP//AwBQSwEC&#10;LQAUAAYACAAAACEAtoM4kv4AAADhAQAAEwAAAAAAAAAAAAAAAAAAAAAAW0NvbnRlbnRfVHlwZXNd&#10;LnhtbFBLAQItABQABgAIAAAAIQA4/SH/1gAAAJQBAAALAAAAAAAAAAAAAAAAAC8BAABfcmVscy8u&#10;cmVsc1BLAQItABQABgAIAAAAIQAzLwWeQQAAADkAAAAOAAAAAAAAAAAAAAAAAC4CAABkcnMvZTJv&#10;RG9jLnhtbFBLAQItABQABgAIAAAAIQCilFEExAAAANoAAAAPAAAAAAAAAAAAAAAAAJsCAABkcnMv&#10;ZG93bnJldi54bWxQSwUGAAAAAAQABADzAAAAjAMAAAAA&#10;">
                      <v:imagedata r:id="rId18" o:title=""/>
                      <o:lock v:ext="edit" aspectratio="f"/>
                    </v:shape>
                    <v:rect id="Rectangle 12" o:spid="_x0000_s1247" style="position:absolute;left:4456;width:13519;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YJRsEA&#10;AADbAAAADwAAAGRycy9kb3ducmV2LnhtbERPTWvCQBC9F/oflin0VjeGUiS6SpC2NMcmgngbs2MS&#10;zc6G7DYm/74rCN7m8T5ntRlNKwbqXWNZwXwWgSAurW64UrArvt4WIJxH1thaJgUTOdisn59WmGh7&#10;5V8acl+JEMIuQQW1910ipStrMuhmtiMO3Mn2Bn2AfSV1j9cQbloZR9GHNNhwaKixo21N5SX/Mwrc&#10;cciKqUv354Mrj+knm+I9+1bq9WVMlyA8jf4hvrt/dJgfw+2XcI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GCUbBAAAA2wAAAA8AAAAAAAAAAAAAAAAAmAIAAGRycy9kb3du&#10;cmV2LnhtbFBLBQYAAAAABAAEAPUAAACGAwAAAAA=&#10;" filled="f" stroked="f" strokeweight="2pt">
                      <v:textbox>
                        <w:txbxContent>
                          <w:p w:rsidR="002E5A6B" w:rsidRPr="00A76B9C" w:rsidRDefault="002E5A6B" w:rsidP="002E5A6B">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Peraturan</w:t>
                            </w:r>
                          </w:p>
                        </w:txbxContent>
                      </v:textbox>
                    </v:rect>
                  </v:group>
                </v:group>
                <v:group id="Group 21" o:spid="_x0000_s1248" style="position:absolute;left:230;top:17058;width:34348;height:22514" coordsize="34347,225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19" o:spid="_x0000_s1249" style="position:absolute;width:31274;height:14676" coordsize="31274,146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Chart 6" o:spid="_x0000_s1250" type="#_x0000_t75" style="position:absolute;left:5987;top:376;width:25298;height:74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eV93&#10;gsIAAADaAAAADwAAAGRycy9kb3ducmV2LnhtbESPQYvCMBSE7wv+h/AEb2uqB3GrUVQUi4eFVVGP&#10;j+bZFpuX0kRb//1GEDwOM/MNM523phQPql1hWcGgH4EgTq0uOFNwPGy+xyCcR9ZYWiYFT3Iwn3W+&#10;phhr2/AfPfY+EwHCLkYFufdVLKVLczLo+rYiDt7V1gZ9kHUmdY1NgJtSDqNoJA0WHBZyrGiVU3rb&#10;340C95NcEnyud020PF3Pg+z8WxZbpXrddjEB4an1n/C7nWgFI3hdCTdAzv4BAAD//wMAUEsBAi0A&#10;FAAGAAgAAAAhALaDOJL+AAAA4QEAABMAAAAAAAAAAAAAAAAAAAAAAFtDb250ZW50X1R5cGVzXS54&#10;bWxQSwECLQAUAAYACAAAACEAOP0h/9YAAACUAQAACwAAAAAAAAAAAAAAAAAvAQAAX3JlbHMvLnJl&#10;bHNQSwECLQAUAAYACAAAACEAMy8FnkEAAAA5AAAADgAAAAAAAAAAAAAAAAAuAgAAZHJzL2Uyb0Rv&#10;Yy54bWxQSwECLQAUAAYACAAAACEAeV93gsIAAADaAAAADwAAAAAAAAAAAAAAAACbAgAAZHJzL2Rv&#10;d25yZXYueG1sUEsFBgAAAAAEAAQA8wAAAIoDAAAAAA==&#10;">
                      <v:imagedata r:id="rId19" o:title=""/>
                      <o:lock v:ext="edit" aspectratio="f"/>
                    </v:shape>
                    <v:shape id="Chart 8" o:spid="_x0000_s1251" type="#_x0000_t75" style="position:absolute;left:440;top:6654;width:30845;height:804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qE/9&#10;JcEAAADaAAAADwAAAGRycy9kb3ducmV2LnhtbERPy4rCMBTdC/MP4Q64EU0VkaEaZRAEXfmaUdxd&#10;m2tbJ7kpTbT17yeLgVkeznu2aK0RT6p96VjBcJCAIM6cLjlX8HVc9T9A+ICs0TgmBS/ysJi/dWaY&#10;atfwnp6HkIsYwj5FBUUIVSqlzwqy6AeuIo7czdUWQ4R1LnWNTQy3Ro6SZCItlhwbCqxoWVD2c3hY&#10;BbdTczS73aN3uY63+H2/DCebs1Gq+95+TkEEasO/+M+91gri1ngl3gA5/wUAAP//AwBQSwECLQAU&#10;AAYACAAAACEAtoM4kv4AAADhAQAAEwAAAAAAAAAAAAAAAAAAAAAAW0NvbnRlbnRfVHlwZXNdLnht&#10;bFBLAQItABQABgAIAAAAIQA4/SH/1gAAAJQBAAALAAAAAAAAAAAAAAAAAC8BAABfcmVscy8ucmVs&#10;c1BLAQItABQABgAIAAAAIQAzLwWeQQAAADkAAAAOAAAAAAAAAAAAAAAAAC4CAABkcnMvZTJvRG9j&#10;LnhtbFBLAQItABQABgAIAAAAIQCoT/0lwQAAANoAAAAPAAAAAAAAAAAAAAAAAJsCAABkcnMvZG93&#10;bnJldi54bWxQSwUGAAAAAAQABADzAAAAiQMAAAAA&#10;">
                      <v:imagedata r:id="rId20" o:title=""/>
                      <o:lock v:ext="edit" aspectratio="f"/>
                    </v:shape>
                    <v:rect id="Rectangle 13" o:spid="_x0000_s1252" style="position:absolute;left:3842;width:13519;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qs3cAA&#10;AADbAAAADwAAAGRycy9kb3ducmV2LnhtbERPTYvCMBC9L/gfwgh7W1N1WaQapYjKetQK4m1sxrba&#10;TEoTa/33G2HB2zze58wWnalES40rLSsYDiIQxJnVJecKDun6awLCeWSNlWVS8CQHi3nvY4axtg/e&#10;Ubv3uQgh7GJUUHhfx1K6rCCDbmBr4sBdbGPQB9jkUjf4COGmkqMo+pEGSw4NBda0LCi77e9GgTu3&#10;2/RZJ8fryWXnZMUm/d5ulPrsd8kUhKfOv8X/7l8d5o/h9Us4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Aqs3cAAAADbAAAADwAAAAAAAAAAAAAAAACYAgAAZHJzL2Rvd25y&#10;ZXYueG1sUEsFBgAAAAAEAAQA9QAAAIUDAAAAAA==&#10;" filled="f" stroked="f" strokeweight="2pt">
                      <v:textbox>
                        <w:txbxContent>
                          <w:p w:rsidR="00A76B9C" w:rsidRPr="00A76B9C" w:rsidRDefault="00A76B9C" w:rsidP="00A76B9C">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Pembiayaan</w:t>
                            </w:r>
                          </w:p>
                        </w:txbxContent>
                      </v:textbox>
                    </v:rect>
                    <v:rect id="Rectangle 14" o:spid="_x0000_s1253" style="position:absolute;top:6224;width:17750;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0qcEA&#10;AADbAAAADwAAAGRycy9kb3ducmV2LnhtbERPTWvCQBC9F/oflil4qxuLFIlZJUhb6rGJIN4m2TGJ&#10;ZmdDdhuTf+8WCt7m8T4n2Y6mFQP1rrGsYDGPQBCXVjdcKTjkn68rEM4ja2wtk4KJHGw3z08Jxtre&#10;+IeGzFcihLCLUUHtfRdL6cqaDLq57YgDd7a9QR9gX0nd4y2Em1a+RdG7NNhwaKixo11N5TX7NQpc&#10;MezzqUuPl5Mri/SDTb7cfyk1exnTNQhPo3+I/93fOsxfwt8v4QC5u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jNKnBAAAA2wAAAA8AAAAAAAAAAAAAAAAAmAIAAGRycy9kb3du&#10;cmV2LnhtbFBLBQYAAAAABAAEAPUAAACGAwAAAAA=&#10;" filled="f" stroked="f" strokeweight="2pt">
                      <v:textbox>
                        <w:txbxContent>
                          <w:p w:rsidR="00A76B9C" w:rsidRPr="00A76B9C" w:rsidRDefault="00A76B9C" w:rsidP="00A76B9C">
                            <w:pPr>
                              <w:jc w:val="center"/>
                              <w:rPr>
                                <w:rFonts w:ascii="Arial Narrow" w:hAnsi="Arial Narrow"/>
                                <w:b/>
                                <w:color w:val="0070C0"/>
                                <w:sz w:val="16"/>
                                <w:szCs w:val="16"/>
                                <w:u w:val="single"/>
                              </w:rPr>
                            </w:pPr>
                            <w:r w:rsidRPr="00A76B9C">
                              <w:rPr>
                                <w:rFonts w:ascii="Arial Narrow" w:hAnsi="Arial Narrow"/>
                                <w:b/>
                                <w:color w:val="0070C0"/>
                                <w:sz w:val="16"/>
                                <w:szCs w:val="16"/>
                                <w:u w:val="single"/>
                              </w:rPr>
                              <w:t xml:space="preserve">Aspek </w:t>
                            </w:r>
                            <w:r w:rsidRPr="00A76B9C">
                              <w:rPr>
                                <w:rFonts w:ascii="Arial Narrow" w:hAnsi="Arial Narrow"/>
                                <w:b/>
                                <w:color w:val="0070C0"/>
                                <w:sz w:val="16"/>
                                <w:szCs w:val="16"/>
                                <w:u w:val="single"/>
                              </w:rPr>
                              <w:t>Peran Serta Masyarakat</w:t>
                            </w:r>
                          </w:p>
                        </w:txbxContent>
                      </v:textbox>
                    </v:rect>
                  </v:group>
                  <v:group id="Group 20" o:spid="_x0000_s1254" style="position:absolute;left:3842;top:13062;width:30505;height:9452" coordsize="30505,9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Chart 9" o:spid="_x0000_s1255" type="#_x0000_t75" style="position:absolute;left:11;top:297;width:30480;height:9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GHJF&#10;JMIAAADaAAAADwAAAGRycy9kb3ducmV2LnhtbESP0WoCMRRE3wv+Q7hC32pWH8RujeIKogiWqv2A&#10;y+a6Wd3cLEnU7d+bguDjMDNnmOm8s424kQ+1YwXDQQaCuHS65krB73H1MQERIrLGxjEp+KMA81nv&#10;bYq5dnfe0+0QK5EgHHJUYGJscylDachiGLiWOHkn5y3GJH0ltcd7gttGjrJsLC3WnBYMtrQ0VF4O&#10;V6vAXya7ZbYe1d/bblv8FMW+PF+NUu/9bvEFIlIXX+Fne6MVfML/lXQD5OwBAAD//wMAUEsBAi0A&#10;FAAGAAgAAAAhALaDOJL+AAAA4QEAABMAAAAAAAAAAAAAAAAAAAAAAFtDb250ZW50X1R5cGVzXS54&#10;bWxQSwECLQAUAAYACAAAACEAOP0h/9YAAACUAQAACwAAAAAAAAAAAAAAAAAvAQAAX3JlbHMvLnJl&#10;bHNQSwECLQAUAAYACAAAACEAMy8FnkEAAAA5AAAADgAAAAAAAAAAAAAAAAAuAgAAZHJzL2Uyb0Rv&#10;Yy54bWxQSwECLQAUAAYACAAAACEAGHJFJMIAAADaAAAADwAAAAAAAAAAAAAAAACbAgAAZHJzL2Rv&#10;d25yZXYueG1sUEsFBgAAAAAEAAQA8wAAAIoDAAAAAA==&#10;">
                      <v:imagedata r:id="rId21" o:title=""/>
                      <o:lock v:ext="edit" aspectratio="f"/>
                    </v:shape>
                    <v:rect id="Rectangle 15" o:spid="_x0000_s1256" style="position:absolute;left:384;width:13519;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RMsAA&#10;AADbAAAADwAAAGRycy9kb3ducmV2LnhtbERPTYvCMBC9L/gfwgh7W1PFXaQapYjKetQK4m1sxrba&#10;TEoTa/33G2HB2zze58wWnalES40rLSsYDiIQxJnVJecKDun6awLCeWSNlWVS8CQHi3nvY4axtg/e&#10;Ubv3uQgh7GJUUHhfx1K6rCCDbmBr4sBdbGPQB9jkUjf4COGmkqMo+pEGSw4NBda0LCi77e9GgTu3&#10;2/RZJ8fryWXnZMUmHW83Sn32u2QKwlPn3+J/968O87/h9Us4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K+RMsAAAADbAAAADwAAAAAAAAAAAAAAAACYAgAAZHJzL2Rvd25y&#10;ZXYueG1sUEsFBgAAAAAEAAQA9QAAAIUDAAAAAA==&#10;" filled="f" stroked="f" strokeweight="2pt">
                      <v:textbox>
                        <w:txbxContent>
                          <w:p w:rsidR="00A76B9C" w:rsidRPr="00A76B9C" w:rsidRDefault="00A76B9C" w:rsidP="00A76B9C">
                            <w:pPr>
                              <w:jc w:val="center"/>
                              <w:rPr>
                                <w:rFonts w:ascii="Arial Narrow" w:hAnsi="Arial Narrow"/>
                                <w:b/>
                                <w:color w:val="0070C0"/>
                                <w:sz w:val="16"/>
                                <w:szCs w:val="16"/>
                                <w:u w:val="single"/>
                              </w:rPr>
                            </w:pPr>
                            <w:r w:rsidRPr="00A76B9C">
                              <w:rPr>
                                <w:rFonts w:ascii="Arial Narrow" w:hAnsi="Arial Narrow"/>
                                <w:b/>
                                <w:color w:val="0070C0"/>
                                <w:sz w:val="16"/>
                                <w:szCs w:val="16"/>
                                <w:u w:val="single"/>
                              </w:rPr>
                              <w:t>Kinerja Pengelolaan</w:t>
                            </w:r>
                          </w:p>
                        </w:txbxContent>
                      </v:textbox>
                    </v:rect>
                  </v:group>
                </v:group>
              </v:group>
            </w:pict>
          </mc:Fallback>
        </mc:AlternateContent>
      </w: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760E3C" w:rsidRDefault="00760E3C" w:rsidP="00963C2B">
      <w:pPr>
        <w:spacing w:after="0" w:line="240" w:lineRule="auto"/>
        <w:jc w:val="both"/>
        <w:rPr>
          <w:rFonts w:ascii="Times New Roman" w:hAnsi="Times New Roman"/>
          <w:sz w:val="20"/>
          <w:szCs w:val="20"/>
        </w:rPr>
      </w:pPr>
    </w:p>
    <w:p w:rsidR="00A76B9C" w:rsidRDefault="00A76B9C" w:rsidP="00963C2B">
      <w:pPr>
        <w:spacing w:after="0" w:line="240" w:lineRule="auto"/>
        <w:jc w:val="both"/>
        <w:rPr>
          <w:rFonts w:ascii="Times New Roman" w:hAnsi="Times New Roman"/>
          <w:b/>
          <w:sz w:val="20"/>
          <w:szCs w:val="20"/>
        </w:rPr>
      </w:pPr>
    </w:p>
    <w:p w:rsidR="00A76B9C" w:rsidRDefault="00A76B9C" w:rsidP="00963C2B">
      <w:pPr>
        <w:spacing w:after="0" w:line="240" w:lineRule="auto"/>
        <w:jc w:val="both"/>
        <w:rPr>
          <w:rFonts w:ascii="Times New Roman" w:hAnsi="Times New Roman"/>
          <w:b/>
          <w:sz w:val="20"/>
          <w:szCs w:val="20"/>
        </w:rPr>
      </w:pPr>
    </w:p>
    <w:p w:rsidR="00963C2B" w:rsidRDefault="00963C2B" w:rsidP="00963C2B">
      <w:pPr>
        <w:spacing w:after="0" w:line="240" w:lineRule="auto"/>
        <w:jc w:val="both"/>
        <w:rPr>
          <w:rFonts w:ascii="Times New Roman" w:hAnsi="Times New Roman"/>
          <w:sz w:val="20"/>
          <w:szCs w:val="20"/>
        </w:rPr>
      </w:pPr>
      <w:r w:rsidRPr="00527DA9">
        <w:rPr>
          <w:rFonts w:ascii="Times New Roman" w:hAnsi="Times New Roman"/>
          <w:b/>
          <w:sz w:val="20"/>
          <w:szCs w:val="20"/>
        </w:rPr>
        <w:t>Gambar 6.a.</w:t>
      </w:r>
      <w:r>
        <w:rPr>
          <w:rFonts w:ascii="Times New Roman" w:hAnsi="Times New Roman"/>
          <w:sz w:val="20"/>
          <w:szCs w:val="20"/>
        </w:rPr>
        <w:t xml:space="preserve"> Bobot Sub Kriteria Secara Global</w:t>
      </w:r>
      <w:r w:rsidR="00A76B9C">
        <w:rPr>
          <w:rFonts w:ascii="Times New Roman" w:hAnsi="Times New Roman"/>
          <w:sz w:val="20"/>
          <w:szCs w:val="20"/>
        </w:rPr>
        <w:t xml:space="preserve">               </w:t>
      </w:r>
      <w:r w:rsidR="00A76B9C" w:rsidRPr="00527DA9">
        <w:rPr>
          <w:rFonts w:ascii="Times New Roman" w:hAnsi="Times New Roman"/>
          <w:b/>
          <w:sz w:val="20"/>
          <w:szCs w:val="20"/>
        </w:rPr>
        <w:t>Gambar 6.b.</w:t>
      </w:r>
      <w:r w:rsidR="00A76B9C">
        <w:rPr>
          <w:rFonts w:ascii="Times New Roman" w:hAnsi="Times New Roman"/>
          <w:sz w:val="20"/>
          <w:szCs w:val="20"/>
        </w:rPr>
        <w:t xml:space="preserve"> Bobot Sub Kriteria Terhadap Kriteria</w:t>
      </w:r>
    </w:p>
    <w:p w:rsidR="002E5A6B" w:rsidRDefault="002E5A6B" w:rsidP="00963C2B">
      <w:pPr>
        <w:spacing w:after="0" w:line="240" w:lineRule="auto"/>
        <w:jc w:val="both"/>
        <w:rPr>
          <w:rFonts w:ascii="Times New Roman" w:hAnsi="Times New Roman"/>
          <w:sz w:val="20"/>
          <w:szCs w:val="20"/>
        </w:rPr>
      </w:pPr>
    </w:p>
    <w:p w:rsidR="00D1222D" w:rsidRPr="00D1222D" w:rsidRDefault="00D1222D" w:rsidP="00D1222D">
      <w:pPr>
        <w:pStyle w:val="ListParagraph"/>
        <w:spacing w:after="0" w:line="240" w:lineRule="auto"/>
        <w:ind w:left="0" w:firstLine="720"/>
        <w:jc w:val="both"/>
        <w:rPr>
          <w:rFonts w:ascii="Times New Roman" w:hAnsi="Times New Roman"/>
          <w:sz w:val="20"/>
          <w:szCs w:val="20"/>
        </w:rPr>
      </w:pPr>
      <w:bookmarkStart w:id="1" w:name="_GoBack"/>
      <w:bookmarkEnd w:id="1"/>
      <w:r w:rsidRPr="00D1222D">
        <w:rPr>
          <w:rFonts w:ascii="Times New Roman" w:hAnsi="Times New Roman"/>
          <w:sz w:val="20"/>
          <w:szCs w:val="20"/>
        </w:rPr>
        <w:t xml:space="preserve">Sehingga </w:t>
      </w:r>
      <w:r>
        <w:rPr>
          <w:rFonts w:ascii="Times New Roman" w:hAnsi="Times New Roman"/>
          <w:sz w:val="20"/>
          <w:szCs w:val="20"/>
        </w:rPr>
        <w:t xml:space="preserve">berdasarkan prioritas penanganan tertinggi yaitu </w:t>
      </w:r>
      <w:r w:rsidRPr="00D1222D">
        <w:rPr>
          <w:rFonts w:ascii="Times New Roman" w:hAnsi="Times New Roman"/>
          <w:i/>
          <w:sz w:val="20"/>
          <w:szCs w:val="20"/>
        </w:rPr>
        <w:t>keberlanjutan</w:t>
      </w:r>
      <w:r w:rsidRPr="00D1222D">
        <w:rPr>
          <w:rFonts w:ascii="Times New Roman" w:hAnsi="Times New Roman"/>
          <w:sz w:val="20"/>
          <w:szCs w:val="20"/>
        </w:rPr>
        <w:t xml:space="preserve"> (F3), </w:t>
      </w:r>
      <w:r w:rsidRPr="00D1222D">
        <w:rPr>
          <w:rFonts w:ascii="Times New Roman" w:hAnsi="Times New Roman"/>
          <w:i/>
          <w:sz w:val="20"/>
          <w:szCs w:val="20"/>
        </w:rPr>
        <w:t>kehandalan</w:t>
      </w:r>
      <w:r w:rsidRPr="00D1222D">
        <w:rPr>
          <w:rFonts w:ascii="Times New Roman" w:hAnsi="Times New Roman"/>
          <w:sz w:val="20"/>
          <w:szCs w:val="20"/>
        </w:rPr>
        <w:t xml:space="preserve"> (F2), </w:t>
      </w:r>
      <w:r w:rsidRPr="00D1222D">
        <w:rPr>
          <w:rFonts w:ascii="Times New Roman" w:hAnsi="Times New Roman"/>
          <w:i/>
          <w:sz w:val="20"/>
          <w:szCs w:val="20"/>
        </w:rPr>
        <w:t>penerimaan masyarakat</w:t>
      </w:r>
      <w:r w:rsidRPr="00D1222D">
        <w:rPr>
          <w:rFonts w:ascii="Times New Roman" w:hAnsi="Times New Roman"/>
          <w:sz w:val="20"/>
          <w:szCs w:val="20"/>
        </w:rPr>
        <w:t xml:space="preserve"> (F5), </w:t>
      </w:r>
      <w:r w:rsidRPr="00D1222D">
        <w:rPr>
          <w:rFonts w:ascii="Times New Roman" w:hAnsi="Times New Roman"/>
          <w:i/>
          <w:sz w:val="20"/>
          <w:szCs w:val="20"/>
        </w:rPr>
        <w:t>kesediaan membayar</w:t>
      </w:r>
      <w:r w:rsidRPr="00D1222D">
        <w:rPr>
          <w:rFonts w:ascii="Times New Roman" w:hAnsi="Times New Roman"/>
          <w:sz w:val="20"/>
          <w:szCs w:val="20"/>
        </w:rPr>
        <w:t xml:space="preserve"> (E4) dan </w:t>
      </w:r>
      <w:r w:rsidRPr="00D1222D">
        <w:rPr>
          <w:rFonts w:ascii="Times New Roman" w:hAnsi="Times New Roman"/>
          <w:i/>
          <w:sz w:val="20"/>
          <w:szCs w:val="20"/>
        </w:rPr>
        <w:t>pemulihan biaya</w:t>
      </w:r>
      <w:r w:rsidRPr="00D1222D">
        <w:rPr>
          <w:rFonts w:ascii="Times New Roman" w:hAnsi="Times New Roman"/>
          <w:sz w:val="20"/>
          <w:szCs w:val="20"/>
        </w:rPr>
        <w:t xml:space="preserve"> (D4).</w:t>
      </w:r>
      <w:r>
        <w:rPr>
          <w:rFonts w:ascii="Times New Roman" w:hAnsi="Times New Roman"/>
          <w:sz w:val="20"/>
          <w:szCs w:val="20"/>
        </w:rPr>
        <w:t xml:space="preserve"> maka</w:t>
      </w:r>
      <w:r>
        <w:rPr>
          <w:rFonts w:ascii="Times New Roman" w:hAnsi="Times New Roman"/>
          <w:sz w:val="24"/>
          <w:szCs w:val="24"/>
        </w:rPr>
        <w:t xml:space="preserve"> </w:t>
      </w:r>
      <w:r w:rsidRPr="00D1222D">
        <w:rPr>
          <w:rFonts w:ascii="Times New Roman" w:hAnsi="Times New Roman"/>
          <w:sz w:val="20"/>
          <w:szCs w:val="20"/>
        </w:rPr>
        <w:t xml:space="preserve">rekomendasi </w:t>
      </w:r>
      <w:r>
        <w:rPr>
          <w:rFonts w:ascii="Times New Roman" w:hAnsi="Times New Roman"/>
          <w:sz w:val="20"/>
          <w:szCs w:val="20"/>
        </w:rPr>
        <w:t xml:space="preserve">kebijakan </w:t>
      </w:r>
      <w:r w:rsidRPr="00D1222D">
        <w:rPr>
          <w:rFonts w:ascii="Times New Roman" w:hAnsi="Times New Roman"/>
          <w:sz w:val="20"/>
          <w:szCs w:val="20"/>
        </w:rPr>
        <w:t xml:space="preserve">yang dapat diberikan adalah </w:t>
      </w:r>
      <w:r w:rsidRPr="00D1222D">
        <w:rPr>
          <w:rFonts w:ascii="Times New Roman" w:hAnsi="Times New Roman"/>
          <w:b/>
          <w:sz w:val="20"/>
          <w:szCs w:val="20"/>
        </w:rPr>
        <w:t>pengembangan pemasaran sanitasi (</w:t>
      </w:r>
      <w:r w:rsidRPr="00D1222D">
        <w:rPr>
          <w:rFonts w:ascii="Times New Roman" w:hAnsi="Times New Roman"/>
          <w:b/>
          <w:i/>
          <w:sz w:val="20"/>
          <w:szCs w:val="20"/>
        </w:rPr>
        <w:t>sanitation market development</w:t>
      </w:r>
      <w:r w:rsidRPr="00D1222D">
        <w:rPr>
          <w:rFonts w:ascii="Times New Roman" w:hAnsi="Times New Roman"/>
          <w:b/>
          <w:sz w:val="20"/>
          <w:szCs w:val="20"/>
        </w:rPr>
        <w:t>)</w:t>
      </w:r>
      <w:r>
        <w:rPr>
          <w:rFonts w:ascii="Times New Roman" w:hAnsi="Times New Roman"/>
          <w:b/>
          <w:sz w:val="20"/>
          <w:szCs w:val="20"/>
        </w:rPr>
        <w:t xml:space="preserve"> </w:t>
      </w:r>
      <w:r>
        <w:rPr>
          <w:rFonts w:ascii="Times New Roman" w:hAnsi="Times New Roman"/>
          <w:sz w:val="20"/>
          <w:szCs w:val="20"/>
        </w:rPr>
        <w:t>dengan t</w:t>
      </w:r>
      <w:r w:rsidRPr="00D1222D">
        <w:rPr>
          <w:rFonts w:ascii="Times New Roman" w:hAnsi="Times New Roman"/>
          <w:sz w:val="20"/>
          <w:szCs w:val="20"/>
        </w:rPr>
        <w:t>ujuan untuk mempengaruhi  dan memicu minat masyarakat untuk melakukan pemasangan pelayanan dan membayar layanan yang disediakan oleh pengelola den</w:t>
      </w:r>
      <w:r>
        <w:rPr>
          <w:rFonts w:ascii="Times New Roman" w:hAnsi="Times New Roman"/>
          <w:sz w:val="20"/>
          <w:szCs w:val="20"/>
        </w:rPr>
        <w:t xml:space="preserve">gan mengadopsi konsep komersial, </w:t>
      </w:r>
      <w:r w:rsidRPr="00D1222D">
        <w:rPr>
          <w:rFonts w:ascii="Times New Roman" w:hAnsi="Times New Roman"/>
          <w:sz w:val="20"/>
          <w:szCs w:val="20"/>
        </w:rPr>
        <w:t xml:space="preserve"> menunjukkan kepada masyarakat bahwa pengelolaan air limbah domestik yang baik akan meningkatkan pengakuan sosial dan berkontribusi terh</w:t>
      </w:r>
      <w:r>
        <w:rPr>
          <w:rFonts w:ascii="Times New Roman" w:hAnsi="Times New Roman"/>
          <w:sz w:val="20"/>
          <w:szCs w:val="20"/>
        </w:rPr>
        <w:t xml:space="preserve">adap kualitas kehidupan mereka, serta </w:t>
      </w:r>
      <w:r w:rsidRPr="00D1222D">
        <w:rPr>
          <w:rFonts w:ascii="Times New Roman" w:hAnsi="Times New Roman"/>
          <w:sz w:val="20"/>
          <w:szCs w:val="20"/>
        </w:rPr>
        <w:t>pelanggan potensial dapat membuat keputusan dengan penuh kesadaran dengan asumsi bahwa orang miskin bukan hanya sebagai penerima manfaat tapi dapat sebagai pelanggan potensial atas layanan sanitasi. Langkah-langkah yang dapat dilakukan adalah sebagai berikut:</w:t>
      </w:r>
    </w:p>
    <w:p w:rsidR="00D1222D" w:rsidRDefault="00D1222D" w:rsidP="00D1222D">
      <w:pPr>
        <w:pStyle w:val="ListParagraph"/>
        <w:numPr>
          <w:ilvl w:val="0"/>
          <w:numId w:val="29"/>
        </w:numPr>
        <w:spacing w:after="0" w:line="240" w:lineRule="auto"/>
        <w:ind w:left="360"/>
        <w:jc w:val="both"/>
        <w:rPr>
          <w:rFonts w:ascii="Times New Roman" w:hAnsi="Times New Roman"/>
          <w:sz w:val="20"/>
          <w:szCs w:val="20"/>
        </w:rPr>
      </w:pPr>
      <w:r w:rsidRPr="00D1222D">
        <w:rPr>
          <w:rFonts w:ascii="Times New Roman" w:hAnsi="Times New Roman"/>
          <w:sz w:val="20"/>
          <w:szCs w:val="20"/>
        </w:rPr>
        <w:t>Meningkatkan hubungan antara pelanggan dengan pengelola dengan memberikan pelayanan yang</w:t>
      </w:r>
      <w:r w:rsidR="00DB4D0D">
        <w:rPr>
          <w:rFonts w:ascii="Times New Roman" w:hAnsi="Times New Roman"/>
          <w:sz w:val="20"/>
          <w:szCs w:val="20"/>
        </w:rPr>
        <w:t xml:space="preserve"> lebih handal kepada pelanggan;</w:t>
      </w:r>
      <w:r w:rsidRPr="00D1222D">
        <w:rPr>
          <w:rFonts w:ascii="Times New Roman" w:hAnsi="Times New Roman"/>
          <w:sz w:val="20"/>
          <w:szCs w:val="20"/>
        </w:rPr>
        <w:t xml:space="preserve"> </w:t>
      </w:r>
    </w:p>
    <w:p w:rsidR="00D1222D" w:rsidRPr="00D1222D" w:rsidRDefault="00D1222D" w:rsidP="00D1222D">
      <w:pPr>
        <w:pStyle w:val="ListParagraph"/>
        <w:numPr>
          <w:ilvl w:val="0"/>
          <w:numId w:val="29"/>
        </w:numPr>
        <w:spacing w:after="0" w:line="240" w:lineRule="auto"/>
        <w:ind w:left="360"/>
        <w:jc w:val="both"/>
        <w:rPr>
          <w:rFonts w:ascii="Times New Roman" w:hAnsi="Times New Roman"/>
          <w:sz w:val="20"/>
          <w:szCs w:val="20"/>
        </w:rPr>
      </w:pPr>
      <w:r w:rsidRPr="00D1222D">
        <w:rPr>
          <w:rFonts w:ascii="Times New Roman" w:hAnsi="Times New Roman"/>
          <w:color w:val="000000"/>
          <w:sz w:val="20"/>
          <w:szCs w:val="20"/>
        </w:rPr>
        <w:t xml:space="preserve">Menetapkan tarif retribusi yang mempertimbangkan </w:t>
      </w:r>
      <w:r w:rsidR="00DB4D0D" w:rsidRPr="00DB4D0D">
        <w:rPr>
          <w:rFonts w:ascii="Times New Roman" w:hAnsi="Times New Roman"/>
          <w:i/>
          <w:color w:val="000000"/>
          <w:sz w:val="20"/>
          <w:szCs w:val="20"/>
        </w:rPr>
        <w:t>full cost recovery</w:t>
      </w:r>
      <w:r w:rsidR="00DB4D0D">
        <w:rPr>
          <w:rFonts w:ascii="Times New Roman" w:hAnsi="Times New Roman"/>
          <w:color w:val="000000"/>
          <w:sz w:val="20"/>
          <w:szCs w:val="20"/>
        </w:rPr>
        <w:t>;</w:t>
      </w:r>
    </w:p>
    <w:p w:rsidR="00D1222D" w:rsidRDefault="00D1222D" w:rsidP="00D1222D">
      <w:pPr>
        <w:pStyle w:val="ListParagraph"/>
        <w:numPr>
          <w:ilvl w:val="0"/>
          <w:numId w:val="29"/>
        </w:numPr>
        <w:spacing w:after="0" w:line="240" w:lineRule="auto"/>
        <w:ind w:left="360"/>
        <w:jc w:val="both"/>
        <w:rPr>
          <w:rFonts w:ascii="Times New Roman" w:hAnsi="Times New Roman"/>
          <w:sz w:val="20"/>
          <w:szCs w:val="20"/>
        </w:rPr>
      </w:pPr>
      <w:r w:rsidRPr="00D1222D">
        <w:rPr>
          <w:rFonts w:ascii="Times New Roman" w:hAnsi="Times New Roman"/>
          <w:sz w:val="20"/>
          <w:szCs w:val="20"/>
        </w:rPr>
        <w:t xml:space="preserve">Membuat sistem penagihan yang efektif dan menjalankan prinsip tranparasi dan </w:t>
      </w:r>
      <w:r w:rsidRPr="00D1222D">
        <w:rPr>
          <w:rFonts w:ascii="Times New Roman" w:hAnsi="Times New Roman"/>
          <w:color w:val="000000"/>
          <w:sz w:val="20"/>
          <w:szCs w:val="20"/>
        </w:rPr>
        <w:t>akuntabel</w:t>
      </w:r>
      <w:r w:rsidR="00DB4D0D">
        <w:rPr>
          <w:rFonts w:ascii="Times New Roman" w:hAnsi="Times New Roman"/>
          <w:sz w:val="20"/>
          <w:szCs w:val="20"/>
        </w:rPr>
        <w:t>;</w:t>
      </w:r>
    </w:p>
    <w:p w:rsidR="00D1222D" w:rsidRDefault="00D1222D" w:rsidP="00D1222D">
      <w:pPr>
        <w:pStyle w:val="ListParagraph"/>
        <w:numPr>
          <w:ilvl w:val="0"/>
          <w:numId w:val="29"/>
        </w:numPr>
        <w:spacing w:after="0" w:line="240" w:lineRule="auto"/>
        <w:ind w:left="360"/>
        <w:jc w:val="both"/>
        <w:rPr>
          <w:rFonts w:ascii="Times New Roman" w:hAnsi="Times New Roman"/>
          <w:sz w:val="20"/>
          <w:szCs w:val="20"/>
        </w:rPr>
      </w:pPr>
      <w:r w:rsidRPr="00D1222D">
        <w:rPr>
          <w:rFonts w:ascii="Times New Roman" w:hAnsi="Times New Roman"/>
          <w:sz w:val="20"/>
          <w:szCs w:val="20"/>
        </w:rPr>
        <w:t>Melakukan alternatif pembiayaan pengelolaan air limbah domestik dari sektor non pemerintah untuk mengurangi biaya investasi yang h</w:t>
      </w:r>
      <w:r w:rsidR="00DB4D0D">
        <w:rPr>
          <w:rFonts w:ascii="Times New Roman" w:hAnsi="Times New Roman"/>
          <w:sz w:val="20"/>
          <w:szCs w:val="20"/>
        </w:rPr>
        <w:t>arus dikeluarkan oleh pengelola;</w:t>
      </w:r>
      <w:r w:rsidRPr="00D1222D">
        <w:rPr>
          <w:rFonts w:ascii="Times New Roman" w:hAnsi="Times New Roman"/>
          <w:sz w:val="20"/>
          <w:szCs w:val="20"/>
        </w:rPr>
        <w:t xml:space="preserve"> </w:t>
      </w:r>
    </w:p>
    <w:p w:rsidR="00D1222D" w:rsidRDefault="00D1222D" w:rsidP="00D1222D">
      <w:pPr>
        <w:pStyle w:val="ListParagraph"/>
        <w:numPr>
          <w:ilvl w:val="0"/>
          <w:numId w:val="29"/>
        </w:numPr>
        <w:spacing w:after="0" w:line="240" w:lineRule="auto"/>
        <w:ind w:left="360"/>
        <w:jc w:val="both"/>
        <w:rPr>
          <w:rFonts w:ascii="Times New Roman" w:hAnsi="Times New Roman"/>
          <w:sz w:val="20"/>
          <w:szCs w:val="20"/>
        </w:rPr>
      </w:pPr>
      <w:r w:rsidRPr="00D1222D">
        <w:rPr>
          <w:rFonts w:ascii="Times New Roman" w:hAnsi="Times New Roman"/>
          <w:sz w:val="20"/>
          <w:szCs w:val="20"/>
        </w:rPr>
        <w:t>Memberikan subsidi pemasangan sambungan rumah baru bagi calon pelanggan potensial dengan pengasilan rendah</w:t>
      </w:r>
      <w:r>
        <w:rPr>
          <w:rFonts w:ascii="Times New Roman" w:hAnsi="Times New Roman"/>
          <w:sz w:val="20"/>
          <w:szCs w:val="20"/>
        </w:rPr>
        <w:t>.</w:t>
      </w:r>
    </w:p>
    <w:p w:rsidR="00D1222D" w:rsidRPr="00D1222D" w:rsidRDefault="00D1222D" w:rsidP="00D1222D">
      <w:pPr>
        <w:pStyle w:val="ListParagraph"/>
        <w:numPr>
          <w:ilvl w:val="0"/>
          <w:numId w:val="29"/>
        </w:numPr>
        <w:spacing w:after="0" w:line="240" w:lineRule="auto"/>
        <w:ind w:left="360"/>
        <w:jc w:val="both"/>
        <w:rPr>
          <w:rFonts w:ascii="Times New Roman" w:hAnsi="Times New Roman" w:cs="Times New Roman"/>
          <w:sz w:val="20"/>
          <w:szCs w:val="20"/>
        </w:rPr>
      </w:pPr>
      <w:r w:rsidRPr="00D1222D">
        <w:rPr>
          <w:rFonts w:ascii="Times New Roman" w:hAnsi="Times New Roman"/>
          <w:sz w:val="20"/>
          <w:szCs w:val="20"/>
        </w:rPr>
        <w:t>Melakukan promosi dengan memberbanyak sosialisasi dan kampanye publik baik melalui media elektronik maupun media cetak.</w:t>
      </w:r>
    </w:p>
    <w:p w:rsidR="00070C20" w:rsidRPr="00070C20" w:rsidRDefault="00D1222D" w:rsidP="00573254">
      <w:pPr>
        <w:pStyle w:val="ListParagraph"/>
        <w:numPr>
          <w:ilvl w:val="0"/>
          <w:numId w:val="29"/>
        </w:numPr>
        <w:spacing w:after="0" w:line="240" w:lineRule="auto"/>
        <w:ind w:left="360"/>
        <w:jc w:val="both"/>
        <w:rPr>
          <w:rFonts w:ascii="Times New Roman" w:hAnsi="Times New Roman" w:cs="Times New Roman"/>
          <w:b/>
          <w:sz w:val="24"/>
          <w:szCs w:val="24"/>
        </w:rPr>
      </w:pPr>
      <w:r w:rsidRPr="00070C20">
        <w:rPr>
          <w:rFonts w:ascii="Times New Roman" w:hAnsi="Times New Roman"/>
          <w:sz w:val="20"/>
          <w:szCs w:val="20"/>
        </w:rPr>
        <w:t>Mempelajari karakteristik pasar pelanggan karena setiap tipe pasar pelanggan mempunyai karakteristik yang berbeda sesuai dengan kondisi sosial ekonomi masing-masing kelomp</w:t>
      </w:r>
      <w:r w:rsidR="00070C20">
        <w:rPr>
          <w:rFonts w:ascii="Times New Roman" w:hAnsi="Times New Roman"/>
          <w:sz w:val="20"/>
          <w:szCs w:val="20"/>
        </w:rPr>
        <w:t>ok masyarakat.</w:t>
      </w:r>
    </w:p>
    <w:p w:rsidR="00070C20" w:rsidRDefault="00070C20" w:rsidP="00070C20">
      <w:pPr>
        <w:spacing w:after="0" w:line="240" w:lineRule="auto"/>
        <w:jc w:val="both"/>
        <w:rPr>
          <w:rFonts w:ascii="Times New Roman" w:hAnsi="Times New Roman" w:cs="Times New Roman"/>
          <w:b/>
          <w:sz w:val="24"/>
          <w:szCs w:val="24"/>
        </w:rPr>
      </w:pPr>
    </w:p>
    <w:p w:rsidR="009E5FCC" w:rsidRDefault="009E5FCC" w:rsidP="00070C20">
      <w:pPr>
        <w:spacing w:after="0" w:line="240" w:lineRule="auto"/>
        <w:jc w:val="both"/>
        <w:rPr>
          <w:rFonts w:ascii="Times New Roman" w:hAnsi="Times New Roman" w:cs="Times New Roman"/>
          <w:b/>
          <w:sz w:val="24"/>
          <w:szCs w:val="24"/>
        </w:rPr>
      </w:pPr>
      <w:r w:rsidRPr="00070C20">
        <w:rPr>
          <w:rFonts w:ascii="Times New Roman" w:hAnsi="Times New Roman" w:cs="Times New Roman"/>
          <w:b/>
          <w:sz w:val="24"/>
          <w:szCs w:val="24"/>
        </w:rPr>
        <w:t>KESIMPULAN</w:t>
      </w:r>
      <w:r w:rsidR="006C5D12" w:rsidRPr="00070C20">
        <w:rPr>
          <w:rFonts w:ascii="Times New Roman" w:hAnsi="Times New Roman" w:cs="Times New Roman"/>
          <w:b/>
          <w:sz w:val="24"/>
          <w:szCs w:val="24"/>
        </w:rPr>
        <w:t xml:space="preserve"> </w:t>
      </w:r>
      <w:r w:rsidR="00871996">
        <w:rPr>
          <w:rFonts w:ascii="Times New Roman" w:hAnsi="Times New Roman" w:cs="Times New Roman"/>
          <w:b/>
          <w:sz w:val="24"/>
          <w:szCs w:val="24"/>
        </w:rPr>
        <w:t>DAN SARAN</w:t>
      </w:r>
    </w:p>
    <w:p w:rsidR="00871996" w:rsidRPr="00FB2B05" w:rsidRDefault="00871996" w:rsidP="00871996">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Kesimpulan </w:t>
      </w:r>
    </w:p>
    <w:p w:rsidR="00871996" w:rsidRPr="002910F1" w:rsidRDefault="00871996" w:rsidP="002910F1">
      <w:pPr>
        <w:pStyle w:val="ListParagraph"/>
        <w:spacing w:after="0" w:line="240" w:lineRule="auto"/>
        <w:ind w:left="0" w:firstLine="720"/>
        <w:jc w:val="both"/>
        <w:rPr>
          <w:rFonts w:ascii="Times New Roman" w:hAnsi="Times New Roman"/>
          <w:sz w:val="20"/>
          <w:szCs w:val="20"/>
        </w:rPr>
      </w:pPr>
      <w:r w:rsidRPr="00871996">
        <w:rPr>
          <w:rFonts w:ascii="Times New Roman" w:hAnsi="Times New Roman"/>
          <w:sz w:val="20"/>
          <w:szCs w:val="20"/>
        </w:rPr>
        <w:t xml:space="preserve">Dari hasil analisis dan pembahasan yang telah dilakukan, maka dapat disimpulkan hal-hal sebagai </w:t>
      </w:r>
      <w:r w:rsidRPr="002910F1">
        <w:rPr>
          <w:rFonts w:ascii="Times New Roman" w:hAnsi="Times New Roman"/>
          <w:sz w:val="20"/>
          <w:szCs w:val="20"/>
        </w:rPr>
        <w:t>berikut:</w:t>
      </w:r>
    </w:p>
    <w:p w:rsidR="002910F1" w:rsidRPr="002910F1" w:rsidRDefault="002910F1" w:rsidP="002910F1">
      <w:pPr>
        <w:numPr>
          <w:ilvl w:val="0"/>
          <w:numId w:val="30"/>
        </w:numPr>
        <w:autoSpaceDE w:val="0"/>
        <w:autoSpaceDN w:val="0"/>
        <w:adjustRightInd w:val="0"/>
        <w:spacing w:after="0" w:line="240" w:lineRule="auto"/>
        <w:ind w:left="360"/>
        <w:jc w:val="both"/>
        <w:rPr>
          <w:rFonts w:ascii="Times New Roman" w:hAnsi="Times New Roman"/>
          <w:sz w:val="20"/>
          <w:szCs w:val="20"/>
        </w:rPr>
      </w:pPr>
      <w:r w:rsidRPr="002910F1">
        <w:rPr>
          <w:rFonts w:ascii="Times New Roman" w:hAnsi="Times New Roman"/>
          <w:sz w:val="20"/>
          <w:szCs w:val="20"/>
        </w:rPr>
        <w:t xml:space="preserve">Model hubungan saling ketergantungan antara kriteria manajemen pengelolaan air limbah domestik terpusat pada hasil penelitian ini yang telah diuji kecocokannya menggunakan metode SEM, yaitu: a) </w:t>
      </w:r>
      <w:r w:rsidRPr="002910F1">
        <w:rPr>
          <w:rFonts w:ascii="Times New Roman" w:hAnsi="Times New Roman"/>
          <w:i/>
          <w:sz w:val="20"/>
          <w:szCs w:val="20"/>
        </w:rPr>
        <w:t>kinerja pengelolaan</w:t>
      </w:r>
      <w:r w:rsidRPr="002910F1">
        <w:rPr>
          <w:rFonts w:ascii="Times New Roman" w:hAnsi="Times New Roman"/>
          <w:sz w:val="20"/>
          <w:szCs w:val="20"/>
        </w:rPr>
        <w:t xml:space="preserve"> dipengaruhi oleh a</w:t>
      </w:r>
      <w:r w:rsidRPr="002910F1">
        <w:rPr>
          <w:rFonts w:ascii="Times New Roman" w:hAnsi="Times New Roman"/>
          <w:i/>
          <w:sz w:val="20"/>
          <w:szCs w:val="20"/>
        </w:rPr>
        <w:t>spek teknis, aspek kelembagaan, aspek peraturan, aspek pembiayaan</w:t>
      </w:r>
      <w:r w:rsidRPr="002910F1">
        <w:rPr>
          <w:rFonts w:ascii="Times New Roman" w:hAnsi="Times New Roman"/>
          <w:sz w:val="20"/>
          <w:szCs w:val="20"/>
        </w:rPr>
        <w:t xml:space="preserve"> dan </w:t>
      </w:r>
      <w:r w:rsidRPr="002910F1">
        <w:rPr>
          <w:rFonts w:ascii="Times New Roman" w:hAnsi="Times New Roman"/>
          <w:i/>
          <w:sz w:val="20"/>
          <w:szCs w:val="20"/>
        </w:rPr>
        <w:t>aspek peran serta masyarakat</w:t>
      </w:r>
      <w:r w:rsidRPr="002910F1">
        <w:rPr>
          <w:rFonts w:ascii="Times New Roman" w:hAnsi="Times New Roman"/>
          <w:sz w:val="20"/>
          <w:szCs w:val="20"/>
        </w:rPr>
        <w:t xml:space="preserve">,  b) </w:t>
      </w:r>
      <w:r w:rsidRPr="002910F1">
        <w:rPr>
          <w:rFonts w:ascii="Times New Roman" w:hAnsi="Times New Roman"/>
          <w:i/>
          <w:sz w:val="20"/>
          <w:szCs w:val="20"/>
        </w:rPr>
        <w:t>aspek teknis</w:t>
      </w:r>
      <w:r w:rsidRPr="002910F1">
        <w:rPr>
          <w:rFonts w:ascii="Times New Roman" w:hAnsi="Times New Roman"/>
          <w:sz w:val="20"/>
          <w:szCs w:val="20"/>
        </w:rPr>
        <w:t xml:space="preserve"> dipengaruhi oleh </w:t>
      </w:r>
      <w:r w:rsidRPr="002910F1">
        <w:rPr>
          <w:rFonts w:ascii="Times New Roman" w:hAnsi="Times New Roman"/>
          <w:i/>
          <w:sz w:val="20"/>
          <w:szCs w:val="20"/>
        </w:rPr>
        <w:t xml:space="preserve">aspek peran serta masyarakat, </w:t>
      </w:r>
      <w:r w:rsidRPr="002910F1">
        <w:rPr>
          <w:rFonts w:ascii="Times New Roman" w:hAnsi="Times New Roman"/>
          <w:sz w:val="20"/>
          <w:szCs w:val="20"/>
        </w:rPr>
        <w:t>c)</w:t>
      </w:r>
      <w:r w:rsidRPr="002910F1">
        <w:rPr>
          <w:rFonts w:ascii="Times New Roman" w:hAnsi="Times New Roman"/>
          <w:i/>
          <w:sz w:val="20"/>
          <w:szCs w:val="20"/>
        </w:rPr>
        <w:t xml:space="preserve"> aspek kelembagaan</w:t>
      </w:r>
      <w:r w:rsidRPr="002910F1">
        <w:rPr>
          <w:rFonts w:ascii="Times New Roman" w:hAnsi="Times New Roman"/>
          <w:sz w:val="20"/>
          <w:szCs w:val="20"/>
        </w:rPr>
        <w:t xml:space="preserve"> dipengaruhi oleh </w:t>
      </w:r>
      <w:r w:rsidRPr="002910F1">
        <w:rPr>
          <w:rFonts w:ascii="Times New Roman" w:hAnsi="Times New Roman"/>
          <w:i/>
          <w:sz w:val="20"/>
          <w:szCs w:val="20"/>
        </w:rPr>
        <w:t>aspek teknis</w:t>
      </w:r>
      <w:r w:rsidRPr="002910F1">
        <w:rPr>
          <w:rFonts w:ascii="Times New Roman" w:hAnsi="Times New Roman"/>
          <w:sz w:val="20"/>
          <w:szCs w:val="20"/>
        </w:rPr>
        <w:t xml:space="preserve">, d) </w:t>
      </w:r>
      <w:r w:rsidRPr="002910F1">
        <w:rPr>
          <w:rFonts w:ascii="Times New Roman" w:hAnsi="Times New Roman"/>
          <w:i/>
          <w:sz w:val="20"/>
          <w:szCs w:val="20"/>
        </w:rPr>
        <w:t>aspek peraturan</w:t>
      </w:r>
      <w:r w:rsidRPr="002910F1">
        <w:rPr>
          <w:rFonts w:ascii="Times New Roman" w:hAnsi="Times New Roman"/>
          <w:sz w:val="20"/>
          <w:szCs w:val="20"/>
        </w:rPr>
        <w:t xml:space="preserve"> dipengaruhi oleh </w:t>
      </w:r>
      <w:r w:rsidRPr="002910F1">
        <w:rPr>
          <w:rFonts w:ascii="Times New Roman" w:hAnsi="Times New Roman"/>
          <w:i/>
          <w:sz w:val="20"/>
          <w:szCs w:val="20"/>
        </w:rPr>
        <w:t>aspek kelembagaan</w:t>
      </w:r>
      <w:r w:rsidRPr="002910F1">
        <w:rPr>
          <w:rFonts w:ascii="Times New Roman" w:hAnsi="Times New Roman"/>
          <w:sz w:val="20"/>
          <w:szCs w:val="20"/>
        </w:rPr>
        <w:t xml:space="preserve">, e) </w:t>
      </w:r>
      <w:r w:rsidRPr="002910F1">
        <w:rPr>
          <w:rFonts w:ascii="Times New Roman" w:hAnsi="Times New Roman"/>
          <w:i/>
          <w:sz w:val="20"/>
          <w:szCs w:val="20"/>
        </w:rPr>
        <w:t>aspek pembiayaan</w:t>
      </w:r>
      <w:r w:rsidRPr="002910F1">
        <w:rPr>
          <w:rFonts w:ascii="Times New Roman" w:hAnsi="Times New Roman"/>
          <w:sz w:val="20"/>
          <w:szCs w:val="20"/>
        </w:rPr>
        <w:t xml:space="preserve"> dipengaruhi </w:t>
      </w:r>
      <w:r w:rsidRPr="002910F1">
        <w:rPr>
          <w:rFonts w:ascii="Times New Roman" w:hAnsi="Times New Roman"/>
          <w:i/>
          <w:sz w:val="20"/>
          <w:szCs w:val="20"/>
        </w:rPr>
        <w:t>oleh aspek teknis</w:t>
      </w:r>
      <w:r w:rsidRPr="002910F1">
        <w:rPr>
          <w:rFonts w:ascii="Times New Roman" w:hAnsi="Times New Roman"/>
          <w:sz w:val="20"/>
          <w:szCs w:val="20"/>
        </w:rPr>
        <w:t xml:space="preserve">, dan f) </w:t>
      </w:r>
      <w:r w:rsidRPr="002910F1">
        <w:rPr>
          <w:rFonts w:ascii="Times New Roman" w:hAnsi="Times New Roman"/>
          <w:i/>
          <w:sz w:val="20"/>
          <w:szCs w:val="20"/>
        </w:rPr>
        <w:t>aspek peran serta masyarakat</w:t>
      </w:r>
      <w:r w:rsidRPr="002910F1">
        <w:rPr>
          <w:rFonts w:ascii="Times New Roman" w:hAnsi="Times New Roman"/>
          <w:sz w:val="20"/>
          <w:szCs w:val="20"/>
        </w:rPr>
        <w:t xml:space="preserve"> dipengaruhi oleh </w:t>
      </w:r>
      <w:r w:rsidRPr="002910F1">
        <w:rPr>
          <w:rFonts w:ascii="Times New Roman" w:hAnsi="Times New Roman"/>
          <w:i/>
          <w:sz w:val="20"/>
          <w:szCs w:val="20"/>
        </w:rPr>
        <w:t>aspek peraturan</w:t>
      </w:r>
      <w:r w:rsidRPr="002910F1">
        <w:rPr>
          <w:rFonts w:ascii="Times New Roman" w:hAnsi="Times New Roman"/>
          <w:sz w:val="20"/>
          <w:szCs w:val="20"/>
        </w:rPr>
        <w:t xml:space="preserve">. Dalam hal ini berarti bahwa model hubungan pada hasil penelitian ini memiliki hubungan sebab akibat yang signifikan. Hubungan sebab akibat yang ditolak pada uji kecocokan dengan SEM bukan </w:t>
      </w:r>
      <w:r w:rsidRPr="002910F1">
        <w:rPr>
          <w:rFonts w:ascii="Times New Roman" w:hAnsi="Times New Roman"/>
          <w:sz w:val="20"/>
          <w:szCs w:val="20"/>
        </w:rPr>
        <w:lastRenderedPageBreak/>
        <w:t xml:space="preserve">berarti tidak ada hubungan </w:t>
      </w:r>
      <w:proofErr w:type="gramStart"/>
      <w:r w:rsidRPr="002910F1">
        <w:rPr>
          <w:rFonts w:ascii="Times New Roman" w:hAnsi="Times New Roman"/>
          <w:sz w:val="20"/>
          <w:szCs w:val="20"/>
        </w:rPr>
        <w:t>akan</w:t>
      </w:r>
      <w:proofErr w:type="gramEnd"/>
      <w:r w:rsidRPr="002910F1">
        <w:rPr>
          <w:rFonts w:ascii="Times New Roman" w:hAnsi="Times New Roman"/>
          <w:sz w:val="20"/>
          <w:szCs w:val="20"/>
        </w:rPr>
        <w:t xml:space="preserve"> tetapi mungkin memiliki hubungan sebab akibat tetapi tidak terlalu signifikan berpengaruh.</w:t>
      </w:r>
    </w:p>
    <w:p w:rsidR="002910F1" w:rsidRPr="002910F1" w:rsidRDefault="002910F1" w:rsidP="002910F1">
      <w:pPr>
        <w:numPr>
          <w:ilvl w:val="0"/>
          <w:numId w:val="30"/>
        </w:numPr>
        <w:autoSpaceDE w:val="0"/>
        <w:autoSpaceDN w:val="0"/>
        <w:adjustRightInd w:val="0"/>
        <w:spacing w:after="0" w:line="240" w:lineRule="auto"/>
        <w:ind w:left="360"/>
        <w:jc w:val="both"/>
        <w:rPr>
          <w:rFonts w:ascii="Times New Roman" w:eastAsia="Times New Roman" w:hAnsi="Times New Roman"/>
          <w:sz w:val="20"/>
          <w:szCs w:val="20"/>
          <w:lang w:eastAsia="id-ID"/>
        </w:rPr>
      </w:pPr>
      <w:r w:rsidRPr="002910F1">
        <w:rPr>
          <w:rFonts w:ascii="Times New Roman" w:hAnsi="Times New Roman"/>
          <w:sz w:val="20"/>
          <w:szCs w:val="20"/>
        </w:rPr>
        <w:t xml:space="preserve">Bobot kriteria manajemen yang berpengaruh dalam pengelolaan air limbah domestik terpusat secara berurutan </w:t>
      </w:r>
      <w:proofErr w:type="gramStart"/>
      <w:r w:rsidRPr="002910F1">
        <w:rPr>
          <w:rFonts w:ascii="Times New Roman" w:hAnsi="Times New Roman"/>
          <w:sz w:val="20"/>
          <w:szCs w:val="20"/>
        </w:rPr>
        <w:t>adalah :</w:t>
      </w:r>
      <w:proofErr w:type="gramEnd"/>
      <w:r w:rsidRPr="002910F1">
        <w:rPr>
          <w:rFonts w:ascii="Times New Roman" w:hAnsi="Times New Roman"/>
          <w:sz w:val="20"/>
          <w:szCs w:val="20"/>
        </w:rPr>
        <w:t xml:space="preserve"> a) </w:t>
      </w:r>
      <w:r w:rsidRPr="002910F1">
        <w:rPr>
          <w:rFonts w:ascii="Times New Roman" w:hAnsi="Times New Roman"/>
          <w:i/>
          <w:sz w:val="20"/>
          <w:szCs w:val="20"/>
        </w:rPr>
        <w:t>kinerja pengelolaan</w:t>
      </w:r>
      <w:r w:rsidRPr="002910F1">
        <w:rPr>
          <w:rFonts w:ascii="Times New Roman" w:hAnsi="Times New Roman"/>
          <w:sz w:val="20"/>
          <w:szCs w:val="20"/>
        </w:rPr>
        <w:t xml:space="preserve"> (75.37 %), b) </w:t>
      </w:r>
      <w:r w:rsidRPr="002910F1">
        <w:rPr>
          <w:rFonts w:ascii="Times New Roman" w:hAnsi="Times New Roman"/>
          <w:i/>
          <w:sz w:val="20"/>
          <w:szCs w:val="20"/>
        </w:rPr>
        <w:t>aspek pembiayaan</w:t>
      </w:r>
      <w:r w:rsidRPr="002910F1">
        <w:rPr>
          <w:rFonts w:ascii="Times New Roman" w:hAnsi="Times New Roman"/>
          <w:sz w:val="20"/>
          <w:szCs w:val="20"/>
        </w:rPr>
        <w:t xml:space="preserve"> (8.83%)</w:t>
      </w:r>
      <w:r w:rsidRPr="002910F1">
        <w:rPr>
          <w:rFonts w:ascii="Times New Roman" w:hAnsi="Times New Roman"/>
          <w:noProof/>
          <w:sz w:val="20"/>
          <w:szCs w:val="20"/>
        </w:rPr>
        <w:t xml:space="preserve">, c) </w:t>
      </w:r>
      <w:r w:rsidRPr="002910F1">
        <w:rPr>
          <w:rFonts w:ascii="Times New Roman" w:hAnsi="Times New Roman"/>
          <w:i/>
          <w:noProof/>
          <w:sz w:val="20"/>
          <w:szCs w:val="20"/>
        </w:rPr>
        <w:t>aspek peran serta masyarakat</w:t>
      </w:r>
      <w:r w:rsidRPr="002910F1">
        <w:rPr>
          <w:rFonts w:ascii="Times New Roman" w:hAnsi="Times New Roman"/>
          <w:noProof/>
          <w:sz w:val="20"/>
          <w:szCs w:val="20"/>
        </w:rPr>
        <w:t xml:space="preserve"> (8.39 %), d) </w:t>
      </w:r>
      <w:r w:rsidRPr="002910F1">
        <w:rPr>
          <w:rFonts w:ascii="Times New Roman" w:hAnsi="Times New Roman"/>
          <w:i/>
          <w:noProof/>
          <w:sz w:val="20"/>
          <w:szCs w:val="20"/>
        </w:rPr>
        <w:t>aspek teknis</w:t>
      </w:r>
      <w:r w:rsidRPr="002910F1">
        <w:rPr>
          <w:rFonts w:ascii="Times New Roman" w:hAnsi="Times New Roman"/>
          <w:noProof/>
          <w:sz w:val="20"/>
          <w:szCs w:val="20"/>
        </w:rPr>
        <w:t xml:space="preserve"> (3.56 %), e) </w:t>
      </w:r>
      <w:r w:rsidRPr="002910F1">
        <w:rPr>
          <w:rFonts w:ascii="Times New Roman" w:hAnsi="Times New Roman"/>
          <w:i/>
          <w:noProof/>
          <w:sz w:val="20"/>
          <w:szCs w:val="20"/>
        </w:rPr>
        <w:t>aspek peraturan</w:t>
      </w:r>
      <w:r w:rsidRPr="002910F1">
        <w:rPr>
          <w:rFonts w:ascii="Times New Roman" w:hAnsi="Times New Roman"/>
          <w:noProof/>
          <w:sz w:val="20"/>
          <w:szCs w:val="20"/>
        </w:rPr>
        <w:t xml:space="preserve"> (2.36 %) dan f) </w:t>
      </w:r>
      <w:r w:rsidRPr="002910F1">
        <w:rPr>
          <w:rFonts w:ascii="Times New Roman" w:hAnsi="Times New Roman"/>
          <w:i/>
          <w:noProof/>
          <w:sz w:val="20"/>
          <w:szCs w:val="20"/>
        </w:rPr>
        <w:t>aspek kelembagaan</w:t>
      </w:r>
      <w:r w:rsidRPr="002910F1">
        <w:rPr>
          <w:rFonts w:ascii="Times New Roman" w:hAnsi="Times New Roman"/>
          <w:noProof/>
          <w:sz w:val="20"/>
          <w:szCs w:val="20"/>
        </w:rPr>
        <w:t xml:space="preserve"> (1.49 %). Sedangkan bobot sub kriteria manajemen secara global diperoleh sub kriteria dengan bobot tertinggi dibandingkan dengan sub kriteria lainnya adalah sub kriteria dengan bobot &gt; 4 % yaitu : a) </w:t>
      </w:r>
      <w:r w:rsidRPr="002910F1">
        <w:rPr>
          <w:rFonts w:ascii="Times New Roman" w:hAnsi="Times New Roman"/>
          <w:i/>
          <w:sz w:val="20"/>
          <w:szCs w:val="20"/>
        </w:rPr>
        <w:t>keberlanjutan</w:t>
      </w:r>
      <w:r w:rsidRPr="002910F1">
        <w:rPr>
          <w:rFonts w:ascii="Times New Roman" w:hAnsi="Times New Roman"/>
          <w:sz w:val="20"/>
          <w:szCs w:val="20"/>
        </w:rPr>
        <w:t xml:space="preserve"> (48,20 %), b) </w:t>
      </w:r>
      <w:r w:rsidRPr="002910F1">
        <w:rPr>
          <w:rFonts w:ascii="Times New Roman" w:hAnsi="Times New Roman"/>
          <w:i/>
          <w:sz w:val="20"/>
          <w:szCs w:val="20"/>
        </w:rPr>
        <w:t>penerimaan masyarakat</w:t>
      </w:r>
      <w:r w:rsidRPr="002910F1">
        <w:rPr>
          <w:rFonts w:ascii="Times New Roman" w:hAnsi="Times New Roman"/>
          <w:sz w:val="20"/>
          <w:szCs w:val="20"/>
        </w:rPr>
        <w:t xml:space="preserve"> (14,90 %), c) </w:t>
      </w:r>
      <w:r w:rsidRPr="002910F1">
        <w:rPr>
          <w:rFonts w:ascii="Times New Roman" w:hAnsi="Times New Roman"/>
          <w:i/>
          <w:sz w:val="20"/>
          <w:szCs w:val="20"/>
        </w:rPr>
        <w:t xml:space="preserve">kehandalan </w:t>
      </w:r>
      <w:r w:rsidRPr="002910F1">
        <w:rPr>
          <w:rFonts w:ascii="Times New Roman" w:hAnsi="Times New Roman"/>
          <w:sz w:val="20"/>
          <w:szCs w:val="20"/>
        </w:rPr>
        <w:t xml:space="preserve">(9,30%), d) </w:t>
      </w:r>
      <w:r w:rsidRPr="002910F1">
        <w:rPr>
          <w:rFonts w:ascii="Times New Roman" w:hAnsi="Times New Roman"/>
          <w:i/>
          <w:sz w:val="20"/>
          <w:szCs w:val="20"/>
        </w:rPr>
        <w:t>kesediaan membayar</w:t>
      </w:r>
      <w:r w:rsidRPr="002910F1">
        <w:rPr>
          <w:rFonts w:ascii="Times New Roman" w:hAnsi="Times New Roman"/>
          <w:sz w:val="20"/>
          <w:szCs w:val="20"/>
        </w:rPr>
        <w:t xml:space="preserve"> (5,20 %), dan e) </w:t>
      </w:r>
      <w:r w:rsidRPr="002910F1">
        <w:rPr>
          <w:rFonts w:ascii="Times New Roman" w:hAnsi="Times New Roman"/>
          <w:i/>
          <w:sz w:val="20"/>
          <w:szCs w:val="20"/>
        </w:rPr>
        <w:t>pemulihan biaya</w:t>
      </w:r>
      <w:r w:rsidRPr="002910F1">
        <w:rPr>
          <w:rFonts w:ascii="Times New Roman" w:hAnsi="Times New Roman"/>
          <w:sz w:val="20"/>
          <w:szCs w:val="20"/>
        </w:rPr>
        <w:t xml:space="preserve"> (4,62 %). Pada bobot sub kriteria secara global </w:t>
      </w:r>
      <w:r w:rsidRPr="002910F1">
        <w:rPr>
          <w:rFonts w:ascii="Times New Roman" w:hAnsi="Times New Roman"/>
          <w:i/>
          <w:sz w:val="20"/>
          <w:szCs w:val="20"/>
        </w:rPr>
        <w:t xml:space="preserve">keberlanjutan </w:t>
      </w:r>
      <w:r w:rsidRPr="002910F1">
        <w:rPr>
          <w:rFonts w:ascii="Times New Roman" w:hAnsi="Times New Roman"/>
          <w:sz w:val="20"/>
          <w:szCs w:val="20"/>
        </w:rPr>
        <w:t xml:space="preserve">memiliki bobot jauh lebih tinggi dibandingkan dengan sub kriteria yang lain. </w:t>
      </w:r>
      <w:r w:rsidRPr="002910F1">
        <w:rPr>
          <w:rFonts w:ascii="Times New Roman" w:eastAsia="Times New Roman" w:hAnsi="Times New Roman"/>
          <w:sz w:val="20"/>
          <w:szCs w:val="20"/>
          <w:lang w:eastAsia="id-ID"/>
        </w:rPr>
        <w:t xml:space="preserve">Artinya bahwa </w:t>
      </w:r>
      <w:r w:rsidRPr="002910F1">
        <w:rPr>
          <w:rFonts w:ascii="Times New Roman" w:eastAsia="Times New Roman" w:hAnsi="Times New Roman"/>
          <w:i/>
          <w:sz w:val="20"/>
          <w:szCs w:val="20"/>
          <w:lang w:eastAsia="id-ID"/>
        </w:rPr>
        <w:t>keberlanjutan</w:t>
      </w:r>
      <w:r w:rsidRPr="002910F1">
        <w:rPr>
          <w:rFonts w:ascii="Times New Roman" w:eastAsia="Times New Roman" w:hAnsi="Times New Roman"/>
          <w:sz w:val="20"/>
          <w:szCs w:val="20"/>
          <w:lang w:eastAsia="id-ID"/>
        </w:rPr>
        <w:t xml:space="preserve"> (F3</w:t>
      </w:r>
      <w:proofErr w:type="gramStart"/>
      <w:r w:rsidRPr="002910F1">
        <w:rPr>
          <w:rFonts w:ascii="Times New Roman" w:eastAsia="Times New Roman" w:hAnsi="Times New Roman"/>
          <w:sz w:val="20"/>
          <w:szCs w:val="20"/>
          <w:lang w:eastAsia="id-ID"/>
        </w:rPr>
        <w:t>)  merupakan</w:t>
      </w:r>
      <w:proofErr w:type="gramEnd"/>
      <w:r w:rsidRPr="002910F1">
        <w:rPr>
          <w:rFonts w:ascii="Times New Roman" w:eastAsia="Times New Roman" w:hAnsi="Times New Roman"/>
          <w:sz w:val="20"/>
          <w:szCs w:val="20"/>
          <w:lang w:eastAsia="id-ID"/>
        </w:rPr>
        <w:t xml:space="preserve"> parameter utama dalam menilai keberhasilan pengelolaan air limbah domestik terpusat  sehingga menjadi tujuan utama dalam pengelolaan air limbah domestik terpusat. Hal ini juga mendukung pada hasil penelitian yang dilakukan oleh Chalise (2014) dan Setiawati (2013) dimana salah satu kriteria yang mempengaruhi keberlanjutan penggelolaan air limbah domestik terpusat adalah aspek </w:t>
      </w:r>
      <w:proofErr w:type="gramStart"/>
      <w:r w:rsidRPr="002910F1">
        <w:rPr>
          <w:rFonts w:ascii="Times New Roman" w:eastAsia="Times New Roman" w:hAnsi="Times New Roman"/>
          <w:sz w:val="20"/>
          <w:szCs w:val="20"/>
          <w:lang w:eastAsia="id-ID"/>
        </w:rPr>
        <w:t>pembiayaan  yaitu</w:t>
      </w:r>
      <w:proofErr w:type="gramEnd"/>
      <w:r w:rsidRPr="002910F1">
        <w:rPr>
          <w:rFonts w:ascii="Times New Roman" w:eastAsia="Times New Roman" w:hAnsi="Times New Roman"/>
          <w:sz w:val="20"/>
          <w:szCs w:val="20"/>
          <w:lang w:eastAsia="id-ID"/>
        </w:rPr>
        <w:t xml:space="preserve"> pemulihan biaya yang dipengaruhi oleh biaya investasi, biaya O&amp;M dan tarif retribusi. Menurut Prihandrijanti (2006</w:t>
      </w:r>
      <w:proofErr w:type="gramStart"/>
      <w:r w:rsidRPr="002910F1">
        <w:rPr>
          <w:rFonts w:ascii="Times New Roman" w:eastAsia="Times New Roman" w:hAnsi="Times New Roman"/>
          <w:sz w:val="20"/>
          <w:szCs w:val="20"/>
          <w:lang w:eastAsia="id-ID"/>
        </w:rPr>
        <w:t>)  dalam</w:t>
      </w:r>
      <w:proofErr w:type="gramEnd"/>
      <w:r w:rsidRPr="002910F1">
        <w:rPr>
          <w:rFonts w:ascii="Times New Roman" w:eastAsia="Times New Roman" w:hAnsi="Times New Roman"/>
          <w:sz w:val="20"/>
          <w:szCs w:val="20"/>
          <w:lang w:eastAsia="id-ID"/>
        </w:rPr>
        <w:t xml:space="preserve"> penelitiannya juga disebutkan bahwa keberlanjutan dipengaruhi oleh biaya investasi, biaya O&amp;M dan </w:t>
      </w:r>
      <w:r w:rsidRPr="002910F1">
        <w:rPr>
          <w:rFonts w:ascii="Times New Roman" w:eastAsia="Times New Roman" w:hAnsi="Times New Roman"/>
          <w:i/>
          <w:sz w:val="20"/>
          <w:szCs w:val="20"/>
          <w:lang w:eastAsia="id-ID"/>
        </w:rPr>
        <w:t>Benefit Cost Ratio</w:t>
      </w:r>
      <w:r w:rsidRPr="002910F1">
        <w:rPr>
          <w:rFonts w:ascii="Times New Roman" w:eastAsia="Times New Roman" w:hAnsi="Times New Roman"/>
          <w:sz w:val="20"/>
          <w:szCs w:val="20"/>
          <w:lang w:eastAsia="id-ID"/>
        </w:rPr>
        <w:t xml:space="preserve"> dimana keberlanjutan merupakan tujuan utama dalam pengelolaan air limbah domestik terpusat.</w:t>
      </w:r>
    </w:p>
    <w:p w:rsidR="002910F1" w:rsidRPr="002910F1" w:rsidRDefault="002910F1" w:rsidP="002910F1">
      <w:pPr>
        <w:numPr>
          <w:ilvl w:val="0"/>
          <w:numId w:val="30"/>
        </w:numPr>
        <w:autoSpaceDE w:val="0"/>
        <w:autoSpaceDN w:val="0"/>
        <w:adjustRightInd w:val="0"/>
        <w:spacing w:after="0" w:line="240" w:lineRule="auto"/>
        <w:ind w:left="360"/>
        <w:jc w:val="both"/>
        <w:rPr>
          <w:rFonts w:ascii="Times New Roman" w:hAnsi="Times New Roman"/>
          <w:sz w:val="20"/>
          <w:szCs w:val="20"/>
        </w:rPr>
      </w:pPr>
      <w:r w:rsidRPr="002910F1">
        <w:rPr>
          <w:rFonts w:ascii="Times New Roman" w:hAnsi="Times New Roman"/>
          <w:sz w:val="20"/>
          <w:szCs w:val="20"/>
        </w:rPr>
        <w:t xml:space="preserve">Berdasarkan nilai bobot global dan tingkat prioritas penanganan secara global sub kriteria dengan bobot tertinggi dan prioritas penanganan sangat tinggi adalah sub kriteria dengan bobot &gt; 25 % yaitu </w:t>
      </w:r>
      <w:r w:rsidRPr="002910F1">
        <w:rPr>
          <w:rFonts w:ascii="Times New Roman" w:hAnsi="Times New Roman"/>
          <w:i/>
          <w:sz w:val="20"/>
          <w:szCs w:val="20"/>
        </w:rPr>
        <w:t>keberlanjutan</w:t>
      </w:r>
      <w:r w:rsidRPr="002910F1">
        <w:rPr>
          <w:rFonts w:ascii="Times New Roman" w:hAnsi="Times New Roman"/>
          <w:sz w:val="20"/>
          <w:szCs w:val="20"/>
        </w:rPr>
        <w:t xml:space="preserve"> (F3) sebesar 48</w:t>
      </w:r>
      <w:proofErr w:type="gramStart"/>
      <w:r w:rsidRPr="002910F1">
        <w:rPr>
          <w:rFonts w:ascii="Times New Roman" w:hAnsi="Times New Roman"/>
          <w:sz w:val="20"/>
          <w:szCs w:val="20"/>
        </w:rPr>
        <w:t>,20</w:t>
      </w:r>
      <w:proofErr w:type="gramEnd"/>
      <w:r w:rsidRPr="002910F1">
        <w:rPr>
          <w:rFonts w:ascii="Times New Roman" w:hAnsi="Times New Roman"/>
          <w:sz w:val="20"/>
          <w:szCs w:val="20"/>
        </w:rPr>
        <w:t xml:space="preserve"> %. Sub kriteria dengan bobot tertinggi dan prioritas penanganan tinggi adalah sub kriteria dengan bobot 12 - 25 % yaitu</w:t>
      </w:r>
      <w:r w:rsidRPr="002910F1">
        <w:rPr>
          <w:rFonts w:ascii="Times New Roman" w:hAnsi="Times New Roman"/>
          <w:i/>
          <w:sz w:val="20"/>
          <w:szCs w:val="20"/>
        </w:rPr>
        <w:t xml:space="preserve"> penerimaan masyarakat</w:t>
      </w:r>
      <w:r w:rsidRPr="002910F1">
        <w:rPr>
          <w:rFonts w:ascii="Times New Roman" w:hAnsi="Times New Roman"/>
          <w:sz w:val="20"/>
          <w:szCs w:val="20"/>
        </w:rPr>
        <w:t xml:space="preserve"> (F5) sebesar 14</w:t>
      </w:r>
      <w:proofErr w:type="gramStart"/>
      <w:r w:rsidRPr="002910F1">
        <w:rPr>
          <w:rFonts w:ascii="Times New Roman" w:hAnsi="Times New Roman"/>
          <w:sz w:val="20"/>
          <w:szCs w:val="20"/>
        </w:rPr>
        <w:t>,90</w:t>
      </w:r>
      <w:proofErr w:type="gramEnd"/>
      <w:r w:rsidRPr="002910F1">
        <w:rPr>
          <w:rFonts w:ascii="Times New Roman" w:hAnsi="Times New Roman"/>
          <w:sz w:val="20"/>
          <w:szCs w:val="20"/>
        </w:rPr>
        <w:t xml:space="preserve"> %  dan </w:t>
      </w:r>
      <w:r w:rsidRPr="002910F1">
        <w:rPr>
          <w:rFonts w:ascii="Times New Roman" w:hAnsi="Times New Roman"/>
          <w:i/>
          <w:sz w:val="20"/>
          <w:szCs w:val="20"/>
        </w:rPr>
        <w:t xml:space="preserve">kehandalan </w:t>
      </w:r>
      <w:r w:rsidRPr="002910F1">
        <w:rPr>
          <w:rFonts w:ascii="Times New Roman" w:hAnsi="Times New Roman"/>
          <w:sz w:val="20"/>
          <w:szCs w:val="20"/>
        </w:rPr>
        <w:t>(</w:t>
      </w:r>
      <w:r w:rsidRPr="002910F1">
        <w:rPr>
          <w:rFonts w:ascii="Times New Roman" w:eastAsia="Times New Roman" w:hAnsi="Times New Roman"/>
          <w:sz w:val="20"/>
          <w:szCs w:val="20"/>
          <w:lang w:eastAsia="id-ID"/>
        </w:rPr>
        <w:t>F2</w:t>
      </w:r>
      <w:r w:rsidRPr="002910F1">
        <w:rPr>
          <w:rFonts w:ascii="Times New Roman" w:hAnsi="Times New Roman"/>
          <w:sz w:val="20"/>
          <w:szCs w:val="20"/>
        </w:rPr>
        <w:t xml:space="preserve">) sebesar 9,30%. Sub kriteria dengan bobot cukup tinggi dan prioritas penanganan sedang adalah sub kriteria dengan bobot 4 – 12 % yaitu </w:t>
      </w:r>
      <w:r w:rsidRPr="002910F1">
        <w:rPr>
          <w:rFonts w:ascii="Times New Roman" w:hAnsi="Times New Roman"/>
          <w:i/>
          <w:sz w:val="20"/>
          <w:szCs w:val="20"/>
        </w:rPr>
        <w:t>kesediaan membayar</w:t>
      </w:r>
      <w:r w:rsidRPr="002910F1">
        <w:rPr>
          <w:rFonts w:ascii="Times New Roman" w:hAnsi="Times New Roman"/>
          <w:sz w:val="20"/>
          <w:szCs w:val="20"/>
        </w:rPr>
        <w:t xml:space="preserve"> (E4) sebesar 5</w:t>
      </w:r>
      <w:proofErr w:type="gramStart"/>
      <w:r w:rsidRPr="002910F1">
        <w:rPr>
          <w:rFonts w:ascii="Times New Roman" w:hAnsi="Times New Roman"/>
          <w:sz w:val="20"/>
          <w:szCs w:val="20"/>
        </w:rPr>
        <w:t>,20</w:t>
      </w:r>
      <w:proofErr w:type="gramEnd"/>
      <w:r w:rsidRPr="002910F1">
        <w:rPr>
          <w:rFonts w:ascii="Times New Roman" w:hAnsi="Times New Roman"/>
          <w:sz w:val="20"/>
          <w:szCs w:val="20"/>
        </w:rPr>
        <w:t xml:space="preserve"> % dan </w:t>
      </w:r>
      <w:r w:rsidRPr="002910F1">
        <w:rPr>
          <w:rFonts w:ascii="Times New Roman" w:hAnsi="Times New Roman"/>
          <w:i/>
          <w:sz w:val="20"/>
          <w:szCs w:val="20"/>
        </w:rPr>
        <w:t>pemulihan biaya</w:t>
      </w:r>
      <w:r w:rsidRPr="002910F1">
        <w:rPr>
          <w:rFonts w:ascii="Times New Roman" w:hAnsi="Times New Roman"/>
          <w:sz w:val="20"/>
          <w:szCs w:val="20"/>
        </w:rPr>
        <w:t xml:space="preserve"> (D4) sebesar 4,62 %. Sedangkan urutan prioritas penanganan berdasarkan bobot kriteria secara berurutan yaitu : a) </w:t>
      </w:r>
      <w:r w:rsidRPr="002910F1">
        <w:rPr>
          <w:rFonts w:ascii="Times New Roman" w:hAnsi="Times New Roman"/>
          <w:i/>
          <w:sz w:val="20"/>
          <w:szCs w:val="20"/>
        </w:rPr>
        <w:t>kinerja pengelolaan</w:t>
      </w:r>
      <w:r w:rsidRPr="002910F1">
        <w:rPr>
          <w:rFonts w:ascii="Times New Roman" w:hAnsi="Times New Roman"/>
          <w:sz w:val="20"/>
          <w:szCs w:val="20"/>
        </w:rPr>
        <w:t xml:space="preserve"> (F) sebesar 75.37 %; b) </w:t>
      </w:r>
      <w:r w:rsidRPr="002910F1">
        <w:rPr>
          <w:rFonts w:ascii="Times New Roman" w:hAnsi="Times New Roman"/>
          <w:i/>
          <w:sz w:val="20"/>
          <w:szCs w:val="20"/>
        </w:rPr>
        <w:t>aspek pembiayaan</w:t>
      </w:r>
      <w:r w:rsidRPr="002910F1">
        <w:rPr>
          <w:rFonts w:ascii="Times New Roman" w:hAnsi="Times New Roman"/>
          <w:sz w:val="20"/>
          <w:szCs w:val="20"/>
        </w:rPr>
        <w:t xml:space="preserve"> (D) sebesar 8.83 %; c) </w:t>
      </w:r>
      <w:r w:rsidRPr="002910F1">
        <w:rPr>
          <w:rFonts w:ascii="Times New Roman" w:hAnsi="Times New Roman"/>
          <w:i/>
          <w:sz w:val="20"/>
          <w:szCs w:val="20"/>
        </w:rPr>
        <w:t>aspek peran serta masyarakat</w:t>
      </w:r>
      <w:r w:rsidRPr="002910F1">
        <w:rPr>
          <w:rFonts w:ascii="Times New Roman" w:hAnsi="Times New Roman"/>
          <w:sz w:val="20"/>
          <w:szCs w:val="20"/>
        </w:rPr>
        <w:t xml:space="preserve"> (E) sebesar 8.39 %; d)  </w:t>
      </w:r>
      <w:r w:rsidRPr="002910F1">
        <w:rPr>
          <w:rFonts w:ascii="Times New Roman" w:hAnsi="Times New Roman"/>
          <w:i/>
          <w:sz w:val="20"/>
          <w:szCs w:val="20"/>
        </w:rPr>
        <w:t>aspek teknis</w:t>
      </w:r>
      <w:r w:rsidRPr="002910F1">
        <w:rPr>
          <w:rFonts w:ascii="Times New Roman" w:hAnsi="Times New Roman"/>
          <w:sz w:val="20"/>
          <w:szCs w:val="20"/>
        </w:rPr>
        <w:t xml:space="preserve"> (A) sebesar 3.56 %; e)  </w:t>
      </w:r>
      <w:r w:rsidRPr="002910F1">
        <w:rPr>
          <w:rFonts w:ascii="Times New Roman" w:hAnsi="Times New Roman"/>
          <w:i/>
          <w:sz w:val="20"/>
          <w:szCs w:val="20"/>
        </w:rPr>
        <w:t>aspek peraturan</w:t>
      </w:r>
      <w:r w:rsidRPr="002910F1">
        <w:rPr>
          <w:rFonts w:ascii="Times New Roman" w:hAnsi="Times New Roman"/>
          <w:sz w:val="20"/>
          <w:szCs w:val="20"/>
        </w:rPr>
        <w:t xml:space="preserve"> (C) sebesar 2.36%;  dan f) </w:t>
      </w:r>
      <w:r w:rsidRPr="002910F1">
        <w:rPr>
          <w:rFonts w:ascii="Times New Roman" w:hAnsi="Times New Roman"/>
          <w:i/>
          <w:sz w:val="20"/>
          <w:szCs w:val="20"/>
        </w:rPr>
        <w:t>aspek kelembagaan</w:t>
      </w:r>
      <w:r w:rsidRPr="002910F1">
        <w:rPr>
          <w:rFonts w:ascii="Times New Roman" w:hAnsi="Times New Roman"/>
          <w:sz w:val="20"/>
          <w:szCs w:val="20"/>
        </w:rPr>
        <w:t xml:space="preserve"> (B) sebesar 1.49 %. </w:t>
      </w:r>
      <w:r w:rsidRPr="002910F1">
        <w:rPr>
          <w:rFonts w:ascii="Times New Roman" w:hAnsi="Times New Roman"/>
          <w:i/>
          <w:sz w:val="20"/>
          <w:szCs w:val="20"/>
        </w:rPr>
        <w:t>Kinerja pengelolaan</w:t>
      </w:r>
      <w:r w:rsidRPr="002910F1">
        <w:rPr>
          <w:rFonts w:ascii="Times New Roman" w:hAnsi="Times New Roman"/>
          <w:sz w:val="20"/>
          <w:szCs w:val="20"/>
        </w:rPr>
        <w:t xml:space="preserve"> (F) memiliki bobot paling tinggi karena </w:t>
      </w:r>
      <w:r w:rsidRPr="002910F1">
        <w:rPr>
          <w:rFonts w:ascii="Times New Roman" w:hAnsi="Times New Roman"/>
          <w:i/>
          <w:sz w:val="20"/>
          <w:szCs w:val="20"/>
        </w:rPr>
        <w:t>kinerja pengelolaan</w:t>
      </w:r>
      <w:r w:rsidRPr="002910F1">
        <w:rPr>
          <w:rFonts w:ascii="Times New Roman" w:hAnsi="Times New Roman"/>
          <w:sz w:val="20"/>
          <w:szCs w:val="20"/>
        </w:rPr>
        <w:t xml:space="preserve"> (F) berdasarkan model yang dibangun merupakan kriteria yang paling dipengaruhi oleh kriteria lainnya, sehingga kinerja pengolahan merupakan faktor kunci yang dijadikan tolak ukur keberhasilan pengelolaan air limbah domestik terpusat.</w:t>
      </w:r>
    </w:p>
    <w:p w:rsidR="00871996" w:rsidRDefault="00871996" w:rsidP="00871996">
      <w:pPr>
        <w:autoSpaceDE w:val="0"/>
        <w:autoSpaceDN w:val="0"/>
        <w:adjustRightInd w:val="0"/>
        <w:spacing w:after="0" w:line="240" w:lineRule="auto"/>
        <w:jc w:val="both"/>
        <w:rPr>
          <w:rFonts w:ascii="Times New Roman" w:hAnsi="Times New Roman"/>
          <w:i/>
          <w:sz w:val="20"/>
          <w:szCs w:val="20"/>
        </w:rPr>
      </w:pPr>
    </w:p>
    <w:p w:rsidR="00871996" w:rsidRDefault="00871996" w:rsidP="00871996">
      <w:pPr>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Saran</w:t>
      </w:r>
    </w:p>
    <w:p w:rsidR="002910F1" w:rsidRPr="002910F1" w:rsidRDefault="002910F1" w:rsidP="002910F1">
      <w:pPr>
        <w:spacing w:after="0" w:line="240" w:lineRule="auto"/>
        <w:ind w:firstLine="900"/>
        <w:jc w:val="both"/>
        <w:rPr>
          <w:rFonts w:ascii="Times New Roman" w:hAnsi="Times New Roman"/>
          <w:sz w:val="20"/>
          <w:szCs w:val="20"/>
        </w:rPr>
      </w:pPr>
      <w:r w:rsidRPr="002910F1">
        <w:rPr>
          <w:rFonts w:ascii="Times New Roman" w:hAnsi="Times New Roman"/>
          <w:sz w:val="20"/>
          <w:szCs w:val="20"/>
        </w:rPr>
        <w:t>Berdasarkan analisa data dan pembahasan yang telah dilakukan dalam penelitian ini, maka disarankan beberapa hal yaitu:</w:t>
      </w:r>
    </w:p>
    <w:p w:rsidR="002910F1" w:rsidRPr="002910F1" w:rsidRDefault="002910F1" w:rsidP="002910F1">
      <w:pPr>
        <w:numPr>
          <w:ilvl w:val="0"/>
          <w:numId w:val="31"/>
        </w:numPr>
        <w:autoSpaceDE w:val="0"/>
        <w:autoSpaceDN w:val="0"/>
        <w:adjustRightInd w:val="0"/>
        <w:spacing w:after="0" w:line="240" w:lineRule="auto"/>
        <w:ind w:left="360"/>
        <w:jc w:val="both"/>
        <w:rPr>
          <w:sz w:val="20"/>
          <w:szCs w:val="20"/>
        </w:rPr>
      </w:pPr>
      <w:r w:rsidRPr="002910F1">
        <w:rPr>
          <w:rFonts w:ascii="Times New Roman" w:hAnsi="Times New Roman"/>
          <w:sz w:val="20"/>
          <w:szCs w:val="20"/>
        </w:rPr>
        <w:t xml:space="preserve">Hasil penelitian ini menunjukkan bahwa sub kriteria </w:t>
      </w:r>
      <w:r w:rsidRPr="002910F1">
        <w:rPr>
          <w:rFonts w:ascii="Times New Roman" w:hAnsi="Times New Roman"/>
          <w:i/>
          <w:sz w:val="20"/>
          <w:szCs w:val="20"/>
        </w:rPr>
        <w:t>keberlanjutan</w:t>
      </w:r>
      <w:r w:rsidRPr="002910F1">
        <w:rPr>
          <w:rFonts w:ascii="Times New Roman" w:hAnsi="Times New Roman"/>
          <w:sz w:val="20"/>
          <w:szCs w:val="20"/>
        </w:rPr>
        <w:t xml:space="preserve"> (F3) memiliki nilai paling tinggi, artinya bahwa parameter keberhasilan pengelolaan air limbah domestik terpusat adalah keberlanjutan, sehingga disarankan bagi pengelola untuk meningkatkan keberlanjutan pengelolaan air limbah domestik terpusat dengan memperhatikan sub kriteria yang mempengaruhi yaitu pemulihan biaya, efisiensi, kehandalan, keterjangkauan dan penerimaan masyarakat.</w:t>
      </w:r>
    </w:p>
    <w:p w:rsidR="002910F1" w:rsidRPr="002910F1" w:rsidRDefault="002910F1" w:rsidP="002910F1">
      <w:pPr>
        <w:numPr>
          <w:ilvl w:val="0"/>
          <w:numId w:val="31"/>
        </w:numPr>
        <w:autoSpaceDE w:val="0"/>
        <w:autoSpaceDN w:val="0"/>
        <w:adjustRightInd w:val="0"/>
        <w:spacing w:after="0" w:line="240" w:lineRule="auto"/>
        <w:ind w:left="360"/>
        <w:jc w:val="both"/>
        <w:rPr>
          <w:sz w:val="20"/>
          <w:szCs w:val="20"/>
        </w:rPr>
      </w:pPr>
      <w:r w:rsidRPr="002910F1">
        <w:rPr>
          <w:rFonts w:ascii="Times New Roman" w:hAnsi="Times New Roman"/>
          <w:sz w:val="20"/>
          <w:szCs w:val="20"/>
        </w:rPr>
        <w:t>Sub kriteria dengan bobot tertinggi dan prioritas penanganan tinggi</w:t>
      </w:r>
      <w:r w:rsidRPr="002910F1">
        <w:rPr>
          <w:rFonts w:ascii="Times New Roman" w:hAnsi="Times New Roman"/>
          <w:i/>
          <w:sz w:val="20"/>
          <w:szCs w:val="20"/>
        </w:rPr>
        <w:t xml:space="preserve"> </w:t>
      </w:r>
      <w:r w:rsidRPr="002910F1">
        <w:rPr>
          <w:rFonts w:ascii="Times New Roman" w:hAnsi="Times New Roman"/>
          <w:sz w:val="20"/>
          <w:szCs w:val="20"/>
        </w:rPr>
        <w:t>adalah</w:t>
      </w:r>
      <w:r w:rsidRPr="002910F1">
        <w:rPr>
          <w:rFonts w:ascii="Times New Roman" w:hAnsi="Times New Roman"/>
          <w:i/>
          <w:sz w:val="20"/>
          <w:szCs w:val="20"/>
        </w:rPr>
        <w:t xml:space="preserve"> penerimaan masyarakat</w:t>
      </w:r>
      <w:r w:rsidRPr="002910F1">
        <w:rPr>
          <w:rFonts w:ascii="Times New Roman" w:hAnsi="Times New Roman"/>
          <w:sz w:val="20"/>
          <w:szCs w:val="20"/>
        </w:rPr>
        <w:t xml:space="preserve"> (F5) dan </w:t>
      </w:r>
      <w:r w:rsidRPr="002910F1">
        <w:rPr>
          <w:rFonts w:ascii="Times New Roman" w:hAnsi="Times New Roman"/>
          <w:i/>
          <w:sz w:val="20"/>
          <w:szCs w:val="20"/>
        </w:rPr>
        <w:t xml:space="preserve">kehandalan </w:t>
      </w:r>
      <w:r w:rsidRPr="002910F1">
        <w:rPr>
          <w:rFonts w:ascii="Times New Roman" w:hAnsi="Times New Roman"/>
          <w:sz w:val="20"/>
          <w:szCs w:val="20"/>
        </w:rPr>
        <w:t xml:space="preserve">(F2). Untuk meningkatkan </w:t>
      </w:r>
      <w:r w:rsidRPr="002910F1">
        <w:rPr>
          <w:rFonts w:ascii="Times New Roman" w:hAnsi="Times New Roman"/>
          <w:i/>
          <w:sz w:val="20"/>
          <w:szCs w:val="20"/>
        </w:rPr>
        <w:t>penerimaan masyarakat</w:t>
      </w:r>
      <w:r w:rsidRPr="002910F1">
        <w:rPr>
          <w:rFonts w:ascii="Times New Roman" w:hAnsi="Times New Roman"/>
          <w:sz w:val="20"/>
          <w:szCs w:val="20"/>
        </w:rPr>
        <w:t xml:space="preserve"> (F5) dapat dilakukan dengan meningkatkan sistem pelayanan, kapasitas kelembagaan, tarif retribusi, pengetahuan, efisiensi, kehandalan, keterjangkauan. Sedangkan untuk meningkatkan </w:t>
      </w:r>
      <w:r w:rsidRPr="002910F1">
        <w:rPr>
          <w:rFonts w:ascii="Times New Roman" w:hAnsi="Times New Roman"/>
          <w:i/>
          <w:sz w:val="20"/>
          <w:szCs w:val="20"/>
        </w:rPr>
        <w:t xml:space="preserve">kehandalan </w:t>
      </w:r>
      <w:r w:rsidRPr="002910F1">
        <w:rPr>
          <w:rFonts w:ascii="Times New Roman" w:hAnsi="Times New Roman"/>
          <w:sz w:val="20"/>
          <w:szCs w:val="20"/>
        </w:rPr>
        <w:t>(F2) dapat dilakukan dengan meningkatkan sistem pelayanan, sumber daya manusia, perangkat hukum yang tersedia, penegakan perangkat hukum, pemulihan biaya, efisiensi.</w:t>
      </w:r>
    </w:p>
    <w:p w:rsidR="002910F1" w:rsidRPr="002910F1" w:rsidRDefault="002910F1" w:rsidP="002910F1">
      <w:pPr>
        <w:numPr>
          <w:ilvl w:val="0"/>
          <w:numId w:val="31"/>
        </w:numPr>
        <w:autoSpaceDE w:val="0"/>
        <w:autoSpaceDN w:val="0"/>
        <w:adjustRightInd w:val="0"/>
        <w:spacing w:after="0" w:line="240" w:lineRule="auto"/>
        <w:ind w:left="360"/>
        <w:jc w:val="both"/>
        <w:rPr>
          <w:sz w:val="20"/>
          <w:szCs w:val="20"/>
        </w:rPr>
      </w:pPr>
      <w:r w:rsidRPr="002910F1">
        <w:rPr>
          <w:rFonts w:ascii="Times New Roman" w:hAnsi="Times New Roman"/>
          <w:sz w:val="20"/>
          <w:szCs w:val="20"/>
        </w:rPr>
        <w:t xml:space="preserve">Sub kriteria dengan bobot cukup tinggi dan prioritas penanganan sedang adalah </w:t>
      </w:r>
      <w:r w:rsidRPr="002910F1">
        <w:rPr>
          <w:rFonts w:ascii="Times New Roman" w:hAnsi="Times New Roman"/>
          <w:i/>
          <w:sz w:val="20"/>
          <w:szCs w:val="20"/>
        </w:rPr>
        <w:t>kesediaan membayar</w:t>
      </w:r>
      <w:r w:rsidRPr="002910F1">
        <w:rPr>
          <w:rFonts w:ascii="Times New Roman" w:hAnsi="Times New Roman"/>
          <w:sz w:val="20"/>
          <w:szCs w:val="20"/>
        </w:rPr>
        <w:t xml:space="preserve"> (E4) dan </w:t>
      </w:r>
      <w:r w:rsidRPr="002910F1">
        <w:rPr>
          <w:rFonts w:ascii="Times New Roman" w:hAnsi="Times New Roman"/>
          <w:i/>
          <w:sz w:val="20"/>
          <w:szCs w:val="20"/>
        </w:rPr>
        <w:t>pemulihan biaya</w:t>
      </w:r>
      <w:r w:rsidR="00246EF4">
        <w:rPr>
          <w:rFonts w:ascii="Times New Roman" w:hAnsi="Times New Roman"/>
          <w:sz w:val="20"/>
          <w:szCs w:val="20"/>
        </w:rPr>
        <w:t xml:space="preserve"> (D4). </w:t>
      </w:r>
      <w:r w:rsidRPr="002910F1">
        <w:rPr>
          <w:rFonts w:ascii="Times New Roman" w:hAnsi="Times New Roman"/>
          <w:sz w:val="20"/>
          <w:szCs w:val="20"/>
        </w:rPr>
        <w:t xml:space="preserve">Untuk meningkatkan </w:t>
      </w:r>
      <w:r w:rsidRPr="002910F1">
        <w:rPr>
          <w:rFonts w:ascii="Times New Roman" w:hAnsi="Times New Roman"/>
          <w:i/>
          <w:sz w:val="20"/>
          <w:szCs w:val="20"/>
        </w:rPr>
        <w:t>kesediaan membayar</w:t>
      </w:r>
      <w:r w:rsidRPr="002910F1">
        <w:rPr>
          <w:rFonts w:ascii="Times New Roman" w:hAnsi="Times New Roman"/>
          <w:sz w:val="20"/>
          <w:szCs w:val="20"/>
        </w:rPr>
        <w:t xml:space="preserve"> (E4) dapat dilakukan dengan meningkatkan pengetahuan serta partisipasi dan tanggung jawab. Sedangkan untuk meningkatkan </w:t>
      </w:r>
      <w:r w:rsidRPr="002910F1">
        <w:rPr>
          <w:rFonts w:ascii="Times New Roman" w:hAnsi="Times New Roman"/>
          <w:i/>
          <w:sz w:val="20"/>
          <w:szCs w:val="20"/>
        </w:rPr>
        <w:t>pemulihan biaya</w:t>
      </w:r>
      <w:r w:rsidRPr="002910F1">
        <w:rPr>
          <w:rFonts w:ascii="Times New Roman" w:hAnsi="Times New Roman"/>
          <w:sz w:val="20"/>
          <w:szCs w:val="20"/>
        </w:rPr>
        <w:t xml:space="preserve"> (D4) dapat dilakukan dengan meningkatkan cakupan layanan, biaya investasi, biaya O&amp;M dan tariff retribusi.</w:t>
      </w:r>
    </w:p>
    <w:p w:rsidR="002910F1" w:rsidRPr="002910F1" w:rsidRDefault="002910F1" w:rsidP="002910F1">
      <w:pPr>
        <w:numPr>
          <w:ilvl w:val="0"/>
          <w:numId w:val="31"/>
        </w:numPr>
        <w:autoSpaceDE w:val="0"/>
        <w:autoSpaceDN w:val="0"/>
        <w:adjustRightInd w:val="0"/>
        <w:spacing w:after="0" w:line="240" w:lineRule="auto"/>
        <w:ind w:left="360"/>
        <w:jc w:val="both"/>
        <w:rPr>
          <w:sz w:val="20"/>
          <w:szCs w:val="20"/>
        </w:rPr>
      </w:pPr>
      <w:r w:rsidRPr="002910F1">
        <w:rPr>
          <w:rFonts w:ascii="Times New Roman" w:hAnsi="Times New Roman"/>
          <w:sz w:val="20"/>
          <w:szCs w:val="20"/>
        </w:rPr>
        <w:t xml:space="preserve">Berdasarkan hasil pembobotan kriteria manajemen pada penelitian ini disarankan kepada pengelola air limbah domestik terpusat untuk melakukan </w:t>
      </w:r>
      <w:r w:rsidR="003D7AAC">
        <w:rPr>
          <w:rFonts w:ascii="Times New Roman" w:hAnsi="Times New Roman"/>
          <w:sz w:val="20"/>
          <w:szCs w:val="20"/>
        </w:rPr>
        <w:t>“</w:t>
      </w:r>
      <w:r w:rsidRPr="003D7AAC">
        <w:rPr>
          <w:rFonts w:ascii="Times New Roman" w:hAnsi="Times New Roman"/>
          <w:sz w:val="20"/>
          <w:szCs w:val="20"/>
        </w:rPr>
        <w:t>pengembangan pemasaran sanitasi (</w:t>
      </w:r>
      <w:r w:rsidRPr="003D7AAC">
        <w:rPr>
          <w:rFonts w:ascii="Times New Roman" w:hAnsi="Times New Roman"/>
          <w:i/>
          <w:sz w:val="20"/>
          <w:szCs w:val="20"/>
        </w:rPr>
        <w:t>sanitation market development</w:t>
      </w:r>
      <w:r w:rsidRPr="003D7AAC">
        <w:rPr>
          <w:rFonts w:ascii="Times New Roman" w:hAnsi="Times New Roman"/>
          <w:sz w:val="20"/>
          <w:szCs w:val="20"/>
        </w:rPr>
        <w:t>)</w:t>
      </w:r>
      <w:r w:rsidR="003D7AAC">
        <w:rPr>
          <w:rFonts w:ascii="Times New Roman" w:hAnsi="Times New Roman"/>
          <w:sz w:val="20"/>
          <w:szCs w:val="20"/>
        </w:rPr>
        <w:t>”</w:t>
      </w:r>
      <w:r w:rsidRPr="003D7AAC">
        <w:rPr>
          <w:rFonts w:ascii="Times New Roman" w:hAnsi="Times New Roman"/>
          <w:sz w:val="20"/>
          <w:szCs w:val="20"/>
        </w:rPr>
        <w:t xml:space="preserve"> dengan tujuan mempengaruhi  dan memicu minat masyarakat untuk melakukan pemasangan pelayanan dan membayar layanan yang </w:t>
      </w:r>
      <w:r w:rsidRPr="002910F1">
        <w:rPr>
          <w:rFonts w:ascii="Times New Roman" w:hAnsi="Times New Roman"/>
          <w:sz w:val="20"/>
          <w:szCs w:val="20"/>
        </w:rPr>
        <w:t>disediakan oleh pengelola dengan mengadopsi konsep komersial serta  menunjukkan kepada masyarakat bahwa pengelolaan air limbah domestik yang baik akan meningkatkan pengakuan sosial dan berkontribusi terhadap kualitas kehidupan mereka sehingga pelanggan potensial dapat membuat keputusan dengan penuh kesadaran, dengan asumsi bahwa orang miskin bukan hanya sebagai penerima manfaat tapi dapat sebagai pelanggan potensial atas layanan sanitasi.</w:t>
      </w:r>
    </w:p>
    <w:p w:rsidR="00871996" w:rsidRPr="00191B15" w:rsidRDefault="00871996" w:rsidP="00871996">
      <w:pPr>
        <w:autoSpaceDE w:val="0"/>
        <w:autoSpaceDN w:val="0"/>
        <w:adjustRightInd w:val="0"/>
        <w:spacing w:after="0" w:line="240" w:lineRule="auto"/>
        <w:jc w:val="both"/>
        <w:rPr>
          <w:rFonts w:ascii="Times New Roman" w:hAnsi="Times New Roman"/>
          <w:sz w:val="20"/>
          <w:szCs w:val="20"/>
        </w:rPr>
      </w:pPr>
    </w:p>
    <w:p w:rsidR="004574BF" w:rsidRDefault="004574BF" w:rsidP="00A0250E">
      <w:pPr>
        <w:spacing w:after="0"/>
        <w:rPr>
          <w:rFonts w:ascii="Times New Roman" w:hAnsi="Times New Roman" w:cs="Times New Roman"/>
          <w:b/>
          <w:sz w:val="24"/>
          <w:szCs w:val="24"/>
        </w:rPr>
      </w:pPr>
      <w:bookmarkStart w:id="2" w:name="_Toc456838470"/>
      <w:r w:rsidRPr="00A0250E">
        <w:rPr>
          <w:rFonts w:ascii="Times New Roman" w:hAnsi="Times New Roman" w:cs="Times New Roman"/>
          <w:b/>
          <w:sz w:val="24"/>
          <w:szCs w:val="24"/>
        </w:rPr>
        <w:lastRenderedPageBreak/>
        <w:t>DAFTAR PUSTAKA</w:t>
      </w:r>
      <w:bookmarkEnd w:id="2"/>
    </w:p>
    <w:p w:rsidR="00647858" w:rsidRPr="007A2838" w:rsidRDefault="00647858" w:rsidP="009F0A39">
      <w:pPr>
        <w:pStyle w:val="Bibliography"/>
        <w:tabs>
          <w:tab w:val="left" w:pos="720"/>
        </w:tabs>
        <w:spacing w:line="240" w:lineRule="auto"/>
        <w:ind w:left="720" w:hanging="720"/>
        <w:jc w:val="both"/>
        <w:rPr>
          <w:rFonts w:ascii="Times New Roman" w:hAnsi="Times New Roman"/>
          <w:sz w:val="20"/>
          <w:szCs w:val="20"/>
          <w:lang w:val="en-US"/>
        </w:rPr>
      </w:pPr>
      <w:r w:rsidRPr="007A2838">
        <w:rPr>
          <w:rFonts w:ascii="Times New Roman" w:hAnsi="Times New Roman"/>
          <w:sz w:val="20"/>
          <w:szCs w:val="20"/>
          <w:lang w:val="en-US"/>
        </w:rPr>
        <w:t xml:space="preserve">Arifin, Z. 2013. </w:t>
      </w:r>
      <w:proofErr w:type="gramStart"/>
      <w:r w:rsidRPr="007A2838">
        <w:rPr>
          <w:rFonts w:ascii="Times New Roman" w:hAnsi="Times New Roman"/>
          <w:sz w:val="20"/>
          <w:szCs w:val="20"/>
          <w:lang w:val="en-US"/>
        </w:rPr>
        <w:t>Evaluasi dan Strategi Pengelolaan Air Limbah Domestik Kota Bandung – Jawa Barat.</w:t>
      </w:r>
      <w:proofErr w:type="gramEnd"/>
      <w:r w:rsidRPr="007A2838">
        <w:rPr>
          <w:rFonts w:ascii="Times New Roman" w:hAnsi="Times New Roman"/>
          <w:sz w:val="20"/>
          <w:szCs w:val="20"/>
          <w:lang w:val="en-US"/>
        </w:rPr>
        <w:t xml:space="preserve"> </w:t>
      </w:r>
      <w:proofErr w:type="gramStart"/>
      <w:r w:rsidRPr="007A2838">
        <w:rPr>
          <w:rFonts w:ascii="Times New Roman" w:hAnsi="Times New Roman"/>
          <w:sz w:val="20"/>
          <w:szCs w:val="20"/>
          <w:lang w:val="en-US"/>
        </w:rPr>
        <w:t>Tesis.</w:t>
      </w:r>
      <w:proofErr w:type="gramEnd"/>
      <w:r w:rsidRPr="007A2838">
        <w:rPr>
          <w:rFonts w:ascii="Times New Roman" w:hAnsi="Times New Roman"/>
          <w:sz w:val="20"/>
          <w:szCs w:val="20"/>
          <w:lang w:val="en-US"/>
        </w:rPr>
        <w:t xml:space="preserve"> Universitas Diponegoro. Semarang</w:t>
      </w:r>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r w:rsidRPr="007A2838">
        <w:rPr>
          <w:rFonts w:ascii="Times New Roman" w:hAnsi="Times New Roman"/>
          <w:sz w:val="20"/>
          <w:szCs w:val="20"/>
        </w:rPr>
        <w:t>Afandi</w:t>
      </w:r>
      <w:proofErr w:type="gramStart"/>
      <w:r w:rsidRPr="007A2838">
        <w:rPr>
          <w:rFonts w:ascii="Times New Roman" w:hAnsi="Times New Roman"/>
          <w:sz w:val="20"/>
          <w:szCs w:val="20"/>
        </w:rPr>
        <w:t>,Y.V</w:t>
      </w:r>
      <w:proofErr w:type="gramEnd"/>
      <w:r w:rsidRPr="007A2838">
        <w:rPr>
          <w:rFonts w:ascii="Times New Roman" w:hAnsi="Times New Roman"/>
          <w:sz w:val="20"/>
          <w:szCs w:val="20"/>
        </w:rPr>
        <w:t xml:space="preserve">., Sunoko, H.R., &amp; Kismartini. </w:t>
      </w:r>
      <w:proofErr w:type="gramStart"/>
      <w:r w:rsidRPr="007A2838">
        <w:rPr>
          <w:rFonts w:ascii="Times New Roman" w:hAnsi="Times New Roman"/>
          <w:sz w:val="20"/>
          <w:szCs w:val="20"/>
        </w:rPr>
        <w:t xml:space="preserve">(2013). </w:t>
      </w:r>
      <w:r w:rsidRPr="007A2838">
        <w:rPr>
          <w:rFonts w:ascii="Times New Roman" w:hAnsi="Times New Roman"/>
          <w:i/>
          <w:sz w:val="20"/>
          <w:szCs w:val="20"/>
        </w:rPr>
        <w:t>Status Keberlanjutan Sistem pengelolaan Air Limbah Domestik Komunal Berbasis Masyarakat di Kota Probolinggo</w:t>
      </w:r>
      <w:r w:rsidRPr="007A2838">
        <w:rPr>
          <w:rFonts w:ascii="Times New Roman" w:hAnsi="Times New Roman"/>
          <w:sz w:val="20"/>
          <w:szCs w:val="20"/>
        </w:rPr>
        <w:t>.</w:t>
      </w:r>
      <w:proofErr w:type="gramEnd"/>
      <w:r w:rsidRPr="007A2838">
        <w:rPr>
          <w:rFonts w:ascii="Times New Roman" w:hAnsi="Times New Roman"/>
          <w:sz w:val="20"/>
          <w:szCs w:val="20"/>
        </w:rPr>
        <w:t xml:space="preserve"> Jurnal Ilmu Lingkungan – UNDIP. Volume 11 Issue </w:t>
      </w:r>
      <w:proofErr w:type="gramStart"/>
      <w:r w:rsidRPr="007A2838">
        <w:rPr>
          <w:rFonts w:ascii="Times New Roman" w:hAnsi="Times New Roman"/>
          <w:sz w:val="20"/>
          <w:szCs w:val="20"/>
        </w:rPr>
        <w:t>2 :</w:t>
      </w:r>
      <w:proofErr w:type="gramEnd"/>
      <w:r w:rsidRPr="007A2838">
        <w:rPr>
          <w:rFonts w:ascii="Times New Roman" w:hAnsi="Times New Roman"/>
          <w:sz w:val="20"/>
          <w:szCs w:val="20"/>
        </w:rPr>
        <w:t xml:space="preserve"> 100-109.</w:t>
      </w:r>
    </w:p>
    <w:p w:rsidR="00647858" w:rsidRPr="007A2838" w:rsidRDefault="00647858" w:rsidP="009F0A39">
      <w:pPr>
        <w:pStyle w:val="Bibliography"/>
        <w:tabs>
          <w:tab w:val="left" w:pos="720"/>
        </w:tabs>
        <w:spacing w:line="240" w:lineRule="auto"/>
        <w:ind w:left="720" w:hanging="720"/>
        <w:jc w:val="both"/>
        <w:rPr>
          <w:rFonts w:ascii="Times New Roman" w:hAnsi="Times New Roman"/>
          <w:noProof/>
          <w:sz w:val="20"/>
          <w:szCs w:val="20"/>
          <w:lang w:val="en-US"/>
        </w:rPr>
      </w:pPr>
      <w:r w:rsidRPr="007A2838">
        <w:rPr>
          <w:rFonts w:ascii="Times New Roman" w:hAnsi="Times New Roman"/>
          <w:noProof/>
          <w:sz w:val="20"/>
          <w:szCs w:val="20"/>
        </w:rPr>
        <w:t xml:space="preserve">Agustina. (2010). </w:t>
      </w:r>
      <w:r w:rsidRPr="007A2838">
        <w:rPr>
          <w:rFonts w:ascii="Times New Roman" w:hAnsi="Times New Roman"/>
          <w:i/>
          <w:iCs/>
          <w:noProof/>
          <w:sz w:val="20"/>
          <w:szCs w:val="20"/>
        </w:rPr>
        <w:t>Partisipasi Masyarakat Dalam Pengelolaan Air Limbah Permukiman Dengan Sistem Terpusat di IPAL Kawasan Pekapuran Raya Kota Banjarmasin</w:t>
      </w:r>
      <w:r w:rsidRPr="007A2838">
        <w:rPr>
          <w:rFonts w:ascii="Times New Roman" w:hAnsi="Times New Roman"/>
          <w:iCs/>
          <w:noProof/>
          <w:sz w:val="20"/>
          <w:szCs w:val="20"/>
        </w:rPr>
        <w:t>.</w:t>
      </w:r>
      <w:r w:rsidRPr="007A2838">
        <w:rPr>
          <w:rFonts w:ascii="Times New Roman" w:hAnsi="Times New Roman"/>
          <w:noProof/>
          <w:sz w:val="20"/>
          <w:szCs w:val="20"/>
        </w:rPr>
        <w:t xml:space="preserve"> Semarang: Thesis UNDIP.</w:t>
      </w:r>
    </w:p>
    <w:p w:rsidR="00647858" w:rsidRPr="007A2838" w:rsidRDefault="00647858" w:rsidP="009F0A39">
      <w:pPr>
        <w:pStyle w:val="ListParagraph"/>
        <w:tabs>
          <w:tab w:val="left" w:pos="720"/>
        </w:tabs>
        <w:spacing w:after="0" w:line="240" w:lineRule="auto"/>
        <w:ind w:hanging="720"/>
        <w:jc w:val="both"/>
        <w:rPr>
          <w:rFonts w:ascii="Times New Roman" w:hAnsi="Times New Roman"/>
          <w:noProof/>
          <w:sz w:val="20"/>
          <w:szCs w:val="20"/>
        </w:rPr>
      </w:pPr>
      <w:r w:rsidRPr="007A2838">
        <w:rPr>
          <w:rFonts w:ascii="Times New Roman" w:hAnsi="Times New Roman"/>
          <w:noProof/>
          <w:sz w:val="20"/>
          <w:szCs w:val="20"/>
        </w:rPr>
        <w:t xml:space="preserve">AusAID. (2013). </w:t>
      </w:r>
      <w:r w:rsidRPr="007A2838">
        <w:rPr>
          <w:rFonts w:ascii="Times New Roman" w:hAnsi="Times New Roman"/>
          <w:i/>
          <w:iCs/>
          <w:noProof/>
          <w:sz w:val="20"/>
          <w:szCs w:val="20"/>
        </w:rPr>
        <w:t>East Asia Pasific Region Urban Sanitation Review Indonesia Country Study</w:t>
      </w:r>
      <w:r w:rsidRPr="007A2838">
        <w:rPr>
          <w:rFonts w:ascii="Times New Roman" w:hAnsi="Times New Roman"/>
          <w:iCs/>
          <w:noProof/>
          <w:sz w:val="20"/>
          <w:szCs w:val="20"/>
        </w:rPr>
        <w:t>.</w:t>
      </w:r>
      <w:r w:rsidRPr="007A2838">
        <w:rPr>
          <w:rFonts w:ascii="Times New Roman" w:hAnsi="Times New Roman"/>
          <w:noProof/>
          <w:sz w:val="20"/>
          <w:szCs w:val="20"/>
        </w:rPr>
        <w:t xml:space="preserve"> The Australian Agency for International Development (AusAID) – September 2013.</w:t>
      </w:r>
    </w:p>
    <w:p w:rsidR="00647858" w:rsidRPr="007A2838" w:rsidRDefault="00647858" w:rsidP="009F0A39">
      <w:pPr>
        <w:pStyle w:val="ListParagraph"/>
        <w:tabs>
          <w:tab w:val="left" w:pos="720"/>
        </w:tabs>
        <w:spacing w:after="0" w:line="240" w:lineRule="auto"/>
        <w:ind w:hanging="720"/>
        <w:jc w:val="both"/>
        <w:rPr>
          <w:rFonts w:ascii="Times New Roman" w:hAnsi="Times New Roman"/>
          <w:sz w:val="20"/>
          <w:szCs w:val="20"/>
        </w:rPr>
      </w:pPr>
      <w:proofErr w:type="gramStart"/>
      <w:r w:rsidRPr="007A2838">
        <w:rPr>
          <w:rFonts w:ascii="Times New Roman" w:hAnsi="Times New Roman"/>
          <w:sz w:val="20"/>
          <w:szCs w:val="20"/>
        </w:rPr>
        <w:t>Balkema et.al.</w:t>
      </w:r>
      <w:proofErr w:type="gramEnd"/>
      <w:r w:rsidRPr="007A2838">
        <w:rPr>
          <w:rFonts w:ascii="Times New Roman" w:hAnsi="Times New Roman"/>
          <w:sz w:val="20"/>
          <w:szCs w:val="20"/>
        </w:rPr>
        <w:t xml:space="preserve"> </w:t>
      </w:r>
      <w:proofErr w:type="gramStart"/>
      <w:r w:rsidRPr="007A2838">
        <w:rPr>
          <w:rFonts w:ascii="Times New Roman" w:hAnsi="Times New Roman"/>
          <w:sz w:val="20"/>
          <w:szCs w:val="20"/>
        </w:rPr>
        <w:t xml:space="preserve">(2002). </w:t>
      </w:r>
      <w:r w:rsidRPr="007A2838">
        <w:rPr>
          <w:rFonts w:ascii="Times New Roman" w:hAnsi="Times New Roman"/>
          <w:i/>
          <w:sz w:val="20"/>
          <w:szCs w:val="20"/>
        </w:rPr>
        <w:t>Indicators for the sustainability assessment of wastewater treatment systems.</w:t>
      </w:r>
      <w:proofErr w:type="gramEnd"/>
      <w:r w:rsidRPr="007A2838">
        <w:rPr>
          <w:rFonts w:ascii="Times New Roman" w:hAnsi="Times New Roman"/>
          <w:sz w:val="20"/>
          <w:szCs w:val="20"/>
        </w:rPr>
        <w:t xml:space="preserve"> Journal of Urban Water 4 (2002</w:t>
      </w:r>
      <w:proofErr w:type="gramStart"/>
      <w:r w:rsidRPr="007A2838">
        <w:rPr>
          <w:rFonts w:ascii="Times New Roman" w:hAnsi="Times New Roman"/>
          <w:sz w:val="20"/>
          <w:szCs w:val="20"/>
        </w:rPr>
        <w:t>) :</w:t>
      </w:r>
      <w:proofErr w:type="gramEnd"/>
      <w:r w:rsidRPr="007A2838">
        <w:rPr>
          <w:rFonts w:ascii="Times New Roman" w:hAnsi="Times New Roman"/>
          <w:sz w:val="20"/>
          <w:szCs w:val="20"/>
        </w:rPr>
        <w:t xml:space="preserve"> 153–161.</w:t>
      </w:r>
    </w:p>
    <w:p w:rsidR="00647858" w:rsidRPr="007A2838" w:rsidRDefault="00647858" w:rsidP="009F0A39">
      <w:pPr>
        <w:pStyle w:val="Bibliography"/>
        <w:tabs>
          <w:tab w:val="left" w:pos="720"/>
        </w:tabs>
        <w:spacing w:line="240" w:lineRule="auto"/>
        <w:ind w:left="720" w:hanging="720"/>
        <w:jc w:val="both"/>
        <w:rPr>
          <w:rFonts w:ascii="Times New Roman" w:hAnsi="Times New Roman"/>
          <w:noProof/>
          <w:sz w:val="20"/>
          <w:szCs w:val="20"/>
        </w:rPr>
      </w:pPr>
      <w:r w:rsidRPr="007A2838">
        <w:rPr>
          <w:rFonts w:ascii="Times New Roman" w:hAnsi="Times New Roman"/>
          <w:noProof/>
          <w:sz w:val="20"/>
          <w:szCs w:val="20"/>
        </w:rPr>
        <w:t xml:space="preserve">Bloom, B. (1908). </w:t>
      </w:r>
      <w:r w:rsidRPr="007A2838">
        <w:rPr>
          <w:rFonts w:ascii="Times New Roman" w:hAnsi="Times New Roman"/>
          <w:i/>
          <w:iCs/>
          <w:noProof/>
          <w:sz w:val="20"/>
          <w:szCs w:val="20"/>
        </w:rPr>
        <w:t>Psikologi Pendidikan</w:t>
      </w:r>
      <w:r w:rsidRPr="007A2838">
        <w:rPr>
          <w:rFonts w:ascii="Times New Roman" w:hAnsi="Times New Roman"/>
          <w:iCs/>
          <w:noProof/>
          <w:sz w:val="20"/>
          <w:szCs w:val="20"/>
        </w:rPr>
        <w:t>.</w:t>
      </w:r>
      <w:r w:rsidRPr="007A2838">
        <w:rPr>
          <w:rFonts w:ascii="Times New Roman" w:hAnsi="Times New Roman"/>
          <w:noProof/>
          <w:sz w:val="20"/>
          <w:szCs w:val="20"/>
        </w:rPr>
        <w:t xml:space="preserve"> Jakarta.</w:t>
      </w:r>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r w:rsidRPr="007A2838">
        <w:rPr>
          <w:rFonts w:ascii="Times New Roman" w:hAnsi="Times New Roman"/>
          <w:sz w:val="20"/>
          <w:szCs w:val="20"/>
        </w:rPr>
        <w:t xml:space="preserve">Chalise, </w:t>
      </w:r>
      <w:proofErr w:type="gramStart"/>
      <w:r w:rsidRPr="007A2838">
        <w:rPr>
          <w:rFonts w:ascii="Times New Roman" w:hAnsi="Times New Roman"/>
          <w:sz w:val="20"/>
          <w:szCs w:val="20"/>
        </w:rPr>
        <w:t xml:space="preserve">A.R..(2014). </w:t>
      </w:r>
      <w:r w:rsidRPr="007A2838">
        <w:rPr>
          <w:rFonts w:ascii="Times New Roman" w:hAnsi="Times New Roman"/>
          <w:i/>
          <w:sz w:val="20"/>
          <w:szCs w:val="20"/>
        </w:rPr>
        <w:t>Selection of Sustainability Indicators for Wastewater Treatment Technologies</w:t>
      </w:r>
      <w:r w:rsidRPr="007A2838">
        <w:rPr>
          <w:rFonts w:ascii="Times New Roman" w:hAnsi="Times New Roman"/>
          <w:sz w:val="20"/>
          <w:szCs w:val="20"/>
        </w:rPr>
        <w:t>.</w:t>
      </w:r>
      <w:proofErr w:type="gramEnd"/>
      <w:r w:rsidRPr="007A2838">
        <w:rPr>
          <w:rFonts w:ascii="Times New Roman" w:hAnsi="Times New Roman"/>
          <w:sz w:val="20"/>
          <w:szCs w:val="20"/>
        </w:rPr>
        <w:t xml:space="preserve"> </w:t>
      </w:r>
      <w:proofErr w:type="gramStart"/>
      <w:r w:rsidRPr="007A2838">
        <w:rPr>
          <w:rFonts w:ascii="Times New Roman" w:hAnsi="Times New Roman"/>
          <w:sz w:val="20"/>
          <w:szCs w:val="20"/>
        </w:rPr>
        <w:t>Thesis of Degree of Master of Applied Science (Civil Engineering) at   Concordia University Montreal, Quebec, Canada.</w:t>
      </w:r>
      <w:proofErr w:type="gramEnd"/>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r w:rsidRPr="007A2838">
        <w:rPr>
          <w:rFonts w:ascii="Times New Roman" w:hAnsi="Times New Roman"/>
          <w:sz w:val="20"/>
          <w:szCs w:val="20"/>
        </w:rPr>
        <w:t>Freddy, N., Sugiana, K.</w:t>
      </w:r>
      <w:proofErr w:type="gramStart"/>
      <w:r w:rsidRPr="007A2838">
        <w:rPr>
          <w:rFonts w:ascii="Times New Roman" w:hAnsi="Times New Roman"/>
          <w:sz w:val="20"/>
          <w:szCs w:val="20"/>
        </w:rPr>
        <w:t>,&amp;</w:t>
      </w:r>
      <w:proofErr w:type="gramEnd"/>
      <w:r w:rsidRPr="007A2838">
        <w:rPr>
          <w:rFonts w:ascii="Times New Roman" w:hAnsi="Times New Roman"/>
          <w:sz w:val="20"/>
          <w:szCs w:val="20"/>
        </w:rPr>
        <w:t xml:space="preserve"> Kamulyan, B. (2003). </w:t>
      </w:r>
      <w:proofErr w:type="gramStart"/>
      <w:r w:rsidRPr="007A2838">
        <w:rPr>
          <w:rFonts w:ascii="Times New Roman" w:hAnsi="Times New Roman"/>
          <w:i/>
          <w:sz w:val="20"/>
          <w:szCs w:val="20"/>
        </w:rPr>
        <w:t>Kajian Program Pengelolaan Air Limbah Perkotaan Studi Kasus Pengelolaan IPAL Margasari Balikpapan</w:t>
      </w:r>
      <w:r w:rsidRPr="007A2838">
        <w:rPr>
          <w:rFonts w:ascii="Times New Roman" w:hAnsi="Times New Roman"/>
          <w:sz w:val="20"/>
          <w:szCs w:val="20"/>
        </w:rPr>
        <w:t>.</w:t>
      </w:r>
      <w:proofErr w:type="gramEnd"/>
      <w:r w:rsidRPr="007A2838">
        <w:rPr>
          <w:rFonts w:ascii="Times New Roman" w:hAnsi="Times New Roman"/>
          <w:sz w:val="20"/>
          <w:szCs w:val="20"/>
        </w:rPr>
        <w:t xml:space="preserve"> </w:t>
      </w:r>
      <w:proofErr w:type="gramStart"/>
      <w:r w:rsidRPr="007A2838">
        <w:rPr>
          <w:rFonts w:ascii="Times New Roman" w:hAnsi="Times New Roman"/>
          <w:sz w:val="20"/>
          <w:szCs w:val="20"/>
        </w:rPr>
        <w:t>Jurnal Manusia dan Lingkungan – UGM.</w:t>
      </w:r>
      <w:proofErr w:type="gramEnd"/>
      <w:r w:rsidRPr="007A2838">
        <w:rPr>
          <w:rFonts w:ascii="Times New Roman" w:hAnsi="Times New Roman"/>
          <w:sz w:val="20"/>
          <w:szCs w:val="20"/>
        </w:rPr>
        <w:t xml:space="preserve"> Vol. X No. 2 Juli </w:t>
      </w:r>
      <w:proofErr w:type="gramStart"/>
      <w:r w:rsidRPr="007A2838">
        <w:rPr>
          <w:rFonts w:ascii="Times New Roman" w:hAnsi="Times New Roman"/>
          <w:sz w:val="20"/>
          <w:szCs w:val="20"/>
        </w:rPr>
        <w:t>2003 :</w:t>
      </w:r>
      <w:proofErr w:type="gramEnd"/>
      <w:r w:rsidRPr="007A2838">
        <w:rPr>
          <w:rFonts w:ascii="Times New Roman" w:hAnsi="Times New Roman"/>
          <w:sz w:val="20"/>
          <w:szCs w:val="20"/>
        </w:rPr>
        <w:t xml:space="preserve"> 94-103.</w:t>
      </w:r>
    </w:p>
    <w:p w:rsidR="00647858" w:rsidRPr="007A2838" w:rsidRDefault="00647858" w:rsidP="009F0A39">
      <w:pPr>
        <w:pStyle w:val="Bibliography"/>
        <w:tabs>
          <w:tab w:val="left" w:pos="720"/>
        </w:tabs>
        <w:spacing w:line="240" w:lineRule="auto"/>
        <w:ind w:left="720" w:hanging="720"/>
        <w:jc w:val="both"/>
        <w:rPr>
          <w:rFonts w:ascii="Times New Roman" w:hAnsi="Times New Roman"/>
          <w:noProof/>
          <w:sz w:val="20"/>
          <w:szCs w:val="20"/>
          <w:lang w:val="en-US"/>
        </w:rPr>
      </w:pPr>
      <w:r w:rsidRPr="007A2838">
        <w:rPr>
          <w:rFonts w:ascii="Times New Roman" w:hAnsi="Times New Roman"/>
          <w:noProof/>
          <w:sz w:val="20"/>
          <w:szCs w:val="20"/>
        </w:rPr>
        <w:t xml:space="preserve">Hair.et.al. (2006). </w:t>
      </w:r>
      <w:r w:rsidRPr="007A2838">
        <w:rPr>
          <w:rFonts w:ascii="Times New Roman" w:hAnsi="Times New Roman"/>
          <w:i/>
          <w:iCs/>
          <w:noProof/>
          <w:sz w:val="20"/>
          <w:szCs w:val="20"/>
        </w:rPr>
        <w:t>Multivariate Data Analysis</w:t>
      </w:r>
      <w:r w:rsidRPr="007A2838">
        <w:rPr>
          <w:rFonts w:ascii="Times New Roman" w:hAnsi="Times New Roman"/>
          <w:i/>
          <w:noProof/>
          <w:sz w:val="20"/>
          <w:szCs w:val="20"/>
        </w:rPr>
        <w:t xml:space="preserve"> (6 th Edition ed.).</w:t>
      </w:r>
      <w:r w:rsidRPr="007A2838">
        <w:rPr>
          <w:rFonts w:ascii="Times New Roman" w:hAnsi="Times New Roman"/>
          <w:noProof/>
          <w:sz w:val="20"/>
          <w:szCs w:val="20"/>
        </w:rPr>
        <w:t xml:space="preserve"> New Jersey: Pearson Education.</w:t>
      </w:r>
    </w:p>
    <w:p w:rsidR="00647858" w:rsidRPr="007A2838" w:rsidRDefault="00647858" w:rsidP="009F0A39">
      <w:pPr>
        <w:pStyle w:val="Bibliography"/>
        <w:tabs>
          <w:tab w:val="left" w:pos="720"/>
        </w:tabs>
        <w:spacing w:line="240" w:lineRule="auto"/>
        <w:ind w:left="720" w:hanging="720"/>
        <w:jc w:val="both"/>
        <w:rPr>
          <w:rFonts w:ascii="Times New Roman" w:hAnsi="Times New Roman"/>
          <w:sz w:val="20"/>
          <w:szCs w:val="20"/>
          <w:lang w:val="en-US"/>
        </w:rPr>
      </w:pPr>
      <w:proofErr w:type="gramStart"/>
      <w:r w:rsidRPr="007A2838">
        <w:rPr>
          <w:rFonts w:ascii="Times New Roman" w:hAnsi="Times New Roman"/>
          <w:sz w:val="20"/>
          <w:szCs w:val="20"/>
          <w:lang w:val="en-US"/>
        </w:rPr>
        <w:t>Hidayat.</w:t>
      </w:r>
      <w:proofErr w:type="gramEnd"/>
      <w:r w:rsidRPr="007A2838">
        <w:rPr>
          <w:rFonts w:ascii="Times New Roman" w:hAnsi="Times New Roman"/>
          <w:sz w:val="20"/>
          <w:szCs w:val="20"/>
          <w:lang w:val="en-US"/>
        </w:rPr>
        <w:t xml:space="preserve"> </w:t>
      </w:r>
      <w:proofErr w:type="gramStart"/>
      <w:r w:rsidRPr="007A2838">
        <w:rPr>
          <w:rFonts w:ascii="Times New Roman" w:hAnsi="Times New Roman"/>
          <w:sz w:val="20"/>
          <w:szCs w:val="20"/>
          <w:lang w:val="en-US"/>
        </w:rPr>
        <w:t xml:space="preserve">(2015). </w:t>
      </w:r>
      <w:r w:rsidRPr="007A2838">
        <w:rPr>
          <w:rFonts w:ascii="Times New Roman" w:hAnsi="Times New Roman"/>
          <w:i/>
          <w:iCs/>
          <w:noProof/>
          <w:sz w:val="20"/>
          <w:szCs w:val="20"/>
        </w:rPr>
        <w:t>Willingness</w:t>
      </w:r>
      <w:r w:rsidRPr="007A2838">
        <w:rPr>
          <w:rFonts w:ascii="Times New Roman" w:hAnsi="Times New Roman"/>
          <w:sz w:val="20"/>
          <w:szCs w:val="20"/>
          <w:lang w:val="en-US"/>
        </w:rPr>
        <w:t xml:space="preserve"> to Pay (WTP) Masyarakat terhadap Sistem Pengolahan Limbah Domestik Terpusat di Kawasan Permukiman Kota Banjarmasin.</w:t>
      </w:r>
      <w:proofErr w:type="gramEnd"/>
      <w:r w:rsidRPr="007A2838">
        <w:rPr>
          <w:rFonts w:ascii="Times New Roman" w:hAnsi="Times New Roman"/>
          <w:sz w:val="20"/>
          <w:szCs w:val="20"/>
          <w:lang w:val="en-US"/>
        </w:rPr>
        <w:t xml:space="preserve"> </w:t>
      </w:r>
      <w:proofErr w:type="gramStart"/>
      <w:r w:rsidRPr="007A2838">
        <w:rPr>
          <w:rFonts w:ascii="Times New Roman" w:hAnsi="Times New Roman"/>
          <w:sz w:val="20"/>
          <w:szCs w:val="20"/>
          <w:lang w:val="en-US"/>
        </w:rPr>
        <w:t>Tesis.</w:t>
      </w:r>
      <w:proofErr w:type="gramEnd"/>
      <w:r w:rsidRPr="007A2838">
        <w:rPr>
          <w:rFonts w:ascii="Times New Roman" w:hAnsi="Times New Roman"/>
          <w:sz w:val="20"/>
          <w:szCs w:val="20"/>
          <w:lang w:val="en-US"/>
        </w:rPr>
        <w:t xml:space="preserve"> </w:t>
      </w:r>
      <w:proofErr w:type="gramStart"/>
      <w:r w:rsidRPr="007A2838">
        <w:rPr>
          <w:rFonts w:ascii="Times New Roman" w:hAnsi="Times New Roman"/>
          <w:sz w:val="20"/>
          <w:szCs w:val="20"/>
          <w:lang w:val="en-US"/>
        </w:rPr>
        <w:t>Institut Teknologi Bandung.</w:t>
      </w:r>
      <w:proofErr w:type="gramEnd"/>
      <w:r w:rsidRPr="007A2838">
        <w:rPr>
          <w:rFonts w:ascii="Times New Roman" w:hAnsi="Times New Roman"/>
          <w:sz w:val="20"/>
          <w:szCs w:val="20"/>
          <w:lang w:val="en-US"/>
        </w:rPr>
        <w:t xml:space="preserve"> Bandung.</w:t>
      </w:r>
    </w:p>
    <w:p w:rsidR="00647858" w:rsidRPr="007A2838" w:rsidRDefault="00647858" w:rsidP="009F0A39">
      <w:pPr>
        <w:pStyle w:val="ListParagraph"/>
        <w:tabs>
          <w:tab w:val="left" w:pos="720"/>
        </w:tabs>
        <w:spacing w:after="0" w:line="240" w:lineRule="auto"/>
        <w:ind w:hanging="720"/>
        <w:jc w:val="both"/>
        <w:rPr>
          <w:rFonts w:ascii="Times New Roman" w:hAnsi="Times New Roman"/>
          <w:sz w:val="20"/>
          <w:szCs w:val="20"/>
        </w:rPr>
      </w:pPr>
      <w:proofErr w:type="gramStart"/>
      <w:r w:rsidRPr="007A2838">
        <w:rPr>
          <w:rFonts w:ascii="Times New Roman" w:hAnsi="Times New Roman"/>
          <w:sz w:val="20"/>
          <w:szCs w:val="20"/>
        </w:rPr>
        <w:t>Kvarnstrom et.al.</w:t>
      </w:r>
      <w:proofErr w:type="gramEnd"/>
      <w:r w:rsidRPr="007A2838">
        <w:rPr>
          <w:rFonts w:ascii="Times New Roman" w:hAnsi="Times New Roman"/>
          <w:sz w:val="20"/>
          <w:szCs w:val="20"/>
        </w:rPr>
        <w:t xml:space="preserve"> </w:t>
      </w:r>
      <w:proofErr w:type="gramStart"/>
      <w:r w:rsidRPr="007A2838">
        <w:rPr>
          <w:rFonts w:ascii="Times New Roman" w:hAnsi="Times New Roman"/>
          <w:sz w:val="20"/>
          <w:szCs w:val="20"/>
        </w:rPr>
        <w:t xml:space="preserve">(2004). </w:t>
      </w:r>
      <w:r w:rsidRPr="007A2838">
        <w:rPr>
          <w:rFonts w:ascii="Times New Roman" w:hAnsi="Times New Roman"/>
          <w:i/>
          <w:sz w:val="20"/>
          <w:szCs w:val="20"/>
        </w:rPr>
        <w:t>Sustainability Criteria in Sanitation Planning</w:t>
      </w:r>
      <w:r w:rsidRPr="007A2838">
        <w:rPr>
          <w:rFonts w:ascii="Times New Roman" w:hAnsi="Times New Roman"/>
          <w:sz w:val="20"/>
          <w:szCs w:val="20"/>
        </w:rPr>
        <w:t>.</w:t>
      </w:r>
      <w:proofErr w:type="gramEnd"/>
      <w:r w:rsidRPr="007A2838">
        <w:rPr>
          <w:rFonts w:ascii="Times New Roman" w:hAnsi="Times New Roman"/>
          <w:sz w:val="20"/>
          <w:szCs w:val="20"/>
        </w:rPr>
        <w:t xml:space="preserve"> Journal of 30th WEDC International Conference, Vientiane, Lao PDR, </w:t>
      </w:r>
      <w:proofErr w:type="gramStart"/>
      <w:r w:rsidRPr="007A2838">
        <w:rPr>
          <w:rFonts w:ascii="Times New Roman" w:hAnsi="Times New Roman"/>
          <w:sz w:val="20"/>
          <w:szCs w:val="20"/>
        </w:rPr>
        <w:t>2004 :</w:t>
      </w:r>
      <w:proofErr w:type="gramEnd"/>
      <w:r w:rsidRPr="007A2838">
        <w:rPr>
          <w:rFonts w:ascii="Times New Roman" w:hAnsi="Times New Roman"/>
          <w:sz w:val="20"/>
          <w:szCs w:val="20"/>
        </w:rPr>
        <w:t xml:space="preserve"> 104-107.</w:t>
      </w:r>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r w:rsidRPr="007A2838">
        <w:rPr>
          <w:rFonts w:ascii="Times New Roman" w:hAnsi="Times New Roman"/>
          <w:sz w:val="20"/>
          <w:szCs w:val="20"/>
        </w:rPr>
        <w:t xml:space="preserve">Malisie, A.F. (2008). </w:t>
      </w:r>
      <w:proofErr w:type="gramStart"/>
      <w:r w:rsidRPr="007A2838">
        <w:rPr>
          <w:rFonts w:ascii="Times New Roman" w:hAnsi="Times New Roman"/>
          <w:i/>
          <w:sz w:val="20"/>
          <w:szCs w:val="20"/>
        </w:rPr>
        <w:t>Sustainability Assessment on Sanitation Systems for Low Income Urban Areas in Indonesia.</w:t>
      </w:r>
      <w:proofErr w:type="gramEnd"/>
      <w:r w:rsidRPr="007A2838">
        <w:rPr>
          <w:rFonts w:ascii="Times New Roman" w:hAnsi="Times New Roman"/>
          <w:sz w:val="20"/>
          <w:szCs w:val="20"/>
        </w:rPr>
        <w:t xml:space="preserve"> Dissertation submitted to the Doctoral Degree Committee of the Hamburg University of Technology (TUHH).</w:t>
      </w:r>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r w:rsidRPr="007A2838">
        <w:rPr>
          <w:rFonts w:ascii="Times New Roman" w:hAnsi="Times New Roman"/>
          <w:sz w:val="20"/>
          <w:szCs w:val="20"/>
        </w:rPr>
        <w:t xml:space="preserve">Massouda </w:t>
      </w:r>
      <w:proofErr w:type="gramStart"/>
      <w:r w:rsidRPr="007A2838">
        <w:rPr>
          <w:rFonts w:ascii="Times New Roman" w:hAnsi="Times New Roman"/>
          <w:sz w:val="20"/>
          <w:szCs w:val="20"/>
        </w:rPr>
        <w:t>et</w:t>
      </w:r>
      <w:proofErr w:type="gramEnd"/>
      <w:r w:rsidRPr="007A2838">
        <w:rPr>
          <w:rFonts w:ascii="Times New Roman" w:hAnsi="Times New Roman"/>
          <w:sz w:val="20"/>
          <w:szCs w:val="20"/>
        </w:rPr>
        <w:t xml:space="preserve">. </w:t>
      </w:r>
      <w:proofErr w:type="gramStart"/>
      <w:r w:rsidRPr="007A2838">
        <w:rPr>
          <w:rFonts w:ascii="Times New Roman" w:hAnsi="Times New Roman"/>
          <w:sz w:val="20"/>
          <w:szCs w:val="20"/>
        </w:rPr>
        <w:t>al. (2009).</w:t>
      </w:r>
      <w:proofErr w:type="gramEnd"/>
      <w:r w:rsidRPr="007A2838">
        <w:rPr>
          <w:rFonts w:ascii="Times New Roman" w:hAnsi="Times New Roman"/>
          <w:sz w:val="20"/>
          <w:szCs w:val="20"/>
        </w:rPr>
        <w:t xml:space="preserve"> </w:t>
      </w:r>
      <w:r w:rsidRPr="007A2838">
        <w:rPr>
          <w:rFonts w:ascii="Times New Roman" w:hAnsi="Times New Roman"/>
          <w:i/>
          <w:sz w:val="20"/>
          <w:szCs w:val="20"/>
        </w:rPr>
        <w:t xml:space="preserve">Decentralized approaches to wastewater treatment and </w:t>
      </w:r>
      <w:proofErr w:type="gramStart"/>
      <w:r w:rsidRPr="007A2838">
        <w:rPr>
          <w:rFonts w:ascii="Times New Roman" w:hAnsi="Times New Roman"/>
          <w:i/>
          <w:sz w:val="20"/>
          <w:szCs w:val="20"/>
        </w:rPr>
        <w:t>management :</w:t>
      </w:r>
      <w:proofErr w:type="gramEnd"/>
      <w:r w:rsidRPr="007A2838">
        <w:rPr>
          <w:rFonts w:ascii="Times New Roman" w:hAnsi="Times New Roman"/>
          <w:i/>
          <w:sz w:val="20"/>
          <w:szCs w:val="20"/>
        </w:rPr>
        <w:t xml:space="preserve"> applicability in developing countries</w:t>
      </w:r>
      <w:r w:rsidRPr="007A2838">
        <w:rPr>
          <w:rFonts w:ascii="Times New Roman" w:hAnsi="Times New Roman"/>
          <w:sz w:val="20"/>
          <w:szCs w:val="20"/>
        </w:rPr>
        <w:t>. Journal of Enviromental Management 90 (2009) 652-659.</w:t>
      </w:r>
    </w:p>
    <w:p w:rsidR="00647858" w:rsidRPr="007A2838" w:rsidRDefault="00647858" w:rsidP="009F0A39">
      <w:pPr>
        <w:pStyle w:val="Bibliography"/>
        <w:tabs>
          <w:tab w:val="left" w:pos="720"/>
        </w:tabs>
        <w:spacing w:line="240" w:lineRule="auto"/>
        <w:ind w:left="720" w:hanging="720"/>
        <w:jc w:val="both"/>
        <w:rPr>
          <w:rFonts w:ascii="Times New Roman" w:hAnsi="Times New Roman"/>
          <w:sz w:val="20"/>
          <w:szCs w:val="20"/>
          <w:lang w:val="en-US"/>
        </w:rPr>
      </w:pPr>
      <w:proofErr w:type="gramStart"/>
      <w:r w:rsidRPr="007A2838">
        <w:rPr>
          <w:rFonts w:ascii="Times New Roman" w:hAnsi="Times New Roman"/>
          <w:sz w:val="20"/>
          <w:szCs w:val="20"/>
          <w:lang w:val="en-US"/>
        </w:rPr>
        <w:t>Prihandrijanti, M. &amp; Firdayati, M. (2011).</w:t>
      </w:r>
      <w:proofErr w:type="gramEnd"/>
      <w:r w:rsidRPr="007A2838">
        <w:rPr>
          <w:rFonts w:ascii="Times New Roman" w:hAnsi="Times New Roman"/>
          <w:sz w:val="20"/>
          <w:szCs w:val="20"/>
          <w:lang w:val="en-US"/>
        </w:rPr>
        <w:t xml:space="preserve"> </w:t>
      </w:r>
      <w:r w:rsidRPr="007A2838">
        <w:rPr>
          <w:rFonts w:ascii="Times New Roman" w:hAnsi="Times New Roman"/>
          <w:i/>
          <w:sz w:val="20"/>
          <w:szCs w:val="20"/>
          <w:lang w:val="en-US"/>
        </w:rPr>
        <w:t xml:space="preserve">Current Situation and Considerations of Wastewater Treatment Systems for Big Cities in Indonesia (Case </w:t>
      </w:r>
      <w:proofErr w:type="gramStart"/>
      <w:r w:rsidRPr="007A2838">
        <w:rPr>
          <w:rFonts w:ascii="Times New Roman" w:hAnsi="Times New Roman"/>
          <w:i/>
          <w:sz w:val="20"/>
          <w:szCs w:val="20"/>
          <w:lang w:val="en-US"/>
        </w:rPr>
        <w:t>Study :</w:t>
      </w:r>
      <w:proofErr w:type="gramEnd"/>
      <w:r w:rsidRPr="007A2838">
        <w:rPr>
          <w:rFonts w:ascii="Times New Roman" w:hAnsi="Times New Roman"/>
          <w:i/>
          <w:sz w:val="20"/>
          <w:szCs w:val="20"/>
          <w:lang w:val="en-US"/>
        </w:rPr>
        <w:t xml:space="preserve"> Surabaya and Bandung)</w:t>
      </w:r>
      <w:r w:rsidRPr="007A2838">
        <w:rPr>
          <w:rFonts w:ascii="Times New Roman" w:hAnsi="Times New Roman"/>
          <w:sz w:val="20"/>
          <w:szCs w:val="20"/>
          <w:lang w:val="en-US"/>
        </w:rPr>
        <w:t>. Journal of Water Sustainability, Volume 1, Issue 2, September 2011, 97-104.</w:t>
      </w:r>
    </w:p>
    <w:p w:rsidR="00647858" w:rsidRPr="007A2838" w:rsidRDefault="00647858" w:rsidP="009F0A39">
      <w:pPr>
        <w:pStyle w:val="Bibliography"/>
        <w:tabs>
          <w:tab w:val="left" w:pos="720"/>
        </w:tabs>
        <w:spacing w:line="240" w:lineRule="auto"/>
        <w:ind w:left="720" w:hanging="720"/>
        <w:jc w:val="both"/>
        <w:rPr>
          <w:rFonts w:ascii="Times New Roman" w:hAnsi="Times New Roman"/>
          <w:noProof/>
          <w:sz w:val="20"/>
          <w:szCs w:val="20"/>
        </w:rPr>
      </w:pPr>
      <w:r w:rsidRPr="007A2838">
        <w:rPr>
          <w:rFonts w:ascii="Times New Roman" w:hAnsi="Times New Roman"/>
          <w:noProof/>
          <w:sz w:val="20"/>
          <w:szCs w:val="20"/>
        </w:rPr>
        <w:t xml:space="preserve">Saaty, T. (1996). </w:t>
      </w:r>
      <w:r w:rsidRPr="007A2838">
        <w:rPr>
          <w:rFonts w:ascii="Times New Roman" w:hAnsi="Times New Roman"/>
          <w:i/>
          <w:iCs/>
          <w:noProof/>
          <w:sz w:val="20"/>
          <w:szCs w:val="20"/>
        </w:rPr>
        <w:t>Decision Making With Dependence And Feedback - The Analytic Network Process</w:t>
      </w:r>
      <w:r w:rsidRPr="007A2838">
        <w:rPr>
          <w:rFonts w:ascii="Times New Roman" w:hAnsi="Times New Roman"/>
          <w:iCs/>
          <w:noProof/>
          <w:sz w:val="20"/>
          <w:szCs w:val="20"/>
        </w:rPr>
        <w:t>.</w:t>
      </w:r>
      <w:r w:rsidRPr="007A2838">
        <w:rPr>
          <w:rFonts w:ascii="Times New Roman" w:hAnsi="Times New Roman"/>
          <w:noProof/>
          <w:sz w:val="20"/>
          <w:szCs w:val="20"/>
        </w:rPr>
        <w:t xml:space="preserve"> Pittsburgh: RWS Publications.</w:t>
      </w:r>
    </w:p>
    <w:p w:rsidR="00647858" w:rsidRPr="007A2838" w:rsidRDefault="00647858" w:rsidP="009F0A39">
      <w:pPr>
        <w:pStyle w:val="Bibliography"/>
        <w:tabs>
          <w:tab w:val="left" w:pos="720"/>
        </w:tabs>
        <w:spacing w:line="240" w:lineRule="auto"/>
        <w:ind w:left="720" w:hanging="720"/>
        <w:jc w:val="both"/>
        <w:rPr>
          <w:rFonts w:ascii="Times New Roman" w:hAnsi="Times New Roman"/>
          <w:noProof/>
          <w:sz w:val="20"/>
          <w:szCs w:val="20"/>
        </w:rPr>
      </w:pPr>
      <w:r w:rsidRPr="007A2838">
        <w:rPr>
          <w:rFonts w:ascii="Times New Roman" w:hAnsi="Times New Roman"/>
          <w:noProof/>
          <w:sz w:val="20"/>
          <w:szCs w:val="20"/>
        </w:rPr>
        <w:t xml:space="preserve">Saaty, T. (1999). </w:t>
      </w:r>
      <w:r w:rsidRPr="007A2838">
        <w:rPr>
          <w:rFonts w:ascii="Times New Roman" w:hAnsi="Times New Roman"/>
          <w:i/>
          <w:iCs/>
          <w:noProof/>
          <w:sz w:val="20"/>
          <w:szCs w:val="20"/>
        </w:rPr>
        <w:t>Fundamentals Of The Analytic Network Process</w:t>
      </w:r>
      <w:r w:rsidRPr="007A2838">
        <w:rPr>
          <w:rFonts w:ascii="Times New Roman" w:hAnsi="Times New Roman"/>
          <w:iCs/>
          <w:noProof/>
          <w:sz w:val="20"/>
          <w:szCs w:val="20"/>
        </w:rPr>
        <w:t>.</w:t>
      </w:r>
      <w:r w:rsidRPr="007A2838">
        <w:rPr>
          <w:rFonts w:ascii="Times New Roman" w:hAnsi="Times New Roman"/>
          <w:noProof/>
          <w:sz w:val="20"/>
          <w:szCs w:val="20"/>
        </w:rPr>
        <w:t xml:space="preserve"> ISAHP.</w:t>
      </w:r>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proofErr w:type="gramStart"/>
      <w:r w:rsidRPr="007A2838">
        <w:rPr>
          <w:rFonts w:ascii="Times New Roman" w:hAnsi="Times New Roman"/>
          <w:sz w:val="20"/>
          <w:szCs w:val="20"/>
        </w:rPr>
        <w:t>Sarbidi.</w:t>
      </w:r>
      <w:proofErr w:type="gramEnd"/>
      <w:r w:rsidRPr="007A2838">
        <w:rPr>
          <w:rFonts w:ascii="Times New Roman" w:hAnsi="Times New Roman"/>
          <w:sz w:val="20"/>
          <w:szCs w:val="20"/>
        </w:rPr>
        <w:t xml:space="preserve"> (2008). </w:t>
      </w:r>
      <w:r w:rsidRPr="007A2838">
        <w:rPr>
          <w:rFonts w:ascii="Times New Roman" w:hAnsi="Times New Roman"/>
          <w:i/>
          <w:sz w:val="20"/>
          <w:szCs w:val="20"/>
        </w:rPr>
        <w:t>Kajian Penentuan Prioritas Sarana Pengolahan Air Limbah Domestik Menggunakan Metoda Analytical Hierarchy Process (Studi Kasus Kota Cimahi).</w:t>
      </w:r>
      <w:r w:rsidRPr="007A2838">
        <w:rPr>
          <w:rFonts w:ascii="Times New Roman" w:hAnsi="Times New Roman"/>
          <w:sz w:val="20"/>
          <w:szCs w:val="20"/>
        </w:rPr>
        <w:t xml:space="preserve"> Jurnal Pusat Litbang Permukiman, 185 - 200.</w:t>
      </w:r>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proofErr w:type="gramStart"/>
      <w:r w:rsidRPr="007A2838">
        <w:rPr>
          <w:rFonts w:ascii="Times New Roman" w:hAnsi="Times New Roman"/>
          <w:sz w:val="20"/>
          <w:szCs w:val="20"/>
        </w:rPr>
        <w:t>Setiawati et.al.</w:t>
      </w:r>
      <w:proofErr w:type="gramEnd"/>
      <w:r w:rsidRPr="007A2838">
        <w:rPr>
          <w:rFonts w:ascii="Times New Roman" w:hAnsi="Times New Roman"/>
          <w:sz w:val="20"/>
          <w:szCs w:val="20"/>
        </w:rPr>
        <w:t xml:space="preserve"> </w:t>
      </w:r>
      <w:proofErr w:type="gramStart"/>
      <w:r w:rsidRPr="007A2838">
        <w:rPr>
          <w:rFonts w:ascii="Times New Roman" w:hAnsi="Times New Roman"/>
          <w:sz w:val="20"/>
          <w:szCs w:val="20"/>
        </w:rPr>
        <w:t xml:space="preserve">(2013). </w:t>
      </w:r>
      <w:r w:rsidRPr="007A2838">
        <w:rPr>
          <w:rFonts w:ascii="Times New Roman" w:hAnsi="Times New Roman"/>
          <w:i/>
          <w:sz w:val="20"/>
          <w:szCs w:val="20"/>
        </w:rPr>
        <w:t>Infrastructure Development Strategy For Sustainable Wastewater System by Using SEM Method (Case Study Setiabudi and Tebel Districts, South Jakarta).</w:t>
      </w:r>
      <w:proofErr w:type="gramEnd"/>
      <w:r w:rsidRPr="007A2838">
        <w:rPr>
          <w:rFonts w:ascii="Times New Roman" w:hAnsi="Times New Roman"/>
          <w:sz w:val="20"/>
          <w:szCs w:val="20"/>
        </w:rPr>
        <w:t xml:space="preserve"> Journal of Procedia Enviromental Sciences 17 (2013</w:t>
      </w:r>
      <w:proofErr w:type="gramStart"/>
      <w:r w:rsidRPr="007A2838">
        <w:rPr>
          <w:rFonts w:ascii="Times New Roman" w:hAnsi="Times New Roman"/>
          <w:sz w:val="20"/>
          <w:szCs w:val="20"/>
        </w:rPr>
        <w:t>) :</w:t>
      </w:r>
      <w:proofErr w:type="gramEnd"/>
      <w:r w:rsidRPr="007A2838">
        <w:rPr>
          <w:rFonts w:ascii="Times New Roman" w:hAnsi="Times New Roman"/>
          <w:sz w:val="20"/>
          <w:szCs w:val="20"/>
        </w:rPr>
        <w:t xml:space="preserve"> 685-692.</w:t>
      </w:r>
    </w:p>
    <w:p w:rsidR="00647858" w:rsidRPr="007A2838" w:rsidRDefault="00647858" w:rsidP="009F0A39">
      <w:pPr>
        <w:tabs>
          <w:tab w:val="left" w:pos="720"/>
        </w:tabs>
        <w:spacing w:after="0" w:line="240" w:lineRule="auto"/>
        <w:ind w:left="720" w:hanging="720"/>
        <w:jc w:val="both"/>
        <w:rPr>
          <w:rFonts w:ascii="Times New Roman" w:hAnsi="Times New Roman"/>
          <w:sz w:val="20"/>
          <w:szCs w:val="20"/>
        </w:rPr>
      </w:pPr>
      <w:proofErr w:type="gramStart"/>
      <w:r w:rsidRPr="007A2838">
        <w:rPr>
          <w:rFonts w:ascii="Times New Roman" w:hAnsi="Times New Roman"/>
          <w:sz w:val="20"/>
          <w:szCs w:val="20"/>
        </w:rPr>
        <w:t>USAID.</w:t>
      </w:r>
      <w:proofErr w:type="gramEnd"/>
      <w:r w:rsidRPr="007A2838">
        <w:rPr>
          <w:rFonts w:ascii="Times New Roman" w:hAnsi="Times New Roman"/>
          <w:sz w:val="20"/>
          <w:szCs w:val="20"/>
        </w:rPr>
        <w:t xml:space="preserve"> (2006). </w:t>
      </w:r>
      <w:r w:rsidRPr="007A2838">
        <w:rPr>
          <w:rFonts w:ascii="Times New Roman" w:hAnsi="Times New Roman"/>
          <w:i/>
          <w:sz w:val="20"/>
          <w:szCs w:val="20"/>
        </w:rPr>
        <w:t xml:space="preserve">Comparative </w:t>
      </w:r>
      <w:proofErr w:type="gramStart"/>
      <w:r w:rsidRPr="007A2838">
        <w:rPr>
          <w:rFonts w:ascii="Times New Roman" w:hAnsi="Times New Roman"/>
          <w:i/>
          <w:sz w:val="20"/>
          <w:szCs w:val="20"/>
        </w:rPr>
        <w:t>Study  Centralized</w:t>
      </w:r>
      <w:proofErr w:type="gramEnd"/>
      <w:r w:rsidRPr="007A2838">
        <w:rPr>
          <w:rFonts w:ascii="Times New Roman" w:hAnsi="Times New Roman"/>
          <w:i/>
          <w:sz w:val="20"/>
          <w:szCs w:val="20"/>
        </w:rPr>
        <w:t xml:space="preserve"> Wastewater Treatment Plants  In Indonesia</w:t>
      </w:r>
      <w:r w:rsidRPr="007A2838">
        <w:rPr>
          <w:rFonts w:ascii="Times New Roman" w:hAnsi="Times New Roman"/>
          <w:sz w:val="20"/>
          <w:szCs w:val="20"/>
        </w:rPr>
        <w:t xml:space="preserve">. Development Alternatives, Inc. for the United States </w:t>
      </w:r>
      <w:proofErr w:type="gramStart"/>
      <w:r w:rsidRPr="007A2838">
        <w:rPr>
          <w:rFonts w:ascii="Times New Roman" w:hAnsi="Times New Roman"/>
          <w:sz w:val="20"/>
          <w:szCs w:val="20"/>
        </w:rPr>
        <w:t>Agency  for</w:t>
      </w:r>
      <w:proofErr w:type="gramEnd"/>
      <w:r w:rsidRPr="007A2838">
        <w:rPr>
          <w:rFonts w:ascii="Times New Roman" w:hAnsi="Times New Roman"/>
          <w:sz w:val="20"/>
          <w:szCs w:val="20"/>
        </w:rPr>
        <w:t xml:space="preserve"> International Development under Contract No. 497-M-00-05-00005-00.</w:t>
      </w:r>
    </w:p>
    <w:p w:rsidR="00647858" w:rsidRPr="007A2838" w:rsidRDefault="00647858" w:rsidP="009F0A39">
      <w:pPr>
        <w:pStyle w:val="Bibliography"/>
        <w:tabs>
          <w:tab w:val="left" w:pos="720"/>
        </w:tabs>
        <w:spacing w:line="240" w:lineRule="auto"/>
        <w:ind w:left="720" w:hanging="720"/>
        <w:jc w:val="both"/>
        <w:rPr>
          <w:rFonts w:ascii="Times New Roman" w:hAnsi="Times New Roman"/>
          <w:sz w:val="20"/>
          <w:szCs w:val="20"/>
          <w:lang w:val="en-US"/>
        </w:rPr>
      </w:pPr>
      <w:proofErr w:type="gramStart"/>
      <w:r w:rsidRPr="007A2838">
        <w:rPr>
          <w:rFonts w:ascii="Times New Roman" w:hAnsi="Times New Roman"/>
          <w:sz w:val="20"/>
          <w:szCs w:val="20"/>
          <w:lang w:val="en-US"/>
        </w:rPr>
        <w:t>Yuluğkural et.al.</w:t>
      </w:r>
      <w:proofErr w:type="gramEnd"/>
      <w:r w:rsidRPr="007A2838">
        <w:rPr>
          <w:rFonts w:ascii="Times New Roman" w:hAnsi="Times New Roman"/>
          <w:sz w:val="20"/>
          <w:szCs w:val="20"/>
          <w:lang w:val="en-US"/>
        </w:rPr>
        <w:t xml:space="preserve"> (2013). </w:t>
      </w:r>
      <w:r w:rsidRPr="007A2838">
        <w:rPr>
          <w:rFonts w:ascii="Times New Roman" w:hAnsi="Times New Roman"/>
          <w:i/>
          <w:sz w:val="20"/>
          <w:szCs w:val="20"/>
          <w:lang w:val="en-US"/>
        </w:rPr>
        <w:t xml:space="preserve">Assessment of model validity of analytic network process using structural equations </w:t>
      </w:r>
      <w:proofErr w:type="gramStart"/>
      <w:r w:rsidRPr="007A2838">
        <w:rPr>
          <w:rFonts w:ascii="Times New Roman" w:hAnsi="Times New Roman"/>
          <w:i/>
          <w:sz w:val="20"/>
          <w:szCs w:val="20"/>
          <w:lang w:val="en-US"/>
        </w:rPr>
        <w:t>modeling :</w:t>
      </w:r>
      <w:proofErr w:type="gramEnd"/>
      <w:r w:rsidRPr="007A2838">
        <w:rPr>
          <w:rFonts w:ascii="Times New Roman" w:hAnsi="Times New Roman"/>
          <w:i/>
          <w:sz w:val="20"/>
          <w:szCs w:val="20"/>
          <w:lang w:val="en-US"/>
        </w:rPr>
        <w:t xml:space="preserve"> an application of supplier evaluation problem</w:t>
      </w:r>
      <w:r w:rsidRPr="007A2838">
        <w:rPr>
          <w:rFonts w:ascii="Times New Roman" w:hAnsi="Times New Roman"/>
          <w:sz w:val="20"/>
          <w:szCs w:val="20"/>
          <w:lang w:val="en-US"/>
        </w:rPr>
        <w:t>. European Journal Industrial Engineering, Vol. 7, No. 1, 2013, 55-77.</w:t>
      </w:r>
    </w:p>
    <w:p w:rsidR="00647858" w:rsidRPr="007A2838" w:rsidRDefault="00647858" w:rsidP="00647858">
      <w:pPr>
        <w:spacing w:after="0" w:line="240" w:lineRule="auto"/>
        <w:rPr>
          <w:rFonts w:ascii="Times New Roman" w:hAnsi="Times New Roman" w:cs="Times New Roman"/>
          <w:b/>
          <w:sz w:val="20"/>
          <w:szCs w:val="20"/>
        </w:rPr>
      </w:pPr>
    </w:p>
    <w:sectPr w:rsidR="00647858" w:rsidRPr="007A2838" w:rsidSect="004D30CC">
      <w:footerReference w:type="default" r:id="rId2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A01" w:rsidRDefault="00A50A01" w:rsidP="00F47CC0">
      <w:pPr>
        <w:spacing w:after="0" w:line="240" w:lineRule="auto"/>
      </w:pPr>
      <w:r>
        <w:separator/>
      </w:r>
    </w:p>
  </w:endnote>
  <w:endnote w:type="continuationSeparator" w:id="0">
    <w:p w:rsidR="00A50A01" w:rsidRDefault="00A50A01" w:rsidP="00F47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3177428"/>
      <w:docPartObj>
        <w:docPartGallery w:val="Page Numbers (Bottom of Page)"/>
        <w:docPartUnique/>
      </w:docPartObj>
    </w:sdtPr>
    <w:sdtEndPr>
      <w:rPr>
        <w:noProof/>
        <w:sz w:val="20"/>
        <w:szCs w:val="20"/>
      </w:rPr>
    </w:sdtEndPr>
    <w:sdtContent>
      <w:p w:rsidR="00760E3C" w:rsidRPr="00F47CC0" w:rsidRDefault="00760E3C">
        <w:pPr>
          <w:pStyle w:val="Footer"/>
          <w:jc w:val="right"/>
          <w:rPr>
            <w:sz w:val="20"/>
            <w:szCs w:val="20"/>
          </w:rPr>
        </w:pPr>
        <w:r w:rsidRPr="00F47CC0">
          <w:rPr>
            <w:sz w:val="20"/>
            <w:szCs w:val="20"/>
          </w:rPr>
          <w:fldChar w:fldCharType="begin"/>
        </w:r>
        <w:r w:rsidRPr="00F47CC0">
          <w:rPr>
            <w:sz w:val="20"/>
            <w:szCs w:val="20"/>
          </w:rPr>
          <w:instrText xml:space="preserve"> PAGE   \* MERGEFORMAT </w:instrText>
        </w:r>
        <w:r w:rsidRPr="00F47CC0">
          <w:rPr>
            <w:sz w:val="20"/>
            <w:szCs w:val="20"/>
          </w:rPr>
          <w:fldChar w:fldCharType="separate"/>
        </w:r>
        <w:r w:rsidR="00EA4677">
          <w:rPr>
            <w:noProof/>
            <w:sz w:val="20"/>
            <w:szCs w:val="20"/>
          </w:rPr>
          <w:t>12</w:t>
        </w:r>
        <w:r w:rsidRPr="00F47CC0">
          <w:rPr>
            <w:noProof/>
            <w:sz w:val="20"/>
            <w:szCs w:val="20"/>
          </w:rPr>
          <w:fldChar w:fldCharType="end"/>
        </w:r>
      </w:p>
    </w:sdtContent>
  </w:sdt>
  <w:p w:rsidR="00760E3C" w:rsidRDefault="00760E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A01" w:rsidRDefault="00A50A01" w:rsidP="00F47CC0">
      <w:pPr>
        <w:spacing w:after="0" w:line="240" w:lineRule="auto"/>
      </w:pPr>
      <w:r>
        <w:separator/>
      </w:r>
    </w:p>
  </w:footnote>
  <w:footnote w:type="continuationSeparator" w:id="0">
    <w:p w:rsidR="00A50A01" w:rsidRDefault="00A50A01" w:rsidP="00F47C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15C1"/>
    <w:multiLevelType w:val="multilevel"/>
    <w:tmpl w:val="C7D25280"/>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600" w:hanging="2520"/>
      </w:pPr>
      <w:rPr>
        <w:rFonts w:hint="default"/>
      </w:rPr>
    </w:lvl>
  </w:abstractNum>
  <w:abstractNum w:abstractNumId="1">
    <w:nsid w:val="04525B6A"/>
    <w:multiLevelType w:val="hybridMultilevel"/>
    <w:tmpl w:val="F61E8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BD1E66"/>
    <w:multiLevelType w:val="hybridMultilevel"/>
    <w:tmpl w:val="76288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C0245"/>
    <w:multiLevelType w:val="hybridMultilevel"/>
    <w:tmpl w:val="C380943A"/>
    <w:lvl w:ilvl="0" w:tplc="BE1CEB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9B10B5E"/>
    <w:multiLevelType w:val="multilevel"/>
    <w:tmpl w:val="6BBCA4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
    <w:nsid w:val="09C73F16"/>
    <w:multiLevelType w:val="hybridMultilevel"/>
    <w:tmpl w:val="CB30A4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D423AA"/>
    <w:multiLevelType w:val="hybridMultilevel"/>
    <w:tmpl w:val="4A0C23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B22275"/>
    <w:multiLevelType w:val="hybridMultilevel"/>
    <w:tmpl w:val="40A444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6F5101"/>
    <w:multiLevelType w:val="hybridMultilevel"/>
    <w:tmpl w:val="5AC00202"/>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D030FE"/>
    <w:multiLevelType w:val="hybridMultilevel"/>
    <w:tmpl w:val="CF6E6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5112CB"/>
    <w:multiLevelType w:val="hybridMultilevel"/>
    <w:tmpl w:val="43300C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645542"/>
    <w:multiLevelType w:val="hybridMultilevel"/>
    <w:tmpl w:val="AE9627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D91F32"/>
    <w:multiLevelType w:val="multilevel"/>
    <w:tmpl w:val="B1D499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25974DA6"/>
    <w:multiLevelType w:val="hybridMultilevel"/>
    <w:tmpl w:val="B492BA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6CC1B61"/>
    <w:multiLevelType w:val="hybridMultilevel"/>
    <w:tmpl w:val="DF6AA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F13EE3"/>
    <w:multiLevelType w:val="hybridMultilevel"/>
    <w:tmpl w:val="7DF6E3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5C4F2F"/>
    <w:multiLevelType w:val="hybridMultilevel"/>
    <w:tmpl w:val="FBF21CCA"/>
    <w:lvl w:ilvl="0" w:tplc="F58A384A">
      <w:start w:val="1"/>
      <w:numFmt w:val="decimal"/>
      <w:lvlText w:val="%1."/>
      <w:lvlJc w:val="left"/>
      <w:pPr>
        <w:ind w:left="720" w:hanging="360"/>
      </w:pPr>
      <w:rPr>
        <w:rFonts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05381E"/>
    <w:multiLevelType w:val="hybridMultilevel"/>
    <w:tmpl w:val="545CE4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FE32AC"/>
    <w:multiLevelType w:val="hybridMultilevel"/>
    <w:tmpl w:val="3AAC52BE"/>
    <w:lvl w:ilvl="0" w:tplc="2E68A11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181D12"/>
    <w:multiLevelType w:val="hybridMultilevel"/>
    <w:tmpl w:val="99501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715D9E"/>
    <w:multiLevelType w:val="hybridMultilevel"/>
    <w:tmpl w:val="8B54920E"/>
    <w:lvl w:ilvl="0" w:tplc="8A929F24">
      <w:start w:val="1"/>
      <w:numFmt w:val="decimal"/>
      <w:lvlText w:val="1.3.%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CE2368C"/>
    <w:multiLevelType w:val="hybridMultilevel"/>
    <w:tmpl w:val="D4844540"/>
    <w:lvl w:ilvl="0" w:tplc="0B82EE90">
      <w:start w:val="1"/>
      <w:numFmt w:val="decimal"/>
      <w:lvlText w:val="%1."/>
      <w:lvlJc w:val="left"/>
      <w:pPr>
        <w:ind w:left="928" w:hanging="360"/>
      </w:pPr>
      <w:rPr>
        <w:rFonts w:ascii="Times New Roman" w:eastAsiaTheme="minorHAnsi" w:hAnsi="Times New Roman" w:cs="Times New Roman"/>
        <w:sz w:val="2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55CE06E9"/>
    <w:multiLevelType w:val="hybridMultilevel"/>
    <w:tmpl w:val="39643466"/>
    <w:lvl w:ilvl="0" w:tplc="36E2F8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672B15"/>
    <w:multiLevelType w:val="hybridMultilevel"/>
    <w:tmpl w:val="A384AF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6D70A2"/>
    <w:multiLevelType w:val="hybridMultilevel"/>
    <w:tmpl w:val="BD9C7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4C2B31"/>
    <w:multiLevelType w:val="hybridMultilevel"/>
    <w:tmpl w:val="E2149B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705F5A"/>
    <w:multiLevelType w:val="hybridMultilevel"/>
    <w:tmpl w:val="1550F9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B6C66A1"/>
    <w:multiLevelType w:val="hybridMultilevel"/>
    <w:tmpl w:val="0B6453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846BD3"/>
    <w:multiLevelType w:val="hybridMultilevel"/>
    <w:tmpl w:val="94364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362C49"/>
    <w:multiLevelType w:val="hybridMultilevel"/>
    <w:tmpl w:val="361C5694"/>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nsid w:val="733D4DCB"/>
    <w:multiLevelType w:val="hybridMultilevel"/>
    <w:tmpl w:val="D6C281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D96969"/>
    <w:multiLevelType w:val="hybridMultilevel"/>
    <w:tmpl w:val="28CC970E"/>
    <w:lvl w:ilvl="0" w:tplc="998AB540">
      <w:start w:val="1"/>
      <w:numFmt w:val="decimal"/>
      <w:lvlText w:val="%1."/>
      <w:lvlJc w:val="left"/>
      <w:pPr>
        <w:ind w:left="720" w:hanging="360"/>
      </w:pPr>
      <w:rPr>
        <w:rFonts w:ascii="Times New Roman" w:eastAsiaTheme="minorHAnsi" w:hAnsi="Times New Roman" w:cstheme="minorBidi"/>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A67ED7"/>
    <w:multiLevelType w:val="hybridMultilevel"/>
    <w:tmpl w:val="6FCA37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8E83672"/>
    <w:multiLevelType w:val="hybridMultilevel"/>
    <w:tmpl w:val="EE26C4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480316"/>
    <w:multiLevelType w:val="hybridMultilevel"/>
    <w:tmpl w:val="14FA0D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3"/>
  </w:num>
  <w:num w:numId="4">
    <w:abstractNumId w:val="7"/>
  </w:num>
  <w:num w:numId="5">
    <w:abstractNumId w:val="26"/>
  </w:num>
  <w:num w:numId="6">
    <w:abstractNumId w:val="32"/>
  </w:num>
  <w:num w:numId="7">
    <w:abstractNumId w:val="27"/>
  </w:num>
  <w:num w:numId="8">
    <w:abstractNumId w:val="2"/>
  </w:num>
  <w:num w:numId="9">
    <w:abstractNumId w:val="25"/>
  </w:num>
  <w:num w:numId="10">
    <w:abstractNumId w:val="29"/>
  </w:num>
  <w:num w:numId="11">
    <w:abstractNumId w:val="11"/>
  </w:num>
  <w:num w:numId="12">
    <w:abstractNumId w:val="15"/>
  </w:num>
  <w:num w:numId="13">
    <w:abstractNumId w:val="1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8"/>
  </w:num>
  <w:num w:numId="17">
    <w:abstractNumId w:val="10"/>
  </w:num>
  <w:num w:numId="18">
    <w:abstractNumId w:val="28"/>
  </w:num>
  <w:num w:numId="19">
    <w:abstractNumId w:val="30"/>
  </w:num>
  <w:num w:numId="20">
    <w:abstractNumId w:val="34"/>
  </w:num>
  <w:num w:numId="21">
    <w:abstractNumId w:val="13"/>
  </w:num>
  <w:num w:numId="22">
    <w:abstractNumId w:val="23"/>
  </w:num>
  <w:num w:numId="23">
    <w:abstractNumId w:val="1"/>
  </w:num>
  <w:num w:numId="24">
    <w:abstractNumId w:val="33"/>
  </w:num>
  <w:num w:numId="25">
    <w:abstractNumId w:val="19"/>
  </w:num>
  <w:num w:numId="26">
    <w:abstractNumId w:val="17"/>
  </w:num>
  <w:num w:numId="27">
    <w:abstractNumId w:val="6"/>
  </w:num>
  <w:num w:numId="28">
    <w:abstractNumId w:val="22"/>
  </w:num>
  <w:num w:numId="29">
    <w:abstractNumId w:val="31"/>
  </w:num>
  <w:num w:numId="30">
    <w:abstractNumId w:val="9"/>
  </w:num>
  <w:num w:numId="31">
    <w:abstractNumId w:val="24"/>
  </w:num>
  <w:num w:numId="32">
    <w:abstractNumId w:val="16"/>
  </w:num>
  <w:num w:numId="33">
    <w:abstractNumId w:val="5"/>
  </w:num>
  <w:num w:numId="34">
    <w:abstractNumId w:val="0"/>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713"/>
    <w:rsid w:val="00052FFD"/>
    <w:rsid w:val="00056A6E"/>
    <w:rsid w:val="00070C20"/>
    <w:rsid w:val="00074713"/>
    <w:rsid w:val="000827AF"/>
    <w:rsid w:val="0008754B"/>
    <w:rsid w:val="000B49B4"/>
    <w:rsid w:val="000C0824"/>
    <w:rsid w:val="000C288E"/>
    <w:rsid w:val="000D0510"/>
    <w:rsid w:val="000D2A3E"/>
    <w:rsid w:val="000D7171"/>
    <w:rsid w:val="000E2CDC"/>
    <w:rsid w:val="000E4C03"/>
    <w:rsid w:val="000F3999"/>
    <w:rsid w:val="001007F9"/>
    <w:rsid w:val="001053FF"/>
    <w:rsid w:val="001066DA"/>
    <w:rsid w:val="00110ED6"/>
    <w:rsid w:val="00114216"/>
    <w:rsid w:val="00131CE5"/>
    <w:rsid w:val="00131D91"/>
    <w:rsid w:val="001415AB"/>
    <w:rsid w:val="0014393A"/>
    <w:rsid w:val="00150C36"/>
    <w:rsid w:val="00153F5C"/>
    <w:rsid w:val="001557FA"/>
    <w:rsid w:val="00165854"/>
    <w:rsid w:val="00165CD4"/>
    <w:rsid w:val="001710BA"/>
    <w:rsid w:val="001733AD"/>
    <w:rsid w:val="00187698"/>
    <w:rsid w:val="00191B15"/>
    <w:rsid w:val="001B06E4"/>
    <w:rsid w:val="001B475B"/>
    <w:rsid w:val="001B4851"/>
    <w:rsid w:val="001B7D36"/>
    <w:rsid w:val="001C2F73"/>
    <w:rsid w:val="001D51FB"/>
    <w:rsid w:val="001D620D"/>
    <w:rsid w:val="001F1898"/>
    <w:rsid w:val="001F2258"/>
    <w:rsid w:val="001F2916"/>
    <w:rsid w:val="00207FC6"/>
    <w:rsid w:val="00211887"/>
    <w:rsid w:val="00240447"/>
    <w:rsid w:val="0024133F"/>
    <w:rsid w:val="00244385"/>
    <w:rsid w:val="00246EF4"/>
    <w:rsid w:val="00247233"/>
    <w:rsid w:val="00252B40"/>
    <w:rsid w:val="002545EA"/>
    <w:rsid w:val="002757D0"/>
    <w:rsid w:val="002910F1"/>
    <w:rsid w:val="00294E71"/>
    <w:rsid w:val="002D4A70"/>
    <w:rsid w:val="002E5A6B"/>
    <w:rsid w:val="002E68EA"/>
    <w:rsid w:val="003106BA"/>
    <w:rsid w:val="00335ECC"/>
    <w:rsid w:val="0034322D"/>
    <w:rsid w:val="003473ED"/>
    <w:rsid w:val="00364FEF"/>
    <w:rsid w:val="00380313"/>
    <w:rsid w:val="00380FD7"/>
    <w:rsid w:val="0038476E"/>
    <w:rsid w:val="003A4B8F"/>
    <w:rsid w:val="003C30AA"/>
    <w:rsid w:val="003C4F29"/>
    <w:rsid w:val="003D0E8D"/>
    <w:rsid w:val="003D71F1"/>
    <w:rsid w:val="003D7AAC"/>
    <w:rsid w:val="003E1397"/>
    <w:rsid w:val="003F10C4"/>
    <w:rsid w:val="003F18B6"/>
    <w:rsid w:val="004031EA"/>
    <w:rsid w:val="0040436F"/>
    <w:rsid w:val="00407F74"/>
    <w:rsid w:val="0041541A"/>
    <w:rsid w:val="00432EED"/>
    <w:rsid w:val="00436F60"/>
    <w:rsid w:val="00437EAF"/>
    <w:rsid w:val="004574BF"/>
    <w:rsid w:val="0046171E"/>
    <w:rsid w:val="00465FFB"/>
    <w:rsid w:val="00467285"/>
    <w:rsid w:val="00486955"/>
    <w:rsid w:val="00492618"/>
    <w:rsid w:val="004A49E9"/>
    <w:rsid w:val="004A7E15"/>
    <w:rsid w:val="004B1A0D"/>
    <w:rsid w:val="004B4708"/>
    <w:rsid w:val="004C5BA6"/>
    <w:rsid w:val="004D30CC"/>
    <w:rsid w:val="004D60EC"/>
    <w:rsid w:val="004D6F7A"/>
    <w:rsid w:val="004E0F82"/>
    <w:rsid w:val="004F07AB"/>
    <w:rsid w:val="00522D57"/>
    <w:rsid w:val="00527DA9"/>
    <w:rsid w:val="00530157"/>
    <w:rsid w:val="00536742"/>
    <w:rsid w:val="00573254"/>
    <w:rsid w:val="00573AD5"/>
    <w:rsid w:val="0058569D"/>
    <w:rsid w:val="00587F48"/>
    <w:rsid w:val="00592E91"/>
    <w:rsid w:val="00594436"/>
    <w:rsid w:val="00597DC1"/>
    <w:rsid w:val="005C3949"/>
    <w:rsid w:val="005D193C"/>
    <w:rsid w:val="005E0908"/>
    <w:rsid w:val="005E3D46"/>
    <w:rsid w:val="005E5343"/>
    <w:rsid w:val="005E546E"/>
    <w:rsid w:val="005F0E48"/>
    <w:rsid w:val="006058E7"/>
    <w:rsid w:val="00610F0E"/>
    <w:rsid w:val="006235D4"/>
    <w:rsid w:val="00645D3F"/>
    <w:rsid w:val="00647858"/>
    <w:rsid w:val="00652C09"/>
    <w:rsid w:val="006553DD"/>
    <w:rsid w:val="006571FE"/>
    <w:rsid w:val="006578E9"/>
    <w:rsid w:val="00657CA3"/>
    <w:rsid w:val="00663C3F"/>
    <w:rsid w:val="006803CE"/>
    <w:rsid w:val="006820D2"/>
    <w:rsid w:val="006A2B74"/>
    <w:rsid w:val="006A59BC"/>
    <w:rsid w:val="006B057F"/>
    <w:rsid w:val="006B08C0"/>
    <w:rsid w:val="006B22CC"/>
    <w:rsid w:val="006C22F4"/>
    <w:rsid w:val="006C5D12"/>
    <w:rsid w:val="006D79EA"/>
    <w:rsid w:val="006E356C"/>
    <w:rsid w:val="00711C03"/>
    <w:rsid w:val="00716E95"/>
    <w:rsid w:val="00723AAD"/>
    <w:rsid w:val="00751954"/>
    <w:rsid w:val="00756D8D"/>
    <w:rsid w:val="00757DD2"/>
    <w:rsid w:val="00760E3C"/>
    <w:rsid w:val="007716E9"/>
    <w:rsid w:val="00777C80"/>
    <w:rsid w:val="00797E8F"/>
    <w:rsid w:val="007A0083"/>
    <w:rsid w:val="007A2838"/>
    <w:rsid w:val="007B4714"/>
    <w:rsid w:val="007B4D03"/>
    <w:rsid w:val="007C0A99"/>
    <w:rsid w:val="007D4F5A"/>
    <w:rsid w:val="007E2F2A"/>
    <w:rsid w:val="007E3791"/>
    <w:rsid w:val="007E63D5"/>
    <w:rsid w:val="00837192"/>
    <w:rsid w:val="00845224"/>
    <w:rsid w:val="00863A5F"/>
    <w:rsid w:val="0086700F"/>
    <w:rsid w:val="00871996"/>
    <w:rsid w:val="00882C72"/>
    <w:rsid w:val="008869FB"/>
    <w:rsid w:val="00891B87"/>
    <w:rsid w:val="00892BD6"/>
    <w:rsid w:val="008A046D"/>
    <w:rsid w:val="008B25BF"/>
    <w:rsid w:val="008B5D59"/>
    <w:rsid w:val="008C08DC"/>
    <w:rsid w:val="008C625C"/>
    <w:rsid w:val="008D4D60"/>
    <w:rsid w:val="008E39AD"/>
    <w:rsid w:val="008E520E"/>
    <w:rsid w:val="008E7132"/>
    <w:rsid w:val="00910EC1"/>
    <w:rsid w:val="0093430B"/>
    <w:rsid w:val="0094175C"/>
    <w:rsid w:val="00956CB1"/>
    <w:rsid w:val="00963C2B"/>
    <w:rsid w:val="0097553F"/>
    <w:rsid w:val="0099611B"/>
    <w:rsid w:val="009A3DDE"/>
    <w:rsid w:val="009A71C9"/>
    <w:rsid w:val="009B1B57"/>
    <w:rsid w:val="009C1D90"/>
    <w:rsid w:val="009E5FCC"/>
    <w:rsid w:val="009E6FA0"/>
    <w:rsid w:val="009F0A39"/>
    <w:rsid w:val="009F0CBB"/>
    <w:rsid w:val="009F7E00"/>
    <w:rsid w:val="00A0250E"/>
    <w:rsid w:val="00A025CB"/>
    <w:rsid w:val="00A20B69"/>
    <w:rsid w:val="00A22719"/>
    <w:rsid w:val="00A41A3D"/>
    <w:rsid w:val="00A42B29"/>
    <w:rsid w:val="00A44FDA"/>
    <w:rsid w:val="00A50A01"/>
    <w:rsid w:val="00A57843"/>
    <w:rsid w:val="00A62034"/>
    <w:rsid w:val="00A6670D"/>
    <w:rsid w:val="00A73D45"/>
    <w:rsid w:val="00A76B9C"/>
    <w:rsid w:val="00AA21AC"/>
    <w:rsid w:val="00AC2E33"/>
    <w:rsid w:val="00AC7F07"/>
    <w:rsid w:val="00B10D78"/>
    <w:rsid w:val="00B21215"/>
    <w:rsid w:val="00B270A3"/>
    <w:rsid w:val="00B5063E"/>
    <w:rsid w:val="00B5273E"/>
    <w:rsid w:val="00B5589B"/>
    <w:rsid w:val="00B57086"/>
    <w:rsid w:val="00B61373"/>
    <w:rsid w:val="00B662A1"/>
    <w:rsid w:val="00B70736"/>
    <w:rsid w:val="00B72A6B"/>
    <w:rsid w:val="00B72D8C"/>
    <w:rsid w:val="00B84119"/>
    <w:rsid w:val="00B871CE"/>
    <w:rsid w:val="00B97E65"/>
    <w:rsid w:val="00BB209B"/>
    <w:rsid w:val="00BB65EA"/>
    <w:rsid w:val="00BC0068"/>
    <w:rsid w:val="00BC0820"/>
    <w:rsid w:val="00BC0B0C"/>
    <w:rsid w:val="00BD0B0D"/>
    <w:rsid w:val="00BD74A6"/>
    <w:rsid w:val="00BF2F20"/>
    <w:rsid w:val="00C0141B"/>
    <w:rsid w:val="00C020D8"/>
    <w:rsid w:val="00C04CB2"/>
    <w:rsid w:val="00C160D8"/>
    <w:rsid w:val="00C301BF"/>
    <w:rsid w:val="00C47AD2"/>
    <w:rsid w:val="00C63373"/>
    <w:rsid w:val="00C734B1"/>
    <w:rsid w:val="00C76BEF"/>
    <w:rsid w:val="00C87E67"/>
    <w:rsid w:val="00C90C34"/>
    <w:rsid w:val="00C9262E"/>
    <w:rsid w:val="00CA0CE1"/>
    <w:rsid w:val="00CB115C"/>
    <w:rsid w:val="00CB488C"/>
    <w:rsid w:val="00CC4080"/>
    <w:rsid w:val="00CE039F"/>
    <w:rsid w:val="00CE4783"/>
    <w:rsid w:val="00D020DC"/>
    <w:rsid w:val="00D0515A"/>
    <w:rsid w:val="00D1222D"/>
    <w:rsid w:val="00D125F6"/>
    <w:rsid w:val="00D42D0D"/>
    <w:rsid w:val="00D61986"/>
    <w:rsid w:val="00D65C92"/>
    <w:rsid w:val="00D87B1B"/>
    <w:rsid w:val="00D90113"/>
    <w:rsid w:val="00D955A9"/>
    <w:rsid w:val="00DA7791"/>
    <w:rsid w:val="00DB112F"/>
    <w:rsid w:val="00DB4D0D"/>
    <w:rsid w:val="00DC0295"/>
    <w:rsid w:val="00DC6954"/>
    <w:rsid w:val="00DE7386"/>
    <w:rsid w:val="00E23131"/>
    <w:rsid w:val="00E37F3B"/>
    <w:rsid w:val="00E7118A"/>
    <w:rsid w:val="00E740D4"/>
    <w:rsid w:val="00E86503"/>
    <w:rsid w:val="00E94F1B"/>
    <w:rsid w:val="00EA1E7F"/>
    <w:rsid w:val="00EA4677"/>
    <w:rsid w:val="00EC2A2A"/>
    <w:rsid w:val="00EC3B24"/>
    <w:rsid w:val="00EC59CB"/>
    <w:rsid w:val="00ED310B"/>
    <w:rsid w:val="00EE3EC3"/>
    <w:rsid w:val="00EF2733"/>
    <w:rsid w:val="00F032C5"/>
    <w:rsid w:val="00F1009E"/>
    <w:rsid w:val="00F255CC"/>
    <w:rsid w:val="00F26B21"/>
    <w:rsid w:val="00F32884"/>
    <w:rsid w:val="00F37F29"/>
    <w:rsid w:val="00F4790B"/>
    <w:rsid w:val="00F47CC0"/>
    <w:rsid w:val="00F70DEE"/>
    <w:rsid w:val="00F84C79"/>
    <w:rsid w:val="00F90F73"/>
    <w:rsid w:val="00F91728"/>
    <w:rsid w:val="00FA0D00"/>
    <w:rsid w:val="00FA3F79"/>
    <w:rsid w:val="00FB17A1"/>
    <w:rsid w:val="00FB2B05"/>
    <w:rsid w:val="00FB6F1D"/>
    <w:rsid w:val="00FC23C0"/>
    <w:rsid w:val="00FC5D49"/>
    <w:rsid w:val="00FD237F"/>
    <w:rsid w:val="00FF2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74BF"/>
    <w:pPr>
      <w:keepNext/>
      <w:spacing w:before="240" w:after="60" w:line="360" w:lineRule="auto"/>
      <w:outlineLvl w:val="0"/>
    </w:pPr>
    <w:rPr>
      <w:rFonts w:ascii="Calibri Light" w:eastAsia="Times New Roman" w:hAnsi="Calibri Light" w:cs="Times New Roman"/>
      <w:b/>
      <w:bCs/>
      <w:kern w:val="32"/>
      <w:sz w:val="32"/>
      <w:szCs w:val="32"/>
      <w:lang w:val="id-ID"/>
    </w:rPr>
  </w:style>
  <w:style w:type="paragraph" w:styleId="Heading2">
    <w:name w:val="heading 2"/>
    <w:basedOn w:val="Normal"/>
    <w:next w:val="Normal"/>
    <w:link w:val="Heading2Char"/>
    <w:uiPriority w:val="9"/>
    <w:semiHidden/>
    <w:unhideWhenUsed/>
    <w:qFormat/>
    <w:rsid w:val="006E35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47AD2"/>
    <w:pPr>
      <w:keepNext/>
      <w:spacing w:before="240" w:after="60" w:line="360" w:lineRule="auto"/>
      <w:outlineLvl w:val="2"/>
    </w:pPr>
    <w:rPr>
      <w:rFonts w:ascii="Calibri Light" w:eastAsia="Times New Roman" w:hAnsi="Calibri Light" w:cs="Times New Roman"/>
      <w:b/>
      <w:bCs/>
      <w:sz w:val="26"/>
      <w:szCs w:val="26"/>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74713"/>
    <w:pPr>
      <w:ind w:left="720"/>
      <w:contextualSpacing/>
    </w:pPr>
  </w:style>
  <w:style w:type="table" w:styleId="TableGrid">
    <w:name w:val="Table Grid"/>
    <w:basedOn w:val="TableNormal"/>
    <w:uiPriority w:val="59"/>
    <w:rsid w:val="003E13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rsid w:val="00B10D78"/>
  </w:style>
  <w:style w:type="paragraph" w:styleId="BodyTextIndent">
    <w:name w:val="Body Text Indent"/>
    <w:basedOn w:val="Normal"/>
    <w:link w:val="BodyTextIndentChar"/>
    <w:uiPriority w:val="99"/>
    <w:unhideWhenUsed/>
    <w:rsid w:val="00B10D78"/>
    <w:pPr>
      <w:spacing w:after="120" w:line="360" w:lineRule="auto"/>
      <w:ind w:left="283"/>
    </w:pPr>
    <w:rPr>
      <w:rFonts w:ascii="Calibri" w:eastAsia="Calibri" w:hAnsi="Calibri" w:cs="Times New Roman"/>
      <w:lang w:val="id-ID"/>
    </w:rPr>
  </w:style>
  <w:style w:type="character" w:customStyle="1" w:styleId="BodyTextIndentChar">
    <w:name w:val="Body Text Indent Char"/>
    <w:basedOn w:val="DefaultParagraphFont"/>
    <w:link w:val="BodyTextIndent"/>
    <w:uiPriority w:val="99"/>
    <w:rsid w:val="00B10D78"/>
    <w:rPr>
      <w:rFonts w:ascii="Calibri" w:eastAsia="Calibri" w:hAnsi="Calibri" w:cs="Times New Roman"/>
      <w:lang w:val="id-ID"/>
    </w:rPr>
  </w:style>
  <w:style w:type="paragraph" w:styleId="BalloonText">
    <w:name w:val="Balloon Text"/>
    <w:basedOn w:val="Normal"/>
    <w:link w:val="BalloonTextChar"/>
    <w:uiPriority w:val="99"/>
    <w:semiHidden/>
    <w:unhideWhenUsed/>
    <w:rsid w:val="00165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D4"/>
    <w:rPr>
      <w:rFonts w:ascii="Tahoma" w:hAnsi="Tahoma" w:cs="Tahoma"/>
      <w:sz w:val="16"/>
      <w:szCs w:val="16"/>
    </w:rPr>
  </w:style>
  <w:style w:type="table" w:styleId="LightShading">
    <w:name w:val="Light Shading"/>
    <w:basedOn w:val="TableNormal"/>
    <w:uiPriority w:val="60"/>
    <w:rsid w:val="003473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4574BF"/>
    <w:rPr>
      <w:rFonts w:ascii="Calibri Light" w:eastAsia="Times New Roman" w:hAnsi="Calibri Light" w:cs="Times New Roman"/>
      <w:b/>
      <w:bCs/>
      <w:kern w:val="32"/>
      <w:sz w:val="32"/>
      <w:szCs w:val="32"/>
      <w:lang w:val="id-ID"/>
    </w:rPr>
  </w:style>
  <w:style w:type="paragraph" w:styleId="Bibliography">
    <w:name w:val="Bibliography"/>
    <w:basedOn w:val="Normal"/>
    <w:next w:val="Normal"/>
    <w:uiPriority w:val="37"/>
    <w:unhideWhenUsed/>
    <w:rsid w:val="004574BF"/>
    <w:pPr>
      <w:spacing w:after="0" w:line="360" w:lineRule="auto"/>
    </w:pPr>
    <w:rPr>
      <w:rFonts w:ascii="Calibri" w:eastAsia="Calibri" w:hAnsi="Calibri" w:cs="Times New Roman"/>
      <w:lang w:val="id-ID"/>
    </w:rPr>
  </w:style>
  <w:style w:type="character" w:styleId="Hyperlink">
    <w:name w:val="Hyperlink"/>
    <w:uiPriority w:val="99"/>
    <w:unhideWhenUsed/>
    <w:rsid w:val="004574BF"/>
    <w:rPr>
      <w:color w:val="0563C1"/>
      <w:u w:val="single"/>
    </w:rPr>
  </w:style>
  <w:style w:type="paragraph" w:styleId="NoSpacing">
    <w:name w:val="No Spacing"/>
    <w:uiPriority w:val="1"/>
    <w:qFormat/>
    <w:rsid w:val="004574BF"/>
    <w:pPr>
      <w:spacing w:after="0" w:line="360" w:lineRule="auto"/>
    </w:pPr>
    <w:rPr>
      <w:rFonts w:ascii="Calibri" w:eastAsia="Calibri" w:hAnsi="Calibri" w:cs="Times New Roman"/>
      <w:lang w:val="id-ID"/>
    </w:rPr>
  </w:style>
  <w:style w:type="table" w:styleId="LightShading-Accent1">
    <w:name w:val="Light Shading Accent 1"/>
    <w:basedOn w:val="TableNormal"/>
    <w:uiPriority w:val="60"/>
    <w:rsid w:val="002413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2413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ColorfulList-Accent5">
    <w:name w:val="Colorful List Accent 5"/>
    <w:basedOn w:val="TableNormal"/>
    <w:uiPriority w:val="72"/>
    <w:rsid w:val="0024133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ghtShading-Accent2">
    <w:name w:val="Light Shading Accent 2"/>
    <w:basedOn w:val="TableNormal"/>
    <w:uiPriority w:val="60"/>
    <w:rsid w:val="00BD0B0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D0B0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MediumShading2">
    <w:name w:val="Medium Shading 2"/>
    <w:basedOn w:val="TableNormal"/>
    <w:uiPriority w:val="64"/>
    <w:rsid w:val="00BD0B0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
    <w:name w:val="Light Grid"/>
    <w:basedOn w:val="TableNormal"/>
    <w:uiPriority w:val="62"/>
    <w:rsid w:val="00BD0B0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List1-Accent2">
    <w:name w:val="Medium List 1 Accent 2"/>
    <w:basedOn w:val="TableNormal"/>
    <w:uiPriority w:val="65"/>
    <w:rsid w:val="00BD0B0D"/>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1">
    <w:name w:val="Medium List 1 Accent 1"/>
    <w:basedOn w:val="TableNormal"/>
    <w:uiPriority w:val="65"/>
    <w:rsid w:val="00A6670D"/>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customStyle="1" w:styleId="Heading3Char">
    <w:name w:val="Heading 3 Char"/>
    <w:basedOn w:val="DefaultParagraphFont"/>
    <w:link w:val="Heading3"/>
    <w:uiPriority w:val="9"/>
    <w:rsid w:val="00C47AD2"/>
    <w:rPr>
      <w:rFonts w:ascii="Calibri Light" w:eastAsia="Times New Roman" w:hAnsi="Calibri Light" w:cs="Times New Roman"/>
      <w:b/>
      <w:bCs/>
      <w:sz w:val="26"/>
      <w:szCs w:val="26"/>
      <w:lang w:val="id-ID"/>
    </w:rPr>
  </w:style>
  <w:style w:type="paragraph" w:styleId="NormalWeb">
    <w:name w:val="Normal (Web)"/>
    <w:basedOn w:val="Normal"/>
    <w:uiPriority w:val="99"/>
    <w:semiHidden/>
    <w:unhideWhenUsed/>
    <w:rsid w:val="00711C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6E356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F47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CC0"/>
  </w:style>
  <w:style w:type="paragraph" w:styleId="Footer">
    <w:name w:val="footer"/>
    <w:basedOn w:val="Normal"/>
    <w:link w:val="FooterChar"/>
    <w:uiPriority w:val="99"/>
    <w:unhideWhenUsed/>
    <w:rsid w:val="00F47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C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574BF"/>
    <w:pPr>
      <w:keepNext/>
      <w:spacing w:before="240" w:after="60" w:line="360" w:lineRule="auto"/>
      <w:outlineLvl w:val="0"/>
    </w:pPr>
    <w:rPr>
      <w:rFonts w:ascii="Calibri Light" w:eastAsia="Times New Roman" w:hAnsi="Calibri Light" w:cs="Times New Roman"/>
      <w:b/>
      <w:bCs/>
      <w:kern w:val="32"/>
      <w:sz w:val="32"/>
      <w:szCs w:val="32"/>
      <w:lang w:val="id-ID"/>
    </w:rPr>
  </w:style>
  <w:style w:type="paragraph" w:styleId="Heading2">
    <w:name w:val="heading 2"/>
    <w:basedOn w:val="Normal"/>
    <w:next w:val="Normal"/>
    <w:link w:val="Heading2Char"/>
    <w:uiPriority w:val="9"/>
    <w:semiHidden/>
    <w:unhideWhenUsed/>
    <w:qFormat/>
    <w:rsid w:val="006E356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47AD2"/>
    <w:pPr>
      <w:keepNext/>
      <w:spacing w:before="240" w:after="60" w:line="360" w:lineRule="auto"/>
      <w:outlineLvl w:val="2"/>
    </w:pPr>
    <w:rPr>
      <w:rFonts w:ascii="Calibri Light" w:eastAsia="Times New Roman" w:hAnsi="Calibri Light" w:cs="Times New Roman"/>
      <w:b/>
      <w:bCs/>
      <w:sz w:val="26"/>
      <w:szCs w:val="26"/>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74713"/>
    <w:pPr>
      <w:ind w:left="720"/>
      <w:contextualSpacing/>
    </w:pPr>
  </w:style>
  <w:style w:type="table" w:styleId="TableGrid">
    <w:name w:val="Table Grid"/>
    <w:basedOn w:val="TableNormal"/>
    <w:uiPriority w:val="59"/>
    <w:rsid w:val="003E13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34"/>
    <w:rsid w:val="00B10D78"/>
  </w:style>
  <w:style w:type="paragraph" w:styleId="BodyTextIndent">
    <w:name w:val="Body Text Indent"/>
    <w:basedOn w:val="Normal"/>
    <w:link w:val="BodyTextIndentChar"/>
    <w:uiPriority w:val="99"/>
    <w:unhideWhenUsed/>
    <w:rsid w:val="00B10D78"/>
    <w:pPr>
      <w:spacing w:after="120" w:line="360" w:lineRule="auto"/>
      <w:ind w:left="283"/>
    </w:pPr>
    <w:rPr>
      <w:rFonts w:ascii="Calibri" w:eastAsia="Calibri" w:hAnsi="Calibri" w:cs="Times New Roman"/>
      <w:lang w:val="id-ID"/>
    </w:rPr>
  </w:style>
  <w:style w:type="character" w:customStyle="1" w:styleId="BodyTextIndentChar">
    <w:name w:val="Body Text Indent Char"/>
    <w:basedOn w:val="DefaultParagraphFont"/>
    <w:link w:val="BodyTextIndent"/>
    <w:uiPriority w:val="99"/>
    <w:rsid w:val="00B10D78"/>
    <w:rPr>
      <w:rFonts w:ascii="Calibri" w:eastAsia="Calibri" w:hAnsi="Calibri" w:cs="Times New Roman"/>
      <w:lang w:val="id-ID"/>
    </w:rPr>
  </w:style>
  <w:style w:type="paragraph" w:styleId="BalloonText">
    <w:name w:val="Balloon Text"/>
    <w:basedOn w:val="Normal"/>
    <w:link w:val="BalloonTextChar"/>
    <w:uiPriority w:val="99"/>
    <w:semiHidden/>
    <w:unhideWhenUsed/>
    <w:rsid w:val="00165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D4"/>
    <w:rPr>
      <w:rFonts w:ascii="Tahoma" w:hAnsi="Tahoma" w:cs="Tahoma"/>
      <w:sz w:val="16"/>
      <w:szCs w:val="16"/>
    </w:rPr>
  </w:style>
  <w:style w:type="table" w:styleId="LightShading">
    <w:name w:val="Light Shading"/>
    <w:basedOn w:val="TableNormal"/>
    <w:uiPriority w:val="60"/>
    <w:rsid w:val="003473E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1Char">
    <w:name w:val="Heading 1 Char"/>
    <w:basedOn w:val="DefaultParagraphFont"/>
    <w:link w:val="Heading1"/>
    <w:uiPriority w:val="9"/>
    <w:rsid w:val="004574BF"/>
    <w:rPr>
      <w:rFonts w:ascii="Calibri Light" w:eastAsia="Times New Roman" w:hAnsi="Calibri Light" w:cs="Times New Roman"/>
      <w:b/>
      <w:bCs/>
      <w:kern w:val="32"/>
      <w:sz w:val="32"/>
      <w:szCs w:val="32"/>
      <w:lang w:val="id-ID"/>
    </w:rPr>
  </w:style>
  <w:style w:type="paragraph" w:styleId="Bibliography">
    <w:name w:val="Bibliography"/>
    <w:basedOn w:val="Normal"/>
    <w:next w:val="Normal"/>
    <w:uiPriority w:val="37"/>
    <w:unhideWhenUsed/>
    <w:rsid w:val="004574BF"/>
    <w:pPr>
      <w:spacing w:after="0" w:line="360" w:lineRule="auto"/>
    </w:pPr>
    <w:rPr>
      <w:rFonts w:ascii="Calibri" w:eastAsia="Calibri" w:hAnsi="Calibri" w:cs="Times New Roman"/>
      <w:lang w:val="id-ID"/>
    </w:rPr>
  </w:style>
  <w:style w:type="character" w:styleId="Hyperlink">
    <w:name w:val="Hyperlink"/>
    <w:uiPriority w:val="99"/>
    <w:unhideWhenUsed/>
    <w:rsid w:val="004574BF"/>
    <w:rPr>
      <w:color w:val="0563C1"/>
      <w:u w:val="single"/>
    </w:rPr>
  </w:style>
  <w:style w:type="paragraph" w:styleId="NoSpacing">
    <w:name w:val="No Spacing"/>
    <w:uiPriority w:val="1"/>
    <w:qFormat/>
    <w:rsid w:val="004574BF"/>
    <w:pPr>
      <w:spacing w:after="0" w:line="360" w:lineRule="auto"/>
    </w:pPr>
    <w:rPr>
      <w:rFonts w:ascii="Calibri" w:eastAsia="Calibri" w:hAnsi="Calibri" w:cs="Times New Roman"/>
      <w:lang w:val="id-ID"/>
    </w:rPr>
  </w:style>
  <w:style w:type="table" w:styleId="LightShading-Accent1">
    <w:name w:val="Light Shading Accent 1"/>
    <w:basedOn w:val="TableNormal"/>
    <w:uiPriority w:val="60"/>
    <w:rsid w:val="002413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2413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ColorfulList-Accent5">
    <w:name w:val="Colorful List Accent 5"/>
    <w:basedOn w:val="TableNormal"/>
    <w:uiPriority w:val="72"/>
    <w:rsid w:val="0024133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ghtShading-Accent2">
    <w:name w:val="Light Shading Accent 2"/>
    <w:basedOn w:val="TableNormal"/>
    <w:uiPriority w:val="60"/>
    <w:rsid w:val="00BD0B0D"/>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D0B0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MediumShading2">
    <w:name w:val="Medium Shading 2"/>
    <w:basedOn w:val="TableNormal"/>
    <w:uiPriority w:val="64"/>
    <w:rsid w:val="00BD0B0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Grid">
    <w:name w:val="Light Grid"/>
    <w:basedOn w:val="TableNormal"/>
    <w:uiPriority w:val="62"/>
    <w:rsid w:val="00BD0B0D"/>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List1-Accent2">
    <w:name w:val="Medium List 1 Accent 2"/>
    <w:basedOn w:val="TableNormal"/>
    <w:uiPriority w:val="65"/>
    <w:rsid w:val="00BD0B0D"/>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1">
    <w:name w:val="Medium List 1 Accent 1"/>
    <w:basedOn w:val="TableNormal"/>
    <w:uiPriority w:val="65"/>
    <w:rsid w:val="00A6670D"/>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character" w:customStyle="1" w:styleId="Heading3Char">
    <w:name w:val="Heading 3 Char"/>
    <w:basedOn w:val="DefaultParagraphFont"/>
    <w:link w:val="Heading3"/>
    <w:uiPriority w:val="9"/>
    <w:rsid w:val="00C47AD2"/>
    <w:rPr>
      <w:rFonts w:ascii="Calibri Light" w:eastAsia="Times New Roman" w:hAnsi="Calibri Light" w:cs="Times New Roman"/>
      <w:b/>
      <w:bCs/>
      <w:sz w:val="26"/>
      <w:szCs w:val="26"/>
      <w:lang w:val="id-ID"/>
    </w:rPr>
  </w:style>
  <w:style w:type="paragraph" w:styleId="NormalWeb">
    <w:name w:val="Normal (Web)"/>
    <w:basedOn w:val="Normal"/>
    <w:uiPriority w:val="99"/>
    <w:semiHidden/>
    <w:unhideWhenUsed/>
    <w:rsid w:val="00711C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6E356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F47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CC0"/>
  </w:style>
  <w:style w:type="paragraph" w:styleId="Footer">
    <w:name w:val="footer"/>
    <w:basedOn w:val="Normal"/>
    <w:link w:val="FooterChar"/>
    <w:uiPriority w:val="99"/>
    <w:unhideWhenUsed/>
    <w:rsid w:val="00F47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02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file:///D:\THESIS%20FINAL\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THESIS%20FINAL\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THESIS%20FINAL\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THESIS%20FINAL\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THESIS%20FINAL\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THESIS%20FINAL\Book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THESIS%20FINAL\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invertIfNegative val="0"/>
          <c:dPt>
            <c:idx val="11"/>
            <c:invertIfNegative val="0"/>
            <c:bubble3D val="0"/>
            <c:spPr>
              <a:solidFill>
                <a:schemeClr val="accent3">
                  <a:lumMod val="50000"/>
                </a:schemeClr>
              </a:solidFill>
            </c:spPr>
          </c:dPt>
          <c:dPt>
            <c:idx val="12"/>
            <c:invertIfNegative val="0"/>
            <c:bubble3D val="0"/>
            <c:spPr>
              <a:solidFill>
                <a:schemeClr val="accent3">
                  <a:lumMod val="50000"/>
                </a:schemeClr>
              </a:solidFill>
            </c:spPr>
          </c:dPt>
          <c:dPt>
            <c:idx val="13"/>
            <c:invertIfNegative val="0"/>
            <c:bubble3D val="0"/>
            <c:spPr>
              <a:solidFill>
                <a:schemeClr val="accent3">
                  <a:lumMod val="50000"/>
                </a:schemeClr>
              </a:solidFill>
            </c:spPr>
          </c:dPt>
          <c:dPt>
            <c:idx val="14"/>
            <c:invertIfNegative val="0"/>
            <c:bubble3D val="0"/>
            <c:spPr>
              <a:solidFill>
                <a:schemeClr val="accent3">
                  <a:lumMod val="50000"/>
                </a:schemeClr>
              </a:solidFill>
            </c:spPr>
          </c:dPt>
          <c:dPt>
            <c:idx val="15"/>
            <c:invertIfNegative val="0"/>
            <c:bubble3D val="0"/>
            <c:spPr>
              <a:solidFill>
                <a:schemeClr val="accent3">
                  <a:lumMod val="50000"/>
                </a:schemeClr>
              </a:solidFill>
            </c:spPr>
          </c:dPt>
          <c:dPt>
            <c:idx val="16"/>
            <c:invertIfNegative val="0"/>
            <c:bubble3D val="0"/>
            <c:spPr>
              <a:solidFill>
                <a:schemeClr val="accent3">
                  <a:lumMod val="50000"/>
                </a:schemeClr>
              </a:solidFill>
            </c:spPr>
          </c:dPt>
          <c:dPt>
            <c:idx val="17"/>
            <c:invertIfNegative val="0"/>
            <c:bubble3D val="0"/>
            <c:spPr>
              <a:solidFill>
                <a:schemeClr val="accent3">
                  <a:lumMod val="50000"/>
                </a:schemeClr>
              </a:solidFill>
            </c:spPr>
          </c:dPt>
          <c:dPt>
            <c:idx val="18"/>
            <c:invertIfNegative val="0"/>
            <c:bubble3D val="0"/>
            <c:spPr>
              <a:solidFill>
                <a:srgbClr val="FF0000"/>
              </a:solidFill>
            </c:spPr>
          </c:dPt>
          <c:dPt>
            <c:idx val="19"/>
            <c:invertIfNegative val="0"/>
            <c:bubble3D val="0"/>
            <c:spPr>
              <a:solidFill>
                <a:srgbClr val="FF0000"/>
              </a:solidFill>
            </c:spPr>
          </c:dPt>
          <c:dPt>
            <c:idx val="20"/>
            <c:invertIfNegative val="0"/>
            <c:bubble3D val="0"/>
            <c:spPr>
              <a:solidFill>
                <a:srgbClr val="FF0000"/>
              </a:solidFill>
            </c:spPr>
          </c:dPt>
          <c:dPt>
            <c:idx val="21"/>
            <c:invertIfNegative val="0"/>
            <c:bubble3D val="0"/>
            <c:spPr>
              <a:solidFill>
                <a:srgbClr val="FF0000"/>
              </a:solidFill>
            </c:spPr>
          </c:dPt>
          <c:dPt>
            <c:idx val="22"/>
            <c:invertIfNegative val="0"/>
            <c:bubble3D val="0"/>
            <c:spPr>
              <a:solidFill>
                <a:srgbClr val="FF0000"/>
              </a:solidFill>
            </c:spPr>
          </c:dPt>
          <c:dLbls>
            <c:txPr>
              <a:bodyPr/>
              <a:lstStyle/>
              <a:p>
                <a:pPr>
                  <a:defRPr sz="800">
                    <a:latin typeface="Arial Narrow" pitchFamily="34" charset="0"/>
                  </a:defRPr>
                </a:pPr>
                <a:endParaRPr lang="en-US"/>
              </a:p>
            </c:txPr>
            <c:showLegendKey val="0"/>
            <c:showVal val="1"/>
            <c:showCatName val="0"/>
            <c:showSerName val="0"/>
            <c:showPercent val="0"/>
            <c:showBubbleSize val="0"/>
            <c:showLeaderLines val="0"/>
          </c:dLbls>
          <c:cat>
            <c:strRef>
              <c:f>Sheet1!$I$4:$I$26</c:f>
              <c:strCache>
                <c:ptCount val="23"/>
                <c:pt idx="0">
                  <c:v>Kapasitas Kelembagaan (B2)</c:v>
                </c:pt>
                <c:pt idx="1">
                  <c:v>Kemampuan Adaptasi (A5)</c:v>
                </c:pt>
                <c:pt idx="2">
                  <c:v>Pengetahuan (E1)</c:v>
                </c:pt>
                <c:pt idx="3">
                  <c:v>Sistem Pelayanan (B1)</c:v>
                </c:pt>
                <c:pt idx="4">
                  <c:v>Minat &amp; Kebutuhan (E2)</c:v>
                </c:pt>
                <c:pt idx="5">
                  <c:v>Cakupan Layanan (A1)</c:v>
                </c:pt>
                <c:pt idx="6">
                  <c:v>Kemudahan O&amp;M (A4)</c:v>
                </c:pt>
                <c:pt idx="7">
                  <c:v>Perangkat Hukum Yang Tersedia (C1)</c:v>
                </c:pt>
                <c:pt idx="8">
                  <c:v>Keterjangkauan (F4)</c:v>
                </c:pt>
                <c:pt idx="9">
                  <c:v>Biaya Investasi (D1)</c:v>
                </c:pt>
                <c:pt idx="10">
                  <c:v>Kapasitas Pengolahan (A2)</c:v>
                </c:pt>
                <c:pt idx="11">
                  <c:v>Teknologi Yang Digunakan (A3)</c:v>
                </c:pt>
                <c:pt idx="12">
                  <c:v>Sumber Daya Manusia (B3)</c:v>
                </c:pt>
                <c:pt idx="13">
                  <c:v>Biaya O&amp;M (D2)</c:v>
                </c:pt>
                <c:pt idx="14">
                  <c:v>Penegakan Perangkat Hukum (C2)</c:v>
                </c:pt>
                <c:pt idx="15">
                  <c:v>Tarif Retribusi (D3)</c:v>
                </c:pt>
                <c:pt idx="16">
                  <c:v>Efisiensi (F1)</c:v>
                </c:pt>
                <c:pt idx="17">
                  <c:v>Partisipasi dan Tanggung Jawab (E3)</c:v>
                </c:pt>
                <c:pt idx="18">
                  <c:v>Pemulihan Biaya (D4)</c:v>
                </c:pt>
                <c:pt idx="19">
                  <c:v>Kesediaan Membayar (E4)</c:v>
                </c:pt>
                <c:pt idx="20">
                  <c:v>Kehandalan (F2)</c:v>
                </c:pt>
                <c:pt idx="21">
                  <c:v>Penerimaan Masyarakat (F5)</c:v>
                </c:pt>
                <c:pt idx="22">
                  <c:v>Keberlanjutan (F3)</c:v>
                </c:pt>
              </c:strCache>
            </c:strRef>
          </c:cat>
          <c:val>
            <c:numRef>
              <c:f>Sheet1!$J$4:$J$26</c:f>
              <c:numCache>
                <c:formatCode>0.00%</c:formatCode>
                <c:ptCount val="23"/>
                <c:pt idx="0">
                  <c:v>8.0000000000000004E-4</c:v>
                </c:pt>
                <c:pt idx="1">
                  <c:v>1.9E-3</c:v>
                </c:pt>
                <c:pt idx="2">
                  <c:v>1.9E-3</c:v>
                </c:pt>
                <c:pt idx="3">
                  <c:v>2.3E-3</c:v>
                </c:pt>
                <c:pt idx="4">
                  <c:v>6.4000000000000003E-3</c:v>
                </c:pt>
                <c:pt idx="5">
                  <c:v>7.0000000000000001E-3</c:v>
                </c:pt>
                <c:pt idx="6">
                  <c:v>7.1000000000000004E-3</c:v>
                </c:pt>
                <c:pt idx="7">
                  <c:v>7.1999999999999998E-3</c:v>
                </c:pt>
                <c:pt idx="8">
                  <c:v>8.3000000000000001E-3</c:v>
                </c:pt>
                <c:pt idx="9">
                  <c:v>8.8000000000000005E-3</c:v>
                </c:pt>
                <c:pt idx="10">
                  <c:v>9.4000000000000004E-3</c:v>
                </c:pt>
                <c:pt idx="11">
                  <c:v>1.01E-2</c:v>
                </c:pt>
                <c:pt idx="12">
                  <c:v>1.1900000000000001E-2</c:v>
                </c:pt>
                <c:pt idx="13">
                  <c:v>1.4800000000000001E-2</c:v>
                </c:pt>
                <c:pt idx="14">
                  <c:v>1.6400000000000001E-2</c:v>
                </c:pt>
                <c:pt idx="15">
                  <c:v>1.84E-2</c:v>
                </c:pt>
                <c:pt idx="16">
                  <c:v>2.1399999999999999E-2</c:v>
                </c:pt>
                <c:pt idx="17">
                  <c:v>2.3599999999999999E-2</c:v>
                </c:pt>
                <c:pt idx="18">
                  <c:v>4.6199999999999998E-2</c:v>
                </c:pt>
                <c:pt idx="19">
                  <c:v>5.1999999999999998E-2</c:v>
                </c:pt>
                <c:pt idx="20">
                  <c:v>9.2999999999999999E-2</c:v>
                </c:pt>
                <c:pt idx="21">
                  <c:v>0.14899999999999999</c:v>
                </c:pt>
                <c:pt idx="22">
                  <c:v>0.48199999999999998</c:v>
                </c:pt>
              </c:numCache>
            </c:numRef>
          </c:val>
        </c:ser>
        <c:dLbls>
          <c:showLegendKey val="0"/>
          <c:showVal val="0"/>
          <c:showCatName val="0"/>
          <c:showSerName val="0"/>
          <c:showPercent val="0"/>
          <c:showBubbleSize val="0"/>
        </c:dLbls>
        <c:gapWidth val="150"/>
        <c:axId val="236911616"/>
        <c:axId val="253526784"/>
      </c:barChart>
      <c:catAx>
        <c:axId val="236911616"/>
        <c:scaling>
          <c:orientation val="minMax"/>
        </c:scaling>
        <c:delete val="0"/>
        <c:axPos val="l"/>
        <c:majorTickMark val="out"/>
        <c:minorTickMark val="none"/>
        <c:tickLblPos val="nextTo"/>
        <c:txPr>
          <a:bodyPr/>
          <a:lstStyle/>
          <a:p>
            <a:pPr>
              <a:defRPr sz="800" baseline="0">
                <a:latin typeface="Arial Narrow" pitchFamily="34" charset="0"/>
              </a:defRPr>
            </a:pPr>
            <a:endParaRPr lang="en-US"/>
          </a:p>
        </c:txPr>
        <c:crossAx val="253526784"/>
        <c:crosses val="autoZero"/>
        <c:auto val="1"/>
        <c:lblAlgn val="ctr"/>
        <c:lblOffset val="100"/>
        <c:noMultiLvlLbl val="0"/>
      </c:catAx>
      <c:valAx>
        <c:axId val="253526784"/>
        <c:scaling>
          <c:orientation val="minMax"/>
        </c:scaling>
        <c:delete val="1"/>
        <c:axPos val="b"/>
        <c:numFmt formatCode="0.00%" sourceLinked="1"/>
        <c:majorTickMark val="out"/>
        <c:minorTickMark val="none"/>
        <c:tickLblPos val="nextTo"/>
        <c:crossAx val="236911616"/>
        <c:crosses val="autoZero"/>
        <c:crossBetween val="between"/>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rgbClr val="7030A0"/>
            </a:solidFill>
          </c:spPr>
          <c:invertIfNegative val="0"/>
          <c:dLbls>
            <c:txPr>
              <a:bodyPr/>
              <a:lstStyle/>
              <a:p>
                <a:pPr>
                  <a:defRPr sz="800">
                    <a:latin typeface="Arial Narrow" pitchFamily="34" charset="0"/>
                  </a:defRPr>
                </a:pPr>
                <a:endParaRPr lang="en-US"/>
              </a:p>
            </c:txPr>
            <c:showLegendKey val="0"/>
            <c:showVal val="1"/>
            <c:showCatName val="0"/>
            <c:showSerName val="0"/>
            <c:showPercent val="0"/>
            <c:showBubbleSize val="0"/>
            <c:showLeaderLines val="0"/>
          </c:dLbls>
          <c:cat>
            <c:strRef>
              <c:f>Sheet1!$I$34:$I$38</c:f>
              <c:strCache>
                <c:ptCount val="5"/>
                <c:pt idx="0">
                  <c:v>Kemampuan Adaptasi (A5)</c:v>
                </c:pt>
                <c:pt idx="1">
                  <c:v>Cakupan Layanan (A1)</c:v>
                </c:pt>
                <c:pt idx="2">
                  <c:v>Kemudahan O&amp;M (A4)</c:v>
                </c:pt>
                <c:pt idx="3">
                  <c:v>Kapasitas Pengolahan (A2)</c:v>
                </c:pt>
                <c:pt idx="4">
                  <c:v>Teknologi Yang Digunakan (A3)</c:v>
                </c:pt>
              </c:strCache>
            </c:strRef>
          </c:cat>
          <c:val>
            <c:numRef>
              <c:f>Sheet1!$J$34:$J$38</c:f>
              <c:numCache>
                <c:formatCode>0.00%</c:formatCode>
                <c:ptCount val="5"/>
                <c:pt idx="0">
                  <c:v>5.2699999999999997E-2</c:v>
                </c:pt>
                <c:pt idx="1">
                  <c:v>0.1973</c:v>
                </c:pt>
                <c:pt idx="2">
                  <c:v>0.20050000000000001</c:v>
                </c:pt>
                <c:pt idx="3">
                  <c:v>0.2646</c:v>
                </c:pt>
                <c:pt idx="4">
                  <c:v>0.28499999999999998</c:v>
                </c:pt>
              </c:numCache>
            </c:numRef>
          </c:val>
        </c:ser>
        <c:dLbls>
          <c:showLegendKey val="0"/>
          <c:showVal val="0"/>
          <c:showCatName val="0"/>
          <c:showSerName val="0"/>
          <c:showPercent val="0"/>
          <c:showBubbleSize val="0"/>
        </c:dLbls>
        <c:gapWidth val="150"/>
        <c:axId val="253649280"/>
        <c:axId val="253650816"/>
      </c:barChart>
      <c:catAx>
        <c:axId val="253649280"/>
        <c:scaling>
          <c:orientation val="minMax"/>
        </c:scaling>
        <c:delete val="0"/>
        <c:axPos val="l"/>
        <c:majorTickMark val="out"/>
        <c:minorTickMark val="none"/>
        <c:tickLblPos val="nextTo"/>
        <c:txPr>
          <a:bodyPr/>
          <a:lstStyle/>
          <a:p>
            <a:pPr>
              <a:defRPr sz="800" baseline="0">
                <a:latin typeface="Arial Narrow" pitchFamily="34" charset="0"/>
              </a:defRPr>
            </a:pPr>
            <a:endParaRPr lang="en-US"/>
          </a:p>
        </c:txPr>
        <c:crossAx val="253650816"/>
        <c:crosses val="autoZero"/>
        <c:auto val="1"/>
        <c:lblAlgn val="ctr"/>
        <c:lblOffset val="100"/>
        <c:noMultiLvlLbl val="0"/>
      </c:catAx>
      <c:valAx>
        <c:axId val="253650816"/>
        <c:scaling>
          <c:orientation val="minMax"/>
        </c:scaling>
        <c:delete val="1"/>
        <c:axPos val="b"/>
        <c:numFmt formatCode="0.00%" sourceLinked="1"/>
        <c:majorTickMark val="out"/>
        <c:minorTickMark val="none"/>
        <c:tickLblPos val="nextTo"/>
        <c:crossAx val="253649280"/>
        <c:crosses val="autoZero"/>
        <c:crossBetween val="between"/>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chemeClr val="bg1">
                <a:lumMod val="50000"/>
              </a:schemeClr>
            </a:solidFill>
          </c:spPr>
          <c:invertIfNegative val="0"/>
          <c:dLbls>
            <c:txPr>
              <a:bodyPr/>
              <a:lstStyle/>
              <a:p>
                <a:pPr>
                  <a:defRPr sz="800">
                    <a:latin typeface="Arial Narrow" pitchFamily="34" charset="0"/>
                  </a:defRPr>
                </a:pPr>
                <a:endParaRPr lang="en-US"/>
              </a:p>
            </c:txPr>
            <c:showLegendKey val="0"/>
            <c:showVal val="1"/>
            <c:showCatName val="0"/>
            <c:showSerName val="0"/>
            <c:showPercent val="0"/>
            <c:showBubbleSize val="0"/>
            <c:showLeaderLines val="0"/>
          </c:dLbls>
          <c:cat>
            <c:strRef>
              <c:f>Sheet1!$I$39:$I$41</c:f>
              <c:strCache>
                <c:ptCount val="3"/>
                <c:pt idx="0">
                  <c:v>Kapasitas Kelembagaan (B2)</c:v>
                </c:pt>
                <c:pt idx="1">
                  <c:v>Sistem Pelayanan (B1)</c:v>
                </c:pt>
                <c:pt idx="2">
                  <c:v>Sumber Daya Manusia (B3)</c:v>
                </c:pt>
              </c:strCache>
            </c:strRef>
          </c:cat>
          <c:val>
            <c:numRef>
              <c:f>Sheet1!$J$39:$J$41</c:f>
              <c:numCache>
                <c:formatCode>0.00%</c:formatCode>
                <c:ptCount val="3"/>
                <c:pt idx="0">
                  <c:v>5.2699999999999997E-2</c:v>
                </c:pt>
                <c:pt idx="1">
                  <c:v>0.15179999999999999</c:v>
                </c:pt>
                <c:pt idx="2">
                  <c:v>0.79549999999999998</c:v>
                </c:pt>
              </c:numCache>
            </c:numRef>
          </c:val>
        </c:ser>
        <c:dLbls>
          <c:showLegendKey val="0"/>
          <c:showVal val="0"/>
          <c:showCatName val="0"/>
          <c:showSerName val="0"/>
          <c:showPercent val="0"/>
          <c:showBubbleSize val="0"/>
        </c:dLbls>
        <c:gapWidth val="150"/>
        <c:axId val="253618816"/>
        <c:axId val="253641088"/>
      </c:barChart>
      <c:catAx>
        <c:axId val="253618816"/>
        <c:scaling>
          <c:orientation val="minMax"/>
        </c:scaling>
        <c:delete val="0"/>
        <c:axPos val="l"/>
        <c:majorTickMark val="out"/>
        <c:minorTickMark val="none"/>
        <c:tickLblPos val="nextTo"/>
        <c:txPr>
          <a:bodyPr/>
          <a:lstStyle/>
          <a:p>
            <a:pPr>
              <a:defRPr sz="800" baseline="0">
                <a:latin typeface="Arial Narrow" pitchFamily="34" charset="0"/>
              </a:defRPr>
            </a:pPr>
            <a:endParaRPr lang="en-US"/>
          </a:p>
        </c:txPr>
        <c:crossAx val="253641088"/>
        <c:crosses val="autoZero"/>
        <c:auto val="1"/>
        <c:lblAlgn val="ctr"/>
        <c:lblOffset val="100"/>
        <c:noMultiLvlLbl val="0"/>
      </c:catAx>
      <c:valAx>
        <c:axId val="253641088"/>
        <c:scaling>
          <c:orientation val="minMax"/>
        </c:scaling>
        <c:delete val="1"/>
        <c:axPos val="b"/>
        <c:numFmt formatCode="0.00%" sourceLinked="1"/>
        <c:majorTickMark val="out"/>
        <c:minorTickMark val="none"/>
        <c:tickLblPos val="nextTo"/>
        <c:crossAx val="253618816"/>
        <c:crosses val="autoZero"/>
        <c:crossBetween val="between"/>
      </c:valAx>
    </c:plotArea>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rgbClr val="00B050"/>
            </a:solidFill>
          </c:spPr>
          <c:invertIfNegative val="0"/>
          <c:dLbls>
            <c:txPr>
              <a:bodyPr/>
              <a:lstStyle/>
              <a:p>
                <a:pPr>
                  <a:defRPr sz="800">
                    <a:latin typeface="Arial Narrow" pitchFamily="34" charset="0"/>
                  </a:defRPr>
                </a:pPr>
                <a:endParaRPr lang="en-US"/>
              </a:p>
            </c:txPr>
            <c:showLegendKey val="0"/>
            <c:showVal val="1"/>
            <c:showCatName val="0"/>
            <c:showSerName val="0"/>
            <c:showPercent val="0"/>
            <c:showBubbleSize val="0"/>
            <c:showLeaderLines val="0"/>
          </c:dLbls>
          <c:cat>
            <c:strRef>
              <c:f>Sheet1!$I$42:$I$43</c:f>
              <c:strCache>
                <c:ptCount val="2"/>
                <c:pt idx="0">
                  <c:v>Perangkat Hukum Yang Tersedia (C1)</c:v>
                </c:pt>
                <c:pt idx="1">
                  <c:v>Penegakan Perangkat Hukum (C2)</c:v>
                </c:pt>
              </c:strCache>
            </c:strRef>
          </c:cat>
          <c:val>
            <c:numRef>
              <c:f>Sheet1!$J$42:$J$43</c:f>
              <c:numCache>
                <c:formatCode>0.00%</c:formatCode>
                <c:ptCount val="2"/>
                <c:pt idx="0">
                  <c:v>0.30620000000000003</c:v>
                </c:pt>
                <c:pt idx="1">
                  <c:v>0.69379999999999997</c:v>
                </c:pt>
              </c:numCache>
            </c:numRef>
          </c:val>
        </c:ser>
        <c:dLbls>
          <c:showLegendKey val="0"/>
          <c:showVal val="0"/>
          <c:showCatName val="0"/>
          <c:showSerName val="0"/>
          <c:showPercent val="0"/>
          <c:showBubbleSize val="0"/>
        </c:dLbls>
        <c:gapWidth val="150"/>
        <c:axId val="253604992"/>
        <c:axId val="253606528"/>
      </c:barChart>
      <c:catAx>
        <c:axId val="253604992"/>
        <c:scaling>
          <c:orientation val="minMax"/>
        </c:scaling>
        <c:delete val="0"/>
        <c:axPos val="l"/>
        <c:majorTickMark val="out"/>
        <c:minorTickMark val="none"/>
        <c:tickLblPos val="nextTo"/>
        <c:txPr>
          <a:bodyPr/>
          <a:lstStyle/>
          <a:p>
            <a:pPr>
              <a:defRPr sz="800" baseline="0">
                <a:latin typeface="Arial Narrow" pitchFamily="34" charset="0"/>
              </a:defRPr>
            </a:pPr>
            <a:endParaRPr lang="en-US"/>
          </a:p>
        </c:txPr>
        <c:crossAx val="253606528"/>
        <c:crosses val="autoZero"/>
        <c:auto val="1"/>
        <c:lblAlgn val="ctr"/>
        <c:lblOffset val="100"/>
        <c:noMultiLvlLbl val="0"/>
      </c:catAx>
      <c:valAx>
        <c:axId val="253606528"/>
        <c:scaling>
          <c:orientation val="minMax"/>
        </c:scaling>
        <c:delete val="1"/>
        <c:axPos val="b"/>
        <c:numFmt formatCode="0.00%" sourceLinked="1"/>
        <c:majorTickMark val="out"/>
        <c:minorTickMark val="none"/>
        <c:tickLblPos val="nextTo"/>
        <c:crossAx val="253604992"/>
        <c:crosses val="autoZero"/>
        <c:crossBetween val="between"/>
      </c:valAx>
    </c:plotArea>
    <c:plotVisOnly val="1"/>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chemeClr val="accent6">
                <a:lumMod val="50000"/>
              </a:schemeClr>
            </a:solidFill>
          </c:spPr>
          <c:invertIfNegative val="0"/>
          <c:dLbls>
            <c:txPr>
              <a:bodyPr/>
              <a:lstStyle/>
              <a:p>
                <a:pPr>
                  <a:defRPr sz="800">
                    <a:latin typeface="Arial Narrow" pitchFamily="34" charset="0"/>
                  </a:defRPr>
                </a:pPr>
                <a:endParaRPr lang="en-US"/>
              </a:p>
            </c:txPr>
            <c:showLegendKey val="0"/>
            <c:showVal val="1"/>
            <c:showCatName val="0"/>
            <c:showSerName val="0"/>
            <c:showPercent val="0"/>
            <c:showBubbleSize val="0"/>
            <c:showLeaderLines val="0"/>
          </c:dLbls>
          <c:cat>
            <c:strRef>
              <c:f>Sheet1!$I$44:$I$47</c:f>
              <c:strCache>
                <c:ptCount val="4"/>
                <c:pt idx="0">
                  <c:v>Biaya Investasi (D1)</c:v>
                </c:pt>
                <c:pt idx="1">
                  <c:v>Biaya O&amp;M (D2)</c:v>
                </c:pt>
                <c:pt idx="2">
                  <c:v>Tarif Retribusi (D3)</c:v>
                </c:pt>
                <c:pt idx="3">
                  <c:v>Pemulihan Biaya (D4)</c:v>
                </c:pt>
              </c:strCache>
            </c:strRef>
          </c:cat>
          <c:val>
            <c:numRef>
              <c:f>Sheet1!$J$44:$J$47</c:f>
              <c:numCache>
                <c:formatCode>0.00%</c:formatCode>
                <c:ptCount val="4"/>
                <c:pt idx="0">
                  <c:v>9.9199999999999997E-2</c:v>
                </c:pt>
                <c:pt idx="1">
                  <c:v>0.1681</c:v>
                </c:pt>
                <c:pt idx="2">
                  <c:v>0.2089</c:v>
                </c:pt>
                <c:pt idx="3">
                  <c:v>0.52380000000000004</c:v>
                </c:pt>
              </c:numCache>
            </c:numRef>
          </c:val>
        </c:ser>
        <c:dLbls>
          <c:showLegendKey val="0"/>
          <c:showVal val="0"/>
          <c:showCatName val="0"/>
          <c:showSerName val="0"/>
          <c:showPercent val="0"/>
          <c:showBubbleSize val="0"/>
        </c:dLbls>
        <c:gapWidth val="150"/>
        <c:axId val="253572608"/>
        <c:axId val="253574144"/>
      </c:barChart>
      <c:catAx>
        <c:axId val="253572608"/>
        <c:scaling>
          <c:orientation val="minMax"/>
        </c:scaling>
        <c:delete val="0"/>
        <c:axPos val="l"/>
        <c:majorTickMark val="out"/>
        <c:minorTickMark val="none"/>
        <c:tickLblPos val="nextTo"/>
        <c:txPr>
          <a:bodyPr/>
          <a:lstStyle/>
          <a:p>
            <a:pPr>
              <a:defRPr sz="800" baseline="0">
                <a:latin typeface="Arial Narrow" pitchFamily="34" charset="0"/>
              </a:defRPr>
            </a:pPr>
            <a:endParaRPr lang="en-US"/>
          </a:p>
        </c:txPr>
        <c:crossAx val="253574144"/>
        <c:crosses val="autoZero"/>
        <c:auto val="1"/>
        <c:lblAlgn val="ctr"/>
        <c:lblOffset val="100"/>
        <c:noMultiLvlLbl val="0"/>
      </c:catAx>
      <c:valAx>
        <c:axId val="253574144"/>
        <c:scaling>
          <c:orientation val="minMax"/>
        </c:scaling>
        <c:delete val="1"/>
        <c:axPos val="b"/>
        <c:numFmt formatCode="0.00%" sourceLinked="1"/>
        <c:majorTickMark val="out"/>
        <c:minorTickMark val="none"/>
        <c:tickLblPos val="nextTo"/>
        <c:crossAx val="253572608"/>
        <c:crosses val="autoZero"/>
        <c:crossBetween val="between"/>
      </c:valAx>
    </c:plotArea>
    <c:plotVisOnly val="1"/>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rgbClr val="FF0000"/>
            </a:solidFill>
          </c:spPr>
          <c:invertIfNegative val="0"/>
          <c:dLbls>
            <c:txPr>
              <a:bodyPr/>
              <a:lstStyle/>
              <a:p>
                <a:pPr>
                  <a:defRPr sz="800">
                    <a:latin typeface="Arial Narrow" pitchFamily="34" charset="0"/>
                  </a:defRPr>
                </a:pPr>
                <a:endParaRPr lang="en-US"/>
              </a:p>
            </c:txPr>
            <c:showLegendKey val="0"/>
            <c:showVal val="1"/>
            <c:showCatName val="0"/>
            <c:showSerName val="0"/>
            <c:showPercent val="0"/>
            <c:showBubbleSize val="0"/>
            <c:showLeaderLines val="0"/>
          </c:dLbls>
          <c:cat>
            <c:strRef>
              <c:f>Sheet1!$I$48:$I$51</c:f>
              <c:strCache>
                <c:ptCount val="4"/>
                <c:pt idx="0">
                  <c:v>Pengetahuan (E1)</c:v>
                </c:pt>
                <c:pt idx="1">
                  <c:v>Minat &amp; Kebutuhan (E2)</c:v>
                </c:pt>
                <c:pt idx="2">
                  <c:v>Partisipasi dan Tanggung Jawab (E3)</c:v>
                </c:pt>
                <c:pt idx="3">
                  <c:v>Kesediaan Membayar (E4)</c:v>
                </c:pt>
              </c:strCache>
            </c:strRef>
          </c:cat>
          <c:val>
            <c:numRef>
              <c:f>Sheet1!$J$48:$J$51</c:f>
              <c:numCache>
                <c:formatCode>0.00%</c:formatCode>
                <c:ptCount val="4"/>
                <c:pt idx="0">
                  <c:v>2.23E-2</c:v>
                </c:pt>
                <c:pt idx="1">
                  <c:v>7.6600000000000001E-2</c:v>
                </c:pt>
                <c:pt idx="2">
                  <c:v>0.28179999999999999</c:v>
                </c:pt>
                <c:pt idx="3">
                  <c:v>0.61929999999999996</c:v>
                </c:pt>
              </c:numCache>
            </c:numRef>
          </c:val>
        </c:ser>
        <c:dLbls>
          <c:showLegendKey val="0"/>
          <c:showVal val="0"/>
          <c:showCatName val="0"/>
          <c:showSerName val="0"/>
          <c:showPercent val="0"/>
          <c:showBubbleSize val="0"/>
        </c:dLbls>
        <c:gapWidth val="150"/>
        <c:axId val="253581952"/>
        <c:axId val="253591936"/>
      </c:barChart>
      <c:catAx>
        <c:axId val="253581952"/>
        <c:scaling>
          <c:orientation val="minMax"/>
        </c:scaling>
        <c:delete val="0"/>
        <c:axPos val="l"/>
        <c:majorTickMark val="out"/>
        <c:minorTickMark val="none"/>
        <c:tickLblPos val="nextTo"/>
        <c:txPr>
          <a:bodyPr/>
          <a:lstStyle/>
          <a:p>
            <a:pPr>
              <a:defRPr sz="800" baseline="0">
                <a:latin typeface="Arial Narrow" pitchFamily="34" charset="0"/>
              </a:defRPr>
            </a:pPr>
            <a:endParaRPr lang="en-US"/>
          </a:p>
        </c:txPr>
        <c:crossAx val="253591936"/>
        <c:crosses val="autoZero"/>
        <c:auto val="1"/>
        <c:lblAlgn val="ctr"/>
        <c:lblOffset val="100"/>
        <c:noMultiLvlLbl val="0"/>
      </c:catAx>
      <c:valAx>
        <c:axId val="253591936"/>
        <c:scaling>
          <c:orientation val="minMax"/>
        </c:scaling>
        <c:delete val="1"/>
        <c:axPos val="b"/>
        <c:numFmt formatCode="0.00%" sourceLinked="1"/>
        <c:majorTickMark val="out"/>
        <c:minorTickMark val="none"/>
        <c:tickLblPos val="nextTo"/>
        <c:crossAx val="253581952"/>
        <c:crosses val="autoZero"/>
        <c:crossBetween val="between"/>
      </c:valAx>
    </c:plotArea>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chemeClr val="bg2">
                <a:lumMod val="50000"/>
              </a:schemeClr>
            </a:solidFill>
          </c:spPr>
          <c:invertIfNegative val="0"/>
          <c:dLbls>
            <c:txPr>
              <a:bodyPr/>
              <a:lstStyle/>
              <a:p>
                <a:pPr>
                  <a:defRPr sz="800">
                    <a:latin typeface="Arial Narrow" pitchFamily="34" charset="0"/>
                  </a:defRPr>
                </a:pPr>
                <a:endParaRPr lang="en-US"/>
              </a:p>
            </c:txPr>
            <c:showLegendKey val="0"/>
            <c:showVal val="1"/>
            <c:showCatName val="0"/>
            <c:showSerName val="0"/>
            <c:showPercent val="0"/>
            <c:showBubbleSize val="0"/>
            <c:showLeaderLines val="0"/>
          </c:dLbls>
          <c:cat>
            <c:strRef>
              <c:f>Sheet1!$I$52:$I$56</c:f>
              <c:strCache>
                <c:ptCount val="5"/>
                <c:pt idx="0">
                  <c:v>Keterjangkauan (F4)</c:v>
                </c:pt>
                <c:pt idx="1">
                  <c:v>Efisiensi (F1)</c:v>
                </c:pt>
                <c:pt idx="2">
                  <c:v>Kehandalan (F2)</c:v>
                </c:pt>
                <c:pt idx="3">
                  <c:v>Penerimaan Masyarakat (F5)</c:v>
                </c:pt>
                <c:pt idx="4">
                  <c:v>Keberlanjutan (F3)</c:v>
                </c:pt>
              </c:strCache>
            </c:strRef>
          </c:cat>
          <c:val>
            <c:numRef>
              <c:f>Sheet1!$J$52:$J$56</c:f>
              <c:numCache>
                <c:formatCode>0.00%</c:formatCode>
                <c:ptCount val="5"/>
                <c:pt idx="0">
                  <c:v>1.0999999999999999E-2</c:v>
                </c:pt>
                <c:pt idx="1">
                  <c:v>2.8400000000000002E-2</c:v>
                </c:pt>
                <c:pt idx="2">
                  <c:v>0.1235</c:v>
                </c:pt>
                <c:pt idx="3">
                  <c:v>0.19769999999999999</c:v>
                </c:pt>
                <c:pt idx="4">
                  <c:v>0.63949999999999996</c:v>
                </c:pt>
              </c:numCache>
            </c:numRef>
          </c:val>
        </c:ser>
        <c:dLbls>
          <c:showLegendKey val="0"/>
          <c:showVal val="0"/>
          <c:showCatName val="0"/>
          <c:showSerName val="0"/>
          <c:showPercent val="0"/>
          <c:showBubbleSize val="0"/>
        </c:dLbls>
        <c:gapWidth val="150"/>
        <c:axId val="253550592"/>
        <c:axId val="253552128"/>
      </c:barChart>
      <c:catAx>
        <c:axId val="253550592"/>
        <c:scaling>
          <c:orientation val="minMax"/>
        </c:scaling>
        <c:delete val="0"/>
        <c:axPos val="l"/>
        <c:majorTickMark val="out"/>
        <c:minorTickMark val="none"/>
        <c:tickLblPos val="nextTo"/>
        <c:txPr>
          <a:bodyPr/>
          <a:lstStyle/>
          <a:p>
            <a:pPr>
              <a:defRPr sz="800" baseline="0">
                <a:latin typeface="Arial Narrow" pitchFamily="34" charset="0"/>
              </a:defRPr>
            </a:pPr>
            <a:endParaRPr lang="en-US"/>
          </a:p>
        </c:txPr>
        <c:crossAx val="253552128"/>
        <c:crosses val="autoZero"/>
        <c:auto val="1"/>
        <c:lblAlgn val="ctr"/>
        <c:lblOffset val="100"/>
        <c:noMultiLvlLbl val="0"/>
      </c:catAx>
      <c:valAx>
        <c:axId val="253552128"/>
        <c:scaling>
          <c:orientation val="minMax"/>
        </c:scaling>
        <c:delete val="1"/>
        <c:axPos val="b"/>
        <c:numFmt formatCode="0.00%" sourceLinked="1"/>
        <c:majorTickMark val="out"/>
        <c:minorTickMark val="none"/>
        <c:tickLblPos val="nextTo"/>
        <c:crossAx val="253550592"/>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0D038-BA43-42BE-A1BA-A8DFF3D7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12</Pages>
  <Words>7191</Words>
  <Characters>40991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41</cp:revision>
  <cp:lastPrinted>2016-08-25T10:17:00Z</cp:lastPrinted>
  <dcterms:created xsi:type="dcterms:W3CDTF">2016-12-08T02:14:00Z</dcterms:created>
  <dcterms:modified xsi:type="dcterms:W3CDTF">2016-12-14T01:43:00Z</dcterms:modified>
</cp:coreProperties>
</file>