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C834" w14:textId="44FFD62D" w:rsidR="00E245C1" w:rsidRPr="005340B6" w:rsidRDefault="00AC0873" w:rsidP="00AC0873">
      <w:pPr>
        <w:jc w:val="center"/>
        <w:rPr>
          <w:b/>
          <w:sz w:val="28"/>
          <w:szCs w:val="28"/>
          <w:lang w:val="en-US"/>
        </w:rPr>
      </w:pPr>
      <w:bookmarkStart w:id="0" w:name="_Hlk32512485"/>
      <w:r w:rsidRPr="00A74C54">
        <w:rPr>
          <w:rFonts w:eastAsiaTheme="minorHAnsi"/>
          <w:b/>
          <w:color w:val="000000"/>
          <w:sz w:val="28"/>
          <w:szCs w:val="28"/>
        </w:rPr>
        <w:t>PERTANGGUNG JAWABAN PENYEWA DALAM HAL TERJADI WANPRESTASI ATAS PERJANJIAN SEWA MENYEWA DI YUDHA TRANSPORTASI</w:t>
      </w:r>
      <w:r w:rsidR="005340B6">
        <w:rPr>
          <w:rFonts w:eastAsiaTheme="minorHAnsi"/>
          <w:b/>
          <w:color w:val="000000"/>
          <w:sz w:val="28"/>
          <w:szCs w:val="28"/>
          <w:lang w:val="en-US"/>
        </w:rPr>
        <w:t xml:space="preserve"> </w:t>
      </w:r>
      <w:proofErr w:type="spellStart"/>
      <w:r w:rsidR="005340B6">
        <w:rPr>
          <w:rFonts w:eastAsiaTheme="minorHAnsi"/>
          <w:b/>
          <w:color w:val="000000"/>
          <w:sz w:val="28"/>
          <w:szCs w:val="28"/>
          <w:lang w:val="en-US"/>
        </w:rPr>
        <w:t>tangerang</w:t>
      </w:r>
      <w:proofErr w:type="spellEnd"/>
    </w:p>
    <w:p w14:paraId="171BDD6B" w14:textId="77777777" w:rsidR="00EE45E6" w:rsidRPr="007A79D0" w:rsidRDefault="00EE45E6" w:rsidP="007A79D0">
      <w:pPr>
        <w:jc w:val="center"/>
        <w:rPr>
          <w:b/>
          <w:sz w:val="28"/>
          <w:szCs w:val="28"/>
        </w:rPr>
      </w:pPr>
    </w:p>
    <w:p w14:paraId="556B635B" w14:textId="77777777" w:rsidR="00E245C1" w:rsidRPr="003B43B7" w:rsidRDefault="00E245C1" w:rsidP="00E245C1">
      <w:pPr>
        <w:ind w:left="720"/>
        <w:jc w:val="center"/>
        <w:rPr>
          <w:b/>
          <w:sz w:val="24"/>
          <w:szCs w:val="24"/>
        </w:rPr>
      </w:pPr>
    </w:p>
    <w:p w14:paraId="13CF8C8D" w14:textId="0FB3B27E" w:rsidR="00E245C1" w:rsidRPr="00AC0873" w:rsidRDefault="00AC0873" w:rsidP="007A79D0">
      <w:pPr>
        <w:jc w:val="center"/>
        <w:rPr>
          <w:b/>
          <w:sz w:val="24"/>
          <w:szCs w:val="24"/>
          <w:vertAlign w:val="superscript"/>
        </w:rPr>
      </w:pPr>
      <w:r w:rsidRPr="00AC0873">
        <w:rPr>
          <w:b/>
          <w:sz w:val="24"/>
          <w:szCs w:val="24"/>
        </w:rPr>
        <w:t>Abdul Andriansyah</w:t>
      </w:r>
      <w:r w:rsidR="00E245C1" w:rsidRPr="00AC0873">
        <w:rPr>
          <w:b/>
          <w:sz w:val="24"/>
          <w:szCs w:val="24"/>
        </w:rPr>
        <w:t xml:space="preserve">, </w:t>
      </w:r>
      <w:r w:rsidRPr="00AC0873">
        <w:rPr>
          <w:b/>
          <w:sz w:val="24"/>
          <w:szCs w:val="24"/>
        </w:rPr>
        <w:t>Achmad Busro</w:t>
      </w:r>
    </w:p>
    <w:p w14:paraId="1C4FC5AE" w14:textId="5FBD2B82" w:rsidR="00E245C1" w:rsidRPr="0084626A" w:rsidRDefault="0019715A" w:rsidP="007A79D0">
      <w:pPr>
        <w:jc w:val="center"/>
        <w:rPr>
          <w:b/>
          <w:sz w:val="24"/>
          <w:szCs w:val="24"/>
          <w:vertAlign w:val="superscript"/>
        </w:rPr>
      </w:pPr>
      <w:r w:rsidRPr="00AC0873">
        <w:rPr>
          <w:b/>
          <w:sz w:val="24"/>
          <w:szCs w:val="24"/>
          <w:lang w:val="en-US"/>
        </w:rPr>
        <w:t xml:space="preserve">Program </w:t>
      </w:r>
      <w:proofErr w:type="spellStart"/>
      <w:r w:rsidRPr="00AC0873">
        <w:rPr>
          <w:b/>
          <w:sz w:val="24"/>
          <w:szCs w:val="24"/>
          <w:lang w:val="en-US"/>
        </w:rPr>
        <w:t>Studi</w:t>
      </w:r>
      <w:proofErr w:type="spellEnd"/>
      <w:r w:rsidRPr="00AC0873">
        <w:rPr>
          <w:b/>
          <w:sz w:val="24"/>
          <w:szCs w:val="24"/>
          <w:lang w:val="en-US"/>
        </w:rPr>
        <w:t xml:space="preserve"> Magister </w:t>
      </w:r>
      <w:proofErr w:type="spellStart"/>
      <w:r w:rsidRPr="00AC0873">
        <w:rPr>
          <w:b/>
          <w:sz w:val="24"/>
          <w:szCs w:val="24"/>
          <w:lang w:val="en-US"/>
        </w:rPr>
        <w:t>Kenotariatan</w:t>
      </w:r>
      <w:proofErr w:type="spellEnd"/>
      <w:r>
        <w:rPr>
          <w:b/>
          <w:sz w:val="24"/>
          <w:szCs w:val="24"/>
          <w:lang w:val="en-US"/>
        </w:rPr>
        <w:t xml:space="preserve">, </w:t>
      </w:r>
      <w:proofErr w:type="spellStart"/>
      <w:r>
        <w:rPr>
          <w:b/>
          <w:sz w:val="24"/>
          <w:szCs w:val="24"/>
          <w:lang w:val="en-US"/>
        </w:rPr>
        <w:t>Universitas</w:t>
      </w:r>
      <w:proofErr w:type="spellEnd"/>
      <w:r>
        <w:rPr>
          <w:b/>
          <w:sz w:val="24"/>
          <w:szCs w:val="24"/>
          <w:lang w:val="en-US"/>
        </w:rPr>
        <w:t xml:space="preserve"> </w:t>
      </w:r>
      <w:proofErr w:type="spellStart"/>
      <w:r>
        <w:rPr>
          <w:b/>
          <w:sz w:val="24"/>
          <w:szCs w:val="24"/>
          <w:lang w:val="en-US"/>
        </w:rPr>
        <w:t>Diponegoro</w:t>
      </w:r>
      <w:proofErr w:type="spellEnd"/>
      <w:r>
        <w:rPr>
          <w:b/>
          <w:sz w:val="24"/>
          <w:szCs w:val="24"/>
          <w:lang w:val="en-US"/>
        </w:rPr>
        <w:t xml:space="preserve"> </w:t>
      </w:r>
    </w:p>
    <w:p w14:paraId="3B5F707D" w14:textId="52D0745A" w:rsidR="00E245C1" w:rsidRPr="00BD635C" w:rsidRDefault="0019715A" w:rsidP="007A79D0">
      <w:pPr>
        <w:jc w:val="center"/>
        <w:rPr>
          <w:b/>
          <w:sz w:val="24"/>
          <w:szCs w:val="24"/>
          <w:lang w:val="en-US"/>
        </w:rPr>
      </w:pPr>
      <w:proofErr w:type="spellStart"/>
      <w:r>
        <w:rPr>
          <w:b/>
          <w:sz w:val="24"/>
          <w:szCs w:val="24"/>
          <w:lang w:val="en-US"/>
        </w:rPr>
        <w:t>Fakultas</w:t>
      </w:r>
      <w:proofErr w:type="spellEnd"/>
      <w:r>
        <w:rPr>
          <w:b/>
          <w:sz w:val="24"/>
          <w:szCs w:val="24"/>
          <w:lang w:val="en-US"/>
        </w:rPr>
        <w:t xml:space="preserve"> </w:t>
      </w:r>
      <w:proofErr w:type="spellStart"/>
      <w:r>
        <w:rPr>
          <w:b/>
          <w:sz w:val="24"/>
          <w:szCs w:val="24"/>
          <w:lang w:val="en-US"/>
        </w:rPr>
        <w:t>Hukum</w:t>
      </w:r>
      <w:proofErr w:type="spellEnd"/>
      <w:r>
        <w:rPr>
          <w:b/>
          <w:sz w:val="24"/>
          <w:szCs w:val="24"/>
          <w:lang w:val="en-US"/>
        </w:rPr>
        <w:t xml:space="preserve">, </w:t>
      </w:r>
      <w:proofErr w:type="spellStart"/>
      <w:r>
        <w:rPr>
          <w:b/>
          <w:sz w:val="24"/>
          <w:szCs w:val="24"/>
          <w:lang w:val="en-US"/>
        </w:rPr>
        <w:t>Universitas</w:t>
      </w:r>
      <w:proofErr w:type="spellEnd"/>
      <w:r>
        <w:rPr>
          <w:b/>
          <w:sz w:val="24"/>
          <w:szCs w:val="24"/>
          <w:lang w:val="en-US"/>
        </w:rPr>
        <w:t xml:space="preserve"> </w:t>
      </w:r>
      <w:proofErr w:type="spellStart"/>
      <w:r>
        <w:rPr>
          <w:b/>
          <w:sz w:val="24"/>
          <w:szCs w:val="24"/>
          <w:lang w:val="en-US"/>
        </w:rPr>
        <w:t>Diponegoro</w:t>
      </w:r>
      <w:proofErr w:type="spellEnd"/>
      <w:r>
        <w:rPr>
          <w:b/>
          <w:sz w:val="24"/>
          <w:szCs w:val="24"/>
          <w:lang w:val="en-US"/>
        </w:rPr>
        <w:t xml:space="preserve"> </w:t>
      </w:r>
    </w:p>
    <w:p w14:paraId="48C83FDF" w14:textId="416E9586" w:rsidR="00E245C1" w:rsidRPr="00F26234" w:rsidRDefault="0019715A" w:rsidP="001D79D4">
      <w:pPr>
        <w:jc w:val="center"/>
        <w:rPr>
          <w:b/>
          <w:color w:val="548DD4" w:themeColor="text2" w:themeTint="99"/>
          <w:sz w:val="24"/>
          <w:szCs w:val="24"/>
          <w:lang w:val="en-US"/>
        </w:rPr>
      </w:pPr>
      <w:proofErr w:type="gramStart"/>
      <w:r>
        <w:rPr>
          <w:b/>
          <w:sz w:val="24"/>
          <w:szCs w:val="24"/>
          <w:lang w:val="en-US"/>
        </w:rPr>
        <w:t>Email</w:t>
      </w:r>
      <w:r w:rsidR="00E245C1">
        <w:rPr>
          <w:b/>
          <w:sz w:val="24"/>
          <w:szCs w:val="24"/>
        </w:rPr>
        <w:t xml:space="preserve"> :</w:t>
      </w:r>
      <w:proofErr w:type="gramEnd"/>
      <w:r w:rsidR="00E245C1">
        <w:rPr>
          <w:b/>
          <w:sz w:val="24"/>
          <w:szCs w:val="24"/>
        </w:rPr>
        <w:t xml:space="preserve"> </w:t>
      </w:r>
      <w:hyperlink r:id="rId8" w:history="1">
        <w:r w:rsidR="001D79D4" w:rsidRPr="00D2250B">
          <w:rPr>
            <w:rStyle w:val="Hyperlink"/>
            <w:lang w:val="en-US"/>
          </w:rPr>
          <w:t>abdulandriansyah91@gmail.com</w:t>
        </w:r>
      </w:hyperlink>
      <w:r w:rsidR="001D79D4">
        <w:rPr>
          <w:lang w:val="en-US"/>
        </w:rPr>
        <w:t xml:space="preserve"> </w:t>
      </w:r>
      <w:bookmarkStart w:id="1" w:name="_GoBack"/>
      <w:bookmarkEnd w:id="1"/>
    </w:p>
    <w:p w14:paraId="45472527" w14:textId="5EB24781" w:rsidR="00E245C1" w:rsidRDefault="0019715A" w:rsidP="00BB5FF5">
      <w:pPr>
        <w:pStyle w:val="Heading1"/>
        <w:ind w:left="0"/>
        <w:jc w:val="center"/>
        <w:rPr>
          <w:i/>
          <w:sz w:val="20"/>
          <w:szCs w:val="20"/>
        </w:rPr>
      </w:pPr>
      <w:r>
        <w:rPr>
          <w:i/>
          <w:sz w:val="20"/>
          <w:szCs w:val="20"/>
          <w:lang w:val="en-US"/>
        </w:rPr>
        <w:t>ABSTRACT</w:t>
      </w:r>
    </w:p>
    <w:p w14:paraId="4A6FFF09" w14:textId="77777777" w:rsidR="005F697C" w:rsidRDefault="005F697C" w:rsidP="005F697C">
      <w:pPr>
        <w:jc w:val="both"/>
        <w:rPr>
          <w:sz w:val="24"/>
          <w:szCs w:val="24"/>
        </w:rPr>
      </w:pPr>
    </w:p>
    <w:p w14:paraId="149A04EA" w14:textId="384DE958" w:rsidR="004E5DAA" w:rsidRPr="0010781F" w:rsidRDefault="005340B6" w:rsidP="005340B6">
      <w:pPr>
        <w:ind w:firstLine="720"/>
        <w:jc w:val="both"/>
        <w:rPr>
          <w:sz w:val="24"/>
          <w:szCs w:val="24"/>
        </w:rPr>
      </w:pPr>
      <w:r w:rsidRPr="005340B6">
        <w:rPr>
          <w:sz w:val="24"/>
          <w:szCs w:val="24"/>
        </w:rPr>
        <w:t xml:space="preserve">In the rental agreement, general provisions are applied regarding the terms of the validity of the agreement as stipulated in Article 1320 of the Civil Code, agreeing to enter into an agreement means that both parties must have freedom of will. Regarding the agreement in an agreement, it is certain that the parties who carry it out want achievements, but it is not uncommon in an agreement to avoid legal events in the form of non-fulfillment of achievements by one of the parties. Default in the implementation of the agreement as mentioned above is an obstacle in the implementation of the lease agreement which generally occurs due to negligence on the part of the lessee. The approach method used in this research is empirical juridical. The results of the study: the payment system for renting a car is done by paying 100% of the rent to the renter before the car is used by the tenant and there is a special guarantee in the form of material guarantees and individual guarantees, then to ensure security in car rentals, a rental system is also made by </w:t>
      </w:r>
      <w:r w:rsidRPr="0010781F">
        <w:rPr>
          <w:sz w:val="24"/>
          <w:szCs w:val="24"/>
        </w:rPr>
        <w:t xml:space="preserve">conducting a survey. the renter's house for the sake of certainty to the renter in the event of a default from the car renter. Settlement of Disputes against Default by Tenants in the implementation of Car Rentals at </w:t>
      </w:r>
      <w:proofErr w:type="spellStart"/>
      <w:r w:rsidRPr="0010781F">
        <w:rPr>
          <w:sz w:val="24"/>
          <w:szCs w:val="24"/>
          <w:lang w:val="en-US"/>
        </w:rPr>
        <w:t>Tangerang</w:t>
      </w:r>
      <w:proofErr w:type="spellEnd"/>
      <w:r w:rsidRPr="0010781F">
        <w:rPr>
          <w:sz w:val="24"/>
          <w:szCs w:val="24"/>
        </w:rPr>
        <w:t xml:space="preserve"> </w:t>
      </w:r>
      <w:proofErr w:type="spellStart"/>
      <w:r w:rsidR="0010781F" w:rsidRPr="0010781F">
        <w:rPr>
          <w:sz w:val="24"/>
          <w:szCs w:val="24"/>
          <w:lang w:val="en-US"/>
        </w:rPr>
        <w:t>Yudha</w:t>
      </w:r>
      <w:proofErr w:type="spellEnd"/>
      <w:r w:rsidR="0010781F" w:rsidRPr="0010781F">
        <w:rPr>
          <w:sz w:val="24"/>
          <w:szCs w:val="24"/>
          <w:lang w:val="en-US"/>
        </w:rPr>
        <w:t xml:space="preserve"> Transportation </w:t>
      </w:r>
      <w:r w:rsidRPr="0010781F">
        <w:rPr>
          <w:sz w:val="24"/>
          <w:szCs w:val="24"/>
        </w:rPr>
        <w:t>is carried out by deliberation or carried out out of court by prioritizing a sense of togetherness and kinship</w:t>
      </w:r>
      <w:r w:rsidR="007C059E" w:rsidRPr="0010781F">
        <w:rPr>
          <w:sz w:val="24"/>
          <w:szCs w:val="24"/>
        </w:rPr>
        <w:t>.</w:t>
      </w:r>
    </w:p>
    <w:p w14:paraId="034A8932" w14:textId="65BD3F0C" w:rsidR="00E245C1" w:rsidRPr="0010781F" w:rsidRDefault="00E245C1" w:rsidP="005F697C">
      <w:pPr>
        <w:jc w:val="both"/>
        <w:rPr>
          <w:i/>
          <w:sz w:val="20"/>
          <w:szCs w:val="20"/>
        </w:rPr>
      </w:pPr>
      <w:r w:rsidRPr="0010781F">
        <w:rPr>
          <w:b/>
          <w:sz w:val="24"/>
          <w:szCs w:val="24"/>
        </w:rPr>
        <w:t>Keywords:</w:t>
      </w:r>
      <w:r w:rsidR="00A04755" w:rsidRPr="0010781F">
        <w:rPr>
          <w:b/>
          <w:bCs/>
          <w:i/>
          <w:iCs/>
          <w:sz w:val="24"/>
          <w:szCs w:val="24"/>
        </w:rPr>
        <w:t xml:space="preserve"> </w:t>
      </w:r>
      <w:r w:rsidR="005340B6" w:rsidRPr="0010781F">
        <w:rPr>
          <w:b/>
          <w:bCs/>
          <w:iCs/>
          <w:sz w:val="24"/>
          <w:szCs w:val="24"/>
        </w:rPr>
        <w:t>lease; transportation; default</w:t>
      </w:r>
      <w:r w:rsidR="00A4154D" w:rsidRPr="0010781F">
        <w:rPr>
          <w:i/>
          <w:sz w:val="20"/>
          <w:szCs w:val="20"/>
        </w:rPr>
        <w:t xml:space="preserve"> </w:t>
      </w:r>
    </w:p>
    <w:p w14:paraId="5D7E06F9" w14:textId="77777777" w:rsidR="00E245C1" w:rsidRPr="0010781F" w:rsidRDefault="00E245C1" w:rsidP="00E245C1">
      <w:pPr>
        <w:ind w:left="720"/>
        <w:jc w:val="center"/>
        <w:rPr>
          <w:b/>
          <w:sz w:val="24"/>
          <w:szCs w:val="24"/>
        </w:rPr>
      </w:pPr>
    </w:p>
    <w:p w14:paraId="46DE670F" w14:textId="77777777" w:rsidR="00E245C1" w:rsidRPr="0010781F" w:rsidRDefault="00E245C1" w:rsidP="00FA08BD">
      <w:pPr>
        <w:pStyle w:val="Heading1"/>
        <w:ind w:left="0"/>
        <w:jc w:val="center"/>
        <w:rPr>
          <w:i/>
          <w:sz w:val="20"/>
          <w:szCs w:val="20"/>
        </w:rPr>
      </w:pPr>
      <w:bookmarkStart w:id="2" w:name="_Toc29039682"/>
      <w:bookmarkEnd w:id="0"/>
      <w:r w:rsidRPr="0010781F">
        <w:rPr>
          <w:i/>
          <w:sz w:val="20"/>
          <w:szCs w:val="20"/>
        </w:rPr>
        <w:t>ABSTRAK</w:t>
      </w:r>
      <w:bookmarkEnd w:id="2"/>
    </w:p>
    <w:p w14:paraId="5D248ACE" w14:textId="77777777" w:rsidR="00E245C1" w:rsidRPr="0010781F" w:rsidRDefault="00E245C1" w:rsidP="00E245C1">
      <w:pPr>
        <w:ind w:left="720"/>
      </w:pPr>
    </w:p>
    <w:p w14:paraId="385D8260" w14:textId="159E8842" w:rsidR="00E245C1" w:rsidRPr="0010781F" w:rsidRDefault="00EA288F" w:rsidP="005340B6">
      <w:pPr>
        <w:ind w:firstLine="720"/>
        <w:jc w:val="both"/>
        <w:rPr>
          <w:sz w:val="24"/>
          <w:szCs w:val="24"/>
          <w:lang w:val="en-US"/>
        </w:rPr>
      </w:pPr>
      <w:r w:rsidRPr="0010781F">
        <w:rPr>
          <w:sz w:val="24"/>
          <w:szCs w:val="24"/>
        </w:rPr>
        <w:t>Dalam perjanjian sewa-menyewa diberlakukan ketentuan umum mengenai syarat sahnya perjanjian sebagaimana diatur pada Pasal 1320 KUH Perdata, sepakat mengadakan perjanjian berarti kedua pihak harus mempunyai kebebasan kehendak. mengenai kesepakatan di dalam suatu perjanjian, sudah dapat dipastikan para pihak yang melaksanakannya menginginkan adanya prestasi, tetapi tidak jarang dalam suatu perjanjian tidak dapat dielakkan terjadinya peristiwa hukum berupa tidak terpenuhinya prestasi oleh salah satu pihak.</w:t>
      </w:r>
      <w:r w:rsidRPr="0010781F">
        <w:rPr>
          <w:sz w:val="24"/>
          <w:szCs w:val="24"/>
          <w:lang w:val="en-US"/>
        </w:rPr>
        <w:t xml:space="preserve"> </w:t>
      </w:r>
      <w:r w:rsidRPr="0010781F">
        <w:rPr>
          <w:sz w:val="24"/>
          <w:szCs w:val="24"/>
        </w:rPr>
        <w:t>Wanprestasi di dalam pelaksanaan perjanjian sebagaimana disebutkan di atas merupakan hambatan di dalam pelaksanaan perjanjian sewa menyewa yang pada umumnya terjadi karena kelalaian dari pihak penyewa</w:t>
      </w:r>
      <w:r w:rsidR="00FA2724" w:rsidRPr="0010781F">
        <w:rPr>
          <w:sz w:val="24"/>
          <w:szCs w:val="24"/>
          <w:lang w:val="en-US"/>
        </w:rPr>
        <w:t>.</w:t>
      </w:r>
      <w:r w:rsidRPr="0010781F">
        <w:rPr>
          <w:sz w:val="24"/>
          <w:szCs w:val="24"/>
          <w:lang w:val="en-US"/>
        </w:rPr>
        <w:t xml:space="preserve"> </w:t>
      </w:r>
      <w:proofErr w:type="spellStart"/>
      <w:r w:rsidR="00D467C0" w:rsidRPr="0010781F">
        <w:rPr>
          <w:sz w:val="24"/>
          <w:szCs w:val="24"/>
          <w:lang w:val="en-US"/>
        </w:rPr>
        <w:t>Metode</w:t>
      </w:r>
      <w:proofErr w:type="spellEnd"/>
      <w:r w:rsidR="00D467C0" w:rsidRPr="0010781F">
        <w:rPr>
          <w:sz w:val="24"/>
          <w:szCs w:val="24"/>
          <w:lang w:val="en-US"/>
        </w:rPr>
        <w:t xml:space="preserve"> </w:t>
      </w:r>
      <w:proofErr w:type="spellStart"/>
      <w:r w:rsidR="00D467C0" w:rsidRPr="0010781F">
        <w:rPr>
          <w:sz w:val="24"/>
          <w:szCs w:val="24"/>
          <w:lang w:val="en-US"/>
        </w:rPr>
        <w:t>pendekatan</w:t>
      </w:r>
      <w:proofErr w:type="spellEnd"/>
      <w:r w:rsidR="00D467C0" w:rsidRPr="0010781F">
        <w:rPr>
          <w:sz w:val="24"/>
          <w:szCs w:val="24"/>
          <w:lang w:val="en-US"/>
        </w:rPr>
        <w:t xml:space="preserve"> yang </w:t>
      </w:r>
      <w:proofErr w:type="spellStart"/>
      <w:r w:rsidR="00D467C0" w:rsidRPr="0010781F">
        <w:rPr>
          <w:sz w:val="24"/>
          <w:szCs w:val="24"/>
          <w:lang w:val="en-US"/>
        </w:rPr>
        <w:t>digunakan</w:t>
      </w:r>
      <w:proofErr w:type="spellEnd"/>
      <w:r w:rsidR="00D467C0" w:rsidRPr="0010781F">
        <w:rPr>
          <w:sz w:val="24"/>
          <w:szCs w:val="24"/>
          <w:lang w:val="en-US"/>
        </w:rPr>
        <w:t xml:space="preserve"> </w:t>
      </w:r>
      <w:proofErr w:type="spellStart"/>
      <w:r w:rsidR="00D467C0" w:rsidRPr="0010781F">
        <w:rPr>
          <w:sz w:val="24"/>
          <w:szCs w:val="24"/>
          <w:lang w:val="en-US"/>
        </w:rPr>
        <w:t>dalam</w:t>
      </w:r>
      <w:proofErr w:type="spellEnd"/>
      <w:r w:rsidR="00D467C0" w:rsidRPr="0010781F">
        <w:rPr>
          <w:sz w:val="24"/>
          <w:szCs w:val="24"/>
          <w:lang w:val="en-US"/>
        </w:rPr>
        <w:t xml:space="preserve"> </w:t>
      </w:r>
      <w:proofErr w:type="spellStart"/>
      <w:r w:rsidR="00D467C0" w:rsidRPr="0010781F">
        <w:rPr>
          <w:sz w:val="24"/>
          <w:szCs w:val="24"/>
          <w:lang w:val="en-US"/>
        </w:rPr>
        <w:t>penelitian</w:t>
      </w:r>
      <w:proofErr w:type="spellEnd"/>
      <w:r w:rsidR="00D467C0" w:rsidRPr="0010781F">
        <w:rPr>
          <w:sz w:val="24"/>
          <w:szCs w:val="24"/>
          <w:lang w:val="en-US"/>
        </w:rPr>
        <w:t xml:space="preserve"> </w:t>
      </w:r>
      <w:proofErr w:type="spellStart"/>
      <w:r w:rsidR="00D467C0" w:rsidRPr="0010781F">
        <w:rPr>
          <w:sz w:val="24"/>
          <w:szCs w:val="24"/>
          <w:lang w:val="en-US"/>
        </w:rPr>
        <w:t>ini</w:t>
      </w:r>
      <w:proofErr w:type="spellEnd"/>
      <w:r w:rsidR="00D467C0" w:rsidRPr="0010781F">
        <w:rPr>
          <w:sz w:val="24"/>
          <w:szCs w:val="24"/>
          <w:lang w:val="en-US"/>
        </w:rPr>
        <w:t xml:space="preserve"> </w:t>
      </w:r>
      <w:proofErr w:type="spellStart"/>
      <w:r w:rsidR="00D467C0" w:rsidRPr="0010781F">
        <w:rPr>
          <w:sz w:val="24"/>
          <w:szCs w:val="24"/>
          <w:lang w:val="en-US"/>
        </w:rPr>
        <w:t>adalah</w:t>
      </w:r>
      <w:proofErr w:type="spellEnd"/>
      <w:r w:rsidR="00D467C0" w:rsidRPr="0010781F">
        <w:rPr>
          <w:sz w:val="24"/>
          <w:szCs w:val="24"/>
          <w:lang w:val="en-US"/>
        </w:rPr>
        <w:t xml:space="preserve"> </w:t>
      </w:r>
      <w:proofErr w:type="spellStart"/>
      <w:r w:rsidR="00D467C0" w:rsidRPr="0010781F">
        <w:rPr>
          <w:sz w:val="24"/>
          <w:szCs w:val="24"/>
          <w:lang w:val="en-US"/>
        </w:rPr>
        <w:t>yuridis</w:t>
      </w:r>
      <w:proofErr w:type="spellEnd"/>
      <w:r w:rsidR="00D467C0" w:rsidRPr="0010781F">
        <w:rPr>
          <w:sz w:val="24"/>
          <w:szCs w:val="24"/>
          <w:lang w:val="en-US"/>
        </w:rPr>
        <w:t xml:space="preserve"> </w:t>
      </w:r>
      <w:proofErr w:type="spellStart"/>
      <w:r w:rsidR="00D467C0" w:rsidRPr="0010781F">
        <w:rPr>
          <w:sz w:val="24"/>
          <w:szCs w:val="24"/>
          <w:lang w:val="en-US"/>
        </w:rPr>
        <w:t>empiris</w:t>
      </w:r>
      <w:proofErr w:type="spellEnd"/>
      <w:r w:rsidR="00D467C0" w:rsidRPr="0010781F">
        <w:rPr>
          <w:sz w:val="24"/>
          <w:szCs w:val="24"/>
          <w:lang w:val="en-US"/>
        </w:rPr>
        <w:t>.</w:t>
      </w:r>
      <w:r w:rsidR="005340B6" w:rsidRPr="0010781F">
        <w:rPr>
          <w:sz w:val="24"/>
          <w:szCs w:val="24"/>
          <w:lang w:val="en-US"/>
        </w:rPr>
        <w:t xml:space="preserve"> </w:t>
      </w:r>
      <w:proofErr w:type="spellStart"/>
      <w:r w:rsidR="005340B6" w:rsidRPr="0010781F">
        <w:rPr>
          <w:sz w:val="24"/>
          <w:szCs w:val="24"/>
          <w:lang w:val="en-US"/>
        </w:rPr>
        <w:t>H</w:t>
      </w:r>
      <w:r w:rsidR="00D467C0" w:rsidRPr="0010781F">
        <w:rPr>
          <w:sz w:val="24"/>
          <w:szCs w:val="24"/>
          <w:lang w:val="en-US"/>
        </w:rPr>
        <w:t>asil</w:t>
      </w:r>
      <w:proofErr w:type="spellEnd"/>
      <w:r w:rsidR="00D467C0" w:rsidRPr="0010781F">
        <w:rPr>
          <w:sz w:val="24"/>
          <w:szCs w:val="24"/>
          <w:lang w:val="en-US"/>
        </w:rPr>
        <w:t xml:space="preserve"> </w:t>
      </w:r>
      <w:proofErr w:type="spellStart"/>
      <w:r w:rsidR="00D467C0" w:rsidRPr="0010781F">
        <w:rPr>
          <w:sz w:val="24"/>
          <w:szCs w:val="24"/>
          <w:lang w:val="en-US"/>
        </w:rPr>
        <w:t>penelitian</w:t>
      </w:r>
      <w:proofErr w:type="spellEnd"/>
      <w:r w:rsidR="00D467C0" w:rsidRPr="0010781F">
        <w:rPr>
          <w:sz w:val="24"/>
          <w:szCs w:val="24"/>
          <w:lang w:val="en-US"/>
        </w:rPr>
        <w:t xml:space="preserve">: </w:t>
      </w:r>
      <w:proofErr w:type="spellStart"/>
      <w:r w:rsidR="00D467C0" w:rsidRPr="0010781F">
        <w:rPr>
          <w:sz w:val="24"/>
          <w:szCs w:val="24"/>
          <w:lang w:val="en-US"/>
        </w:rPr>
        <w:t>sistem</w:t>
      </w:r>
      <w:proofErr w:type="spellEnd"/>
      <w:r w:rsidR="00D467C0" w:rsidRPr="0010781F">
        <w:rPr>
          <w:sz w:val="24"/>
          <w:szCs w:val="24"/>
          <w:lang w:val="en-US"/>
        </w:rPr>
        <w:t xml:space="preserve"> </w:t>
      </w:r>
      <w:proofErr w:type="spellStart"/>
      <w:r w:rsidR="00D467C0" w:rsidRPr="0010781F">
        <w:rPr>
          <w:sz w:val="24"/>
          <w:szCs w:val="24"/>
          <w:lang w:val="en-US"/>
        </w:rPr>
        <w:t>pembayaran</w:t>
      </w:r>
      <w:proofErr w:type="spellEnd"/>
      <w:r w:rsidR="00D467C0" w:rsidRPr="0010781F">
        <w:rPr>
          <w:sz w:val="24"/>
          <w:szCs w:val="24"/>
          <w:lang w:val="en-US"/>
        </w:rPr>
        <w:t xml:space="preserve"> </w:t>
      </w:r>
      <w:proofErr w:type="spellStart"/>
      <w:r w:rsidR="00D467C0" w:rsidRPr="0010781F">
        <w:rPr>
          <w:sz w:val="24"/>
          <w:szCs w:val="24"/>
          <w:lang w:val="en-US"/>
        </w:rPr>
        <w:t>sewa</w:t>
      </w:r>
      <w:proofErr w:type="spellEnd"/>
      <w:r w:rsidR="00D467C0" w:rsidRPr="0010781F">
        <w:rPr>
          <w:sz w:val="24"/>
          <w:szCs w:val="24"/>
          <w:lang w:val="en-US"/>
        </w:rPr>
        <w:t xml:space="preserve"> </w:t>
      </w:r>
      <w:proofErr w:type="spellStart"/>
      <w:r w:rsidR="00D467C0" w:rsidRPr="0010781F">
        <w:rPr>
          <w:sz w:val="24"/>
          <w:szCs w:val="24"/>
          <w:lang w:val="en-US"/>
        </w:rPr>
        <w:t>menyewa</w:t>
      </w:r>
      <w:proofErr w:type="spellEnd"/>
      <w:r w:rsidR="00D467C0" w:rsidRPr="0010781F">
        <w:rPr>
          <w:sz w:val="24"/>
          <w:szCs w:val="24"/>
          <w:lang w:val="en-US"/>
        </w:rPr>
        <w:t xml:space="preserve"> </w:t>
      </w:r>
      <w:proofErr w:type="spellStart"/>
      <w:r w:rsidR="00D467C0" w:rsidRPr="0010781F">
        <w:rPr>
          <w:sz w:val="24"/>
          <w:szCs w:val="24"/>
          <w:lang w:val="en-US"/>
        </w:rPr>
        <w:t>mobil</w:t>
      </w:r>
      <w:proofErr w:type="spellEnd"/>
      <w:r w:rsidR="00D467C0" w:rsidRPr="0010781F">
        <w:rPr>
          <w:sz w:val="24"/>
          <w:szCs w:val="24"/>
          <w:lang w:val="en-US"/>
        </w:rPr>
        <w:t xml:space="preserve"> </w:t>
      </w:r>
      <w:proofErr w:type="spellStart"/>
      <w:r w:rsidR="00D467C0" w:rsidRPr="0010781F">
        <w:rPr>
          <w:sz w:val="24"/>
          <w:szCs w:val="24"/>
          <w:lang w:val="en-US"/>
        </w:rPr>
        <w:t>dilakukan</w:t>
      </w:r>
      <w:proofErr w:type="spellEnd"/>
      <w:r w:rsidR="00D467C0" w:rsidRPr="0010781F">
        <w:rPr>
          <w:sz w:val="24"/>
          <w:szCs w:val="24"/>
          <w:lang w:val="en-US"/>
        </w:rPr>
        <w:t xml:space="preserve"> </w:t>
      </w:r>
      <w:proofErr w:type="spellStart"/>
      <w:r w:rsidR="00D467C0" w:rsidRPr="0010781F">
        <w:rPr>
          <w:sz w:val="24"/>
          <w:szCs w:val="24"/>
          <w:lang w:val="en-US"/>
        </w:rPr>
        <w:t>dengan</w:t>
      </w:r>
      <w:proofErr w:type="spellEnd"/>
      <w:r w:rsidR="00D467C0" w:rsidRPr="0010781F">
        <w:rPr>
          <w:sz w:val="24"/>
          <w:szCs w:val="24"/>
          <w:lang w:val="en-US"/>
        </w:rPr>
        <w:t xml:space="preserve"> </w:t>
      </w:r>
      <w:proofErr w:type="spellStart"/>
      <w:r w:rsidR="00D467C0" w:rsidRPr="0010781F">
        <w:rPr>
          <w:sz w:val="24"/>
          <w:szCs w:val="24"/>
          <w:lang w:val="en-US"/>
        </w:rPr>
        <w:t>cara</w:t>
      </w:r>
      <w:proofErr w:type="spellEnd"/>
      <w:r w:rsidR="00D467C0" w:rsidRPr="0010781F">
        <w:rPr>
          <w:sz w:val="24"/>
          <w:szCs w:val="24"/>
          <w:lang w:val="en-US"/>
        </w:rPr>
        <w:t xml:space="preserve"> </w:t>
      </w:r>
      <w:proofErr w:type="spellStart"/>
      <w:r w:rsidR="00D467C0" w:rsidRPr="0010781F">
        <w:rPr>
          <w:sz w:val="24"/>
          <w:szCs w:val="24"/>
          <w:lang w:val="en-US"/>
        </w:rPr>
        <w:t>uang</w:t>
      </w:r>
      <w:proofErr w:type="spellEnd"/>
      <w:r w:rsidR="00D467C0" w:rsidRPr="0010781F">
        <w:rPr>
          <w:sz w:val="24"/>
          <w:szCs w:val="24"/>
          <w:lang w:val="en-US"/>
        </w:rPr>
        <w:t xml:space="preserve"> </w:t>
      </w:r>
      <w:proofErr w:type="spellStart"/>
      <w:r w:rsidR="00D467C0" w:rsidRPr="0010781F">
        <w:rPr>
          <w:sz w:val="24"/>
          <w:szCs w:val="24"/>
          <w:lang w:val="en-US"/>
        </w:rPr>
        <w:t>sewa</w:t>
      </w:r>
      <w:proofErr w:type="spellEnd"/>
      <w:r w:rsidR="00D467C0" w:rsidRPr="0010781F">
        <w:rPr>
          <w:sz w:val="24"/>
          <w:szCs w:val="24"/>
          <w:lang w:val="en-US"/>
        </w:rPr>
        <w:t xml:space="preserve"> </w:t>
      </w:r>
      <w:proofErr w:type="spellStart"/>
      <w:r w:rsidR="00D467C0" w:rsidRPr="0010781F">
        <w:rPr>
          <w:sz w:val="24"/>
          <w:szCs w:val="24"/>
          <w:lang w:val="en-US"/>
        </w:rPr>
        <w:t>dibayarkan</w:t>
      </w:r>
      <w:proofErr w:type="spellEnd"/>
      <w:r w:rsidR="00D467C0" w:rsidRPr="0010781F">
        <w:rPr>
          <w:sz w:val="24"/>
          <w:szCs w:val="24"/>
          <w:lang w:val="en-US"/>
        </w:rPr>
        <w:t xml:space="preserve"> </w:t>
      </w:r>
      <w:proofErr w:type="spellStart"/>
      <w:r w:rsidR="00D467C0" w:rsidRPr="0010781F">
        <w:rPr>
          <w:sz w:val="24"/>
          <w:szCs w:val="24"/>
          <w:lang w:val="en-US"/>
        </w:rPr>
        <w:t>sebesar</w:t>
      </w:r>
      <w:proofErr w:type="spellEnd"/>
      <w:r w:rsidR="00D467C0" w:rsidRPr="0010781F">
        <w:rPr>
          <w:sz w:val="24"/>
          <w:szCs w:val="24"/>
          <w:lang w:val="en-US"/>
        </w:rPr>
        <w:t xml:space="preserve"> 100% </w:t>
      </w:r>
      <w:proofErr w:type="spellStart"/>
      <w:r w:rsidR="00D467C0" w:rsidRPr="0010781F">
        <w:rPr>
          <w:sz w:val="24"/>
          <w:szCs w:val="24"/>
          <w:lang w:val="en-US"/>
        </w:rPr>
        <w:t>kepada</w:t>
      </w:r>
      <w:proofErr w:type="spellEnd"/>
      <w:r w:rsidR="00D467C0" w:rsidRPr="0010781F">
        <w:rPr>
          <w:sz w:val="24"/>
          <w:szCs w:val="24"/>
          <w:lang w:val="en-US"/>
        </w:rPr>
        <w:t xml:space="preserve"> </w:t>
      </w:r>
      <w:proofErr w:type="spellStart"/>
      <w:r w:rsidR="00D467C0" w:rsidRPr="0010781F">
        <w:rPr>
          <w:sz w:val="24"/>
          <w:szCs w:val="24"/>
          <w:lang w:val="en-US"/>
        </w:rPr>
        <w:t>pemberi</w:t>
      </w:r>
      <w:proofErr w:type="spellEnd"/>
      <w:r w:rsidR="00D467C0" w:rsidRPr="0010781F">
        <w:rPr>
          <w:sz w:val="24"/>
          <w:szCs w:val="24"/>
          <w:lang w:val="en-US"/>
        </w:rPr>
        <w:t xml:space="preserve"> </w:t>
      </w:r>
      <w:proofErr w:type="spellStart"/>
      <w:r w:rsidR="00D467C0" w:rsidRPr="0010781F">
        <w:rPr>
          <w:sz w:val="24"/>
          <w:szCs w:val="24"/>
          <w:lang w:val="en-US"/>
        </w:rPr>
        <w:t>sewa</w:t>
      </w:r>
      <w:proofErr w:type="spellEnd"/>
      <w:r w:rsidR="00D467C0" w:rsidRPr="0010781F">
        <w:rPr>
          <w:sz w:val="24"/>
          <w:szCs w:val="24"/>
          <w:lang w:val="en-US"/>
        </w:rPr>
        <w:t xml:space="preserve"> </w:t>
      </w:r>
      <w:proofErr w:type="spellStart"/>
      <w:r w:rsidR="00D467C0" w:rsidRPr="0010781F">
        <w:rPr>
          <w:sz w:val="24"/>
          <w:szCs w:val="24"/>
          <w:lang w:val="en-US"/>
        </w:rPr>
        <w:t>sebelum</w:t>
      </w:r>
      <w:proofErr w:type="spellEnd"/>
      <w:r w:rsidR="00D467C0" w:rsidRPr="0010781F">
        <w:rPr>
          <w:sz w:val="24"/>
          <w:szCs w:val="24"/>
          <w:lang w:val="en-US"/>
        </w:rPr>
        <w:t xml:space="preserve"> </w:t>
      </w:r>
      <w:proofErr w:type="spellStart"/>
      <w:r w:rsidR="00D467C0" w:rsidRPr="0010781F">
        <w:rPr>
          <w:sz w:val="24"/>
          <w:szCs w:val="24"/>
          <w:lang w:val="en-US"/>
        </w:rPr>
        <w:t>mobil</w:t>
      </w:r>
      <w:proofErr w:type="spellEnd"/>
      <w:r w:rsidR="00D467C0" w:rsidRPr="0010781F">
        <w:rPr>
          <w:sz w:val="24"/>
          <w:szCs w:val="24"/>
          <w:lang w:val="en-US"/>
        </w:rPr>
        <w:t xml:space="preserve"> </w:t>
      </w:r>
      <w:proofErr w:type="spellStart"/>
      <w:r w:rsidR="00D467C0" w:rsidRPr="0010781F">
        <w:rPr>
          <w:sz w:val="24"/>
          <w:szCs w:val="24"/>
          <w:lang w:val="en-US"/>
        </w:rPr>
        <w:t>digunakan</w:t>
      </w:r>
      <w:proofErr w:type="spellEnd"/>
      <w:r w:rsidR="00D467C0" w:rsidRPr="0010781F">
        <w:rPr>
          <w:sz w:val="24"/>
          <w:szCs w:val="24"/>
          <w:lang w:val="en-US"/>
        </w:rPr>
        <w:t xml:space="preserve"> </w:t>
      </w:r>
      <w:proofErr w:type="spellStart"/>
      <w:r w:rsidR="00D467C0" w:rsidRPr="0010781F">
        <w:rPr>
          <w:sz w:val="24"/>
          <w:szCs w:val="24"/>
          <w:lang w:val="en-US"/>
        </w:rPr>
        <w:t>oleh</w:t>
      </w:r>
      <w:proofErr w:type="spellEnd"/>
      <w:r w:rsidR="00D467C0" w:rsidRPr="0010781F">
        <w:rPr>
          <w:sz w:val="24"/>
          <w:szCs w:val="24"/>
          <w:lang w:val="en-US"/>
        </w:rPr>
        <w:t xml:space="preserve"> </w:t>
      </w:r>
      <w:proofErr w:type="spellStart"/>
      <w:r w:rsidR="00D467C0" w:rsidRPr="0010781F">
        <w:rPr>
          <w:sz w:val="24"/>
          <w:szCs w:val="24"/>
          <w:lang w:val="en-US"/>
        </w:rPr>
        <w:t>penyewa</w:t>
      </w:r>
      <w:proofErr w:type="spellEnd"/>
      <w:r w:rsidR="00D467C0" w:rsidRPr="0010781F">
        <w:rPr>
          <w:sz w:val="24"/>
          <w:szCs w:val="24"/>
          <w:lang w:val="en-US"/>
        </w:rPr>
        <w:t xml:space="preserve"> </w:t>
      </w:r>
      <w:proofErr w:type="spellStart"/>
      <w:r w:rsidR="00D467C0" w:rsidRPr="0010781F">
        <w:rPr>
          <w:sz w:val="24"/>
          <w:szCs w:val="24"/>
          <w:lang w:val="en-US"/>
        </w:rPr>
        <w:t>dan</w:t>
      </w:r>
      <w:proofErr w:type="spellEnd"/>
      <w:r w:rsidR="00D467C0" w:rsidRPr="0010781F">
        <w:rPr>
          <w:sz w:val="24"/>
          <w:szCs w:val="24"/>
          <w:lang w:val="en-US"/>
        </w:rPr>
        <w:t xml:space="preserve"> </w:t>
      </w:r>
      <w:proofErr w:type="spellStart"/>
      <w:r w:rsidR="00D467C0" w:rsidRPr="0010781F">
        <w:rPr>
          <w:sz w:val="24"/>
          <w:szCs w:val="24"/>
          <w:lang w:val="en-US"/>
        </w:rPr>
        <w:t>adanya</w:t>
      </w:r>
      <w:proofErr w:type="spellEnd"/>
      <w:r w:rsidR="00D467C0" w:rsidRPr="0010781F">
        <w:rPr>
          <w:sz w:val="24"/>
          <w:szCs w:val="24"/>
          <w:lang w:val="en-US"/>
        </w:rPr>
        <w:t xml:space="preserve"> </w:t>
      </w:r>
      <w:proofErr w:type="spellStart"/>
      <w:r w:rsidR="00D467C0" w:rsidRPr="0010781F">
        <w:rPr>
          <w:sz w:val="24"/>
          <w:szCs w:val="24"/>
          <w:lang w:val="en-US"/>
        </w:rPr>
        <w:t>jaminan</w:t>
      </w:r>
      <w:proofErr w:type="spellEnd"/>
      <w:r w:rsidR="00D467C0" w:rsidRPr="0010781F">
        <w:rPr>
          <w:sz w:val="24"/>
          <w:szCs w:val="24"/>
          <w:lang w:val="en-US"/>
        </w:rPr>
        <w:t xml:space="preserve"> </w:t>
      </w:r>
      <w:proofErr w:type="spellStart"/>
      <w:r w:rsidR="00D467C0" w:rsidRPr="0010781F">
        <w:rPr>
          <w:sz w:val="24"/>
          <w:szCs w:val="24"/>
          <w:lang w:val="en-US"/>
        </w:rPr>
        <w:t>khusus</w:t>
      </w:r>
      <w:proofErr w:type="spellEnd"/>
      <w:r w:rsidR="00D467C0" w:rsidRPr="0010781F">
        <w:rPr>
          <w:sz w:val="24"/>
          <w:szCs w:val="24"/>
          <w:lang w:val="en-US"/>
        </w:rPr>
        <w:t xml:space="preserve"> </w:t>
      </w:r>
      <w:proofErr w:type="spellStart"/>
      <w:r w:rsidR="00D467C0" w:rsidRPr="0010781F">
        <w:rPr>
          <w:sz w:val="24"/>
          <w:szCs w:val="24"/>
          <w:lang w:val="en-US"/>
        </w:rPr>
        <w:t>berupa</w:t>
      </w:r>
      <w:proofErr w:type="spellEnd"/>
      <w:r w:rsidR="00D467C0" w:rsidRPr="0010781F">
        <w:rPr>
          <w:sz w:val="24"/>
          <w:szCs w:val="24"/>
          <w:lang w:val="en-US"/>
        </w:rPr>
        <w:t xml:space="preserve"> </w:t>
      </w:r>
      <w:proofErr w:type="spellStart"/>
      <w:r w:rsidR="00D467C0" w:rsidRPr="0010781F">
        <w:rPr>
          <w:sz w:val="24"/>
          <w:szCs w:val="24"/>
          <w:lang w:val="en-US"/>
        </w:rPr>
        <w:t>jaminan</w:t>
      </w:r>
      <w:proofErr w:type="spellEnd"/>
      <w:r w:rsidR="00D467C0" w:rsidRPr="0010781F">
        <w:rPr>
          <w:sz w:val="24"/>
          <w:szCs w:val="24"/>
          <w:lang w:val="en-US"/>
        </w:rPr>
        <w:t xml:space="preserve"> </w:t>
      </w:r>
      <w:proofErr w:type="spellStart"/>
      <w:r w:rsidR="00D467C0" w:rsidRPr="0010781F">
        <w:rPr>
          <w:sz w:val="24"/>
          <w:szCs w:val="24"/>
          <w:lang w:val="en-US"/>
        </w:rPr>
        <w:t>kebendaan</w:t>
      </w:r>
      <w:proofErr w:type="spellEnd"/>
      <w:r w:rsidR="00D467C0" w:rsidRPr="0010781F">
        <w:rPr>
          <w:sz w:val="24"/>
          <w:szCs w:val="24"/>
          <w:lang w:val="en-US"/>
        </w:rPr>
        <w:t xml:space="preserve"> </w:t>
      </w:r>
      <w:proofErr w:type="spellStart"/>
      <w:r w:rsidR="00D467C0" w:rsidRPr="0010781F">
        <w:rPr>
          <w:sz w:val="24"/>
          <w:szCs w:val="24"/>
          <w:lang w:val="en-US"/>
        </w:rPr>
        <w:t>dan</w:t>
      </w:r>
      <w:proofErr w:type="spellEnd"/>
      <w:r w:rsidR="00D467C0" w:rsidRPr="0010781F">
        <w:rPr>
          <w:sz w:val="24"/>
          <w:szCs w:val="24"/>
          <w:lang w:val="en-US"/>
        </w:rPr>
        <w:t xml:space="preserve"> </w:t>
      </w:r>
      <w:proofErr w:type="spellStart"/>
      <w:r w:rsidR="00D467C0" w:rsidRPr="0010781F">
        <w:rPr>
          <w:sz w:val="24"/>
          <w:szCs w:val="24"/>
          <w:lang w:val="en-US"/>
        </w:rPr>
        <w:t>jaminan</w:t>
      </w:r>
      <w:proofErr w:type="spellEnd"/>
      <w:r w:rsidR="00D467C0" w:rsidRPr="0010781F">
        <w:rPr>
          <w:sz w:val="24"/>
          <w:szCs w:val="24"/>
          <w:lang w:val="en-US"/>
        </w:rPr>
        <w:t xml:space="preserve"> </w:t>
      </w:r>
      <w:proofErr w:type="spellStart"/>
      <w:r w:rsidR="00D467C0" w:rsidRPr="0010781F">
        <w:rPr>
          <w:sz w:val="24"/>
          <w:szCs w:val="24"/>
          <w:lang w:val="en-US"/>
        </w:rPr>
        <w:t>perorangan</w:t>
      </w:r>
      <w:proofErr w:type="spellEnd"/>
      <w:r w:rsidR="00D467C0" w:rsidRPr="0010781F">
        <w:rPr>
          <w:sz w:val="24"/>
          <w:szCs w:val="24"/>
          <w:lang w:val="en-US"/>
        </w:rPr>
        <w:t xml:space="preserve">, </w:t>
      </w:r>
      <w:proofErr w:type="spellStart"/>
      <w:r w:rsidR="00D467C0" w:rsidRPr="0010781F">
        <w:rPr>
          <w:sz w:val="24"/>
          <w:szCs w:val="24"/>
          <w:lang w:val="en-US"/>
        </w:rPr>
        <w:t>kemudian</w:t>
      </w:r>
      <w:proofErr w:type="spellEnd"/>
      <w:r w:rsidR="00D467C0" w:rsidRPr="0010781F">
        <w:rPr>
          <w:sz w:val="24"/>
          <w:szCs w:val="24"/>
          <w:lang w:val="en-US"/>
        </w:rPr>
        <w:t xml:space="preserve"> </w:t>
      </w:r>
      <w:proofErr w:type="spellStart"/>
      <w:r w:rsidR="00D467C0" w:rsidRPr="0010781F">
        <w:rPr>
          <w:sz w:val="24"/>
          <w:szCs w:val="24"/>
          <w:lang w:val="en-US"/>
        </w:rPr>
        <w:t>untuk</w:t>
      </w:r>
      <w:proofErr w:type="spellEnd"/>
      <w:r w:rsidR="00D467C0" w:rsidRPr="0010781F">
        <w:rPr>
          <w:sz w:val="24"/>
          <w:szCs w:val="24"/>
          <w:lang w:val="en-US"/>
        </w:rPr>
        <w:t xml:space="preserve"> </w:t>
      </w:r>
      <w:proofErr w:type="spellStart"/>
      <w:r w:rsidR="00D467C0" w:rsidRPr="0010781F">
        <w:rPr>
          <w:sz w:val="24"/>
          <w:szCs w:val="24"/>
          <w:lang w:val="en-US"/>
        </w:rPr>
        <w:t>menjamin</w:t>
      </w:r>
      <w:proofErr w:type="spellEnd"/>
      <w:r w:rsidR="00D467C0" w:rsidRPr="0010781F">
        <w:rPr>
          <w:sz w:val="24"/>
          <w:szCs w:val="24"/>
          <w:lang w:val="en-US"/>
        </w:rPr>
        <w:t xml:space="preserve"> </w:t>
      </w:r>
      <w:proofErr w:type="spellStart"/>
      <w:r w:rsidR="00D467C0" w:rsidRPr="0010781F">
        <w:rPr>
          <w:sz w:val="24"/>
          <w:szCs w:val="24"/>
          <w:lang w:val="en-US"/>
        </w:rPr>
        <w:t>keamanan</w:t>
      </w:r>
      <w:proofErr w:type="spellEnd"/>
      <w:r w:rsidR="00D467C0" w:rsidRPr="0010781F">
        <w:rPr>
          <w:sz w:val="24"/>
          <w:szCs w:val="24"/>
          <w:lang w:val="en-US"/>
        </w:rPr>
        <w:t xml:space="preserve"> </w:t>
      </w:r>
      <w:proofErr w:type="spellStart"/>
      <w:r w:rsidR="00D467C0" w:rsidRPr="0010781F">
        <w:rPr>
          <w:sz w:val="24"/>
          <w:szCs w:val="24"/>
          <w:lang w:val="en-US"/>
        </w:rPr>
        <w:t>dalam</w:t>
      </w:r>
      <w:proofErr w:type="spellEnd"/>
      <w:r w:rsidR="00D467C0" w:rsidRPr="0010781F">
        <w:rPr>
          <w:sz w:val="24"/>
          <w:szCs w:val="24"/>
          <w:lang w:val="en-US"/>
        </w:rPr>
        <w:t xml:space="preserve"> </w:t>
      </w:r>
      <w:proofErr w:type="spellStart"/>
      <w:r w:rsidR="00D467C0" w:rsidRPr="0010781F">
        <w:rPr>
          <w:sz w:val="24"/>
          <w:szCs w:val="24"/>
          <w:lang w:val="en-US"/>
        </w:rPr>
        <w:t>penyewaan</w:t>
      </w:r>
      <w:proofErr w:type="spellEnd"/>
      <w:r w:rsidR="00D467C0" w:rsidRPr="0010781F">
        <w:rPr>
          <w:sz w:val="24"/>
          <w:szCs w:val="24"/>
          <w:lang w:val="en-US"/>
        </w:rPr>
        <w:t xml:space="preserve"> </w:t>
      </w:r>
      <w:proofErr w:type="spellStart"/>
      <w:r w:rsidR="00D467C0" w:rsidRPr="0010781F">
        <w:rPr>
          <w:sz w:val="24"/>
          <w:szCs w:val="24"/>
          <w:lang w:val="en-US"/>
        </w:rPr>
        <w:t>mobil</w:t>
      </w:r>
      <w:proofErr w:type="spellEnd"/>
      <w:r w:rsidR="00D467C0" w:rsidRPr="0010781F">
        <w:rPr>
          <w:sz w:val="24"/>
          <w:szCs w:val="24"/>
          <w:lang w:val="en-US"/>
        </w:rPr>
        <w:t xml:space="preserve"> </w:t>
      </w:r>
      <w:proofErr w:type="spellStart"/>
      <w:r w:rsidR="00D467C0" w:rsidRPr="0010781F">
        <w:rPr>
          <w:sz w:val="24"/>
          <w:szCs w:val="24"/>
          <w:lang w:val="en-US"/>
        </w:rPr>
        <w:t>juga</w:t>
      </w:r>
      <w:proofErr w:type="spellEnd"/>
      <w:r w:rsidR="00D467C0" w:rsidRPr="0010781F">
        <w:rPr>
          <w:sz w:val="24"/>
          <w:szCs w:val="24"/>
          <w:lang w:val="en-US"/>
        </w:rPr>
        <w:t xml:space="preserve"> </w:t>
      </w:r>
      <w:proofErr w:type="spellStart"/>
      <w:r w:rsidR="00D467C0" w:rsidRPr="0010781F">
        <w:rPr>
          <w:sz w:val="24"/>
          <w:szCs w:val="24"/>
          <w:lang w:val="en-US"/>
        </w:rPr>
        <w:t>dibuat</w:t>
      </w:r>
      <w:proofErr w:type="spellEnd"/>
      <w:r w:rsidR="00D467C0" w:rsidRPr="0010781F">
        <w:rPr>
          <w:sz w:val="24"/>
          <w:szCs w:val="24"/>
          <w:lang w:val="en-US"/>
        </w:rPr>
        <w:t xml:space="preserve"> </w:t>
      </w:r>
      <w:proofErr w:type="spellStart"/>
      <w:r w:rsidR="00D467C0" w:rsidRPr="0010781F">
        <w:rPr>
          <w:sz w:val="24"/>
          <w:szCs w:val="24"/>
          <w:lang w:val="en-US"/>
        </w:rPr>
        <w:t>Sistem</w:t>
      </w:r>
      <w:proofErr w:type="spellEnd"/>
      <w:r w:rsidR="00D467C0" w:rsidRPr="0010781F">
        <w:rPr>
          <w:sz w:val="24"/>
          <w:szCs w:val="24"/>
          <w:lang w:val="en-US"/>
        </w:rPr>
        <w:t xml:space="preserve"> rental </w:t>
      </w:r>
      <w:proofErr w:type="spellStart"/>
      <w:r w:rsidR="00D467C0" w:rsidRPr="0010781F">
        <w:rPr>
          <w:sz w:val="24"/>
          <w:szCs w:val="24"/>
          <w:lang w:val="en-US"/>
        </w:rPr>
        <w:t>dengan</w:t>
      </w:r>
      <w:proofErr w:type="spellEnd"/>
      <w:r w:rsidR="00D467C0" w:rsidRPr="0010781F">
        <w:rPr>
          <w:sz w:val="24"/>
          <w:szCs w:val="24"/>
          <w:lang w:val="en-US"/>
        </w:rPr>
        <w:t xml:space="preserve"> </w:t>
      </w:r>
      <w:proofErr w:type="spellStart"/>
      <w:r w:rsidR="00D467C0" w:rsidRPr="0010781F">
        <w:rPr>
          <w:sz w:val="24"/>
          <w:szCs w:val="24"/>
          <w:lang w:val="en-US"/>
        </w:rPr>
        <w:t>melakukan</w:t>
      </w:r>
      <w:proofErr w:type="spellEnd"/>
      <w:r w:rsidR="00D467C0" w:rsidRPr="0010781F">
        <w:rPr>
          <w:sz w:val="24"/>
          <w:szCs w:val="24"/>
          <w:lang w:val="en-US"/>
        </w:rPr>
        <w:t xml:space="preserve"> </w:t>
      </w:r>
      <w:proofErr w:type="spellStart"/>
      <w:r w:rsidR="00D467C0" w:rsidRPr="0010781F">
        <w:rPr>
          <w:sz w:val="24"/>
          <w:szCs w:val="24"/>
          <w:lang w:val="en-US"/>
        </w:rPr>
        <w:t>survei</w:t>
      </w:r>
      <w:proofErr w:type="spellEnd"/>
      <w:r w:rsidR="00D467C0" w:rsidRPr="0010781F">
        <w:rPr>
          <w:sz w:val="24"/>
          <w:szCs w:val="24"/>
          <w:lang w:val="en-US"/>
        </w:rPr>
        <w:t xml:space="preserve"> </w:t>
      </w:r>
      <w:proofErr w:type="spellStart"/>
      <w:r w:rsidR="00D467C0" w:rsidRPr="0010781F">
        <w:rPr>
          <w:sz w:val="24"/>
          <w:szCs w:val="24"/>
          <w:lang w:val="en-US"/>
        </w:rPr>
        <w:t>kerumah</w:t>
      </w:r>
      <w:proofErr w:type="spellEnd"/>
      <w:r w:rsidR="00D467C0" w:rsidRPr="0010781F">
        <w:rPr>
          <w:sz w:val="24"/>
          <w:szCs w:val="24"/>
          <w:lang w:val="en-US"/>
        </w:rPr>
        <w:t xml:space="preserve"> </w:t>
      </w:r>
      <w:proofErr w:type="spellStart"/>
      <w:r w:rsidR="00D467C0" w:rsidRPr="0010781F">
        <w:rPr>
          <w:sz w:val="24"/>
          <w:szCs w:val="24"/>
          <w:lang w:val="en-US"/>
        </w:rPr>
        <w:t>penyewa</w:t>
      </w:r>
      <w:proofErr w:type="spellEnd"/>
      <w:r w:rsidR="00D467C0" w:rsidRPr="0010781F">
        <w:rPr>
          <w:sz w:val="24"/>
          <w:szCs w:val="24"/>
          <w:lang w:val="en-US"/>
        </w:rPr>
        <w:t xml:space="preserve"> demi </w:t>
      </w:r>
      <w:proofErr w:type="spellStart"/>
      <w:r w:rsidR="00D467C0" w:rsidRPr="0010781F">
        <w:rPr>
          <w:sz w:val="24"/>
          <w:szCs w:val="24"/>
          <w:lang w:val="en-US"/>
        </w:rPr>
        <w:t>adanya</w:t>
      </w:r>
      <w:proofErr w:type="spellEnd"/>
      <w:r w:rsidR="00D467C0" w:rsidRPr="0010781F">
        <w:rPr>
          <w:sz w:val="24"/>
          <w:szCs w:val="24"/>
          <w:lang w:val="en-US"/>
        </w:rPr>
        <w:t xml:space="preserve"> </w:t>
      </w:r>
      <w:proofErr w:type="spellStart"/>
      <w:r w:rsidR="00D467C0" w:rsidRPr="0010781F">
        <w:rPr>
          <w:sz w:val="24"/>
          <w:szCs w:val="24"/>
          <w:lang w:val="en-US"/>
        </w:rPr>
        <w:t>kepastian</w:t>
      </w:r>
      <w:proofErr w:type="spellEnd"/>
      <w:r w:rsidR="00D467C0" w:rsidRPr="0010781F">
        <w:rPr>
          <w:sz w:val="24"/>
          <w:szCs w:val="24"/>
          <w:lang w:val="en-US"/>
        </w:rPr>
        <w:t xml:space="preserve"> </w:t>
      </w:r>
      <w:proofErr w:type="spellStart"/>
      <w:r w:rsidR="00D467C0" w:rsidRPr="0010781F">
        <w:rPr>
          <w:sz w:val="24"/>
          <w:szCs w:val="24"/>
          <w:lang w:val="en-US"/>
        </w:rPr>
        <w:t>terhadap</w:t>
      </w:r>
      <w:proofErr w:type="spellEnd"/>
      <w:r w:rsidR="00D467C0" w:rsidRPr="0010781F">
        <w:rPr>
          <w:sz w:val="24"/>
          <w:szCs w:val="24"/>
          <w:lang w:val="en-US"/>
        </w:rPr>
        <w:t xml:space="preserve"> </w:t>
      </w:r>
      <w:proofErr w:type="spellStart"/>
      <w:r w:rsidR="00D467C0" w:rsidRPr="0010781F">
        <w:rPr>
          <w:sz w:val="24"/>
          <w:szCs w:val="24"/>
          <w:lang w:val="en-US"/>
        </w:rPr>
        <w:t>pemberi</w:t>
      </w:r>
      <w:proofErr w:type="spellEnd"/>
      <w:r w:rsidR="00D467C0" w:rsidRPr="0010781F">
        <w:rPr>
          <w:sz w:val="24"/>
          <w:szCs w:val="24"/>
          <w:lang w:val="en-US"/>
        </w:rPr>
        <w:t xml:space="preserve"> </w:t>
      </w:r>
      <w:proofErr w:type="spellStart"/>
      <w:r w:rsidR="00D467C0" w:rsidRPr="0010781F">
        <w:rPr>
          <w:sz w:val="24"/>
          <w:szCs w:val="24"/>
          <w:lang w:val="en-US"/>
        </w:rPr>
        <w:t>sewa</w:t>
      </w:r>
      <w:proofErr w:type="spellEnd"/>
      <w:r w:rsidR="00D467C0" w:rsidRPr="0010781F">
        <w:rPr>
          <w:sz w:val="24"/>
          <w:szCs w:val="24"/>
          <w:lang w:val="en-US"/>
        </w:rPr>
        <w:t xml:space="preserve"> </w:t>
      </w:r>
      <w:proofErr w:type="spellStart"/>
      <w:r w:rsidR="00D467C0" w:rsidRPr="0010781F">
        <w:rPr>
          <w:sz w:val="24"/>
          <w:szCs w:val="24"/>
          <w:lang w:val="en-US"/>
        </w:rPr>
        <w:t>apabila</w:t>
      </w:r>
      <w:proofErr w:type="spellEnd"/>
      <w:r w:rsidR="00D467C0" w:rsidRPr="0010781F">
        <w:rPr>
          <w:sz w:val="24"/>
          <w:szCs w:val="24"/>
          <w:lang w:val="en-US"/>
        </w:rPr>
        <w:t xml:space="preserve"> </w:t>
      </w:r>
      <w:proofErr w:type="spellStart"/>
      <w:r w:rsidR="00D467C0" w:rsidRPr="0010781F">
        <w:rPr>
          <w:sz w:val="24"/>
          <w:szCs w:val="24"/>
          <w:lang w:val="en-US"/>
        </w:rPr>
        <w:t>terjadi</w:t>
      </w:r>
      <w:proofErr w:type="spellEnd"/>
      <w:r w:rsidR="00D467C0" w:rsidRPr="0010781F">
        <w:rPr>
          <w:sz w:val="24"/>
          <w:szCs w:val="24"/>
          <w:lang w:val="en-US"/>
        </w:rPr>
        <w:t xml:space="preserve"> </w:t>
      </w:r>
      <w:proofErr w:type="spellStart"/>
      <w:r w:rsidR="00D467C0" w:rsidRPr="0010781F">
        <w:rPr>
          <w:sz w:val="24"/>
          <w:szCs w:val="24"/>
          <w:lang w:val="en-US"/>
        </w:rPr>
        <w:t>wanprestasi</w:t>
      </w:r>
      <w:proofErr w:type="spellEnd"/>
      <w:r w:rsidR="00D467C0" w:rsidRPr="0010781F">
        <w:rPr>
          <w:sz w:val="24"/>
          <w:szCs w:val="24"/>
          <w:lang w:val="en-US"/>
        </w:rPr>
        <w:t xml:space="preserve"> </w:t>
      </w:r>
      <w:proofErr w:type="spellStart"/>
      <w:r w:rsidR="00D467C0" w:rsidRPr="0010781F">
        <w:rPr>
          <w:sz w:val="24"/>
          <w:szCs w:val="24"/>
          <w:lang w:val="en-US"/>
        </w:rPr>
        <w:t>dari</w:t>
      </w:r>
      <w:proofErr w:type="spellEnd"/>
      <w:r w:rsidR="00D467C0" w:rsidRPr="0010781F">
        <w:rPr>
          <w:sz w:val="24"/>
          <w:szCs w:val="24"/>
          <w:lang w:val="en-US"/>
        </w:rPr>
        <w:t xml:space="preserve"> </w:t>
      </w:r>
      <w:proofErr w:type="spellStart"/>
      <w:r w:rsidR="00D467C0" w:rsidRPr="0010781F">
        <w:rPr>
          <w:sz w:val="24"/>
          <w:szCs w:val="24"/>
          <w:lang w:val="en-US"/>
        </w:rPr>
        <w:t>penyewa</w:t>
      </w:r>
      <w:proofErr w:type="spellEnd"/>
      <w:r w:rsidR="00D467C0" w:rsidRPr="0010781F">
        <w:rPr>
          <w:sz w:val="24"/>
          <w:szCs w:val="24"/>
          <w:lang w:val="en-US"/>
        </w:rPr>
        <w:t xml:space="preserve"> </w:t>
      </w:r>
      <w:proofErr w:type="spellStart"/>
      <w:r w:rsidR="00D467C0" w:rsidRPr="0010781F">
        <w:rPr>
          <w:sz w:val="24"/>
          <w:szCs w:val="24"/>
          <w:lang w:val="en-US"/>
        </w:rPr>
        <w:t>mobil</w:t>
      </w:r>
      <w:proofErr w:type="spellEnd"/>
      <w:r w:rsidR="00D467C0" w:rsidRPr="0010781F">
        <w:rPr>
          <w:sz w:val="24"/>
          <w:szCs w:val="24"/>
          <w:lang w:val="en-US"/>
        </w:rPr>
        <w:t xml:space="preserve">. </w:t>
      </w:r>
      <w:proofErr w:type="spellStart"/>
      <w:r w:rsidR="00D467C0" w:rsidRPr="0010781F">
        <w:rPr>
          <w:sz w:val="24"/>
          <w:szCs w:val="24"/>
          <w:lang w:val="en-US"/>
        </w:rPr>
        <w:t>Penyelesaian</w:t>
      </w:r>
      <w:proofErr w:type="spellEnd"/>
      <w:r w:rsidR="00D467C0" w:rsidRPr="0010781F">
        <w:rPr>
          <w:sz w:val="24"/>
          <w:szCs w:val="24"/>
          <w:lang w:val="en-US"/>
        </w:rPr>
        <w:t xml:space="preserve"> </w:t>
      </w:r>
      <w:proofErr w:type="spellStart"/>
      <w:r w:rsidR="00D467C0" w:rsidRPr="0010781F">
        <w:rPr>
          <w:sz w:val="24"/>
          <w:szCs w:val="24"/>
          <w:lang w:val="en-US"/>
        </w:rPr>
        <w:t>Sengketa</w:t>
      </w:r>
      <w:proofErr w:type="spellEnd"/>
      <w:r w:rsidR="00D467C0" w:rsidRPr="0010781F">
        <w:rPr>
          <w:sz w:val="24"/>
          <w:szCs w:val="24"/>
          <w:lang w:val="en-US"/>
        </w:rPr>
        <w:t xml:space="preserve"> </w:t>
      </w:r>
      <w:proofErr w:type="spellStart"/>
      <w:r w:rsidR="00D467C0" w:rsidRPr="0010781F">
        <w:rPr>
          <w:sz w:val="24"/>
          <w:szCs w:val="24"/>
          <w:lang w:val="en-US"/>
        </w:rPr>
        <w:t>terhadap</w:t>
      </w:r>
      <w:proofErr w:type="spellEnd"/>
      <w:r w:rsidR="00D467C0" w:rsidRPr="0010781F">
        <w:rPr>
          <w:sz w:val="24"/>
          <w:szCs w:val="24"/>
          <w:lang w:val="en-US"/>
        </w:rPr>
        <w:t xml:space="preserve"> </w:t>
      </w:r>
      <w:proofErr w:type="spellStart"/>
      <w:r w:rsidR="00D467C0" w:rsidRPr="0010781F">
        <w:rPr>
          <w:sz w:val="24"/>
          <w:szCs w:val="24"/>
          <w:lang w:val="en-US"/>
        </w:rPr>
        <w:t>Wanprestasi</w:t>
      </w:r>
      <w:proofErr w:type="spellEnd"/>
      <w:r w:rsidR="00D467C0" w:rsidRPr="0010781F">
        <w:rPr>
          <w:sz w:val="24"/>
          <w:szCs w:val="24"/>
          <w:lang w:val="en-US"/>
        </w:rPr>
        <w:t xml:space="preserve"> </w:t>
      </w:r>
      <w:proofErr w:type="spellStart"/>
      <w:r w:rsidR="00D467C0" w:rsidRPr="0010781F">
        <w:rPr>
          <w:sz w:val="24"/>
          <w:szCs w:val="24"/>
          <w:lang w:val="en-US"/>
        </w:rPr>
        <w:t>oleh</w:t>
      </w:r>
      <w:proofErr w:type="spellEnd"/>
      <w:r w:rsidR="00D467C0" w:rsidRPr="0010781F">
        <w:rPr>
          <w:sz w:val="24"/>
          <w:szCs w:val="24"/>
          <w:lang w:val="en-US"/>
        </w:rPr>
        <w:t xml:space="preserve"> </w:t>
      </w:r>
      <w:proofErr w:type="spellStart"/>
      <w:r w:rsidR="00D467C0" w:rsidRPr="0010781F">
        <w:rPr>
          <w:sz w:val="24"/>
          <w:szCs w:val="24"/>
          <w:lang w:val="en-US"/>
        </w:rPr>
        <w:t>Penyewa</w:t>
      </w:r>
      <w:proofErr w:type="spellEnd"/>
      <w:r w:rsidR="00D467C0" w:rsidRPr="0010781F">
        <w:rPr>
          <w:sz w:val="24"/>
          <w:szCs w:val="24"/>
          <w:lang w:val="en-US"/>
        </w:rPr>
        <w:t xml:space="preserve"> </w:t>
      </w:r>
      <w:proofErr w:type="spellStart"/>
      <w:r w:rsidR="00D467C0" w:rsidRPr="0010781F">
        <w:rPr>
          <w:sz w:val="24"/>
          <w:szCs w:val="24"/>
          <w:lang w:val="en-US"/>
        </w:rPr>
        <w:t>dalam</w:t>
      </w:r>
      <w:proofErr w:type="spellEnd"/>
      <w:r w:rsidR="00D467C0" w:rsidRPr="0010781F">
        <w:rPr>
          <w:sz w:val="24"/>
          <w:szCs w:val="24"/>
          <w:lang w:val="en-US"/>
        </w:rPr>
        <w:t xml:space="preserve"> pelaksanaan </w:t>
      </w:r>
      <w:proofErr w:type="spellStart"/>
      <w:r w:rsidR="00D467C0" w:rsidRPr="0010781F">
        <w:rPr>
          <w:sz w:val="24"/>
          <w:szCs w:val="24"/>
          <w:lang w:val="en-US"/>
        </w:rPr>
        <w:t>Sewa</w:t>
      </w:r>
      <w:proofErr w:type="spellEnd"/>
      <w:r w:rsidR="00D467C0" w:rsidRPr="0010781F">
        <w:rPr>
          <w:sz w:val="24"/>
          <w:szCs w:val="24"/>
          <w:lang w:val="en-US"/>
        </w:rPr>
        <w:t xml:space="preserve"> </w:t>
      </w:r>
      <w:proofErr w:type="spellStart"/>
      <w:r w:rsidR="00D467C0" w:rsidRPr="0010781F">
        <w:rPr>
          <w:sz w:val="24"/>
          <w:szCs w:val="24"/>
          <w:lang w:val="en-US"/>
        </w:rPr>
        <w:t>Menyewa</w:t>
      </w:r>
      <w:proofErr w:type="spellEnd"/>
      <w:r w:rsidR="00D467C0" w:rsidRPr="0010781F">
        <w:rPr>
          <w:sz w:val="24"/>
          <w:szCs w:val="24"/>
          <w:lang w:val="en-US"/>
        </w:rPr>
        <w:t xml:space="preserve"> Mobil </w:t>
      </w:r>
      <w:proofErr w:type="spellStart"/>
      <w:r w:rsidR="00D467C0" w:rsidRPr="0010781F">
        <w:rPr>
          <w:sz w:val="24"/>
          <w:szCs w:val="24"/>
          <w:lang w:val="en-US"/>
        </w:rPr>
        <w:t>Pada</w:t>
      </w:r>
      <w:proofErr w:type="spellEnd"/>
      <w:r w:rsidR="00D467C0" w:rsidRPr="0010781F">
        <w:rPr>
          <w:sz w:val="24"/>
          <w:szCs w:val="24"/>
          <w:lang w:val="en-US"/>
        </w:rPr>
        <w:t xml:space="preserve"> </w:t>
      </w:r>
      <w:proofErr w:type="spellStart"/>
      <w:r w:rsidR="0010781F" w:rsidRPr="0010781F">
        <w:rPr>
          <w:sz w:val="24"/>
          <w:szCs w:val="24"/>
          <w:lang w:val="en-US"/>
        </w:rPr>
        <w:t>Yudha</w:t>
      </w:r>
      <w:proofErr w:type="spellEnd"/>
      <w:r w:rsidR="0010781F" w:rsidRPr="0010781F">
        <w:rPr>
          <w:sz w:val="24"/>
          <w:szCs w:val="24"/>
          <w:lang w:val="en-US"/>
        </w:rPr>
        <w:t xml:space="preserve"> </w:t>
      </w:r>
      <w:proofErr w:type="spellStart"/>
      <w:r w:rsidR="0010781F" w:rsidRPr="0010781F">
        <w:rPr>
          <w:sz w:val="24"/>
          <w:szCs w:val="24"/>
          <w:lang w:val="en-US"/>
        </w:rPr>
        <w:t>Transportasi</w:t>
      </w:r>
      <w:proofErr w:type="spellEnd"/>
      <w:r w:rsidR="00D467C0" w:rsidRPr="0010781F">
        <w:rPr>
          <w:sz w:val="24"/>
          <w:szCs w:val="24"/>
          <w:lang w:val="en-US"/>
        </w:rPr>
        <w:t xml:space="preserve"> </w:t>
      </w:r>
      <w:proofErr w:type="spellStart"/>
      <w:r w:rsidR="005340B6" w:rsidRPr="0010781F">
        <w:rPr>
          <w:sz w:val="24"/>
          <w:szCs w:val="24"/>
          <w:lang w:val="en-US"/>
        </w:rPr>
        <w:t>Tangerang</w:t>
      </w:r>
      <w:proofErr w:type="spellEnd"/>
      <w:r w:rsidR="00D467C0" w:rsidRPr="0010781F">
        <w:rPr>
          <w:sz w:val="24"/>
          <w:szCs w:val="24"/>
          <w:lang w:val="en-US"/>
        </w:rPr>
        <w:t xml:space="preserve"> </w:t>
      </w:r>
      <w:proofErr w:type="spellStart"/>
      <w:r w:rsidR="00D467C0" w:rsidRPr="0010781F">
        <w:rPr>
          <w:sz w:val="24"/>
          <w:szCs w:val="24"/>
          <w:lang w:val="en-US"/>
        </w:rPr>
        <w:t>dilakukan</w:t>
      </w:r>
      <w:proofErr w:type="spellEnd"/>
      <w:r w:rsidR="00D467C0" w:rsidRPr="0010781F">
        <w:rPr>
          <w:sz w:val="24"/>
          <w:szCs w:val="24"/>
          <w:lang w:val="en-US"/>
        </w:rPr>
        <w:t xml:space="preserve"> </w:t>
      </w:r>
      <w:proofErr w:type="spellStart"/>
      <w:r w:rsidR="00D467C0" w:rsidRPr="0010781F">
        <w:rPr>
          <w:sz w:val="24"/>
          <w:szCs w:val="24"/>
          <w:lang w:val="en-US"/>
        </w:rPr>
        <w:t>secara</w:t>
      </w:r>
      <w:proofErr w:type="spellEnd"/>
      <w:r w:rsidR="00D467C0" w:rsidRPr="0010781F">
        <w:rPr>
          <w:sz w:val="24"/>
          <w:szCs w:val="24"/>
          <w:lang w:val="en-US"/>
        </w:rPr>
        <w:t xml:space="preserve"> </w:t>
      </w:r>
      <w:proofErr w:type="spellStart"/>
      <w:r w:rsidR="00D467C0" w:rsidRPr="0010781F">
        <w:rPr>
          <w:sz w:val="24"/>
          <w:szCs w:val="24"/>
          <w:lang w:val="en-US"/>
        </w:rPr>
        <w:t>musyawarah</w:t>
      </w:r>
      <w:proofErr w:type="spellEnd"/>
      <w:r w:rsidR="00D467C0" w:rsidRPr="0010781F">
        <w:rPr>
          <w:sz w:val="24"/>
          <w:szCs w:val="24"/>
          <w:lang w:val="en-US"/>
        </w:rPr>
        <w:t xml:space="preserve"> </w:t>
      </w:r>
      <w:proofErr w:type="spellStart"/>
      <w:r w:rsidR="00D467C0" w:rsidRPr="0010781F">
        <w:rPr>
          <w:sz w:val="24"/>
          <w:szCs w:val="24"/>
          <w:lang w:val="en-US"/>
        </w:rPr>
        <w:t>atau</w:t>
      </w:r>
      <w:proofErr w:type="spellEnd"/>
      <w:r w:rsidR="00D467C0" w:rsidRPr="0010781F">
        <w:rPr>
          <w:sz w:val="24"/>
          <w:szCs w:val="24"/>
          <w:lang w:val="en-US"/>
        </w:rPr>
        <w:t xml:space="preserve"> </w:t>
      </w:r>
      <w:proofErr w:type="spellStart"/>
      <w:r w:rsidR="00D467C0" w:rsidRPr="0010781F">
        <w:rPr>
          <w:sz w:val="24"/>
          <w:szCs w:val="24"/>
          <w:lang w:val="en-US"/>
        </w:rPr>
        <w:t>dilakukan</w:t>
      </w:r>
      <w:proofErr w:type="spellEnd"/>
      <w:r w:rsidR="00D467C0" w:rsidRPr="0010781F">
        <w:rPr>
          <w:sz w:val="24"/>
          <w:szCs w:val="24"/>
          <w:lang w:val="en-US"/>
        </w:rPr>
        <w:t xml:space="preserve"> di </w:t>
      </w:r>
      <w:proofErr w:type="spellStart"/>
      <w:r w:rsidR="00D467C0" w:rsidRPr="0010781F">
        <w:rPr>
          <w:sz w:val="24"/>
          <w:szCs w:val="24"/>
          <w:lang w:val="en-US"/>
        </w:rPr>
        <w:t>luar</w:t>
      </w:r>
      <w:proofErr w:type="spellEnd"/>
      <w:r w:rsidR="00D467C0" w:rsidRPr="0010781F">
        <w:rPr>
          <w:sz w:val="24"/>
          <w:szCs w:val="24"/>
          <w:lang w:val="en-US"/>
        </w:rPr>
        <w:t xml:space="preserve"> </w:t>
      </w:r>
      <w:proofErr w:type="spellStart"/>
      <w:r w:rsidR="00D467C0" w:rsidRPr="0010781F">
        <w:rPr>
          <w:sz w:val="24"/>
          <w:szCs w:val="24"/>
          <w:lang w:val="en-US"/>
        </w:rPr>
        <w:t>pengadilan</w:t>
      </w:r>
      <w:proofErr w:type="spellEnd"/>
      <w:r w:rsidR="00D467C0" w:rsidRPr="0010781F">
        <w:rPr>
          <w:sz w:val="24"/>
          <w:szCs w:val="24"/>
          <w:lang w:val="en-US"/>
        </w:rPr>
        <w:t xml:space="preserve"> </w:t>
      </w:r>
      <w:proofErr w:type="spellStart"/>
      <w:r w:rsidR="00D467C0" w:rsidRPr="0010781F">
        <w:rPr>
          <w:sz w:val="24"/>
          <w:szCs w:val="24"/>
          <w:lang w:val="en-US"/>
        </w:rPr>
        <w:t>dengan</w:t>
      </w:r>
      <w:proofErr w:type="spellEnd"/>
      <w:r w:rsidR="00D467C0" w:rsidRPr="0010781F">
        <w:rPr>
          <w:sz w:val="24"/>
          <w:szCs w:val="24"/>
          <w:lang w:val="en-US"/>
        </w:rPr>
        <w:t xml:space="preserve"> </w:t>
      </w:r>
      <w:proofErr w:type="spellStart"/>
      <w:r w:rsidR="00D467C0" w:rsidRPr="0010781F">
        <w:rPr>
          <w:sz w:val="24"/>
          <w:szCs w:val="24"/>
          <w:lang w:val="en-US"/>
        </w:rPr>
        <w:t>mengedepankan</w:t>
      </w:r>
      <w:proofErr w:type="spellEnd"/>
      <w:r w:rsidR="00D467C0" w:rsidRPr="0010781F">
        <w:rPr>
          <w:sz w:val="24"/>
          <w:szCs w:val="24"/>
          <w:lang w:val="en-US"/>
        </w:rPr>
        <w:t xml:space="preserve"> rasa </w:t>
      </w:r>
      <w:proofErr w:type="spellStart"/>
      <w:r w:rsidR="00D467C0" w:rsidRPr="0010781F">
        <w:rPr>
          <w:sz w:val="24"/>
          <w:szCs w:val="24"/>
          <w:lang w:val="en-US"/>
        </w:rPr>
        <w:t>kebersamaan</w:t>
      </w:r>
      <w:proofErr w:type="spellEnd"/>
      <w:r w:rsidR="00D467C0" w:rsidRPr="0010781F">
        <w:rPr>
          <w:sz w:val="24"/>
          <w:szCs w:val="24"/>
          <w:lang w:val="en-US"/>
        </w:rPr>
        <w:t xml:space="preserve"> </w:t>
      </w:r>
      <w:proofErr w:type="spellStart"/>
      <w:r w:rsidR="00D467C0" w:rsidRPr="0010781F">
        <w:rPr>
          <w:sz w:val="24"/>
          <w:szCs w:val="24"/>
          <w:lang w:val="en-US"/>
        </w:rPr>
        <w:t>dan</w:t>
      </w:r>
      <w:proofErr w:type="spellEnd"/>
      <w:r w:rsidR="00D467C0" w:rsidRPr="0010781F">
        <w:rPr>
          <w:sz w:val="24"/>
          <w:szCs w:val="24"/>
          <w:lang w:val="en-US"/>
        </w:rPr>
        <w:t xml:space="preserve"> </w:t>
      </w:r>
      <w:proofErr w:type="spellStart"/>
      <w:r w:rsidR="00D467C0" w:rsidRPr="0010781F">
        <w:rPr>
          <w:sz w:val="24"/>
          <w:szCs w:val="24"/>
          <w:lang w:val="en-US"/>
        </w:rPr>
        <w:t>kekeluargaan</w:t>
      </w:r>
      <w:proofErr w:type="spellEnd"/>
      <w:r w:rsidR="00D467C0" w:rsidRPr="0010781F">
        <w:rPr>
          <w:sz w:val="24"/>
          <w:szCs w:val="24"/>
          <w:lang w:val="en-US"/>
        </w:rPr>
        <w:t>.</w:t>
      </w:r>
    </w:p>
    <w:p w14:paraId="4415A1C9" w14:textId="7B38D5C5" w:rsidR="00E245C1" w:rsidRPr="0010781F" w:rsidRDefault="00E245C1" w:rsidP="005340B6">
      <w:pPr>
        <w:contextualSpacing/>
        <w:jc w:val="both"/>
        <w:rPr>
          <w:b/>
          <w:sz w:val="24"/>
          <w:szCs w:val="24"/>
        </w:rPr>
      </w:pPr>
      <w:r w:rsidRPr="0010781F">
        <w:rPr>
          <w:b/>
          <w:sz w:val="24"/>
          <w:szCs w:val="24"/>
          <w:lang w:val="en-US"/>
        </w:rPr>
        <w:t xml:space="preserve">Kata </w:t>
      </w:r>
      <w:proofErr w:type="spellStart"/>
      <w:proofErr w:type="gramStart"/>
      <w:r w:rsidRPr="0010781F">
        <w:rPr>
          <w:b/>
          <w:sz w:val="24"/>
          <w:szCs w:val="24"/>
          <w:lang w:val="en-US"/>
        </w:rPr>
        <w:t>Kunci</w:t>
      </w:r>
      <w:proofErr w:type="spellEnd"/>
      <w:r w:rsidRPr="0010781F">
        <w:rPr>
          <w:b/>
          <w:sz w:val="24"/>
          <w:szCs w:val="24"/>
          <w:lang w:val="en-US"/>
        </w:rPr>
        <w:t xml:space="preserve"> </w:t>
      </w:r>
      <w:r w:rsidR="004B0CF0" w:rsidRPr="0010781F">
        <w:rPr>
          <w:b/>
          <w:sz w:val="24"/>
          <w:szCs w:val="24"/>
          <w:lang w:val="en-US"/>
        </w:rPr>
        <w:t>:</w:t>
      </w:r>
      <w:bookmarkStart w:id="3" w:name="_Toc29039683"/>
      <w:proofErr w:type="gramEnd"/>
      <w:r w:rsidR="005340B6" w:rsidRPr="0010781F">
        <w:rPr>
          <w:b/>
          <w:sz w:val="24"/>
          <w:szCs w:val="24"/>
          <w:lang w:val="en-US"/>
        </w:rPr>
        <w:t xml:space="preserve"> </w:t>
      </w:r>
      <w:proofErr w:type="spellStart"/>
      <w:r w:rsidR="00D467C0" w:rsidRPr="0010781F">
        <w:rPr>
          <w:b/>
          <w:bCs/>
          <w:iCs/>
          <w:sz w:val="24"/>
          <w:szCs w:val="24"/>
          <w:lang w:val="en-US"/>
        </w:rPr>
        <w:t>sewa</w:t>
      </w:r>
      <w:proofErr w:type="spellEnd"/>
      <w:r w:rsidR="00D467C0" w:rsidRPr="0010781F">
        <w:rPr>
          <w:b/>
          <w:bCs/>
          <w:iCs/>
          <w:sz w:val="24"/>
          <w:szCs w:val="24"/>
          <w:lang w:val="en-US"/>
        </w:rPr>
        <w:t xml:space="preserve"> </w:t>
      </w:r>
      <w:proofErr w:type="spellStart"/>
      <w:r w:rsidR="00D467C0" w:rsidRPr="0010781F">
        <w:rPr>
          <w:b/>
          <w:bCs/>
          <w:iCs/>
          <w:sz w:val="24"/>
          <w:szCs w:val="24"/>
          <w:lang w:val="en-US"/>
        </w:rPr>
        <w:t>menyewa</w:t>
      </w:r>
      <w:proofErr w:type="spellEnd"/>
      <w:r w:rsidR="004B0CF0" w:rsidRPr="0010781F">
        <w:rPr>
          <w:b/>
          <w:bCs/>
          <w:iCs/>
          <w:sz w:val="24"/>
          <w:szCs w:val="24"/>
          <w:lang w:val="en-GB"/>
        </w:rPr>
        <w:t>;</w:t>
      </w:r>
      <w:r w:rsidR="004B0CF0" w:rsidRPr="0010781F">
        <w:rPr>
          <w:b/>
          <w:bCs/>
          <w:iCs/>
          <w:sz w:val="24"/>
          <w:szCs w:val="24"/>
        </w:rPr>
        <w:t xml:space="preserve"> </w:t>
      </w:r>
      <w:proofErr w:type="spellStart"/>
      <w:r w:rsidR="005340B6" w:rsidRPr="0010781F">
        <w:rPr>
          <w:b/>
          <w:sz w:val="24"/>
          <w:szCs w:val="24"/>
          <w:lang w:val="en-US"/>
        </w:rPr>
        <w:t>transportasi</w:t>
      </w:r>
      <w:proofErr w:type="spellEnd"/>
      <w:r w:rsidR="005340B6" w:rsidRPr="0010781F">
        <w:rPr>
          <w:b/>
          <w:sz w:val="24"/>
          <w:szCs w:val="24"/>
          <w:lang w:val="en-US"/>
        </w:rPr>
        <w:t>;</w:t>
      </w:r>
      <w:r w:rsidR="005340B6" w:rsidRPr="0010781F">
        <w:rPr>
          <w:b/>
          <w:bCs/>
          <w:iCs/>
          <w:sz w:val="24"/>
          <w:szCs w:val="24"/>
          <w:lang w:val="en-US"/>
        </w:rPr>
        <w:t xml:space="preserve"> </w:t>
      </w:r>
      <w:proofErr w:type="spellStart"/>
      <w:r w:rsidR="005340B6" w:rsidRPr="0010781F">
        <w:rPr>
          <w:b/>
          <w:bCs/>
          <w:iCs/>
          <w:sz w:val="24"/>
          <w:szCs w:val="24"/>
          <w:lang w:val="en-US"/>
        </w:rPr>
        <w:t>wanprestasi</w:t>
      </w:r>
      <w:proofErr w:type="spellEnd"/>
      <w:r w:rsidR="005340B6" w:rsidRPr="0010781F">
        <w:rPr>
          <w:b/>
          <w:bCs/>
          <w:iCs/>
          <w:sz w:val="24"/>
          <w:szCs w:val="24"/>
          <w:lang w:val="en-US"/>
        </w:rPr>
        <w:t>.</w:t>
      </w:r>
      <w:bookmarkEnd w:id="3"/>
    </w:p>
    <w:p w14:paraId="6272EDF5" w14:textId="31D393E9" w:rsidR="003939ED" w:rsidRPr="0068313B" w:rsidRDefault="00E245C1" w:rsidP="009F2554">
      <w:pPr>
        <w:pStyle w:val="ListParagraph"/>
        <w:widowControl/>
        <w:numPr>
          <w:ilvl w:val="0"/>
          <w:numId w:val="1"/>
        </w:numPr>
        <w:autoSpaceDE/>
        <w:autoSpaceDN/>
        <w:spacing w:line="360" w:lineRule="auto"/>
        <w:ind w:left="425" w:hanging="425"/>
        <w:jc w:val="both"/>
        <w:rPr>
          <w:b/>
          <w:sz w:val="24"/>
          <w:szCs w:val="24"/>
          <w:lang w:val="ru-RU"/>
        </w:rPr>
      </w:pPr>
      <w:r w:rsidRPr="00083DD4">
        <w:rPr>
          <w:b/>
          <w:sz w:val="24"/>
          <w:szCs w:val="24"/>
        </w:rPr>
        <w:t>PENDAHULUAN</w:t>
      </w:r>
    </w:p>
    <w:p w14:paraId="5BF2BC8B" w14:textId="24778633" w:rsidR="00AC0873" w:rsidRPr="00AC0873" w:rsidRDefault="00AC0873" w:rsidP="00AC0873">
      <w:pPr>
        <w:spacing w:line="360" w:lineRule="auto"/>
        <w:ind w:left="426" w:firstLine="720"/>
        <w:jc w:val="both"/>
        <w:rPr>
          <w:color w:val="000000" w:themeColor="text1"/>
          <w:sz w:val="24"/>
          <w:szCs w:val="24"/>
        </w:rPr>
      </w:pPr>
      <w:r w:rsidRPr="00AC0873">
        <w:rPr>
          <w:color w:val="000000" w:themeColor="text1"/>
          <w:sz w:val="24"/>
          <w:szCs w:val="24"/>
        </w:rPr>
        <w:lastRenderedPageBreak/>
        <w:t xml:space="preserve">Keberadaan mobil di Kota </w:t>
      </w:r>
      <w:proofErr w:type="spellStart"/>
      <w:r w:rsidR="005340B6">
        <w:rPr>
          <w:color w:val="000000" w:themeColor="text1"/>
          <w:sz w:val="24"/>
          <w:szCs w:val="24"/>
          <w:lang w:val="en-US"/>
        </w:rPr>
        <w:t>Tangerang</w:t>
      </w:r>
      <w:proofErr w:type="spellEnd"/>
      <w:r w:rsidRPr="00AC0873">
        <w:rPr>
          <w:color w:val="000000" w:themeColor="text1"/>
          <w:sz w:val="24"/>
          <w:szCs w:val="24"/>
        </w:rPr>
        <w:t xml:space="preserve"> sebagai sarana transportasi darat membawa dampak bagi masyarakat di dalam memenuhi kebutuhan hidup seperti sebagai sarana dari dan menuju tempat bekerja, sarana bepergian untuk liburan dan lain sebagainya. Untuk memenuhi kebutuhan masyarakat tersebut, seseorang atau beberapa orang dapat mendirikan suatu badan usaha yang bergerak dalam bidang penyewaan jasa alat transp</w:t>
      </w:r>
      <w:r w:rsidR="00743D72">
        <w:rPr>
          <w:color w:val="000000" w:themeColor="text1"/>
          <w:sz w:val="24"/>
          <w:szCs w:val="24"/>
          <w:lang w:val="en-US"/>
        </w:rPr>
        <w:t>o</w:t>
      </w:r>
      <w:r w:rsidRPr="00AC0873">
        <w:rPr>
          <w:color w:val="000000" w:themeColor="text1"/>
          <w:sz w:val="24"/>
          <w:szCs w:val="24"/>
        </w:rPr>
        <w:t>rtasi mobil.</w:t>
      </w:r>
    </w:p>
    <w:p w14:paraId="211580B5" w14:textId="6655B1BC" w:rsidR="00AC0873" w:rsidRPr="00AC0873" w:rsidRDefault="00AC0873" w:rsidP="00AC0873">
      <w:pPr>
        <w:spacing w:line="360" w:lineRule="auto"/>
        <w:ind w:left="426" w:firstLine="720"/>
        <w:jc w:val="both"/>
        <w:rPr>
          <w:color w:val="000000" w:themeColor="text1"/>
          <w:sz w:val="24"/>
          <w:szCs w:val="24"/>
        </w:rPr>
      </w:pPr>
      <w:r w:rsidRPr="00AC0873">
        <w:rPr>
          <w:color w:val="000000" w:themeColor="text1"/>
          <w:sz w:val="24"/>
          <w:szCs w:val="24"/>
        </w:rPr>
        <w:t>Kebutuhan akan mobil sewa tidak hanya milik orang perorangan saja, karena berdasarkan pengamatan di lapangan, pihak perusahaan juga memanfaatkan kehadiran jasa rental mobil dalam kegiatan usaha mereka sehari</w:t>
      </w:r>
      <w:r w:rsidR="00743D72">
        <w:rPr>
          <w:color w:val="000000" w:themeColor="text1"/>
          <w:sz w:val="24"/>
          <w:szCs w:val="24"/>
          <w:lang w:val="en-US"/>
        </w:rPr>
        <w:t>-</w:t>
      </w:r>
      <w:r w:rsidRPr="00AC0873">
        <w:rPr>
          <w:color w:val="000000" w:themeColor="text1"/>
          <w:sz w:val="24"/>
          <w:szCs w:val="24"/>
        </w:rPr>
        <w:t>hari sehingga secara tidaklangsung kehadiran jasa rental mobil telah membawa keuntungan tersendiri bagi pengusaha karena biaya operasional berupa pembelian mobil dapat dihindarkan dengan melakukan perjanjian sewa dengan pemberi sewa. Oleh karena itu pihak pemberi sewa harus menyerahkan mobil yang disewa dalam keadaan baik dan layak jalan.</w:t>
      </w:r>
    </w:p>
    <w:p w14:paraId="41A8AA9F" w14:textId="12E0EE09" w:rsidR="00AC0873" w:rsidRPr="00AC0873" w:rsidRDefault="00AC0873" w:rsidP="00AC0873">
      <w:pPr>
        <w:spacing w:line="360" w:lineRule="auto"/>
        <w:ind w:left="426" w:firstLine="720"/>
        <w:jc w:val="both"/>
        <w:rPr>
          <w:color w:val="000000" w:themeColor="text1"/>
          <w:sz w:val="24"/>
          <w:szCs w:val="24"/>
          <w:lang w:eastAsia="id-ID"/>
        </w:rPr>
      </w:pPr>
      <w:r w:rsidRPr="00AC0873">
        <w:rPr>
          <w:color w:val="000000" w:themeColor="text1"/>
          <w:sz w:val="24"/>
          <w:szCs w:val="24"/>
          <w:lang w:eastAsia="id-ID"/>
        </w:rPr>
        <w:t>Sewa menyewa merupakan hal yang biasa dilakukan oleh masyarakat. Sewa menyewa selain digunakan sebagai lahan bisnis juga merupakan bentuk kepedulian</w:t>
      </w:r>
      <w:r>
        <w:rPr>
          <w:color w:val="000000" w:themeColor="text1"/>
          <w:sz w:val="24"/>
          <w:szCs w:val="24"/>
          <w:lang w:eastAsia="id-ID"/>
        </w:rPr>
        <w:t xml:space="preserve"> sosial antar sesama masyarakat.</w:t>
      </w:r>
      <w:r w:rsidRPr="00AC0873">
        <w:rPr>
          <w:color w:val="000000" w:themeColor="text1"/>
          <w:sz w:val="24"/>
          <w:szCs w:val="24"/>
          <w:lang w:eastAsia="id-ID"/>
        </w:rPr>
        <w:t xml:space="preserve"> Perjanjian </w:t>
      </w:r>
      <w:r w:rsidRPr="00AC0873">
        <w:rPr>
          <w:color w:val="000000" w:themeColor="text1"/>
          <w:sz w:val="24"/>
          <w:szCs w:val="24"/>
        </w:rPr>
        <w:t>sewa-menyewa diatur di dalam BabVII Buku III KUHPerdata yang berjudul “Tentang Sewa-Menyewa” yang meliputi Pasal 1548 KUHPerdata sampai dengan Pasal 1600 KUHPerdata. Berdasarkan ketentuan Pasal 1548 KUHPerdata, perjanjian sewa-menyewa adalah suatu perjanjian, dengan mana pihak yang satu mengikatkan dirinya untuk memberikan kepada pihak yang lainya kenikmatan dari suatu barang, selama waktu tertentu dan dengan pembayaran suatu harga, yang oleh pihak tersebut belakangan telah disanggupi pembayarannya.</w:t>
      </w:r>
      <w:r w:rsidR="00743D72">
        <w:rPr>
          <w:color w:val="000000" w:themeColor="text1"/>
          <w:sz w:val="24"/>
          <w:szCs w:val="24"/>
          <w:lang w:val="en-US"/>
        </w:rPr>
        <w:t xml:space="preserve"> </w:t>
      </w:r>
      <w:r w:rsidRPr="00AC0873">
        <w:rPr>
          <w:color w:val="000000" w:themeColor="text1"/>
          <w:sz w:val="24"/>
          <w:szCs w:val="24"/>
        </w:rPr>
        <w:t>Perjanjian sewa menyewa bersifat konsensuil, sehingga perjanjian sudah mengikat pada detik tercapainya kata sepakat mengenai unsur-unsur pokoknya.</w:t>
      </w:r>
    </w:p>
    <w:p w14:paraId="7AB8ACD7" w14:textId="4B7A651A" w:rsidR="00AC0873" w:rsidRPr="00AC0873" w:rsidRDefault="00AC0873" w:rsidP="009F2554">
      <w:pPr>
        <w:spacing w:line="360" w:lineRule="auto"/>
        <w:ind w:left="426" w:firstLine="720"/>
        <w:jc w:val="both"/>
        <w:rPr>
          <w:color w:val="000000" w:themeColor="text1"/>
          <w:sz w:val="24"/>
          <w:szCs w:val="24"/>
        </w:rPr>
      </w:pPr>
      <w:r w:rsidRPr="00AC0873">
        <w:rPr>
          <w:color w:val="000000" w:themeColor="text1"/>
          <w:sz w:val="24"/>
          <w:szCs w:val="24"/>
        </w:rPr>
        <w:t xml:space="preserve">Salah satu pemberi sewa mobil di Kota </w:t>
      </w:r>
      <w:proofErr w:type="spellStart"/>
      <w:r w:rsidR="005340B6" w:rsidRPr="0010781F">
        <w:rPr>
          <w:sz w:val="24"/>
          <w:szCs w:val="24"/>
          <w:lang w:val="en-US"/>
        </w:rPr>
        <w:t>Tangerang</w:t>
      </w:r>
      <w:proofErr w:type="spellEnd"/>
      <w:r w:rsidR="00743D72" w:rsidRPr="0010781F">
        <w:rPr>
          <w:sz w:val="24"/>
          <w:szCs w:val="24"/>
        </w:rPr>
        <w:t xml:space="preserve"> adalah </w:t>
      </w:r>
      <w:proofErr w:type="spellStart"/>
      <w:r w:rsidR="0010781F" w:rsidRPr="0010781F">
        <w:rPr>
          <w:sz w:val="24"/>
          <w:szCs w:val="24"/>
          <w:lang w:val="en-US"/>
        </w:rPr>
        <w:t>Yudha</w:t>
      </w:r>
      <w:proofErr w:type="spellEnd"/>
      <w:r w:rsidR="0010781F" w:rsidRPr="0010781F">
        <w:rPr>
          <w:sz w:val="24"/>
          <w:szCs w:val="24"/>
          <w:lang w:val="en-US"/>
        </w:rPr>
        <w:t xml:space="preserve"> </w:t>
      </w:r>
      <w:proofErr w:type="spellStart"/>
      <w:r w:rsidR="0010781F" w:rsidRPr="0010781F">
        <w:rPr>
          <w:sz w:val="24"/>
          <w:szCs w:val="24"/>
          <w:lang w:val="en-US"/>
        </w:rPr>
        <w:t>Transportasi</w:t>
      </w:r>
      <w:proofErr w:type="spellEnd"/>
      <w:r w:rsidR="00743D72" w:rsidRPr="0010781F">
        <w:rPr>
          <w:sz w:val="24"/>
          <w:szCs w:val="24"/>
        </w:rPr>
        <w:t xml:space="preserve">, </w:t>
      </w:r>
      <w:r w:rsidRPr="0010781F">
        <w:rPr>
          <w:sz w:val="24"/>
          <w:szCs w:val="24"/>
        </w:rPr>
        <w:t xml:space="preserve">merupakan salah satu badan usaha berbentuk perorangan yang bergerak dalam bidang penyedian jasa alat transportasi yang beroperasi di Kota </w:t>
      </w:r>
      <w:proofErr w:type="spellStart"/>
      <w:r w:rsidR="005340B6" w:rsidRPr="0010781F">
        <w:rPr>
          <w:sz w:val="24"/>
          <w:szCs w:val="24"/>
          <w:lang w:val="en-US"/>
        </w:rPr>
        <w:t>Tangerang</w:t>
      </w:r>
      <w:proofErr w:type="spellEnd"/>
      <w:r w:rsidRPr="0010781F">
        <w:rPr>
          <w:sz w:val="24"/>
          <w:szCs w:val="24"/>
        </w:rPr>
        <w:t xml:space="preserve">, yaitu menyewakan atau merentalkan mobil kepada masyarakat yang membutuhkan. Penyewa dapat menggunakan mobil yang disewakan </w:t>
      </w:r>
      <w:proofErr w:type="spellStart"/>
      <w:r w:rsidR="009F2554" w:rsidRPr="0010781F">
        <w:rPr>
          <w:sz w:val="24"/>
          <w:szCs w:val="24"/>
          <w:lang w:val="en-US"/>
        </w:rPr>
        <w:t>dan</w:t>
      </w:r>
      <w:proofErr w:type="spellEnd"/>
      <w:r w:rsidR="009F2554" w:rsidRPr="0010781F">
        <w:rPr>
          <w:sz w:val="24"/>
          <w:szCs w:val="24"/>
          <w:lang w:val="en-US"/>
        </w:rPr>
        <w:t xml:space="preserve"> </w:t>
      </w:r>
      <w:r w:rsidRPr="0010781F">
        <w:rPr>
          <w:sz w:val="24"/>
          <w:szCs w:val="24"/>
        </w:rPr>
        <w:t>memilih jenis mobil yang akan disewa.</w:t>
      </w:r>
      <w:r w:rsidR="009F2554" w:rsidRPr="0010781F">
        <w:rPr>
          <w:sz w:val="24"/>
          <w:szCs w:val="24"/>
          <w:lang w:val="en-US"/>
        </w:rPr>
        <w:t xml:space="preserve"> </w:t>
      </w:r>
      <w:r w:rsidRPr="0010781F">
        <w:rPr>
          <w:sz w:val="24"/>
          <w:szCs w:val="24"/>
        </w:rPr>
        <w:t xml:space="preserve">Setelah mendapatkan jenis mobil yang dimaksud, pihak </w:t>
      </w:r>
      <w:proofErr w:type="spellStart"/>
      <w:r w:rsidR="0010781F" w:rsidRPr="0010781F">
        <w:rPr>
          <w:sz w:val="24"/>
          <w:szCs w:val="24"/>
          <w:lang w:val="en-US"/>
        </w:rPr>
        <w:t>Yudha</w:t>
      </w:r>
      <w:proofErr w:type="spellEnd"/>
      <w:r w:rsidR="0010781F" w:rsidRPr="0010781F">
        <w:rPr>
          <w:sz w:val="24"/>
          <w:szCs w:val="24"/>
          <w:lang w:val="en-US"/>
        </w:rPr>
        <w:t xml:space="preserve"> </w:t>
      </w:r>
      <w:proofErr w:type="spellStart"/>
      <w:r w:rsidR="0010781F" w:rsidRPr="0010781F">
        <w:rPr>
          <w:sz w:val="24"/>
          <w:szCs w:val="24"/>
          <w:lang w:val="en-US"/>
        </w:rPr>
        <w:t>Transportasi</w:t>
      </w:r>
      <w:proofErr w:type="spellEnd"/>
      <w:r w:rsidR="0010781F" w:rsidRPr="0010781F">
        <w:rPr>
          <w:sz w:val="24"/>
          <w:szCs w:val="24"/>
        </w:rPr>
        <w:t xml:space="preserve"> </w:t>
      </w:r>
      <w:r w:rsidRPr="0010781F">
        <w:rPr>
          <w:sz w:val="24"/>
          <w:szCs w:val="24"/>
        </w:rPr>
        <w:t>meminta kepada penyewa untuk memeriksa keadaan mobil yang disewa</w:t>
      </w:r>
      <w:r w:rsidRPr="00AC0873">
        <w:rPr>
          <w:color w:val="000000" w:themeColor="text1"/>
          <w:sz w:val="24"/>
          <w:szCs w:val="24"/>
        </w:rPr>
        <w:t>. Hal ini didasarkan atas kesepakatan dalam perjanjian yang menyatakan bahwa mobil yang disewa adalah layak untuk digunakan oleh penyewa. Selanjutnya kedua belah pihak menandatangani perjanjian secara tertulis yang mengatur ketentuan antara lain berupa jangka waktu sewa, syarat-</w:t>
      </w:r>
      <w:r w:rsidRPr="00AC0873">
        <w:rPr>
          <w:color w:val="000000" w:themeColor="text1"/>
          <w:sz w:val="24"/>
          <w:szCs w:val="24"/>
        </w:rPr>
        <w:lastRenderedPageBreak/>
        <w:t>syarat sebagai penyewa, hak dan kewajiban penyewa dan lain sebagainya.</w:t>
      </w:r>
    </w:p>
    <w:p w14:paraId="2A359A9C" w14:textId="03109A0E" w:rsidR="00AC0873" w:rsidRPr="00AC0873" w:rsidRDefault="00AC0873" w:rsidP="00AC0873">
      <w:pPr>
        <w:spacing w:line="360" w:lineRule="auto"/>
        <w:ind w:left="426" w:firstLine="720"/>
        <w:jc w:val="both"/>
        <w:rPr>
          <w:color w:val="000000" w:themeColor="text1"/>
          <w:sz w:val="24"/>
          <w:szCs w:val="24"/>
        </w:rPr>
      </w:pPr>
      <w:r w:rsidRPr="00AC0873">
        <w:rPr>
          <w:color w:val="000000" w:themeColor="text1"/>
          <w:sz w:val="24"/>
          <w:szCs w:val="24"/>
        </w:rPr>
        <w:t>Seperti halnya perjanjian yang lain, di dalam perjanjian sewa-menyewa diberlakukan ketentuan umum mengenai syarat sahn</w:t>
      </w:r>
      <w:proofErr w:type="spellStart"/>
      <w:r w:rsidR="00EA288F">
        <w:rPr>
          <w:color w:val="000000" w:themeColor="text1"/>
          <w:sz w:val="24"/>
          <w:szCs w:val="24"/>
          <w:lang w:val="en-US"/>
        </w:rPr>
        <w:t>ya</w:t>
      </w:r>
      <w:proofErr w:type="spellEnd"/>
      <w:r w:rsidRPr="00AC0873">
        <w:rPr>
          <w:color w:val="000000" w:themeColor="text1"/>
          <w:sz w:val="24"/>
          <w:szCs w:val="24"/>
        </w:rPr>
        <w:t xml:space="preserve"> perjanjian sebagaimana diatur pada Pasal 1320 KUH Perdata, sepakat mengadakan perjanjian berarti kedua pihak harus mempunyai kebebasan kehendak.</w:t>
      </w:r>
      <w:r w:rsidRPr="00AC0873">
        <w:rPr>
          <w:rStyle w:val="FootnoteReference"/>
          <w:color w:val="000000" w:themeColor="text1"/>
          <w:sz w:val="24"/>
          <w:szCs w:val="24"/>
        </w:rPr>
        <w:t xml:space="preserve"> </w:t>
      </w:r>
      <w:r w:rsidR="00CE64BE">
        <w:rPr>
          <w:color w:val="000000" w:themeColor="text1"/>
          <w:sz w:val="24"/>
          <w:szCs w:val="24"/>
        </w:rPr>
        <w:fldChar w:fldCharType="begin" w:fldLock="1"/>
      </w:r>
      <w:r w:rsidR="006C6639">
        <w:rPr>
          <w:color w:val="000000" w:themeColor="text1"/>
          <w:sz w:val="24"/>
          <w:szCs w:val="24"/>
        </w:rPr>
        <w:instrText>ADDIN CSL_CITATION {"citationItems":[{"id":"ITEM-1","itemData":{"author":[{"dropping-particle":"","family":"Prodjodikoro","given":"Wirjono","non-dropping-particle":"","parse-names":false,"suffix":""}],"id":"ITEM-1","issued":{"date-parts":[["1986"]]},"publisher":"Bale","publisher-place":"Bandung","title":"Pokok-Pokok Hukum Perdata","type":"book"},"uris":["http://www.mendeley.com/documents/?uuid=ab8a235b-d20b-4aea-9b23-24bb87f3ac7b"]}],"mendeley":{"formattedCitation":"(Prodjodikoro 1986)","plainTextFormattedCitation":"(Prodjodikoro 1986)","previouslyFormattedCitation":"(Prodjodikoro, 1986)"},"properties":{"noteIndex":0},"schema":"https://github.com/citation-style-language/schema/raw/master/csl-citation.json"}</w:instrText>
      </w:r>
      <w:r w:rsidR="00CE64BE">
        <w:rPr>
          <w:color w:val="000000" w:themeColor="text1"/>
          <w:sz w:val="24"/>
          <w:szCs w:val="24"/>
        </w:rPr>
        <w:fldChar w:fldCharType="separate"/>
      </w:r>
      <w:r w:rsidR="006C6639" w:rsidRPr="006C6639">
        <w:rPr>
          <w:noProof/>
          <w:color w:val="000000" w:themeColor="text1"/>
          <w:sz w:val="24"/>
          <w:szCs w:val="24"/>
        </w:rPr>
        <w:t>(Prodjodikoro 1986)</w:t>
      </w:r>
      <w:r w:rsidR="00CE64BE">
        <w:rPr>
          <w:color w:val="000000" w:themeColor="text1"/>
          <w:sz w:val="24"/>
          <w:szCs w:val="24"/>
        </w:rPr>
        <w:fldChar w:fldCharType="end"/>
      </w:r>
      <w:r w:rsidR="00CE64BE">
        <w:rPr>
          <w:color w:val="000000" w:themeColor="text1"/>
          <w:sz w:val="24"/>
          <w:szCs w:val="24"/>
          <w:lang w:val="en-US"/>
        </w:rPr>
        <w:t xml:space="preserve"> </w:t>
      </w:r>
      <w:r w:rsidRPr="00AC0873">
        <w:rPr>
          <w:color w:val="000000" w:themeColor="text1"/>
          <w:sz w:val="24"/>
          <w:szCs w:val="24"/>
        </w:rPr>
        <w:t>Para pihak tidak mendapat sesuatu tekanan yang mengakibatkan adanya “cacat” bagi perwujudan kehendak tersebut. Berbicara mengenai kesepakatan di dalam suatu perjanjian, sudah dapat dipastikan para pihak yang melaksanakannya menginginkan adanya prestasi, tetapi tidak jarang dalam suatu perjanjian tidak dapat dielakkan terjadinya peristiwa hukum berupa tidak terpenuhinya prestasi oleh salah satu pihak.</w:t>
      </w:r>
    </w:p>
    <w:p w14:paraId="71F5CE8E" w14:textId="77777777" w:rsidR="00AC0873" w:rsidRPr="00AC0873" w:rsidRDefault="00AC0873" w:rsidP="00AC0873">
      <w:pPr>
        <w:spacing w:line="360" w:lineRule="auto"/>
        <w:ind w:left="426" w:firstLine="720"/>
        <w:jc w:val="both"/>
        <w:rPr>
          <w:color w:val="000000" w:themeColor="text1"/>
          <w:sz w:val="24"/>
          <w:szCs w:val="24"/>
        </w:rPr>
      </w:pPr>
      <w:r w:rsidRPr="00AC0873">
        <w:rPr>
          <w:color w:val="000000" w:themeColor="text1"/>
          <w:sz w:val="24"/>
          <w:szCs w:val="24"/>
        </w:rPr>
        <w:t>Wanprestasi di dalam pelaksanaan perjanjian sebagaimana disebutkan di atas merupakan hambatan di dalam pelaksanaan perjanjian sewa menyewa yang pada umumnya terjadi karena kelalaian dari pihak penyewa, meskipun pada beberapa peristiwa tertentu disebabkan dapat terjadi oleh adanya keadaan yang memaksa dari penyewa sehingga terjadi wanprestasi dalam pelaksanaan perjanjian sewa menyewa tersebut.</w:t>
      </w:r>
    </w:p>
    <w:p w14:paraId="3226A12A" w14:textId="67A31B54" w:rsidR="00AC0873" w:rsidRPr="00AC0873" w:rsidRDefault="00AC0873" w:rsidP="00AC0873">
      <w:pPr>
        <w:spacing w:line="360" w:lineRule="auto"/>
        <w:ind w:left="426" w:firstLine="720"/>
        <w:jc w:val="both"/>
        <w:rPr>
          <w:color w:val="000000" w:themeColor="text1"/>
          <w:sz w:val="24"/>
          <w:szCs w:val="24"/>
        </w:rPr>
      </w:pPr>
      <w:r w:rsidRPr="00AC0873">
        <w:rPr>
          <w:color w:val="000000" w:themeColor="text1"/>
          <w:sz w:val="24"/>
          <w:szCs w:val="24"/>
          <w:lang w:eastAsia="id-ID"/>
        </w:rPr>
        <w:t>D</w:t>
      </w:r>
      <w:proofErr w:type="spellStart"/>
      <w:r w:rsidR="009F2554">
        <w:rPr>
          <w:color w:val="000000" w:themeColor="text1"/>
          <w:sz w:val="24"/>
          <w:szCs w:val="24"/>
          <w:lang w:val="en-US" w:eastAsia="id-ID"/>
        </w:rPr>
        <w:t>i</w:t>
      </w:r>
      <w:proofErr w:type="spellEnd"/>
      <w:r w:rsidR="009F2554">
        <w:rPr>
          <w:color w:val="000000" w:themeColor="text1"/>
          <w:sz w:val="24"/>
          <w:szCs w:val="24"/>
          <w:lang w:val="en-US" w:eastAsia="id-ID"/>
        </w:rPr>
        <w:t xml:space="preserve"> d</w:t>
      </w:r>
      <w:r w:rsidRPr="00AC0873">
        <w:rPr>
          <w:color w:val="000000" w:themeColor="text1"/>
          <w:sz w:val="24"/>
          <w:szCs w:val="24"/>
          <w:lang w:eastAsia="id-ID"/>
        </w:rPr>
        <w:t>alam pelaksanaan perjanjian sewa menyewa, sudah diatur secara jelas bagiamana tanggungjawab penyewa mobil terhadap mobil yang disewa. Dalam perjanjian sewa-menyewa mobil pihak penyewa atau konsumen harus bertanggung jawab atas segala kerusakan dan kerugian yang timbul pada barang yang disewa sebagaimana termakub dalam Pasal 1564 Kitab Undang-Undang Hukum Perdata. Penyewa bertanggungjawab antara lain mengembalikan mob</w:t>
      </w:r>
      <w:r w:rsidR="009F2554">
        <w:rPr>
          <w:color w:val="000000" w:themeColor="text1"/>
          <w:sz w:val="24"/>
          <w:szCs w:val="24"/>
          <w:lang w:eastAsia="id-ID"/>
        </w:rPr>
        <w:t xml:space="preserve">il sesuai dengan waktu yang telah disepakati dalam kondisi kondisi </w:t>
      </w:r>
      <w:r w:rsidRPr="00AC0873">
        <w:rPr>
          <w:color w:val="000000" w:themeColor="text1"/>
          <w:sz w:val="24"/>
          <w:szCs w:val="24"/>
          <w:lang w:eastAsia="id-ID"/>
        </w:rPr>
        <w:t>baik seperti pada saat disewa.</w:t>
      </w:r>
    </w:p>
    <w:p w14:paraId="0EE300C9" w14:textId="77CC717B" w:rsidR="00695FA0" w:rsidRPr="002F5B2E" w:rsidRDefault="00AC0873" w:rsidP="00AC0873">
      <w:pPr>
        <w:spacing w:line="360" w:lineRule="auto"/>
        <w:ind w:left="426" w:firstLine="720"/>
        <w:jc w:val="both"/>
        <w:rPr>
          <w:sz w:val="24"/>
          <w:szCs w:val="24"/>
        </w:rPr>
      </w:pPr>
      <w:r w:rsidRPr="00AC0873">
        <w:rPr>
          <w:color w:val="000000" w:themeColor="text1"/>
          <w:sz w:val="24"/>
          <w:szCs w:val="24"/>
          <w:lang w:eastAsia="id-ID"/>
        </w:rPr>
        <w:t xml:space="preserve">Kenyataan yang ada di lapangan menunjukan terjadinya penyimpangan yang dilakukan oleh </w:t>
      </w:r>
      <w:r w:rsidRPr="002F5B2E">
        <w:rPr>
          <w:color w:val="000000" w:themeColor="text1"/>
          <w:sz w:val="24"/>
          <w:szCs w:val="24"/>
          <w:lang w:eastAsia="id-ID"/>
        </w:rPr>
        <w:t xml:space="preserve">para pihak ataupun keadaan memaksa, yang mana dalam perjanjian disebut dengan istilah wanprestasi dan </w:t>
      </w:r>
      <w:r w:rsidRPr="002F5B2E">
        <w:rPr>
          <w:i/>
          <w:iCs/>
          <w:color w:val="000000" w:themeColor="text1"/>
          <w:sz w:val="24"/>
          <w:szCs w:val="24"/>
          <w:lang w:eastAsia="id-ID"/>
        </w:rPr>
        <w:t>overmacht</w:t>
      </w:r>
      <w:r w:rsidRPr="002F5B2E">
        <w:rPr>
          <w:color w:val="000000" w:themeColor="text1"/>
          <w:sz w:val="24"/>
          <w:szCs w:val="24"/>
          <w:lang w:eastAsia="id-ID"/>
        </w:rPr>
        <w:t xml:space="preserve">. Berbagai bentuk wanprestasi dalam sewa menyewa mobil yang terjadi di </w:t>
      </w:r>
      <w:proofErr w:type="spellStart"/>
      <w:r w:rsidR="0010781F" w:rsidRPr="0010781F">
        <w:rPr>
          <w:sz w:val="24"/>
          <w:szCs w:val="24"/>
          <w:lang w:val="en-US"/>
        </w:rPr>
        <w:t>Yudha</w:t>
      </w:r>
      <w:proofErr w:type="spellEnd"/>
      <w:r w:rsidR="0010781F" w:rsidRPr="0010781F">
        <w:rPr>
          <w:sz w:val="24"/>
          <w:szCs w:val="24"/>
          <w:lang w:val="en-US"/>
        </w:rPr>
        <w:t xml:space="preserve"> </w:t>
      </w:r>
      <w:proofErr w:type="spellStart"/>
      <w:r w:rsidR="0010781F" w:rsidRPr="0010781F">
        <w:rPr>
          <w:sz w:val="24"/>
          <w:szCs w:val="24"/>
          <w:lang w:val="en-US"/>
        </w:rPr>
        <w:t>Transportasi</w:t>
      </w:r>
      <w:proofErr w:type="spellEnd"/>
      <w:r w:rsidR="0010781F">
        <w:rPr>
          <w:color w:val="000000" w:themeColor="text1"/>
          <w:sz w:val="24"/>
          <w:szCs w:val="24"/>
          <w:lang w:val="en-US" w:eastAsia="id-ID"/>
        </w:rPr>
        <w:t xml:space="preserve"> </w:t>
      </w:r>
      <w:proofErr w:type="spellStart"/>
      <w:r w:rsidR="005340B6">
        <w:rPr>
          <w:color w:val="000000" w:themeColor="text1"/>
          <w:sz w:val="24"/>
          <w:szCs w:val="24"/>
          <w:lang w:val="en-US" w:eastAsia="id-ID"/>
        </w:rPr>
        <w:t>Tangerang</w:t>
      </w:r>
      <w:proofErr w:type="spellEnd"/>
      <w:r w:rsidRPr="002F5B2E">
        <w:rPr>
          <w:color w:val="000000" w:themeColor="text1"/>
          <w:sz w:val="24"/>
          <w:szCs w:val="24"/>
          <w:lang w:eastAsia="id-ID"/>
        </w:rPr>
        <w:t xml:space="preserve"> misalnya terjadinya keterlambatan waktu pengembalian, kerusakan pada mobil, hilangnya aksesories mobil dan bahkan ada penyewa yang menyalahgunakan mobil sewaan dengan menggadaikannya kepada pihak ketiga. Penyewa harus bertanggung jawab atas wanprestasi yang dilakukan sesuai dengan kesepakatan antara pihak penyewa dengan yang menyewakan mobil tersebut. Dalam menghadapi permasalahan-permasalahan tersebut tentunya pihak penyewa telah memiliki solusi sebagai pemecahan masalah tersebut.</w:t>
      </w:r>
      <w:r w:rsidR="00791A93" w:rsidRPr="002F5B2E">
        <w:rPr>
          <w:sz w:val="24"/>
          <w:szCs w:val="24"/>
          <w:lang w:val="en-US"/>
        </w:rPr>
        <w:t xml:space="preserve"> </w:t>
      </w:r>
    </w:p>
    <w:p w14:paraId="616DBA1B" w14:textId="4D596891" w:rsidR="00E245C1" w:rsidRPr="00695FA0" w:rsidRDefault="00E245C1" w:rsidP="00D71360">
      <w:pPr>
        <w:spacing w:line="360" w:lineRule="auto"/>
        <w:ind w:left="426" w:firstLine="720"/>
        <w:jc w:val="both"/>
        <w:rPr>
          <w:sz w:val="24"/>
          <w:szCs w:val="24"/>
        </w:rPr>
      </w:pPr>
      <w:proofErr w:type="spellStart"/>
      <w:r w:rsidRPr="002F5B2E">
        <w:rPr>
          <w:sz w:val="24"/>
          <w:szCs w:val="24"/>
          <w:lang w:val="en-US"/>
        </w:rPr>
        <w:t>Penulis</w:t>
      </w:r>
      <w:proofErr w:type="spellEnd"/>
      <w:r w:rsidRPr="002F5B2E">
        <w:rPr>
          <w:sz w:val="24"/>
          <w:szCs w:val="24"/>
          <w:lang w:val="en-US"/>
        </w:rPr>
        <w:t xml:space="preserve"> </w:t>
      </w:r>
      <w:proofErr w:type="spellStart"/>
      <w:r w:rsidRPr="002F5B2E">
        <w:rPr>
          <w:sz w:val="24"/>
          <w:szCs w:val="24"/>
          <w:lang w:val="en-US"/>
        </w:rPr>
        <w:t>pa</w:t>
      </w:r>
      <w:r w:rsidR="00D71360">
        <w:rPr>
          <w:sz w:val="24"/>
          <w:szCs w:val="24"/>
          <w:lang w:val="en-US"/>
        </w:rPr>
        <w:t>da</w:t>
      </w:r>
      <w:proofErr w:type="spellEnd"/>
      <w:r w:rsidR="00D71360">
        <w:rPr>
          <w:sz w:val="24"/>
          <w:szCs w:val="24"/>
          <w:lang w:val="en-US"/>
        </w:rPr>
        <w:t xml:space="preserve"> </w:t>
      </w:r>
      <w:proofErr w:type="spellStart"/>
      <w:r w:rsidR="00D71360">
        <w:rPr>
          <w:sz w:val="24"/>
          <w:szCs w:val="24"/>
          <w:lang w:val="en-US"/>
        </w:rPr>
        <w:t>latar</w:t>
      </w:r>
      <w:proofErr w:type="spellEnd"/>
      <w:r w:rsidR="00D71360">
        <w:rPr>
          <w:sz w:val="24"/>
          <w:szCs w:val="24"/>
          <w:lang w:val="en-US"/>
        </w:rPr>
        <w:t xml:space="preserve"> </w:t>
      </w:r>
      <w:proofErr w:type="spellStart"/>
      <w:r w:rsidR="00D71360">
        <w:rPr>
          <w:sz w:val="24"/>
          <w:szCs w:val="24"/>
          <w:lang w:val="en-US"/>
        </w:rPr>
        <w:t>belakang</w:t>
      </w:r>
      <w:proofErr w:type="spellEnd"/>
      <w:r w:rsidR="00D71360">
        <w:rPr>
          <w:sz w:val="24"/>
          <w:szCs w:val="24"/>
          <w:lang w:val="en-US"/>
        </w:rPr>
        <w:t xml:space="preserve"> </w:t>
      </w:r>
      <w:proofErr w:type="spellStart"/>
      <w:r w:rsidR="00D71360">
        <w:rPr>
          <w:sz w:val="24"/>
          <w:szCs w:val="24"/>
          <w:lang w:val="en-US"/>
        </w:rPr>
        <w:t>ini</w:t>
      </w:r>
      <w:proofErr w:type="spellEnd"/>
      <w:r w:rsidR="00D71360">
        <w:rPr>
          <w:sz w:val="24"/>
          <w:szCs w:val="24"/>
          <w:lang w:val="en-US"/>
        </w:rPr>
        <w:t xml:space="preserve">, </w:t>
      </w:r>
      <w:proofErr w:type="spellStart"/>
      <w:r w:rsidR="00D71360">
        <w:rPr>
          <w:sz w:val="24"/>
          <w:szCs w:val="24"/>
          <w:lang w:val="en-US"/>
        </w:rPr>
        <w:t>membahas</w:t>
      </w:r>
      <w:proofErr w:type="spellEnd"/>
      <w:r w:rsidR="00D71360">
        <w:rPr>
          <w:sz w:val="24"/>
          <w:szCs w:val="24"/>
        </w:rPr>
        <w:t xml:space="preserve"> </w:t>
      </w:r>
      <w:r w:rsidR="00D71360">
        <w:rPr>
          <w:sz w:val="24"/>
          <w:szCs w:val="24"/>
          <w:lang w:val="en-US"/>
        </w:rPr>
        <w:t>b</w:t>
      </w:r>
      <w:r w:rsidR="00D71360" w:rsidRPr="00D71360">
        <w:rPr>
          <w:sz w:val="24"/>
          <w:szCs w:val="24"/>
        </w:rPr>
        <w:t>agaimanakah</w:t>
      </w:r>
      <w:r w:rsidR="00D71360">
        <w:rPr>
          <w:sz w:val="24"/>
          <w:szCs w:val="24"/>
          <w:lang w:val="en-US"/>
        </w:rPr>
        <w:t xml:space="preserve"> </w:t>
      </w:r>
      <w:r w:rsidR="00D71360" w:rsidRPr="00D71360">
        <w:rPr>
          <w:sz w:val="24"/>
          <w:szCs w:val="24"/>
        </w:rPr>
        <w:t>pertanggungjawaban penyewa mobil dalam hal terjadi wanprestasi atas perjanjian sewa meny</w:t>
      </w:r>
      <w:r w:rsidR="00D71360">
        <w:rPr>
          <w:sz w:val="24"/>
          <w:szCs w:val="24"/>
        </w:rPr>
        <w:t>ew</w:t>
      </w:r>
      <w:r w:rsidR="00D03E97">
        <w:rPr>
          <w:sz w:val="24"/>
          <w:szCs w:val="24"/>
        </w:rPr>
        <w:t xml:space="preserve">a di </w:t>
      </w:r>
      <w:proofErr w:type="spellStart"/>
      <w:r w:rsidR="0010781F" w:rsidRPr="0010781F">
        <w:rPr>
          <w:sz w:val="24"/>
          <w:szCs w:val="24"/>
          <w:lang w:val="en-US"/>
        </w:rPr>
        <w:t>Yudha</w:t>
      </w:r>
      <w:proofErr w:type="spellEnd"/>
      <w:r w:rsidR="0010781F" w:rsidRPr="0010781F">
        <w:rPr>
          <w:sz w:val="24"/>
          <w:szCs w:val="24"/>
          <w:lang w:val="en-US"/>
        </w:rPr>
        <w:t xml:space="preserve"> </w:t>
      </w:r>
      <w:proofErr w:type="spellStart"/>
      <w:r w:rsidR="0010781F" w:rsidRPr="0010781F">
        <w:rPr>
          <w:sz w:val="24"/>
          <w:szCs w:val="24"/>
          <w:lang w:val="en-US"/>
        </w:rPr>
        <w:lastRenderedPageBreak/>
        <w:t>Transportasi</w:t>
      </w:r>
      <w:proofErr w:type="spellEnd"/>
      <w:r w:rsidR="0010781F">
        <w:rPr>
          <w:sz w:val="24"/>
          <w:szCs w:val="24"/>
          <w:lang w:val="en-US"/>
        </w:rPr>
        <w:t xml:space="preserve"> </w:t>
      </w:r>
      <w:proofErr w:type="spellStart"/>
      <w:r w:rsidR="005340B6">
        <w:rPr>
          <w:sz w:val="24"/>
          <w:szCs w:val="24"/>
          <w:lang w:val="en-US"/>
        </w:rPr>
        <w:t>Tangerang</w:t>
      </w:r>
      <w:proofErr w:type="spellEnd"/>
      <w:r w:rsidR="00D03E97">
        <w:rPr>
          <w:sz w:val="24"/>
          <w:szCs w:val="24"/>
        </w:rPr>
        <w:t xml:space="preserve"> dan </w:t>
      </w:r>
      <w:r w:rsidR="00D71360" w:rsidRPr="00D71360">
        <w:rPr>
          <w:sz w:val="24"/>
          <w:szCs w:val="24"/>
        </w:rPr>
        <w:t>penyelesaian sengketa dalam hal adanya wanprestasi terhadap perjanjian sewa</w:t>
      </w:r>
      <w:r w:rsidR="00D03E97">
        <w:rPr>
          <w:sz w:val="24"/>
          <w:szCs w:val="24"/>
        </w:rPr>
        <w:t xml:space="preserve"> menyewa mobil di </w:t>
      </w:r>
      <w:proofErr w:type="spellStart"/>
      <w:r w:rsidR="0010781F" w:rsidRPr="0010781F">
        <w:rPr>
          <w:sz w:val="24"/>
          <w:szCs w:val="24"/>
          <w:lang w:val="en-US"/>
        </w:rPr>
        <w:t>Yudha</w:t>
      </w:r>
      <w:proofErr w:type="spellEnd"/>
      <w:r w:rsidR="0010781F" w:rsidRPr="0010781F">
        <w:rPr>
          <w:sz w:val="24"/>
          <w:szCs w:val="24"/>
          <w:lang w:val="en-US"/>
        </w:rPr>
        <w:t xml:space="preserve"> </w:t>
      </w:r>
      <w:proofErr w:type="spellStart"/>
      <w:r w:rsidR="0010781F" w:rsidRPr="0010781F">
        <w:rPr>
          <w:sz w:val="24"/>
          <w:szCs w:val="24"/>
          <w:lang w:val="en-US"/>
        </w:rPr>
        <w:t>Transportasi</w:t>
      </w:r>
      <w:proofErr w:type="spellEnd"/>
      <w:r w:rsidR="0010781F">
        <w:rPr>
          <w:sz w:val="24"/>
          <w:szCs w:val="24"/>
        </w:rPr>
        <w:t xml:space="preserve"> </w:t>
      </w:r>
      <w:r w:rsidR="005340B6">
        <w:rPr>
          <w:sz w:val="24"/>
          <w:szCs w:val="24"/>
        </w:rPr>
        <w:t>Tangerang</w:t>
      </w:r>
      <w:r w:rsidRPr="00D71360">
        <w:rPr>
          <w:sz w:val="24"/>
          <w:szCs w:val="24"/>
        </w:rPr>
        <w:t>.</w:t>
      </w:r>
    </w:p>
    <w:p w14:paraId="1536E6B7" w14:textId="4C4569A8" w:rsidR="00D56F96" w:rsidRPr="00D467C0" w:rsidRDefault="00E245C1" w:rsidP="00D56F96">
      <w:pPr>
        <w:spacing w:line="360" w:lineRule="auto"/>
        <w:ind w:left="426" w:firstLine="720"/>
        <w:jc w:val="both"/>
        <w:rPr>
          <w:sz w:val="24"/>
          <w:szCs w:val="24"/>
          <w:lang w:val="en-US"/>
        </w:rPr>
      </w:pPr>
      <w:r w:rsidRPr="00C459F2">
        <w:rPr>
          <w:sz w:val="24"/>
          <w:szCs w:val="24"/>
        </w:rPr>
        <w:t xml:space="preserve">Ada beberapa penelitian sebelumnya yang meneliti tentang </w:t>
      </w:r>
      <w:bookmarkStart w:id="4" w:name="_Hlk51100171"/>
      <w:proofErr w:type="spellStart"/>
      <w:r w:rsidR="0066050D" w:rsidRPr="00C459F2">
        <w:rPr>
          <w:sz w:val="24"/>
          <w:szCs w:val="24"/>
          <w:lang w:val="en-US"/>
        </w:rPr>
        <w:t>pertanggungjawaban</w:t>
      </w:r>
      <w:proofErr w:type="spellEnd"/>
      <w:r w:rsidR="0066050D" w:rsidRPr="00C459F2">
        <w:rPr>
          <w:sz w:val="24"/>
          <w:szCs w:val="24"/>
          <w:lang w:val="en-US"/>
        </w:rPr>
        <w:t xml:space="preserve"> </w:t>
      </w:r>
      <w:proofErr w:type="spellStart"/>
      <w:r w:rsidR="0066050D" w:rsidRPr="00C459F2">
        <w:rPr>
          <w:sz w:val="24"/>
          <w:szCs w:val="24"/>
          <w:lang w:val="en-US"/>
        </w:rPr>
        <w:t>penyewa</w:t>
      </w:r>
      <w:proofErr w:type="spellEnd"/>
      <w:r w:rsidR="0066050D" w:rsidRPr="00C459F2">
        <w:rPr>
          <w:sz w:val="24"/>
          <w:szCs w:val="24"/>
          <w:lang w:val="en-US"/>
        </w:rPr>
        <w:t xml:space="preserve"> </w:t>
      </w:r>
      <w:proofErr w:type="spellStart"/>
      <w:r w:rsidR="0066050D" w:rsidRPr="00C459F2">
        <w:rPr>
          <w:sz w:val="24"/>
          <w:szCs w:val="24"/>
          <w:lang w:val="en-US"/>
        </w:rPr>
        <w:t>kendaraan</w:t>
      </w:r>
      <w:proofErr w:type="spellEnd"/>
      <w:r w:rsidR="0066050D" w:rsidRPr="00C459F2">
        <w:rPr>
          <w:sz w:val="24"/>
          <w:szCs w:val="24"/>
          <w:lang w:val="en-US"/>
        </w:rPr>
        <w:t xml:space="preserve">, </w:t>
      </w:r>
      <w:proofErr w:type="spellStart"/>
      <w:r w:rsidR="0066050D" w:rsidRPr="00C459F2">
        <w:rPr>
          <w:sz w:val="24"/>
          <w:szCs w:val="24"/>
          <w:lang w:val="en-US"/>
        </w:rPr>
        <w:t>salah</w:t>
      </w:r>
      <w:proofErr w:type="spellEnd"/>
      <w:r w:rsidR="0066050D" w:rsidRPr="00C459F2">
        <w:rPr>
          <w:sz w:val="24"/>
          <w:szCs w:val="24"/>
          <w:lang w:val="en-US"/>
        </w:rPr>
        <w:t xml:space="preserve"> </w:t>
      </w:r>
      <w:proofErr w:type="spellStart"/>
      <w:r w:rsidR="0066050D" w:rsidRPr="00C459F2">
        <w:rPr>
          <w:sz w:val="24"/>
          <w:szCs w:val="24"/>
          <w:lang w:val="en-US"/>
        </w:rPr>
        <w:t>satunya</w:t>
      </w:r>
      <w:proofErr w:type="spellEnd"/>
      <w:r w:rsidR="0066050D" w:rsidRPr="00C459F2">
        <w:rPr>
          <w:sz w:val="24"/>
          <w:szCs w:val="24"/>
          <w:lang w:val="en-US"/>
        </w:rPr>
        <w:t xml:space="preserve"> yang </w:t>
      </w:r>
      <w:proofErr w:type="spellStart"/>
      <w:r w:rsidR="0066050D" w:rsidRPr="00C459F2">
        <w:rPr>
          <w:sz w:val="24"/>
          <w:szCs w:val="24"/>
          <w:lang w:val="en-US"/>
        </w:rPr>
        <w:t>ditulis</w:t>
      </w:r>
      <w:proofErr w:type="spellEnd"/>
      <w:r w:rsidR="0066050D" w:rsidRPr="00C459F2">
        <w:rPr>
          <w:sz w:val="24"/>
          <w:szCs w:val="24"/>
          <w:lang w:val="en-US"/>
        </w:rPr>
        <w:t xml:space="preserve"> </w:t>
      </w:r>
      <w:proofErr w:type="spellStart"/>
      <w:r w:rsidR="0066050D" w:rsidRPr="00C459F2">
        <w:rPr>
          <w:sz w:val="24"/>
          <w:szCs w:val="24"/>
          <w:lang w:val="en-US"/>
        </w:rPr>
        <w:t>oleh</w:t>
      </w:r>
      <w:proofErr w:type="spellEnd"/>
      <w:r w:rsidR="0066050D" w:rsidRPr="00C459F2">
        <w:rPr>
          <w:sz w:val="24"/>
          <w:szCs w:val="24"/>
          <w:lang w:val="en-US"/>
        </w:rPr>
        <w:t xml:space="preserve"> A. A. </w:t>
      </w:r>
      <w:proofErr w:type="spellStart"/>
      <w:r w:rsidR="0066050D" w:rsidRPr="00C459F2">
        <w:rPr>
          <w:sz w:val="24"/>
          <w:szCs w:val="24"/>
          <w:lang w:val="en-US"/>
        </w:rPr>
        <w:t>Pradnyaswari</w:t>
      </w:r>
      <w:proofErr w:type="spellEnd"/>
      <w:r w:rsidR="0066050D" w:rsidRPr="00C459F2">
        <w:rPr>
          <w:sz w:val="24"/>
          <w:szCs w:val="24"/>
          <w:lang w:val="en-US"/>
        </w:rPr>
        <w:t xml:space="preserve"> yang </w:t>
      </w:r>
      <w:proofErr w:type="spellStart"/>
      <w:r w:rsidR="0066050D" w:rsidRPr="00C459F2">
        <w:rPr>
          <w:sz w:val="24"/>
          <w:szCs w:val="24"/>
          <w:lang w:val="en-US"/>
        </w:rPr>
        <w:t>berjudul</w:t>
      </w:r>
      <w:proofErr w:type="spellEnd"/>
      <w:r w:rsidR="0066050D" w:rsidRPr="00C459F2">
        <w:rPr>
          <w:sz w:val="24"/>
          <w:szCs w:val="24"/>
          <w:lang w:val="en-US"/>
        </w:rPr>
        <w:t xml:space="preserve"> “</w:t>
      </w:r>
      <w:proofErr w:type="spellStart"/>
      <w:r w:rsidR="0066050D" w:rsidRPr="00C459F2">
        <w:rPr>
          <w:sz w:val="24"/>
          <w:szCs w:val="24"/>
          <w:lang w:val="en-US"/>
        </w:rPr>
        <w:t>Upaya</w:t>
      </w:r>
      <w:proofErr w:type="spellEnd"/>
      <w:r w:rsidR="0066050D" w:rsidRPr="00C459F2">
        <w:rPr>
          <w:sz w:val="24"/>
          <w:szCs w:val="24"/>
          <w:lang w:val="en-US"/>
        </w:rPr>
        <w:t xml:space="preserve"> </w:t>
      </w:r>
      <w:proofErr w:type="spellStart"/>
      <w:r w:rsidR="0066050D" w:rsidRPr="00C459F2">
        <w:rPr>
          <w:sz w:val="24"/>
          <w:szCs w:val="24"/>
          <w:lang w:val="en-US"/>
        </w:rPr>
        <w:t>Hukum</w:t>
      </w:r>
      <w:proofErr w:type="spellEnd"/>
      <w:r w:rsidR="0066050D" w:rsidRPr="00C459F2">
        <w:rPr>
          <w:sz w:val="24"/>
          <w:szCs w:val="24"/>
          <w:lang w:val="en-US"/>
        </w:rPr>
        <w:t xml:space="preserve"> </w:t>
      </w:r>
      <w:proofErr w:type="spellStart"/>
      <w:r w:rsidR="0066050D" w:rsidRPr="00C459F2">
        <w:rPr>
          <w:sz w:val="24"/>
          <w:szCs w:val="24"/>
          <w:lang w:val="en-US"/>
        </w:rPr>
        <w:t>Penyelesaian</w:t>
      </w:r>
      <w:proofErr w:type="spellEnd"/>
      <w:r w:rsidR="0066050D" w:rsidRPr="00C459F2">
        <w:rPr>
          <w:sz w:val="24"/>
          <w:szCs w:val="24"/>
          <w:lang w:val="en-US"/>
        </w:rPr>
        <w:t xml:space="preserve"> </w:t>
      </w:r>
      <w:proofErr w:type="spellStart"/>
      <w:r w:rsidR="0066050D" w:rsidRPr="00C459F2">
        <w:rPr>
          <w:sz w:val="24"/>
          <w:szCs w:val="24"/>
          <w:lang w:val="en-US"/>
        </w:rPr>
        <w:t>Wanprestasi</w:t>
      </w:r>
      <w:proofErr w:type="spellEnd"/>
      <w:r w:rsidR="0066050D" w:rsidRPr="00C459F2">
        <w:rPr>
          <w:sz w:val="24"/>
          <w:szCs w:val="24"/>
          <w:lang w:val="en-US"/>
        </w:rPr>
        <w:t xml:space="preserve"> </w:t>
      </w:r>
      <w:proofErr w:type="spellStart"/>
      <w:r w:rsidR="0066050D" w:rsidRPr="00C459F2">
        <w:rPr>
          <w:sz w:val="24"/>
          <w:szCs w:val="24"/>
          <w:lang w:val="en-US"/>
        </w:rPr>
        <w:t>Dalam</w:t>
      </w:r>
      <w:proofErr w:type="spellEnd"/>
      <w:r w:rsidR="0066050D" w:rsidRPr="00C459F2">
        <w:rPr>
          <w:sz w:val="24"/>
          <w:szCs w:val="24"/>
          <w:lang w:val="en-US"/>
        </w:rPr>
        <w:t xml:space="preserve"> </w:t>
      </w:r>
      <w:proofErr w:type="spellStart"/>
      <w:r w:rsidR="0066050D" w:rsidRPr="00C459F2">
        <w:rPr>
          <w:sz w:val="24"/>
          <w:szCs w:val="24"/>
          <w:lang w:val="en-US"/>
        </w:rPr>
        <w:t>Perjanjian</w:t>
      </w:r>
      <w:proofErr w:type="spellEnd"/>
      <w:r w:rsidR="0066050D" w:rsidRPr="00C459F2">
        <w:rPr>
          <w:sz w:val="24"/>
          <w:szCs w:val="24"/>
          <w:lang w:val="en-US"/>
        </w:rPr>
        <w:t xml:space="preserve"> </w:t>
      </w:r>
      <w:proofErr w:type="spellStart"/>
      <w:r w:rsidR="0066050D" w:rsidRPr="00C459F2">
        <w:rPr>
          <w:sz w:val="24"/>
          <w:szCs w:val="24"/>
          <w:lang w:val="en-US"/>
        </w:rPr>
        <w:t>Sewa</w:t>
      </w:r>
      <w:proofErr w:type="spellEnd"/>
      <w:r w:rsidR="0066050D" w:rsidRPr="00C459F2">
        <w:rPr>
          <w:sz w:val="24"/>
          <w:szCs w:val="24"/>
          <w:lang w:val="en-US"/>
        </w:rPr>
        <w:t xml:space="preserve"> </w:t>
      </w:r>
      <w:proofErr w:type="spellStart"/>
      <w:r w:rsidR="0066050D" w:rsidRPr="00C459F2">
        <w:rPr>
          <w:sz w:val="24"/>
          <w:szCs w:val="24"/>
          <w:lang w:val="en-US"/>
        </w:rPr>
        <w:t>Menyewa</w:t>
      </w:r>
      <w:proofErr w:type="spellEnd"/>
      <w:r w:rsidR="0066050D" w:rsidRPr="00C459F2">
        <w:rPr>
          <w:sz w:val="24"/>
          <w:szCs w:val="24"/>
          <w:lang w:val="en-US"/>
        </w:rPr>
        <w:t xml:space="preserve"> </w:t>
      </w:r>
      <w:proofErr w:type="spellStart"/>
      <w:r w:rsidR="0066050D" w:rsidRPr="00C459F2">
        <w:rPr>
          <w:sz w:val="24"/>
          <w:szCs w:val="24"/>
          <w:lang w:val="en-US"/>
        </w:rPr>
        <w:t>Kendaraan</w:t>
      </w:r>
      <w:proofErr w:type="spellEnd"/>
      <w:r w:rsidR="0066050D" w:rsidRPr="00C459F2">
        <w:rPr>
          <w:sz w:val="24"/>
          <w:szCs w:val="24"/>
          <w:lang w:val="en-US"/>
        </w:rPr>
        <w:t xml:space="preserve"> (Rent A Car)”</w:t>
      </w:r>
      <w:r w:rsidR="00C459F2" w:rsidRPr="00C459F2">
        <w:rPr>
          <w:sz w:val="24"/>
          <w:szCs w:val="24"/>
          <w:lang w:val="en-US"/>
        </w:rPr>
        <w:t xml:space="preserve">, </w:t>
      </w:r>
      <w:proofErr w:type="spellStart"/>
      <w:r w:rsidR="00C459F2" w:rsidRPr="00C459F2">
        <w:rPr>
          <w:sz w:val="24"/>
          <w:szCs w:val="24"/>
          <w:lang w:val="en-US"/>
        </w:rPr>
        <w:t>terdapat</w:t>
      </w:r>
      <w:proofErr w:type="spellEnd"/>
      <w:r w:rsidR="00C459F2" w:rsidRPr="00C459F2">
        <w:rPr>
          <w:sz w:val="24"/>
          <w:szCs w:val="24"/>
          <w:lang w:val="en-US"/>
        </w:rPr>
        <w:t xml:space="preserve"> </w:t>
      </w:r>
      <w:proofErr w:type="spellStart"/>
      <w:r w:rsidR="00C459F2" w:rsidRPr="00C459F2">
        <w:rPr>
          <w:sz w:val="24"/>
          <w:szCs w:val="24"/>
          <w:lang w:val="en-US"/>
        </w:rPr>
        <w:t>perbedaan</w:t>
      </w:r>
      <w:proofErr w:type="spellEnd"/>
      <w:r w:rsidR="00C459F2" w:rsidRPr="00C459F2">
        <w:rPr>
          <w:sz w:val="24"/>
          <w:szCs w:val="24"/>
          <w:lang w:val="en-US"/>
        </w:rPr>
        <w:t xml:space="preserve"> </w:t>
      </w:r>
      <w:proofErr w:type="spellStart"/>
      <w:r w:rsidR="00C459F2" w:rsidRPr="00C459F2">
        <w:rPr>
          <w:sz w:val="24"/>
          <w:szCs w:val="24"/>
          <w:lang w:val="en-US"/>
        </w:rPr>
        <w:t>dari</w:t>
      </w:r>
      <w:proofErr w:type="spellEnd"/>
      <w:r w:rsidR="00C459F2" w:rsidRPr="00C459F2">
        <w:rPr>
          <w:sz w:val="24"/>
          <w:szCs w:val="24"/>
          <w:lang w:val="en-US"/>
        </w:rPr>
        <w:t xml:space="preserve"> </w:t>
      </w:r>
      <w:proofErr w:type="spellStart"/>
      <w:r w:rsidR="00C459F2" w:rsidRPr="00C459F2">
        <w:rPr>
          <w:sz w:val="24"/>
          <w:szCs w:val="24"/>
          <w:lang w:val="en-US"/>
        </w:rPr>
        <w:t>apa</w:t>
      </w:r>
      <w:proofErr w:type="spellEnd"/>
      <w:r w:rsidR="00C459F2" w:rsidRPr="00C459F2">
        <w:rPr>
          <w:sz w:val="24"/>
          <w:szCs w:val="24"/>
          <w:lang w:val="en-US"/>
        </w:rPr>
        <w:t xml:space="preserve"> yang </w:t>
      </w:r>
      <w:proofErr w:type="spellStart"/>
      <w:r w:rsidR="00C459F2" w:rsidRPr="00C459F2">
        <w:rPr>
          <w:sz w:val="24"/>
          <w:szCs w:val="24"/>
          <w:lang w:val="en-US"/>
        </w:rPr>
        <w:t>Penulis</w:t>
      </w:r>
      <w:proofErr w:type="spellEnd"/>
      <w:r w:rsidR="00C459F2" w:rsidRPr="00C459F2">
        <w:rPr>
          <w:sz w:val="24"/>
          <w:szCs w:val="24"/>
          <w:lang w:val="en-US"/>
        </w:rPr>
        <w:t xml:space="preserve"> </w:t>
      </w:r>
      <w:proofErr w:type="spellStart"/>
      <w:r w:rsidR="00C459F2" w:rsidRPr="00C459F2">
        <w:rPr>
          <w:sz w:val="24"/>
          <w:szCs w:val="24"/>
          <w:lang w:val="en-US"/>
        </w:rPr>
        <w:t>kaji</w:t>
      </w:r>
      <w:proofErr w:type="spellEnd"/>
      <w:r w:rsidR="00C459F2" w:rsidRPr="00C459F2">
        <w:rPr>
          <w:sz w:val="24"/>
          <w:szCs w:val="24"/>
          <w:lang w:val="en-US"/>
        </w:rPr>
        <w:t xml:space="preserve"> </w:t>
      </w:r>
      <w:proofErr w:type="spellStart"/>
      <w:r w:rsidR="00C459F2" w:rsidRPr="00C459F2">
        <w:rPr>
          <w:sz w:val="24"/>
          <w:szCs w:val="24"/>
          <w:lang w:val="en-US"/>
        </w:rPr>
        <w:t>yaitu</w:t>
      </w:r>
      <w:proofErr w:type="spellEnd"/>
      <w:r w:rsidR="00C459F2" w:rsidRPr="00C459F2">
        <w:rPr>
          <w:sz w:val="24"/>
          <w:szCs w:val="24"/>
          <w:lang w:val="en-US"/>
        </w:rPr>
        <w:t xml:space="preserve"> </w:t>
      </w:r>
      <w:proofErr w:type="spellStart"/>
      <w:r w:rsidR="00C459F2" w:rsidRPr="00C459F2">
        <w:rPr>
          <w:sz w:val="24"/>
          <w:szCs w:val="24"/>
          <w:lang w:val="en-US"/>
        </w:rPr>
        <w:t>penelitian</w:t>
      </w:r>
      <w:proofErr w:type="spellEnd"/>
      <w:r w:rsidR="00C459F2" w:rsidRPr="00C459F2">
        <w:rPr>
          <w:sz w:val="24"/>
          <w:szCs w:val="24"/>
          <w:lang w:val="en-US"/>
        </w:rPr>
        <w:t xml:space="preserve"> </w:t>
      </w:r>
      <w:proofErr w:type="spellStart"/>
      <w:r w:rsidR="00C459F2" w:rsidRPr="00C459F2">
        <w:rPr>
          <w:sz w:val="24"/>
          <w:szCs w:val="24"/>
          <w:lang w:val="en-US"/>
        </w:rPr>
        <w:t>tersebut</w:t>
      </w:r>
      <w:proofErr w:type="spellEnd"/>
      <w:r w:rsidR="00C459F2" w:rsidRPr="00C459F2">
        <w:rPr>
          <w:sz w:val="24"/>
          <w:szCs w:val="24"/>
          <w:lang w:val="en-US"/>
        </w:rPr>
        <w:t xml:space="preserve"> </w:t>
      </w:r>
      <w:proofErr w:type="spellStart"/>
      <w:r w:rsidR="00C459F2" w:rsidRPr="00C459F2">
        <w:rPr>
          <w:sz w:val="24"/>
          <w:szCs w:val="24"/>
          <w:lang w:val="en-US"/>
        </w:rPr>
        <w:t>lebih</w:t>
      </w:r>
      <w:proofErr w:type="spellEnd"/>
      <w:r w:rsidR="00C459F2" w:rsidRPr="00C459F2">
        <w:rPr>
          <w:sz w:val="24"/>
          <w:szCs w:val="24"/>
          <w:lang w:val="en-US"/>
        </w:rPr>
        <w:t xml:space="preserve"> </w:t>
      </w:r>
      <w:proofErr w:type="spellStart"/>
      <w:r w:rsidR="00C459F2" w:rsidRPr="00C459F2">
        <w:rPr>
          <w:sz w:val="24"/>
          <w:szCs w:val="24"/>
          <w:lang w:val="en-US"/>
        </w:rPr>
        <w:t>memfokuskan</w:t>
      </w:r>
      <w:proofErr w:type="spellEnd"/>
      <w:r w:rsidR="00C459F2" w:rsidRPr="00C459F2">
        <w:rPr>
          <w:sz w:val="24"/>
          <w:szCs w:val="24"/>
          <w:lang w:val="en-US"/>
        </w:rPr>
        <w:t xml:space="preserve"> </w:t>
      </w:r>
      <w:proofErr w:type="spellStart"/>
      <w:r w:rsidR="00C459F2" w:rsidRPr="00C459F2">
        <w:rPr>
          <w:sz w:val="24"/>
          <w:szCs w:val="24"/>
          <w:lang w:val="en-US"/>
        </w:rPr>
        <w:t>penelitiannya</w:t>
      </w:r>
      <w:proofErr w:type="spellEnd"/>
      <w:r w:rsidR="00C459F2" w:rsidRPr="00C459F2">
        <w:rPr>
          <w:sz w:val="24"/>
          <w:szCs w:val="24"/>
          <w:lang w:val="en-US"/>
        </w:rPr>
        <w:t xml:space="preserve"> </w:t>
      </w:r>
      <w:proofErr w:type="spellStart"/>
      <w:r w:rsidR="00C459F2" w:rsidRPr="00C459F2">
        <w:rPr>
          <w:sz w:val="24"/>
          <w:szCs w:val="24"/>
          <w:lang w:val="en-US"/>
        </w:rPr>
        <w:t>pada</w:t>
      </w:r>
      <w:proofErr w:type="spellEnd"/>
      <w:r w:rsidR="00C459F2" w:rsidRPr="00C459F2">
        <w:rPr>
          <w:sz w:val="24"/>
          <w:szCs w:val="24"/>
          <w:lang w:val="en-US"/>
        </w:rPr>
        <w:t xml:space="preserve"> </w:t>
      </w:r>
      <w:proofErr w:type="spellStart"/>
      <w:r w:rsidR="00C459F2" w:rsidRPr="00C459F2">
        <w:rPr>
          <w:sz w:val="24"/>
          <w:szCs w:val="24"/>
          <w:lang w:val="en-US"/>
        </w:rPr>
        <w:t>keadaan</w:t>
      </w:r>
      <w:proofErr w:type="spellEnd"/>
      <w:r w:rsidR="00C459F2" w:rsidRPr="00C459F2">
        <w:rPr>
          <w:sz w:val="24"/>
          <w:szCs w:val="24"/>
          <w:lang w:val="en-US"/>
        </w:rPr>
        <w:t xml:space="preserve"> </w:t>
      </w:r>
      <w:proofErr w:type="spellStart"/>
      <w:r w:rsidR="00C459F2" w:rsidRPr="00C459F2">
        <w:rPr>
          <w:sz w:val="24"/>
          <w:szCs w:val="24"/>
          <w:lang w:val="en-US"/>
        </w:rPr>
        <w:t>memaksa</w:t>
      </w:r>
      <w:proofErr w:type="spellEnd"/>
      <w:r w:rsidR="00C459F2" w:rsidRPr="00C459F2">
        <w:rPr>
          <w:sz w:val="24"/>
          <w:szCs w:val="24"/>
          <w:lang w:val="en-US"/>
        </w:rPr>
        <w:t xml:space="preserve"> yang di </w:t>
      </w:r>
      <w:proofErr w:type="spellStart"/>
      <w:r w:rsidR="00C459F2" w:rsidRPr="00C459F2">
        <w:rPr>
          <w:sz w:val="24"/>
          <w:szCs w:val="24"/>
          <w:lang w:val="en-US"/>
        </w:rPr>
        <w:t>luar</w:t>
      </w:r>
      <w:proofErr w:type="spellEnd"/>
      <w:r w:rsidR="00C459F2" w:rsidRPr="00C459F2">
        <w:rPr>
          <w:sz w:val="24"/>
          <w:szCs w:val="24"/>
          <w:lang w:val="en-US"/>
        </w:rPr>
        <w:t xml:space="preserve"> </w:t>
      </w:r>
      <w:proofErr w:type="spellStart"/>
      <w:r w:rsidR="00C459F2" w:rsidRPr="00C459F2">
        <w:rPr>
          <w:sz w:val="24"/>
          <w:szCs w:val="24"/>
          <w:lang w:val="en-US"/>
        </w:rPr>
        <w:t>kemampuan</w:t>
      </w:r>
      <w:proofErr w:type="spellEnd"/>
      <w:r w:rsidR="00C459F2" w:rsidRPr="00C459F2">
        <w:rPr>
          <w:sz w:val="24"/>
          <w:szCs w:val="24"/>
          <w:lang w:val="en-US"/>
        </w:rPr>
        <w:t xml:space="preserve"> </w:t>
      </w:r>
      <w:proofErr w:type="spellStart"/>
      <w:r w:rsidR="00C459F2" w:rsidRPr="00C459F2">
        <w:rPr>
          <w:sz w:val="24"/>
          <w:szCs w:val="24"/>
          <w:lang w:val="en-US"/>
        </w:rPr>
        <w:t>penyewa</w:t>
      </w:r>
      <w:proofErr w:type="spellEnd"/>
      <w:r w:rsidR="00C459F2" w:rsidRPr="00C459F2">
        <w:rPr>
          <w:sz w:val="24"/>
          <w:szCs w:val="24"/>
          <w:lang w:val="en-US"/>
        </w:rPr>
        <w:t xml:space="preserve"> </w:t>
      </w:r>
      <w:proofErr w:type="spellStart"/>
      <w:r w:rsidR="00C459F2" w:rsidRPr="00C459F2">
        <w:rPr>
          <w:sz w:val="24"/>
          <w:szCs w:val="24"/>
          <w:lang w:val="en-US"/>
        </w:rPr>
        <w:t>dan</w:t>
      </w:r>
      <w:proofErr w:type="spellEnd"/>
      <w:r w:rsidR="00C459F2" w:rsidRPr="00C459F2">
        <w:rPr>
          <w:sz w:val="24"/>
          <w:szCs w:val="24"/>
          <w:lang w:val="en-US"/>
        </w:rPr>
        <w:t xml:space="preserve"> </w:t>
      </w:r>
      <w:proofErr w:type="spellStart"/>
      <w:r w:rsidR="00C459F2" w:rsidRPr="00C459F2">
        <w:rPr>
          <w:sz w:val="24"/>
          <w:szCs w:val="24"/>
          <w:lang w:val="en-US"/>
        </w:rPr>
        <w:t>penyewa</w:t>
      </w:r>
      <w:proofErr w:type="spellEnd"/>
      <w:r w:rsidR="00C459F2" w:rsidRPr="00C459F2">
        <w:rPr>
          <w:sz w:val="24"/>
          <w:szCs w:val="24"/>
          <w:lang w:val="en-US"/>
        </w:rPr>
        <w:t xml:space="preserve"> </w:t>
      </w:r>
      <w:proofErr w:type="spellStart"/>
      <w:r w:rsidR="00C459F2" w:rsidRPr="00C459F2">
        <w:rPr>
          <w:sz w:val="24"/>
          <w:szCs w:val="24"/>
          <w:lang w:val="en-US"/>
        </w:rPr>
        <w:t>tidak</w:t>
      </w:r>
      <w:proofErr w:type="spellEnd"/>
      <w:r w:rsidR="00C459F2" w:rsidRPr="00C459F2">
        <w:rPr>
          <w:sz w:val="24"/>
          <w:szCs w:val="24"/>
          <w:lang w:val="en-US"/>
        </w:rPr>
        <w:t xml:space="preserve"> </w:t>
      </w:r>
      <w:proofErr w:type="spellStart"/>
      <w:r w:rsidR="00C459F2" w:rsidRPr="00D467C0">
        <w:rPr>
          <w:sz w:val="24"/>
          <w:szCs w:val="24"/>
          <w:lang w:val="en-US"/>
        </w:rPr>
        <w:t>bersalah</w:t>
      </w:r>
      <w:proofErr w:type="spellEnd"/>
      <w:r w:rsidR="00C459F2" w:rsidRPr="00D467C0">
        <w:rPr>
          <w:sz w:val="24"/>
          <w:szCs w:val="24"/>
          <w:lang w:val="en-US"/>
        </w:rPr>
        <w:t xml:space="preserve">. </w:t>
      </w:r>
      <w:proofErr w:type="spellStart"/>
      <w:r w:rsidR="00C459F2" w:rsidRPr="00D467C0">
        <w:rPr>
          <w:sz w:val="24"/>
          <w:szCs w:val="24"/>
          <w:lang w:val="en-US"/>
        </w:rPr>
        <w:t>Namun</w:t>
      </w:r>
      <w:proofErr w:type="spellEnd"/>
      <w:r w:rsidR="00C459F2" w:rsidRPr="00D467C0">
        <w:rPr>
          <w:sz w:val="24"/>
          <w:szCs w:val="24"/>
          <w:lang w:val="en-US"/>
        </w:rPr>
        <w:t xml:space="preserve"> </w:t>
      </w:r>
      <w:proofErr w:type="spellStart"/>
      <w:r w:rsidR="00C459F2" w:rsidRPr="00D467C0">
        <w:rPr>
          <w:sz w:val="24"/>
          <w:szCs w:val="24"/>
          <w:lang w:val="en-US"/>
        </w:rPr>
        <w:t>penyewa</w:t>
      </w:r>
      <w:proofErr w:type="spellEnd"/>
      <w:r w:rsidR="00C459F2" w:rsidRPr="00D467C0">
        <w:rPr>
          <w:sz w:val="24"/>
          <w:szCs w:val="24"/>
          <w:lang w:val="en-US"/>
        </w:rPr>
        <w:t xml:space="preserve"> </w:t>
      </w:r>
      <w:proofErr w:type="spellStart"/>
      <w:r w:rsidR="00C459F2" w:rsidRPr="00D467C0">
        <w:rPr>
          <w:sz w:val="24"/>
          <w:szCs w:val="24"/>
          <w:lang w:val="en-US"/>
        </w:rPr>
        <w:t>kendaraan</w:t>
      </w:r>
      <w:proofErr w:type="spellEnd"/>
      <w:r w:rsidR="00C459F2" w:rsidRPr="00D467C0">
        <w:rPr>
          <w:sz w:val="24"/>
          <w:szCs w:val="24"/>
          <w:lang w:val="en-US"/>
        </w:rPr>
        <w:t xml:space="preserve"> </w:t>
      </w:r>
      <w:proofErr w:type="spellStart"/>
      <w:r w:rsidR="00C459F2" w:rsidRPr="00D467C0">
        <w:rPr>
          <w:sz w:val="24"/>
          <w:szCs w:val="24"/>
          <w:lang w:val="en-US"/>
        </w:rPr>
        <w:t>bermotor</w:t>
      </w:r>
      <w:proofErr w:type="spellEnd"/>
      <w:r w:rsidR="00C459F2" w:rsidRPr="00D467C0">
        <w:rPr>
          <w:sz w:val="24"/>
          <w:szCs w:val="24"/>
          <w:lang w:val="en-US"/>
        </w:rPr>
        <w:t xml:space="preserve"> </w:t>
      </w:r>
      <w:proofErr w:type="spellStart"/>
      <w:r w:rsidR="00C459F2" w:rsidRPr="00D467C0">
        <w:rPr>
          <w:sz w:val="24"/>
          <w:szCs w:val="24"/>
          <w:lang w:val="en-US"/>
        </w:rPr>
        <w:t>dapat</w:t>
      </w:r>
      <w:proofErr w:type="spellEnd"/>
      <w:r w:rsidR="00C459F2" w:rsidRPr="00D467C0">
        <w:rPr>
          <w:sz w:val="24"/>
          <w:szCs w:val="24"/>
          <w:lang w:val="en-US"/>
        </w:rPr>
        <w:t xml:space="preserve"> </w:t>
      </w:r>
      <w:proofErr w:type="spellStart"/>
      <w:r w:rsidR="00C459F2" w:rsidRPr="00D467C0">
        <w:rPr>
          <w:sz w:val="24"/>
          <w:szCs w:val="24"/>
          <w:lang w:val="en-US"/>
        </w:rPr>
        <w:t>dituntut</w:t>
      </w:r>
      <w:proofErr w:type="spellEnd"/>
      <w:r w:rsidR="00C459F2" w:rsidRPr="00D467C0">
        <w:rPr>
          <w:sz w:val="24"/>
          <w:szCs w:val="24"/>
          <w:lang w:val="en-US"/>
        </w:rPr>
        <w:t xml:space="preserve"> </w:t>
      </w:r>
      <w:proofErr w:type="spellStart"/>
      <w:r w:rsidR="00C459F2" w:rsidRPr="00D467C0">
        <w:rPr>
          <w:sz w:val="24"/>
          <w:szCs w:val="24"/>
          <w:lang w:val="en-US"/>
        </w:rPr>
        <w:t>untuk</w:t>
      </w:r>
      <w:proofErr w:type="spellEnd"/>
      <w:r w:rsidR="00C459F2" w:rsidRPr="00D467C0">
        <w:rPr>
          <w:sz w:val="24"/>
          <w:szCs w:val="24"/>
          <w:lang w:val="en-US"/>
        </w:rPr>
        <w:t xml:space="preserve"> </w:t>
      </w:r>
      <w:proofErr w:type="spellStart"/>
      <w:r w:rsidR="00C459F2" w:rsidRPr="00D467C0">
        <w:rPr>
          <w:sz w:val="24"/>
          <w:szCs w:val="24"/>
          <w:lang w:val="en-US"/>
        </w:rPr>
        <w:t>memenuhi</w:t>
      </w:r>
      <w:proofErr w:type="spellEnd"/>
      <w:r w:rsidR="00C459F2" w:rsidRPr="00D467C0">
        <w:rPr>
          <w:sz w:val="24"/>
          <w:szCs w:val="24"/>
          <w:lang w:val="en-US"/>
        </w:rPr>
        <w:t xml:space="preserve"> </w:t>
      </w:r>
      <w:proofErr w:type="spellStart"/>
      <w:r w:rsidR="00C459F2" w:rsidRPr="00D467C0">
        <w:rPr>
          <w:sz w:val="24"/>
          <w:szCs w:val="24"/>
          <w:lang w:val="en-US"/>
        </w:rPr>
        <w:t>seluruh</w:t>
      </w:r>
      <w:proofErr w:type="spellEnd"/>
      <w:r w:rsidR="00C459F2" w:rsidRPr="00D467C0">
        <w:rPr>
          <w:sz w:val="24"/>
          <w:szCs w:val="24"/>
          <w:lang w:val="en-US"/>
        </w:rPr>
        <w:t xml:space="preserve"> </w:t>
      </w:r>
      <w:proofErr w:type="spellStart"/>
      <w:r w:rsidR="00C459F2" w:rsidRPr="00D467C0">
        <w:rPr>
          <w:sz w:val="24"/>
          <w:szCs w:val="24"/>
          <w:lang w:val="en-US"/>
        </w:rPr>
        <w:t>kewajibannya</w:t>
      </w:r>
      <w:proofErr w:type="spellEnd"/>
      <w:r w:rsidR="00C459F2" w:rsidRPr="00D467C0">
        <w:rPr>
          <w:sz w:val="24"/>
          <w:szCs w:val="24"/>
          <w:lang w:val="en-US"/>
        </w:rPr>
        <w:t xml:space="preserve"> </w:t>
      </w:r>
      <w:proofErr w:type="spellStart"/>
      <w:r w:rsidR="00C459F2" w:rsidRPr="00D467C0">
        <w:rPr>
          <w:sz w:val="24"/>
          <w:szCs w:val="24"/>
          <w:lang w:val="en-US"/>
        </w:rPr>
        <w:t>bila</w:t>
      </w:r>
      <w:proofErr w:type="spellEnd"/>
      <w:r w:rsidR="00C459F2" w:rsidRPr="00D467C0">
        <w:rPr>
          <w:sz w:val="24"/>
          <w:szCs w:val="24"/>
          <w:lang w:val="en-US"/>
        </w:rPr>
        <w:t xml:space="preserve"> </w:t>
      </w:r>
      <w:proofErr w:type="spellStart"/>
      <w:r w:rsidR="00C459F2" w:rsidRPr="00D467C0">
        <w:rPr>
          <w:sz w:val="24"/>
          <w:szCs w:val="24"/>
          <w:lang w:val="en-US"/>
        </w:rPr>
        <w:t>dilihat</w:t>
      </w:r>
      <w:proofErr w:type="spellEnd"/>
      <w:r w:rsidR="00C459F2" w:rsidRPr="00D467C0">
        <w:rPr>
          <w:sz w:val="24"/>
          <w:szCs w:val="24"/>
          <w:lang w:val="en-US"/>
        </w:rPr>
        <w:t xml:space="preserve"> </w:t>
      </w:r>
      <w:proofErr w:type="spellStart"/>
      <w:r w:rsidR="00C459F2" w:rsidRPr="00D467C0">
        <w:rPr>
          <w:sz w:val="24"/>
          <w:szCs w:val="24"/>
          <w:lang w:val="en-US"/>
        </w:rPr>
        <w:t>karena</w:t>
      </w:r>
      <w:proofErr w:type="spellEnd"/>
      <w:r w:rsidR="00C459F2" w:rsidRPr="00D467C0">
        <w:rPr>
          <w:sz w:val="24"/>
          <w:szCs w:val="24"/>
          <w:lang w:val="en-US"/>
        </w:rPr>
        <w:t xml:space="preserve"> </w:t>
      </w:r>
      <w:proofErr w:type="spellStart"/>
      <w:r w:rsidR="00C459F2" w:rsidRPr="00D467C0">
        <w:rPr>
          <w:sz w:val="24"/>
          <w:szCs w:val="24"/>
          <w:lang w:val="en-US"/>
        </w:rPr>
        <w:t>kesalahan</w:t>
      </w:r>
      <w:proofErr w:type="spellEnd"/>
      <w:r w:rsidR="00C459F2" w:rsidRPr="00D467C0">
        <w:rPr>
          <w:sz w:val="24"/>
          <w:szCs w:val="24"/>
          <w:lang w:val="en-US"/>
        </w:rPr>
        <w:t xml:space="preserve"> </w:t>
      </w:r>
      <w:proofErr w:type="spellStart"/>
      <w:r w:rsidR="00C459F2" w:rsidRPr="00D467C0">
        <w:rPr>
          <w:sz w:val="24"/>
          <w:szCs w:val="24"/>
          <w:lang w:val="en-US"/>
        </w:rPr>
        <w:t>penyewa</w:t>
      </w:r>
      <w:proofErr w:type="spellEnd"/>
      <w:r w:rsidR="00C459F2" w:rsidRPr="00D467C0">
        <w:rPr>
          <w:sz w:val="24"/>
          <w:szCs w:val="24"/>
          <w:lang w:val="en-US"/>
        </w:rPr>
        <w:t xml:space="preserve">, </w:t>
      </w:r>
      <w:proofErr w:type="spellStart"/>
      <w:r w:rsidR="00C459F2" w:rsidRPr="00D467C0">
        <w:rPr>
          <w:sz w:val="24"/>
          <w:szCs w:val="24"/>
          <w:lang w:val="en-US"/>
        </w:rPr>
        <w:t>baik</w:t>
      </w:r>
      <w:proofErr w:type="spellEnd"/>
      <w:r w:rsidR="00C459F2" w:rsidRPr="00D467C0">
        <w:rPr>
          <w:sz w:val="24"/>
          <w:szCs w:val="24"/>
          <w:lang w:val="en-US"/>
        </w:rPr>
        <w:t xml:space="preserve"> </w:t>
      </w:r>
      <w:proofErr w:type="spellStart"/>
      <w:r w:rsidR="00C459F2" w:rsidRPr="00D467C0">
        <w:rPr>
          <w:sz w:val="24"/>
          <w:szCs w:val="24"/>
          <w:lang w:val="en-US"/>
        </w:rPr>
        <w:t>karena</w:t>
      </w:r>
      <w:proofErr w:type="spellEnd"/>
      <w:r w:rsidR="00C459F2" w:rsidRPr="00D467C0">
        <w:rPr>
          <w:sz w:val="24"/>
          <w:szCs w:val="24"/>
          <w:lang w:val="en-US"/>
        </w:rPr>
        <w:t xml:space="preserve"> </w:t>
      </w:r>
      <w:proofErr w:type="spellStart"/>
      <w:r w:rsidR="00C459F2" w:rsidRPr="00D467C0">
        <w:rPr>
          <w:sz w:val="24"/>
          <w:szCs w:val="24"/>
          <w:lang w:val="en-US"/>
        </w:rPr>
        <w:t>kesengajaan</w:t>
      </w:r>
      <w:proofErr w:type="spellEnd"/>
      <w:r w:rsidR="00C459F2" w:rsidRPr="00D467C0">
        <w:rPr>
          <w:sz w:val="24"/>
          <w:szCs w:val="24"/>
          <w:lang w:val="en-US"/>
        </w:rPr>
        <w:t xml:space="preserve"> </w:t>
      </w:r>
      <w:proofErr w:type="spellStart"/>
      <w:r w:rsidR="00C459F2" w:rsidRPr="00D467C0">
        <w:rPr>
          <w:sz w:val="24"/>
          <w:szCs w:val="24"/>
          <w:lang w:val="en-US"/>
        </w:rPr>
        <w:t>maupun</w:t>
      </w:r>
      <w:proofErr w:type="spellEnd"/>
      <w:r w:rsidR="00C459F2" w:rsidRPr="00D467C0">
        <w:rPr>
          <w:sz w:val="24"/>
          <w:szCs w:val="24"/>
          <w:lang w:val="en-US"/>
        </w:rPr>
        <w:t xml:space="preserve"> </w:t>
      </w:r>
      <w:proofErr w:type="spellStart"/>
      <w:r w:rsidR="00C459F2" w:rsidRPr="00D467C0">
        <w:rPr>
          <w:sz w:val="24"/>
          <w:szCs w:val="24"/>
          <w:lang w:val="en-US"/>
        </w:rPr>
        <w:t>kelalaian</w:t>
      </w:r>
      <w:proofErr w:type="spellEnd"/>
      <w:r w:rsidR="00C459F2" w:rsidRPr="00D467C0">
        <w:rPr>
          <w:sz w:val="24"/>
          <w:szCs w:val="24"/>
          <w:lang w:val="en-US"/>
        </w:rPr>
        <w:t xml:space="preserve">. </w:t>
      </w:r>
      <w:r w:rsidR="00C459F2" w:rsidRPr="00D467C0">
        <w:rPr>
          <w:sz w:val="24"/>
          <w:szCs w:val="24"/>
          <w:lang w:val="en-US"/>
        </w:rPr>
        <w:fldChar w:fldCharType="begin" w:fldLock="1"/>
      </w:r>
      <w:r w:rsidR="006C6639">
        <w:rPr>
          <w:sz w:val="24"/>
          <w:szCs w:val="24"/>
          <w:lang w:val="en-US"/>
        </w:rPr>
        <w:instrText>ADDIN CSL_CITATION {"citationItems":[{"id":"ITEM-1","itemData":{"abstract":"Perkembangan bisnis sewa menyewa kendaraan bermotor atau Rent A Car saat ini semakin meningkat, dimana salah satu faktor penyebabnya karena meningkatnya permintaan sewa mobil dari wisatawan. Dengan semakin berkembangnya USAha sewa menyewa (Rent A Car), maka sering pula terjadi suatu permasalahan terutama antara pihak yang menyewakan kendaraan dengan pihak penyewa dalam hal kepercayaan yang diberikan oleh pihak yang menyewakan kepada pihak penyewa, dimana kepercayaan tersebut sering disalahgunakan oleh pihak penyewa dalam menyewakan kendaraan rent a car sehingga yang menyewakan sering merasa dirugikan oleh pihak penyewa seperti misalnya penyewa tidak memenuhi prestasi sama sekali, penyewa memenuhi prestasi tetapi tidak tepat pada waktunya atau penyewa memenuhi prestasi tetapi tidak sesuai atau keliru padahal kendaraan bermotor dimaksud sudah dipakai untuk beberapa waktu. Dalam hal ini maka penyewa dapat dikatakan telah melakukan wanprestasi terhadap pihak yang menyewakan. Berkaitan dengan hal tersebut maka akan dibahas mengenai bagaimana tanggung jawab penyewa bila melakukan wanprestasi dan bagaimana upaya hukum penyelesaian wanprestasi","author":[{"dropping-particle":"","family":"Pradnyaswari","given":"A A","non-dropping-particle":"","parse-names":false,"suffix":""}],"container-title":"Jurnal Advokasi","id":"ITEM-1","issue":"No. 2","issued":{"date-parts":[["2013"]]},"title":"Upaya Hukum Penyelesaian Wanprestasi Dalam Perjanjian Sewa Menyewa Kendaraan (Rent a Car)","type":"article-journal","volume":"Vol. 3"},"uris":["http://www.mendeley.com/documents/?uuid=2df90e84-2c6a-4568-be89-8d1845221c98"]}],"mendeley":{"formattedCitation":"(Pradnyaswari 2013)","plainTextFormattedCitation":"(Pradnyaswari 2013)","previouslyFormattedCitation":"(Pradnyaswari, 2013)"},"properties":{"noteIndex":0},"schema":"https://github.com/citation-style-language/schema/raw/master/csl-citation.json"}</w:instrText>
      </w:r>
      <w:r w:rsidR="00C459F2" w:rsidRPr="00D467C0">
        <w:rPr>
          <w:sz w:val="24"/>
          <w:szCs w:val="24"/>
          <w:lang w:val="en-US"/>
        </w:rPr>
        <w:fldChar w:fldCharType="separate"/>
      </w:r>
      <w:r w:rsidR="006C6639" w:rsidRPr="006C6639">
        <w:rPr>
          <w:noProof/>
          <w:sz w:val="24"/>
          <w:szCs w:val="24"/>
          <w:lang w:val="en-US"/>
        </w:rPr>
        <w:t>(Pradnyaswari 2013)</w:t>
      </w:r>
      <w:r w:rsidR="00C459F2" w:rsidRPr="00D467C0">
        <w:rPr>
          <w:sz w:val="24"/>
          <w:szCs w:val="24"/>
          <w:lang w:val="en-US"/>
        </w:rPr>
        <w:fldChar w:fldCharType="end"/>
      </w:r>
      <w:r w:rsidR="00D56F96" w:rsidRPr="00D467C0">
        <w:rPr>
          <w:sz w:val="24"/>
          <w:szCs w:val="24"/>
          <w:lang w:val="en-US"/>
        </w:rPr>
        <w:t xml:space="preserve"> </w:t>
      </w:r>
    </w:p>
    <w:p w14:paraId="455A559D" w14:textId="081C8DAA" w:rsidR="00D56F96" w:rsidRPr="00D467C0" w:rsidRDefault="00D56F96" w:rsidP="00D56F96">
      <w:pPr>
        <w:spacing w:line="360" w:lineRule="auto"/>
        <w:ind w:left="426" w:firstLine="720"/>
        <w:jc w:val="both"/>
        <w:rPr>
          <w:sz w:val="24"/>
          <w:szCs w:val="24"/>
          <w:lang w:val="en-US"/>
        </w:rPr>
      </w:pPr>
      <w:proofErr w:type="spellStart"/>
      <w:r w:rsidRPr="00D467C0">
        <w:rPr>
          <w:sz w:val="24"/>
          <w:szCs w:val="24"/>
          <w:lang w:val="en-US"/>
        </w:rPr>
        <w:t>Terdapat</w:t>
      </w:r>
      <w:proofErr w:type="spellEnd"/>
      <w:r w:rsidRPr="00D467C0">
        <w:rPr>
          <w:sz w:val="24"/>
          <w:szCs w:val="24"/>
          <w:lang w:val="en-US"/>
        </w:rPr>
        <w:t xml:space="preserve"> </w:t>
      </w:r>
      <w:proofErr w:type="spellStart"/>
      <w:r w:rsidRPr="00D467C0">
        <w:rPr>
          <w:sz w:val="24"/>
          <w:szCs w:val="24"/>
          <w:lang w:val="en-US"/>
        </w:rPr>
        <w:t>penelitian</w:t>
      </w:r>
      <w:proofErr w:type="spellEnd"/>
      <w:r w:rsidRPr="00D467C0">
        <w:rPr>
          <w:sz w:val="24"/>
          <w:szCs w:val="24"/>
          <w:lang w:val="en-US"/>
        </w:rPr>
        <w:t xml:space="preserve"> </w:t>
      </w:r>
      <w:proofErr w:type="spellStart"/>
      <w:r w:rsidRPr="00D467C0">
        <w:rPr>
          <w:sz w:val="24"/>
          <w:szCs w:val="24"/>
          <w:lang w:val="en-US"/>
        </w:rPr>
        <w:t>sebelumnya</w:t>
      </w:r>
      <w:proofErr w:type="spellEnd"/>
      <w:r w:rsidRPr="00D467C0">
        <w:rPr>
          <w:sz w:val="24"/>
          <w:szCs w:val="24"/>
          <w:lang w:val="en-US"/>
        </w:rPr>
        <w:t xml:space="preserve"> yang </w:t>
      </w:r>
      <w:proofErr w:type="spellStart"/>
      <w:r w:rsidRPr="00D467C0">
        <w:rPr>
          <w:sz w:val="24"/>
          <w:szCs w:val="24"/>
          <w:lang w:val="en-US"/>
        </w:rPr>
        <w:t>meneliti</w:t>
      </w:r>
      <w:proofErr w:type="spellEnd"/>
      <w:r w:rsidRPr="00D467C0">
        <w:rPr>
          <w:sz w:val="24"/>
          <w:szCs w:val="24"/>
          <w:lang w:val="en-US"/>
        </w:rPr>
        <w:t xml:space="preserve"> </w:t>
      </w:r>
      <w:proofErr w:type="spellStart"/>
      <w:r w:rsidRPr="00D467C0">
        <w:rPr>
          <w:sz w:val="24"/>
          <w:szCs w:val="24"/>
          <w:lang w:val="en-US"/>
        </w:rPr>
        <w:t>tentang</w:t>
      </w:r>
      <w:proofErr w:type="spellEnd"/>
      <w:r w:rsidRPr="00D467C0">
        <w:rPr>
          <w:sz w:val="24"/>
          <w:szCs w:val="24"/>
          <w:lang w:val="en-US"/>
        </w:rPr>
        <w:t xml:space="preserve"> </w:t>
      </w:r>
      <w:proofErr w:type="spellStart"/>
      <w:r w:rsidR="00321745" w:rsidRPr="00D467C0">
        <w:rPr>
          <w:sz w:val="24"/>
          <w:szCs w:val="24"/>
          <w:lang w:val="en-US"/>
        </w:rPr>
        <w:t>faktor</w:t>
      </w:r>
      <w:proofErr w:type="spellEnd"/>
      <w:r w:rsidR="00321745" w:rsidRPr="00D467C0">
        <w:rPr>
          <w:sz w:val="24"/>
          <w:szCs w:val="24"/>
          <w:lang w:val="en-US"/>
        </w:rPr>
        <w:t xml:space="preserve"> </w:t>
      </w:r>
      <w:proofErr w:type="spellStart"/>
      <w:r w:rsidR="00321745" w:rsidRPr="00D467C0">
        <w:rPr>
          <w:sz w:val="24"/>
          <w:szCs w:val="24"/>
          <w:lang w:val="en-US"/>
        </w:rPr>
        <w:t>pendorong</w:t>
      </w:r>
      <w:proofErr w:type="spellEnd"/>
      <w:r w:rsidR="00321745" w:rsidRPr="00D467C0">
        <w:rPr>
          <w:sz w:val="24"/>
          <w:szCs w:val="24"/>
          <w:lang w:val="en-US"/>
        </w:rPr>
        <w:t xml:space="preserve"> </w:t>
      </w:r>
      <w:r w:rsidR="00321745" w:rsidRPr="00D467C0">
        <w:rPr>
          <w:sz w:val="24"/>
          <w:szCs w:val="24"/>
          <w:shd w:val="clear" w:color="auto" w:fill="FFFFFF"/>
        </w:rPr>
        <w:t>pihak yang menyewakan mobil melakukan upaya penyelesaian wanprestasi dalam peranjian</w:t>
      </w:r>
      <w:r w:rsidR="00321745" w:rsidRPr="00D467C0">
        <w:rPr>
          <w:sz w:val="24"/>
          <w:szCs w:val="24"/>
          <w:shd w:val="clear" w:color="auto" w:fill="FFFFFF"/>
          <w:lang w:val="en-US"/>
        </w:rPr>
        <w:t xml:space="preserve"> </w:t>
      </w:r>
      <w:r w:rsidR="00321745" w:rsidRPr="00D467C0">
        <w:rPr>
          <w:sz w:val="24"/>
          <w:szCs w:val="24"/>
          <w:shd w:val="clear" w:color="auto" w:fill="FFFFFF"/>
        </w:rPr>
        <w:t>sewa mobil melalui piha</w:t>
      </w:r>
      <w:r w:rsidR="00321745" w:rsidRPr="00D467C0">
        <w:rPr>
          <w:sz w:val="24"/>
          <w:szCs w:val="24"/>
          <w:shd w:val="clear" w:color="auto" w:fill="FFFFFF"/>
          <w:lang w:val="en-US"/>
        </w:rPr>
        <w:t>k</w:t>
      </w:r>
      <w:r w:rsidR="00321745" w:rsidRPr="00D467C0">
        <w:rPr>
          <w:sz w:val="24"/>
          <w:szCs w:val="24"/>
          <w:shd w:val="clear" w:color="auto" w:fill="FFFFFF"/>
        </w:rPr>
        <w:t xml:space="preserve"> kepolisian</w:t>
      </w:r>
      <w:r w:rsidR="00CA2BF8" w:rsidRPr="00D467C0">
        <w:rPr>
          <w:sz w:val="24"/>
          <w:szCs w:val="24"/>
          <w:shd w:val="clear" w:color="auto" w:fill="FFFFFF"/>
          <w:lang w:val="en-US"/>
        </w:rPr>
        <w:t xml:space="preserve"> yang </w:t>
      </w:r>
      <w:proofErr w:type="spellStart"/>
      <w:r w:rsidR="00CA2BF8" w:rsidRPr="00D467C0">
        <w:rPr>
          <w:sz w:val="24"/>
          <w:szCs w:val="24"/>
          <w:shd w:val="clear" w:color="auto" w:fill="FFFFFF"/>
          <w:lang w:val="en-US"/>
        </w:rPr>
        <w:t>ditulis</w:t>
      </w:r>
      <w:proofErr w:type="spellEnd"/>
      <w:r w:rsidR="00CA2BF8" w:rsidRPr="00D467C0">
        <w:rPr>
          <w:sz w:val="24"/>
          <w:szCs w:val="24"/>
          <w:shd w:val="clear" w:color="auto" w:fill="FFFFFF"/>
          <w:lang w:val="en-US"/>
        </w:rPr>
        <w:t xml:space="preserve"> </w:t>
      </w:r>
      <w:proofErr w:type="spellStart"/>
      <w:r w:rsidR="00CA2BF8" w:rsidRPr="00D467C0">
        <w:rPr>
          <w:sz w:val="24"/>
          <w:szCs w:val="24"/>
          <w:shd w:val="clear" w:color="auto" w:fill="FFFFFF"/>
          <w:lang w:val="en-US"/>
        </w:rPr>
        <w:t>oleh</w:t>
      </w:r>
      <w:proofErr w:type="spellEnd"/>
      <w:r w:rsidR="00CA2BF8" w:rsidRPr="00D467C0">
        <w:rPr>
          <w:sz w:val="24"/>
          <w:szCs w:val="24"/>
          <w:shd w:val="clear" w:color="auto" w:fill="FFFFFF"/>
          <w:lang w:val="en-US"/>
        </w:rPr>
        <w:t xml:space="preserve"> </w:t>
      </w:r>
      <w:proofErr w:type="spellStart"/>
      <w:r w:rsidR="00CA2BF8" w:rsidRPr="00D467C0">
        <w:rPr>
          <w:sz w:val="24"/>
          <w:szCs w:val="24"/>
          <w:shd w:val="clear" w:color="auto" w:fill="FFFFFF"/>
          <w:lang w:val="en-US"/>
        </w:rPr>
        <w:t>Vivy</w:t>
      </w:r>
      <w:proofErr w:type="spellEnd"/>
      <w:r w:rsidR="00CA2BF8" w:rsidRPr="00D467C0">
        <w:rPr>
          <w:sz w:val="24"/>
          <w:szCs w:val="24"/>
          <w:shd w:val="clear" w:color="auto" w:fill="FFFFFF"/>
          <w:lang w:val="en-US"/>
        </w:rPr>
        <w:t xml:space="preserve"> </w:t>
      </w:r>
      <w:proofErr w:type="spellStart"/>
      <w:r w:rsidR="00CA2BF8" w:rsidRPr="00D467C0">
        <w:rPr>
          <w:sz w:val="24"/>
          <w:szCs w:val="24"/>
          <w:shd w:val="clear" w:color="auto" w:fill="FFFFFF"/>
          <w:lang w:val="en-US"/>
        </w:rPr>
        <w:t>Pranavionita</w:t>
      </w:r>
      <w:proofErr w:type="spellEnd"/>
      <w:r w:rsidR="00CA2BF8" w:rsidRPr="00D467C0">
        <w:rPr>
          <w:sz w:val="24"/>
          <w:szCs w:val="24"/>
          <w:shd w:val="clear" w:color="auto" w:fill="FFFFFF"/>
          <w:lang w:val="en-US"/>
        </w:rPr>
        <w:t xml:space="preserve"> </w:t>
      </w:r>
      <w:proofErr w:type="spellStart"/>
      <w:r w:rsidR="00CA2BF8" w:rsidRPr="00D467C0">
        <w:rPr>
          <w:sz w:val="24"/>
          <w:szCs w:val="24"/>
          <w:shd w:val="clear" w:color="auto" w:fill="FFFFFF"/>
          <w:lang w:val="en-US"/>
        </w:rPr>
        <w:t>pada</w:t>
      </w:r>
      <w:proofErr w:type="spellEnd"/>
      <w:r w:rsidR="00CA2BF8" w:rsidRPr="00D467C0">
        <w:rPr>
          <w:sz w:val="24"/>
          <w:szCs w:val="24"/>
          <w:shd w:val="clear" w:color="auto" w:fill="FFFFFF"/>
          <w:lang w:val="en-US"/>
        </w:rPr>
        <w:t xml:space="preserve"> </w:t>
      </w:r>
      <w:proofErr w:type="spellStart"/>
      <w:r w:rsidR="00CA2BF8" w:rsidRPr="00D467C0">
        <w:rPr>
          <w:sz w:val="24"/>
          <w:szCs w:val="24"/>
          <w:shd w:val="clear" w:color="auto" w:fill="FFFFFF"/>
          <w:lang w:val="en-US"/>
        </w:rPr>
        <w:t>tahun</w:t>
      </w:r>
      <w:proofErr w:type="spellEnd"/>
      <w:r w:rsidR="00CA2BF8" w:rsidRPr="00D467C0">
        <w:rPr>
          <w:sz w:val="24"/>
          <w:szCs w:val="24"/>
          <w:shd w:val="clear" w:color="auto" w:fill="FFFFFF"/>
          <w:lang w:val="en-US"/>
        </w:rPr>
        <w:t xml:space="preserve"> 2013</w:t>
      </w:r>
      <w:r w:rsidR="00D467C0" w:rsidRPr="00D467C0">
        <w:rPr>
          <w:sz w:val="24"/>
          <w:szCs w:val="24"/>
          <w:shd w:val="clear" w:color="auto" w:fill="FFFFFF"/>
          <w:lang w:val="en-US"/>
        </w:rPr>
        <w:t xml:space="preserve"> yang </w:t>
      </w:r>
      <w:proofErr w:type="spellStart"/>
      <w:r w:rsidR="00D467C0" w:rsidRPr="00D467C0">
        <w:rPr>
          <w:sz w:val="24"/>
          <w:szCs w:val="24"/>
          <w:shd w:val="clear" w:color="auto" w:fill="FFFFFF"/>
          <w:lang w:val="en-US"/>
        </w:rPr>
        <w:t>berjudul</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Faktor</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Pendorong</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Pihak</w:t>
      </w:r>
      <w:proofErr w:type="spellEnd"/>
      <w:r w:rsidR="00D467C0" w:rsidRPr="00D467C0">
        <w:rPr>
          <w:sz w:val="24"/>
          <w:szCs w:val="24"/>
          <w:shd w:val="clear" w:color="auto" w:fill="FFFFFF"/>
          <w:lang w:val="en-US"/>
        </w:rPr>
        <w:t xml:space="preserve"> Yang </w:t>
      </w:r>
      <w:proofErr w:type="spellStart"/>
      <w:r w:rsidR="00D467C0" w:rsidRPr="00D467C0">
        <w:rPr>
          <w:sz w:val="24"/>
          <w:szCs w:val="24"/>
          <w:shd w:val="clear" w:color="auto" w:fill="FFFFFF"/>
          <w:lang w:val="en-US"/>
        </w:rPr>
        <w:t>Menyewakan</w:t>
      </w:r>
      <w:proofErr w:type="spellEnd"/>
      <w:r w:rsidR="00D467C0" w:rsidRPr="00D467C0">
        <w:rPr>
          <w:sz w:val="24"/>
          <w:szCs w:val="24"/>
          <w:shd w:val="clear" w:color="auto" w:fill="FFFFFF"/>
          <w:lang w:val="en-US"/>
        </w:rPr>
        <w:t xml:space="preserve"> Mobil </w:t>
      </w:r>
      <w:proofErr w:type="spellStart"/>
      <w:r w:rsidR="00D467C0" w:rsidRPr="00D467C0">
        <w:rPr>
          <w:sz w:val="24"/>
          <w:szCs w:val="24"/>
          <w:shd w:val="clear" w:color="auto" w:fill="FFFFFF"/>
          <w:lang w:val="en-US"/>
        </w:rPr>
        <w:t>Melakukan</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Upaya</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Penyelesaian</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Wanprestasi</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Dalam</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Perjanjian</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Sewa</w:t>
      </w:r>
      <w:proofErr w:type="spellEnd"/>
      <w:r w:rsidR="00D467C0" w:rsidRPr="00D467C0">
        <w:rPr>
          <w:sz w:val="24"/>
          <w:szCs w:val="24"/>
          <w:shd w:val="clear" w:color="auto" w:fill="FFFFFF"/>
          <w:lang w:val="en-US"/>
        </w:rPr>
        <w:t xml:space="preserve"> Mobil </w:t>
      </w:r>
      <w:proofErr w:type="spellStart"/>
      <w:r w:rsidR="00D467C0" w:rsidRPr="00D467C0">
        <w:rPr>
          <w:sz w:val="24"/>
          <w:szCs w:val="24"/>
          <w:shd w:val="clear" w:color="auto" w:fill="FFFFFF"/>
          <w:lang w:val="en-US"/>
        </w:rPr>
        <w:t>Melalui</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Pihak</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Kepolisian</w:t>
      </w:r>
      <w:proofErr w:type="spellEnd"/>
      <w:r w:rsidR="00D467C0" w:rsidRPr="00D467C0">
        <w:rPr>
          <w:sz w:val="24"/>
          <w:szCs w:val="24"/>
          <w:shd w:val="clear" w:color="auto" w:fill="FFFFFF"/>
          <w:lang w:val="en-US"/>
        </w:rPr>
        <w:t>”</w:t>
      </w:r>
      <w:r w:rsidR="00CA2BF8" w:rsidRPr="00D467C0">
        <w:rPr>
          <w:sz w:val="24"/>
          <w:szCs w:val="24"/>
          <w:shd w:val="clear" w:color="auto" w:fill="FFFFFF"/>
          <w:lang w:val="en-US"/>
        </w:rPr>
        <w:t xml:space="preserve">. </w:t>
      </w:r>
      <w:proofErr w:type="spellStart"/>
      <w:r w:rsidR="00CA2BF8" w:rsidRPr="00D467C0">
        <w:rPr>
          <w:sz w:val="24"/>
          <w:szCs w:val="24"/>
          <w:shd w:val="clear" w:color="auto" w:fill="FFFFFF"/>
          <w:lang w:val="en-US"/>
        </w:rPr>
        <w:t>Penelitian</w:t>
      </w:r>
      <w:proofErr w:type="spellEnd"/>
      <w:r w:rsidR="00CA2BF8" w:rsidRPr="00D467C0">
        <w:rPr>
          <w:sz w:val="24"/>
          <w:szCs w:val="24"/>
          <w:shd w:val="clear" w:color="auto" w:fill="FFFFFF"/>
          <w:lang w:val="en-US"/>
        </w:rPr>
        <w:t xml:space="preserve"> </w:t>
      </w:r>
      <w:proofErr w:type="spellStart"/>
      <w:r w:rsidR="00CA2BF8" w:rsidRPr="00D467C0">
        <w:rPr>
          <w:sz w:val="24"/>
          <w:szCs w:val="24"/>
          <w:shd w:val="clear" w:color="auto" w:fill="FFFFFF"/>
          <w:lang w:val="en-US"/>
        </w:rPr>
        <w:t>tersebut</w:t>
      </w:r>
      <w:proofErr w:type="spellEnd"/>
      <w:r w:rsidR="00CA2BF8" w:rsidRPr="00D467C0">
        <w:rPr>
          <w:sz w:val="24"/>
          <w:szCs w:val="24"/>
          <w:shd w:val="clear" w:color="auto" w:fill="FFFFFF"/>
          <w:lang w:val="en-US"/>
        </w:rPr>
        <w:t xml:space="preserve"> </w:t>
      </w:r>
      <w:proofErr w:type="spellStart"/>
      <w:r w:rsidR="00CA2BF8" w:rsidRPr="00D467C0">
        <w:rPr>
          <w:sz w:val="24"/>
          <w:szCs w:val="24"/>
          <w:shd w:val="clear" w:color="auto" w:fill="FFFFFF"/>
          <w:lang w:val="en-US"/>
        </w:rPr>
        <w:t>jelas</w:t>
      </w:r>
      <w:proofErr w:type="spellEnd"/>
      <w:r w:rsidR="00CA2BF8" w:rsidRPr="00D467C0">
        <w:rPr>
          <w:sz w:val="24"/>
          <w:szCs w:val="24"/>
          <w:shd w:val="clear" w:color="auto" w:fill="FFFFFF"/>
          <w:lang w:val="en-US"/>
        </w:rPr>
        <w:t xml:space="preserve"> </w:t>
      </w:r>
      <w:proofErr w:type="spellStart"/>
      <w:r w:rsidR="00CA2BF8" w:rsidRPr="00D467C0">
        <w:rPr>
          <w:sz w:val="24"/>
          <w:szCs w:val="24"/>
          <w:shd w:val="clear" w:color="auto" w:fill="FFFFFF"/>
          <w:lang w:val="en-US"/>
        </w:rPr>
        <w:t>berbeda</w:t>
      </w:r>
      <w:proofErr w:type="spellEnd"/>
      <w:r w:rsidR="00CA2BF8" w:rsidRPr="00D467C0">
        <w:rPr>
          <w:sz w:val="24"/>
          <w:szCs w:val="24"/>
          <w:shd w:val="clear" w:color="auto" w:fill="FFFFFF"/>
          <w:lang w:val="en-US"/>
        </w:rPr>
        <w:t xml:space="preserve"> </w:t>
      </w:r>
      <w:proofErr w:type="spellStart"/>
      <w:r w:rsidR="00CA2BF8" w:rsidRPr="00D467C0">
        <w:rPr>
          <w:sz w:val="24"/>
          <w:szCs w:val="24"/>
          <w:shd w:val="clear" w:color="auto" w:fill="FFFFFF"/>
          <w:lang w:val="en-US"/>
        </w:rPr>
        <w:t>dengan</w:t>
      </w:r>
      <w:proofErr w:type="spellEnd"/>
      <w:r w:rsidR="00CA2BF8" w:rsidRPr="00D467C0">
        <w:rPr>
          <w:sz w:val="24"/>
          <w:szCs w:val="24"/>
          <w:shd w:val="clear" w:color="auto" w:fill="FFFFFF"/>
          <w:lang w:val="en-US"/>
        </w:rPr>
        <w:t xml:space="preserve"> yang </w:t>
      </w:r>
      <w:proofErr w:type="spellStart"/>
      <w:r w:rsidR="00CA2BF8" w:rsidRPr="00D467C0">
        <w:rPr>
          <w:sz w:val="24"/>
          <w:szCs w:val="24"/>
          <w:shd w:val="clear" w:color="auto" w:fill="FFFFFF"/>
          <w:lang w:val="en-US"/>
        </w:rPr>
        <w:t>Penulis</w:t>
      </w:r>
      <w:proofErr w:type="spellEnd"/>
      <w:r w:rsidR="00CA2BF8" w:rsidRPr="00D467C0">
        <w:rPr>
          <w:sz w:val="24"/>
          <w:szCs w:val="24"/>
          <w:shd w:val="clear" w:color="auto" w:fill="FFFFFF"/>
          <w:lang w:val="en-US"/>
        </w:rPr>
        <w:t xml:space="preserve"> </w:t>
      </w:r>
      <w:proofErr w:type="spellStart"/>
      <w:r w:rsidR="00CA2BF8" w:rsidRPr="00D467C0">
        <w:rPr>
          <w:sz w:val="24"/>
          <w:szCs w:val="24"/>
          <w:shd w:val="clear" w:color="auto" w:fill="FFFFFF"/>
          <w:lang w:val="en-US"/>
        </w:rPr>
        <w:t>teliti</w:t>
      </w:r>
      <w:proofErr w:type="spellEnd"/>
      <w:r w:rsidR="00CA2BF8" w:rsidRPr="00D467C0">
        <w:rPr>
          <w:sz w:val="24"/>
          <w:szCs w:val="24"/>
          <w:shd w:val="clear" w:color="auto" w:fill="FFFFFF"/>
          <w:lang w:val="en-US"/>
        </w:rPr>
        <w:t xml:space="preserve"> </w:t>
      </w:r>
      <w:proofErr w:type="spellStart"/>
      <w:r w:rsidR="00CA2BF8" w:rsidRPr="00D467C0">
        <w:rPr>
          <w:sz w:val="24"/>
          <w:szCs w:val="24"/>
          <w:shd w:val="clear" w:color="auto" w:fill="FFFFFF"/>
          <w:lang w:val="en-US"/>
        </w:rPr>
        <w:t>karena</w:t>
      </w:r>
      <w:proofErr w:type="spellEnd"/>
      <w:r w:rsidR="00CA2BF8" w:rsidRPr="00D467C0">
        <w:rPr>
          <w:sz w:val="24"/>
          <w:szCs w:val="24"/>
          <w:shd w:val="clear" w:color="auto" w:fill="FFFFFF"/>
          <w:lang w:val="en-US"/>
        </w:rPr>
        <w:t xml:space="preserve"> </w:t>
      </w:r>
      <w:proofErr w:type="spellStart"/>
      <w:r w:rsidR="00CA2BF8" w:rsidRPr="00D467C0">
        <w:rPr>
          <w:sz w:val="24"/>
          <w:szCs w:val="24"/>
          <w:shd w:val="clear" w:color="auto" w:fill="FFFFFF"/>
          <w:lang w:val="en-US"/>
        </w:rPr>
        <w:t>penelitian</w:t>
      </w:r>
      <w:proofErr w:type="spellEnd"/>
      <w:r w:rsidR="00CA2BF8" w:rsidRPr="00D467C0">
        <w:rPr>
          <w:sz w:val="24"/>
          <w:szCs w:val="24"/>
          <w:shd w:val="clear" w:color="auto" w:fill="FFFFFF"/>
          <w:lang w:val="en-US"/>
        </w:rPr>
        <w:t xml:space="preserve"> </w:t>
      </w:r>
      <w:proofErr w:type="spellStart"/>
      <w:r w:rsidR="00CA2BF8" w:rsidRPr="00D467C0">
        <w:rPr>
          <w:sz w:val="24"/>
          <w:szCs w:val="24"/>
          <w:shd w:val="clear" w:color="auto" w:fill="FFFFFF"/>
          <w:lang w:val="en-US"/>
        </w:rPr>
        <w:t>tersebut</w:t>
      </w:r>
      <w:proofErr w:type="spellEnd"/>
      <w:r w:rsidR="00CA2BF8"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lebih</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memfokuskan</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tentang</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faktor</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pendorong</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pihak</w:t>
      </w:r>
      <w:proofErr w:type="spellEnd"/>
      <w:r w:rsidR="00D467C0" w:rsidRPr="00D467C0">
        <w:rPr>
          <w:sz w:val="24"/>
          <w:szCs w:val="24"/>
          <w:shd w:val="clear" w:color="auto" w:fill="FFFFFF"/>
          <w:lang w:val="en-US"/>
        </w:rPr>
        <w:t xml:space="preserve"> yang </w:t>
      </w:r>
      <w:proofErr w:type="spellStart"/>
      <w:r w:rsidR="00D467C0" w:rsidRPr="00D467C0">
        <w:rPr>
          <w:sz w:val="24"/>
          <w:szCs w:val="24"/>
          <w:shd w:val="clear" w:color="auto" w:fill="FFFFFF"/>
          <w:lang w:val="en-US"/>
        </w:rPr>
        <w:t>menyewakan</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mobil</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melakukan</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upaya</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penyesesaian</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wanprestasinya</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melalui</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pihak</w:t>
      </w:r>
      <w:proofErr w:type="spellEnd"/>
      <w:r w:rsidR="00D467C0" w:rsidRPr="00D467C0">
        <w:rPr>
          <w:sz w:val="24"/>
          <w:szCs w:val="24"/>
          <w:shd w:val="clear" w:color="auto" w:fill="FFFFFF"/>
          <w:lang w:val="en-US"/>
        </w:rPr>
        <w:t xml:space="preserve"> </w:t>
      </w:r>
      <w:proofErr w:type="spellStart"/>
      <w:r w:rsidR="00D467C0" w:rsidRPr="00D467C0">
        <w:rPr>
          <w:sz w:val="24"/>
          <w:szCs w:val="24"/>
          <w:shd w:val="clear" w:color="auto" w:fill="FFFFFF"/>
          <w:lang w:val="en-US"/>
        </w:rPr>
        <w:t>kepolisian</w:t>
      </w:r>
      <w:proofErr w:type="spellEnd"/>
      <w:r w:rsidR="00D467C0" w:rsidRPr="00D467C0">
        <w:rPr>
          <w:sz w:val="24"/>
          <w:szCs w:val="24"/>
          <w:shd w:val="clear" w:color="auto" w:fill="FFFFFF"/>
          <w:lang w:val="en-US"/>
        </w:rPr>
        <w:t xml:space="preserve">. </w:t>
      </w:r>
      <w:r w:rsidR="00D467C0" w:rsidRPr="00D467C0">
        <w:rPr>
          <w:sz w:val="24"/>
          <w:szCs w:val="24"/>
          <w:shd w:val="clear" w:color="auto" w:fill="FFFFFF"/>
          <w:lang w:val="en-US"/>
        </w:rPr>
        <w:fldChar w:fldCharType="begin" w:fldLock="1"/>
      </w:r>
      <w:r w:rsidR="006C6639">
        <w:rPr>
          <w:sz w:val="24"/>
          <w:szCs w:val="24"/>
          <w:shd w:val="clear" w:color="auto" w:fill="FFFFFF"/>
          <w:lang w:val="en-US"/>
        </w:rPr>
        <w:instrText>ADDIN CSL_CITATION {"citationItems":[{"id":"ITEM-1","itemData":{"abstract":"Wanprestasi dalam perjanjian sewa-menyewa mobil yang dilakukan oleh pihak penyewa pernah terjadi pada persewaan mobil di wilayah Kota Madiun. Upaya penyelesaian yang dilakukan pihak persewaan mobil adalah melalui upaya hukum pidana dengan melaporkan kepada pihak kepolisian, padahal seharusnya menggunakan upaya hukum perdata dengan mengajukan gugatan perdata ke Pengadilan Negeri Kota Madiun. Tujuan dari penelitian ini adalah untuk mengidentifikasi, mengetahui, mendeskripsikan, dan menguraikan faktorpendorong pihak yang menyewakan mobil melakukan upaya penyelesaian  wanprestasi dalam perjanjian sewa mobil melalui pihak kepolisian, dan untuk menganalisa dasar pengaturan yang dapat dijadikan pedoman bagi kepolisian untuk menyelesaikan permasalahan ini. Jenis penelitian ini adalah penelitian yuridis empiris dengan menggunakan pendekatan yuridis sosiologis dan metode deskriptif kualitatif dalam menganalisa data. Hasil penelitian ini menyatakan bahwa faktor pendorong pihak yang menyewakan mobil melakukan upaya hukum pidana untuk menyelesaikan permasalahan wanprestasi karena pihak yang menyewakan mobil tidak dapat membedakan klasifikasi permasalahan dalam lingkup hukum perdata, seperti wanprestasimaupun hukum pidana, seperti penggelapan mobil sewaan. Selain itu, penelitian ini menunjukkan bahwa pihak kepolisian tidak mempunyai dasar pengaturan yang dapat dijadikan pedoman untuk menyelesaikan permasalahan ini, tetapi hanya memfasilitasi pihak persewaan mobil dan pihak penyewa melalui upaya musyawarah mufakat.","author":[{"dropping-particle":"","family":"Pranavionita","given":"Vivy","non-dropping-particle":"","parse-names":false,"suffix":""}],"container-title":"Jurnal Mahasiswa Fakultas Hukum Universitas Brawijaya","id":"ITEM-1","issued":{"date-parts":[["2013"]]},"title":"Faktor Pendorong Pihak yang Menyewakan Mobil Melakukan Upaya Penyelesaian Wanprestasi dalam Perjanjian Sewa Mobil melalui Pihak Kepolisian","type":"article-journal"},"uris":["http://www.mendeley.com/documents/?uuid=8843683e-1542-417a-a143-bf1c170df6dc"]}],"mendeley":{"formattedCitation":"(Pranavionita 2013)","plainTextFormattedCitation":"(Pranavionita 2013)","previouslyFormattedCitation":"(Pranavionita, 2013)"},"properties":{"noteIndex":0},"schema":"https://github.com/citation-style-language/schema/raw/master/csl-citation.json"}</w:instrText>
      </w:r>
      <w:r w:rsidR="00D467C0" w:rsidRPr="00D467C0">
        <w:rPr>
          <w:sz w:val="24"/>
          <w:szCs w:val="24"/>
          <w:shd w:val="clear" w:color="auto" w:fill="FFFFFF"/>
          <w:lang w:val="en-US"/>
        </w:rPr>
        <w:fldChar w:fldCharType="separate"/>
      </w:r>
      <w:r w:rsidR="006C6639" w:rsidRPr="006C6639">
        <w:rPr>
          <w:noProof/>
          <w:sz w:val="24"/>
          <w:szCs w:val="24"/>
          <w:shd w:val="clear" w:color="auto" w:fill="FFFFFF"/>
          <w:lang w:val="en-US"/>
        </w:rPr>
        <w:t>(Pranavionita 2013)</w:t>
      </w:r>
      <w:r w:rsidR="00D467C0" w:rsidRPr="00D467C0">
        <w:rPr>
          <w:sz w:val="24"/>
          <w:szCs w:val="24"/>
          <w:shd w:val="clear" w:color="auto" w:fill="FFFFFF"/>
          <w:lang w:val="en-US"/>
        </w:rPr>
        <w:fldChar w:fldCharType="end"/>
      </w:r>
    </w:p>
    <w:bookmarkEnd w:id="4"/>
    <w:p w14:paraId="6D4524FD" w14:textId="762A4D82" w:rsidR="00E245C1" w:rsidRPr="00D467C0" w:rsidRDefault="00C4675E" w:rsidP="0083310A">
      <w:pPr>
        <w:spacing w:line="360" w:lineRule="auto"/>
        <w:ind w:left="426" w:firstLine="720"/>
        <w:jc w:val="both"/>
        <w:rPr>
          <w:sz w:val="24"/>
          <w:szCs w:val="24"/>
          <w:lang w:val="en-US"/>
        </w:rPr>
      </w:pPr>
      <w:r w:rsidRPr="00D467C0">
        <w:rPr>
          <w:sz w:val="24"/>
          <w:szCs w:val="24"/>
        </w:rPr>
        <w:t xml:space="preserve">Penelitian ini mengkaji </w:t>
      </w:r>
      <w:proofErr w:type="spellStart"/>
      <w:r w:rsidR="0083310A" w:rsidRPr="00D467C0">
        <w:rPr>
          <w:sz w:val="24"/>
          <w:szCs w:val="24"/>
          <w:lang w:val="en-US"/>
        </w:rPr>
        <w:t>lebih</w:t>
      </w:r>
      <w:proofErr w:type="spellEnd"/>
      <w:r w:rsidR="0083310A" w:rsidRPr="00D467C0">
        <w:rPr>
          <w:sz w:val="24"/>
          <w:szCs w:val="24"/>
          <w:lang w:val="en-US"/>
        </w:rPr>
        <w:t xml:space="preserve"> </w:t>
      </w:r>
      <w:proofErr w:type="spellStart"/>
      <w:r w:rsidR="0083310A" w:rsidRPr="00D467C0">
        <w:rPr>
          <w:sz w:val="24"/>
          <w:szCs w:val="24"/>
          <w:lang w:val="en-US"/>
        </w:rPr>
        <w:t>spesifik</w:t>
      </w:r>
      <w:proofErr w:type="spellEnd"/>
      <w:r w:rsidR="0083310A" w:rsidRPr="00D467C0">
        <w:rPr>
          <w:sz w:val="24"/>
          <w:szCs w:val="24"/>
          <w:lang w:val="en-US"/>
        </w:rPr>
        <w:t xml:space="preserve"> </w:t>
      </w:r>
      <w:proofErr w:type="spellStart"/>
      <w:r w:rsidR="00321745" w:rsidRPr="00D467C0">
        <w:rPr>
          <w:sz w:val="24"/>
          <w:szCs w:val="24"/>
          <w:lang w:val="en-US"/>
        </w:rPr>
        <w:t>tentang</w:t>
      </w:r>
      <w:proofErr w:type="spellEnd"/>
      <w:r w:rsidR="00321745" w:rsidRPr="00D467C0">
        <w:rPr>
          <w:sz w:val="24"/>
          <w:szCs w:val="24"/>
          <w:lang w:val="en-US"/>
        </w:rPr>
        <w:t xml:space="preserve"> </w:t>
      </w:r>
      <w:proofErr w:type="spellStart"/>
      <w:r w:rsidR="0083310A" w:rsidRPr="00D467C0">
        <w:rPr>
          <w:sz w:val="24"/>
          <w:szCs w:val="24"/>
          <w:lang w:val="en-US"/>
        </w:rPr>
        <w:t>pertanggungjawaban</w:t>
      </w:r>
      <w:proofErr w:type="spellEnd"/>
      <w:r w:rsidR="0083310A" w:rsidRPr="00D467C0">
        <w:rPr>
          <w:sz w:val="24"/>
          <w:szCs w:val="24"/>
          <w:lang w:val="en-US"/>
        </w:rPr>
        <w:t xml:space="preserve"> </w:t>
      </w:r>
      <w:r w:rsidR="0083310A" w:rsidRPr="00D467C0">
        <w:rPr>
          <w:sz w:val="24"/>
          <w:szCs w:val="24"/>
        </w:rPr>
        <w:t>penyewa mobil dalam hal terjadi wanprestasi atas perjanjian sewa menyewa</w:t>
      </w:r>
      <w:r w:rsidR="0083310A" w:rsidRPr="00D467C0">
        <w:rPr>
          <w:sz w:val="24"/>
          <w:szCs w:val="24"/>
          <w:lang w:val="en-US"/>
        </w:rPr>
        <w:t xml:space="preserve"> </w:t>
      </w:r>
      <w:proofErr w:type="spellStart"/>
      <w:r w:rsidR="0083310A" w:rsidRPr="00D467C0">
        <w:rPr>
          <w:sz w:val="24"/>
          <w:szCs w:val="24"/>
          <w:lang w:val="en-US"/>
        </w:rPr>
        <w:t>dan</w:t>
      </w:r>
      <w:proofErr w:type="spellEnd"/>
      <w:r w:rsidR="0083310A" w:rsidRPr="00D467C0">
        <w:rPr>
          <w:sz w:val="24"/>
          <w:szCs w:val="24"/>
          <w:lang w:val="en-US"/>
        </w:rPr>
        <w:t xml:space="preserve"> </w:t>
      </w:r>
      <w:proofErr w:type="spellStart"/>
      <w:r w:rsidR="0083310A" w:rsidRPr="00D467C0">
        <w:rPr>
          <w:sz w:val="24"/>
          <w:szCs w:val="24"/>
          <w:lang w:val="en-US"/>
        </w:rPr>
        <w:t>penyelesaian</w:t>
      </w:r>
      <w:proofErr w:type="spellEnd"/>
      <w:r w:rsidR="0083310A" w:rsidRPr="00D467C0">
        <w:rPr>
          <w:sz w:val="24"/>
          <w:szCs w:val="24"/>
          <w:lang w:val="en-US"/>
        </w:rPr>
        <w:t xml:space="preserve"> </w:t>
      </w:r>
      <w:proofErr w:type="spellStart"/>
      <w:r w:rsidR="0083310A" w:rsidRPr="00D467C0">
        <w:rPr>
          <w:sz w:val="24"/>
          <w:szCs w:val="24"/>
          <w:lang w:val="en-US"/>
        </w:rPr>
        <w:t>sengketa</w:t>
      </w:r>
      <w:proofErr w:type="spellEnd"/>
      <w:r w:rsidR="0083310A" w:rsidRPr="00D467C0">
        <w:rPr>
          <w:sz w:val="24"/>
          <w:szCs w:val="24"/>
          <w:lang w:val="en-US"/>
        </w:rPr>
        <w:t xml:space="preserve"> yang </w:t>
      </w:r>
      <w:proofErr w:type="spellStart"/>
      <w:r w:rsidR="0083310A" w:rsidRPr="00D467C0">
        <w:rPr>
          <w:sz w:val="24"/>
          <w:szCs w:val="24"/>
          <w:lang w:val="en-US"/>
        </w:rPr>
        <w:t>terjadi</w:t>
      </w:r>
      <w:proofErr w:type="spellEnd"/>
      <w:r w:rsidR="0083310A" w:rsidRPr="00D467C0">
        <w:rPr>
          <w:sz w:val="24"/>
          <w:szCs w:val="24"/>
          <w:lang w:val="en-US"/>
        </w:rPr>
        <w:t xml:space="preserve"> </w:t>
      </w:r>
      <w:proofErr w:type="spellStart"/>
      <w:r w:rsidR="0083310A" w:rsidRPr="00D467C0">
        <w:rPr>
          <w:sz w:val="24"/>
          <w:szCs w:val="24"/>
          <w:lang w:val="en-US"/>
        </w:rPr>
        <w:t>dikarenakan</w:t>
      </w:r>
      <w:proofErr w:type="spellEnd"/>
      <w:r w:rsidR="0083310A" w:rsidRPr="00D467C0">
        <w:rPr>
          <w:sz w:val="24"/>
          <w:szCs w:val="24"/>
          <w:lang w:val="en-US"/>
        </w:rPr>
        <w:t xml:space="preserve"> </w:t>
      </w:r>
      <w:proofErr w:type="spellStart"/>
      <w:r w:rsidR="0083310A" w:rsidRPr="00D467C0">
        <w:rPr>
          <w:sz w:val="24"/>
          <w:szCs w:val="24"/>
          <w:lang w:val="en-US"/>
        </w:rPr>
        <w:t>adanya</w:t>
      </w:r>
      <w:proofErr w:type="spellEnd"/>
      <w:r w:rsidR="0083310A" w:rsidRPr="00D467C0">
        <w:rPr>
          <w:sz w:val="24"/>
          <w:szCs w:val="24"/>
          <w:lang w:val="en-US"/>
        </w:rPr>
        <w:t xml:space="preserve"> </w:t>
      </w:r>
      <w:proofErr w:type="spellStart"/>
      <w:r w:rsidR="0083310A" w:rsidRPr="00D467C0">
        <w:rPr>
          <w:sz w:val="24"/>
          <w:szCs w:val="24"/>
          <w:lang w:val="en-US"/>
        </w:rPr>
        <w:t>adanya</w:t>
      </w:r>
      <w:proofErr w:type="spellEnd"/>
      <w:r w:rsidR="0083310A" w:rsidRPr="00D467C0">
        <w:rPr>
          <w:sz w:val="24"/>
          <w:szCs w:val="24"/>
          <w:lang w:val="en-US"/>
        </w:rPr>
        <w:t xml:space="preserve"> </w:t>
      </w:r>
      <w:proofErr w:type="spellStart"/>
      <w:r w:rsidR="0083310A" w:rsidRPr="00D467C0">
        <w:rPr>
          <w:sz w:val="24"/>
          <w:szCs w:val="24"/>
          <w:lang w:val="en-US"/>
        </w:rPr>
        <w:t>wanprestasi</w:t>
      </w:r>
      <w:proofErr w:type="spellEnd"/>
      <w:r w:rsidR="0083310A" w:rsidRPr="00D467C0">
        <w:rPr>
          <w:sz w:val="24"/>
          <w:szCs w:val="24"/>
          <w:lang w:val="en-US"/>
        </w:rPr>
        <w:t xml:space="preserve"> </w:t>
      </w:r>
      <w:proofErr w:type="spellStart"/>
      <w:r w:rsidR="0083310A" w:rsidRPr="00D467C0">
        <w:rPr>
          <w:sz w:val="24"/>
          <w:szCs w:val="24"/>
          <w:lang w:val="en-US"/>
        </w:rPr>
        <w:t>dalam</w:t>
      </w:r>
      <w:proofErr w:type="spellEnd"/>
      <w:r w:rsidR="0083310A" w:rsidRPr="00D467C0">
        <w:rPr>
          <w:sz w:val="24"/>
          <w:szCs w:val="24"/>
          <w:lang w:val="en-US"/>
        </w:rPr>
        <w:t xml:space="preserve"> </w:t>
      </w:r>
      <w:proofErr w:type="spellStart"/>
      <w:r w:rsidR="0083310A" w:rsidRPr="00D467C0">
        <w:rPr>
          <w:sz w:val="24"/>
          <w:szCs w:val="24"/>
          <w:lang w:val="en-US"/>
        </w:rPr>
        <w:t>perjanjian</w:t>
      </w:r>
      <w:proofErr w:type="spellEnd"/>
      <w:r w:rsidR="0083310A" w:rsidRPr="00D467C0">
        <w:rPr>
          <w:sz w:val="24"/>
          <w:szCs w:val="24"/>
          <w:lang w:val="en-US"/>
        </w:rPr>
        <w:t xml:space="preserve"> </w:t>
      </w:r>
      <w:proofErr w:type="spellStart"/>
      <w:r w:rsidR="0083310A" w:rsidRPr="00D467C0">
        <w:rPr>
          <w:sz w:val="24"/>
          <w:szCs w:val="24"/>
          <w:lang w:val="en-US"/>
        </w:rPr>
        <w:t>sewa</w:t>
      </w:r>
      <w:proofErr w:type="spellEnd"/>
      <w:r w:rsidR="0083310A" w:rsidRPr="00D467C0">
        <w:rPr>
          <w:sz w:val="24"/>
          <w:szCs w:val="24"/>
          <w:lang w:val="en-US"/>
        </w:rPr>
        <w:t xml:space="preserve"> </w:t>
      </w:r>
      <w:proofErr w:type="spellStart"/>
      <w:r w:rsidR="0083310A" w:rsidRPr="00D467C0">
        <w:rPr>
          <w:sz w:val="24"/>
          <w:szCs w:val="24"/>
          <w:lang w:val="en-US"/>
        </w:rPr>
        <w:t>menyewa</w:t>
      </w:r>
      <w:proofErr w:type="spellEnd"/>
      <w:r w:rsidR="0083310A" w:rsidRPr="00D467C0">
        <w:rPr>
          <w:sz w:val="24"/>
          <w:szCs w:val="24"/>
          <w:lang w:val="en-US"/>
        </w:rPr>
        <w:t xml:space="preserve"> </w:t>
      </w:r>
      <w:r w:rsidR="0083310A">
        <w:rPr>
          <w:sz w:val="24"/>
          <w:szCs w:val="24"/>
          <w:lang w:val="en-US"/>
        </w:rPr>
        <w:t xml:space="preserve">yang </w:t>
      </w:r>
      <w:proofErr w:type="spellStart"/>
      <w:r w:rsidR="0083310A">
        <w:rPr>
          <w:sz w:val="24"/>
          <w:szCs w:val="24"/>
          <w:lang w:val="en-US"/>
        </w:rPr>
        <w:t>dilakukan</w:t>
      </w:r>
      <w:proofErr w:type="spellEnd"/>
      <w:r w:rsidR="0083310A">
        <w:rPr>
          <w:sz w:val="24"/>
          <w:szCs w:val="24"/>
          <w:lang w:val="en-US"/>
        </w:rPr>
        <w:t xml:space="preserve"> </w:t>
      </w:r>
      <w:proofErr w:type="spellStart"/>
      <w:r w:rsidR="0083310A">
        <w:rPr>
          <w:sz w:val="24"/>
          <w:szCs w:val="24"/>
          <w:lang w:val="en-US"/>
        </w:rPr>
        <w:t>antara</w:t>
      </w:r>
      <w:proofErr w:type="spellEnd"/>
      <w:r w:rsidR="0083310A">
        <w:rPr>
          <w:sz w:val="24"/>
          <w:szCs w:val="24"/>
          <w:lang w:val="en-US"/>
        </w:rPr>
        <w:t xml:space="preserve"> </w:t>
      </w:r>
      <w:proofErr w:type="spellStart"/>
      <w:r w:rsidR="0083310A">
        <w:rPr>
          <w:sz w:val="24"/>
          <w:szCs w:val="24"/>
          <w:lang w:val="en-US"/>
        </w:rPr>
        <w:t>penyewa</w:t>
      </w:r>
      <w:proofErr w:type="spellEnd"/>
      <w:r w:rsidR="0083310A">
        <w:rPr>
          <w:sz w:val="24"/>
          <w:szCs w:val="24"/>
          <w:lang w:val="en-US"/>
        </w:rPr>
        <w:t xml:space="preserve"> </w:t>
      </w:r>
      <w:proofErr w:type="spellStart"/>
      <w:r w:rsidR="0083310A">
        <w:rPr>
          <w:sz w:val="24"/>
          <w:szCs w:val="24"/>
          <w:lang w:val="en-US"/>
        </w:rPr>
        <w:t>dan</w:t>
      </w:r>
      <w:proofErr w:type="spellEnd"/>
      <w:r w:rsidR="0083310A">
        <w:rPr>
          <w:sz w:val="24"/>
          <w:szCs w:val="24"/>
          <w:lang w:val="en-US"/>
        </w:rPr>
        <w:t xml:space="preserve"> </w:t>
      </w:r>
      <w:proofErr w:type="spellStart"/>
      <w:r w:rsidR="0083310A">
        <w:rPr>
          <w:sz w:val="24"/>
          <w:szCs w:val="24"/>
          <w:lang w:val="en-US"/>
        </w:rPr>
        <w:t>pemilik</w:t>
      </w:r>
      <w:proofErr w:type="spellEnd"/>
      <w:r w:rsidR="0083310A">
        <w:rPr>
          <w:sz w:val="24"/>
          <w:szCs w:val="24"/>
          <w:lang w:val="en-US"/>
        </w:rPr>
        <w:t xml:space="preserve"> rental </w:t>
      </w:r>
      <w:proofErr w:type="spellStart"/>
      <w:r w:rsidR="0083310A" w:rsidRPr="00D467C0">
        <w:rPr>
          <w:sz w:val="24"/>
          <w:szCs w:val="24"/>
          <w:lang w:val="en-US"/>
        </w:rPr>
        <w:t>mobil</w:t>
      </w:r>
      <w:proofErr w:type="spellEnd"/>
      <w:r w:rsidR="0083310A" w:rsidRPr="00D467C0">
        <w:rPr>
          <w:sz w:val="24"/>
          <w:szCs w:val="24"/>
          <w:lang w:val="en-US"/>
        </w:rPr>
        <w:t xml:space="preserve"> yang </w:t>
      </w:r>
      <w:proofErr w:type="spellStart"/>
      <w:r w:rsidR="0083310A" w:rsidRPr="00D467C0">
        <w:rPr>
          <w:sz w:val="24"/>
          <w:szCs w:val="24"/>
          <w:lang w:val="en-US"/>
        </w:rPr>
        <w:t>mana</w:t>
      </w:r>
      <w:proofErr w:type="spellEnd"/>
      <w:r w:rsidR="0083310A" w:rsidRPr="00D467C0">
        <w:rPr>
          <w:sz w:val="24"/>
          <w:szCs w:val="24"/>
          <w:lang w:val="en-US"/>
        </w:rPr>
        <w:t xml:space="preserve"> </w:t>
      </w:r>
      <w:proofErr w:type="spellStart"/>
      <w:r w:rsidR="0083310A" w:rsidRPr="00D467C0">
        <w:rPr>
          <w:sz w:val="24"/>
          <w:szCs w:val="24"/>
          <w:lang w:val="en-US"/>
        </w:rPr>
        <w:t>pemilik</w:t>
      </w:r>
      <w:proofErr w:type="spellEnd"/>
      <w:r w:rsidR="0083310A" w:rsidRPr="00D467C0">
        <w:rPr>
          <w:sz w:val="24"/>
          <w:szCs w:val="24"/>
          <w:lang w:val="en-US"/>
        </w:rPr>
        <w:t xml:space="preserve"> </w:t>
      </w:r>
      <w:proofErr w:type="spellStart"/>
      <w:r w:rsidR="0083310A" w:rsidRPr="00D467C0">
        <w:rPr>
          <w:sz w:val="24"/>
          <w:szCs w:val="24"/>
          <w:lang w:val="en-US"/>
        </w:rPr>
        <w:t>merasa</w:t>
      </w:r>
      <w:proofErr w:type="spellEnd"/>
      <w:r w:rsidR="0083310A" w:rsidRPr="00D467C0">
        <w:rPr>
          <w:sz w:val="24"/>
          <w:szCs w:val="24"/>
          <w:lang w:val="en-US"/>
        </w:rPr>
        <w:t xml:space="preserve"> </w:t>
      </w:r>
      <w:proofErr w:type="spellStart"/>
      <w:r w:rsidR="0083310A" w:rsidRPr="00D467C0">
        <w:rPr>
          <w:sz w:val="24"/>
          <w:szCs w:val="24"/>
          <w:lang w:val="en-US"/>
        </w:rPr>
        <w:t>dirugikan</w:t>
      </w:r>
      <w:proofErr w:type="spellEnd"/>
      <w:r w:rsidR="0083310A" w:rsidRPr="00D467C0">
        <w:rPr>
          <w:sz w:val="24"/>
          <w:szCs w:val="24"/>
          <w:lang w:val="en-US"/>
        </w:rPr>
        <w:t xml:space="preserve"> </w:t>
      </w:r>
      <w:proofErr w:type="spellStart"/>
      <w:r w:rsidR="0083310A" w:rsidRPr="00D467C0">
        <w:rPr>
          <w:sz w:val="24"/>
          <w:szCs w:val="24"/>
          <w:lang w:val="en-US"/>
        </w:rPr>
        <w:t>dengan</w:t>
      </w:r>
      <w:proofErr w:type="spellEnd"/>
      <w:r w:rsidR="0083310A" w:rsidRPr="00D467C0">
        <w:rPr>
          <w:sz w:val="24"/>
          <w:szCs w:val="24"/>
          <w:lang w:val="en-US"/>
        </w:rPr>
        <w:t xml:space="preserve"> </w:t>
      </w:r>
      <w:proofErr w:type="spellStart"/>
      <w:r w:rsidR="0083310A" w:rsidRPr="00D467C0">
        <w:rPr>
          <w:sz w:val="24"/>
          <w:szCs w:val="24"/>
          <w:lang w:val="en-US"/>
        </w:rPr>
        <w:t>adanya</w:t>
      </w:r>
      <w:proofErr w:type="spellEnd"/>
      <w:r w:rsidR="0083310A" w:rsidRPr="00D467C0">
        <w:rPr>
          <w:sz w:val="24"/>
          <w:szCs w:val="24"/>
          <w:lang w:val="en-US"/>
        </w:rPr>
        <w:t xml:space="preserve"> </w:t>
      </w:r>
      <w:proofErr w:type="spellStart"/>
      <w:r w:rsidR="0083310A" w:rsidRPr="00D467C0">
        <w:rPr>
          <w:sz w:val="24"/>
          <w:szCs w:val="24"/>
          <w:lang w:val="en-US"/>
        </w:rPr>
        <w:t>wanprestasi</w:t>
      </w:r>
      <w:proofErr w:type="spellEnd"/>
      <w:r w:rsidR="0083310A" w:rsidRPr="00D467C0">
        <w:rPr>
          <w:sz w:val="24"/>
          <w:szCs w:val="24"/>
          <w:lang w:val="en-US"/>
        </w:rPr>
        <w:t xml:space="preserve"> yang </w:t>
      </w:r>
      <w:proofErr w:type="spellStart"/>
      <w:r w:rsidR="0083310A" w:rsidRPr="00D467C0">
        <w:rPr>
          <w:sz w:val="24"/>
          <w:szCs w:val="24"/>
          <w:lang w:val="en-US"/>
        </w:rPr>
        <w:t>dilakukan</w:t>
      </w:r>
      <w:proofErr w:type="spellEnd"/>
      <w:r w:rsidR="0083310A" w:rsidRPr="00D467C0">
        <w:rPr>
          <w:sz w:val="24"/>
          <w:szCs w:val="24"/>
          <w:lang w:val="en-US"/>
        </w:rPr>
        <w:t xml:space="preserve"> </w:t>
      </w:r>
      <w:proofErr w:type="spellStart"/>
      <w:r w:rsidR="0083310A" w:rsidRPr="00D467C0">
        <w:rPr>
          <w:sz w:val="24"/>
          <w:szCs w:val="24"/>
          <w:lang w:val="en-US"/>
        </w:rPr>
        <w:t>oleh</w:t>
      </w:r>
      <w:proofErr w:type="spellEnd"/>
      <w:r w:rsidR="0083310A" w:rsidRPr="00D467C0">
        <w:rPr>
          <w:sz w:val="24"/>
          <w:szCs w:val="24"/>
          <w:lang w:val="en-US"/>
        </w:rPr>
        <w:t xml:space="preserve"> </w:t>
      </w:r>
      <w:proofErr w:type="spellStart"/>
      <w:r w:rsidR="0083310A" w:rsidRPr="00D467C0">
        <w:rPr>
          <w:sz w:val="24"/>
          <w:szCs w:val="24"/>
          <w:lang w:val="en-US"/>
        </w:rPr>
        <w:t>penyewa</w:t>
      </w:r>
      <w:proofErr w:type="spellEnd"/>
      <w:r w:rsidR="0083310A" w:rsidRPr="00D467C0">
        <w:rPr>
          <w:sz w:val="24"/>
          <w:szCs w:val="24"/>
          <w:lang w:val="en-US"/>
        </w:rPr>
        <w:t>.</w:t>
      </w:r>
    </w:p>
    <w:p w14:paraId="4DB26115" w14:textId="7462A6A8" w:rsidR="006B6B7A" w:rsidRPr="00D467C0" w:rsidRDefault="006B6B7A" w:rsidP="002D7B56">
      <w:pPr>
        <w:widowControl/>
        <w:autoSpaceDE/>
        <w:autoSpaceDN/>
        <w:spacing w:line="360" w:lineRule="auto"/>
        <w:jc w:val="both"/>
        <w:rPr>
          <w:b/>
          <w:sz w:val="24"/>
          <w:szCs w:val="24"/>
        </w:rPr>
      </w:pPr>
    </w:p>
    <w:p w14:paraId="789C882D" w14:textId="1D1CA40B" w:rsidR="003939ED" w:rsidRPr="00BF7871" w:rsidRDefault="00AB09ED" w:rsidP="009F2554">
      <w:pPr>
        <w:pStyle w:val="ListParagraph"/>
        <w:widowControl/>
        <w:numPr>
          <w:ilvl w:val="0"/>
          <w:numId w:val="1"/>
        </w:numPr>
        <w:autoSpaceDE/>
        <w:autoSpaceDN/>
        <w:spacing w:line="360" w:lineRule="auto"/>
        <w:ind w:left="425" w:hanging="425"/>
        <w:contextualSpacing w:val="0"/>
        <w:jc w:val="both"/>
        <w:rPr>
          <w:b/>
          <w:sz w:val="24"/>
          <w:szCs w:val="24"/>
        </w:rPr>
      </w:pPr>
      <w:r>
        <w:rPr>
          <w:b/>
          <w:sz w:val="24"/>
          <w:szCs w:val="24"/>
          <w:lang w:val="en-US"/>
        </w:rPr>
        <w:t>METODE PENELITIAN</w:t>
      </w:r>
    </w:p>
    <w:p w14:paraId="033B6159" w14:textId="053FC1CF" w:rsidR="00EA288F" w:rsidRPr="00EA288F" w:rsidRDefault="00EA288F" w:rsidP="00EA288F">
      <w:pPr>
        <w:spacing w:line="360" w:lineRule="auto"/>
        <w:ind w:left="426" w:firstLine="708"/>
        <w:jc w:val="both"/>
        <w:rPr>
          <w:rFonts w:asciiTheme="majorBidi" w:hAnsiTheme="majorBidi" w:cstheme="majorBidi"/>
          <w:w w:val="102"/>
          <w:position w:val="-1"/>
          <w:sz w:val="28"/>
          <w:szCs w:val="24"/>
          <w:lang w:val="en-US"/>
        </w:rPr>
      </w:pPr>
      <w:r w:rsidRPr="00EA288F">
        <w:rPr>
          <w:color w:val="000000" w:themeColor="text1"/>
          <w:sz w:val="24"/>
          <w:szCs w:val="24"/>
        </w:rPr>
        <w:t>Metode pendekatan yang digunakan dalam penelitian ini adalah yuridis empiris. Metode pendekatan yuridis empiris yaitu suatu cara prosedur yang digunakan untuk memecahkan masalah penelitian dengan meneliti data sekunder terlebih dahulu untuk kemudian dilanjutkan dengan mengadakan penelitian terhadap data primer di lapangan.</w:t>
      </w:r>
      <w:r>
        <w:rPr>
          <w:color w:val="000000" w:themeColor="text1"/>
          <w:sz w:val="24"/>
          <w:szCs w:val="24"/>
          <w:lang w:val="en-US"/>
        </w:rPr>
        <w:t xml:space="preserve"> </w:t>
      </w:r>
      <w:r>
        <w:rPr>
          <w:color w:val="000000" w:themeColor="text1"/>
          <w:sz w:val="24"/>
          <w:szCs w:val="24"/>
        </w:rPr>
        <w:fldChar w:fldCharType="begin" w:fldLock="1"/>
      </w:r>
      <w:r w:rsidR="006C6639">
        <w:rPr>
          <w:color w:val="000000" w:themeColor="text1"/>
          <w:sz w:val="24"/>
          <w:szCs w:val="24"/>
        </w:rPr>
        <w:instrText>ADDIN CSL_CITATION {"citationItems":[{"id":"ITEM-1","itemData":{"author":[{"dropping-particle":"","family":"Soekanto","given":"Soerjono","non-dropping-particle":"","parse-names":false,"suffix":""}],"id":"ITEM-1","issued":{"date-parts":[["2009"]]},"publisher":"UI-Press","publisher-place":"Jakarta","title":"Pengantar Penelitian Hukum","type":"book"},"uris":["http://www.mendeley.com/documents/?uuid=f5af01cf-9b80-4c41-b21f-b5652bac09b3"]}],"mendeley":{"formattedCitation":"(Soekanto 2009)","plainTextFormattedCitation":"(Soekanto 2009)","previouslyFormattedCitation":"(Soekanto, 2009)"},"properties":{"noteIndex":0},"schema":"https://github.com/citation-style-language/schema/raw/master/csl-citation.json"}</w:instrText>
      </w:r>
      <w:r>
        <w:rPr>
          <w:color w:val="000000" w:themeColor="text1"/>
          <w:sz w:val="24"/>
          <w:szCs w:val="24"/>
        </w:rPr>
        <w:fldChar w:fldCharType="separate"/>
      </w:r>
      <w:r w:rsidR="006C6639" w:rsidRPr="006C6639">
        <w:rPr>
          <w:noProof/>
          <w:color w:val="000000" w:themeColor="text1"/>
          <w:sz w:val="24"/>
          <w:szCs w:val="24"/>
        </w:rPr>
        <w:t>(Soekanto 2009)</w:t>
      </w:r>
      <w:r>
        <w:rPr>
          <w:color w:val="000000" w:themeColor="text1"/>
          <w:sz w:val="24"/>
          <w:szCs w:val="24"/>
        </w:rPr>
        <w:fldChar w:fldCharType="end"/>
      </w:r>
    </w:p>
    <w:p w14:paraId="76401EAD" w14:textId="74A1E8DA" w:rsidR="00CA27EC" w:rsidRDefault="00CA27EC" w:rsidP="003939ED">
      <w:pPr>
        <w:spacing w:line="360" w:lineRule="auto"/>
        <w:jc w:val="both"/>
        <w:rPr>
          <w:sz w:val="24"/>
          <w:szCs w:val="24"/>
          <w:lang w:val="en-US"/>
        </w:rPr>
      </w:pPr>
    </w:p>
    <w:p w14:paraId="1FAF9374" w14:textId="0417EC4C" w:rsidR="003939ED" w:rsidRPr="008E734E" w:rsidRDefault="00E245C1" w:rsidP="00236F7F">
      <w:pPr>
        <w:pStyle w:val="ListParagraph"/>
        <w:widowControl/>
        <w:numPr>
          <w:ilvl w:val="0"/>
          <w:numId w:val="1"/>
        </w:numPr>
        <w:autoSpaceDE/>
        <w:autoSpaceDN/>
        <w:spacing w:after="200" w:line="360" w:lineRule="auto"/>
        <w:ind w:left="426" w:hanging="426"/>
        <w:jc w:val="both"/>
        <w:rPr>
          <w:b/>
          <w:sz w:val="24"/>
          <w:szCs w:val="24"/>
        </w:rPr>
      </w:pPr>
      <w:r w:rsidRPr="00B20263">
        <w:rPr>
          <w:b/>
          <w:sz w:val="24"/>
          <w:szCs w:val="24"/>
        </w:rPr>
        <w:t>HASIL DAN PEMBAHASAN</w:t>
      </w:r>
    </w:p>
    <w:p w14:paraId="357737B2" w14:textId="7BBEEE0F" w:rsidR="00ED5C41" w:rsidRDefault="00D7296D" w:rsidP="00D7296D">
      <w:pPr>
        <w:pStyle w:val="ListParagraph"/>
        <w:widowControl/>
        <w:numPr>
          <w:ilvl w:val="0"/>
          <w:numId w:val="10"/>
        </w:numPr>
        <w:autoSpaceDE/>
        <w:autoSpaceDN/>
        <w:spacing w:line="360" w:lineRule="auto"/>
        <w:ind w:left="709" w:hanging="283"/>
        <w:jc w:val="both"/>
        <w:rPr>
          <w:b/>
          <w:sz w:val="24"/>
          <w:szCs w:val="24"/>
        </w:rPr>
      </w:pPr>
      <w:r w:rsidRPr="00D7296D">
        <w:rPr>
          <w:b/>
          <w:color w:val="000000" w:themeColor="text1"/>
          <w:sz w:val="24"/>
        </w:rPr>
        <w:t>Pertanggungjawaban Penyewa Mobil Dalam Hal Terjadi Wanprestasi Atas Perjanjian Sewa Menyewa Di Yudha Transportation Tangerang</w:t>
      </w:r>
    </w:p>
    <w:p w14:paraId="3B723603" w14:textId="00FFD891" w:rsidR="00293ED5" w:rsidRPr="009D342E" w:rsidRDefault="00293ED5" w:rsidP="007E7BA5">
      <w:pPr>
        <w:pStyle w:val="Default"/>
        <w:spacing w:line="360" w:lineRule="auto"/>
        <w:ind w:left="709" w:firstLine="709"/>
        <w:jc w:val="both"/>
        <w:rPr>
          <w:color w:val="000000" w:themeColor="text1"/>
          <w:lang w:val="en-US"/>
        </w:rPr>
      </w:pPr>
      <w:proofErr w:type="spellStart"/>
      <w:r w:rsidRPr="009D342E">
        <w:rPr>
          <w:color w:val="000000" w:themeColor="text1"/>
          <w:lang w:val="en-US"/>
        </w:rPr>
        <w:lastRenderedPageBreak/>
        <w:t>Men</w:t>
      </w:r>
      <w:r w:rsidR="007E7BA5">
        <w:rPr>
          <w:color w:val="000000" w:themeColor="text1"/>
          <w:lang w:val="en-US"/>
        </w:rPr>
        <w:t>urut</w:t>
      </w:r>
      <w:proofErr w:type="spellEnd"/>
      <w:r w:rsidR="007E7BA5">
        <w:rPr>
          <w:color w:val="000000" w:themeColor="text1"/>
          <w:lang w:val="en-US"/>
        </w:rPr>
        <w:t xml:space="preserve"> </w:t>
      </w:r>
      <w:proofErr w:type="spellStart"/>
      <w:r w:rsidR="007E7BA5">
        <w:rPr>
          <w:color w:val="000000" w:themeColor="text1"/>
          <w:lang w:val="en-US"/>
        </w:rPr>
        <w:t>Yahya</w:t>
      </w:r>
      <w:proofErr w:type="spellEnd"/>
      <w:r w:rsidR="007E7BA5">
        <w:rPr>
          <w:color w:val="000000" w:themeColor="text1"/>
          <w:lang w:val="en-US"/>
        </w:rPr>
        <w:t xml:space="preserve"> </w:t>
      </w:r>
      <w:proofErr w:type="spellStart"/>
      <w:r w:rsidR="007E7BA5">
        <w:rPr>
          <w:color w:val="000000" w:themeColor="text1"/>
          <w:lang w:val="en-US"/>
        </w:rPr>
        <w:t>Harahap</w:t>
      </w:r>
      <w:proofErr w:type="spellEnd"/>
      <w:r w:rsidR="007E7BA5">
        <w:rPr>
          <w:color w:val="000000" w:themeColor="text1"/>
          <w:lang w:val="en-US"/>
        </w:rPr>
        <w:t xml:space="preserve"> </w:t>
      </w:r>
      <w:proofErr w:type="spellStart"/>
      <w:r w:rsidR="007E7BA5">
        <w:rPr>
          <w:color w:val="000000" w:themeColor="text1"/>
          <w:lang w:val="en-US"/>
        </w:rPr>
        <w:t>perjanjian</w:t>
      </w:r>
      <w:proofErr w:type="spellEnd"/>
      <w:r w:rsidR="007E7BA5">
        <w:rPr>
          <w:color w:val="000000" w:themeColor="text1"/>
          <w:lang w:val="en-US"/>
        </w:rPr>
        <w:t xml:space="preserve"> (</w:t>
      </w:r>
      <w:proofErr w:type="spellStart"/>
      <w:r w:rsidRPr="009D342E">
        <w:rPr>
          <w:i/>
          <w:color w:val="000000" w:themeColor="text1"/>
          <w:lang w:val="en-US"/>
        </w:rPr>
        <w:t>verbintennis</w:t>
      </w:r>
      <w:proofErr w:type="spellEnd"/>
      <w:r w:rsidRPr="009D342E">
        <w:rPr>
          <w:color w:val="000000" w:themeColor="text1"/>
          <w:lang w:val="en-US"/>
        </w:rPr>
        <w:t xml:space="preserve">) </w:t>
      </w:r>
      <w:proofErr w:type="spellStart"/>
      <w:r w:rsidRPr="009D342E">
        <w:rPr>
          <w:color w:val="000000" w:themeColor="text1"/>
          <w:lang w:val="en-US"/>
        </w:rPr>
        <w:t>mengandung</w:t>
      </w:r>
      <w:proofErr w:type="spellEnd"/>
      <w:r w:rsidRPr="009D342E">
        <w:rPr>
          <w:color w:val="000000" w:themeColor="text1"/>
          <w:lang w:val="en-US"/>
        </w:rPr>
        <w:t xml:space="preserve"> </w:t>
      </w:r>
      <w:proofErr w:type="spellStart"/>
      <w:r w:rsidRPr="009D342E">
        <w:rPr>
          <w:color w:val="000000" w:themeColor="text1"/>
          <w:lang w:val="en-US"/>
        </w:rPr>
        <w:t>pengertian</w:t>
      </w:r>
      <w:proofErr w:type="spellEnd"/>
      <w:r w:rsidRPr="009D342E">
        <w:rPr>
          <w:color w:val="000000" w:themeColor="text1"/>
          <w:lang w:val="en-US"/>
        </w:rPr>
        <w:t xml:space="preserve"> </w:t>
      </w:r>
      <w:proofErr w:type="spellStart"/>
      <w:r w:rsidRPr="009D342E">
        <w:rPr>
          <w:color w:val="000000" w:themeColor="text1"/>
          <w:lang w:val="en-US"/>
        </w:rPr>
        <w:t>suatu</w:t>
      </w:r>
      <w:proofErr w:type="spellEnd"/>
      <w:r w:rsidRPr="009D342E">
        <w:rPr>
          <w:color w:val="000000" w:themeColor="text1"/>
          <w:lang w:val="en-US"/>
        </w:rPr>
        <w:t xml:space="preserve"> </w:t>
      </w:r>
      <w:proofErr w:type="spellStart"/>
      <w:r w:rsidRPr="009D342E">
        <w:rPr>
          <w:color w:val="000000" w:themeColor="text1"/>
          <w:lang w:val="en-US"/>
        </w:rPr>
        <w:t>hubungan</w:t>
      </w:r>
      <w:proofErr w:type="spellEnd"/>
      <w:r w:rsidRPr="009D342E">
        <w:rPr>
          <w:color w:val="000000" w:themeColor="text1"/>
          <w:lang w:val="en-US"/>
        </w:rPr>
        <w:t xml:space="preserve"> </w:t>
      </w:r>
      <w:proofErr w:type="spellStart"/>
      <w:r w:rsidRPr="009D342E">
        <w:rPr>
          <w:color w:val="000000" w:themeColor="text1"/>
          <w:lang w:val="en-US"/>
        </w:rPr>
        <w:t>hukum</w:t>
      </w:r>
      <w:proofErr w:type="spellEnd"/>
      <w:r w:rsidRPr="009D342E">
        <w:rPr>
          <w:color w:val="000000" w:themeColor="text1"/>
          <w:lang w:val="en-US"/>
        </w:rPr>
        <w:t xml:space="preserve"> </w:t>
      </w:r>
      <w:proofErr w:type="spellStart"/>
      <w:r w:rsidRPr="009D342E">
        <w:rPr>
          <w:color w:val="000000" w:themeColor="text1"/>
          <w:lang w:val="en-US"/>
        </w:rPr>
        <w:t>kekayaan</w:t>
      </w:r>
      <w:proofErr w:type="spellEnd"/>
      <w:r w:rsidRPr="009D342E">
        <w:rPr>
          <w:color w:val="000000" w:themeColor="text1"/>
          <w:lang w:val="en-US"/>
        </w:rPr>
        <w:t xml:space="preserve"> </w:t>
      </w:r>
      <w:proofErr w:type="spellStart"/>
      <w:r w:rsidRPr="009D342E">
        <w:rPr>
          <w:color w:val="000000" w:themeColor="text1"/>
          <w:lang w:val="en-US"/>
        </w:rPr>
        <w:t>harta</w:t>
      </w:r>
      <w:proofErr w:type="spellEnd"/>
      <w:r w:rsidRPr="009D342E">
        <w:rPr>
          <w:color w:val="000000" w:themeColor="text1"/>
          <w:lang w:val="en-US"/>
        </w:rPr>
        <w:t xml:space="preserve"> </w:t>
      </w:r>
      <w:proofErr w:type="spellStart"/>
      <w:r w:rsidRPr="009D342E">
        <w:rPr>
          <w:color w:val="000000" w:themeColor="text1"/>
          <w:lang w:val="en-US"/>
        </w:rPr>
        <w:t>benda</w:t>
      </w:r>
      <w:proofErr w:type="spellEnd"/>
      <w:r w:rsidRPr="009D342E">
        <w:rPr>
          <w:color w:val="000000" w:themeColor="text1"/>
          <w:lang w:val="en-US"/>
        </w:rPr>
        <w:t xml:space="preserve"> </w:t>
      </w:r>
      <w:proofErr w:type="spellStart"/>
      <w:r w:rsidRPr="009D342E">
        <w:rPr>
          <w:color w:val="000000" w:themeColor="text1"/>
          <w:lang w:val="en-US"/>
        </w:rPr>
        <w:t>antara</w:t>
      </w:r>
      <w:proofErr w:type="spellEnd"/>
      <w:r w:rsidRPr="009D342E">
        <w:rPr>
          <w:color w:val="000000" w:themeColor="text1"/>
          <w:lang w:val="en-US"/>
        </w:rPr>
        <w:t xml:space="preserve"> </w:t>
      </w:r>
      <w:proofErr w:type="spellStart"/>
      <w:r w:rsidRPr="009D342E">
        <w:rPr>
          <w:color w:val="000000" w:themeColor="text1"/>
          <w:lang w:val="en-US"/>
        </w:rPr>
        <w:t>dua</w:t>
      </w:r>
      <w:proofErr w:type="spellEnd"/>
      <w:r w:rsidRPr="009D342E">
        <w:rPr>
          <w:color w:val="000000" w:themeColor="text1"/>
          <w:lang w:val="en-US"/>
        </w:rPr>
        <w:t xml:space="preserve"> orang </w:t>
      </w:r>
      <w:proofErr w:type="spellStart"/>
      <w:r w:rsidRPr="009D342E">
        <w:rPr>
          <w:color w:val="000000" w:themeColor="text1"/>
          <w:lang w:val="en-US"/>
        </w:rPr>
        <w:t>atau</w:t>
      </w:r>
      <w:proofErr w:type="spellEnd"/>
      <w:r w:rsidRPr="009D342E">
        <w:rPr>
          <w:color w:val="000000" w:themeColor="text1"/>
          <w:lang w:val="en-US"/>
        </w:rPr>
        <w:t xml:space="preserve"> </w:t>
      </w:r>
      <w:proofErr w:type="spellStart"/>
      <w:r w:rsidRPr="009D342E">
        <w:rPr>
          <w:color w:val="000000" w:themeColor="text1"/>
          <w:lang w:val="en-US"/>
        </w:rPr>
        <w:t>lebih</w:t>
      </w:r>
      <w:proofErr w:type="spellEnd"/>
      <w:r w:rsidRPr="009D342E">
        <w:rPr>
          <w:color w:val="000000" w:themeColor="text1"/>
          <w:lang w:val="en-US"/>
        </w:rPr>
        <w:t xml:space="preserve">, yang </w:t>
      </w:r>
      <w:proofErr w:type="spellStart"/>
      <w:r w:rsidRPr="009D342E">
        <w:rPr>
          <w:color w:val="000000" w:themeColor="text1"/>
          <w:lang w:val="en-US"/>
        </w:rPr>
        <w:t>memberikan</w:t>
      </w:r>
      <w:proofErr w:type="spellEnd"/>
      <w:r w:rsidRPr="009D342E">
        <w:rPr>
          <w:color w:val="000000" w:themeColor="text1"/>
          <w:lang w:val="en-US"/>
        </w:rPr>
        <w:t xml:space="preserve"> </w:t>
      </w:r>
      <w:proofErr w:type="spellStart"/>
      <w:r w:rsidRPr="009D342E">
        <w:rPr>
          <w:color w:val="000000" w:themeColor="text1"/>
          <w:lang w:val="en-US"/>
        </w:rPr>
        <w:t>kekuatan</w:t>
      </w:r>
      <w:proofErr w:type="spellEnd"/>
      <w:r w:rsidRPr="009D342E">
        <w:rPr>
          <w:color w:val="000000" w:themeColor="text1"/>
          <w:lang w:val="en-US"/>
        </w:rPr>
        <w:t xml:space="preserve"> </w:t>
      </w:r>
      <w:proofErr w:type="spellStart"/>
      <w:r w:rsidRPr="009D342E">
        <w:rPr>
          <w:color w:val="000000" w:themeColor="text1"/>
          <w:lang w:val="en-US"/>
        </w:rPr>
        <w:t>hak</w:t>
      </w:r>
      <w:proofErr w:type="spellEnd"/>
      <w:r w:rsidRPr="009D342E">
        <w:rPr>
          <w:color w:val="000000" w:themeColor="text1"/>
          <w:lang w:val="en-US"/>
        </w:rPr>
        <w:t xml:space="preserve"> </w:t>
      </w:r>
      <w:proofErr w:type="spellStart"/>
      <w:r w:rsidRPr="009D342E">
        <w:rPr>
          <w:color w:val="000000" w:themeColor="text1"/>
          <w:lang w:val="en-US"/>
        </w:rPr>
        <w:t>pada</w:t>
      </w:r>
      <w:proofErr w:type="spellEnd"/>
      <w:r w:rsidRPr="009D342E">
        <w:rPr>
          <w:color w:val="000000" w:themeColor="text1"/>
          <w:lang w:val="en-US"/>
        </w:rPr>
        <w:t xml:space="preserve"> </w:t>
      </w:r>
      <w:proofErr w:type="spellStart"/>
      <w:r w:rsidRPr="009D342E">
        <w:rPr>
          <w:color w:val="000000" w:themeColor="text1"/>
          <w:lang w:val="en-US"/>
        </w:rPr>
        <w:t>suatu</w:t>
      </w:r>
      <w:proofErr w:type="spellEnd"/>
      <w:r w:rsidRPr="009D342E">
        <w:rPr>
          <w:color w:val="000000" w:themeColor="text1"/>
          <w:lang w:val="en-US"/>
        </w:rPr>
        <w:t xml:space="preserve"> </w:t>
      </w:r>
      <w:proofErr w:type="spellStart"/>
      <w:r w:rsidRPr="009D342E">
        <w:rPr>
          <w:color w:val="000000" w:themeColor="text1"/>
          <w:lang w:val="en-US"/>
        </w:rPr>
        <w:t>pihak</w:t>
      </w:r>
      <w:proofErr w:type="spellEnd"/>
      <w:r w:rsidRPr="009D342E">
        <w:rPr>
          <w:color w:val="000000" w:themeColor="text1"/>
          <w:lang w:val="en-US"/>
        </w:rPr>
        <w:t xml:space="preserve"> </w:t>
      </w:r>
      <w:proofErr w:type="spellStart"/>
      <w:r w:rsidRPr="009D342E">
        <w:rPr>
          <w:color w:val="000000" w:themeColor="text1"/>
          <w:lang w:val="en-US"/>
        </w:rPr>
        <w:t>untuk</w:t>
      </w:r>
      <w:proofErr w:type="spellEnd"/>
      <w:r w:rsidRPr="009D342E">
        <w:rPr>
          <w:color w:val="000000" w:themeColor="text1"/>
          <w:lang w:val="en-US"/>
        </w:rPr>
        <w:t xml:space="preserve"> </w:t>
      </w:r>
      <w:proofErr w:type="spellStart"/>
      <w:r w:rsidRPr="009D342E">
        <w:rPr>
          <w:color w:val="000000" w:themeColor="text1"/>
          <w:lang w:val="en-US"/>
        </w:rPr>
        <w:t>memperoleh</w:t>
      </w:r>
      <w:proofErr w:type="spellEnd"/>
      <w:r w:rsidRPr="009D342E">
        <w:rPr>
          <w:color w:val="000000" w:themeColor="text1"/>
          <w:lang w:val="en-US"/>
        </w:rPr>
        <w:t xml:space="preserve"> </w:t>
      </w:r>
      <w:proofErr w:type="spellStart"/>
      <w:r w:rsidRPr="009D342E">
        <w:rPr>
          <w:color w:val="000000" w:themeColor="text1"/>
          <w:lang w:val="en-US"/>
        </w:rPr>
        <w:t>prestasi</w:t>
      </w:r>
      <w:proofErr w:type="spellEnd"/>
      <w:r w:rsidRPr="009D342E">
        <w:rPr>
          <w:color w:val="000000" w:themeColor="text1"/>
          <w:lang w:val="en-US"/>
        </w:rPr>
        <w:t xml:space="preserve"> </w:t>
      </w:r>
      <w:proofErr w:type="spellStart"/>
      <w:r w:rsidRPr="009D342E">
        <w:rPr>
          <w:color w:val="000000" w:themeColor="text1"/>
          <w:lang w:val="en-US"/>
        </w:rPr>
        <w:t>dan</w:t>
      </w:r>
      <w:proofErr w:type="spellEnd"/>
      <w:r w:rsidRPr="009D342E">
        <w:rPr>
          <w:color w:val="000000" w:themeColor="text1"/>
          <w:lang w:val="en-US"/>
        </w:rPr>
        <w:t xml:space="preserve"> </w:t>
      </w:r>
      <w:proofErr w:type="spellStart"/>
      <w:r w:rsidRPr="009D342E">
        <w:rPr>
          <w:color w:val="000000" w:themeColor="text1"/>
          <w:lang w:val="en-US"/>
        </w:rPr>
        <w:t>sekaligus</w:t>
      </w:r>
      <w:proofErr w:type="spellEnd"/>
      <w:r w:rsidRPr="009D342E">
        <w:rPr>
          <w:color w:val="000000" w:themeColor="text1"/>
          <w:lang w:val="en-US"/>
        </w:rPr>
        <w:t xml:space="preserve"> </w:t>
      </w:r>
      <w:proofErr w:type="spellStart"/>
      <w:r w:rsidRPr="009D342E">
        <w:rPr>
          <w:color w:val="000000" w:themeColor="text1"/>
          <w:lang w:val="en-US"/>
        </w:rPr>
        <w:t>mewajibkan</w:t>
      </w:r>
      <w:proofErr w:type="spellEnd"/>
      <w:r w:rsidRPr="009D342E">
        <w:rPr>
          <w:color w:val="000000" w:themeColor="text1"/>
          <w:lang w:val="en-US"/>
        </w:rPr>
        <w:t xml:space="preserve"> </w:t>
      </w:r>
      <w:proofErr w:type="spellStart"/>
      <w:r w:rsidRPr="009D342E">
        <w:rPr>
          <w:color w:val="000000" w:themeColor="text1"/>
          <w:lang w:val="en-US"/>
        </w:rPr>
        <w:t>pada</w:t>
      </w:r>
      <w:proofErr w:type="spellEnd"/>
      <w:r w:rsidRPr="009D342E">
        <w:rPr>
          <w:color w:val="000000" w:themeColor="text1"/>
          <w:lang w:val="en-US"/>
        </w:rPr>
        <w:t xml:space="preserve"> </w:t>
      </w:r>
      <w:proofErr w:type="spellStart"/>
      <w:r w:rsidRPr="009D342E">
        <w:rPr>
          <w:color w:val="000000" w:themeColor="text1"/>
          <w:lang w:val="en-US"/>
        </w:rPr>
        <w:t>pihak</w:t>
      </w:r>
      <w:proofErr w:type="spellEnd"/>
      <w:r w:rsidRPr="009D342E">
        <w:rPr>
          <w:color w:val="000000" w:themeColor="text1"/>
          <w:lang w:val="en-US"/>
        </w:rPr>
        <w:t xml:space="preserve"> lain </w:t>
      </w:r>
      <w:proofErr w:type="spellStart"/>
      <w:r w:rsidRPr="009D342E">
        <w:rPr>
          <w:color w:val="000000" w:themeColor="text1"/>
          <w:lang w:val="en-US"/>
        </w:rPr>
        <w:t>untuk</w:t>
      </w:r>
      <w:proofErr w:type="spellEnd"/>
      <w:r w:rsidRPr="009D342E">
        <w:rPr>
          <w:color w:val="000000" w:themeColor="text1"/>
          <w:lang w:val="en-US"/>
        </w:rPr>
        <w:t xml:space="preserve"> </w:t>
      </w:r>
      <w:proofErr w:type="spellStart"/>
      <w:r w:rsidRPr="009D342E">
        <w:rPr>
          <w:color w:val="000000" w:themeColor="text1"/>
          <w:lang w:val="en-US"/>
        </w:rPr>
        <w:t>melakukan</w:t>
      </w:r>
      <w:proofErr w:type="spellEnd"/>
      <w:r w:rsidRPr="009D342E">
        <w:rPr>
          <w:color w:val="000000" w:themeColor="text1"/>
          <w:lang w:val="en-US"/>
        </w:rPr>
        <w:t xml:space="preserve"> </w:t>
      </w:r>
      <w:proofErr w:type="spellStart"/>
      <w:r w:rsidRPr="009D342E">
        <w:rPr>
          <w:color w:val="000000" w:themeColor="text1"/>
          <w:lang w:val="en-US"/>
        </w:rPr>
        <w:t>prestasi</w:t>
      </w:r>
      <w:proofErr w:type="spellEnd"/>
      <w:r w:rsidRPr="009D342E">
        <w:rPr>
          <w:color w:val="000000" w:themeColor="text1"/>
          <w:lang w:val="en-US"/>
        </w:rPr>
        <w:t>.</w:t>
      </w:r>
      <w:r w:rsidR="00EA288F">
        <w:rPr>
          <w:color w:val="000000" w:themeColor="text1"/>
          <w:lang w:val="en-US"/>
        </w:rPr>
        <w:t xml:space="preserve"> </w:t>
      </w:r>
      <w:r w:rsidR="00EA288F">
        <w:rPr>
          <w:color w:val="000000" w:themeColor="text1"/>
          <w:lang w:val="en-US"/>
        </w:rPr>
        <w:fldChar w:fldCharType="begin" w:fldLock="1"/>
      </w:r>
      <w:r w:rsidR="006C6639">
        <w:rPr>
          <w:color w:val="000000" w:themeColor="text1"/>
          <w:lang w:val="en-US"/>
        </w:rPr>
        <w:instrText>ADDIN CSL_CITATION {"citationItems":[{"id":"ITEM-1","itemData":{"author":[{"dropping-particle":"","family":"Harahap","given":"Yahya","non-dropping-particle":"","parse-names":false,"suffix":""}],"edition":"Cet. II","id":"ITEM-1","issued":{"date-parts":[["1986"]]},"publisher":"Alumni","publisher-place":"Bandung","title":"Segi-Segi Hukum Perjanjian","type":"book"},"uris":["http://www.mendeley.com/documents/?uuid=30f71bdc-9e07-45ae-bea2-40eb564f9a5e"]}],"mendeley":{"formattedCitation":"(Harahap 1986)","plainTextFormattedCitation":"(Harahap 1986)","previouslyFormattedCitation":"(Harahap, 1986)"},"properties":{"noteIndex":0},"schema":"https://github.com/citation-style-language/schema/raw/master/csl-citation.json"}</w:instrText>
      </w:r>
      <w:r w:rsidR="00EA288F">
        <w:rPr>
          <w:color w:val="000000" w:themeColor="text1"/>
          <w:lang w:val="en-US"/>
        </w:rPr>
        <w:fldChar w:fldCharType="separate"/>
      </w:r>
      <w:r w:rsidR="006C6639" w:rsidRPr="006C6639">
        <w:rPr>
          <w:noProof/>
          <w:color w:val="000000" w:themeColor="text1"/>
          <w:lang w:val="en-US"/>
        </w:rPr>
        <w:t>(Harahap 1986)</w:t>
      </w:r>
      <w:r w:rsidR="00EA288F">
        <w:rPr>
          <w:color w:val="000000" w:themeColor="text1"/>
          <w:lang w:val="en-US"/>
        </w:rPr>
        <w:fldChar w:fldCharType="end"/>
      </w:r>
    </w:p>
    <w:p w14:paraId="0D9721A2" w14:textId="575F60E7" w:rsidR="00293ED5" w:rsidRPr="009D342E" w:rsidRDefault="00293ED5" w:rsidP="00D7296D">
      <w:pPr>
        <w:pStyle w:val="ListParagraph"/>
        <w:spacing w:line="360" w:lineRule="auto"/>
        <w:ind w:left="709" w:firstLine="709"/>
        <w:jc w:val="both"/>
        <w:rPr>
          <w:color w:val="000000" w:themeColor="text1"/>
          <w:sz w:val="24"/>
          <w:szCs w:val="24"/>
          <w:u w:val="single"/>
        </w:rPr>
      </w:pPr>
      <w:r w:rsidRPr="009D342E">
        <w:rPr>
          <w:color w:val="000000" w:themeColor="text1"/>
          <w:sz w:val="24"/>
          <w:szCs w:val="24"/>
        </w:rPr>
        <w:t xml:space="preserve">Berdasarkan hasil wawancara dengan pemilik </w:t>
      </w:r>
      <w:proofErr w:type="spellStart"/>
      <w:r w:rsidR="0010781F" w:rsidRPr="0010781F">
        <w:rPr>
          <w:sz w:val="24"/>
          <w:szCs w:val="24"/>
          <w:lang w:val="en-US"/>
        </w:rPr>
        <w:t>Yudha</w:t>
      </w:r>
      <w:proofErr w:type="spellEnd"/>
      <w:r w:rsidR="0010781F" w:rsidRPr="0010781F">
        <w:rPr>
          <w:sz w:val="24"/>
          <w:szCs w:val="24"/>
          <w:lang w:val="en-US"/>
        </w:rPr>
        <w:t xml:space="preserve"> </w:t>
      </w:r>
      <w:proofErr w:type="spellStart"/>
      <w:r w:rsidR="0010781F" w:rsidRPr="0010781F">
        <w:rPr>
          <w:sz w:val="24"/>
          <w:szCs w:val="24"/>
          <w:lang w:val="en-US"/>
        </w:rPr>
        <w:t>Transportasi</w:t>
      </w:r>
      <w:proofErr w:type="spellEnd"/>
      <w:r w:rsidR="0010781F">
        <w:rPr>
          <w:color w:val="000000" w:themeColor="text1"/>
          <w:sz w:val="24"/>
          <w:szCs w:val="24"/>
          <w:lang w:val="en-US"/>
        </w:rPr>
        <w:t xml:space="preserve"> </w:t>
      </w:r>
      <w:proofErr w:type="spellStart"/>
      <w:r w:rsidR="005340B6">
        <w:rPr>
          <w:color w:val="000000" w:themeColor="text1"/>
          <w:sz w:val="24"/>
          <w:szCs w:val="24"/>
          <w:lang w:val="en-US"/>
        </w:rPr>
        <w:t>Tangerang</w:t>
      </w:r>
      <w:proofErr w:type="spellEnd"/>
      <w:r w:rsidRPr="009D342E">
        <w:rPr>
          <w:color w:val="000000" w:themeColor="text1"/>
          <w:sz w:val="24"/>
          <w:szCs w:val="24"/>
        </w:rPr>
        <w:t xml:space="preserve"> yaitu Bapak Suyatno, diketahui bahwa didalam perjanjian sewa menyewa mobil waktu sewa sering dikaitkan dengan harga sewa, dari penelitian yang dilakukan penulis mengenai ketentuan waktu sewa adalah sebagai berikut :</w:t>
      </w:r>
    </w:p>
    <w:p w14:paraId="79F20A95" w14:textId="77777777" w:rsidR="00293ED5" w:rsidRPr="009D342E" w:rsidRDefault="00293ED5" w:rsidP="00D7296D">
      <w:pPr>
        <w:pStyle w:val="ListParagraph"/>
        <w:widowControl/>
        <w:numPr>
          <w:ilvl w:val="0"/>
          <w:numId w:val="22"/>
        </w:numPr>
        <w:autoSpaceDE/>
        <w:autoSpaceDN/>
        <w:spacing w:line="360" w:lineRule="auto"/>
        <w:ind w:left="1134"/>
        <w:jc w:val="both"/>
        <w:rPr>
          <w:color w:val="000000" w:themeColor="text1"/>
          <w:sz w:val="24"/>
          <w:szCs w:val="24"/>
        </w:rPr>
      </w:pPr>
      <w:r w:rsidRPr="009D342E">
        <w:rPr>
          <w:color w:val="000000" w:themeColor="text1"/>
          <w:sz w:val="24"/>
          <w:szCs w:val="24"/>
        </w:rPr>
        <w:t>Waktu sewa adalah 12 jam untuk setengah hari dan 24 jam untuk satu hari penuh penyewaan mobil.</w:t>
      </w:r>
    </w:p>
    <w:p w14:paraId="558CE1F3" w14:textId="77777777" w:rsidR="00293ED5" w:rsidRPr="009D342E" w:rsidRDefault="00293ED5" w:rsidP="00D7296D">
      <w:pPr>
        <w:pStyle w:val="ListParagraph"/>
        <w:widowControl/>
        <w:numPr>
          <w:ilvl w:val="0"/>
          <w:numId w:val="22"/>
        </w:numPr>
        <w:autoSpaceDE/>
        <w:autoSpaceDN/>
        <w:spacing w:line="360" w:lineRule="auto"/>
        <w:ind w:left="1134"/>
        <w:jc w:val="both"/>
        <w:rPr>
          <w:color w:val="000000" w:themeColor="text1"/>
          <w:sz w:val="24"/>
          <w:szCs w:val="24"/>
        </w:rPr>
      </w:pPr>
      <w:r w:rsidRPr="009D342E">
        <w:rPr>
          <w:color w:val="000000" w:themeColor="text1"/>
          <w:sz w:val="24"/>
          <w:szCs w:val="24"/>
        </w:rPr>
        <w:t xml:space="preserve">Apabila penyewa menghendaki atau akan menggunakan mobil sewa selama 1 hari atau 2 hari keatas maka waktu sewa adalah 24 jam dikalikan berapa hari penyewa akan menyewa mobil tersebut. </w:t>
      </w:r>
    </w:p>
    <w:p w14:paraId="18C50FCE" w14:textId="77777777" w:rsidR="00293ED5" w:rsidRPr="009D342E" w:rsidRDefault="00293ED5" w:rsidP="00D7296D">
      <w:pPr>
        <w:pStyle w:val="ListParagraph"/>
        <w:widowControl/>
        <w:numPr>
          <w:ilvl w:val="0"/>
          <w:numId w:val="22"/>
        </w:numPr>
        <w:autoSpaceDE/>
        <w:autoSpaceDN/>
        <w:spacing w:line="360" w:lineRule="auto"/>
        <w:ind w:left="1134"/>
        <w:jc w:val="both"/>
        <w:rPr>
          <w:color w:val="000000" w:themeColor="text1"/>
          <w:sz w:val="24"/>
          <w:szCs w:val="24"/>
        </w:rPr>
      </w:pPr>
      <w:r w:rsidRPr="009D342E">
        <w:rPr>
          <w:color w:val="000000" w:themeColor="text1"/>
          <w:sz w:val="24"/>
          <w:szCs w:val="24"/>
        </w:rPr>
        <w:t>Lamanya waktu sewa adalah kesepakatan dari para pihak, perjanjian sewa menyewa mobil dapat dilakukan dalam hitungan hari, minggu, bulanan dan drop luar kota tergantung si penyewa mobil.</w:t>
      </w:r>
    </w:p>
    <w:p w14:paraId="32822E84" w14:textId="2182C37B" w:rsidR="00293ED5" w:rsidRPr="009D342E" w:rsidRDefault="007E632D" w:rsidP="00D7296D">
      <w:pPr>
        <w:pStyle w:val="ListParagraph"/>
        <w:spacing w:line="360" w:lineRule="auto"/>
        <w:ind w:left="709" w:firstLine="709"/>
        <w:jc w:val="both"/>
        <w:rPr>
          <w:color w:val="000000" w:themeColor="text1"/>
          <w:sz w:val="24"/>
          <w:szCs w:val="24"/>
        </w:rPr>
      </w:pPr>
      <w:r>
        <w:rPr>
          <w:color w:val="000000" w:themeColor="text1"/>
          <w:sz w:val="24"/>
          <w:szCs w:val="24"/>
        </w:rPr>
        <w:t>M</w:t>
      </w:r>
      <w:r w:rsidR="00293ED5" w:rsidRPr="009D342E">
        <w:rPr>
          <w:color w:val="000000" w:themeColor="text1"/>
          <w:sz w:val="24"/>
          <w:szCs w:val="24"/>
        </w:rPr>
        <w:t xml:space="preserve">engenai batasan waktu sewa menyewa mobil di dalam Undang-Undang tidak mengatur cara pengakhiran perjanjian sewa menyewa secara tertulis dan lisan yang mempunyai batas waktu tertentu. </w:t>
      </w:r>
      <w:r w:rsidRPr="009D342E">
        <w:rPr>
          <w:color w:val="000000" w:themeColor="text1"/>
          <w:sz w:val="24"/>
          <w:szCs w:val="24"/>
        </w:rPr>
        <w:t>B</w:t>
      </w:r>
      <w:r w:rsidR="00293ED5" w:rsidRPr="009D342E">
        <w:rPr>
          <w:color w:val="000000" w:themeColor="text1"/>
          <w:sz w:val="24"/>
          <w:szCs w:val="24"/>
        </w:rPr>
        <w:t>entuk perjanjian y</w:t>
      </w:r>
      <w:r>
        <w:rPr>
          <w:color w:val="000000" w:themeColor="text1"/>
          <w:sz w:val="24"/>
          <w:szCs w:val="24"/>
        </w:rPr>
        <w:t>ang dilakukan dalam pelaksanaan</w:t>
      </w:r>
      <w:r w:rsidR="00293ED5" w:rsidRPr="009D342E">
        <w:rPr>
          <w:color w:val="000000" w:themeColor="text1"/>
          <w:sz w:val="24"/>
          <w:szCs w:val="24"/>
        </w:rPr>
        <w:t xml:space="preserve"> sewa menyewa mobil pada </w:t>
      </w:r>
      <w:proofErr w:type="spellStart"/>
      <w:r w:rsidR="0010781F" w:rsidRPr="0010781F">
        <w:rPr>
          <w:sz w:val="24"/>
          <w:szCs w:val="24"/>
          <w:lang w:val="en-US"/>
        </w:rPr>
        <w:t>Yudha</w:t>
      </w:r>
      <w:proofErr w:type="spellEnd"/>
      <w:r w:rsidR="0010781F" w:rsidRPr="0010781F">
        <w:rPr>
          <w:sz w:val="24"/>
          <w:szCs w:val="24"/>
          <w:lang w:val="en-US"/>
        </w:rPr>
        <w:t xml:space="preserve"> </w:t>
      </w:r>
      <w:proofErr w:type="spellStart"/>
      <w:r w:rsidR="0010781F" w:rsidRPr="0010781F">
        <w:rPr>
          <w:sz w:val="24"/>
          <w:szCs w:val="24"/>
          <w:lang w:val="en-US"/>
        </w:rPr>
        <w:t>Transportasi</w:t>
      </w:r>
      <w:proofErr w:type="spellEnd"/>
      <w:r w:rsidR="0010781F">
        <w:rPr>
          <w:color w:val="000000" w:themeColor="text1"/>
          <w:sz w:val="24"/>
          <w:szCs w:val="24"/>
          <w:lang w:val="en-US"/>
        </w:rPr>
        <w:t xml:space="preserve"> </w:t>
      </w:r>
      <w:proofErr w:type="spellStart"/>
      <w:r w:rsidR="005340B6">
        <w:rPr>
          <w:color w:val="000000" w:themeColor="text1"/>
          <w:sz w:val="24"/>
          <w:szCs w:val="24"/>
          <w:lang w:val="en-US"/>
        </w:rPr>
        <w:t>Tangerang</w:t>
      </w:r>
      <w:proofErr w:type="spellEnd"/>
      <w:r w:rsidR="00293ED5" w:rsidRPr="009D342E">
        <w:rPr>
          <w:color w:val="000000" w:themeColor="text1"/>
          <w:sz w:val="24"/>
          <w:szCs w:val="24"/>
        </w:rPr>
        <w:t xml:space="preserve"> yaitu dilakukan secara tertulis karena memberikan kepastian terhadap hak dan kewajiban para pihak dalam pelaksanaan perjanjian sewa menyewa sehingga jika terjadi perselisihan akan membantu proses pembuktian, maka dengan itu perjanjian sewa menyewa yang dilakukan secara tertulis dapat berakhir demi hukum.</w:t>
      </w:r>
    </w:p>
    <w:p w14:paraId="18C8FAC4" w14:textId="32E41257" w:rsidR="00293ED5" w:rsidRPr="009D342E" w:rsidRDefault="00293ED5" w:rsidP="00D7296D">
      <w:pPr>
        <w:pStyle w:val="ListParagraph"/>
        <w:spacing w:line="360" w:lineRule="auto"/>
        <w:ind w:left="709" w:firstLine="709"/>
        <w:jc w:val="both"/>
        <w:rPr>
          <w:color w:val="000000" w:themeColor="text1"/>
          <w:sz w:val="24"/>
          <w:szCs w:val="24"/>
        </w:rPr>
      </w:pPr>
      <w:r w:rsidRPr="009D342E">
        <w:rPr>
          <w:color w:val="000000" w:themeColor="text1"/>
          <w:sz w:val="24"/>
          <w:szCs w:val="24"/>
        </w:rPr>
        <w:t xml:space="preserve">Tahapan pelaksanaan merupakan tahapan penting dari proses perjanjian, baik perjanjian yang dibuat secara tulisan. Pelaksanaan perjanjian sewa didalam penelitian ini pada </w:t>
      </w:r>
      <w:proofErr w:type="spellStart"/>
      <w:r w:rsidR="0010781F" w:rsidRPr="0010781F">
        <w:rPr>
          <w:sz w:val="24"/>
          <w:szCs w:val="24"/>
          <w:lang w:val="en-US"/>
        </w:rPr>
        <w:t>Yudha</w:t>
      </w:r>
      <w:proofErr w:type="spellEnd"/>
      <w:r w:rsidR="0010781F" w:rsidRPr="0010781F">
        <w:rPr>
          <w:sz w:val="24"/>
          <w:szCs w:val="24"/>
          <w:lang w:val="en-US"/>
        </w:rPr>
        <w:t xml:space="preserve"> </w:t>
      </w:r>
      <w:proofErr w:type="spellStart"/>
      <w:r w:rsidR="0010781F" w:rsidRPr="0010781F">
        <w:rPr>
          <w:sz w:val="24"/>
          <w:szCs w:val="24"/>
          <w:lang w:val="en-US"/>
        </w:rPr>
        <w:t>Transportasi</w:t>
      </w:r>
      <w:proofErr w:type="spellEnd"/>
      <w:r w:rsidR="0010781F">
        <w:rPr>
          <w:color w:val="000000" w:themeColor="text1"/>
          <w:sz w:val="24"/>
          <w:szCs w:val="24"/>
          <w:lang w:val="en-US"/>
        </w:rPr>
        <w:t xml:space="preserve"> </w:t>
      </w:r>
      <w:proofErr w:type="spellStart"/>
      <w:r w:rsidR="005340B6">
        <w:rPr>
          <w:color w:val="000000" w:themeColor="text1"/>
          <w:sz w:val="24"/>
          <w:szCs w:val="24"/>
          <w:lang w:val="en-US"/>
        </w:rPr>
        <w:t>Tangerang</w:t>
      </w:r>
      <w:proofErr w:type="spellEnd"/>
      <w:r w:rsidRPr="009D342E">
        <w:rPr>
          <w:color w:val="000000" w:themeColor="text1"/>
          <w:sz w:val="24"/>
          <w:szCs w:val="24"/>
        </w:rPr>
        <w:t xml:space="preserve"> dibuat untuk waktu tertentu dalam bentuk  hitungan hari, minggu, bulanan dan drop luar kota tergantung si penyewa mobil. Untuk memberikan perlindungan hukum bagi pemberi sewa, maka penyewa dibebankan memberikan jaminan dalam pelaksanaan sewa menyewa tersebut.</w:t>
      </w:r>
    </w:p>
    <w:p w14:paraId="612CB0A5" w14:textId="7BB20D9D" w:rsidR="00293ED5" w:rsidRPr="007E7BA5" w:rsidRDefault="007F5F6F" w:rsidP="00587783">
      <w:pPr>
        <w:pStyle w:val="ListParagraph"/>
        <w:spacing w:line="360" w:lineRule="auto"/>
        <w:ind w:left="709" w:firstLine="709"/>
        <w:jc w:val="both"/>
        <w:rPr>
          <w:color w:val="000000" w:themeColor="text1"/>
          <w:sz w:val="24"/>
          <w:szCs w:val="24"/>
        </w:rPr>
      </w:pPr>
      <w:r>
        <w:rPr>
          <w:color w:val="000000" w:themeColor="text1"/>
          <w:sz w:val="24"/>
          <w:szCs w:val="24"/>
          <w:lang w:val="en-US"/>
        </w:rPr>
        <w:t>D</w:t>
      </w:r>
      <w:r w:rsidR="00293ED5" w:rsidRPr="007E7BA5">
        <w:rPr>
          <w:color w:val="000000" w:themeColor="text1"/>
          <w:sz w:val="24"/>
          <w:szCs w:val="24"/>
        </w:rPr>
        <w:t>i</w:t>
      </w:r>
      <w:r>
        <w:rPr>
          <w:color w:val="000000" w:themeColor="text1"/>
          <w:sz w:val="24"/>
          <w:szCs w:val="24"/>
          <w:lang w:val="en-US"/>
        </w:rPr>
        <w:t xml:space="preserve"> </w:t>
      </w:r>
      <w:r w:rsidR="00293ED5" w:rsidRPr="007E7BA5">
        <w:rPr>
          <w:color w:val="000000" w:themeColor="text1"/>
          <w:sz w:val="24"/>
          <w:szCs w:val="24"/>
        </w:rPr>
        <w:t xml:space="preserve">dalam perjanjian sewa menyewa mobil dalam pembayaran uang sewa dilakukan sesuai dengan kesepakatan yaitu membayar uang sewa dimuka sebelum mobil di gunakan dan melihat merek atau jenis mobil yang ingin disewa tergantung berapa hari </w:t>
      </w:r>
      <w:proofErr w:type="gramStart"/>
      <w:r w:rsidR="00293ED5" w:rsidRPr="007E7BA5">
        <w:rPr>
          <w:color w:val="000000" w:themeColor="text1"/>
          <w:sz w:val="24"/>
          <w:szCs w:val="24"/>
        </w:rPr>
        <w:t>akan</w:t>
      </w:r>
      <w:proofErr w:type="gramEnd"/>
      <w:r w:rsidR="00293ED5" w:rsidRPr="007E7BA5">
        <w:rPr>
          <w:color w:val="000000" w:themeColor="text1"/>
          <w:sz w:val="24"/>
          <w:szCs w:val="24"/>
        </w:rPr>
        <w:t xml:space="preserve"> merental mobil.</w:t>
      </w:r>
      <w:r w:rsidRPr="007F5F6F">
        <w:rPr>
          <w:color w:val="000000" w:themeColor="text1"/>
          <w:sz w:val="24"/>
          <w:szCs w:val="24"/>
        </w:rPr>
        <w:t xml:space="preserve"> </w:t>
      </w:r>
      <w:r w:rsidRPr="007E7BA5">
        <w:rPr>
          <w:color w:val="000000" w:themeColor="text1"/>
          <w:sz w:val="24"/>
          <w:szCs w:val="24"/>
        </w:rPr>
        <w:t>U</w:t>
      </w:r>
      <w:r w:rsidR="00293ED5" w:rsidRPr="007E7BA5">
        <w:rPr>
          <w:color w:val="000000" w:themeColor="text1"/>
          <w:sz w:val="24"/>
          <w:szCs w:val="24"/>
        </w:rPr>
        <w:t xml:space="preserve">ang sewa yang dibayarkan 100% kepada pemberi </w:t>
      </w:r>
      <w:r w:rsidR="00293ED5" w:rsidRPr="007E7BA5">
        <w:rPr>
          <w:color w:val="000000" w:themeColor="text1"/>
          <w:sz w:val="24"/>
          <w:szCs w:val="24"/>
        </w:rPr>
        <w:lastRenderedPageBreak/>
        <w:t xml:space="preserve">sewa sebelum mobil digunakan </w:t>
      </w:r>
      <w:proofErr w:type="spellStart"/>
      <w:r>
        <w:rPr>
          <w:color w:val="000000" w:themeColor="text1"/>
          <w:sz w:val="24"/>
          <w:szCs w:val="24"/>
          <w:lang w:val="en-US"/>
        </w:rPr>
        <w:t>sebagai</w:t>
      </w:r>
      <w:proofErr w:type="spellEnd"/>
      <w:r w:rsidR="00293ED5" w:rsidRPr="007E7BA5">
        <w:rPr>
          <w:color w:val="000000" w:themeColor="text1"/>
          <w:sz w:val="24"/>
          <w:szCs w:val="24"/>
        </w:rPr>
        <w:t xml:space="preserve"> salah satu bentuk pelayanan</w:t>
      </w:r>
      <w:r>
        <w:rPr>
          <w:color w:val="000000" w:themeColor="text1"/>
          <w:sz w:val="24"/>
          <w:szCs w:val="24"/>
          <w:lang w:val="en-US"/>
        </w:rPr>
        <w:t xml:space="preserve"> </w:t>
      </w:r>
      <w:r w:rsidR="00293ED5" w:rsidRPr="007E7BA5">
        <w:rPr>
          <w:color w:val="000000" w:themeColor="text1"/>
          <w:sz w:val="24"/>
          <w:szCs w:val="24"/>
        </w:rPr>
        <w:t xml:space="preserve">yang diberikan oleh </w:t>
      </w:r>
      <w:proofErr w:type="spellStart"/>
      <w:r w:rsidR="0010781F" w:rsidRPr="0010781F">
        <w:rPr>
          <w:sz w:val="24"/>
          <w:szCs w:val="24"/>
          <w:lang w:val="en-US"/>
        </w:rPr>
        <w:t>Yudha</w:t>
      </w:r>
      <w:proofErr w:type="spellEnd"/>
      <w:r w:rsidR="0010781F" w:rsidRPr="0010781F">
        <w:rPr>
          <w:sz w:val="24"/>
          <w:szCs w:val="24"/>
          <w:lang w:val="en-US"/>
        </w:rPr>
        <w:t xml:space="preserve"> </w:t>
      </w:r>
      <w:proofErr w:type="spellStart"/>
      <w:r w:rsidR="0010781F" w:rsidRPr="0010781F">
        <w:rPr>
          <w:sz w:val="24"/>
          <w:szCs w:val="24"/>
          <w:lang w:val="en-US"/>
        </w:rPr>
        <w:t>Transportasi</w:t>
      </w:r>
      <w:proofErr w:type="spellEnd"/>
      <w:r w:rsidR="0010781F">
        <w:rPr>
          <w:color w:val="000000" w:themeColor="text1"/>
          <w:sz w:val="24"/>
          <w:szCs w:val="24"/>
          <w:lang w:val="en-US"/>
        </w:rPr>
        <w:t xml:space="preserve"> </w:t>
      </w:r>
      <w:proofErr w:type="spellStart"/>
      <w:r w:rsidR="005340B6">
        <w:rPr>
          <w:color w:val="000000" w:themeColor="text1"/>
          <w:sz w:val="24"/>
          <w:szCs w:val="24"/>
          <w:lang w:val="en-US"/>
        </w:rPr>
        <w:t>Tangerang</w:t>
      </w:r>
      <w:proofErr w:type="spellEnd"/>
      <w:r w:rsidR="00293ED5" w:rsidRPr="007E7BA5">
        <w:rPr>
          <w:color w:val="000000" w:themeColor="text1"/>
          <w:sz w:val="24"/>
          <w:szCs w:val="24"/>
        </w:rPr>
        <w:t xml:space="preserve"> kepada penyewa untuk menghindarkan perbuatan wanprestasi yang dapat dilakukan oleh penyewa.</w:t>
      </w:r>
      <w:r>
        <w:rPr>
          <w:color w:val="000000" w:themeColor="text1"/>
          <w:sz w:val="24"/>
          <w:szCs w:val="24"/>
          <w:lang w:val="en-US"/>
        </w:rPr>
        <w:t xml:space="preserve"> </w:t>
      </w:r>
      <w:r w:rsidR="00293ED5" w:rsidRPr="007E7BA5">
        <w:rPr>
          <w:color w:val="000000" w:themeColor="text1"/>
          <w:sz w:val="24"/>
          <w:szCs w:val="24"/>
        </w:rPr>
        <w:t>Yang dimaksud dengan pembayaran yaitu setiap tindakan pemenuhan prestasi walau bagaimanapun sifat dari prestasi itu. Dengan terjadinya pembayaran tersebut, maka terlaksanalah perjanjian kedua belah pihak.  Sudah tentu pihak yang wajib melaksan</w:t>
      </w:r>
      <w:r w:rsidR="00EA288F">
        <w:rPr>
          <w:color w:val="000000" w:themeColor="text1"/>
          <w:sz w:val="24"/>
          <w:szCs w:val="24"/>
        </w:rPr>
        <w:t xml:space="preserve">akan pembayaran adalah Debitur sebagaimana sesuai </w:t>
      </w:r>
      <w:r w:rsidR="00293ED5" w:rsidRPr="007E7BA5">
        <w:rPr>
          <w:color w:val="000000" w:themeColor="text1"/>
          <w:sz w:val="24"/>
          <w:szCs w:val="24"/>
        </w:rPr>
        <w:t>dengan Pasal 1382 KUH Perdata.</w:t>
      </w:r>
      <w:r w:rsidR="00CE64BE">
        <w:rPr>
          <w:color w:val="000000" w:themeColor="text1"/>
          <w:sz w:val="24"/>
          <w:szCs w:val="24"/>
          <w:lang w:val="en-US"/>
        </w:rPr>
        <w:t xml:space="preserve"> </w:t>
      </w:r>
      <w:r w:rsidR="00CE64BE">
        <w:rPr>
          <w:color w:val="000000" w:themeColor="text1"/>
          <w:sz w:val="24"/>
          <w:szCs w:val="24"/>
        </w:rPr>
        <w:fldChar w:fldCharType="begin" w:fldLock="1"/>
      </w:r>
      <w:r w:rsidR="006C6639">
        <w:rPr>
          <w:color w:val="000000" w:themeColor="text1"/>
          <w:sz w:val="24"/>
          <w:szCs w:val="24"/>
        </w:rPr>
        <w:instrText>ADDIN CSL_CITATION {"citationItems":[{"id":"ITEM-1","itemData":{"author":[{"dropping-particle":"","family":"Thalib","given":"Abd","non-dropping-particle":"","parse-names":false,"suffix":""},{"dropping-particle":"","family":"Admiral","given":"","non-dropping-particle":"","parse-names":false,"suffix":""}],"id":"ITEM-1","issued":{"date-parts":[["2008"]]},"publisher":"UIR Press","publisher-place":"Pekanbaru","title":"Hukum Keluarga dan Perikatan","type":"book"},"uris":["http://www.mendeley.com/documents/?uuid=491e0487-f025-4603-a5a1-44bbc3edcf7f"]}],"mendeley":{"formattedCitation":"(Thalib and Admiral 2008)","manualFormatting":"(Thalib dan Admiral, 2008)","plainTextFormattedCitation":"(Thalib and Admiral 2008)","previouslyFormattedCitation":"(Thalib &amp; Admiral, 2008)"},"properties":{"noteIndex":0},"schema":"https://github.com/citation-style-language/schema/raw/master/csl-citation.json"}</w:instrText>
      </w:r>
      <w:r w:rsidR="00CE64BE">
        <w:rPr>
          <w:color w:val="000000" w:themeColor="text1"/>
          <w:sz w:val="24"/>
          <w:szCs w:val="24"/>
        </w:rPr>
        <w:fldChar w:fldCharType="separate"/>
      </w:r>
      <w:r w:rsidR="00CE64BE">
        <w:rPr>
          <w:noProof/>
          <w:color w:val="000000" w:themeColor="text1"/>
          <w:sz w:val="24"/>
          <w:szCs w:val="24"/>
        </w:rPr>
        <w:t>(Thalib dan</w:t>
      </w:r>
      <w:r w:rsidR="00CE64BE" w:rsidRPr="00CE64BE">
        <w:rPr>
          <w:noProof/>
          <w:color w:val="000000" w:themeColor="text1"/>
          <w:sz w:val="24"/>
          <w:szCs w:val="24"/>
        </w:rPr>
        <w:t xml:space="preserve"> Admiral, 2008)</w:t>
      </w:r>
      <w:r w:rsidR="00CE64BE">
        <w:rPr>
          <w:color w:val="000000" w:themeColor="text1"/>
          <w:sz w:val="24"/>
          <w:szCs w:val="24"/>
        </w:rPr>
        <w:fldChar w:fldCharType="end"/>
      </w:r>
    </w:p>
    <w:p w14:paraId="0A819145" w14:textId="714DCDB8" w:rsidR="00293ED5" w:rsidRPr="007E7BA5" w:rsidRDefault="00293ED5" w:rsidP="00D7296D">
      <w:pPr>
        <w:spacing w:line="360" w:lineRule="auto"/>
        <w:ind w:left="709" w:firstLine="709"/>
        <w:jc w:val="both"/>
        <w:rPr>
          <w:color w:val="000000" w:themeColor="text1"/>
          <w:sz w:val="24"/>
          <w:szCs w:val="24"/>
        </w:rPr>
      </w:pPr>
      <w:r w:rsidRPr="007E7BA5">
        <w:rPr>
          <w:color w:val="000000" w:themeColor="text1"/>
          <w:sz w:val="24"/>
          <w:szCs w:val="24"/>
        </w:rPr>
        <w:t>Menurut Pasal 13</w:t>
      </w:r>
      <w:r w:rsidR="00CE64BE">
        <w:rPr>
          <w:color w:val="000000" w:themeColor="text1"/>
          <w:sz w:val="24"/>
          <w:szCs w:val="24"/>
        </w:rPr>
        <w:t>82 KUH Perdata menyatakan bahwa: “</w:t>
      </w:r>
      <w:r w:rsidRPr="007E7BA5">
        <w:rPr>
          <w:color w:val="000000" w:themeColor="text1"/>
          <w:sz w:val="24"/>
          <w:szCs w:val="24"/>
        </w:rPr>
        <w:t>Tiap-tiap perikatan dapat dipenuhi oleh siapa saja yang berkepentingan, seperti orang yang turut berutang atau seorang penanggung hutang. Suatu perikatan bahkan dapat dipenuhi juga oleh seorang pihak ketiga, yang tidak mempunyai kepentingan, asal saja orang pihak ketiga itu bertindak atas nama dan untuk melunasi hutangnya si berutang atau jika ia bertindak atas namanya sendiri, asal ia tidak menggantikan hak-hak si</w:t>
      </w:r>
      <w:r w:rsidR="00CE64BE">
        <w:rPr>
          <w:color w:val="000000" w:themeColor="text1"/>
          <w:sz w:val="24"/>
          <w:szCs w:val="24"/>
          <w:lang w:val="en-US"/>
        </w:rPr>
        <w:t xml:space="preserve"> </w:t>
      </w:r>
      <w:r w:rsidRPr="007E7BA5">
        <w:rPr>
          <w:color w:val="000000" w:themeColor="text1"/>
          <w:sz w:val="24"/>
          <w:szCs w:val="24"/>
        </w:rPr>
        <w:t>berpiutang”.</w:t>
      </w:r>
      <w:r w:rsidR="00CE64BE">
        <w:rPr>
          <w:color w:val="000000" w:themeColor="text1"/>
          <w:sz w:val="24"/>
          <w:szCs w:val="24"/>
        </w:rPr>
        <w:fldChar w:fldCharType="begin" w:fldLock="1"/>
      </w:r>
      <w:r w:rsidR="006C6639">
        <w:rPr>
          <w:color w:val="000000" w:themeColor="text1"/>
          <w:sz w:val="24"/>
          <w:szCs w:val="24"/>
        </w:rPr>
        <w:instrText>ADDIN CSL_CITATION {"citationItems":[{"id":"ITEM-1","itemData":{"author":[{"dropping-particle":"","family":"Subekti","given":"","non-dropping-particle":"","parse-names":false,"suffix":""},{"dropping-particle":"","family":"Tjitrosudibio","given":"","non-dropping-particle":"","parse-names":false,"suffix":""}],"id":"ITEM-1","issued":{"date-parts":[["2001"]]},"publisher":"Pradnya Paramita","publisher-place":"Jakarta","title":"Kitab Undang-undang Hukum Perdata","type":"book"},"uris":["http://www.mendeley.com/documents/?uuid=5693d33b-dfd3-4cab-b5ad-37fc24b288ca"]}],"mendeley":{"formattedCitation":"(Subekti and Tjitrosudibio 2001)","manualFormatting":"(Subekti dan Tjitrosudibio, 2001)","plainTextFormattedCitation":"(Subekti and Tjitrosudibio 2001)","previouslyFormattedCitation":"(Subekti &amp; Tjitrosudibio, 2001)"},"properties":{"noteIndex":0},"schema":"https://github.com/citation-style-language/schema/raw/master/csl-citation.json"}</w:instrText>
      </w:r>
      <w:r w:rsidR="00CE64BE">
        <w:rPr>
          <w:color w:val="000000" w:themeColor="text1"/>
          <w:sz w:val="24"/>
          <w:szCs w:val="24"/>
        </w:rPr>
        <w:fldChar w:fldCharType="separate"/>
      </w:r>
      <w:r w:rsidR="00CE64BE">
        <w:rPr>
          <w:noProof/>
          <w:color w:val="000000" w:themeColor="text1"/>
          <w:sz w:val="24"/>
          <w:szCs w:val="24"/>
        </w:rPr>
        <w:t>(Subekti dan</w:t>
      </w:r>
      <w:r w:rsidR="00CE64BE" w:rsidRPr="00CE64BE">
        <w:rPr>
          <w:noProof/>
          <w:color w:val="000000" w:themeColor="text1"/>
          <w:sz w:val="24"/>
          <w:szCs w:val="24"/>
        </w:rPr>
        <w:t xml:space="preserve"> Tjitrosudibio, 2001)</w:t>
      </w:r>
      <w:r w:rsidR="00CE64BE">
        <w:rPr>
          <w:color w:val="000000" w:themeColor="text1"/>
          <w:sz w:val="24"/>
          <w:szCs w:val="24"/>
        </w:rPr>
        <w:fldChar w:fldCharType="end"/>
      </w:r>
    </w:p>
    <w:p w14:paraId="27AECA0D" w14:textId="3CFC6FE1" w:rsidR="00293ED5" w:rsidRPr="007E7BA5" w:rsidRDefault="007F5F6F" w:rsidP="00D7296D">
      <w:pPr>
        <w:spacing w:line="360" w:lineRule="auto"/>
        <w:ind w:left="709" w:firstLine="709"/>
        <w:jc w:val="both"/>
        <w:rPr>
          <w:color w:val="000000" w:themeColor="text1"/>
          <w:sz w:val="24"/>
          <w:szCs w:val="24"/>
        </w:rPr>
      </w:pPr>
      <w:r w:rsidRPr="007E7BA5">
        <w:rPr>
          <w:color w:val="000000" w:themeColor="text1"/>
          <w:sz w:val="24"/>
          <w:szCs w:val="24"/>
        </w:rPr>
        <w:t>R</w:t>
      </w:r>
      <w:r w:rsidR="00293ED5" w:rsidRPr="007E7BA5">
        <w:rPr>
          <w:color w:val="000000" w:themeColor="text1"/>
          <w:sz w:val="24"/>
          <w:szCs w:val="24"/>
        </w:rPr>
        <w:t>isiko dalam menjalankan bisnis rental mobil merupakan suatu hal sangat penting yang harus dipahami oleh pemberi sewa, sedangkan penyewa yang meminjam mobil harus memahami juga risiko yang harus ditanggungnya, yaitu hal-hal yang berhubungan langsung dengan pelaksanaan sewa menyewa.</w:t>
      </w:r>
      <w:r>
        <w:rPr>
          <w:color w:val="000000" w:themeColor="text1"/>
          <w:sz w:val="24"/>
          <w:szCs w:val="24"/>
          <w:lang w:val="en-US"/>
        </w:rPr>
        <w:t xml:space="preserve"> </w:t>
      </w:r>
      <w:r w:rsidR="00FA2724">
        <w:rPr>
          <w:color w:val="000000" w:themeColor="text1"/>
          <w:sz w:val="24"/>
          <w:szCs w:val="24"/>
          <w:lang w:val="en-US"/>
        </w:rPr>
        <w:fldChar w:fldCharType="begin" w:fldLock="1"/>
      </w:r>
      <w:r w:rsidR="006C6639">
        <w:rPr>
          <w:color w:val="000000" w:themeColor="text1"/>
          <w:sz w:val="24"/>
          <w:szCs w:val="24"/>
          <w:lang w:val="en-US"/>
        </w:rPr>
        <w:instrText>ADDIN CSL_CITATION {"citationItems":[{"id":"ITEM-1","itemData":{"abstract":"LUKMAN YUWONO, Hukum Perdata, Fakultas Hukum Universitas Brawijaya, Maret2013, Upaya Perusahaan Rental Untuk Menyelesaikan Wanprestasi Pada Perjanjian Sewa Menyewa Mobil (Studi Kasus Di Daniswara, Adfan, Nagoya Transport Rent Car Yogyakarta), Mudayati P. Sumarman, SH.,CN. ; Djumikasih, SH.,M.H.Upaya yang ditempuh Perusahaan rental mobil untuk menyelesaikan wanprestasi yang diakibatkan oleh penyewa pada perjanjian sewa menyewa mobil melalui upaya penyelesaian sengketa diluar pengadilan yaitu negosiasi atau Perundingan dengan penyewa dan permintaan ganti rugi dari pihak penyewa yang melakukan wanprestasi. Sedangkan, mengenai kendala-kendala yang dihadapi para pihak dalam penyelesaian permasalahan tersebut terbagi dalam dua sudut pandang yaitu dari sudut pandang Perusahaan rental mobil adalah : karakter penyewa, penyewa yang menunda pembayaran, proses pengajuan claim asuransi yang membutuhkan waktu lama, sedangkan dari sudut pandang penyewa mobil adalah : pengelolaan USAha Perusahaan rental mobil yang kurang baik, kedudukan yang tidak seimbang antara Perusahaan rental mobil dengan penyewa mobil, kondisi yang tidak dapat diduga. maka perlu kiranya diadakan pembaharuan dan penyempurnaan terhadap naskah perjanjian sewa menyewa mobil agar perjanjian tersebut dapat mengakomodir seluruh kepentingan para pihak, sehingga dalam pelaksanaannya dikemudian hari tidak merugikan para pihak ataupun salah satu pihak.","author":[{"dropping-particle":"","family":"Yuwono","given":"Lukman","non-dropping-particle":"","parse-names":false,"suffix":""}],"container-title":"Jurnal Mahasiswa Fakultas Hukum Universitas Brawijaya","id":"ITEM-1","issued":{"date-parts":[["2013"]]},"title":"Upaya Perusahaan Rental untuk Menyelesaikan Wanprestasi dan Overmacht yang Berupa Kerusakan pada Perjanjian Sewa Menyewa Mobil (Studi Kasus di Daniswara , Adfan, Nagoya Transport Rent Car YOGYAKARTA)","type":"article-journal"},"uris":["http://www.mendeley.com/documents/?uuid=38f26911-1a57-4d0b-bed8-94cbd9984fa2"]}],"mendeley":{"formattedCitation":"(Yuwono 2013)","plainTextFormattedCitation":"(Yuwono 2013)","previouslyFormattedCitation":"(Yuwono, 2013)"},"properties":{"noteIndex":0},"schema":"https://github.com/citation-style-language/schema/raw/master/csl-citation.json"}</w:instrText>
      </w:r>
      <w:r w:rsidR="00FA2724">
        <w:rPr>
          <w:color w:val="000000" w:themeColor="text1"/>
          <w:sz w:val="24"/>
          <w:szCs w:val="24"/>
          <w:lang w:val="en-US"/>
        </w:rPr>
        <w:fldChar w:fldCharType="separate"/>
      </w:r>
      <w:r w:rsidR="006C6639" w:rsidRPr="006C6639">
        <w:rPr>
          <w:noProof/>
          <w:color w:val="000000" w:themeColor="text1"/>
          <w:sz w:val="24"/>
          <w:szCs w:val="24"/>
          <w:lang w:val="en-US"/>
        </w:rPr>
        <w:t>(Yuwono 2013)</w:t>
      </w:r>
      <w:r w:rsidR="00FA2724">
        <w:rPr>
          <w:color w:val="000000" w:themeColor="text1"/>
          <w:sz w:val="24"/>
          <w:szCs w:val="24"/>
          <w:lang w:val="en-US"/>
        </w:rPr>
        <w:fldChar w:fldCharType="end"/>
      </w:r>
      <w:r w:rsidR="00FA2724">
        <w:rPr>
          <w:color w:val="000000" w:themeColor="text1"/>
          <w:sz w:val="24"/>
          <w:szCs w:val="24"/>
          <w:lang w:val="en-US"/>
        </w:rPr>
        <w:t xml:space="preserve"> </w:t>
      </w:r>
      <w:r w:rsidR="00293ED5" w:rsidRPr="007E7BA5">
        <w:rPr>
          <w:color w:val="000000" w:themeColor="text1"/>
          <w:sz w:val="24"/>
          <w:szCs w:val="24"/>
        </w:rPr>
        <w:t xml:space="preserve">Untuk mengantisipasi hal tersebut, sistem rental dengan melakukan survei kerumah penyewa harus ditingkatkan demi kepastian terhadap pemberi sewa apabila terjadi wanprestasi dari penyewa mobil. </w:t>
      </w:r>
    </w:p>
    <w:p w14:paraId="09297302" w14:textId="5767E29B" w:rsidR="00293ED5" w:rsidRPr="007F5F6F" w:rsidRDefault="007F5F6F" w:rsidP="007F5F6F">
      <w:pPr>
        <w:spacing w:line="360" w:lineRule="auto"/>
        <w:ind w:left="709" w:firstLine="709"/>
        <w:jc w:val="both"/>
        <w:rPr>
          <w:i/>
          <w:color w:val="000000" w:themeColor="text1"/>
          <w:sz w:val="24"/>
          <w:szCs w:val="24"/>
        </w:rPr>
      </w:pPr>
      <w:proofErr w:type="spellStart"/>
      <w:r>
        <w:rPr>
          <w:color w:val="000000" w:themeColor="text1"/>
          <w:sz w:val="24"/>
          <w:szCs w:val="24"/>
          <w:lang w:val="en-US"/>
        </w:rPr>
        <w:t>Pihak</w:t>
      </w:r>
      <w:proofErr w:type="spellEnd"/>
      <w:r>
        <w:rPr>
          <w:color w:val="000000" w:themeColor="text1"/>
          <w:sz w:val="24"/>
          <w:szCs w:val="24"/>
          <w:lang w:val="en-US"/>
        </w:rPr>
        <w:t xml:space="preserve"> yang </w:t>
      </w:r>
      <w:r w:rsidR="00293ED5" w:rsidRPr="007E7BA5">
        <w:rPr>
          <w:color w:val="000000" w:themeColor="text1"/>
          <w:sz w:val="24"/>
          <w:szCs w:val="24"/>
        </w:rPr>
        <w:t>bertanggung jawab menanggung risiko apabila</w:t>
      </w:r>
      <w:r>
        <w:rPr>
          <w:color w:val="000000" w:themeColor="text1"/>
          <w:sz w:val="24"/>
          <w:szCs w:val="24"/>
          <w:lang w:val="en-US"/>
        </w:rPr>
        <w:t xml:space="preserve"> </w:t>
      </w:r>
      <w:r w:rsidR="00293ED5" w:rsidRPr="007E7BA5">
        <w:rPr>
          <w:color w:val="000000" w:themeColor="text1"/>
          <w:sz w:val="24"/>
          <w:szCs w:val="24"/>
        </w:rPr>
        <w:t>terjadi kerusakan mobil pada</w:t>
      </w:r>
      <w:r>
        <w:rPr>
          <w:color w:val="000000" w:themeColor="text1"/>
          <w:sz w:val="24"/>
          <w:szCs w:val="24"/>
          <w:lang w:val="en-US"/>
        </w:rPr>
        <w:t xml:space="preserve"> </w:t>
      </w:r>
      <w:r w:rsidR="00293ED5" w:rsidRPr="007E7BA5">
        <w:rPr>
          <w:color w:val="000000" w:themeColor="text1"/>
          <w:sz w:val="24"/>
          <w:szCs w:val="24"/>
        </w:rPr>
        <w:t>saat berlakunya waktu sewa adalah penyewa.</w:t>
      </w:r>
      <w:r>
        <w:rPr>
          <w:i/>
          <w:color w:val="000000" w:themeColor="text1"/>
          <w:sz w:val="24"/>
          <w:szCs w:val="24"/>
          <w:lang w:val="en-US"/>
        </w:rPr>
        <w:t xml:space="preserve"> </w:t>
      </w:r>
      <w:r w:rsidRPr="007E7BA5">
        <w:rPr>
          <w:color w:val="000000" w:themeColor="text1"/>
          <w:sz w:val="24"/>
          <w:szCs w:val="24"/>
        </w:rPr>
        <w:t>P</w:t>
      </w:r>
      <w:r w:rsidR="00293ED5" w:rsidRPr="007E7BA5">
        <w:rPr>
          <w:color w:val="000000" w:themeColor="text1"/>
          <w:sz w:val="24"/>
          <w:szCs w:val="24"/>
        </w:rPr>
        <w:t>en</w:t>
      </w:r>
      <w:r>
        <w:rPr>
          <w:color w:val="000000" w:themeColor="text1"/>
          <w:sz w:val="24"/>
          <w:szCs w:val="24"/>
        </w:rPr>
        <w:t>yewa bertanggung jawab</w:t>
      </w:r>
      <w:r w:rsidR="00293ED5" w:rsidRPr="007E7BA5">
        <w:rPr>
          <w:color w:val="000000" w:themeColor="text1"/>
          <w:sz w:val="24"/>
          <w:szCs w:val="24"/>
        </w:rPr>
        <w:t xml:space="preserve"> apabila terjadi kerusakan pada mobil pada saat berlakunya waktu sewa maka yang bertanggung jawab (menanggung risiko) tersebut adalah sepenuhnya menjadi tanggung jawab penyewa yang sesuai dengan isi perjanjian sewa menyewa mobil di </w:t>
      </w:r>
      <w:proofErr w:type="spellStart"/>
      <w:r w:rsidR="0010781F" w:rsidRPr="0010781F">
        <w:rPr>
          <w:sz w:val="24"/>
          <w:szCs w:val="24"/>
          <w:lang w:val="en-US"/>
        </w:rPr>
        <w:t>Yudha</w:t>
      </w:r>
      <w:proofErr w:type="spellEnd"/>
      <w:r w:rsidR="0010781F" w:rsidRPr="0010781F">
        <w:rPr>
          <w:sz w:val="24"/>
          <w:szCs w:val="24"/>
          <w:lang w:val="en-US"/>
        </w:rPr>
        <w:t xml:space="preserve"> </w:t>
      </w:r>
      <w:proofErr w:type="spellStart"/>
      <w:r w:rsidR="0010781F" w:rsidRPr="0010781F">
        <w:rPr>
          <w:sz w:val="24"/>
          <w:szCs w:val="24"/>
          <w:lang w:val="en-US"/>
        </w:rPr>
        <w:t>Transportasi</w:t>
      </w:r>
      <w:proofErr w:type="spellEnd"/>
      <w:r w:rsidR="0010781F">
        <w:rPr>
          <w:color w:val="000000" w:themeColor="text1"/>
          <w:sz w:val="24"/>
          <w:szCs w:val="24"/>
          <w:lang w:val="en-US"/>
        </w:rPr>
        <w:t xml:space="preserve"> </w:t>
      </w:r>
      <w:proofErr w:type="spellStart"/>
      <w:r w:rsidR="005340B6">
        <w:rPr>
          <w:color w:val="000000" w:themeColor="text1"/>
          <w:sz w:val="24"/>
          <w:szCs w:val="24"/>
          <w:lang w:val="en-US"/>
        </w:rPr>
        <w:t>Tangerang</w:t>
      </w:r>
      <w:proofErr w:type="spellEnd"/>
      <w:r w:rsidR="00293ED5" w:rsidRPr="007E7BA5">
        <w:rPr>
          <w:color w:val="000000" w:themeColor="text1"/>
          <w:sz w:val="24"/>
          <w:szCs w:val="24"/>
        </w:rPr>
        <w:t xml:space="preserve"> yang telah disepakati antara kedua belah pihak sebelumnya.</w:t>
      </w:r>
    </w:p>
    <w:p w14:paraId="162DCB67" w14:textId="1FEFB6A6" w:rsidR="00293ED5" w:rsidRPr="007E7BA5" w:rsidRDefault="00293ED5" w:rsidP="00D7296D">
      <w:pPr>
        <w:spacing w:line="360" w:lineRule="auto"/>
        <w:ind w:left="709" w:firstLine="709"/>
        <w:jc w:val="both"/>
        <w:rPr>
          <w:color w:val="000000" w:themeColor="text1"/>
          <w:sz w:val="24"/>
          <w:szCs w:val="24"/>
        </w:rPr>
      </w:pPr>
      <w:r w:rsidRPr="007E7BA5">
        <w:rPr>
          <w:color w:val="000000" w:themeColor="text1"/>
          <w:sz w:val="24"/>
          <w:szCs w:val="24"/>
        </w:rPr>
        <w:t>Menurut Subekti, resiko berarti kewajiban untuk memikul kerugian jikalau ada suatu kejadian diluar kesalahan salah satu pihak yang menimpa benda yang dimaksudkan dalam perjanjian.</w:t>
      </w:r>
      <w:r w:rsidR="005D056D">
        <w:rPr>
          <w:color w:val="000000" w:themeColor="text1"/>
          <w:sz w:val="24"/>
          <w:szCs w:val="24"/>
          <w:lang w:val="en-US"/>
        </w:rPr>
        <w:t xml:space="preserve"> </w:t>
      </w:r>
      <w:r w:rsidR="005D056D">
        <w:rPr>
          <w:color w:val="000000" w:themeColor="text1"/>
          <w:sz w:val="24"/>
          <w:szCs w:val="24"/>
        </w:rPr>
        <w:fldChar w:fldCharType="begin" w:fldLock="1"/>
      </w:r>
      <w:r w:rsidR="006C6639">
        <w:rPr>
          <w:color w:val="000000" w:themeColor="text1"/>
          <w:sz w:val="24"/>
          <w:szCs w:val="24"/>
        </w:rPr>
        <w:instrText>ADDIN CSL_CITATION {"citationItems":[{"id":"ITEM-1","itemData":{"author":[{"dropping-particle":"","family":"Subekti","given":"","non-dropping-particle":"","parse-names":false,"suffix":""}],"id":"ITEM-1","issued":{"date-parts":[["2009"]]},"publisher":"Intermasa","publisher-place":"Jakarta","title":"Pokok-Pokok Hukum Perdata","type":"book"},"uris":["http://www.mendeley.com/documents/?uuid=ce2ec6c4-7792-4401-b82e-3c7a2d2f566e"]}],"mendeley":{"formattedCitation":"(Subekti 2009)","plainTextFormattedCitation":"(Subekti 2009)","previouslyFormattedCitation":"(Subekti, 2009)"},"properties":{"noteIndex":0},"schema":"https://github.com/citation-style-language/schema/raw/master/csl-citation.json"}</w:instrText>
      </w:r>
      <w:r w:rsidR="005D056D">
        <w:rPr>
          <w:color w:val="000000" w:themeColor="text1"/>
          <w:sz w:val="24"/>
          <w:szCs w:val="24"/>
        </w:rPr>
        <w:fldChar w:fldCharType="separate"/>
      </w:r>
      <w:r w:rsidR="006C6639" w:rsidRPr="006C6639">
        <w:rPr>
          <w:noProof/>
          <w:color w:val="000000" w:themeColor="text1"/>
          <w:sz w:val="24"/>
          <w:szCs w:val="24"/>
        </w:rPr>
        <w:t>(Subekti 2009)</w:t>
      </w:r>
      <w:r w:rsidR="005D056D">
        <w:rPr>
          <w:color w:val="000000" w:themeColor="text1"/>
          <w:sz w:val="24"/>
          <w:szCs w:val="24"/>
        </w:rPr>
        <w:fldChar w:fldCharType="end"/>
      </w:r>
    </w:p>
    <w:p w14:paraId="62FE2A56" w14:textId="55192659" w:rsidR="005D056D" w:rsidRDefault="00293ED5" w:rsidP="005D056D">
      <w:pPr>
        <w:spacing w:line="360" w:lineRule="auto"/>
        <w:ind w:left="709" w:firstLine="709"/>
        <w:jc w:val="both"/>
        <w:rPr>
          <w:color w:val="000000" w:themeColor="text1"/>
          <w:sz w:val="24"/>
          <w:szCs w:val="24"/>
        </w:rPr>
      </w:pPr>
      <w:r w:rsidRPr="007E7BA5">
        <w:rPr>
          <w:color w:val="000000" w:themeColor="text1"/>
          <w:sz w:val="24"/>
          <w:szCs w:val="24"/>
        </w:rPr>
        <w:t>Pasal 1237 KUH Perdata menyatakan bahwa, dalam hal adanya perikatan untuk memberikan suatu kebendaan tertentu, kebendaan itu semenjak perikatan dilahirkan adalah atas tanggungan si berpiutang. Jika si berutang lalai akan menyerahkannya, maka semenjak saat kelalaian, kebendaan adalah tanggungannya.</w:t>
      </w:r>
      <w:r w:rsidR="00260AC9">
        <w:rPr>
          <w:color w:val="000000" w:themeColor="text1"/>
          <w:sz w:val="24"/>
          <w:szCs w:val="24"/>
          <w:lang w:val="en-US"/>
        </w:rPr>
        <w:t xml:space="preserve"> </w:t>
      </w:r>
      <w:r w:rsidRPr="007E7BA5">
        <w:rPr>
          <w:color w:val="000000" w:themeColor="text1"/>
          <w:sz w:val="24"/>
          <w:szCs w:val="24"/>
        </w:rPr>
        <w:t xml:space="preserve">Maksud pasal tersebut </w:t>
      </w:r>
      <w:r w:rsidRPr="007E7BA5">
        <w:rPr>
          <w:color w:val="000000" w:themeColor="text1"/>
          <w:sz w:val="24"/>
          <w:szCs w:val="24"/>
        </w:rPr>
        <w:lastRenderedPageBreak/>
        <w:t>adalah suatu perjanjian yang meletakkan kewajiban hanya pada satu pihak saja. Tetapi ada kalanya risiko dalam perjanjian diletakkan pada kedua belah pihak, yaitu yang dinamakan perjanjian timbal balik.</w:t>
      </w:r>
    </w:p>
    <w:p w14:paraId="61404B0B" w14:textId="15CC8B06" w:rsidR="00293ED5" w:rsidRPr="007E7BA5" w:rsidRDefault="005D056D" w:rsidP="005D056D">
      <w:pPr>
        <w:spacing w:line="360" w:lineRule="auto"/>
        <w:ind w:left="709" w:firstLine="709"/>
        <w:jc w:val="both"/>
        <w:rPr>
          <w:color w:val="000000" w:themeColor="text1"/>
          <w:sz w:val="24"/>
          <w:szCs w:val="24"/>
        </w:rPr>
      </w:pPr>
      <w:r w:rsidRPr="007E7BA5">
        <w:rPr>
          <w:color w:val="000000" w:themeColor="text1"/>
          <w:sz w:val="24"/>
          <w:szCs w:val="24"/>
        </w:rPr>
        <w:t xml:space="preserve"> </w:t>
      </w:r>
      <w:r w:rsidR="00293ED5" w:rsidRPr="007E7BA5">
        <w:rPr>
          <w:color w:val="000000" w:themeColor="text1"/>
          <w:sz w:val="24"/>
          <w:szCs w:val="24"/>
        </w:rPr>
        <w:t>Jika perjanjian sewa menyewa sedang berlangsung, apabila terjadi keadaan di luar kesalahan kedua belah pihak yang tersangkut pada perjanjian perlu diadakan pertimbangan-pertimbangan untuk menentukan pihak mana yang harus menanggung risiko terhadap barang yang disewakan.</w:t>
      </w:r>
    </w:p>
    <w:p w14:paraId="7A8BD8AF" w14:textId="77777777" w:rsidR="00293ED5" w:rsidRPr="007E7BA5" w:rsidRDefault="00293ED5" w:rsidP="00D7296D">
      <w:pPr>
        <w:pStyle w:val="ListParagraph"/>
        <w:spacing w:line="360" w:lineRule="auto"/>
        <w:ind w:left="709" w:firstLine="709"/>
        <w:jc w:val="both"/>
        <w:rPr>
          <w:color w:val="000000" w:themeColor="text1"/>
          <w:sz w:val="24"/>
          <w:szCs w:val="24"/>
        </w:rPr>
      </w:pPr>
      <w:r w:rsidRPr="007E7BA5">
        <w:rPr>
          <w:color w:val="000000" w:themeColor="text1"/>
          <w:sz w:val="24"/>
          <w:szCs w:val="24"/>
        </w:rPr>
        <w:t>Adapun risiko atas musnahnya barang dibagi menjadi dua macam yaitu musnah secara total dan musnah sebagian dari objek sewa :</w:t>
      </w:r>
    </w:p>
    <w:p w14:paraId="62049CCB" w14:textId="74266444" w:rsidR="00293ED5" w:rsidRPr="007E7BA5" w:rsidRDefault="00293ED5" w:rsidP="007E7BA5">
      <w:pPr>
        <w:pStyle w:val="ListParagraph"/>
        <w:widowControl/>
        <w:numPr>
          <w:ilvl w:val="0"/>
          <w:numId w:val="31"/>
        </w:numPr>
        <w:autoSpaceDE/>
        <w:autoSpaceDN/>
        <w:spacing w:line="360" w:lineRule="auto"/>
        <w:jc w:val="both"/>
        <w:rPr>
          <w:color w:val="000000" w:themeColor="text1"/>
          <w:sz w:val="24"/>
          <w:szCs w:val="24"/>
        </w:rPr>
      </w:pPr>
      <w:r w:rsidRPr="007E7BA5">
        <w:rPr>
          <w:color w:val="000000" w:themeColor="text1"/>
          <w:sz w:val="24"/>
          <w:szCs w:val="24"/>
        </w:rPr>
        <w:t xml:space="preserve">Jika barang yang disewakan oleh penyewa itu musnah secara keseluruhan diluar kesalahannya pada masa sewa, perjanjian sewa menyewa </w:t>
      </w:r>
      <w:r w:rsidR="00CE64BE">
        <w:rPr>
          <w:color w:val="000000" w:themeColor="text1"/>
          <w:sz w:val="24"/>
          <w:szCs w:val="24"/>
        </w:rPr>
        <w:t xml:space="preserve">itu gugur, demi hukum dan yang </w:t>
      </w:r>
      <w:r w:rsidRPr="007E7BA5">
        <w:rPr>
          <w:color w:val="000000" w:themeColor="text1"/>
          <w:sz w:val="24"/>
          <w:szCs w:val="24"/>
        </w:rPr>
        <w:t>menanggung risiko atas musnahnya barang tersebut</w:t>
      </w:r>
      <w:r w:rsidR="00CE64BE">
        <w:rPr>
          <w:color w:val="000000" w:themeColor="text1"/>
          <w:sz w:val="24"/>
          <w:szCs w:val="24"/>
        </w:rPr>
        <w:t xml:space="preserve"> adalah pihak yang menyewakan (Pasal 1533 KUH Perdata</w:t>
      </w:r>
      <w:r w:rsidRPr="007E7BA5">
        <w:rPr>
          <w:color w:val="000000" w:themeColor="text1"/>
          <w:sz w:val="24"/>
          <w:szCs w:val="24"/>
        </w:rPr>
        <w:t>) artinya pihak yang menyewakan yang akan memperbaikinya dan menanggung segala kerugian.</w:t>
      </w:r>
    </w:p>
    <w:p w14:paraId="66001540" w14:textId="3F68FAFD" w:rsidR="00293ED5" w:rsidRPr="007E7BA5" w:rsidRDefault="00293ED5" w:rsidP="007E7BA5">
      <w:pPr>
        <w:pStyle w:val="ListParagraph"/>
        <w:widowControl/>
        <w:numPr>
          <w:ilvl w:val="0"/>
          <w:numId w:val="31"/>
        </w:numPr>
        <w:autoSpaceDE/>
        <w:autoSpaceDN/>
        <w:spacing w:line="360" w:lineRule="auto"/>
        <w:jc w:val="both"/>
        <w:rPr>
          <w:color w:val="000000" w:themeColor="text1"/>
          <w:sz w:val="24"/>
          <w:szCs w:val="24"/>
        </w:rPr>
      </w:pPr>
      <w:r w:rsidRPr="007E7BA5">
        <w:rPr>
          <w:color w:val="000000" w:themeColor="text1"/>
          <w:sz w:val="24"/>
          <w:szCs w:val="24"/>
        </w:rPr>
        <w:t>Jika barang yang disewa hanya sebagian yang musnah maka penyew</w:t>
      </w:r>
      <w:r w:rsidR="00CE64BE">
        <w:rPr>
          <w:color w:val="000000" w:themeColor="text1"/>
          <w:sz w:val="24"/>
          <w:szCs w:val="24"/>
        </w:rPr>
        <w:t>a dapat memilih menurut keadaan</w:t>
      </w:r>
      <w:r w:rsidRPr="007E7BA5">
        <w:rPr>
          <w:color w:val="000000" w:themeColor="text1"/>
          <w:sz w:val="24"/>
          <w:szCs w:val="24"/>
        </w:rPr>
        <w:t>, akan meminta pengurangan harga sewa atau akan meminta pembatalan perjanjian sewa m</w:t>
      </w:r>
      <w:r w:rsidR="00CE64BE">
        <w:rPr>
          <w:color w:val="000000" w:themeColor="text1"/>
          <w:sz w:val="24"/>
          <w:szCs w:val="24"/>
        </w:rPr>
        <w:t>enyewa (Pasal 1553 KUH Perdata</w:t>
      </w:r>
      <w:r w:rsidRPr="007E7BA5">
        <w:rPr>
          <w:color w:val="000000" w:themeColor="text1"/>
          <w:sz w:val="24"/>
          <w:szCs w:val="24"/>
        </w:rPr>
        <w:t xml:space="preserve">) </w:t>
      </w:r>
    </w:p>
    <w:p w14:paraId="18FBDD9B" w14:textId="52859309" w:rsidR="00293ED5" w:rsidRPr="007E7BA5" w:rsidRDefault="00293ED5" w:rsidP="00260AC9">
      <w:pPr>
        <w:pStyle w:val="ListParagraph"/>
        <w:spacing w:line="360" w:lineRule="auto"/>
        <w:ind w:left="709" w:firstLine="720"/>
        <w:jc w:val="both"/>
        <w:rPr>
          <w:color w:val="000000" w:themeColor="text1"/>
          <w:sz w:val="24"/>
          <w:szCs w:val="24"/>
        </w:rPr>
      </w:pPr>
      <w:r w:rsidRPr="007E7BA5">
        <w:rPr>
          <w:color w:val="000000" w:themeColor="text1"/>
          <w:sz w:val="24"/>
          <w:szCs w:val="24"/>
        </w:rPr>
        <w:t>Pada dasarnya pihak penyewa dapat menuntut kedua hal itu, namun tidak dapat menuntut pembayaran ganti rugi kepada pihak yang meny</w:t>
      </w:r>
      <w:r w:rsidR="00D7296D">
        <w:rPr>
          <w:color w:val="000000" w:themeColor="text1"/>
          <w:sz w:val="24"/>
          <w:szCs w:val="24"/>
        </w:rPr>
        <w:t>ewakan (Pasal 1553 KUH Perdata</w:t>
      </w:r>
      <w:r w:rsidRPr="007E7BA5">
        <w:rPr>
          <w:color w:val="000000" w:themeColor="text1"/>
          <w:sz w:val="24"/>
          <w:szCs w:val="24"/>
        </w:rPr>
        <w:t>).</w:t>
      </w:r>
      <w:r w:rsidR="005D056D">
        <w:rPr>
          <w:color w:val="000000" w:themeColor="text1"/>
          <w:sz w:val="24"/>
          <w:szCs w:val="24"/>
          <w:lang w:val="en-US"/>
        </w:rPr>
        <w:t xml:space="preserve"> </w:t>
      </w:r>
      <w:r w:rsidR="005D056D">
        <w:rPr>
          <w:color w:val="000000" w:themeColor="text1"/>
          <w:sz w:val="24"/>
          <w:szCs w:val="24"/>
        </w:rPr>
        <w:fldChar w:fldCharType="begin" w:fldLock="1"/>
      </w:r>
      <w:r w:rsidR="006C6639">
        <w:rPr>
          <w:color w:val="000000" w:themeColor="text1"/>
          <w:sz w:val="24"/>
          <w:szCs w:val="24"/>
        </w:rPr>
        <w:instrText>ADDIN CSL_CITATION {"citationItems":[{"id":"ITEM-1","itemData":{"author":[{"dropping-particle":"","family":"H.S","given":"Salim","non-dropping-particle":"","parse-names":false,"suffix":""}],"edition":"Cet. 3","id":"ITEM-1","issued":{"date-parts":[["2006"]]},"publisher":"Sinar Grafika","publisher-place":"Jakarta","title":"Hukum kontrak : teori dan teknik penyusunan kontrak","type":"book"},"uris":["http://www.mendeley.com/documents/?uuid=b8f2f5b6-e1a4-45a6-9580-08108ea22722"]}],"mendeley":{"formattedCitation":"(H.S 2006)","plainTextFormattedCitation":"(H.S 2006)","previouslyFormattedCitation":"(H.S, 2006)"},"properties":{"noteIndex":0},"schema":"https://github.com/citation-style-language/schema/raw/master/csl-citation.json"}</w:instrText>
      </w:r>
      <w:r w:rsidR="005D056D">
        <w:rPr>
          <w:color w:val="000000" w:themeColor="text1"/>
          <w:sz w:val="24"/>
          <w:szCs w:val="24"/>
        </w:rPr>
        <w:fldChar w:fldCharType="separate"/>
      </w:r>
      <w:r w:rsidR="006C6639" w:rsidRPr="006C6639">
        <w:rPr>
          <w:noProof/>
          <w:color w:val="000000" w:themeColor="text1"/>
          <w:sz w:val="24"/>
          <w:szCs w:val="24"/>
        </w:rPr>
        <w:t>(H.S 2006)</w:t>
      </w:r>
      <w:r w:rsidR="005D056D">
        <w:rPr>
          <w:color w:val="000000" w:themeColor="text1"/>
          <w:sz w:val="24"/>
          <w:szCs w:val="24"/>
        </w:rPr>
        <w:fldChar w:fldCharType="end"/>
      </w:r>
      <w:r w:rsidR="00260AC9">
        <w:rPr>
          <w:color w:val="000000" w:themeColor="text1"/>
          <w:sz w:val="24"/>
          <w:szCs w:val="24"/>
          <w:lang w:val="en-US"/>
        </w:rPr>
        <w:t xml:space="preserve"> B</w:t>
      </w:r>
      <w:r w:rsidRPr="007E7BA5">
        <w:rPr>
          <w:color w:val="000000" w:themeColor="text1"/>
          <w:sz w:val="24"/>
          <w:szCs w:val="24"/>
        </w:rPr>
        <w:t>iaya kerusakan terhadap mobil biasanya bila kerusakan dalam tingkatan ringan, seperti adanya goresan pada mobil, maka pemilik sewa tidak akan memintakan pertanggungjawaban kepada penyewa, tetapi apabila kerusakan diatas</w:t>
      </w:r>
      <w:r w:rsidR="00260AC9">
        <w:rPr>
          <w:color w:val="000000" w:themeColor="text1"/>
          <w:sz w:val="24"/>
          <w:szCs w:val="24"/>
          <w:lang w:val="en-US"/>
        </w:rPr>
        <w:t xml:space="preserve"> </w:t>
      </w:r>
      <w:r w:rsidRPr="007E7BA5">
        <w:rPr>
          <w:color w:val="000000" w:themeColor="text1"/>
          <w:sz w:val="24"/>
          <w:szCs w:val="24"/>
        </w:rPr>
        <w:t>Rp. 1.000.000,00</w:t>
      </w:r>
      <w:r w:rsidR="00260AC9">
        <w:rPr>
          <w:color w:val="000000" w:themeColor="text1"/>
          <w:sz w:val="24"/>
          <w:szCs w:val="24"/>
          <w:lang w:val="en-US"/>
        </w:rPr>
        <w:t>,-</w:t>
      </w:r>
      <w:r w:rsidRPr="007E7BA5">
        <w:rPr>
          <w:color w:val="000000" w:themeColor="text1"/>
          <w:sz w:val="24"/>
          <w:szCs w:val="24"/>
        </w:rPr>
        <w:t xml:space="preserve"> maka tanggung jawab atas kerusakan kendaraan ditanggung oleh penyewa sesuai dengan perjanjian yang telah disepakati.</w:t>
      </w:r>
    </w:p>
    <w:p w14:paraId="414C57CD" w14:textId="181DEADC" w:rsidR="00293ED5" w:rsidRPr="007E7BA5" w:rsidRDefault="00293ED5" w:rsidP="00430C63">
      <w:pPr>
        <w:spacing w:line="360" w:lineRule="auto"/>
        <w:ind w:left="709" w:firstLine="720"/>
        <w:jc w:val="both"/>
        <w:rPr>
          <w:color w:val="000000" w:themeColor="text1"/>
          <w:sz w:val="24"/>
          <w:szCs w:val="24"/>
        </w:rPr>
      </w:pPr>
      <w:r w:rsidRPr="007E7BA5">
        <w:rPr>
          <w:color w:val="000000" w:themeColor="text1"/>
          <w:sz w:val="24"/>
          <w:szCs w:val="24"/>
        </w:rPr>
        <w:t>Pihak yang bertanggung jawab ketika mobil yang disewakan melanggar hukum harus ditanggung oleh penyewa dengan prosedur yang telah ditetapkan, pengurusan terhadap mobil di kantor polisi di urus oleh pemberi sewa, dari pengurusan tersebut, biaya-biaya yang dikeluarkan dibebankan kepada penyewa/keluarga penyewa.</w:t>
      </w:r>
    </w:p>
    <w:p w14:paraId="28D12C57" w14:textId="77777777" w:rsidR="00293ED5" w:rsidRPr="007E7BA5" w:rsidRDefault="00293ED5" w:rsidP="00430C63">
      <w:pPr>
        <w:spacing w:line="360" w:lineRule="auto"/>
        <w:ind w:left="709" w:firstLine="720"/>
        <w:jc w:val="both"/>
        <w:rPr>
          <w:color w:val="000000" w:themeColor="text1"/>
          <w:sz w:val="24"/>
          <w:szCs w:val="24"/>
        </w:rPr>
      </w:pPr>
      <w:r w:rsidRPr="007E7BA5">
        <w:rPr>
          <w:color w:val="000000" w:themeColor="text1"/>
          <w:sz w:val="24"/>
          <w:szCs w:val="24"/>
        </w:rPr>
        <w:t>Berdasarkan Pasal 1139 KUHPerdata, uang sewa barang tetap, biaya perbaikan yang menjadi kewajiban penyewa serta segala sesuatu yang berhubungan dengan pemenuhan perjanjian sewa menyewa itu termasuk salah satu piutang-piutang yang didahulukan atas barang-barang tertentu.</w:t>
      </w:r>
    </w:p>
    <w:p w14:paraId="7B9EC96A" w14:textId="1260A56C" w:rsidR="00293ED5" w:rsidRPr="007E7BA5" w:rsidRDefault="00293ED5" w:rsidP="00430C63">
      <w:pPr>
        <w:spacing w:line="360" w:lineRule="auto"/>
        <w:ind w:left="709" w:firstLine="720"/>
        <w:jc w:val="both"/>
        <w:rPr>
          <w:color w:val="000000" w:themeColor="text1"/>
          <w:sz w:val="24"/>
          <w:szCs w:val="24"/>
        </w:rPr>
      </w:pPr>
      <w:r w:rsidRPr="007E7BA5">
        <w:rPr>
          <w:color w:val="000000" w:themeColor="text1"/>
          <w:sz w:val="24"/>
          <w:szCs w:val="24"/>
        </w:rPr>
        <w:t>Hak dapat ditinjau dari beberapa segi, yaitu dari segi eksi</w:t>
      </w:r>
      <w:r w:rsidR="00FA2724">
        <w:rPr>
          <w:color w:val="000000" w:themeColor="text1"/>
          <w:sz w:val="24"/>
          <w:szCs w:val="24"/>
        </w:rPr>
        <w:t>stens</w:t>
      </w:r>
      <w:r w:rsidRPr="007E7BA5">
        <w:rPr>
          <w:color w:val="000000" w:themeColor="text1"/>
          <w:sz w:val="24"/>
          <w:szCs w:val="24"/>
        </w:rPr>
        <w:t xml:space="preserve">i hak itu sendiri, dari segi keterkaitan hak itu dalam kehidupan bernegara dan dari segi keterkaitan hak </w:t>
      </w:r>
      <w:r w:rsidRPr="007E7BA5">
        <w:rPr>
          <w:color w:val="000000" w:themeColor="text1"/>
          <w:sz w:val="24"/>
          <w:szCs w:val="24"/>
        </w:rPr>
        <w:lastRenderedPageBreak/>
        <w:t>itu dalam kehidupan bermasyarakat. Dilihat dari segi keterkaitan antara hak itu dan kehidupan bermasyarakat, terdapat hak-hak privat yang terdiri dari hak-hak absolut dan hak-hak relatif.</w:t>
      </w:r>
      <w:r w:rsidR="005D056D">
        <w:rPr>
          <w:color w:val="000000" w:themeColor="text1"/>
          <w:sz w:val="24"/>
          <w:szCs w:val="24"/>
          <w:lang w:val="en-US"/>
        </w:rPr>
        <w:t xml:space="preserve"> </w:t>
      </w:r>
      <w:r w:rsidR="005D056D">
        <w:rPr>
          <w:color w:val="000000" w:themeColor="text1"/>
          <w:sz w:val="24"/>
          <w:szCs w:val="24"/>
        </w:rPr>
        <w:fldChar w:fldCharType="begin" w:fldLock="1"/>
      </w:r>
      <w:r w:rsidR="006C6639">
        <w:rPr>
          <w:color w:val="000000" w:themeColor="text1"/>
          <w:sz w:val="24"/>
          <w:szCs w:val="24"/>
        </w:rPr>
        <w:instrText>ADDIN CSL_CITATION {"citationItems":[{"id":"ITEM-1","itemData":{"author":[{"dropping-particle":"","family":"Marzuki","given":"Peter Mahmud","non-dropping-particle":"","parse-names":false,"suffix":""}],"id":"ITEM-1","issued":{"date-parts":[["2009"]]},"publisher":"Prenada Media Group","publisher-place":"Jakarta","title":"Pengantar Ilmu Hukum","type":"book"},"uris":["http://www.mendeley.com/documents/?uuid=cb757273-f759-4c24-89bf-699c5fd30d37"]}],"mendeley":{"formattedCitation":"(Marzuki 2009)","plainTextFormattedCitation":"(Marzuki 2009)","previouslyFormattedCitation":"(Marzuki, 2009)"},"properties":{"noteIndex":0},"schema":"https://github.com/citation-style-language/schema/raw/master/csl-citation.json"}</w:instrText>
      </w:r>
      <w:r w:rsidR="005D056D">
        <w:rPr>
          <w:color w:val="000000" w:themeColor="text1"/>
          <w:sz w:val="24"/>
          <w:szCs w:val="24"/>
        </w:rPr>
        <w:fldChar w:fldCharType="separate"/>
      </w:r>
      <w:r w:rsidR="006C6639" w:rsidRPr="006C6639">
        <w:rPr>
          <w:noProof/>
          <w:color w:val="000000" w:themeColor="text1"/>
          <w:sz w:val="24"/>
          <w:szCs w:val="24"/>
        </w:rPr>
        <w:t>(Marzuki 2009)</w:t>
      </w:r>
      <w:r w:rsidR="005D056D">
        <w:rPr>
          <w:color w:val="000000" w:themeColor="text1"/>
          <w:sz w:val="24"/>
          <w:szCs w:val="24"/>
        </w:rPr>
        <w:fldChar w:fldCharType="end"/>
      </w:r>
    </w:p>
    <w:p w14:paraId="34125331" w14:textId="266FAEA8" w:rsidR="00293ED5" w:rsidRPr="007E7BA5" w:rsidRDefault="00293ED5" w:rsidP="00430C63">
      <w:pPr>
        <w:spacing w:line="360" w:lineRule="auto"/>
        <w:ind w:left="709" w:firstLine="720"/>
        <w:jc w:val="both"/>
        <w:rPr>
          <w:sz w:val="24"/>
          <w:szCs w:val="24"/>
          <w:lang w:val="en-US"/>
        </w:rPr>
      </w:pPr>
      <w:r w:rsidRPr="007E7BA5">
        <w:rPr>
          <w:color w:val="000000" w:themeColor="text1"/>
          <w:sz w:val="24"/>
          <w:szCs w:val="24"/>
        </w:rPr>
        <w:t>Objek hak-hak absolut pada umumnya benda, sedangkan objek hak relatif adalah prestasi, yaitu memberikan sesuatu, melakukan suatu, atau tidak melakukan sesuatu. Akan tetapi pada masa sekarang, yang dikategorikan sebagai benda bukan hanya barang berwujud, melainkan barang tidak berwujud, seperti hak kekayaan intelektual.</w:t>
      </w:r>
    </w:p>
    <w:p w14:paraId="494A07B7" w14:textId="77777777" w:rsidR="00430C63" w:rsidRPr="003C1944" w:rsidRDefault="00430C63" w:rsidP="003C1944">
      <w:pPr>
        <w:pStyle w:val="ListParagraph"/>
        <w:spacing w:line="360" w:lineRule="auto"/>
        <w:ind w:left="426" w:firstLine="708"/>
        <w:jc w:val="both"/>
        <w:rPr>
          <w:sz w:val="24"/>
          <w:szCs w:val="24"/>
        </w:rPr>
      </w:pPr>
    </w:p>
    <w:p w14:paraId="2F011CEC" w14:textId="001F9E64" w:rsidR="00ED5C41" w:rsidRPr="00ED5C41" w:rsidRDefault="00D7296D" w:rsidP="00293ED5">
      <w:pPr>
        <w:pStyle w:val="ListParagraph"/>
        <w:widowControl/>
        <w:numPr>
          <w:ilvl w:val="0"/>
          <w:numId w:val="10"/>
        </w:numPr>
        <w:autoSpaceDE/>
        <w:autoSpaceDN/>
        <w:spacing w:line="360" w:lineRule="auto"/>
        <w:jc w:val="both"/>
        <w:rPr>
          <w:b/>
          <w:sz w:val="24"/>
          <w:szCs w:val="24"/>
        </w:rPr>
      </w:pPr>
      <w:r w:rsidRPr="00D7296D">
        <w:rPr>
          <w:b/>
          <w:color w:val="000000" w:themeColor="text1"/>
          <w:sz w:val="24"/>
          <w:szCs w:val="24"/>
        </w:rPr>
        <w:t>Penyelesaian Sengketa Dalam Hal Adanya Wanprestasi Terhadap Perjanjian Sewa Menyewa Mobil Di Yudha Transportation Tangerang</w:t>
      </w:r>
    </w:p>
    <w:p w14:paraId="3B365FEB" w14:textId="7816289E" w:rsidR="00293ED5" w:rsidRPr="00D7296D" w:rsidRDefault="00293ED5" w:rsidP="00260AC9">
      <w:pPr>
        <w:pStyle w:val="ListParagraph"/>
        <w:spacing w:line="360" w:lineRule="auto"/>
        <w:ind w:left="709" w:firstLine="720"/>
        <w:jc w:val="both"/>
        <w:rPr>
          <w:color w:val="000000" w:themeColor="text1"/>
          <w:sz w:val="24"/>
          <w:szCs w:val="24"/>
        </w:rPr>
      </w:pPr>
      <w:r w:rsidRPr="00D7296D">
        <w:rPr>
          <w:color w:val="000000" w:themeColor="text1"/>
          <w:sz w:val="24"/>
          <w:szCs w:val="24"/>
        </w:rPr>
        <w:t xml:space="preserve">Salah satu bentuk wanprestasi oleh penyewa yang pertama bernama Agung Surya diduga tidak memiliki itikad baik, adalah penyewa menyewa mobil untuk pemakaian selama 2 (dua) hari dengan membayar uang sewa dimuka, tetapi mobil yang disewa baru dikembalikan setelah 10 (sepuluh) hari setelah digunakan oleh penyewa dan sisa uang sewa untuk 10 (sepuluh) hari yang belum dibayar itu  susah untuk ditagih dan si penyewa ternyata memindah tangankan hak sewa kepada pihak lain yang tidak tercantum di dalam isi perjanjian sewa menyewa mobil tanpa sepengetahuan pemilik mobil rental dan wanprestasi sewa menyewa mobil yang dilakukan penyewa yang kedua bernama Bapak Harlanto, pihak </w:t>
      </w:r>
      <w:proofErr w:type="spellStart"/>
      <w:r w:rsidR="0010781F" w:rsidRPr="0010781F">
        <w:rPr>
          <w:sz w:val="24"/>
          <w:szCs w:val="24"/>
          <w:lang w:val="en-US"/>
        </w:rPr>
        <w:t>Yudha</w:t>
      </w:r>
      <w:proofErr w:type="spellEnd"/>
      <w:r w:rsidR="0010781F" w:rsidRPr="0010781F">
        <w:rPr>
          <w:sz w:val="24"/>
          <w:szCs w:val="24"/>
          <w:lang w:val="en-US"/>
        </w:rPr>
        <w:t xml:space="preserve"> </w:t>
      </w:r>
      <w:proofErr w:type="spellStart"/>
      <w:r w:rsidR="0010781F" w:rsidRPr="0010781F">
        <w:rPr>
          <w:sz w:val="24"/>
          <w:szCs w:val="24"/>
          <w:lang w:val="en-US"/>
        </w:rPr>
        <w:t>Transportasi</w:t>
      </w:r>
      <w:proofErr w:type="spellEnd"/>
      <w:r w:rsidR="0010781F">
        <w:rPr>
          <w:color w:val="000000" w:themeColor="text1"/>
          <w:sz w:val="24"/>
          <w:szCs w:val="24"/>
          <w:lang w:val="en-US"/>
        </w:rPr>
        <w:t xml:space="preserve"> </w:t>
      </w:r>
      <w:proofErr w:type="spellStart"/>
      <w:r w:rsidR="005340B6">
        <w:rPr>
          <w:color w:val="000000" w:themeColor="text1"/>
          <w:sz w:val="24"/>
          <w:szCs w:val="24"/>
          <w:lang w:val="en-US"/>
        </w:rPr>
        <w:t>Tangerang</w:t>
      </w:r>
      <w:proofErr w:type="spellEnd"/>
      <w:r w:rsidRPr="00D7296D">
        <w:rPr>
          <w:color w:val="000000" w:themeColor="text1"/>
          <w:sz w:val="24"/>
          <w:szCs w:val="24"/>
        </w:rPr>
        <w:t xml:space="preserve"> mengalami kerugian yg sangat besar karena penyewa mobil mengalami kecelakaan dan mobil rental tidak dapat disewakan pada pihak lain.</w:t>
      </w:r>
    </w:p>
    <w:p w14:paraId="7C877592" w14:textId="550A2E2B" w:rsidR="00293ED5" w:rsidRPr="00D7296D" w:rsidRDefault="00293ED5" w:rsidP="00260AC9">
      <w:pPr>
        <w:pStyle w:val="ListParagraph"/>
        <w:spacing w:line="360" w:lineRule="auto"/>
        <w:ind w:left="709" w:firstLine="720"/>
        <w:jc w:val="both"/>
        <w:rPr>
          <w:color w:val="000000" w:themeColor="text1"/>
          <w:sz w:val="24"/>
          <w:szCs w:val="24"/>
        </w:rPr>
      </w:pPr>
      <w:r w:rsidRPr="00D7296D">
        <w:rPr>
          <w:color w:val="000000" w:themeColor="text1"/>
          <w:sz w:val="24"/>
          <w:szCs w:val="24"/>
        </w:rPr>
        <w:t xml:space="preserve">Tindakan wanprestasi dari pihak penyewa pada hakikatnya tidak pernah diinginkan oleh pemberi sewa, tetapi hal tersebut telah menjadi resiko tersendiri bagi pelaku usaha. </w:t>
      </w:r>
      <w:r w:rsidR="00FA2724">
        <w:rPr>
          <w:color w:val="000000" w:themeColor="text1"/>
          <w:sz w:val="24"/>
          <w:szCs w:val="24"/>
        </w:rPr>
        <w:fldChar w:fldCharType="begin" w:fldLock="1"/>
      </w:r>
      <w:r w:rsidR="006C6639">
        <w:rPr>
          <w:color w:val="000000" w:themeColor="text1"/>
          <w:sz w:val="24"/>
          <w:szCs w:val="24"/>
        </w:rPr>
        <w:instrText>ADDIN CSL_CITATION {"citationItems":[{"id":"ITEM-1","itemData":{"author":[{"dropping-particle":"","family":"Muhammad","given":"Abdulkadir","non-dropping-particle":"","parse-names":false,"suffix":""}],"id":"ITEM-1","issued":{"date-parts":[["1992"]]},"publisher":"Citra Aditya Bakti","publisher-place":"Bandung","title":"Hukum Perikatan","type":"book"},"uris":["http://www.mendeley.com/documents/?uuid=6ff2a298-0bc8-4494-9d2e-6b62b24f4154"]}],"mendeley":{"formattedCitation":"(Muhammad 1992)","plainTextFormattedCitation":"(Muhammad 1992)","previouslyFormattedCitation":"(Muhammad, 1992)"},"properties":{"noteIndex":0},"schema":"https://github.com/citation-style-language/schema/raw/master/csl-citation.json"}</w:instrText>
      </w:r>
      <w:r w:rsidR="00FA2724">
        <w:rPr>
          <w:color w:val="000000" w:themeColor="text1"/>
          <w:sz w:val="24"/>
          <w:szCs w:val="24"/>
        </w:rPr>
        <w:fldChar w:fldCharType="separate"/>
      </w:r>
      <w:r w:rsidR="006C6639" w:rsidRPr="006C6639">
        <w:rPr>
          <w:noProof/>
          <w:color w:val="000000" w:themeColor="text1"/>
          <w:sz w:val="24"/>
          <w:szCs w:val="24"/>
        </w:rPr>
        <w:t>(Muhammad 1992)</w:t>
      </w:r>
      <w:r w:rsidR="00FA2724">
        <w:rPr>
          <w:color w:val="000000" w:themeColor="text1"/>
          <w:sz w:val="24"/>
          <w:szCs w:val="24"/>
        </w:rPr>
        <w:fldChar w:fldCharType="end"/>
      </w:r>
    </w:p>
    <w:p w14:paraId="73B64D55" w14:textId="27308A79" w:rsidR="00293ED5" w:rsidRPr="00D7296D" w:rsidRDefault="00293ED5" w:rsidP="00260AC9">
      <w:pPr>
        <w:pStyle w:val="ListParagraph"/>
        <w:spacing w:line="360" w:lineRule="auto"/>
        <w:ind w:left="709" w:firstLine="720"/>
        <w:jc w:val="both"/>
        <w:rPr>
          <w:color w:val="000000" w:themeColor="text1"/>
          <w:sz w:val="24"/>
          <w:szCs w:val="24"/>
        </w:rPr>
      </w:pPr>
      <w:r w:rsidRPr="00D7296D">
        <w:rPr>
          <w:color w:val="000000" w:themeColor="text1"/>
          <w:sz w:val="24"/>
          <w:szCs w:val="24"/>
        </w:rPr>
        <w:t>Beberapa contoh wanprestasi yang tidak dapat dimintakan ganti rugi kepada penyewa berdasarkan pendapat pribadi penulis adalah mobil yang disewa menabrak orang dan orang yang ditabrak tersebut meninggal dunia, atau membawa narkoba di</w:t>
      </w:r>
      <w:r w:rsidR="00FA2724">
        <w:rPr>
          <w:color w:val="000000" w:themeColor="text1"/>
          <w:sz w:val="24"/>
          <w:szCs w:val="24"/>
          <w:lang w:val="en-US"/>
        </w:rPr>
        <w:t xml:space="preserve"> </w:t>
      </w:r>
      <w:r w:rsidRPr="00D7296D">
        <w:rPr>
          <w:color w:val="000000" w:themeColor="text1"/>
          <w:sz w:val="24"/>
          <w:szCs w:val="24"/>
        </w:rPr>
        <w:t>dalam mobil.</w:t>
      </w:r>
    </w:p>
    <w:p w14:paraId="33C1BA47" w14:textId="57605915" w:rsidR="00293ED5" w:rsidRPr="00D7296D" w:rsidRDefault="00293ED5" w:rsidP="00260AC9">
      <w:pPr>
        <w:pStyle w:val="ListParagraph"/>
        <w:spacing w:line="360" w:lineRule="auto"/>
        <w:ind w:left="709" w:firstLine="720"/>
        <w:jc w:val="both"/>
        <w:rPr>
          <w:color w:val="000000" w:themeColor="text1"/>
          <w:sz w:val="24"/>
          <w:szCs w:val="24"/>
        </w:rPr>
      </w:pPr>
      <w:r w:rsidRPr="00D7296D">
        <w:rPr>
          <w:color w:val="000000" w:themeColor="text1"/>
          <w:sz w:val="24"/>
          <w:szCs w:val="24"/>
        </w:rPr>
        <w:t xml:space="preserve">Mobil yang disewa oleh penyewa jika dijadikan barang bukti di Kantor Polisi. Berdasarkan perjanjian sewa menyewa mobil di </w:t>
      </w:r>
      <w:proofErr w:type="spellStart"/>
      <w:r w:rsidR="0010781F" w:rsidRPr="0010781F">
        <w:rPr>
          <w:sz w:val="24"/>
          <w:szCs w:val="24"/>
          <w:lang w:val="en-US"/>
        </w:rPr>
        <w:t>Yudha</w:t>
      </w:r>
      <w:proofErr w:type="spellEnd"/>
      <w:r w:rsidR="0010781F" w:rsidRPr="0010781F">
        <w:rPr>
          <w:sz w:val="24"/>
          <w:szCs w:val="24"/>
          <w:lang w:val="en-US"/>
        </w:rPr>
        <w:t xml:space="preserve"> </w:t>
      </w:r>
      <w:proofErr w:type="spellStart"/>
      <w:r w:rsidR="0010781F" w:rsidRPr="0010781F">
        <w:rPr>
          <w:sz w:val="24"/>
          <w:szCs w:val="24"/>
          <w:lang w:val="en-US"/>
        </w:rPr>
        <w:t>Transportasi</w:t>
      </w:r>
      <w:proofErr w:type="spellEnd"/>
      <w:r w:rsidR="0010781F">
        <w:rPr>
          <w:color w:val="000000" w:themeColor="text1"/>
          <w:sz w:val="24"/>
          <w:szCs w:val="24"/>
          <w:lang w:val="en-US"/>
        </w:rPr>
        <w:t xml:space="preserve"> </w:t>
      </w:r>
      <w:proofErr w:type="spellStart"/>
      <w:r w:rsidR="005340B6">
        <w:rPr>
          <w:color w:val="000000" w:themeColor="text1"/>
          <w:sz w:val="24"/>
          <w:szCs w:val="24"/>
          <w:lang w:val="en-US"/>
        </w:rPr>
        <w:t>Tangerang</w:t>
      </w:r>
      <w:proofErr w:type="spellEnd"/>
      <w:r w:rsidRPr="00D7296D">
        <w:rPr>
          <w:color w:val="000000" w:themeColor="text1"/>
          <w:sz w:val="24"/>
          <w:szCs w:val="24"/>
        </w:rPr>
        <w:t xml:space="preserve"> yang telah dilakukan antara penyewa dengan pemberi sewa, maka penyewa berkewajiban membayar segala biaya yang dibutuhkan yang ditimbulkan atas perkara tersebut dan juga menanggung segala biaya yang berhubungan dengan kerusakan dan biaya administrasi mobil di Kantor Polisi. Namun dalam kenyataannya pihak </w:t>
      </w:r>
      <w:proofErr w:type="spellStart"/>
      <w:r w:rsidR="0010781F" w:rsidRPr="0010781F">
        <w:rPr>
          <w:sz w:val="24"/>
          <w:szCs w:val="24"/>
          <w:lang w:val="en-US"/>
        </w:rPr>
        <w:t>Yudha</w:t>
      </w:r>
      <w:proofErr w:type="spellEnd"/>
      <w:r w:rsidR="0010781F" w:rsidRPr="0010781F">
        <w:rPr>
          <w:sz w:val="24"/>
          <w:szCs w:val="24"/>
          <w:lang w:val="en-US"/>
        </w:rPr>
        <w:t xml:space="preserve"> </w:t>
      </w:r>
      <w:proofErr w:type="spellStart"/>
      <w:r w:rsidR="0010781F" w:rsidRPr="0010781F">
        <w:rPr>
          <w:sz w:val="24"/>
          <w:szCs w:val="24"/>
          <w:lang w:val="en-US"/>
        </w:rPr>
        <w:lastRenderedPageBreak/>
        <w:t>Transportasi</w:t>
      </w:r>
      <w:proofErr w:type="spellEnd"/>
      <w:r w:rsidR="0010781F">
        <w:rPr>
          <w:color w:val="000000" w:themeColor="text1"/>
          <w:sz w:val="24"/>
          <w:szCs w:val="24"/>
          <w:lang w:val="en-US"/>
        </w:rPr>
        <w:t xml:space="preserve"> </w:t>
      </w:r>
      <w:proofErr w:type="spellStart"/>
      <w:r w:rsidR="005340B6">
        <w:rPr>
          <w:color w:val="000000" w:themeColor="text1"/>
          <w:sz w:val="24"/>
          <w:szCs w:val="24"/>
          <w:lang w:val="en-US"/>
        </w:rPr>
        <w:t>Tangerang</w:t>
      </w:r>
      <w:proofErr w:type="spellEnd"/>
      <w:r w:rsidRPr="00D7296D">
        <w:rPr>
          <w:color w:val="000000" w:themeColor="text1"/>
          <w:sz w:val="24"/>
          <w:szCs w:val="24"/>
        </w:rPr>
        <w:t xml:space="preserve"> menyelesaikan persoalan ini secara kekeluargaan/musyawarah.</w:t>
      </w:r>
    </w:p>
    <w:p w14:paraId="2A140E23" w14:textId="1347ED29" w:rsidR="00293ED5" w:rsidRPr="00D7296D" w:rsidRDefault="00587783" w:rsidP="00260AC9">
      <w:pPr>
        <w:pStyle w:val="ListParagraph"/>
        <w:spacing w:line="360" w:lineRule="auto"/>
        <w:ind w:left="709" w:firstLine="720"/>
        <w:jc w:val="both"/>
        <w:rPr>
          <w:color w:val="000000" w:themeColor="text1"/>
          <w:sz w:val="24"/>
          <w:szCs w:val="24"/>
        </w:rPr>
      </w:pPr>
      <w:r w:rsidRPr="00D7296D">
        <w:rPr>
          <w:color w:val="000000" w:themeColor="text1"/>
          <w:sz w:val="24"/>
          <w:szCs w:val="24"/>
        </w:rPr>
        <w:t>B</w:t>
      </w:r>
      <w:r w:rsidR="00293ED5" w:rsidRPr="00D7296D">
        <w:rPr>
          <w:color w:val="000000" w:themeColor="text1"/>
          <w:sz w:val="24"/>
          <w:szCs w:val="24"/>
        </w:rPr>
        <w:t>agi perusahaan rental mobil besar, tindakan wanprestasi dari beberapa penyewa mungkin saja tidak berdampak buruk bagi kelangsungan perusahaan, tetapi bagi perusahaan kecil, yang umumnya hanya memiliki 40% dari total mobil yang disewakan tentunya menuntut pemberi sewa untuk lebih selektif dalam memberikan sewa. Hal ini membawa dampak perusahaan kecil tidak dapat bertahan lama dalam bisnis rental mobil, terlebih lagi apabila mobil yang disewakan masih dalam status kredit dan persaingan usaha yang menuntut pelaku usaha seolah-olah tidak diperbolehkan berlama-lama memutuskan menyewakan atau menolak sewa.</w:t>
      </w:r>
    </w:p>
    <w:p w14:paraId="27882BDB" w14:textId="7F38F758" w:rsidR="00293ED5" w:rsidRPr="00D7296D" w:rsidRDefault="00293ED5" w:rsidP="00260AC9">
      <w:pPr>
        <w:pStyle w:val="ListParagraph"/>
        <w:spacing w:line="360" w:lineRule="auto"/>
        <w:ind w:left="709" w:firstLine="720"/>
        <w:jc w:val="both"/>
        <w:rPr>
          <w:color w:val="000000" w:themeColor="text1"/>
          <w:sz w:val="24"/>
          <w:szCs w:val="24"/>
        </w:rPr>
      </w:pPr>
      <w:r w:rsidRPr="00D7296D">
        <w:rPr>
          <w:color w:val="000000" w:themeColor="text1"/>
          <w:sz w:val="24"/>
          <w:szCs w:val="24"/>
        </w:rPr>
        <w:t xml:space="preserve">Bentuk penyelesaian sengketa bagi penyewa yang mengalami wanprestasi dilakukan secara kekeluargaan atau non litigasi yaitu penyelesaiaan perkara diluar pengadilan dengan mengedepankan rasa kebersamaan dan kekeluargaan antara penyewa dan pemberi sewa. </w:t>
      </w:r>
      <w:r w:rsidR="006C6639" w:rsidRPr="00D7296D">
        <w:rPr>
          <w:color w:val="000000" w:themeColor="text1"/>
          <w:sz w:val="24"/>
          <w:szCs w:val="24"/>
        </w:rPr>
        <w:t>B</w:t>
      </w:r>
      <w:r w:rsidRPr="00D7296D">
        <w:rPr>
          <w:color w:val="000000" w:themeColor="text1"/>
          <w:sz w:val="24"/>
          <w:szCs w:val="24"/>
        </w:rPr>
        <w:t xml:space="preserve">agi penyewa yang wanprestasi dalam hal mobil mengalami kerusakan akibat kecelakaan menurut pimpinan </w:t>
      </w:r>
      <w:proofErr w:type="spellStart"/>
      <w:r w:rsidR="0010781F" w:rsidRPr="0010781F">
        <w:rPr>
          <w:sz w:val="24"/>
          <w:szCs w:val="24"/>
          <w:lang w:val="en-US"/>
        </w:rPr>
        <w:t>Yudha</w:t>
      </w:r>
      <w:proofErr w:type="spellEnd"/>
      <w:r w:rsidR="0010781F" w:rsidRPr="0010781F">
        <w:rPr>
          <w:sz w:val="24"/>
          <w:szCs w:val="24"/>
          <w:lang w:val="en-US"/>
        </w:rPr>
        <w:t xml:space="preserve"> </w:t>
      </w:r>
      <w:proofErr w:type="spellStart"/>
      <w:r w:rsidR="0010781F" w:rsidRPr="0010781F">
        <w:rPr>
          <w:sz w:val="24"/>
          <w:szCs w:val="24"/>
          <w:lang w:val="en-US"/>
        </w:rPr>
        <w:t>Transportasi</w:t>
      </w:r>
      <w:proofErr w:type="spellEnd"/>
      <w:r w:rsidR="0010781F">
        <w:rPr>
          <w:color w:val="000000" w:themeColor="text1"/>
          <w:sz w:val="24"/>
          <w:szCs w:val="24"/>
          <w:lang w:val="en-US"/>
        </w:rPr>
        <w:t xml:space="preserve"> </w:t>
      </w:r>
      <w:proofErr w:type="spellStart"/>
      <w:r w:rsidR="005340B6">
        <w:rPr>
          <w:color w:val="000000" w:themeColor="text1"/>
          <w:sz w:val="24"/>
          <w:szCs w:val="24"/>
          <w:lang w:val="en-US"/>
        </w:rPr>
        <w:t>Tangerang</w:t>
      </w:r>
      <w:proofErr w:type="spellEnd"/>
      <w:r w:rsidRPr="00D7296D">
        <w:rPr>
          <w:color w:val="000000" w:themeColor="text1"/>
          <w:sz w:val="24"/>
          <w:szCs w:val="24"/>
        </w:rPr>
        <w:t xml:space="preserve"> yaitu Bapak Suyatno adalah kendaraan/mobil dimasukkan ke bengkel atas inisiatif pemberi sewa, penyewa dimintakan pertanggungjawaban berupa pembayaran uang sewa selama mobil berada di bengkel, karena biaya kerusakan mobil telah ditanggung terlebih dahulu oleh pihak asuransi, atau dengan cara biaya pengurusan ditanggung terlebih dahulu oleh pemberi sewa, setelah pengurusan selesai maka diadakan negosiasi antara pemberi sewa dan penyewa, sehingga dapat saja dimungkinkan biaya pengurusan ditanggung bersama antara penyewa dan pemberi sewa.</w:t>
      </w:r>
    </w:p>
    <w:p w14:paraId="54762922" w14:textId="5DAB9A35" w:rsidR="00293ED5" w:rsidRPr="00D7296D" w:rsidRDefault="00293ED5" w:rsidP="00260AC9">
      <w:pPr>
        <w:spacing w:line="360" w:lineRule="auto"/>
        <w:ind w:left="709" w:firstLine="720"/>
        <w:jc w:val="both"/>
        <w:rPr>
          <w:color w:val="000000" w:themeColor="text1"/>
          <w:sz w:val="24"/>
          <w:szCs w:val="24"/>
        </w:rPr>
      </w:pPr>
      <w:r w:rsidRPr="00D7296D">
        <w:rPr>
          <w:color w:val="000000" w:themeColor="text1"/>
          <w:sz w:val="24"/>
          <w:szCs w:val="24"/>
        </w:rPr>
        <w:t>Penyelesaian sengketa yang dapat diselesaikan diluar pengadilan bersifat terbatas dalam arti, hanya dapat digunakan untuk bidang hukum tertentu, yakni dibidang keperdataan, hal ini disebabkan oleh sifat dari hukum perdata itu sendiri, yakni menyangkut hubungan hukum antara manusia yang satu dengan manusia yang lainnya sehingga tidak terdapat unsur publik. Oleh karena itu, apabila terjadi peristiwa hukum yang dapat menimbulkan kerugian yang hanya dialami oleh para pihak dan tidak memberikan dampak yang merugikan bagi masyarakat, tidak diperlukan campur tangan negara dalam penyelesaian sengketa tersebut.</w:t>
      </w:r>
    </w:p>
    <w:p w14:paraId="19DD887E" w14:textId="3030E2D9" w:rsidR="00293ED5" w:rsidRPr="00D7296D" w:rsidRDefault="00293ED5" w:rsidP="00260AC9">
      <w:pPr>
        <w:pStyle w:val="ListParagraph"/>
        <w:spacing w:line="360" w:lineRule="auto"/>
        <w:ind w:left="709" w:firstLine="720"/>
        <w:jc w:val="both"/>
        <w:rPr>
          <w:color w:val="000000" w:themeColor="text1"/>
          <w:sz w:val="24"/>
          <w:szCs w:val="24"/>
        </w:rPr>
      </w:pPr>
      <w:r w:rsidRPr="00D7296D">
        <w:rPr>
          <w:color w:val="000000" w:themeColor="text1"/>
          <w:sz w:val="24"/>
          <w:szCs w:val="24"/>
        </w:rPr>
        <w:t xml:space="preserve">Salah satu bentuk wanprestasi oleh penyewa yang diduga memiliki itikad baik, adalah penyewa menyewa mobil untuk pemakaian selama 2 (dua) hari dengan membayar uang sewa dimuka, tetapi mobil yang disewa baru dikembalikan setelah 7 (tujuh) hari digunakan oleh penyewa dan sisa uang sewa untuk 5 (lima) hari yang belum </w:t>
      </w:r>
      <w:r w:rsidRPr="00D7296D">
        <w:rPr>
          <w:color w:val="000000" w:themeColor="text1"/>
          <w:sz w:val="24"/>
          <w:szCs w:val="24"/>
        </w:rPr>
        <w:lastRenderedPageBreak/>
        <w:t>dibayar susah untuk ditagih.</w:t>
      </w:r>
    </w:p>
    <w:p w14:paraId="62CA0A0F" w14:textId="1666FF13" w:rsidR="00293ED5" w:rsidRPr="00D7296D" w:rsidRDefault="00293ED5" w:rsidP="00260AC9">
      <w:pPr>
        <w:adjustRightInd w:val="0"/>
        <w:spacing w:line="360" w:lineRule="auto"/>
        <w:ind w:left="709" w:firstLine="720"/>
        <w:jc w:val="both"/>
        <w:rPr>
          <w:color w:val="000000" w:themeColor="text1"/>
          <w:sz w:val="24"/>
          <w:szCs w:val="24"/>
        </w:rPr>
      </w:pPr>
      <w:r w:rsidRPr="00D7296D">
        <w:rPr>
          <w:color w:val="000000" w:themeColor="text1"/>
          <w:sz w:val="24"/>
          <w:szCs w:val="24"/>
        </w:rPr>
        <w:t>Wanprestasi adalah tidak memenuhi atau lalai melaksanakan kewajiban sebagaimana yang ditentukan dalam perjanjian yang dibuat antara kreditur dengan debitur.</w:t>
      </w:r>
      <w:r w:rsidR="005D056D">
        <w:rPr>
          <w:color w:val="000000" w:themeColor="text1"/>
          <w:sz w:val="24"/>
          <w:szCs w:val="24"/>
          <w:lang w:val="en-US"/>
        </w:rPr>
        <w:t xml:space="preserve"> </w:t>
      </w:r>
      <w:r w:rsidR="005D056D">
        <w:rPr>
          <w:color w:val="000000" w:themeColor="text1"/>
          <w:sz w:val="24"/>
          <w:szCs w:val="24"/>
          <w:lang w:val="en-US"/>
        </w:rPr>
        <w:fldChar w:fldCharType="begin" w:fldLock="1"/>
      </w:r>
      <w:r w:rsidR="006C6639">
        <w:rPr>
          <w:color w:val="000000" w:themeColor="text1"/>
          <w:sz w:val="24"/>
          <w:szCs w:val="24"/>
          <w:lang w:val="en-US"/>
        </w:rPr>
        <w:instrText>ADDIN CSL_CITATION {"citationItems":[{"id":"ITEM-1","itemData":{"author":[{"dropping-particle":"","family":"H.S","given":"Salim","non-dropping-particle":"","parse-names":false,"suffix":""}],"edition":"Cet. 3","id":"ITEM-1","issued":{"date-parts":[["2006"]]},"publisher":"Sinar Grafika","publisher-place":"Jakarta","title":"Hukum kontrak : teori dan teknik penyusunan kontrak","type":"book"},"uris":["http://www.mendeley.com/documents/?uuid=b8f2f5b6-e1a4-45a6-9580-08108ea22722"]}],"mendeley":{"formattedCitation":"(H.S 2006)","plainTextFormattedCitation":"(H.S 2006)","previouslyFormattedCitation":"(H.S, 2006)"},"properties":{"noteIndex":0},"schema":"https://github.com/citation-style-language/schema/raw/master/csl-citation.json"}</w:instrText>
      </w:r>
      <w:r w:rsidR="005D056D">
        <w:rPr>
          <w:color w:val="000000" w:themeColor="text1"/>
          <w:sz w:val="24"/>
          <w:szCs w:val="24"/>
          <w:lang w:val="en-US"/>
        </w:rPr>
        <w:fldChar w:fldCharType="separate"/>
      </w:r>
      <w:r w:rsidR="006C6639" w:rsidRPr="006C6639">
        <w:rPr>
          <w:noProof/>
          <w:color w:val="000000" w:themeColor="text1"/>
          <w:sz w:val="24"/>
          <w:szCs w:val="24"/>
          <w:lang w:val="en-US"/>
        </w:rPr>
        <w:t>(H.S 2006)</w:t>
      </w:r>
      <w:r w:rsidR="005D056D">
        <w:rPr>
          <w:color w:val="000000" w:themeColor="text1"/>
          <w:sz w:val="24"/>
          <w:szCs w:val="24"/>
          <w:lang w:val="en-US"/>
        </w:rPr>
        <w:fldChar w:fldCharType="end"/>
      </w:r>
      <w:r w:rsidR="005D056D">
        <w:rPr>
          <w:color w:val="000000" w:themeColor="text1"/>
          <w:sz w:val="24"/>
          <w:szCs w:val="24"/>
          <w:lang w:val="en-US"/>
        </w:rPr>
        <w:t xml:space="preserve"> </w:t>
      </w:r>
      <w:r w:rsidRPr="00D7296D">
        <w:rPr>
          <w:color w:val="000000" w:themeColor="text1"/>
          <w:sz w:val="24"/>
          <w:szCs w:val="24"/>
        </w:rPr>
        <w:t>Di dalam peneltian ini berati kelalaian oleh pihak debitur (penyewa) dalam pelaksanaan sewa menyewa dengan pihak kreditur (pihak yang menyewakan).</w:t>
      </w:r>
    </w:p>
    <w:p w14:paraId="5093ADCE" w14:textId="38C463E7" w:rsidR="00293ED5" w:rsidRPr="00D7296D" w:rsidRDefault="00293ED5" w:rsidP="00260AC9">
      <w:pPr>
        <w:adjustRightInd w:val="0"/>
        <w:spacing w:line="360" w:lineRule="auto"/>
        <w:ind w:left="709" w:firstLine="720"/>
        <w:jc w:val="both"/>
        <w:rPr>
          <w:color w:val="000000" w:themeColor="text1"/>
          <w:sz w:val="24"/>
          <w:szCs w:val="24"/>
        </w:rPr>
      </w:pPr>
      <w:r w:rsidRPr="00D7296D">
        <w:rPr>
          <w:color w:val="000000" w:themeColor="text1"/>
          <w:sz w:val="24"/>
          <w:szCs w:val="24"/>
        </w:rPr>
        <w:t>Tindakan wanprestasi dari pihak penyewa pada hakikatnya tidak pernah</w:t>
      </w:r>
      <w:r w:rsidR="00587783">
        <w:rPr>
          <w:color w:val="000000" w:themeColor="text1"/>
          <w:sz w:val="24"/>
          <w:szCs w:val="24"/>
          <w:lang w:val="en-US"/>
        </w:rPr>
        <w:t xml:space="preserve"> </w:t>
      </w:r>
      <w:r w:rsidRPr="00D7296D">
        <w:rPr>
          <w:color w:val="000000" w:themeColor="text1"/>
          <w:sz w:val="24"/>
          <w:szCs w:val="24"/>
        </w:rPr>
        <w:t>diinginkan oleh pemberi sewa, tetapi hal tersebut telah menjadi resiko tersendiri</w:t>
      </w:r>
      <w:r w:rsidR="00587783">
        <w:rPr>
          <w:color w:val="000000" w:themeColor="text1"/>
          <w:sz w:val="24"/>
          <w:szCs w:val="24"/>
          <w:lang w:val="en-US"/>
        </w:rPr>
        <w:t xml:space="preserve"> </w:t>
      </w:r>
      <w:r w:rsidRPr="00D7296D">
        <w:rPr>
          <w:color w:val="000000" w:themeColor="text1"/>
          <w:sz w:val="24"/>
          <w:szCs w:val="24"/>
        </w:rPr>
        <w:t xml:space="preserve">bagi </w:t>
      </w:r>
      <w:r w:rsidR="00587783">
        <w:rPr>
          <w:color w:val="000000" w:themeColor="text1"/>
          <w:sz w:val="24"/>
          <w:szCs w:val="24"/>
          <w:lang w:val="en-US"/>
        </w:rPr>
        <w:t>P</w:t>
      </w:r>
      <w:r w:rsidRPr="00D7296D">
        <w:rPr>
          <w:color w:val="000000" w:themeColor="text1"/>
          <w:sz w:val="24"/>
          <w:szCs w:val="24"/>
        </w:rPr>
        <w:t>elaku usaha. Berdasarkan salah seorang yang pernah bekerja pada salah</w:t>
      </w:r>
      <w:r w:rsidR="00587783">
        <w:rPr>
          <w:color w:val="000000" w:themeColor="text1"/>
          <w:sz w:val="24"/>
          <w:szCs w:val="24"/>
          <w:lang w:val="en-US"/>
        </w:rPr>
        <w:t xml:space="preserve"> </w:t>
      </w:r>
      <w:r w:rsidRPr="00D7296D">
        <w:rPr>
          <w:color w:val="000000" w:themeColor="text1"/>
          <w:sz w:val="24"/>
          <w:szCs w:val="24"/>
        </w:rPr>
        <w:t>satu rental mobil di Kota Pekanbaru, diungkapkan bahwa, pada saat mobil jalan;</w:t>
      </w:r>
      <w:r w:rsidR="00587783">
        <w:rPr>
          <w:color w:val="000000" w:themeColor="text1"/>
          <w:sz w:val="24"/>
          <w:szCs w:val="24"/>
          <w:lang w:val="en-US"/>
        </w:rPr>
        <w:t xml:space="preserve"> </w:t>
      </w:r>
      <w:r w:rsidRPr="00D7296D">
        <w:rPr>
          <w:color w:val="000000" w:themeColor="text1"/>
          <w:sz w:val="24"/>
          <w:szCs w:val="24"/>
        </w:rPr>
        <w:t xml:space="preserve">kepala berfikir. Sebagai contoh sederhana yaitu, demi alasan </w:t>
      </w:r>
      <w:r w:rsidRPr="00D7296D">
        <w:rPr>
          <w:i/>
          <w:iCs/>
          <w:color w:val="000000" w:themeColor="text1"/>
          <w:sz w:val="24"/>
          <w:szCs w:val="24"/>
        </w:rPr>
        <w:t xml:space="preserve">service </w:t>
      </w:r>
      <w:r w:rsidRPr="00D7296D">
        <w:rPr>
          <w:color w:val="000000" w:themeColor="text1"/>
          <w:sz w:val="24"/>
          <w:szCs w:val="24"/>
        </w:rPr>
        <w:t>terhadap</w:t>
      </w:r>
      <w:r w:rsidR="00587783">
        <w:rPr>
          <w:color w:val="000000" w:themeColor="text1"/>
          <w:sz w:val="24"/>
          <w:szCs w:val="24"/>
          <w:lang w:val="en-US"/>
        </w:rPr>
        <w:t xml:space="preserve"> </w:t>
      </w:r>
      <w:r w:rsidRPr="00D7296D">
        <w:rPr>
          <w:color w:val="000000" w:themeColor="text1"/>
          <w:sz w:val="24"/>
          <w:szCs w:val="24"/>
        </w:rPr>
        <w:t>konsumen, sangat jarang pemberi sewa memintakan jaminan kepada penyewa</w:t>
      </w:r>
      <w:r w:rsidR="00587783">
        <w:rPr>
          <w:color w:val="000000" w:themeColor="text1"/>
          <w:sz w:val="24"/>
          <w:szCs w:val="24"/>
          <w:lang w:val="en-US"/>
        </w:rPr>
        <w:t xml:space="preserve"> </w:t>
      </w:r>
      <w:r w:rsidRPr="00D7296D">
        <w:rPr>
          <w:color w:val="000000" w:themeColor="text1"/>
          <w:sz w:val="24"/>
          <w:szCs w:val="24"/>
        </w:rPr>
        <w:t>terhadap mobil yang disewakan.</w:t>
      </w:r>
    </w:p>
    <w:p w14:paraId="4C7F8589" w14:textId="393ADC29" w:rsidR="00293ED5" w:rsidRPr="00D7296D" w:rsidRDefault="00293ED5" w:rsidP="00260AC9">
      <w:pPr>
        <w:adjustRightInd w:val="0"/>
        <w:spacing w:line="360" w:lineRule="auto"/>
        <w:ind w:left="709" w:firstLine="720"/>
        <w:jc w:val="both"/>
        <w:rPr>
          <w:color w:val="000000" w:themeColor="text1"/>
          <w:sz w:val="24"/>
          <w:szCs w:val="24"/>
        </w:rPr>
      </w:pPr>
      <w:r w:rsidRPr="00D7296D">
        <w:rPr>
          <w:color w:val="000000" w:themeColor="text1"/>
          <w:sz w:val="24"/>
          <w:szCs w:val="24"/>
        </w:rPr>
        <w:t>Beberapa contoh wanprestasi yang tidak dapat dimintakan ganti rugi kepada penyewa berdasarkan pendapat pribadi penulis adalah mobil yang disewa menabrak orang dan orang yang ditabrak tersebut meninggal dunia, atau membawa narkoba di dalam mobil.</w:t>
      </w:r>
      <w:r w:rsidR="008A7EB7">
        <w:rPr>
          <w:color w:val="000000" w:themeColor="text1"/>
          <w:sz w:val="24"/>
          <w:szCs w:val="24"/>
          <w:lang w:val="en-US"/>
        </w:rPr>
        <w:t xml:space="preserve"> </w:t>
      </w:r>
      <w:r w:rsidRPr="00D7296D">
        <w:rPr>
          <w:color w:val="000000" w:themeColor="text1"/>
          <w:sz w:val="24"/>
          <w:szCs w:val="24"/>
        </w:rPr>
        <w:t>Dari contoh yang di kemukakan tersebut, mobil yang disewa akan dijadikan barang bukti di Kantor Polisi. Berdasarkan perjanjian, maka penyewa berkewajiban membayar segala biaya yang dibutuhkan yang ditimbulkan atas perkara tersebut, tetapi pada kenyataannya pihak pemberi sewa yang menanggung segala biaya yang berhubungan dengan kerusakan dan biaya administrasi mobil di Kantor Polisi. Dapat disimpulkan bahwa meskipun di dalam perjanjian telah ditentukan beban pertanggungjawaban apabila terjadi sesuatu pada barang yang disewakan, tetapi karena satu dan lain hal, sesuatu yang diperjanjikan tersebut tidak dapat direalisasikan.</w:t>
      </w:r>
    </w:p>
    <w:p w14:paraId="5D0EA46B" w14:textId="6FC7649F" w:rsidR="00293ED5" w:rsidRPr="008A7EB7" w:rsidRDefault="00293ED5" w:rsidP="008A7EB7">
      <w:pPr>
        <w:adjustRightInd w:val="0"/>
        <w:spacing w:line="360" w:lineRule="auto"/>
        <w:ind w:left="709" w:firstLine="720"/>
        <w:jc w:val="both"/>
        <w:rPr>
          <w:color w:val="000000" w:themeColor="text1"/>
          <w:sz w:val="24"/>
          <w:szCs w:val="24"/>
          <w:lang w:val="en-US"/>
        </w:rPr>
      </w:pPr>
      <w:r w:rsidRPr="00D7296D">
        <w:rPr>
          <w:color w:val="000000" w:themeColor="text1"/>
          <w:sz w:val="24"/>
          <w:szCs w:val="24"/>
        </w:rPr>
        <w:t xml:space="preserve">Bentuk penyelesaian sengketa bagi penyewa yang wanprestasi dalam hal tidak mengembalikan mobil pada waktu yang telah ditentukan menurut pimpinan </w:t>
      </w:r>
      <w:proofErr w:type="spellStart"/>
      <w:r w:rsidR="008A7EB7">
        <w:rPr>
          <w:color w:val="000000" w:themeColor="text1"/>
          <w:sz w:val="24"/>
          <w:szCs w:val="24"/>
          <w:lang w:val="en-US"/>
        </w:rPr>
        <w:t>Yudha</w:t>
      </w:r>
      <w:proofErr w:type="spellEnd"/>
      <w:r w:rsidR="008A7EB7">
        <w:rPr>
          <w:color w:val="000000" w:themeColor="text1"/>
          <w:sz w:val="24"/>
          <w:szCs w:val="24"/>
          <w:lang w:val="en-US"/>
        </w:rPr>
        <w:t xml:space="preserve"> </w:t>
      </w:r>
      <w:proofErr w:type="spellStart"/>
      <w:r w:rsidR="008A7EB7">
        <w:rPr>
          <w:color w:val="000000" w:themeColor="text1"/>
          <w:sz w:val="24"/>
          <w:szCs w:val="24"/>
          <w:lang w:val="en-US"/>
        </w:rPr>
        <w:t>Transportasi</w:t>
      </w:r>
      <w:proofErr w:type="spellEnd"/>
      <w:r w:rsidRPr="00D7296D">
        <w:rPr>
          <w:color w:val="000000" w:themeColor="text1"/>
          <w:sz w:val="24"/>
          <w:szCs w:val="24"/>
        </w:rPr>
        <w:t xml:space="preserve"> adalah:</w:t>
      </w:r>
    </w:p>
    <w:p w14:paraId="15C67B22" w14:textId="1F65C964" w:rsidR="00293ED5" w:rsidRPr="00D7296D" w:rsidRDefault="00293ED5" w:rsidP="00260AC9">
      <w:pPr>
        <w:pStyle w:val="ListParagraph"/>
        <w:widowControl/>
        <w:numPr>
          <w:ilvl w:val="0"/>
          <w:numId w:val="33"/>
        </w:numPr>
        <w:adjustRightInd w:val="0"/>
        <w:spacing w:line="360" w:lineRule="auto"/>
        <w:ind w:left="1276"/>
        <w:jc w:val="both"/>
        <w:rPr>
          <w:color w:val="000000" w:themeColor="text1"/>
          <w:sz w:val="24"/>
          <w:szCs w:val="24"/>
        </w:rPr>
      </w:pPr>
      <w:r w:rsidRPr="00D7296D">
        <w:rPr>
          <w:color w:val="000000" w:themeColor="text1"/>
          <w:sz w:val="24"/>
          <w:szCs w:val="24"/>
        </w:rPr>
        <w:t xml:space="preserve">Bila keterlambatan selama 1 (satu) atau 2 (dua) jam, maka penyewa tidak dikenakan denda, dengan ketentuan penyewa telah menghubungi </w:t>
      </w:r>
      <w:proofErr w:type="spellStart"/>
      <w:r w:rsidR="008A7EB7">
        <w:rPr>
          <w:color w:val="000000" w:themeColor="text1"/>
          <w:sz w:val="24"/>
          <w:szCs w:val="24"/>
          <w:lang w:val="en-US"/>
        </w:rPr>
        <w:t>Yudha</w:t>
      </w:r>
      <w:proofErr w:type="spellEnd"/>
      <w:r w:rsidR="008A7EB7">
        <w:rPr>
          <w:color w:val="000000" w:themeColor="text1"/>
          <w:sz w:val="24"/>
          <w:szCs w:val="24"/>
          <w:lang w:val="en-US"/>
        </w:rPr>
        <w:t xml:space="preserve"> </w:t>
      </w:r>
      <w:proofErr w:type="spellStart"/>
      <w:r w:rsidR="008A7EB7">
        <w:rPr>
          <w:color w:val="000000" w:themeColor="text1"/>
          <w:sz w:val="24"/>
          <w:szCs w:val="24"/>
          <w:lang w:val="en-US"/>
        </w:rPr>
        <w:t>Transportasi</w:t>
      </w:r>
      <w:proofErr w:type="spellEnd"/>
      <w:r w:rsidR="008A7EB7" w:rsidRPr="00D7296D">
        <w:rPr>
          <w:color w:val="000000" w:themeColor="text1"/>
          <w:sz w:val="24"/>
          <w:szCs w:val="24"/>
        </w:rPr>
        <w:t xml:space="preserve"> </w:t>
      </w:r>
      <w:r w:rsidRPr="00D7296D">
        <w:rPr>
          <w:color w:val="000000" w:themeColor="text1"/>
          <w:sz w:val="24"/>
          <w:szCs w:val="24"/>
        </w:rPr>
        <w:t>bahwasanya mobil telah selesai digunakan tetapi masih berada di cucian mobil, sudah memasuki kota Pekanbaru, dan sebagainya.</w:t>
      </w:r>
    </w:p>
    <w:p w14:paraId="7A6E8E28" w14:textId="77777777" w:rsidR="00293ED5" w:rsidRPr="00D7296D" w:rsidRDefault="00293ED5" w:rsidP="00260AC9">
      <w:pPr>
        <w:pStyle w:val="ListParagraph"/>
        <w:widowControl/>
        <w:numPr>
          <w:ilvl w:val="0"/>
          <w:numId w:val="33"/>
        </w:numPr>
        <w:adjustRightInd w:val="0"/>
        <w:spacing w:line="360" w:lineRule="auto"/>
        <w:ind w:left="1276"/>
        <w:jc w:val="both"/>
        <w:rPr>
          <w:color w:val="000000" w:themeColor="text1"/>
          <w:sz w:val="24"/>
          <w:szCs w:val="24"/>
        </w:rPr>
      </w:pPr>
      <w:r w:rsidRPr="00D7296D">
        <w:rPr>
          <w:color w:val="000000" w:themeColor="text1"/>
          <w:sz w:val="24"/>
          <w:szCs w:val="24"/>
        </w:rPr>
        <w:t>Bila keterlambatan selama 5 (lima) sampai dengan 12 (duabelas) jam atau setengah hari, maka penyewa dibebankan biaya sewa untuk waktu sewa selama 1 (satu) hari.</w:t>
      </w:r>
    </w:p>
    <w:p w14:paraId="7E508751" w14:textId="7A0B99F6" w:rsidR="00293ED5" w:rsidRPr="00D7296D" w:rsidRDefault="00293ED5" w:rsidP="00260AC9">
      <w:pPr>
        <w:adjustRightInd w:val="0"/>
        <w:spacing w:line="360" w:lineRule="auto"/>
        <w:ind w:left="709" w:firstLine="720"/>
        <w:jc w:val="both"/>
        <w:rPr>
          <w:color w:val="000000" w:themeColor="text1"/>
          <w:sz w:val="24"/>
          <w:szCs w:val="24"/>
        </w:rPr>
      </w:pPr>
      <w:r w:rsidRPr="00D7296D">
        <w:rPr>
          <w:color w:val="000000" w:themeColor="text1"/>
          <w:sz w:val="24"/>
          <w:szCs w:val="24"/>
        </w:rPr>
        <w:t xml:space="preserve">Bentuk penyelesaian sengketa bagi penyewa yang wanprestasi dalam hal mobil mengalami kerusakan akibat kecelakaan menurut pimpinan </w:t>
      </w:r>
      <w:proofErr w:type="spellStart"/>
      <w:r w:rsidR="008A7EB7">
        <w:rPr>
          <w:color w:val="000000" w:themeColor="text1"/>
          <w:sz w:val="24"/>
          <w:szCs w:val="24"/>
          <w:lang w:val="en-US"/>
        </w:rPr>
        <w:t>Yudha</w:t>
      </w:r>
      <w:proofErr w:type="spellEnd"/>
      <w:r w:rsidR="008A7EB7">
        <w:rPr>
          <w:color w:val="000000" w:themeColor="text1"/>
          <w:sz w:val="24"/>
          <w:szCs w:val="24"/>
          <w:lang w:val="en-US"/>
        </w:rPr>
        <w:t xml:space="preserve"> </w:t>
      </w:r>
      <w:proofErr w:type="spellStart"/>
      <w:r w:rsidR="008A7EB7">
        <w:rPr>
          <w:color w:val="000000" w:themeColor="text1"/>
          <w:sz w:val="24"/>
          <w:szCs w:val="24"/>
          <w:lang w:val="en-US"/>
        </w:rPr>
        <w:t>Transportasi</w:t>
      </w:r>
      <w:proofErr w:type="spellEnd"/>
      <w:r w:rsidR="008A7EB7" w:rsidRPr="00D7296D">
        <w:rPr>
          <w:color w:val="000000" w:themeColor="text1"/>
          <w:sz w:val="24"/>
          <w:szCs w:val="24"/>
        </w:rPr>
        <w:t xml:space="preserve"> </w:t>
      </w:r>
      <w:r w:rsidRPr="00D7296D">
        <w:rPr>
          <w:color w:val="000000" w:themeColor="text1"/>
          <w:sz w:val="24"/>
          <w:szCs w:val="24"/>
        </w:rPr>
        <w:t xml:space="preserve">adalah </w:t>
      </w:r>
      <w:r w:rsidRPr="00D7296D">
        <w:rPr>
          <w:color w:val="000000" w:themeColor="text1"/>
          <w:sz w:val="24"/>
          <w:szCs w:val="24"/>
        </w:rPr>
        <w:lastRenderedPageBreak/>
        <w:t>kendaraan/mobil dimasukkan ke bengkel atas inisiatif pemberi sewa, penyewa dimintakan pertanggungjawaban berupa pembayaran uang sewa selama mobil berada di bengkel, karena biaya kerusakan mobil telah ditanggung oleh pihak asuransi, atau dengan cara biaya pengurusan ditanggung terlebih dahulu oleh pemberi sewa, setelah pengurusan selesai maka diadakan negosiasi antara pemberi sewa dan penyewa, sehingga dapat saja dimungkinkan biaya pengurusan ditanggung bersama antara penyewa dan pemberi sewa.</w:t>
      </w:r>
    </w:p>
    <w:p w14:paraId="189801C8" w14:textId="258D4962" w:rsidR="00293ED5" w:rsidRPr="00430C63" w:rsidRDefault="00293ED5" w:rsidP="00587783">
      <w:pPr>
        <w:adjustRightInd w:val="0"/>
        <w:spacing w:line="360" w:lineRule="auto"/>
        <w:ind w:left="709" w:firstLine="720"/>
        <w:jc w:val="both"/>
        <w:rPr>
          <w:color w:val="000000" w:themeColor="text1"/>
          <w:sz w:val="24"/>
          <w:szCs w:val="24"/>
        </w:rPr>
      </w:pPr>
      <w:r w:rsidRPr="00D7296D">
        <w:rPr>
          <w:color w:val="000000" w:themeColor="text1"/>
          <w:sz w:val="24"/>
          <w:szCs w:val="24"/>
        </w:rPr>
        <w:t xml:space="preserve">Bentuk penyelesaian sengketa bagi konsumen yang wanprestasi dalam hal mobil dijadikan barang bukti oleh pihak kepolisian menurut Pimpinan CV </w:t>
      </w:r>
      <w:proofErr w:type="spellStart"/>
      <w:r w:rsidR="008A7EB7">
        <w:rPr>
          <w:color w:val="000000" w:themeColor="text1"/>
          <w:sz w:val="24"/>
          <w:szCs w:val="24"/>
          <w:lang w:val="en-US"/>
        </w:rPr>
        <w:t>Yudha</w:t>
      </w:r>
      <w:proofErr w:type="spellEnd"/>
      <w:r w:rsidR="008A7EB7">
        <w:rPr>
          <w:color w:val="000000" w:themeColor="text1"/>
          <w:sz w:val="24"/>
          <w:szCs w:val="24"/>
          <w:lang w:val="en-US"/>
        </w:rPr>
        <w:t xml:space="preserve"> </w:t>
      </w:r>
      <w:proofErr w:type="spellStart"/>
      <w:r w:rsidR="008A7EB7">
        <w:rPr>
          <w:color w:val="000000" w:themeColor="text1"/>
          <w:sz w:val="24"/>
          <w:szCs w:val="24"/>
          <w:lang w:val="en-US"/>
        </w:rPr>
        <w:t>Transportasi</w:t>
      </w:r>
      <w:proofErr w:type="spellEnd"/>
      <w:r w:rsidR="008A7EB7" w:rsidRPr="00D7296D">
        <w:rPr>
          <w:color w:val="000000" w:themeColor="text1"/>
          <w:sz w:val="24"/>
          <w:szCs w:val="24"/>
        </w:rPr>
        <w:t xml:space="preserve"> </w:t>
      </w:r>
      <w:r w:rsidRPr="00D7296D">
        <w:rPr>
          <w:color w:val="000000" w:themeColor="text1"/>
          <w:sz w:val="24"/>
          <w:szCs w:val="24"/>
        </w:rPr>
        <w:t>berdasarkan contoh yang pernah terjadi adalah mobil sewa (sebanyak 2 unit) digunakan untuk tindakan kriminal sehingga penyewa tidak mau bertanggung jawab atas biaya pengurusan mobil sebagai barang bukti di  Kantor Polisi. Biaya yang dikeluarkan oleh pemberi sewa sebesar Rp.15 juta/mobil tidak diganti oleh penyewa karena penyewa telah menjalani proses pidana, pemberi sewa terpaksa membayar biaya pengurusan dikarenakan apabila mobil tidak digunakan maka mobil yang seharusnya berproduksi menjadi pasif.</w:t>
      </w:r>
      <w:r w:rsidR="00587783">
        <w:rPr>
          <w:color w:val="000000" w:themeColor="text1"/>
          <w:sz w:val="24"/>
          <w:szCs w:val="24"/>
          <w:lang w:val="en-US"/>
        </w:rPr>
        <w:t xml:space="preserve"> </w:t>
      </w:r>
      <w:r w:rsidRPr="00D7296D">
        <w:rPr>
          <w:color w:val="000000" w:themeColor="text1"/>
          <w:sz w:val="24"/>
          <w:szCs w:val="24"/>
        </w:rPr>
        <w:t>Tetapi tidak menutup kemungkinan perkara antara penyewa dan pemberi sewa dilanjutkan setelah penyewa yang melakukan tindakan kriminil selesai menjalani hukumannya.</w:t>
      </w:r>
    </w:p>
    <w:p w14:paraId="1BC71BF1" w14:textId="440340E8" w:rsidR="008E734E" w:rsidRDefault="008E734E" w:rsidP="00D7296D">
      <w:pPr>
        <w:spacing w:line="360" w:lineRule="auto"/>
        <w:jc w:val="both"/>
        <w:rPr>
          <w:sz w:val="24"/>
          <w:szCs w:val="24"/>
          <w:highlight w:val="yellow"/>
          <w:lang w:val="en-US"/>
        </w:rPr>
      </w:pPr>
    </w:p>
    <w:p w14:paraId="03F20E7B" w14:textId="5E15F045" w:rsidR="00996B6B" w:rsidRPr="00D7296D" w:rsidRDefault="00E245C1" w:rsidP="00D7296D">
      <w:pPr>
        <w:pStyle w:val="ListParagraph"/>
        <w:widowControl/>
        <w:numPr>
          <w:ilvl w:val="0"/>
          <w:numId w:val="1"/>
        </w:numPr>
        <w:autoSpaceDE/>
        <w:autoSpaceDN/>
        <w:spacing w:after="200" w:line="360" w:lineRule="auto"/>
        <w:ind w:left="426" w:hanging="426"/>
        <w:jc w:val="both"/>
        <w:rPr>
          <w:b/>
          <w:sz w:val="24"/>
          <w:szCs w:val="24"/>
          <w:lang w:val="ru-RU"/>
        </w:rPr>
      </w:pPr>
      <w:r w:rsidRPr="00D7296D">
        <w:rPr>
          <w:b/>
          <w:sz w:val="24"/>
          <w:szCs w:val="24"/>
        </w:rPr>
        <w:t>SIMPULAN</w:t>
      </w:r>
    </w:p>
    <w:p w14:paraId="71B9206E" w14:textId="0CF0DC8B" w:rsidR="00293ED5" w:rsidRPr="00D7296D" w:rsidRDefault="00293ED5" w:rsidP="00D7296D">
      <w:pPr>
        <w:pStyle w:val="ListParagraph"/>
        <w:spacing w:line="360" w:lineRule="auto"/>
        <w:ind w:left="426" w:firstLine="708"/>
        <w:jc w:val="both"/>
        <w:rPr>
          <w:sz w:val="24"/>
          <w:szCs w:val="24"/>
        </w:rPr>
      </w:pPr>
      <w:r w:rsidRPr="00D7296D">
        <w:rPr>
          <w:sz w:val="24"/>
          <w:szCs w:val="24"/>
        </w:rPr>
        <w:t xml:space="preserve">Bahwa dalam pelaksanaan sewa menyewa </w:t>
      </w:r>
      <w:r w:rsidR="005340B6">
        <w:rPr>
          <w:sz w:val="24"/>
          <w:szCs w:val="24"/>
        </w:rPr>
        <w:t xml:space="preserve">mobil di </w:t>
      </w:r>
      <w:proofErr w:type="spellStart"/>
      <w:r w:rsidR="0010781F" w:rsidRPr="0010781F">
        <w:rPr>
          <w:sz w:val="24"/>
          <w:szCs w:val="24"/>
          <w:lang w:val="en-US"/>
        </w:rPr>
        <w:t>Yudha</w:t>
      </w:r>
      <w:proofErr w:type="spellEnd"/>
      <w:r w:rsidR="0010781F" w:rsidRPr="0010781F">
        <w:rPr>
          <w:sz w:val="24"/>
          <w:szCs w:val="24"/>
          <w:lang w:val="en-US"/>
        </w:rPr>
        <w:t xml:space="preserve"> </w:t>
      </w:r>
      <w:proofErr w:type="spellStart"/>
      <w:r w:rsidR="0010781F" w:rsidRPr="0010781F">
        <w:rPr>
          <w:sz w:val="24"/>
          <w:szCs w:val="24"/>
          <w:lang w:val="en-US"/>
        </w:rPr>
        <w:t>Transportasi</w:t>
      </w:r>
      <w:proofErr w:type="spellEnd"/>
      <w:r w:rsidR="0010781F">
        <w:rPr>
          <w:sz w:val="24"/>
          <w:szCs w:val="24"/>
        </w:rPr>
        <w:t xml:space="preserve"> </w:t>
      </w:r>
      <w:r w:rsidR="005340B6">
        <w:rPr>
          <w:sz w:val="24"/>
          <w:szCs w:val="24"/>
        </w:rPr>
        <w:t>Tangerang</w:t>
      </w:r>
      <w:r w:rsidRPr="00D7296D">
        <w:rPr>
          <w:sz w:val="24"/>
          <w:szCs w:val="24"/>
        </w:rPr>
        <w:t>, dalam sistem pembayaran sewa menyewa mobil dilakukan dengan cara uang sewa dibayarkan sebesar 100% kepada pemberi sewa sebelum mobil digunakan oleh penyewa dan adanya jaminan khusus berupa jaminan kebendaan dan jaminan perorangan, kemudian untuk menjamin keamanan dalam penyewaan mobil juga dibuat Sistem rental dengan melakukan survei kerumah penyewa demi adanya kepastian terhadap pemberi sewa apabila terjadi wanprestasi dari penyewa mobil.</w:t>
      </w:r>
    </w:p>
    <w:p w14:paraId="3F3CD851" w14:textId="048377E8" w:rsidR="00293ED5" w:rsidRPr="00F55835" w:rsidRDefault="00293ED5" w:rsidP="00F55835">
      <w:pPr>
        <w:pStyle w:val="ListParagraph"/>
        <w:spacing w:line="360" w:lineRule="auto"/>
        <w:ind w:left="426" w:firstLine="708"/>
        <w:jc w:val="both"/>
        <w:rPr>
          <w:sz w:val="24"/>
          <w:szCs w:val="24"/>
        </w:rPr>
      </w:pPr>
      <w:r w:rsidRPr="00D7296D">
        <w:rPr>
          <w:sz w:val="24"/>
          <w:szCs w:val="24"/>
        </w:rPr>
        <w:t>Pertanggung jawaban penyewa mobil dalam hal terjadinya wanprestasi sebagai berikut:</w:t>
      </w:r>
      <w:r w:rsidR="00F55835">
        <w:rPr>
          <w:sz w:val="24"/>
          <w:szCs w:val="24"/>
          <w:lang w:val="en-US"/>
        </w:rPr>
        <w:t xml:space="preserve"> a) </w:t>
      </w:r>
      <w:r w:rsidRPr="00F55835">
        <w:rPr>
          <w:sz w:val="24"/>
          <w:szCs w:val="24"/>
        </w:rPr>
        <w:t>Dalam hal terjadinya keterlambatan pengembalian mobil maka penyewa dibebani biaya tambahan sesuai dengan jumlah waktu keterlambatan</w:t>
      </w:r>
      <w:r w:rsidR="00F55835">
        <w:rPr>
          <w:sz w:val="24"/>
          <w:szCs w:val="24"/>
          <w:lang w:val="en-US"/>
        </w:rPr>
        <w:t xml:space="preserve">; b) </w:t>
      </w:r>
      <w:r w:rsidRPr="00F55835">
        <w:rPr>
          <w:sz w:val="24"/>
          <w:szCs w:val="24"/>
        </w:rPr>
        <w:t>Dalam hal terjadinya kerusakan fasilitas mobil yang disebabkan kelalaian atau kesengajaan oleh penyewa mobil, maka penyewa bertanggung jawab mengganti seluruh biaya yang di</w:t>
      </w:r>
      <w:r w:rsidR="00F55835">
        <w:rPr>
          <w:sz w:val="24"/>
          <w:szCs w:val="24"/>
        </w:rPr>
        <w:t>keluarkan untuk perbaikan mobil; c</w:t>
      </w:r>
      <w:r w:rsidR="00F55835">
        <w:rPr>
          <w:sz w:val="24"/>
          <w:szCs w:val="24"/>
          <w:lang w:val="en-US"/>
        </w:rPr>
        <w:t xml:space="preserve">) </w:t>
      </w:r>
      <w:r w:rsidRPr="00F55835">
        <w:rPr>
          <w:sz w:val="24"/>
          <w:szCs w:val="24"/>
        </w:rPr>
        <w:t>Dalam hal hilangnya bagian dari perlengkapan mobil maka penyewa harus mengganti pe</w:t>
      </w:r>
      <w:r w:rsidR="00F55835">
        <w:rPr>
          <w:sz w:val="24"/>
          <w:szCs w:val="24"/>
        </w:rPr>
        <w:t xml:space="preserve">rlengkapan yang hilang tersebut; d) </w:t>
      </w:r>
      <w:r w:rsidRPr="00F55835">
        <w:rPr>
          <w:sz w:val="24"/>
          <w:szCs w:val="24"/>
        </w:rPr>
        <w:t xml:space="preserve">Dalam hal </w:t>
      </w:r>
      <w:r w:rsidRPr="00F55835">
        <w:rPr>
          <w:sz w:val="24"/>
          <w:szCs w:val="24"/>
        </w:rPr>
        <w:lastRenderedPageBreak/>
        <w:t>mobil dipindah tangankan (disewakan lagi) maka penyewa harus segera mengembalikan mobil sesuai dengan perjanjian yang telah disepakati.</w:t>
      </w:r>
    </w:p>
    <w:p w14:paraId="68BEBF5C" w14:textId="0A39BB7E" w:rsidR="007C0985" w:rsidRPr="00D7296D" w:rsidRDefault="00293ED5" w:rsidP="00D7296D">
      <w:pPr>
        <w:pStyle w:val="ListParagraph"/>
        <w:spacing w:line="360" w:lineRule="auto"/>
        <w:ind w:left="426" w:firstLine="708"/>
        <w:jc w:val="both"/>
        <w:rPr>
          <w:sz w:val="24"/>
          <w:szCs w:val="24"/>
        </w:rPr>
      </w:pPr>
      <w:r w:rsidRPr="00D7296D">
        <w:rPr>
          <w:sz w:val="24"/>
          <w:szCs w:val="24"/>
        </w:rPr>
        <w:t xml:space="preserve">Penyelesaian Sengketa terhadap Wanprestasi oleh Penyewa dalam </w:t>
      </w:r>
      <w:r w:rsidR="005340B6">
        <w:rPr>
          <w:sz w:val="24"/>
          <w:szCs w:val="24"/>
        </w:rPr>
        <w:t>pelaksanaan Sewa Menyewa Mobil p</w:t>
      </w:r>
      <w:r w:rsidRPr="00D7296D">
        <w:rPr>
          <w:sz w:val="24"/>
          <w:szCs w:val="24"/>
        </w:rPr>
        <w:t xml:space="preserve">ada </w:t>
      </w:r>
      <w:proofErr w:type="spellStart"/>
      <w:r w:rsidR="0010781F" w:rsidRPr="0010781F">
        <w:rPr>
          <w:sz w:val="24"/>
          <w:szCs w:val="24"/>
          <w:lang w:val="en-US"/>
        </w:rPr>
        <w:t>Yudha</w:t>
      </w:r>
      <w:proofErr w:type="spellEnd"/>
      <w:r w:rsidR="0010781F" w:rsidRPr="0010781F">
        <w:rPr>
          <w:sz w:val="24"/>
          <w:szCs w:val="24"/>
          <w:lang w:val="en-US"/>
        </w:rPr>
        <w:t xml:space="preserve"> </w:t>
      </w:r>
      <w:proofErr w:type="spellStart"/>
      <w:r w:rsidR="0010781F" w:rsidRPr="0010781F">
        <w:rPr>
          <w:sz w:val="24"/>
          <w:szCs w:val="24"/>
          <w:lang w:val="en-US"/>
        </w:rPr>
        <w:t>Transportasi</w:t>
      </w:r>
      <w:proofErr w:type="spellEnd"/>
      <w:r w:rsidR="0010781F">
        <w:rPr>
          <w:sz w:val="24"/>
          <w:szCs w:val="24"/>
          <w:lang w:val="en-US"/>
        </w:rPr>
        <w:t xml:space="preserve"> </w:t>
      </w:r>
      <w:proofErr w:type="spellStart"/>
      <w:r w:rsidR="005340B6">
        <w:rPr>
          <w:sz w:val="24"/>
          <w:szCs w:val="24"/>
          <w:lang w:val="en-US"/>
        </w:rPr>
        <w:t>Tangerang</w:t>
      </w:r>
      <w:proofErr w:type="spellEnd"/>
      <w:r w:rsidR="005340B6">
        <w:rPr>
          <w:sz w:val="24"/>
          <w:szCs w:val="24"/>
          <w:lang w:val="en-US"/>
        </w:rPr>
        <w:t xml:space="preserve"> </w:t>
      </w:r>
      <w:r w:rsidRPr="00D7296D">
        <w:rPr>
          <w:sz w:val="24"/>
          <w:szCs w:val="24"/>
        </w:rPr>
        <w:t>dilakukan secara musyawarah atau dilakukan di luar pengadilan dengan mengedepankan rasa kebersamaan dan kekeluargaan antara penyewa dan pemberi sewa</w:t>
      </w:r>
      <w:r w:rsidR="0019715A" w:rsidRPr="00D7296D">
        <w:rPr>
          <w:sz w:val="24"/>
          <w:szCs w:val="24"/>
        </w:rPr>
        <w:t>.</w:t>
      </w:r>
      <w:r w:rsidR="003C1944" w:rsidRPr="00D7296D">
        <w:rPr>
          <w:bCs/>
          <w:sz w:val="24"/>
          <w:szCs w:val="24"/>
        </w:rPr>
        <w:t xml:space="preserve"> </w:t>
      </w:r>
    </w:p>
    <w:p w14:paraId="6909AB86" w14:textId="77777777" w:rsidR="00430C63" w:rsidRDefault="002B28B3">
      <w:pPr>
        <w:widowControl/>
        <w:autoSpaceDE/>
        <w:autoSpaceDN/>
        <w:spacing w:after="200" w:line="276" w:lineRule="auto"/>
        <w:rPr>
          <w:b/>
          <w:sz w:val="24"/>
          <w:szCs w:val="24"/>
        </w:rPr>
        <w:sectPr w:rsidR="00430C63" w:rsidSect="00DA0063">
          <w:footerReference w:type="default" r:id="rId9"/>
          <w:type w:val="continuous"/>
          <w:pgSz w:w="11906" w:h="16838" w:code="9"/>
          <w:pgMar w:top="1418" w:right="1418" w:bottom="1418" w:left="1418" w:header="709" w:footer="709" w:gutter="0"/>
          <w:cols w:space="708"/>
          <w:docGrid w:linePitch="360"/>
        </w:sectPr>
      </w:pPr>
      <w:r>
        <w:rPr>
          <w:b/>
          <w:sz w:val="24"/>
          <w:szCs w:val="24"/>
        </w:rPr>
        <w:br w:type="page"/>
      </w:r>
    </w:p>
    <w:p w14:paraId="016F657F" w14:textId="568D13BA" w:rsidR="00E245C1" w:rsidRDefault="00E245C1" w:rsidP="000D5105">
      <w:pPr>
        <w:widowControl/>
        <w:autoSpaceDE/>
        <w:autoSpaceDN/>
        <w:spacing w:after="240" w:line="360" w:lineRule="auto"/>
        <w:jc w:val="center"/>
        <w:rPr>
          <w:rStyle w:val="CommentReference"/>
        </w:rPr>
      </w:pPr>
      <w:r w:rsidRPr="007A79D0">
        <w:rPr>
          <w:b/>
          <w:sz w:val="24"/>
          <w:szCs w:val="24"/>
        </w:rPr>
        <w:lastRenderedPageBreak/>
        <w:t>DAFTAR PUSTAK</w:t>
      </w:r>
      <w:r w:rsidR="007A79D0" w:rsidRPr="007A79D0">
        <w:rPr>
          <w:b/>
          <w:sz w:val="24"/>
          <w:szCs w:val="24"/>
        </w:rPr>
        <w:t>A</w:t>
      </w:r>
    </w:p>
    <w:p w14:paraId="299575FB" w14:textId="29F80100" w:rsidR="00E245C1" w:rsidRDefault="00E245C1" w:rsidP="006C6639">
      <w:pPr>
        <w:widowControl/>
        <w:autoSpaceDE/>
        <w:autoSpaceDN/>
        <w:spacing w:after="240" w:line="276" w:lineRule="auto"/>
        <w:rPr>
          <w:b/>
          <w:sz w:val="24"/>
          <w:szCs w:val="24"/>
          <w:lang w:val="en-US"/>
        </w:rPr>
      </w:pPr>
      <w:r>
        <w:rPr>
          <w:b/>
          <w:sz w:val="24"/>
          <w:szCs w:val="24"/>
        </w:rPr>
        <w:t>B</w:t>
      </w:r>
      <w:proofErr w:type="spellStart"/>
      <w:r>
        <w:rPr>
          <w:b/>
          <w:sz w:val="24"/>
          <w:szCs w:val="24"/>
          <w:lang w:val="en-US"/>
        </w:rPr>
        <w:t>uku</w:t>
      </w:r>
      <w:proofErr w:type="spellEnd"/>
    </w:p>
    <w:p w14:paraId="3F80C793" w14:textId="4F91E55B" w:rsidR="006C6639" w:rsidRPr="006C6639" w:rsidRDefault="00A4154D" w:rsidP="006C6639">
      <w:pPr>
        <w:adjustRightInd w:val="0"/>
        <w:spacing w:after="240"/>
        <w:ind w:left="480" w:hanging="480"/>
        <w:rPr>
          <w:noProof/>
          <w:sz w:val="24"/>
          <w:szCs w:val="24"/>
        </w:rPr>
      </w:pPr>
      <w:r>
        <w:rPr>
          <w:b/>
          <w:sz w:val="24"/>
          <w:szCs w:val="24"/>
        </w:rPr>
        <w:fldChar w:fldCharType="begin" w:fldLock="1"/>
      </w:r>
      <w:r>
        <w:rPr>
          <w:b/>
          <w:sz w:val="24"/>
          <w:szCs w:val="24"/>
        </w:rPr>
        <w:instrText xml:space="preserve">ADDIN Mendeley Bibliography CSL_BIBLIOGRAPHY </w:instrText>
      </w:r>
      <w:r>
        <w:rPr>
          <w:b/>
          <w:sz w:val="24"/>
          <w:szCs w:val="24"/>
        </w:rPr>
        <w:fldChar w:fldCharType="separate"/>
      </w:r>
      <w:r w:rsidR="006C6639" w:rsidRPr="006C6639">
        <w:rPr>
          <w:noProof/>
          <w:sz w:val="24"/>
          <w:szCs w:val="24"/>
        </w:rPr>
        <w:t xml:space="preserve">H.S, Salim. </w:t>
      </w:r>
      <w:r w:rsidR="003F494F">
        <w:rPr>
          <w:noProof/>
          <w:sz w:val="24"/>
          <w:szCs w:val="24"/>
          <w:lang w:val="en-US"/>
        </w:rPr>
        <w:t>(</w:t>
      </w:r>
      <w:r w:rsidR="006C6639" w:rsidRPr="006C6639">
        <w:rPr>
          <w:noProof/>
          <w:sz w:val="24"/>
          <w:szCs w:val="24"/>
        </w:rPr>
        <w:t>2006</w:t>
      </w:r>
      <w:r w:rsidR="003F494F">
        <w:rPr>
          <w:noProof/>
          <w:sz w:val="24"/>
          <w:szCs w:val="24"/>
          <w:lang w:val="en-US"/>
        </w:rPr>
        <w:t>)</w:t>
      </w:r>
      <w:r w:rsidR="006C6639" w:rsidRPr="006C6639">
        <w:rPr>
          <w:noProof/>
          <w:sz w:val="24"/>
          <w:szCs w:val="24"/>
        </w:rPr>
        <w:t xml:space="preserve">. </w:t>
      </w:r>
      <w:r w:rsidR="006C6639" w:rsidRPr="006C6639">
        <w:rPr>
          <w:i/>
          <w:iCs/>
          <w:noProof/>
          <w:sz w:val="24"/>
          <w:szCs w:val="24"/>
        </w:rPr>
        <w:t>Hukum Kontrak : Teori Dan Teknik Penyusunan Kontrak</w:t>
      </w:r>
      <w:r w:rsidR="006C6639" w:rsidRPr="006C6639">
        <w:rPr>
          <w:noProof/>
          <w:sz w:val="24"/>
          <w:szCs w:val="24"/>
        </w:rPr>
        <w:t>. Cet. 3. Jakarta: Sinar Grafika.</w:t>
      </w:r>
    </w:p>
    <w:p w14:paraId="4A753A8D" w14:textId="50B3B6DD" w:rsidR="006C6639" w:rsidRPr="006C6639" w:rsidRDefault="006C6639" w:rsidP="006C6639">
      <w:pPr>
        <w:adjustRightInd w:val="0"/>
        <w:spacing w:after="240"/>
        <w:ind w:left="480" w:hanging="480"/>
        <w:rPr>
          <w:noProof/>
          <w:sz w:val="24"/>
          <w:szCs w:val="24"/>
        </w:rPr>
      </w:pPr>
      <w:r w:rsidRPr="006C6639">
        <w:rPr>
          <w:noProof/>
          <w:sz w:val="24"/>
          <w:szCs w:val="24"/>
        </w:rPr>
        <w:t xml:space="preserve">Harahap, Yahya. </w:t>
      </w:r>
      <w:r w:rsidR="003F494F">
        <w:rPr>
          <w:noProof/>
          <w:sz w:val="24"/>
          <w:szCs w:val="24"/>
          <w:lang w:val="en-US"/>
        </w:rPr>
        <w:t>(</w:t>
      </w:r>
      <w:r w:rsidRPr="006C6639">
        <w:rPr>
          <w:noProof/>
          <w:sz w:val="24"/>
          <w:szCs w:val="24"/>
        </w:rPr>
        <w:t>1986</w:t>
      </w:r>
      <w:r w:rsidR="003F494F">
        <w:rPr>
          <w:noProof/>
          <w:sz w:val="24"/>
          <w:szCs w:val="24"/>
          <w:lang w:val="en-US"/>
        </w:rPr>
        <w:t>)</w:t>
      </w:r>
      <w:r w:rsidRPr="006C6639">
        <w:rPr>
          <w:noProof/>
          <w:sz w:val="24"/>
          <w:szCs w:val="24"/>
        </w:rPr>
        <w:t xml:space="preserve">. </w:t>
      </w:r>
      <w:r w:rsidRPr="006C6639">
        <w:rPr>
          <w:i/>
          <w:iCs/>
          <w:noProof/>
          <w:sz w:val="24"/>
          <w:szCs w:val="24"/>
        </w:rPr>
        <w:t>Segi-Segi Hukum Perjanjian</w:t>
      </w:r>
      <w:r w:rsidRPr="006C6639">
        <w:rPr>
          <w:noProof/>
          <w:sz w:val="24"/>
          <w:szCs w:val="24"/>
        </w:rPr>
        <w:t>. Cet. II. Bandung: Alumni.</w:t>
      </w:r>
    </w:p>
    <w:p w14:paraId="0E541F7F" w14:textId="49C031A8" w:rsidR="006C6639" w:rsidRPr="006C6639" w:rsidRDefault="006C6639" w:rsidP="006C6639">
      <w:pPr>
        <w:adjustRightInd w:val="0"/>
        <w:spacing w:after="240"/>
        <w:ind w:left="480" w:hanging="480"/>
        <w:rPr>
          <w:noProof/>
          <w:sz w:val="24"/>
          <w:szCs w:val="24"/>
        </w:rPr>
      </w:pPr>
      <w:r w:rsidRPr="006C6639">
        <w:rPr>
          <w:noProof/>
          <w:sz w:val="24"/>
          <w:szCs w:val="24"/>
        </w:rPr>
        <w:t xml:space="preserve">Marzuki, Peter Mahmud. </w:t>
      </w:r>
      <w:r w:rsidR="003F494F">
        <w:rPr>
          <w:noProof/>
          <w:sz w:val="24"/>
          <w:szCs w:val="24"/>
          <w:lang w:val="en-US"/>
        </w:rPr>
        <w:t>(</w:t>
      </w:r>
      <w:r w:rsidRPr="006C6639">
        <w:rPr>
          <w:noProof/>
          <w:sz w:val="24"/>
          <w:szCs w:val="24"/>
        </w:rPr>
        <w:t>2009</w:t>
      </w:r>
      <w:r w:rsidR="003F494F">
        <w:rPr>
          <w:noProof/>
          <w:sz w:val="24"/>
          <w:szCs w:val="24"/>
          <w:lang w:val="en-US"/>
        </w:rPr>
        <w:t>)</w:t>
      </w:r>
      <w:r w:rsidRPr="006C6639">
        <w:rPr>
          <w:noProof/>
          <w:sz w:val="24"/>
          <w:szCs w:val="24"/>
        </w:rPr>
        <w:t xml:space="preserve">. </w:t>
      </w:r>
      <w:r w:rsidRPr="006C6639">
        <w:rPr>
          <w:i/>
          <w:iCs/>
          <w:noProof/>
          <w:sz w:val="24"/>
          <w:szCs w:val="24"/>
        </w:rPr>
        <w:t>Pengantar Ilmu Hukum</w:t>
      </w:r>
      <w:r w:rsidRPr="006C6639">
        <w:rPr>
          <w:noProof/>
          <w:sz w:val="24"/>
          <w:szCs w:val="24"/>
        </w:rPr>
        <w:t>. Jakarta: Prenada Media Group.</w:t>
      </w:r>
    </w:p>
    <w:p w14:paraId="2CC35D89" w14:textId="6E64536A" w:rsidR="006C6639" w:rsidRPr="006C6639" w:rsidRDefault="006C6639" w:rsidP="00B96C04">
      <w:pPr>
        <w:adjustRightInd w:val="0"/>
        <w:spacing w:after="240"/>
        <w:ind w:left="480" w:hanging="480"/>
        <w:jc w:val="both"/>
        <w:rPr>
          <w:noProof/>
          <w:sz w:val="24"/>
          <w:szCs w:val="24"/>
        </w:rPr>
      </w:pPr>
      <w:r w:rsidRPr="006C6639">
        <w:rPr>
          <w:noProof/>
          <w:sz w:val="24"/>
          <w:szCs w:val="24"/>
        </w:rPr>
        <w:t xml:space="preserve">Prodjodikoro, Wirjono. </w:t>
      </w:r>
      <w:r w:rsidR="003F494F">
        <w:rPr>
          <w:noProof/>
          <w:sz w:val="24"/>
          <w:szCs w:val="24"/>
          <w:lang w:val="en-US"/>
        </w:rPr>
        <w:t>(</w:t>
      </w:r>
      <w:r w:rsidRPr="006C6639">
        <w:rPr>
          <w:noProof/>
          <w:sz w:val="24"/>
          <w:szCs w:val="24"/>
        </w:rPr>
        <w:t>1986</w:t>
      </w:r>
      <w:r w:rsidR="003F494F">
        <w:rPr>
          <w:noProof/>
          <w:sz w:val="24"/>
          <w:szCs w:val="24"/>
          <w:lang w:val="en-US"/>
        </w:rPr>
        <w:t>)</w:t>
      </w:r>
      <w:r w:rsidRPr="006C6639">
        <w:rPr>
          <w:noProof/>
          <w:sz w:val="24"/>
          <w:szCs w:val="24"/>
        </w:rPr>
        <w:t xml:space="preserve">. </w:t>
      </w:r>
      <w:r w:rsidRPr="006C6639">
        <w:rPr>
          <w:i/>
          <w:iCs/>
          <w:noProof/>
          <w:sz w:val="24"/>
          <w:szCs w:val="24"/>
        </w:rPr>
        <w:t>Pokok-Pokok Hukum Perdata</w:t>
      </w:r>
      <w:r w:rsidRPr="006C6639">
        <w:rPr>
          <w:noProof/>
          <w:sz w:val="24"/>
          <w:szCs w:val="24"/>
        </w:rPr>
        <w:t>. Bandung: Bale.</w:t>
      </w:r>
    </w:p>
    <w:p w14:paraId="5DE817E0" w14:textId="6E7379DD" w:rsidR="006C6639" w:rsidRPr="006C6639" w:rsidRDefault="006C6639" w:rsidP="00B96C04">
      <w:pPr>
        <w:adjustRightInd w:val="0"/>
        <w:spacing w:after="240"/>
        <w:ind w:left="480" w:hanging="480"/>
        <w:jc w:val="both"/>
        <w:rPr>
          <w:noProof/>
          <w:sz w:val="24"/>
          <w:szCs w:val="24"/>
        </w:rPr>
      </w:pPr>
      <w:r w:rsidRPr="006C6639">
        <w:rPr>
          <w:noProof/>
          <w:sz w:val="24"/>
          <w:szCs w:val="24"/>
        </w:rPr>
        <w:t xml:space="preserve">Soekanto, Soerjono. </w:t>
      </w:r>
      <w:r w:rsidR="003F494F">
        <w:rPr>
          <w:noProof/>
          <w:sz w:val="24"/>
          <w:szCs w:val="24"/>
          <w:lang w:val="en-US"/>
        </w:rPr>
        <w:t>(</w:t>
      </w:r>
      <w:r w:rsidRPr="006C6639">
        <w:rPr>
          <w:noProof/>
          <w:sz w:val="24"/>
          <w:szCs w:val="24"/>
        </w:rPr>
        <w:t>2009</w:t>
      </w:r>
      <w:r w:rsidR="003F494F">
        <w:rPr>
          <w:noProof/>
          <w:sz w:val="24"/>
          <w:szCs w:val="24"/>
          <w:lang w:val="en-US"/>
        </w:rPr>
        <w:t>)</w:t>
      </w:r>
      <w:r w:rsidRPr="006C6639">
        <w:rPr>
          <w:noProof/>
          <w:sz w:val="24"/>
          <w:szCs w:val="24"/>
        </w:rPr>
        <w:t xml:space="preserve">. </w:t>
      </w:r>
      <w:r w:rsidRPr="006C6639">
        <w:rPr>
          <w:i/>
          <w:iCs/>
          <w:noProof/>
          <w:sz w:val="24"/>
          <w:szCs w:val="24"/>
        </w:rPr>
        <w:t>Pengantar Penelitian Hukum</w:t>
      </w:r>
      <w:r w:rsidRPr="006C6639">
        <w:rPr>
          <w:noProof/>
          <w:sz w:val="24"/>
          <w:szCs w:val="24"/>
        </w:rPr>
        <w:t>. Jakarta: UI-Press.</w:t>
      </w:r>
    </w:p>
    <w:p w14:paraId="2BE8D4AD" w14:textId="30D05B0B" w:rsidR="006C6639" w:rsidRPr="006C6639" w:rsidRDefault="006C6639" w:rsidP="00B96C04">
      <w:pPr>
        <w:adjustRightInd w:val="0"/>
        <w:spacing w:after="240"/>
        <w:ind w:left="480" w:hanging="480"/>
        <w:jc w:val="both"/>
        <w:rPr>
          <w:noProof/>
          <w:sz w:val="24"/>
          <w:szCs w:val="24"/>
        </w:rPr>
      </w:pPr>
      <w:r w:rsidRPr="006C6639">
        <w:rPr>
          <w:noProof/>
          <w:sz w:val="24"/>
          <w:szCs w:val="24"/>
        </w:rPr>
        <w:t xml:space="preserve">Subekti. </w:t>
      </w:r>
      <w:r w:rsidR="003F494F">
        <w:rPr>
          <w:noProof/>
          <w:sz w:val="24"/>
          <w:szCs w:val="24"/>
          <w:lang w:val="en-US"/>
        </w:rPr>
        <w:t>(</w:t>
      </w:r>
      <w:r w:rsidRPr="006C6639">
        <w:rPr>
          <w:noProof/>
          <w:sz w:val="24"/>
          <w:szCs w:val="24"/>
        </w:rPr>
        <w:t>2009</w:t>
      </w:r>
      <w:r w:rsidR="003F494F">
        <w:rPr>
          <w:noProof/>
          <w:sz w:val="24"/>
          <w:szCs w:val="24"/>
          <w:lang w:val="en-US"/>
        </w:rPr>
        <w:t>)</w:t>
      </w:r>
      <w:r w:rsidRPr="006C6639">
        <w:rPr>
          <w:noProof/>
          <w:sz w:val="24"/>
          <w:szCs w:val="24"/>
        </w:rPr>
        <w:t xml:space="preserve">. </w:t>
      </w:r>
      <w:r w:rsidRPr="006C6639">
        <w:rPr>
          <w:i/>
          <w:iCs/>
          <w:noProof/>
          <w:sz w:val="24"/>
          <w:szCs w:val="24"/>
        </w:rPr>
        <w:t>Pokok-Pokok Hukum Perdata</w:t>
      </w:r>
      <w:r w:rsidRPr="006C6639">
        <w:rPr>
          <w:noProof/>
          <w:sz w:val="24"/>
          <w:szCs w:val="24"/>
        </w:rPr>
        <w:t>. Jakarta: Intermasa.</w:t>
      </w:r>
    </w:p>
    <w:p w14:paraId="1E33C4B2" w14:textId="465C9FCE" w:rsidR="006C6639" w:rsidRPr="006C6639" w:rsidRDefault="006C6639" w:rsidP="00B96C04">
      <w:pPr>
        <w:adjustRightInd w:val="0"/>
        <w:spacing w:after="240"/>
        <w:ind w:left="480" w:hanging="480"/>
        <w:jc w:val="both"/>
        <w:rPr>
          <w:noProof/>
          <w:sz w:val="24"/>
          <w:szCs w:val="24"/>
        </w:rPr>
      </w:pPr>
      <w:r w:rsidRPr="006C6639">
        <w:rPr>
          <w:noProof/>
          <w:sz w:val="24"/>
          <w:szCs w:val="24"/>
        </w:rPr>
        <w:t xml:space="preserve">Subekti, and Tjitrosudibio. </w:t>
      </w:r>
      <w:r w:rsidR="003F494F">
        <w:rPr>
          <w:noProof/>
          <w:sz w:val="24"/>
          <w:szCs w:val="24"/>
          <w:lang w:val="en-US"/>
        </w:rPr>
        <w:t>(</w:t>
      </w:r>
      <w:r w:rsidRPr="006C6639">
        <w:rPr>
          <w:noProof/>
          <w:sz w:val="24"/>
          <w:szCs w:val="24"/>
        </w:rPr>
        <w:t>2001</w:t>
      </w:r>
      <w:r w:rsidR="003F494F">
        <w:rPr>
          <w:noProof/>
          <w:sz w:val="24"/>
          <w:szCs w:val="24"/>
          <w:lang w:val="en-US"/>
        </w:rPr>
        <w:t>)</w:t>
      </w:r>
      <w:r w:rsidRPr="006C6639">
        <w:rPr>
          <w:noProof/>
          <w:sz w:val="24"/>
          <w:szCs w:val="24"/>
        </w:rPr>
        <w:t xml:space="preserve">. </w:t>
      </w:r>
      <w:r w:rsidRPr="006C6639">
        <w:rPr>
          <w:i/>
          <w:iCs/>
          <w:noProof/>
          <w:sz w:val="24"/>
          <w:szCs w:val="24"/>
        </w:rPr>
        <w:t>Kitab Undang-Undang Hukum Perdata</w:t>
      </w:r>
      <w:r w:rsidRPr="006C6639">
        <w:rPr>
          <w:noProof/>
          <w:sz w:val="24"/>
          <w:szCs w:val="24"/>
        </w:rPr>
        <w:t>. Jakarta: Pradnya Paramita.</w:t>
      </w:r>
    </w:p>
    <w:p w14:paraId="430D9DF5" w14:textId="69DAD7DC" w:rsidR="006C6639" w:rsidRPr="006C6639" w:rsidRDefault="006C6639" w:rsidP="00B96C04">
      <w:pPr>
        <w:adjustRightInd w:val="0"/>
        <w:spacing w:after="240"/>
        <w:ind w:left="480" w:hanging="480"/>
        <w:jc w:val="both"/>
        <w:rPr>
          <w:noProof/>
          <w:sz w:val="24"/>
          <w:szCs w:val="24"/>
        </w:rPr>
      </w:pPr>
      <w:r w:rsidRPr="006C6639">
        <w:rPr>
          <w:noProof/>
          <w:sz w:val="24"/>
          <w:szCs w:val="24"/>
        </w:rPr>
        <w:t xml:space="preserve">Thalib, Abd, and Admiral. </w:t>
      </w:r>
      <w:r w:rsidR="003F494F">
        <w:rPr>
          <w:noProof/>
          <w:sz w:val="24"/>
          <w:szCs w:val="24"/>
          <w:lang w:val="en-US"/>
        </w:rPr>
        <w:t>(</w:t>
      </w:r>
      <w:r w:rsidRPr="006C6639">
        <w:rPr>
          <w:noProof/>
          <w:sz w:val="24"/>
          <w:szCs w:val="24"/>
        </w:rPr>
        <w:t>2008</w:t>
      </w:r>
      <w:r w:rsidR="003F494F">
        <w:rPr>
          <w:noProof/>
          <w:sz w:val="24"/>
          <w:szCs w:val="24"/>
          <w:lang w:val="en-US"/>
        </w:rPr>
        <w:t>)</w:t>
      </w:r>
      <w:r w:rsidRPr="006C6639">
        <w:rPr>
          <w:noProof/>
          <w:sz w:val="24"/>
          <w:szCs w:val="24"/>
        </w:rPr>
        <w:t xml:space="preserve">. </w:t>
      </w:r>
      <w:r w:rsidRPr="006C6639">
        <w:rPr>
          <w:i/>
          <w:iCs/>
          <w:noProof/>
          <w:sz w:val="24"/>
          <w:szCs w:val="24"/>
        </w:rPr>
        <w:t>Hukum Keluarga Dan Perikatan</w:t>
      </w:r>
      <w:r w:rsidRPr="006C6639">
        <w:rPr>
          <w:noProof/>
          <w:sz w:val="24"/>
          <w:szCs w:val="24"/>
        </w:rPr>
        <w:t>. Pekanbaru: UIR Press.</w:t>
      </w:r>
    </w:p>
    <w:p w14:paraId="6F216086" w14:textId="2332701B" w:rsidR="006C6639" w:rsidRPr="006C6639" w:rsidRDefault="006C6639" w:rsidP="00B96C04">
      <w:pPr>
        <w:adjustRightInd w:val="0"/>
        <w:spacing w:after="240"/>
        <w:ind w:left="480" w:hanging="480"/>
        <w:jc w:val="both"/>
        <w:rPr>
          <w:b/>
          <w:noProof/>
          <w:sz w:val="24"/>
          <w:szCs w:val="24"/>
          <w:lang w:val="en-US"/>
        </w:rPr>
      </w:pPr>
      <w:r>
        <w:rPr>
          <w:b/>
          <w:noProof/>
          <w:sz w:val="24"/>
          <w:szCs w:val="24"/>
          <w:lang w:val="en-US"/>
        </w:rPr>
        <w:t xml:space="preserve">Jurnal </w:t>
      </w:r>
    </w:p>
    <w:p w14:paraId="47AAFD7D" w14:textId="649A1267" w:rsidR="006C6639" w:rsidRPr="006C6639" w:rsidRDefault="006C6639" w:rsidP="00B96C04">
      <w:pPr>
        <w:adjustRightInd w:val="0"/>
        <w:spacing w:after="240"/>
        <w:ind w:left="480" w:hanging="480"/>
        <w:jc w:val="both"/>
        <w:rPr>
          <w:noProof/>
          <w:sz w:val="24"/>
          <w:szCs w:val="24"/>
        </w:rPr>
      </w:pPr>
      <w:r w:rsidRPr="006C6639">
        <w:rPr>
          <w:noProof/>
          <w:sz w:val="24"/>
          <w:szCs w:val="24"/>
        </w:rPr>
        <w:t xml:space="preserve">Muhammad, Abdulkadir. </w:t>
      </w:r>
      <w:r w:rsidR="00B96C04">
        <w:rPr>
          <w:noProof/>
          <w:sz w:val="24"/>
          <w:szCs w:val="24"/>
          <w:lang w:val="en-US"/>
        </w:rPr>
        <w:t>(</w:t>
      </w:r>
      <w:r w:rsidRPr="006C6639">
        <w:rPr>
          <w:noProof/>
          <w:sz w:val="24"/>
          <w:szCs w:val="24"/>
        </w:rPr>
        <w:t>1992</w:t>
      </w:r>
      <w:r w:rsidR="00B96C04">
        <w:rPr>
          <w:noProof/>
          <w:sz w:val="24"/>
          <w:szCs w:val="24"/>
          <w:lang w:val="en-US"/>
        </w:rPr>
        <w:t>)</w:t>
      </w:r>
      <w:r w:rsidRPr="006C6639">
        <w:rPr>
          <w:noProof/>
          <w:sz w:val="24"/>
          <w:szCs w:val="24"/>
        </w:rPr>
        <w:t xml:space="preserve">. </w:t>
      </w:r>
      <w:r w:rsidRPr="006C6639">
        <w:rPr>
          <w:i/>
          <w:iCs/>
          <w:noProof/>
          <w:sz w:val="24"/>
          <w:szCs w:val="24"/>
        </w:rPr>
        <w:t>Hukum Perikatan</w:t>
      </w:r>
      <w:r w:rsidRPr="006C6639">
        <w:rPr>
          <w:noProof/>
          <w:sz w:val="24"/>
          <w:szCs w:val="24"/>
        </w:rPr>
        <w:t>. Bandung: Citra Aditya Bakti.</w:t>
      </w:r>
    </w:p>
    <w:p w14:paraId="05CB80E0" w14:textId="06E31DE6" w:rsidR="006C6639" w:rsidRPr="006C6639" w:rsidRDefault="006C6639" w:rsidP="00B96C04">
      <w:pPr>
        <w:adjustRightInd w:val="0"/>
        <w:spacing w:after="240"/>
        <w:ind w:left="480" w:hanging="480"/>
        <w:jc w:val="both"/>
        <w:rPr>
          <w:noProof/>
          <w:sz w:val="24"/>
          <w:szCs w:val="24"/>
        </w:rPr>
      </w:pPr>
      <w:r w:rsidRPr="006C6639">
        <w:rPr>
          <w:noProof/>
          <w:sz w:val="24"/>
          <w:szCs w:val="24"/>
        </w:rPr>
        <w:t xml:space="preserve">Pradnyaswari, A. A. </w:t>
      </w:r>
      <w:r w:rsidR="00B96C04">
        <w:rPr>
          <w:noProof/>
          <w:sz w:val="24"/>
          <w:szCs w:val="24"/>
          <w:lang w:val="en-US"/>
        </w:rPr>
        <w:t>(</w:t>
      </w:r>
      <w:r w:rsidRPr="006C6639">
        <w:rPr>
          <w:noProof/>
          <w:sz w:val="24"/>
          <w:szCs w:val="24"/>
        </w:rPr>
        <w:t>2013</w:t>
      </w:r>
      <w:r w:rsidR="00B96C04">
        <w:rPr>
          <w:noProof/>
          <w:sz w:val="24"/>
          <w:szCs w:val="24"/>
          <w:lang w:val="en-US"/>
        </w:rPr>
        <w:t>)</w:t>
      </w:r>
      <w:r w:rsidRPr="006C6639">
        <w:rPr>
          <w:noProof/>
          <w:sz w:val="24"/>
          <w:szCs w:val="24"/>
        </w:rPr>
        <w:t xml:space="preserve">. “Upaya Hukum Penyelesaian Wanprestasi Dalam Perjanjian Sewa Menyewa Kendaraan (Rent a Car).” </w:t>
      </w:r>
      <w:r w:rsidRPr="006C6639">
        <w:rPr>
          <w:i/>
          <w:iCs/>
          <w:noProof/>
          <w:sz w:val="24"/>
          <w:szCs w:val="24"/>
        </w:rPr>
        <w:t>Jurnal Advokasi</w:t>
      </w:r>
      <w:r w:rsidRPr="006C6639">
        <w:rPr>
          <w:noProof/>
          <w:sz w:val="24"/>
          <w:szCs w:val="24"/>
        </w:rPr>
        <w:t xml:space="preserve"> Vol. 3(No. 2).</w:t>
      </w:r>
    </w:p>
    <w:p w14:paraId="6B1BCA65" w14:textId="478EA276" w:rsidR="006C6639" w:rsidRDefault="006C6639" w:rsidP="00B96C04">
      <w:pPr>
        <w:adjustRightInd w:val="0"/>
        <w:spacing w:after="240"/>
        <w:ind w:left="480" w:hanging="480"/>
        <w:jc w:val="both"/>
        <w:rPr>
          <w:noProof/>
          <w:sz w:val="24"/>
          <w:szCs w:val="24"/>
        </w:rPr>
      </w:pPr>
      <w:r w:rsidRPr="006C6639">
        <w:rPr>
          <w:noProof/>
          <w:sz w:val="24"/>
          <w:szCs w:val="24"/>
        </w:rPr>
        <w:t xml:space="preserve">Pranavionita, Vivy. </w:t>
      </w:r>
      <w:r w:rsidR="00B96C04">
        <w:rPr>
          <w:noProof/>
          <w:sz w:val="24"/>
          <w:szCs w:val="24"/>
          <w:lang w:val="en-US"/>
        </w:rPr>
        <w:t>(</w:t>
      </w:r>
      <w:r w:rsidRPr="006C6639">
        <w:rPr>
          <w:noProof/>
          <w:sz w:val="24"/>
          <w:szCs w:val="24"/>
        </w:rPr>
        <w:t>2013</w:t>
      </w:r>
      <w:r w:rsidR="00B96C04">
        <w:rPr>
          <w:noProof/>
          <w:sz w:val="24"/>
          <w:szCs w:val="24"/>
          <w:lang w:val="en-US"/>
        </w:rPr>
        <w:t>)</w:t>
      </w:r>
      <w:r w:rsidRPr="006C6639">
        <w:rPr>
          <w:noProof/>
          <w:sz w:val="24"/>
          <w:szCs w:val="24"/>
        </w:rPr>
        <w:t xml:space="preserve">. “Faktor Pendorong Pihak Yang Menyewakan Mobil Melakukan Upaya Penyelesaian Wanprestasi Dalam Perjanjian Sewa Mobil Melalui Pihak Kepolisian.” </w:t>
      </w:r>
      <w:r w:rsidRPr="006C6639">
        <w:rPr>
          <w:i/>
          <w:iCs/>
          <w:noProof/>
          <w:sz w:val="24"/>
          <w:szCs w:val="24"/>
        </w:rPr>
        <w:t>Jurnal Mahasiswa Fakultas Hukum Universitas Brawijaya</w:t>
      </w:r>
      <w:r w:rsidRPr="006C6639">
        <w:rPr>
          <w:noProof/>
          <w:sz w:val="24"/>
          <w:szCs w:val="24"/>
        </w:rPr>
        <w:t>.</w:t>
      </w:r>
    </w:p>
    <w:p w14:paraId="05695D34" w14:textId="4F251B14" w:rsidR="006C6639" w:rsidRDefault="006C6639" w:rsidP="00B96C04">
      <w:pPr>
        <w:adjustRightInd w:val="0"/>
        <w:spacing w:after="240"/>
        <w:ind w:left="480" w:hanging="480"/>
        <w:jc w:val="both"/>
        <w:rPr>
          <w:noProof/>
          <w:sz w:val="24"/>
          <w:szCs w:val="24"/>
        </w:rPr>
      </w:pPr>
      <w:r w:rsidRPr="006C6639">
        <w:rPr>
          <w:noProof/>
          <w:sz w:val="24"/>
          <w:szCs w:val="24"/>
        </w:rPr>
        <w:t xml:space="preserve">Yuwono, Lukman. </w:t>
      </w:r>
      <w:r w:rsidR="00B96C04">
        <w:rPr>
          <w:noProof/>
          <w:sz w:val="24"/>
          <w:szCs w:val="24"/>
          <w:lang w:val="en-US"/>
        </w:rPr>
        <w:t>(</w:t>
      </w:r>
      <w:r w:rsidRPr="006C6639">
        <w:rPr>
          <w:noProof/>
          <w:sz w:val="24"/>
          <w:szCs w:val="24"/>
        </w:rPr>
        <w:t>2013</w:t>
      </w:r>
      <w:r w:rsidR="00B96C04">
        <w:rPr>
          <w:noProof/>
          <w:sz w:val="24"/>
          <w:szCs w:val="24"/>
          <w:lang w:val="en-US"/>
        </w:rPr>
        <w:t>)</w:t>
      </w:r>
      <w:r w:rsidRPr="006C6639">
        <w:rPr>
          <w:noProof/>
          <w:sz w:val="24"/>
          <w:szCs w:val="24"/>
        </w:rPr>
        <w:t xml:space="preserve">. “Upaya Perusahaan Rental Untuk Menyelesaikan Wanprestasi Dan Overmacht Yang Berupa Kerusakan Pada Perjanjian Sewa Menyewa Mobil (Studi Kasus Di Daniswara , Adfan, Nagoya Transport Rent Car YOGYAKARTA).” </w:t>
      </w:r>
      <w:r w:rsidRPr="006C6639">
        <w:rPr>
          <w:i/>
          <w:iCs/>
          <w:noProof/>
          <w:sz w:val="24"/>
          <w:szCs w:val="24"/>
        </w:rPr>
        <w:t>Jurnal Mahasiswa Fakultas Hukum Universitas Brawijaya</w:t>
      </w:r>
      <w:r w:rsidRPr="006C6639">
        <w:rPr>
          <w:noProof/>
          <w:sz w:val="24"/>
          <w:szCs w:val="24"/>
        </w:rPr>
        <w:t>.</w:t>
      </w:r>
    </w:p>
    <w:p w14:paraId="3A585310" w14:textId="4A0ADEA2" w:rsidR="006C6639" w:rsidRPr="006C6639" w:rsidRDefault="006C6639" w:rsidP="006C6639">
      <w:pPr>
        <w:adjustRightInd w:val="0"/>
        <w:spacing w:after="240"/>
        <w:ind w:left="480" w:hanging="480"/>
        <w:rPr>
          <w:b/>
          <w:noProof/>
          <w:sz w:val="24"/>
          <w:szCs w:val="24"/>
          <w:lang w:val="en-US"/>
        </w:rPr>
      </w:pPr>
      <w:r w:rsidRPr="006C6639">
        <w:rPr>
          <w:b/>
          <w:noProof/>
          <w:sz w:val="24"/>
          <w:szCs w:val="24"/>
          <w:lang w:val="en-US"/>
        </w:rPr>
        <w:t xml:space="preserve">Perundang-Undangan </w:t>
      </w:r>
    </w:p>
    <w:p w14:paraId="36F503CF" w14:textId="77777777" w:rsidR="006C6639" w:rsidRPr="006C6639" w:rsidRDefault="006C6639" w:rsidP="006C6639">
      <w:pPr>
        <w:adjustRightInd w:val="0"/>
        <w:spacing w:after="240"/>
        <w:ind w:left="480" w:hanging="480"/>
        <w:rPr>
          <w:noProof/>
          <w:sz w:val="24"/>
          <w:szCs w:val="24"/>
          <w:lang w:val="en-US"/>
        </w:rPr>
      </w:pPr>
      <w:r w:rsidRPr="006C6639">
        <w:rPr>
          <w:noProof/>
          <w:sz w:val="24"/>
          <w:szCs w:val="24"/>
          <w:lang w:val="en-US"/>
        </w:rPr>
        <w:t>Kitab Undang-Undang Hukum Perdata (KUHPerdata)</w:t>
      </w:r>
    </w:p>
    <w:p w14:paraId="709FDF1C" w14:textId="77777777" w:rsidR="006C6639" w:rsidRPr="006C6639" w:rsidRDefault="006C6639" w:rsidP="006C6639">
      <w:pPr>
        <w:adjustRightInd w:val="0"/>
        <w:spacing w:after="240"/>
        <w:ind w:left="480" w:hanging="480"/>
        <w:rPr>
          <w:noProof/>
          <w:sz w:val="24"/>
          <w:szCs w:val="24"/>
          <w:lang w:val="en-US"/>
        </w:rPr>
      </w:pPr>
      <w:r w:rsidRPr="006C6639">
        <w:rPr>
          <w:noProof/>
          <w:sz w:val="24"/>
          <w:szCs w:val="24"/>
          <w:lang w:val="en-US"/>
        </w:rPr>
        <w:t>Kitab Undang-Undang Hukum Dagang.</w:t>
      </w:r>
    </w:p>
    <w:p w14:paraId="79511621" w14:textId="403F16E1" w:rsidR="006C6639" w:rsidRPr="006C6639" w:rsidRDefault="006C6639" w:rsidP="006C6639">
      <w:pPr>
        <w:adjustRightInd w:val="0"/>
        <w:spacing w:after="240"/>
        <w:ind w:left="480" w:hanging="480"/>
        <w:rPr>
          <w:noProof/>
          <w:sz w:val="24"/>
          <w:szCs w:val="24"/>
          <w:lang w:val="en-US"/>
        </w:rPr>
      </w:pPr>
      <w:r w:rsidRPr="006C6639">
        <w:rPr>
          <w:noProof/>
          <w:sz w:val="24"/>
          <w:szCs w:val="24"/>
          <w:lang w:val="en-US"/>
        </w:rPr>
        <w:t>Undang-Undang Nomor 8 Tahun 1999 tentang Perlindungan Konsumen</w:t>
      </w:r>
    </w:p>
    <w:p w14:paraId="6532A1B1" w14:textId="77777777" w:rsidR="006C6639" w:rsidRPr="006C6639" w:rsidRDefault="006C6639" w:rsidP="006C6639">
      <w:pPr>
        <w:adjustRightInd w:val="0"/>
        <w:spacing w:after="240"/>
        <w:ind w:left="480" w:hanging="480"/>
        <w:rPr>
          <w:noProof/>
          <w:sz w:val="24"/>
          <w:szCs w:val="24"/>
        </w:rPr>
      </w:pPr>
    </w:p>
    <w:p w14:paraId="42826259" w14:textId="1F03B7AB" w:rsidR="006C6639" w:rsidRDefault="006C6639" w:rsidP="006C6639">
      <w:pPr>
        <w:adjustRightInd w:val="0"/>
        <w:spacing w:after="240"/>
        <w:ind w:left="480" w:hanging="480"/>
        <w:rPr>
          <w:noProof/>
          <w:sz w:val="24"/>
          <w:szCs w:val="24"/>
        </w:rPr>
      </w:pPr>
    </w:p>
    <w:p w14:paraId="4ECFC80D" w14:textId="2441DD8C" w:rsidR="007B504E" w:rsidRPr="007A79D0" w:rsidRDefault="00A4154D" w:rsidP="00B96C04">
      <w:pPr>
        <w:adjustRightInd w:val="0"/>
        <w:spacing w:after="240" w:line="276" w:lineRule="auto"/>
        <w:ind w:left="851" w:hanging="851"/>
        <w:rPr>
          <w:b/>
          <w:bCs/>
          <w:sz w:val="24"/>
          <w:szCs w:val="24"/>
        </w:rPr>
      </w:pPr>
      <w:r>
        <w:rPr>
          <w:b/>
          <w:sz w:val="24"/>
          <w:szCs w:val="24"/>
        </w:rPr>
        <w:fldChar w:fldCharType="end"/>
      </w:r>
    </w:p>
    <w:sectPr w:rsidR="007B504E" w:rsidRPr="007A79D0" w:rsidSect="00430C63">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19464" w14:textId="77777777" w:rsidR="0051628D" w:rsidRDefault="0051628D" w:rsidP="00A33F86">
      <w:r>
        <w:separator/>
      </w:r>
    </w:p>
  </w:endnote>
  <w:endnote w:type="continuationSeparator" w:id="0">
    <w:p w14:paraId="2BC1B816" w14:textId="77777777" w:rsidR="0051628D" w:rsidRDefault="0051628D" w:rsidP="00A3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059010"/>
      <w:docPartObj>
        <w:docPartGallery w:val="Page Numbers (Bottom of Page)"/>
        <w:docPartUnique/>
      </w:docPartObj>
    </w:sdtPr>
    <w:sdtEndPr>
      <w:rPr>
        <w:noProof/>
      </w:rPr>
    </w:sdtEndPr>
    <w:sdtContent>
      <w:p w14:paraId="754CE466" w14:textId="77777777" w:rsidR="00591ADB" w:rsidRDefault="00591ADB">
        <w:pPr>
          <w:pStyle w:val="Footer"/>
          <w:jc w:val="center"/>
        </w:pPr>
      </w:p>
      <w:p w14:paraId="21E31564" w14:textId="07E8D88B" w:rsidR="00591ADB" w:rsidRDefault="00591ADB">
        <w:pPr>
          <w:pStyle w:val="Footer"/>
          <w:jc w:val="center"/>
        </w:pPr>
        <w:r>
          <w:fldChar w:fldCharType="begin"/>
        </w:r>
        <w:r>
          <w:instrText xml:space="preserve"> PAGE   \* MERGEFORMAT </w:instrText>
        </w:r>
        <w:r>
          <w:fldChar w:fldCharType="separate"/>
        </w:r>
        <w:r w:rsidR="001D79D4">
          <w:rPr>
            <w:noProof/>
          </w:rPr>
          <w:t>1</w:t>
        </w:r>
        <w:r>
          <w:rPr>
            <w:noProof/>
          </w:rPr>
          <w:fldChar w:fldCharType="end"/>
        </w:r>
      </w:p>
    </w:sdtContent>
  </w:sdt>
  <w:p w14:paraId="1FB86C61" w14:textId="77777777" w:rsidR="00591ADB" w:rsidRDefault="00591ADB">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868100"/>
      <w:docPartObj>
        <w:docPartGallery w:val="Page Numbers (Bottom of Page)"/>
        <w:docPartUnique/>
      </w:docPartObj>
    </w:sdtPr>
    <w:sdtEndPr>
      <w:rPr>
        <w:noProof/>
      </w:rPr>
    </w:sdtEndPr>
    <w:sdtContent>
      <w:p w14:paraId="5B9F1874" w14:textId="77777777" w:rsidR="00430C63" w:rsidRDefault="00430C63">
        <w:pPr>
          <w:pStyle w:val="Footer"/>
          <w:jc w:val="center"/>
        </w:pPr>
      </w:p>
      <w:p w14:paraId="42FE42E7" w14:textId="01988450" w:rsidR="00430C63" w:rsidRPr="00430C63" w:rsidRDefault="0051628D" w:rsidP="00430C63">
        <w:pPr>
          <w:pStyle w:val="Footer"/>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B0337" w14:textId="77777777" w:rsidR="0051628D" w:rsidRDefault="0051628D" w:rsidP="00A33F86">
      <w:r>
        <w:separator/>
      </w:r>
    </w:p>
  </w:footnote>
  <w:footnote w:type="continuationSeparator" w:id="0">
    <w:p w14:paraId="25EB53D3" w14:textId="77777777" w:rsidR="0051628D" w:rsidRDefault="0051628D" w:rsidP="00A33F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D5184"/>
    <w:multiLevelType w:val="hybridMultilevel"/>
    <w:tmpl w:val="E1FAD4E2"/>
    <w:lvl w:ilvl="0" w:tplc="04090019">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
    <w:nsid w:val="047E7FDB"/>
    <w:multiLevelType w:val="hybridMultilevel"/>
    <w:tmpl w:val="75802390"/>
    <w:lvl w:ilvl="0" w:tplc="A3BE5BF6">
      <w:start w:val="1"/>
      <w:numFmt w:val="lowerLetter"/>
      <w:lvlText w:val="%1."/>
      <w:lvlJc w:val="left"/>
      <w:pPr>
        <w:ind w:left="21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05B35E30"/>
    <w:multiLevelType w:val="hybridMultilevel"/>
    <w:tmpl w:val="38FC9FC2"/>
    <w:lvl w:ilvl="0" w:tplc="72905716">
      <w:start w:val="1"/>
      <w:numFmt w:val="decimal"/>
      <w:lvlText w:val="%1."/>
      <w:lvlJc w:val="left"/>
      <w:pPr>
        <w:ind w:left="2520" w:hanging="360"/>
      </w:pPr>
    </w:lvl>
    <w:lvl w:ilvl="1" w:tplc="04210019">
      <w:start w:val="1"/>
      <w:numFmt w:val="decimal"/>
      <w:lvlText w:val="%2."/>
      <w:lvlJc w:val="left"/>
      <w:pPr>
        <w:tabs>
          <w:tab w:val="num" w:pos="2160"/>
        </w:tabs>
        <w:ind w:left="2160" w:hanging="360"/>
      </w:pPr>
    </w:lvl>
    <w:lvl w:ilvl="2" w:tplc="0421001B">
      <w:start w:val="1"/>
      <w:numFmt w:val="decimal"/>
      <w:lvlText w:val="%3."/>
      <w:lvlJc w:val="left"/>
      <w:pPr>
        <w:tabs>
          <w:tab w:val="num" w:pos="2880"/>
        </w:tabs>
        <w:ind w:left="2880" w:hanging="360"/>
      </w:pPr>
    </w:lvl>
    <w:lvl w:ilvl="3" w:tplc="0421000F">
      <w:start w:val="1"/>
      <w:numFmt w:val="decimal"/>
      <w:lvlText w:val="%4."/>
      <w:lvlJc w:val="left"/>
      <w:pPr>
        <w:tabs>
          <w:tab w:val="num" w:pos="3600"/>
        </w:tabs>
        <w:ind w:left="3600" w:hanging="360"/>
      </w:pPr>
    </w:lvl>
    <w:lvl w:ilvl="4" w:tplc="04210019">
      <w:start w:val="1"/>
      <w:numFmt w:val="decimal"/>
      <w:lvlText w:val="%5."/>
      <w:lvlJc w:val="left"/>
      <w:pPr>
        <w:tabs>
          <w:tab w:val="num" w:pos="4320"/>
        </w:tabs>
        <w:ind w:left="4320" w:hanging="360"/>
      </w:pPr>
    </w:lvl>
    <w:lvl w:ilvl="5" w:tplc="0421001B">
      <w:start w:val="1"/>
      <w:numFmt w:val="decimal"/>
      <w:lvlText w:val="%6."/>
      <w:lvlJc w:val="left"/>
      <w:pPr>
        <w:tabs>
          <w:tab w:val="num" w:pos="5040"/>
        </w:tabs>
        <w:ind w:left="5040" w:hanging="360"/>
      </w:pPr>
    </w:lvl>
    <w:lvl w:ilvl="6" w:tplc="0421000F">
      <w:start w:val="1"/>
      <w:numFmt w:val="decimal"/>
      <w:lvlText w:val="%7."/>
      <w:lvlJc w:val="left"/>
      <w:pPr>
        <w:tabs>
          <w:tab w:val="num" w:pos="5760"/>
        </w:tabs>
        <w:ind w:left="5760" w:hanging="360"/>
      </w:pPr>
    </w:lvl>
    <w:lvl w:ilvl="7" w:tplc="04210019">
      <w:start w:val="1"/>
      <w:numFmt w:val="decimal"/>
      <w:lvlText w:val="%8."/>
      <w:lvlJc w:val="left"/>
      <w:pPr>
        <w:tabs>
          <w:tab w:val="num" w:pos="6480"/>
        </w:tabs>
        <w:ind w:left="6480" w:hanging="360"/>
      </w:pPr>
    </w:lvl>
    <w:lvl w:ilvl="8" w:tplc="0421001B">
      <w:start w:val="1"/>
      <w:numFmt w:val="decimal"/>
      <w:lvlText w:val="%9."/>
      <w:lvlJc w:val="left"/>
      <w:pPr>
        <w:tabs>
          <w:tab w:val="num" w:pos="7200"/>
        </w:tabs>
        <w:ind w:left="7200" w:hanging="360"/>
      </w:pPr>
    </w:lvl>
  </w:abstractNum>
  <w:abstractNum w:abstractNumId="3">
    <w:nsid w:val="06A3465A"/>
    <w:multiLevelType w:val="hybridMultilevel"/>
    <w:tmpl w:val="253CCF18"/>
    <w:lvl w:ilvl="0" w:tplc="04210019">
      <w:start w:val="1"/>
      <w:numFmt w:val="lowerLetter"/>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4">
    <w:nsid w:val="0FA84762"/>
    <w:multiLevelType w:val="hybridMultilevel"/>
    <w:tmpl w:val="8CF29018"/>
    <w:lvl w:ilvl="0" w:tplc="04210019">
      <w:start w:val="1"/>
      <w:numFmt w:val="lowerLetter"/>
      <w:lvlText w:val="%1."/>
      <w:lvlJc w:val="left"/>
      <w:pPr>
        <w:ind w:left="1710" w:hanging="360"/>
      </w:p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5">
    <w:nsid w:val="126567EF"/>
    <w:multiLevelType w:val="hybridMultilevel"/>
    <w:tmpl w:val="18EEDAEC"/>
    <w:lvl w:ilvl="0" w:tplc="11401BE2">
      <w:start w:val="1"/>
      <w:numFmt w:val="lowerLetter"/>
      <w:lvlText w:val="%1."/>
      <w:lvlJc w:val="left"/>
      <w:pPr>
        <w:ind w:left="2160" w:hanging="360"/>
      </w:pPr>
      <w:rPr>
        <w:rFonts w:ascii="Times New Roman" w:eastAsia="Calibri" w:hAnsi="Times New Roman"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14A77A37"/>
    <w:multiLevelType w:val="hybridMultilevel"/>
    <w:tmpl w:val="947A771A"/>
    <w:lvl w:ilvl="0" w:tplc="8FCCF3EE">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54235C4"/>
    <w:multiLevelType w:val="hybridMultilevel"/>
    <w:tmpl w:val="253CCF18"/>
    <w:lvl w:ilvl="0" w:tplc="04210019">
      <w:start w:val="1"/>
      <w:numFmt w:val="lowerLetter"/>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8">
    <w:nsid w:val="16097EFB"/>
    <w:multiLevelType w:val="hybridMultilevel"/>
    <w:tmpl w:val="FBC8CBC8"/>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1B511DA9"/>
    <w:multiLevelType w:val="hybridMultilevel"/>
    <w:tmpl w:val="FD985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AD50B9"/>
    <w:multiLevelType w:val="hybridMultilevel"/>
    <w:tmpl w:val="005E72B6"/>
    <w:lvl w:ilvl="0" w:tplc="DF36AE0E">
      <w:start w:val="1"/>
      <w:numFmt w:val="lowerLetter"/>
      <w:lvlText w:val="%1."/>
      <w:lvlJc w:val="left"/>
      <w:pPr>
        <w:ind w:left="21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nsid w:val="2A192AAF"/>
    <w:multiLevelType w:val="hybridMultilevel"/>
    <w:tmpl w:val="5BBCD01A"/>
    <w:lvl w:ilvl="0" w:tplc="04210019">
      <w:start w:val="1"/>
      <w:numFmt w:val="lowerLetter"/>
      <w:lvlText w:val="%1."/>
      <w:lvlJc w:val="left"/>
      <w:pPr>
        <w:ind w:left="2430" w:hanging="360"/>
      </w:pPr>
    </w:lvl>
    <w:lvl w:ilvl="1" w:tplc="04210019" w:tentative="1">
      <w:start w:val="1"/>
      <w:numFmt w:val="lowerLetter"/>
      <w:lvlText w:val="%2."/>
      <w:lvlJc w:val="left"/>
      <w:pPr>
        <w:ind w:left="3150" w:hanging="360"/>
      </w:pPr>
    </w:lvl>
    <w:lvl w:ilvl="2" w:tplc="0421001B" w:tentative="1">
      <w:start w:val="1"/>
      <w:numFmt w:val="lowerRoman"/>
      <w:lvlText w:val="%3."/>
      <w:lvlJc w:val="right"/>
      <w:pPr>
        <w:ind w:left="3870" w:hanging="180"/>
      </w:pPr>
    </w:lvl>
    <w:lvl w:ilvl="3" w:tplc="0421000F" w:tentative="1">
      <w:start w:val="1"/>
      <w:numFmt w:val="decimal"/>
      <w:lvlText w:val="%4."/>
      <w:lvlJc w:val="left"/>
      <w:pPr>
        <w:ind w:left="4590" w:hanging="360"/>
      </w:pPr>
    </w:lvl>
    <w:lvl w:ilvl="4" w:tplc="04210019" w:tentative="1">
      <w:start w:val="1"/>
      <w:numFmt w:val="lowerLetter"/>
      <w:lvlText w:val="%5."/>
      <w:lvlJc w:val="left"/>
      <w:pPr>
        <w:ind w:left="5310" w:hanging="360"/>
      </w:pPr>
    </w:lvl>
    <w:lvl w:ilvl="5" w:tplc="0421001B" w:tentative="1">
      <w:start w:val="1"/>
      <w:numFmt w:val="lowerRoman"/>
      <w:lvlText w:val="%6."/>
      <w:lvlJc w:val="right"/>
      <w:pPr>
        <w:ind w:left="6030" w:hanging="180"/>
      </w:pPr>
    </w:lvl>
    <w:lvl w:ilvl="6" w:tplc="0421000F" w:tentative="1">
      <w:start w:val="1"/>
      <w:numFmt w:val="decimal"/>
      <w:lvlText w:val="%7."/>
      <w:lvlJc w:val="left"/>
      <w:pPr>
        <w:ind w:left="6750" w:hanging="360"/>
      </w:pPr>
    </w:lvl>
    <w:lvl w:ilvl="7" w:tplc="04210019" w:tentative="1">
      <w:start w:val="1"/>
      <w:numFmt w:val="lowerLetter"/>
      <w:lvlText w:val="%8."/>
      <w:lvlJc w:val="left"/>
      <w:pPr>
        <w:ind w:left="7470" w:hanging="360"/>
      </w:pPr>
    </w:lvl>
    <w:lvl w:ilvl="8" w:tplc="0421001B" w:tentative="1">
      <w:start w:val="1"/>
      <w:numFmt w:val="lowerRoman"/>
      <w:lvlText w:val="%9."/>
      <w:lvlJc w:val="right"/>
      <w:pPr>
        <w:ind w:left="8190" w:hanging="180"/>
      </w:pPr>
    </w:lvl>
  </w:abstractNum>
  <w:abstractNum w:abstractNumId="12">
    <w:nsid w:val="2C9920D9"/>
    <w:multiLevelType w:val="hybridMultilevel"/>
    <w:tmpl w:val="C1C8B6B0"/>
    <w:lvl w:ilvl="0" w:tplc="30AE0ED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2261B5A"/>
    <w:multiLevelType w:val="hybridMultilevel"/>
    <w:tmpl w:val="A4C80FD8"/>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nsid w:val="359C60E0"/>
    <w:multiLevelType w:val="hybridMultilevel"/>
    <w:tmpl w:val="6D12B2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9D56F67"/>
    <w:multiLevelType w:val="hybridMultilevel"/>
    <w:tmpl w:val="630A04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8B6891"/>
    <w:multiLevelType w:val="hybridMultilevel"/>
    <w:tmpl w:val="EBB65DCC"/>
    <w:lvl w:ilvl="0" w:tplc="0421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B64CB2"/>
    <w:multiLevelType w:val="hybridMultilevel"/>
    <w:tmpl w:val="87E25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024948"/>
    <w:multiLevelType w:val="hybridMultilevel"/>
    <w:tmpl w:val="494A0A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6100B61"/>
    <w:multiLevelType w:val="hybridMultilevel"/>
    <w:tmpl w:val="22C68B00"/>
    <w:lvl w:ilvl="0" w:tplc="46244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8470608"/>
    <w:multiLevelType w:val="hybridMultilevel"/>
    <w:tmpl w:val="3AB498D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E5263B2"/>
    <w:multiLevelType w:val="hybridMultilevel"/>
    <w:tmpl w:val="F8BE460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nsid w:val="4F84365E"/>
    <w:multiLevelType w:val="hybridMultilevel"/>
    <w:tmpl w:val="799015E2"/>
    <w:lvl w:ilvl="0" w:tplc="547A3130">
      <w:start w:val="1"/>
      <w:numFmt w:val="decimal"/>
      <w:lvlText w:val="%1."/>
      <w:lvlJc w:val="left"/>
      <w:pPr>
        <w:ind w:left="360" w:hanging="360"/>
      </w:pPr>
    </w:lvl>
    <w:lvl w:ilvl="1" w:tplc="04210019">
      <w:start w:val="1"/>
      <w:numFmt w:val="decimal"/>
      <w:lvlText w:val="%2."/>
      <w:lvlJc w:val="left"/>
      <w:pPr>
        <w:tabs>
          <w:tab w:val="num" w:pos="0"/>
        </w:tabs>
        <w:ind w:left="0" w:hanging="360"/>
      </w:pPr>
    </w:lvl>
    <w:lvl w:ilvl="2" w:tplc="0421001B">
      <w:start w:val="1"/>
      <w:numFmt w:val="decimal"/>
      <w:lvlText w:val="%3."/>
      <w:lvlJc w:val="left"/>
      <w:pPr>
        <w:tabs>
          <w:tab w:val="num" w:pos="720"/>
        </w:tabs>
        <w:ind w:left="720" w:hanging="360"/>
      </w:pPr>
    </w:lvl>
    <w:lvl w:ilvl="3" w:tplc="0421000F">
      <w:start w:val="1"/>
      <w:numFmt w:val="decimal"/>
      <w:lvlText w:val="%4."/>
      <w:lvlJc w:val="left"/>
      <w:pPr>
        <w:tabs>
          <w:tab w:val="num" w:pos="1440"/>
        </w:tabs>
        <w:ind w:left="1440" w:hanging="360"/>
      </w:pPr>
    </w:lvl>
    <w:lvl w:ilvl="4" w:tplc="04210019">
      <w:start w:val="1"/>
      <w:numFmt w:val="decimal"/>
      <w:lvlText w:val="%5."/>
      <w:lvlJc w:val="left"/>
      <w:pPr>
        <w:tabs>
          <w:tab w:val="num" w:pos="2160"/>
        </w:tabs>
        <w:ind w:left="2160" w:hanging="360"/>
      </w:pPr>
    </w:lvl>
    <w:lvl w:ilvl="5" w:tplc="0421001B">
      <w:start w:val="1"/>
      <w:numFmt w:val="decimal"/>
      <w:lvlText w:val="%6."/>
      <w:lvlJc w:val="left"/>
      <w:pPr>
        <w:tabs>
          <w:tab w:val="num" w:pos="2880"/>
        </w:tabs>
        <w:ind w:left="2880" w:hanging="360"/>
      </w:pPr>
    </w:lvl>
    <w:lvl w:ilvl="6" w:tplc="0421000F">
      <w:start w:val="1"/>
      <w:numFmt w:val="decimal"/>
      <w:lvlText w:val="%7."/>
      <w:lvlJc w:val="left"/>
      <w:pPr>
        <w:tabs>
          <w:tab w:val="num" w:pos="3600"/>
        </w:tabs>
        <w:ind w:left="3600" w:hanging="360"/>
      </w:pPr>
    </w:lvl>
    <w:lvl w:ilvl="7" w:tplc="04210019">
      <w:start w:val="1"/>
      <w:numFmt w:val="decimal"/>
      <w:lvlText w:val="%8."/>
      <w:lvlJc w:val="left"/>
      <w:pPr>
        <w:tabs>
          <w:tab w:val="num" w:pos="4320"/>
        </w:tabs>
        <w:ind w:left="4320" w:hanging="360"/>
      </w:pPr>
    </w:lvl>
    <w:lvl w:ilvl="8" w:tplc="0421001B">
      <w:start w:val="1"/>
      <w:numFmt w:val="decimal"/>
      <w:lvlText w:val="%9."/>
      <w:lvlJc w:val="left"/>
      <w:pPr>
        <w:tabs>
          <w:tab w:val="num" w:pos="5040"/>
        </w:tabs>
        <w:ind w:left="5040" w:hanging="360"/>
      </w:pPr>
    </w:lvl>
  </w:abstractNum>
  <w:abstractNum w:abstractNumId="23">
    <w:nsid w:val="4F913E46"/>
    <w:multiLevelType w:val="hybridMultilevel"/>
    <w:tmpl w:val="9DE00428"/>
    <w:lvl w:ilvl="0" w:tplc="B7A60A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5A118C"/>
    <w:multiLevelType w:val="hybridMultilevel"/>
    <w:tmpl w:val="78A27C9A"/>
    <w:lvl w:ilvl="0" w:tplc="E6DE6C3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40E5BB2"/>
    <w:multiLevelType w:val="hybridMultilevel"/>
    <w:tmpl w:val="4A7E4066"/>
    <w:lvl w:ilvl="0" w:tplc="598CC5CC">
      <w:start w:val="1"/>
      <w:numFmt w:val="decimal"/>
      <w:lvlText w:val="%1."/>
      <w:lvlJc w:val="left"/>
      <w:pPr>
        <w:ind w:left="2880" w:hanging="360"/>
      </w:pPr>
      <w:rPr>
        <w:rFonts w:ascii="Times New Roman" w:eastAsia="Calibri" w:hAnsi="Times New Roman" w:cs="Times New Roman"/>
      </w:rPr>
    </w:lvl>
    <w:lvl w:ilvl="1" w:tplc="598CC5CC">
      <w:start w:val="1"/>
      <w:numFmt w:val="decimal"/>
      <w:lvlText w:val="%2."/>
      <w:lvlJc w:val="left"/>
      <w:pPr>
        <w:ind w:left="2160" w:hanging="360"/>
      </w:pPr>
      <w:rPr>
        <w:rFonts w:ascii="Times New Roman" w:eastAsia="Calibri"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06472F"/>
    <w:multiLevelType w:val="hybridMultilevel"/>
    <w:tmpl w:val="467C5A28"/>
    <w:lvl w:ilvl="0" w:tplc="2E0AA4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5AC338A"/>
    <w:multiLevelType w:val="hybridMultilevel"/>
    <w:tmpl w:val="9762376C"/>
    <w:lvl w:ilvl="0" w:tplc="E418FA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69705EB"/>
    <w:multiLevelType w:val="hybridMultilevel"/>
    <w:tmpl w:val="E4B0F022"/>
    <w:lvl w:ilvl="0" w:tplc="51EAE6A4">
      <w:start w:val="1"/>
      <w:numFmt w:val="decimal"/>
      <w:lvlText w:val="%1."/>
      <w:lvlJc w:val="left"/>
      <w:pPr>
        <w:ind w:left="2610" w:hanging="360"/>
      </w:pPr>
    </w:lvl>
    <w:lvl w:ilvl="1" w:tplc="04090019">
      <w:start w:val="1"/>
      <w:numFmt w:val="decimal"/>
      <w:lvlText w:val="%2."/>
      <w:lvlJc w:val="left"/>
      <w:pPr>
        <w:tabs>
          <w:tab w:val="num" w:pos="2250"/>
        </w:tabs>
        <w:ind w:left="2250" w:hanging="360"/>
      </w:pPr>
    </w:lvl>
    <w:lvl w:ilvl="2" w:tplc="0409001B">
      <w:start w:val="1"/>
      <w:numFmt w:val="decimal"/>
      <w:lvlText w:val="%3."/>
      <w:lvlJc w:val="left"/>
      <w:pPr>
        <w:tabs>
          <w:tab w:val="num" w:pos="2970"/>
        </w:tabs>
        <w:ind w:left="2970" w:hanging="360"/>
      </w:pPr>
    </w:lvl>
    <w:lvl w:ilvl="3" w:tplc="0409000F">
      <w:start w:val="1"/>
      <w:numFmt w:val="decimal"/>
      <w:lvlText w:val="%4."/>
      <w:lvlJc w:val="left"/>
      <w:pPr>
        <w:tabs>
          <w:tab w:val="num" w:pos="3690"/>
        </w:tabs>
        <w:ind w:left="3690" w:hanging="360"/>
      </w:pPr>
    </w:lvl>
    <w:lvl w:ilvl="4" w:tplc="04090019">
      <w:start w:val="1"/>
      <w:numFmt w:val="decimal"/>
      <w:lvlText w:val="%5."/>
      <w:lvlJc w:val="left"/>
      <w:pPr>
        <w:tabs>
          <w:tab w:val="num" w:pos="4410"/>
        </w:tabs>
        <w:ind w:left="4410" w:hanging="360"/>
      </w:pPr>
    </w:lvl>
    <w:lvl w:ilvl="5" w:tplc="0409001B">
      <w:start w:val="1"/>
      <w:numFmt w:val="decimal"/>
      <w:lvlText w:val="%6."/>
      <w:lvlJc w:val="left"/>
      <w:pPr>
        <w:tabs>
          <w:tab w:val="num" w:pos="5130"/>
        </w:tabs>
        <w:ind w:left="5130" w:hanging="360"/>
      </w:pPr>
    </w:lvl>
    <w:lvl w:ilvl="6" w:tplc="0409000F">
      <w:start w:val="1"/>
      <w:numFmt w:val="decimal"/>
      <w:lvlText w:val="%7."/>
      <w:lvlJc w:val="left"/>
      <w:pPr>
        <w:tabs>
          <w:tab w:val="num" w:pos="5850"/>
        </w:tabs>
        <w:ind w:left="5850" w:hanging="360"/>
      </w:pPr>
    </w:lvl>
    <w:lvl w:ilvl="7" w:tplc="04090019">
      <w:start w:val="1"/>
      <w:numFmt w:val="decimal"/>
      <w:lvlText w:val="%8."/>
      <w:lvlJc w:val="left"/>
      <w:pPr>
        <w:tabs>
          <w:tab w:val="num" w:pos="6570"/>
        </w:tabs>
        <w:ind w:left="6570" w:hanging="360"/>
      </w:pPr>
    </w:lvl>
    <w:lvl w:ilvl="8" w:tplc="0409001B">
      <w:start w:val="1"/>
      <w:numFmt w:val="decimal"/>
      <w:lvlText w:val="%9."/>
      <w:lvlJc w:val="left"/>
      <w:pPr>
        <w:tabs>
          <w:tab w:val="num" w:pos="7290"/>
        </w:tabs>
        <w:ind w:left="7290" w:hanging="360"/>
      </w:pPr>
    </w:lvl>
  </w:abstractNum>
  <w:abstractNum w:abstractNumId="29">
    <w:nsid w:val="6E21313B"/>
    <w:multiLevelType w:val="hybridMultilevel"/>
    <w:tmpl w:val="1088787E"/>
    <w:lvl w:ilvl="0" w:tplc="E76E1D1C">
      <w:start w:val="1"/>
      <w:numFmt w:val="lowerLetter"/>
      <w:lvlText w:val="%1."/>
      <w:lvlJc w:val="left"/>
      <w:pPr>
        <w:ind w:left="21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0">
    <w:nsid w:val="6E9E708B"/>
    <w:multiLevelType w:val="multilevel"/>
    <w:tmpl w:val="64B84DB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rPr>
        <w:b w:val="0"/>
      </w:rPr>
    </w:lvl>
    <w:lvl w:ilvl="6">
      <w:start w:val="1"/>
      <w:numFmt w:val="decimal"/>
      <w:lvlText w:val="%7."/>
      <w:lvlJc w:val="left"/>
      <w:pPr>
        <w:tabs>
          <w:tab w:val="num" w:pos="5040"/>
        </w:tabs>
        <w:ind w:left="5040" w:hanging="360"/>
      </w:pPr>
      <w:rPr>
        <w:b w:val="0"/>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C07824"/>
    <w:multiLevelType w:val="hybridMultilevel"/>
    <w:tmpl w:val="2334C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7F59E8"/>
    <w:multiLevelType w:val="hybridMultilevel"/>
    <w:tmpl w:val="C690FFD0"/>
    <w:lvl w:ilvl="0" w:tplc="598CC5CC">
      <w:start w:val="1"/>
      <w:numFmt w:val="decimal"/>
      <w:lvlText w:val="%1."/>
      <w:lvlJc w:val="left"/>
      <w:pPr>
        <w:ind w:left="2160" w:hanging="360"/>
      </w:pPr>
      <w:rPr>
        <w:rFonts w:ascii="Times New Roman" w:eastAsia="Calibri" w:hAnsi="Times New Roman"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3">
    <w:nsid w:val="7B27479A"/>
    <w:multiLevelType w:val="hybridMultilevel"/>
    <w:tmpl w:val="46CA477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num w:numId="1">
    <w:abstractNumId w:val="20"/>
  </w:num>
  <w:num w:numId="2">
    <w:abstractNumId w:val="7"/>
  </w:num>
  <w:num w:numId="3">
    <w:abstractNumId w:val="4"/>
  </w:num>
  <w:num w:numId="4">
    <w:abstractNumId w:val="11"/>
  </w:num>
  <w:num w:numId="5">
    <w:abstractNumId w:val="3"/>
  </w:num>
  <w:num w:numId="6">
    <w:abstractNumId w:val="13"/>
  </w:num>
  <w:num w:numId="7">
    <w:abstractNumId w:val="21"/>
  </w:num>
  <w:num w:numId="8">
    <w:abstractNumId w:val="8"/>
  </w:num>
  <w:num w:numId="9">
    <w:abstractNumId w:val="17"/>
  </w:num>
  <w:num w:numId="10">
    <w:abstractNumId w:val="18"/>
  </w:num>
  <w:num w:numId="11">
    <w:abstractNumId w:val="0"/>
  </w:num>
  <w:num w:numId="12">
    <w:abstractNumId w:val="30"/>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1"/>
  </w:num>
  <w:num w:numId="24">
    <w:abstractNumId w:val="16"/>
  </w:num>
  <w:num w:numId="25">
    <w:abstractNumId w:val="26"/>
  </w:num>
  <w:num w:numId="26">
    <w:abstractNumId w:val="19"/>
  </w:num>
  <w:num w:numId="27">
    <w:abstractNumId w:val="23"/>
  </w:num>
  <w:num w:numId="28">
    <w:abstractNumId w:val="27"/>
  </w:num>
  <w:num w:numId="29">
    <w:abstractNumId w:val="14"/>
  </w:num>
  <w:num w:numId="30">
    <w:abstractNumId w:val="33"/>
  </w:num>
  <w:num w:numId="31">
    <w:abstractNumId w:val="15"/>
  </w:num>
  <w:num w:numId="32">
    <w:abstractNumId w:val="25"/>
  </w:num>
  <w:num w:numId="33">
    <w:abstractNumId w:val="24"/>
  </w:num>
  <w:num w:numId="3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AA"/>
    <w:rsid w:val="00000EBF"/>
    <w:rsid w:val="00016DBD"/>
    <w:rsid w:val="00041EB5"/>
    <w:rsid w:val="000568F2"/>
    <w:rsid w:val="00056FDF"/>
    <w:rsid w:val="000643D1"/>
    <w:rsid w:val="000644A8"/>
    <w:rsid w:val="000645AB"/>
    <w:rsid w:val="00077B0A"/>
    <w:rsid w:val="00090147"/>
    <w:rsid w:val="000A65D7"/>
    <w:rsid w:val="000B69AF"/>
    <w:rsid w:val="000C4797"/>
    <w:rsid w:val="000C6237"/>
    <w:rsid w:val="000D5105"/>
    <w:rsid w:val="00104D13"/>
    <w:rsid w:val="00106014"/>
    <w:rsid w:val="001072C1"/>
    <w:rsid w:val="0010781F"/>
    <w:rsid w:val="001212B1"/>
    <w:rsid w:val="00130A90"/>
    <w:rsid w:val="00132B9F"/>
    <w:rsid w:val="0013343E"/>
    <w:rsid w:val="00140D66"/>
    <w:rsid w:val="00141EB5"/>
    <w:rsid w:val="001530D3"/>
    <w:rsid w:val="001564A5"/>
    <w:rsid w:val="00166B65"/>
    <w:rsid w:val="00167EA0"/>
    <w:rsid w:val="00183DDD"/>
    <w:rsid w:val="001865EF"/>
    <w:rsid w:val="00191B15"/>
    <w:rsid w:val="0019715A"/>
    <w:rsid w:val="001B79D7"/>
    <w:rsid w:val="001C07A5"/>
    <w:rsid w:val="001D79D4"/>
    <w:rsid w:val="001E609B"/>
    <w:rsid w:val="001F1765"/>
    <w:rsid w:val="00210211"/>
    <w:rsid w:val="002110A5"/>
    <w:rsid w:val="00211C51"/>
    <w:rsid w:val="00227B0B"/>
    <w:rsid w:val="00236F7F"/>
    <w:rsid w:val="00241138"/>
    <w:rsid w:val="002415A2"/>
    <w:rsid w:val="002456C6"/>
    <w:rsid w:val="00255804"/>
    <w:rsid w:val="00260AC9"/>
    <w:rsid w:val="00267128"/>
    <w:rsid w:val="002821C8"/>
    <w:rsid w:val="00283C5C"/>
    <w:rsid w:val="00285760"/>
    <w:rsid w:val="00286CC5"/>
    <w:rsid w:val="0029198E"/>
    <w:rsid w:val="00293D2E"/>
    <w:rsid w:val="00293ED5"/>
    <w:rsid w:val="002B28B3"/>
    <w:rsid w:val="002B7440"/>
    <w:rsid w:val="002D7B56"/>
    <w:rsid w:val="002E502F"/>
    <w:rsid w:val="002F5B2E"/>
    <w:rsid w:val="002F5C93"/>
    <w:rsid w:val="00303DAC"/>
    <w:rsid w:val="003065F7"/>
    <w:rsid w:val="00312E2F"/>
    <w:rsid w:val="003214F9"/>
    <w:rsid w:val="00321745"/>
    <w:rsid w:val="00322435"/>
    <w:rsid w:val="003278E9"/>
    <w:rsid w:val="00330545"/>
    <w:rsid w:val="00333CBE"/>
    <w:rsid w:val="003467DD"/>
    <w:rsid w:val="00350BD6"/>
    <w:rsid w:val="00350FC5"/>
    <w:rsid w:val="0035186B"/>
    <w:rsid w:val="00354BE8"/>
    <w:rsid w:val="00366805"/>
    <w:rsid w:val="00366821"/>
    <w:rsid w:val="00367504"/>
    <w:rsid w:val="00386407"/>
    <w:rsid w:val="003939ED"/>
    <w:rsid w:val="003A6414"/>
    <w:rsid w:val="003C1944"/>
    <w:rsid w:val="003C2122"/>
    <w:rsid w:val="003C5F3D"/>
    <w:rsid w:val="003D34AE"/>
    <w:rsid w:val="003D4E6F"/>
    <w:rsid w:val="003D6485"/>
    <w:rsid w:val="003E3DF6"/>
    <w:rsid w:val="003F494F"/>
    <w:rsid w:val="0040037D"/>
    <w:rsid w:val="0040469F"/>
    <w:rsid w:val="00412B89"/>
    <w:rsid w:val="00415680"/>
    <w:rsid w:val="0042069C"/>
    <w:rsid w:val="00430C63"/>
    <w:rsid w:val="004440FE"/>
    <w:rsid w:val="00445EA2"/>
    <w:rsid w:val="00455FE8"/>
    <w:rsid w:val="004717A7"/>
    <w:rsid w:val="0047561F"/>
    <w:rsid w:val="00485326"/>
    <w:rsid w:val="004A6B34"/>
    <w:rsid w:val="004A7027"/>
    <w:rsid w:val="004B0CF0"/>
    <w:rsid w:val="004C0E0D"/>
    <w:rsid w:val="004C680A"/>
    <w:rsid w:val="004D467A"/>
    <w:rsid w:val="004D6DAA"/>
    <w:rsid w:val="004E5DAA"/>
    <w:rsid w:val="004E6734"/>
    <w:rsid w:val="005070D4"/>
    <w:rsid w:val="00512C62"/>
    <w:rsid w:val="0051628D"/>
    <w:rsid w:val="0052778B"/>
    <w:rsid w:val="005340B6"/>
    <w:rsid w:val="005410FF"/>
    <w:rsid w:val="00541D27"/>
    <w:rsid w:val="00554F49"/>
    <w:rsid w:val="00555EF7"/>
    <w:rsid w:val="00557CEA"/>
    <w:rsid w:val="00563252"/>
    <w:rsid w:val="00577EBC"/>
    <w:rsid w:val="00582590"/>
    <w:rsid w:val="00585E93"/>
    <w:rsid w:val="00587783"/>
    <w:rsid w:val="00591ADB"/>
    <w:rsid w:val="00594958"/>
    <w:rsid w:val="005A1E07"/>
    <w:rsid w:val="005A3459"/>
    <w:rsid w:val="005B0A62"/>
    <w:rsid w:val="005D056D"/>
    <w:rsid w:val="005D1D3A"/>
    <w:rsid w:val="005E2526"/>
    <w:rsid w:val="005F23BF"/>
    <w:rsid w:val="005F4CAA"/>
    <w:rsid w:val="005F5824"/>
    <w:rsid w:val="005F697C"/>
    <w:rsid w:val="00623ABD"/>
    <w:rsid w:val="006268BC"/>
    <w:rsid w:val="00627D00"/>
    <w:rsid w:val="0064649C"/>
    <w:rsid w:val="00650E9A"/>
    <w:rsid w:val="00653B2F"/>
    <w:rsid w:val="0065762D"/>
    <w:rsid w:val="0066050D"/>
    <w:rsid w:val="00681A6E"/>
    <w:rsid w:val="0068313B"/>
    <w:rsid w:val="00695FA0"/>
    <w:rsid w:val="006A35D1"/>
    <w:rsid w:val="006A62C8"/>
    <w:rsid w:val="006A7377"/>
    <w:rsid w:val="006B4152"/>
    <w:rsid w:val="006B6B7A"/>
    <w:rsid w:val="006C0094"/>
    <w:rsid w:val="006C6639"/>
    <w:rsid w:val="006D60FA"/>
    <w:rsid w:val="006D6E4E"/>
    <w:rsid w:val="006F14B1"/>
    <w:rsid w:val="006F59B5"/>
    <w:rsid w:val="00705D83"/>
    <w:rsid w:val="007125A7"/>
    <w:rsid w:val="00714902"/>
    <w:rsid w:val="00722DD2"/>
    <w:rsid w:val="0073192D"/>
    <w:rsid w:val="00743D72"/>
    <w:rsid w:val="00750C78"/>
    <w:rsid w:val="007557DD"/>
    <w:rsid w:val="00770CDD"/>
    <w:rsid w:val="00781CA0"/>
    <w:rsid w:val="00790402"/>
    <w:rsid w:val="00791A93"/>
    <w:rsid w:val="00792010"/>
    <w:rsid w:val="00795E38"/>
    <w:rsid w:val="00797028"/>
    <w:rsid w:val="007A018A"/>
    <w:rsid w:val="007A139E"/>
    <w:rsid w:val="007A5E1D"/>
    <w:rsid w:val="007A79D0"/>
    <w:rsid w:val="007B504E"/>
    <w:rsid w:val="007C059E"/>
    <w:rsid w:val="007C0985"/>
    <w:rsid w:val="007D2EFA"/>
    <w:rsid w:val="007D7556"/>
    <w:rsid w:val="007E1536"/>
    <w:rsid w:val="007E1CCA"/>
    <w:rsid w:val="007E469E"/>
    <w:rsid w:val="007E632D"/>
    <w:rsid w:val="007E7BA5"/>
    <w:rsid w:val="007F305F"/>
    <w:rsid w:val="007F5F6F"/>
    <w:rsid w:val="008122E3"/>
    <w:rsid w:val="00820177"/>
    <w:rsid w:val="00823F4F"/>
    <w:rsid w:val="00830B3E"/>
    <w:rsid w:val="0083310A"/>
    <w:rsid w:val="00841A6C"/>
    <w:rsid w:val="0084626A"/>
    <w:rsid w:val="0085085F"/>
    <w:rsid w:val="00860290"/>
    <w:rsid w:val="00891074"/>
    <w:rsid w:val="008A7EB7"/>
    <w:rsid w:val="008B2AD9"/>
    <w:rsid w:val="008B5DF1"/>
    <w:rsid w:val="008D61CE"/>
    <w:rsid w:val="008E12ED"/>
    <w:rsid w:val="008E47C7"/>
    <w:rsid w:val="008E5DCA"/>
    <w:rsid w:val="008E734E"/>
    <w:rsid w:val="009079C6"/>
    <w:rsid w:val="0091052B"/>
    <w:rsid w:val="0092595B"/>
    <w:rsid w:val="009326F9"/>
    <w:rsid w:val="00996B6B"/>
    <w:rsid w:val="009A3CC0"/>
    <w:rsid w:val="009E5180"/>
    <w:rsid w:val="009E63C6"/>
    <w:rsid w:val="009E780B"/>
    <w:rsid w:val="009F2554"/>
    <w:rsid w:val="009F3192"/>
    <w:rsid w:val="00A04755"/>
    <w:rsid w:val="00A05A2D"/>
    <w:rsid w:val="00A07337"/>
    <w:rsid w:val="00A2434A"/>
    <w:rsid w:val="00A27190"/>
    <w:rsid w:val="00A27618"/>
    <w:rsid w:val="00A33F86"/>
    <w:rsid w:val="00A34B6E"/>
    <w:rsid w:val="00A4154D"/>
    <w:rsid w:val="00A41DED"/>
    <w:rsid w:val="00A44672"/>
    <w:rsid w:val="00A51712"/>
    <w:rsid w:val="00A5666F"/>
    <w:rsid w:val="00A662AB"/>
    <w:rsid w:val="00A850B9"/>
    <w:rsid w:val="00A91B35"/>
    <w:rsid w:val="00AA239A"/>
    <w:rsid w:val="00AB09ED"/>
    <w:rsid w:val="00AC0873"/>
    <w:rsid w:val="00AC0D14"/>
    <w:rsid w:val="00AC4406"/>
    <w:rsid w:val="00AE7527"/>
    <w:rsid w:val="00B04660"/>
    <w:rsid w:val="00B133D9"/>
    <w:rsid w:val="00B136D4"/>
    <w:rsid w:val="00B1680D"/>
    <w:rsid w:val="00B27A7B"/>
    <w:rsid w:val="00B27AF6"/>
    <w:rsid w:val="00B42CA7"/>
    <w:rsid w:val="00B51BB8"/>
    <w:rsid w:val="00B55FB9"/>
    <w:rsid w:val="00B611FF"/>
    <w:rsid w:val="00B62D1F"/>
    <w:rsid w:val="00B82033"/>
    <w:rsid w:val="00B8370A"/>
    <w:rsid w:val="00B87BD9"/>
    <w:rsid w:val="00B91C26"/>
    <w:rsid w:val="00B942D9"/>
    <w:rsid w:val="00B954BF"/>
    <w:rsid w:val="00B96C04"/>
    <w:rsid w:val="00BA5A23"/>
    <w:rsid w:val="00BB5FF5"/>
    <w:rsid w:val="00BC4DC5"/>
    <w:rsid w:val="00BD2322"/>
    <w:rsid w:val="00BD39F4"/>
    <w:rsid w:val="00BE48DA"/>
    <w:rsid w:val="00BE689A"/>
    <w:rsid w:val="00BE72AE"/>
    <w:rsid w:val="00BF7871"/>
    <w:rsid w:val="00C408C4"/>
    <w:rsid w:val="00C459F2"/>
    <w:rsid w:val="00C4675E"/>
    <w:rsid w:val="00C53202"/>
    <w:rsid w:val="00C53495"/>
    <w:rsid w:val="00C57F74"/>
    <w:rsid w:val="00C65916"/>
    <w:rsid w:val="00C7148C"/>
    <w:rsid w:val="00C86A80"/>
    <w:rsid w:val="00CA0E73"/>
    <w:rsid w:val="00CA27EC"/>
    <w:rsid w:val="00CA2BF8"/>
    <w:rsid w:val="00CA65E0"/>
    <w:rsid w:val="00CB3599"/>
    <w:rsid w:val="00CB67E7"/>
    <w:rsid w:val="00CC072F"/>
    <w:rsid w:val="00CC3067"/>
    <w:rsid w:val="00CC4E71"/>
    <w:rsid w:val="00CC7E0B"/>
    <w:rsid w:val="00CD6CEB"/>
    <w:rsid w:val="00CD7D98"/>
    <w:rsid w:val="00CE3D23"/>
    <w:rsid w:val="00CE64BE"/>
    <w:rsid w:val="00D00B78"/>
    <w:rsid w:val="00D03E97"/>
    <w:rsid w:val="00D03F58"/>
    <w:rsid w:val="00D0621C"/>
    <w:rsid w:val="00D16674"/>
    <w:rsid w:val="00D211E7"/>
    <w:rsid w:val="00D31D5B"/>
    <w:rsid w:val="00D342F6"/>
    <w:rsid w:val="00D467C0"/>
    <w:rsid w:val="00D50ED0"/>
    <w:rsid w:val="00D56F96"/>
    <w:rsid w:val="00D63659"/>
    <w:rsid w:val="00D71360"/>
    <w:rsid w:val="00D7296D"/>
    <w:rsid w:val="00D72E59"/>
    <w:rsid w:val="00DA0063"/>
    <w:rsid w:val="00DA30D0"/>
    <w:rsid w:val="00DA7492"/>
    <w:rsid w:val="00DB586D"/>
    <w:rsid w:val="00DC0E4A"/>
    <w:rsid w:val="00DD6447"/>
    <w:rsid w:val="00DE1FA6"/>
    <w:rsid w:val="00DF3A64"/>
    <w:rsid w:val="00E13ED4"/>
    <w:rsid w:val="00E245C1"/>
    <w:rsid w:val="00E7706C"/>
    <w:rsid w:val="00E86B88"/>
    <w:rsid w:val="00E8725D"/>
    <w:rsid w:val="00E93A0A"/>
    <w:rsid w:val="00EA288F"/>
    <w:rsid w:val="00EB3958"/>
    <w:rsid w:val="00EC0A42"/>
    <w:rsid w:val="00EC0C82"/>
    <w:rsid w:val="00EC5E5B"/>
    <w:rsid w:val="00ED452E"/>
    <w:rsid w:val="00ED5C41"/>
    <w:rsid w:val="00EE17CE"/>
    <w:rsid w:val="00EE45E6"/>
    <w:rsid w:val="00EF3E95"/>
    <w:rsid w:val="00F01D25"/>
    <w:rsid w:val="00F02247"/>
    <w:rsid w:val="00F04024"/>
    <w:rsid w:val="00F24F00"/>
    <w:rsid w:val="00F26234"/>
    <w:rsid w:val="00F32AAB"/>
    <w:rsid w:val="00F37425"/>
    <w:rsid w:val="00F55835"/>
    <w:rsid w:val="00F76314"/>
    <w:rsid w:val="00F81AB6"/>
    <w:rsid w:val="00F90C10"/>
    <w:rsid w:val="00FA08BD"/>
    <w:rsid w:val="00FA2724"/>
    <w:rsid w:val="00FA6F30"/>
    <w:rsid w:val="00FA73BE"/>
    <w:rsid w:val="00FA7A41"/>
    <w:rsid w:val="00FB396A"/>
    <w:rsid w:val="00FB57B5"/>
    <w:rsid w:val="00FB775E"/>
    <w:rsid w:val="00FC4A9F"/>
    <w:rsid w:val="00FC7551"/>
    <w:rsid w:val="00FD7B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6CC2C"/>
  <w15:docId w15:val="{62716278-DB58-4FF7-BC1D-A4521CEF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D6DA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D6DAA"/>
    <w:pPr>
      <w:ind w:left="58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6DA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D6DAA"/>
    <w:rPr>
      <w:sz w:val="24"/>
      <w:szCs w:val="24"/>
    </w:rPr>
  </w:style>
  <w:style w:type="character" w:customStyle="1" w:styleId="BodyTextChar">
    <w:name w:val="Body Text Char"/>
    <w:basedOn w:val="DefaultParagraphFont"/>
    <w:link w:val="BodyText"/>
    <w:uiPriority w:val="1"/>
    <w:rsid w:val="004D6DA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D6DAA"/>
  </w:style>
  <w:style w:type="paragraph" w:styleId="BalloonText">
    <w:name w:val="Balloon Text"/>
    <w:basedOn w:val="Normal"/>
    <w:link w:val="BalloonTextChar"/>
    <w:uiPriority w:val="99"/>
    <w:semiHidden/>
    <w:unhideWhenUsed/>
    <w:rsid w:val="004D6DAA"/>
    <w:rPr>
      <w:rFonts w:ascii="Tahoma" w:hAnsi="Tahoma" w:cs="Tahoma"/>
      <w:sz w:val="16"/>
      <w:szCs w:val="16"/>
    </w:rPr>
  </w:style>
  <w:style w:type="character" w:customStyle="1" w:styleId="BalloonTextChar">
    <w:name w:val="Balloon Text Char"/>
    <w:basedOn w:val="DefaultParagraphFont"/>
    <w:link w:val="BalloonText"/>
    <w:uiPriority w:val="99"/>
    <w:semiHidden/>
    <w:rsid w:val="004D6DAA"/>
    <w:rPr>
      <w:rFonts w:ascii="Tahoma" w:eastAsia="Times New Roman" w:hAnsi="Tahoma" w:cs="Tahoma"/>
      <w:sz w:val="16"/>
      <w:szCs w:val="16"/>
    </w:rPr>
  </w:style>
  <w:style w:type="paragraph" w:styleId="ListParagraph">
    <w:name w:val="List Paragraph"/>
    <w:aliases w:val="Body Text Char1,Char Char2,List Paragraph2,Char Char21,Tabel,kepala,parapraph,Body of text,KhusBay,Body of text1"/>
    <w:basedOn w:val="Normal"/>
    <w:link w:val="ListParagraphChar"/>
    <w:uiPriority w:val="34"/>
    <w:qFormat/>
    <w:rsid w:val="004D6DAA"/>
    <w:pPr>
      <w:ind w:left="720"/>
      <w:contextualSpacing/>
    </w:pPr>
  </w:style>
  <w:style w:type="paragraph" w:styleId="Header">
    <w:name w:val="header"/>
    <w:basedOn w:val="Normal"/>
    <w:link w:val="HeaderChar"/>
    <w:uiPriority w:val="99"/>
    <w:unhideWhenUsed/>
    <w:rsid w:val="00A33F86"/>
    <w:pPr>
      <w:tabs>
        <w:tab w:val="center" w:pos="4513"/>
        <w:tab w:val="right" w:pos="9026"/>
      </w:tabs>
    </w:pPr>
  </w:style>
  <w:style w:type="character" w:customStyle="1" w:styleId="HeaderChar">
    <w:name w:val="Header Char"/>
    <w:basedOn w:val="DefaultParagraphFont"/>
    <w:link w:val="Header"/>
    <w:uiPriority w:val="99"/>
    <w:rsid w:val="00A33F86"/>
    <w:rPr>
      <w:rFonts w:ascii="Times New Roman" w:eastAsia="Times New Roman" w:hAnsi="Times New Roman" w:cs="Times New Roman"/>
    </w:rPr>
  </w:style>
  <w:style w:type="paragraph" w:styleId="Footer">
    <w:name w:val="footer"/>
    <w:basedOn w:val="Normal"/>
    <w:link w:val="FooterChar"/>
    <w:uiPriority w:val="99"/>
    <w:unhideWhenUsed/>
    <w:rsid w:val="00A33F86"/>
    <w:pPr>
      <w:tabs>
        <w:tab w:val="center" w:pos="4513"/>
        <w:tab w:val="right" w:pos="9026"/>
      </w:tabs>
    </w:pPr>
  </w:style>
  <w:style w:type="character" w:customStyle="1" w:styleId="FooterChar">
    <w:name w:val="Footer Char"/>
    <w:basedOn w:val="DefaultParagraphFont"/>
    <w:link w:val="Footer"/>
    <w:uiPriority w:val="99"/>
    <w:rsid w:val="00A33F86"/>
    <w:rPr>
      <w:rFonts w:ascii="Times New Roman" w:eastAsia="Times New Roman" w:hAnsi="Times New Roman" w:cs="Times New Roman"/>
    </w:rPr>
  </w:style>
  <w:style w:type="character" w:styleId="Hyperlink">
    <w:name w:val="Hyperlink"/>
    <w:basedOn w:val="DefaultParagraphFont"/>
    <w:uiPriority w:val="99"/>
    <w:unhideWhenUsed/>
    <w:rsid w:val="00077B0A"/>
    <w:rPr>
      <w:color w:val="0000FF" w:themeColor="hyperlink"/>
      <w:u w:val="single"/>
    </w:rPr>
  </w:style>
  <w:style w:type="character" w:customStyle="1" w:styleId="ListParagraphChar">
    <w:name w:val="List Paragraph Char"/>
    <w:aliases w:val="Body Text Char1 Char,Char Char2 Char,List Paragraph2 Char,Char Char21 Char,Tabel Char,kepala Char,parapraph Char,Body of text Char,KhusBay Char,Body of text1 Char"/>
    <w:basedOn w:val="DefaultParagraphFont"/>
    <w:link w:val="ListParagraph"/>
    <w:uiPriority w:val="34"/>
    <w:qFormat/>
    <w:locked/>
    <w:rsid w:val="004C680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B7440"/>
    <w:rPr>
      <w:sz w:val="16"/>
      <w:szCs w:val="16"/>
    </w:rPr>
  </w:style>
  <w:style w:type="paragraph" w:styleId="CommentText">
    <w:name w:val="annotation text"/>
    <w:basedOn w:val="Normal"/>
    <w:link w:val="CommentTextChar"/>
    <w:uiPriority w:val="99"/>
    <w:unhideWhenUsed/>
    <w:rsid w:val="002B7440"/>
    <w:rPr>
      <w:sz w:val="20"/>
      <w:szCs w:val="20"/>
    </w:rPr>
  </w:style>
  <w:style w:type="character" w:customStyle="1" w:styleId="CommentTextChar">
    <w:name w:val="Comment Text Char"/>
    <w:basedOn w:val="DefaultParagraphFont"/>
    <w:link w:val="CommentText"/>
    <w:uiPriority w:val="99"/>
    <w:rsid w:val="002B74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7440"/>
    <w:rPr>
      <w:b/>
      <w:bCs/>
    </w:rPr>
  </w:style>
  <w:style w:type="character" w:customStyle="1" w:styleId="CommentSubjectChar">
    <w:name w:val="Comment Subject Char"/>
    <w:basedOn w:val="CommentTextChar"/>
    <w:link w:val="CommentSubject"/>
    <w:uiPriority w:val="99"/>
    <w:semiHidden/>
    <w:rsid w:val="002B7440"/>
    <w:rPr>
      <w:rFonts w:ascii="Times New Roman" w:eastAsia="Times New Roman" w:hAnsi="Times New Roman" w:cs="Times New Roman"/>
      <w:b/>
      <w:bCs/>
      <w:sz w:val="20"/>
      <w:szCs w:val="20"/>
    </w:rPr>
  </w:style>
  <w:style w:type="paragraph" w:styleId="FootnoteText">
    <w:name w:val="footnote text"/>
    <w:aliases w:val="Char Char,Char Char Char Char Char,Footnote Text Char Char1 Char,Footnote Text Char Char Char Char Char,Footnote Text Char Char Char1 Char,Footnote Text Char Char Char Char1,Char Char Char1,Char Char Char Char Char Char,Char, Char,C"/>
    <w:basedOn w:val="Normal"/>
    <w:link w:val="FootnoteTextChar"/>
    <w:uiPriority w:val="99"/>
    <w:unhideWhenUsed/>
    <w:qFormat/>
    <w:rsid w:val="00A850B9"/>
    <w:pPr>
      <w:widowControl/>
      <w:autoSpaceDE/>
      <w:autoSpaceDN/>
      <w:jc w:val="both"/>
    </w:pPr>
    <w:rPr>
      <w:rFonts w:ascii="Arial" w:eastAsiaTheme="minorHAnsi" w:hAnsi="Arial" w:cstheme="minorBidi"/>
      <w:sz w:val="20"/>
      <w:szCs w:val="20"/>
      <w:lang w:val="ru-RU"/>
    </w:rPr>
  </w:style>
  <w:style w:type="character" w:customStyle="1" w:styleId="FootnoteTextChar">
    <w:name w:val="Footnote Text Char"/>
    <w:aliases w:val="Char Char Char2,Char Char Char Char Char Char2,Footnote Text Char Char1 Char Char1,Footnote Text Char Char Char Char Char Char1,Footnote Text Char Char Char1 Char Char1,Footnote Text Char Char Char Char1 Char1,Char Char Char1 Char"/>
    <w:basedOn w:val="DefaultParagraphFont"/>
    <w:link w:val="FootnoteText"/>
    <w:uiPriority w:val="99"/>
    <w:qFormat/>
    <w:rsid w:val="00A850B9"/>
    <w:rPr>
      <w:rFonts w:ascii="Arial" w:hAnsi="Arial"/>
      <w:sz w:val="20"/>
      <w:szCs w:val="20"/>
      <w:lang w:val="ru-RU"/>
    </w:rPr>
  </w:style>
  <w:style w:type="character" w:styleId="FootnoteReference">
    <w:name w:val="footnote reference"/>
    <w:aliases w:val="Catatan kaki"/>
    <w:basedOn w:val="DefaultParagraphFont"/>
    <w:uiPriority w:val="99"/>
    <w:unhideWhenUsed/>
    <w:qFormat/>
    <w:rsid w:val="00A850B9"/>
    <w:rPr>
      <w:vertAlign w:val="superscript"/>
    </w:rPr>
  </w:style>
  <w:style w:type="character" w:customStyle="1" w:styleId="fontstyle01">
    <w:name w:val="fontstyle01"/>
    <w:basedOn w:val="DefaultParagraphFont"/>
    <w:rsid w:val="00E245C1"/>
    <w:rPr>
      <w:rFonts w:ascii="Times New Roman" w:hAnsi="Times New Roman" w:cs="Times New Roman" w:hint="default"/>
      <w:b/>
      <w:bCs/>
      <w:i w:val="0"/>
      <w:iCs w:val="0"/>
      <w:color w:val="000000"/>
      <w:sz w:val="24"/>
      <w:szCs w:val="24"/>
    </w:rPr>
  </w:style>
  <w:style w:type="paragraph" w:styleId="NoSpacing">
    <w:name w:val="No Spacing"/>
    <w:uiPriority w:val="1"/>
    <w:qFormat/>
    <w:rsid w:val="007B504E"/>
    <w:pPr>
      <w:spacing w:after="0" w:line="240" w:lineRule="auto"/>
    </w:pPr>
  </w:style>
  <w:style w:type="character" w:customStyle="1" w:styleId="UnresolvedMention">
    <w:name w:val="Unresolved Mention"/>
    <w:basedOn w:val="DefaultParagraphFont"/>
    <w:uiPriority w:val="99"/>
    <w:semiHidden/>
    <w:unhideWhenUsed/>
    <w:rsid w:val="00B42CA7"/>
    <w:rPr>
      <w:color w:val="605E5C"/>
      <w:shd w:val="clear" w:color="auto" w:fill="E1DFDD"/>
    </w:rPr>
  </w:style>
  <w:style w:type="character" w:styleId="Strong">
    <w:name w:val="Strong"/>
    <w:basedOn w:val="DefaultParagraphFont"/>
    <w:uiPriority w:val="22"/>
    <w:qFormat/>
    <w:rsid w:val="00B42CA7"/>
    <w:rPr>
      <w:b/>
      <w:bCs/>
    </w:rPr>
  </w:style>
  <w:style w:type="character" w:customStyle="1" w:styleId="FootnoteTextChar1">
    <w:name w:val="Footnote Text Char1"/>
    <w:aliases w:val="Footnote Text Char Char,Char Char Char,Char Char Char Char Char Char1,Footnote Text Char Char1 Char Char,Footnote Text Char Char Char Char Char Char,Footnote Text Char Char Char1 Char Char,Footnote Text Char Char Char Char1 Char"/>
    <w:uiPriority w:val="99"/>
    <w:qFormat/>
    <w:locked/>
    <w:rsid w:val="00303DAC"/>
    <w:rPr>
      <w:rFonts w:ascii="Calibri" w:hAnsi="Calibri"/>
      <w:sz w:val="20"/>
    </w:rPr>
  </w:style>
  <w:style w:type="paragraph" w:styleId="BodyTextIndent">
    <w:name w:val="Body Text Indent"/>
    <w:basedOn w:val="Normal"/>
    <w:link w:val="BodyTextIndentChar"/>
    <w:uiPriority w:val="99"/>
    <w:rsid w:val="00303DAC"/>
    <w:pPr>
      <w:widowControl/>
      <w:autoSpaceDE/>
      <w:autoSpaceDN/>
      <w:spacing w:after="120" w:line="276" w:lineRule="auto"/>
      <w:ind w:left="283"/>
    </w:pPr>
    <w:rPr>
      <w:rFonts w:ascii="Calibri" w:hAnsi="Calibri" w:cs="Calibri"/>
      <w:lang w:val="en-US"/>
    </w:rPr>
  </w:style>
  <w:style w:type="character" w:customStyle="1" w:styleId="BodyTextIndentChar">
    <w:name w:val="Body Text Indent Char"/>
    <w:basedOn w:val="DefaultParagraphFont"/>
    <w:link w:val="BodyTextIndent"/>
    <w:uiPriority w:val="99"/>
    <w:rsid w:val="00303DAC"/>
    <w:rPr>
      <w:rFonts w:ascii="Calibri" w:eastAsia="Times New Roman" w:hAnsi="Calibri" w:cs="Calibri"/>
      <w:lang w:val="en-US"/>
    </w:rPr>
  </w:style>
  <w:style w:type="character" w:styleId="Emphasis">
    <w:name w:val="Emphasis"/>
    <w:basedOn w:val="DefaultParagraphFont"/>
    <w:uiPriority w:val="20"/>
    <w:qFormat/>
    <w:rsid w:val="00236F7F"/>
    <w:rPr>
      <w:i/>
      <w:iCs/>
    </w:rPr>
  </w:style>
  <w:style w:type="paragraph" w:customStyle="1" w:styleId="Default">
    <w:name w:val="Default"/>
    <w:rsid w:val="00293ED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697014">
      <w:bodyDiv w:val="1"/>
      <w:marLeft w:val="0"/>
      <w:marRight w:val="0"/>
      <w:marTop w:val="0"/>
      <w:marBottom w:val="0"/>
      <w:divBdr>
        <w:top w:val="none" w:sz="0" w:space="0" w:color="auto"/>
        <w:left w:val="none" w:sz="0" w:space="0" w:color="auto"/>
        <w:bottom w:val="none" w:sz="0" w:space="0" w:color="auto"/>
        <w:right w:val="none" w:sz="0" w:space="0" w:color="auto"/>
      </w:divBdr>
      <w:divsChild>
        <w:div w:id="283537558">
          <w:marLeft w:val="0"/>
          <w:marRight w:val="0"/>
          <w:marTop w:val="0"/>
          <w:marBottom w:val="0"/>
          <w:divBdr>
            <w:top w:val="none" w:sz="0" w:space="0" w:color="auto"/>
            <w:left w:val="none" w:sz="0" w:space="0" w:color="auto"/>
            <w:bottom w:val="none" w:sz="0" w:space="0" w:color="auto"/>
            <w:right w:val="none" w:sz="0" w:space="0" w:color="auto"/>
          </w:divBdr>
          <w:divsChild>
            <w:div w:id="379288618">
              <w:marLeft w:val="0"/>
              <w:marRight w:val="0"/>
              <w:marTop w:val="0"/>
              <w:marBottom w:val="0"/>
              <w:divBdr>
                <w:top w:val="none" w:sz="0" w:space="0" w:color="auto"/>
                <w:left w:val="none" w:sz="0" w:space="0" w:color="auto"/>
                <w:bottom w:val="none" w:sz="0" w:space="0" w:color="auto"/>
                <w:right w:val="none" w:sz="0" w:space="0" w:color="auto"/>
              </w:divBdr>
              <w:divsChild>
                <w:div w:id="3085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andriansyah9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36010-9C85-4F3B-8418-10A7679A2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13</Pages>
  <Words>6640</Words>
  <Characters>37853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cp:lastPrinted>2021-07-26T07:59:00Z</cp:lastPrinted>
  <dcterms:created xsi:type="dcterms:W3CDTF">2021-09-02T08:02:00Z</dcterms:created>
  <dcterms:modified xsi:type="dcterms:W3CDTF">2021-09-18T01:51:00Z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42710625-3ed1-31b2-adce-21c3b7f349bb</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