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53A" w:rsidRDefault="00435AE6" w:rsidP="00BD0789">
      <w:pPr>
        <w:spacing w:line="360" w:lineRule="auto"/>
        <w:jc w:val="center"/>
        <w:rPr>
          <w:rFonts w:asciiTheme="majorBidi" w:hAnsiTheme="majorBidi" w:cstheme="majorBidi"/>
          <w:b/>
          <w:bCs/>
          <w:sz w:val="28"/>
          <w:szCs w:val="28"/>
        </w:rPr>
      </w:pPr>
      <w:r>
        <w:rPr>
          <w:rFonts w:ascii="Times New Roman" w:hAnsi="Times New Roman" w:cs="Times New Roman"/>
          <w:b/>
          <w:sz w:val="24"/>
          <w:szCs w:val="24"/>
        </w:rPr>
        <w:t xml:space="preserve">PENERAPAN ASAS KEADILAN TERHADAP PENGADAAN TANAH </w:t>
      </w:r>
      <w:r w:rsidR="00BD0789">
        <w:rPr>
          <w:rFonts w:ascii="Times New Roman" w:hAnsi="Times New Roman" w:cs="Times New Roman"/>
          <w:b/>
          <w:sz w:val="24"/>
          <w:szCs w:val="24"/>
        </w:rPr>
        <w:t>BAGI</w:t>
      </w:r>
      <w:r w:rsidR="0044376A">
        <w:rPr>
          <w:rFonts w:ascii="Times New Roman" w:hAnsi="Times New Roman" w:cs="Times New Roman"/>
          <w:b/>
          <w:sz w:val="24"/>
          <w:szCs w:val="24"/>
        </w:rPr>
        <w:t xml:space="preserve"> INSFRASTRUKTUR</w:t>
      </w:r>
      <w:r w:rsidR="00F87DEC">
        <w:rPr>
          <w:rFonts w:ascii="Times New Roman" w:hAnsi="Times New Roman" w:cs="Times New Roman"/>
          <w:b/>
          <w:sz w:val="24"/>
          <w:szCs w:val="24"/>
        </w:rPr>
        <w:t xml:space="preserve"> JALAN TOL TRANS </w:t>
      </w:r>
      <w:r w:rsidR="0044376A">
        <w:rPr>
          <w:rFonts w:ascii="Times New Roman" w:hAnsi="Times New Roman" w:cs="Times New Roman"/>
          <w:b/>
          <w:sz w:val="24"/>
          <w:szCs w:val="24"/>
        </w:rPr>
        <w:t>JAWA</w:t>
      </w:r>
      <w:r>
        <w:rPr>
          <w:rFonts w:ascii="Times New Roman" w:hAnsi="Times New Roman" w:cs="Times New Roman"/>
          <w:b/>
          <w:sz w:val="24"/>
          <w:szCs w:val="24"/>
        </w:rPr>
        <w:t xml:space="preserve"> (Studi Kasus Desa Sambongsari Kabupaten Kendal Provinsi Jawa Tengah)</w:t>
      </w:r>
    </w:p>
    <w:p w:rsidR="004D253A" w:rsidRPr="005B6F67" w:rsidRDefault="004D253A" w:rsidP="003F6C19">
      <w:pPr>
        <w:spacing w:after="120" w:line="240" w:lineRule="auto"/>
        <w:jc w:val="center"/>
        <w:rPr>
          <w:rFonts w:asciiTheme="majorBidi" w:hAnsiTheme="majorBidi" w:cstheme="majorBidi"/>
          <w:sz w:val="24"/>
          <w:szCs w:val="24"/>
        </w:rPr>
      </w:pPr>
      <w:r w:rsidRPr="005B6F67">
        <w:rPr>
          <w:rFonts w:asciiTheme="majorBidi" w:hAnsiTheme="majorBidi" w:cstheme="majorBidi"/>
          <w:sz w:val="24"/>
          <w:szCs w:val="24"/>
        </w:rPr>
        <w:t>Fikri Arif Wicaksono</w:t>
      </w:r>
      <w:r w:rsidR="00AE12F9">
        <w:rPr>
          <w:rFonts w:asciiTheme="majorBidi" w:hAnsiTheme="majorBidi" w:cstheme="majorBidi"/>
          <w:sz w:val="24"/>
          <w:szCs w:val="24"/>
        </w:rPr>
        <w:t xml:space="preserve">, </w:t>
      </w:r>
      <w:r w:rsidR="009F7C69" w:rsidRPr="009F7C69">
        <w:rPr>
          <w:rFonts w:asciiTheme="majorBidi" w:hAnsiTheme="majorBidi" w:cstheme="majorBidi"/>
          <w:sz w:val="24"/>
          <w:szCs w:val="24"/>
        </w:rPr>
        <w:t>Bambang Eko Turisno</w:t>
      </w:r>
    </w:p>
    <w:p w:rsidR="004D253A" w:rsidRPr="005B6F67" w:rsidRDefault="004D253A" w:rsidP="00C04043">
      <w:pPr>
        <w:spacing w:after="120" w:line="240" w:lineRule="auto"/>
        <w:jc w:val="center"/>
        <w:rPr>
          <w:rFonts w:asciiTheme="majorBidi" w:hAnsiTheme="majorBidi" w:cstheme="majorBidi"/>
          <w:sz w:val="24"/>
          <w:szCs w:val="24"/>
        </w:rPr>
      </w:pPr>
      <w:r w:rsidRPr="005B6F67">
        <w:rPr>
          <w:rFonts w:asciiTheme="majorBidi" w:hAnsiTheme="majorBidi" w:cstheme="majorBidi"/>
          <w:sz w:val="24"/>
          <w:szCs w:val="24"/>
        </w:rPr>
        <w:t>Program Studi Magister Kenotariatan</w:t>
      </w:r>
    </w:p>
    <w:p w:rsidR="004D253A" w:rsidRPr="005B6F67" w:rsidRDefault="004D253A" w:rsidP="00C04043">
      <w:pPr>
        <w:spacing w:after="120" w:line="240" w:lineRule="auto"/>
        <w:jc w:val="center"/>
        <w:rPr>
          <w:rFonts w:asciiTheme="majorBidi" w:hAnsiTheme="majorBidi" w:cstheme="majorBidi"/>
          <w:sz w:val="24"/>
          <w:szCs w:val="24"/>
        </w:rPr>
      </w:pPr>
      <w:r w:rsidRPr="005B6F67">
        <w:rPr>
          <w:rFonts w:asciiTheme="majorBidi" w:hAnsiTheme="majorBidi" w:cstheme="majorBidi"/>
          <w:sz w:val="24"/>
          <w:szCs w:val="24"/>
        </w:rPr>
        <w:t>Fakultas</w:t>
      </w:r>
      <w:r w:rsidR="005B6F67" w:rsidRPr="005B6F67">
        <w:rPr>
          <w:rFonts w:asciiTheme="majorBidi" w:hAnsiTheme="majorBidi" w:cstheme="majorBidi"/>
          <w:sz w:val="24"/>
          <w:szCs w:val="24"/>
        </w:rPr>
        <w:t xml:space="preserve"> Hukum Universitas Diponegoro</w:t>
      </w:r>
    </w:p>
    <w:p w:rsidR="004D253A" w:rsidRDefault="00C04043" w:rsidP="00C04043">
      <w:pPr>
        <w:spacing w:after="120" w:line="240" w:lineRule="auto"/>
        <w:jc w:val="center"/>
        <w:rPr>
          <w:rStyle w:val="Hyperlink"/>
          <w:rFonts w:asciiTheme="majorBidi" w:hAnsiTheme="majorBidi" w:cstheme="majorBidi"/>
          <w:color w:val="000000" w:themeColor="text1"/>
          <w:sz w:val="24"/>
          <w:szCs w:val="24"/>
        </w:rPr>
      </w:pPr>
      <w:proofErr w:type="gramStart"/>
      <w:r w:rsidRPr="005B6F67">
        <w:rPr>
          <w:rFonts w:asciiTheme="majorBidi" w:hAnsiTheme="majorBidi" w:cstheme="majorBidi"/>
          <w:sz w:val="24"/>
          <w:szCs w:val="24"/>
        </w:rPr>
        <w:t xml:space="preserve">Email </w:t>
      </w:r>
      <w:r w:rsidRPr="005B6F67">
        <w:rPr>
          <w:rFonts w:asciiTheme="majorBidi" w:hAnsiTheme="majorBidi" w:cstheme="majorBidi"/>
          <w:color w:val="000000" w:themeColor="text1"/>
          <w:sz w:val="24"/>
          <w:szCs w:val="24"/>
        </w:rPr>
        <w:t>:</w:t>
      </w:r>
      <w:proofErr w:type="gramEnd"/>
      <w:r w:rsidRPr="005B6F67">
        <w:rPr>
          <w:rFonts w:asciiTheme="majorBidi" w:hAnsiTheme="majorBidi" w:cstheme="majorBidi"/>
          <w:color w:val="000000" w:themeColor="text1"/>
          <w:sz w:val="24"/>
          <w:szCs w:val="24"/>
        </w:rPr>
        <w:t xml:space="preserve"> </w:t>
      </w:r>
      <w:hyperlink r:id="rId6" w:history="1">
        <w:r w:rsidRPr="005B6F67">
          <w:rPr>
            <w:rStyle w:val="Hyperlink"/>
            <w:rFonts w:asciiTheme="majorBidi" w:hAnsiTheme="majorBidi" w:cstheme="majorBidi"/>
            <w:color w:val="000000" w:themeColor="text1"/>
            <w:sz w:val="24"/>
            <w:szCs w:val="24"/>
          </w:rPr>
          <w:t>masfikriaw@gmail.com</w:t>
        </w:r>
      </w:hyperlink>
    </w:p>
    <w:p w:rsidR="00740EE2" w:rsidRDefault="00740EE2" w:rsidP="00C04043">
      <w:pPr>
        <w:spacing w:after="120" w:line="240" w:lineRule="auto"/>
        <w:jc w:val="center"/>
        <w:rPr>
          <w:rStyle w:val="Hyperlink"/>
          <w:rFonts w:asciiTheme="majorBidi" w:hAnsiTheme="majorBidi" w:cstheme="majorBidi"/>
          <w:color w:val="000000" w:themeColor="text1"/>
          <w:sz w:val="24"/>
          <w:szCs w:val="24"/>
        </w:rPr>
      </w:pPr>
    </w:p>
    <w:p w:rsidR="00740EE2" w:rsidRDefault="00740EE2" w:rsidP="00740EE2">
      <w:pPr>
        <w:spacing w:after="120" w:line="240" w:lineRule="auto"/>
        <w:jc w:val="center"/>
        <w:rPr>
          <w:rFonts w:asciiTheme="majorBidi" w:hAnsiTheme="majorBidi" w:cstheme="majorBidi"/>
          <w:b/>
          <w:bCs/>
          <w:i/>
          <w:iCs/>
          <w:color w:val="000000" w:themeColor="text1"/>
          <w:sz w:val="24"/>
          <w:szCs w:val="24"/>
        </w:rPr>
      </w:pPr>
      <w:r w:rsidRPr="005B6F67">
        <w:rPr>
          <w:rFonts w:asciiTheme="majorBidi" w:hAnsiTheme="majorBidi" w:cstheme="majorBidi"/>
          <w:b/>
          <w:bCs/>
          <w:i/>
          <w:iCs/>
          <w:color w:val="000000" w:themeColor="text1"/>
          <w:sz w:val="24"/>
          <w:szCs w:val="24"/>
        </w:rPr>
        <w:t>ABSTRACT</w:t>
      </w:r>
    </w:p>
    <w:p w:rsidR="00CD7698" w:rsidRDefault="00CD7698" w:rsidP="00CD7698">
      <w:pPr>
        <w:spacing w:after="120" w:line="240" w:lineRule="auto"/>
        <w:ind w:left="142"/>
        <w:jc w:val="both"/>
        <w:rPr>
          <w:rFonts w:asciiTheme="majorBidi" w:hAnsiTheme="majorBidi" w:cstheme="majorBidi"/>
          <w:i/>
          <w:iCs/>
          <w:color w:val="000000" w:themeColor="text1"/>
          <w:sz w:val="24"/>
          <w:szCs w:val="24"/>
        </w:rPr>
      </w:pPr>
      <w:r w:rsidRPr="00CD7698">
        <w:rPr>
          <w:rFonts w:asciiTheme="majorBidi" w:hAnsiTheme="majorBidi" w:cstheme="majorBidi"/>
          <w:i/>
          <w:iCs/>
          <w:color w:val="000000" w:themeColor="text1"/>
          <w:sz w:val="24"/>
          <w:szCs w:val="24"/>
        </w:rPr>
        <w:t xml:space="preserve">Soil in human life has a very important meaning because most of his life depends on the soil. In the current development environment, the need for land is increasing.Development activities, especially development in the material sector, both in cities and in villages require a lot of land as a shelter for development activities. </w:t>
      </w:r>
      <w:proofErr w:type="gramStart"/>
      <w:r w:rsidRPr="00CD7698">
        <w:rPr>
          <w:rFonts w:asciiTheme="majorBidi" w:hAnsiTheme="majorBidi" w:cstheme="majorBidi"/>
          <w:i/>
          <w:iCs/>
          <w:color w:val="000000" w:themeColor="text1"/>
          <w:sz w:val="24"/>
          <w:szCs w:val="24"/>
        </w:rPr>
        <w:t>private</w:t>
      </w:r>
      <w:proofErr w:type="gramEnd"/>
      <w:r w:rsidRPr="00CD7698">
        <w:rPr>
          <w:rFonts w:asciiTheme="majorBidi" w:hAnsiTheme="majorBidi" w:cstheme="majorBidi"/>
          <w:i/>
          <w:iCs/>
          <w:color w:val="000000" w:themeColor="text1"/>
          <w:sz w:val="24"/>
          <w:szCs w:val="24"/>
        </w:rPr>
        <w:t xml:space="preserve"> interests. Procurement of land for development can only be carried out on the basis of approval from the holder of land rights regarding the basis and form of compensation given to </w:t>
      </w:r>
      <w:r w:rsidRPr="00CD7698">
        <w:rPr>
          <w:rFonts w:asciiTheme="majorBidi" w:hAnsiTheme="majorBidi" w:cstheme="majorBidi"/>
          <w:i/>
          <w:iCs/>
          <w:color w:val="000000" w:themeColor="text1"/>
          <w:sz w:val="24"/>
          <w:szCs w:val="24"/>
        </w:rPr>
        <w:tab/>
        <w:t>the holder of the right or the land itself. The legal basis for the procurement of land rights is the first based on Articl</w:t>
      </w:r>
      <w:r>
        <w:rPr>
          <w:rFonts w:asciiTheme="majorBidi" w:hAnsiTheme="majorBidi" w:cstheme="majorBidi"/>
          <w:i/>
          <w:iCs/>
          <w:color w:val="000000" w:themeColor="text1"/>
          <w:sz w:val="24"/>
          <w:szCs w:val="24"/>
        </w:rPr>
        <w:t>e 18 of Law no. 5 Year 1960.</w:t>
      </w:r>
      <w:r w:rsidRPr="00CD7698">
        <w:t xml:space="preserve"> </w:t>
      </w:r>
      <w:r w:rsidRPr="00CD7698">
        <w:rPr>
          <w:rFonts w:asciiTheme="majorBidi" w:hAnsiTheme="majorBidi" w:cstheme="majorBidi"/>
          <w:i/>
          <w:iCs/>
          <w:color w:val="000000" w:themeColor="text1"/>
          <w:sz w:val="24"/>
          <w:szCs w:val="24"/>
        </w:rPr>
        <w:t xml:space="preserve">The purpose of this study was to determine and analyze whether the compensation mechanism received by the residents of Sambongsari Village, Kendal Regency, Central Java Province had applied the principle of justice. </w:t>
      </w:r>
      <w:proofErr w:type="gramStart"/>
      <w:r w:rsidRPr="00CD7698">
        <w:rPr>
          <w:rFonts w:asciiTheme="majorBidi" w:hAnsiTheme="majorBidi" w:cstheme="majorBidi"/>
          <w:i/>
          <w:iCs/>
          <w:color w:val="000000" w:themeColor="text1"/>
          <w:sz w:val="24"/>
          <w:szCs w:val="24"/>
        </w:rPr>
        <w:t>as</w:t>
      </w:r>
      <w:proofErr w:type="gramEnd"/>
      <w:r w:rsidRPr="00CD7698">
        <w:rPr>
          <w:rFonts w:asciiTheme="majorBidi" w:hAnsiTheme="majorBidi" w:cstheme="majorBidi"/>
          <w:i/>
          <w:iCs/>
          <w:color w:val="000000" w:themeColor="text1"/>
          <w:sz w:val="24"/>
          <w:szCs w:val="24"/>
        </w:rPr>
        <w:t xml:space="preserve"> well as what obstacles are encountered in the implementation of the provision of compensation for these losses and how to resolve them. The method used is empirical juridical law research with reference to written legislation and direct observations and interviews about the award of compensation certificates. </w:t>
      </w:r>
      <w:proofErr w:type="gramStart"/>
      <w:r w:rsidRPr="00CD7698">
        <w:rPr>
          <w:rFonts w:asciiTheme="majorBidi" w:hAnsiTheme="majorBidi" w:cstheme="majorBidi"/>
          <w:i/>
          <w:iCs/>
          <w:color w:val="000000" w:themeColor="text1"/>
          <w:sz w:val="24"/>
          <w:szCs w:val="24"/>
        </w:rPr>
        <w:t>through</w:t>
      </w:r>
      <w:proofErr w:type="gramEnd"/>
      <w:r w:rsidRPr="00CD7698">
        <w:rPr>
          <w:rFonts w:asciiTheme="majorBidi" w:hAnsiTheme="majorBidi" w:cstheme="majorBidi"/>
          <w:i/>
          <w:iCs/>
          <w:color w:val="000000" w:themeColor="text1"/>
          <w:sz w:val="24"/>
          <w:szCs w:val="24"/>
        </w:rPr>
        <w:t xml:space="preserve"> 1. </w:t>
      </w:r>
      <w:proofErr w:type="gramStart"/>
      <w:r w:rsidRPr="00CD7698">
        <w:rPr>
          <w:rFonts w:asciiTheme="majorBidi" w:hAnsiTheme="majorBidi" w:cstheme="majorBidi"/>
          <w:i/>
          <w:iCs/>
          <w:color w:val="000000" w:themeColor="text1"/>
          <w:sz w:val="24"/>
          <w:szCs w:val="24"/>
        </w:rPr>
        <w:t>deliberation</w:t>
      </w:r>
      <w:proofErr w:type="gramEnd"/>
      <w:r w:rsidRPr="00CD7698">
        <w:rPr>
          <w:rFonts w:asciiTheme="majorBidi" w:hAnsiTheme="majorBidi" w:cstheme="majorBidi"/>
          <w:i/>
          <w:iCs/>
          <w:color w:val="000000" w:themeColor="text1"/>
          <w:sz w:val="24"/>
          <w:szCs w:val="24"/>
        </w:rPr>
        <w:t xml:space="preserve"> in the determination of compensation must be completely consistent in accordance with the provisions of the applicable laws and regulations, namely Law No. 2 of 2012, 2. The form and determination of compensation must be in accordance with the provisions of the applicable land acquisition legislation. </w:t>
      </w:r>
      <w:proofErr w:type="gramStart"/>
      <w:r w:rsidRPr="00CD7698">
        <w:rPr>
          <w:rFonts w:asciiTheme="majorBidi" w:hAnsiTheme="majorBidi" w:cstheme="majorBidi"/>
          <w:i/>
          <w:iCs/>
          <w:color w:val="000000" w:themeColor="text1"/>
          <w:sz w:val="24"/>
          <w:szCs w:val="24"/>
        </w:rPr>
        <w:t>apply</w:t>
      </w:r>
      <w:proofErr w:type="gramEnd"/>
      <w:r w:rsidRPr="00CD7698">
        <w:rPr>
          <w:rFonts w:asciiTheme="majorBidi" w:hAnsiTheme="majorBidi" w:cstheme="majorBidi"/>
          <w:i/>
          <w:iCs/>
          <w:color w:val="000000" w:themeColor="text1"/>
          <w:sz w:val="24"/>
          <w:szCs w:val="24"/>
        </w:rPr>
        <w:t xml:space="preserve">. Article 33 of Law no. 2 of 2012 concerning land acquisition, it is stated that the assessment of the amount of compensation value by the appraiser is carried out field by parcel of land, which includes: land, above ground and underground space, buildings, plants, objects related to land, and other losses that can be assessed. 3. In the process of providing compensation, the principles of land acquisition must also be applied, namely the principle of good faith, the principle of balance, the principle of propriety, the principle of legal certainty, the principle of welfare and the principle of justice. There are no obstacles or problems in the process of compensation for land acquisition for the construction of the Trans Java Session Batang Semarang Toll Road (Case Study of Sambongsari Village, Weleri District, Kendal Regency, </w:t>
      </w:r>
      <w:proofErr w:type="gramStart"/>
      <w:r w:rsidRPr="00CD7698">
        <w:rPr>
          <w:rFonts w:asciiTheme="majorBidi" w:hAnsiTheme="majorBidi" w:cstheme="majorBidi"/>
          <w:i/>
          <w:iCs/>
          <w:color w:val="000000" w:themeColor="text1"/>
          <w:sz w:val="24"/>
          <w:szCs w:val="24"/>
        </w:rPr>
        <w:t>Central</w:t>
      </w:r>
      <w:proofErr w:type="gramEnd"/>
      <w:r w:rsidRPr="00CD7698">
        <w:rPr>
          <w:rFonts w:asciiTheme="majorBidi" w:hAnsiTheme="majorBidi" w:cstheme="majorBidi"/>
          <w:i/>
          <w:iCs/>
          <w:color w:val="000000" w:themeColor="text1"/>
          <w:sz w:val="24"/>
          <w:szCs w:val="24"/>
        </w:rPr>
        <w:t xml:space="preserve"> Java Province.</w:t>
      </w:r>
    </w:p>
    <w:p w:rsidR="00CD7698" w:rsidRPr="00CD7698" w:rsidRDefault="00CD7698" w:rsidP="00CD7698">
      <w:pPr>
        <w:spacing w:after="120" w:line="240" w:lineRule="auto"/>
        <w:ind w:left="142"/>
        <w:jc w:val="both"/>
        <w:rPr>
          <w:rFonts w:asciiTheme="majorBidi" w:hAnsiTheme="majorBidi" w:cstheme="majorBidi"/>
          <w:b/>
          <w:bCs/>
          <w:i/>
          <w:iCs/>
          <w:color w:val="000000" w:themeColor="text1"/>
          <w:sz w:val="24"/>
          <w:szCs w:val="24"/>
        </w:rPr>
      </w:pPr>
      <w:r w:rsidRPr="00CD7698">
        <w:rPr>
          <w:rFonts w:asciiTheme="majorBidi" w:hAnsiTheme="majorBidi" w:cstheme="majorBidi"/>
          <w:b/>
          <w:bCs/>
          <w:i/>
          <w:iCs/>
          <w:color w:val="000000" w:themeColor="text1"/>
          <w:sz w:val="24"/>
          <w:szCs w:val="24"/>
        </w:rPr>
        <w:t>Keywords: Land Procurement, Principles of Justice, and Laws.</w:t>
      </w:r>
    </w:p>
    <w:p w:rsidR="00740EE2" w:rsidRPr="00CC5C9A" w:rsidRDefault="00CC5C9A" w:rsidP="00740EE2">
      <w:pPr>
        <w:spacing w:after="120" w:line="240" w:lineRule="auto"/>
        <w:jc w:val="center"/>
        <w:rPr>
          <w:rFonts w:asciiTheme="majorBidi" w:hAnsiTheme="majorBidi" w:cstheme="majorBidi"/>
          <w:b/>
          <w:bCs/>
          <w:color w:val="000000" w:themeColor="text1"/>
          <w:sz w:val="24"/>
          <w:szCs w:val="24"/>
        </w:rPr>
      </w:pPr>
      <w:r w:rsidRPr="00CC5C9A">
        <w:rPr>
          <w:rFonts w:asciiTheme="majorBidi" w:hAnsiTheme="majorBidi" w:cstheme="majorBidi"/>
          <w:b/>
          <w:bCs/>
          <w:color w:val="000000" w:themeColor="text1"/>
          <w:sz w:val="24"/>
          <w:szCs w:val="24"/>
        </w:rPr>
        <w:t>ABSTRAK</w:t>
      </w:r>
    </w:p>
    <w:p w:rsidR="0044376A" w:rsidRPr="00740EE2" w:rsidRDefault="005B6F67" w:rsidP="00BB7840">
      <w:pPr>
        <w:spacing w:after="160" w:line="256" w:lineRule="auto"/>
        <w:ind w:left="360"/>
        <w:jc w:val="both"/>
        <w:rPr>
          <w:rFonts w:ascii="Times New Roman" w:hAnsi="Times New Roman" w:cs="Times New Roman"/>
          <w:color w:val="FF0000"/>
          <w:sz w:val="24"/>
          <w:szCs w:val="24"/>
        </w:rPr>
      </w:pPr>
      <w:proofErr w:type="gramStart"/>
      <w:r w:rsidRPr="00740EE2">
        <w:rPr>
          <w:rFonts w:ascii="Times New Roman" w:hAnsi="Times New Roman" w:cs="Times New Roman"/>
          <w:color w:val="000000" w:themeColor="text1"/>
          <w:sz w:val="24"/>
          <w:szCs w:val="24"/>
        </w:rPr>
        <w:t>Tanah dalam kehidupan manusia mempunyai arti yang sangat penting karena sebagian besar dari kehidupannya bergantung pada tanah.</w:t>
      </w:r>
      <w:proofErr w:type="gramEnd"/>
      <w:r w:rsidRPr="00740EE2">
        <w:rPr>
          <w:rFonts w:ascii="Times New Roman" w:hAnsi="Times New Roman" w:cs="Times New Roman"/>
          <w:color w:val="000000" w:themeColor="text1"/>
          <w:sz w:val="24"/>
          <w:szCs w:val="24"/>
        </w:rPr>
        <w:t xml:space="preserve"> Dalam suasana pembangunan sekarang ini kebutuhan </w:t>
      </w:r>
      <w:proofErr w:type="gramStart"/>
      <w:r w:rsidRPr="00740EE2">
        <w:rPr>
          <w:rFonts w:ascii="Times New Roman" w:hAnsi="Times New Roman" w:cs="Times New Roman"/>
          <w:color w:val="000000" w:themeColor="text1"/>
          <w:sz w:val="24"/>
          <w:szCs w:val="24"/>
        </w:rPr>
        <w:t>akan</w:t>
      </w:r>
      <w:proofErr w:type="gramEnd"/>
      <w:r w:rsidRPr="00740EE2">
        <w:rPr>
          <w:rFonts w:ascii="Times New Roman" w:hAnsi="Times New Roman" w:cs="Times New Roman"/>
          <w:color w:val="000000" w:themeColor="text1"/>
          <w:sz w:val="24"/>
          <w:szCs w:val="24"/>
        </w:rPr>
        <w:t xml:space="preserve"> tanah semakin meningkat. Kegiatan pembangunan terutama pembangunan di </w:t>
      </w:r>
      <w:r w:rsidRPr="00740EE2">
        <w:rPr>
          <w:rFonts w:ascii="Times New Roman" w:hAnsi="Times New Roman" w:cs="Times New Roman"/>
          <w:color w:val="000000" w:themeColor="text1"/>
          <w:sz w:val="24"/>
          <w:szCs w:val="24"/>
        </w:rPr>
        <w:lastRenderedPageBreak/>
        <w:t xml:space="preserve">bidang materiil baik di </w:t>
      </w:r>
      <w:proofErr w:type="gramStart"/>
      <w:r w:rsidRPr="00740EE2">
        <w:rPr>
          <w:rFonts w:ascii="Times New Roman" w:hAnsi="Times New Roman" w:cs="Times New Roman"/>
          <w:color w:val="000000" w:themeColor="text1"/>
          <w:sz w:val="24"/>
          <w:szCs w:val="24"/>
        </w:rPr>
        <w:t>kota</w:t>
      </w:r>
      <w:proofErr w:type="gramEnd"/>
      <w:r w:rsidRPr="00740EE2">
        <w:rPr>
          <w:rFonts w:ascii="Times New Roman" w:hAnsi="Times New Roman" w:cs="Times New Roman"/>
          <w:color w:val="000000" w:themeColor="text1"/>
          <w:sz w:val="24"/>
          <w:szCs w:val="24"/>
        </w:rPr>
        <w:t xml:space="preserve"> maupun di desa banyak sekali memerlukan tanah sebagai tempat penampungan kegiatan pembangunan.Pengadaan tanah dipandang sebagai langkah awal dari pelaksanaan pembangunan yang merata untuk meningkatkan kesejahteraan rakyat atau masyarakat itu sendiri baik yang akan digunakan untuk kepentingan umum maupun kepentingan swasta. </w:t>
      </w:r>
      <w:proofErr w:type="gramStart"/>
      <w:r w:rsidRPr="00740EE2">
        <w:rPr>
          <w:rFonts w:ascii="Times New Roman" w:hAnsi="Times New Roman" w:cs="Times New Roman"/>
          <w:color w:val="000000" w:themeColor="text1"/>
          <w:sz w:val="24"/>
          <w:szCs w:val="24"/>
        </w:rPr>
        <w:t>Pengadaan tanah untuk pembangunan hanya dapat dilakukan atas dasar persetujuan dari pemegang hak atas tanah mengenai dasar dan bentuk ganti rugi yang diberikan kepada pemegang hak atau tanah itu sendiri.</w:t>
      </w:r>
      <w:proofErr w:type="gramEnd"/>
      <w:r w:rsidR="009F7C69" w:rsidRPr="00740EE2">
        <w:rPr>
          <w:rFonts w:ascii="Times New Roman" w:hAnsi="Times New Roman" w:cs="Times New Roman"/>
          <w:sz w:val="24"/>
          <w:szCs w:val="24"/>
        </w:rPr>
        <w:t xml:space="preserve"> </w:t>
      </w:r>
      <w:proofErr w:type="gramStart"/>
      <w:r w:rsidR="009F7C69" w:rsidRPr="00740EE2">
        <w:rPr>
          <w:rFonts w:ascii="Times New Roman" w:hAnsi="Times New Roman" w:cs="Times New Roman"/>
          <w:color w:val="000000" w:themeColor="text1"/>
          <w:sz w:val="24"/>
          <w:szCs w:val="24"/>
        </w:rPr>
        <w:t>Dasar hukum dari pengadaan hak atas tanah ini yang pertama berdasarkan Pasal 18 Undang-Undang No. 5 Tahun 1960.</w:t>
      </w:r>
      <w:proofErr w:type="gramEnd"/>
      <w:r w:rsidR="001F209F" w:rsidRPr="00740EE2">
        <w:rPr>
          <w:rFonts w:ascii="Times New Roman" w:hAnsi="Times New Roman" w:cs="Times New Roman"/>
          <w:sz w:val="24"/>
          <w:szCs w:val="24"/>
        </w:rPr>
        <w:t xml:space="preserve"> </w:t>
      </w:r>
      <w:r w:rsidR="001F209F" w:rsidRPr="00740EE2">
        <w:rPr>
          <w:rFonts w:ascii="Times New Roman" w:hAnsi="Times New Roman" w:cs="Times New Roman"/>
          <w:color w:val="000000" w:themeColor="text1"/>
          <w:sz w:val="24"/>
          <w:szCs w:val="24"/>
        </w:rPr>
        <w:t xml:space="preserve">Tujuan dari penelitian ini </w:t>
      </w:r>
      <w:r w:rsidR="000C5980" w:rsidRPr="00740EE2">
        <w:rPr>
          <w:rFonts w:ascii="Times New Roman" w:hAnsi="Times New Roman" w:cs="Times New Roman"/>
          <w:color w:val="000000" w:themeColor="text1"/>
          <w:sz w:val="24"/>
          <w:szCs w:val="24"/>
        </w:rPr>
        <w:t>untuk mengetahui dan menganalisis apakah dalam</w:t>
      </w:r>
      <w:r w:rsidR="00487C6E">
        <w:rPr>
          <w:rFonts w:ascii="Times New Roman" w:hAnsi="Times New Roman" w:cs="Times New Roman"/>
          <w:color w:val="000000" w:themeColor="text1"/>
          <w:sz w:val="24"/>
          <w:szCs w:val="24"/>
        </w:rPr>
        <w:t xml:space="preserve"> pengadaan tanah terhadap insfrastruktur Jalan tol </w:t>
      </w:r>
      <w:r w:rsidR="006509E1">
        <w:rPr>
          <w:rFonts w:ascii="Times New Roman" w:hAnsi="Times New Roman" w:cs="Times New Roman"/>
          <w:color w:val="000000" w:themeColor="text1"/>
          <w:sz w:val="24"/>
          <w:szCs w:val="24"/>
        </w:rPr>
        <w:t>Trans Jawa sesi Batang-Semarang</w:t>
      </w:r>
      <w:r w:rsidR="000C5980" w:rsidRPr="00740EE2">
        <w:rPr>
          <w:rFonts w:ascii="Times New Roman" w:hAnsi="Times New Roman" w:cs="Times New Roman"/>
          <w:color w:val="000000" w:themeColor="text1"/>
          <w:sz w:val="24"/>
          <w:szCs w:val="24"/>
        </w:rPr>
        <w:t xml:space="preserve"> yang diterima oleh warga Desa Sambongsari Kabupaten Kendal Provinsi Jawa Tengah telah menerapkan asas keadilan</w:t>
      </w:r>
      <w:r w:rsidR="00487C6E">
        <w:rPr>
          <w:rFonts w:ascii="Times New Roman" w:hAnsi="Times New Roman" w:cs="Times New Roman"/>
          <w:color w:val="000000" w:themeColor="text1"/>
          <w:sz w:val="24"/>
          <w:szCs w:val="24"/>
        </w:rPr>
        <w:t xml:space="preserve"> </w:t>
      </w:r>
      <w:r w:rsidR="001F209F" w:rsidRPr="00740EE2">
        <w:rPr>
          <w:rFonts w:ascii="Times New Roman" w:hAnsi="Times New Roman" w:cs="Times New Roman"/>
          <w:color w:val="000000" w:themeColor="text1"/>
          <w:sz w:val="24"/>
          <w:szCs w:val="24"/>
        </w:rPr>
        <w:t xml:space="preserve">serta hambatan </w:t>
      </w:r>
      <w:proofErr w:type="gramStart"/>
      <w:r w:rsidR="001F209F" w:rsidRPr="00740EE2">
        <w:rPr>
          <w:rFonts w:ascii="Times New Roman" w:hAnsi="Times New Roman" w:cs="Times New Roman"/>
          <w:color w:val="000000" w:themeColor="text1"/>
          <w:sz w:val="24"/>
          <w:szCs w:val="24"/>
        </w:rPr>
        <w:t>apa</w:t>
      </w:r>
      <w:proofErr w:type="gramEnd"/>
      <w:r w:rsidR="001F209F" w:rsidRPr="00740EE2">
        <w:rPr>
          <w:rFonts w:ascii="Times New Roman" w:hAnsi="Times New Roman" w:cs="Times New Roman"/>
          <w:color w:val="000000" w:themeColor="text1"/>
          <w:sz w:val="24"/>
          <w:szCs w:val="24"/>
        </w:rPr>
        <w:t xml:space="preserve"> saja yang ditemui dalam pelaksanaan pemberian ganti rugi kerugian tersebut dan bagaimana upaya penyelesaiannya</w:t>
      </w:r>
      <w:r w:rsidR="001F209F" w:rsidRPr="00740EE2">
        <w:rPr>
          <w:rFonts w:ascii="Times New Roman" w:hAnsi="Times New Roman" w:cs="Times New Roman"/>
          <w:sz w:val="24"/>
          <w:szCs w:val="24"/>
        </w:rPr>
        <w:t xml:space="preserve">. Metode yang digunakan adalah penelitian hukum </w:t>
      </w:r>
      <w:r w:rsidR="00BB7840">
        <w:rPr>
          <w:rFonts w:ascii="Times New Roman" w:hAnsi="Times New Roman" w:cs="Times New Roman"/>
          <w:sz w:val="24"/>
          <w:szCs w:val="24"/>
        </w:rPr>
        <w:t xml:space="preserve"> yuridis normatif</w:t>
      </w:r>
      <w:r w:rsidR="009F11FB" w:rsidRPr="00740EE2">
        <w:rPr>
          <w:rFonts w:ascii="Times New Roman" w:hAnsi="Times New Roman" w:cs="Times New Roman"/>
          <w:sz w:val="24"/>
          <w:szCs w:val="24"/>
        </w:rPr>
        <w:t xml:space="preserve"> </w:t>
      </w:r>
      <w:r w:rsidR="001F209F" w:rsidRPr="00740EE2">
        <w:rPr>
          <w:rFonts w:ascii="Times New Roman" w:hAnsi="Times New Roman" w:cs="Times New Roman"/>
          <w:sz w:val="24"/>
          <w:szCs w:val="24"/>
        </w:rPr>
        <w:t xml:space="preserve">dengan </w:t>
      </w:r>
      <w:r w:rsidR="009F11FB" w:rsidRPr="00740EE2">
        <w:rPr>
          <w:rFonts w:ascii="Times New Roman" w:hAnsi="Times New Roman" w:cs="Times New Roman"/>
          <w:sz w:val="24"/>
          <w:szCs w:val="24"/>
        </w:rPr>
        <w:t xml:space="preserve">mengacu pada </w:t>
      </w:r>
      <w:r w:rsidR="00BB7840">
        <w:t xml:space="preserve">penelitian </w:t>
      </w:r>
      <w:r w:rsidR="00BB7840" w:rsidRPr="00BB7840">
        <w:rPr>
          <w:rFonts w:asciiTheme="majorBidi" w:hAnsiTheme="majorBidi" w:cstheme="majorBidi"/>
          <w:sz w:val="24"/>
          <w:szCs w:val="24"/>
        </w:rPr>
        <w:t>hukum kepustakaan yang dilakukan dengan cara meneliti bahan-bahan kepustakaan atau data sekunder dan ruang lingkup penelitian ini dilakukan dengan cara menarik asas-asas hukum baik tertulis maupun tidak tertulis</w:t>
      </w:r>
      <w:r w:rsidR="009F11FB" w:rsidRPr="00BB7840">
        <w:rPr>
          <w:rFonts w:asciiTheme="majorBidi" w:hAnsiTheme="majorBidi" w:cstheme="majorBidi"/>
          <w:sz w:val="24"/>
          <w:szCs w:val="24"/>
        </w:rPr>
        <w:t xml:space="preserve"> tentang pemberian ganti rugi</w:t>
      </w:r>
      <w:r w:rsidR="009F11FB" w:rsidRPr="00740EE2">
        <w:rPr>
          <w:rFonts w:ascii="Times New Roman" w:hAnsi="Times New Roman" w:cs="Times New Roman"/>
          <w:sz w:val="24"/>
          <w:szCs w:val="24"/>
        </w:rPr>
        <w:t xml:space="preserve"> </w:t>
      </w:r>
      <w:r w:rsidR="009F11FB" w:rsidRPr="00740EE2">
        <w:rPr>
          <w:rFonts w:ascii="Times New Roman" w:hAnsi="Times New Roman" w:cs="Times New Roman"/>
          <w:color w:val="000000" w:themeColor="text1"/>
          <w:sz w:val="24"/>
          <w:szCs w:val="24"/>
        </w:rPr>
        <w:t>Melalui hasil p</w:t>
      </w:r>
      <w:r w:rsidR="00A4044B">
        <w:rPr>
          <w:rFonts w:ascii="Times New Roman" w:hAnsi="Times New Roman" w:cs="Times New Roman"/>
          <w:color w:val="000000" w:themeColor="text1"/>
          <w:sz w:val="24"/>
          <w:szCs w:val="24"/>
        </w:rPr>
        <w:t>enelitian didapatkan kesimpulan bahwa telah menerapkan asas keadilan dalam pengadaan tanah bagi insfrastruktur  jalan tol Trans Jawa sesi Batang-</w:t>
      </w:r>
      <w:r w:rsidR="000F1B76">
        <w:rPr>
          <w:rFonts w:ascii="Times New Roman" w:hAnsi="Times New Roman" w:cs="Times New Roman"/>
          <w:color w:val="000000" w:themeColor="text1"/>
          <w:sz w:val="24"/>
          <w:szCs w:val="24"/>
        </w:rPr>
        <w:t xml:space="preserve"> Semarang oleh w</w:t>
      </w:r>
      <w:r w:rsidR="002D3A57" w:rsidRPr="00740EE2">
        <w:rPr>
          <w:rFonts w:ascii="Times New Roman" w:hAnsi="Times New Roman" w:cs="Times New Roman"/>
          <w:sz w:val="24"/>
          <w:szCs w:val="24"/>
        </w:rPr>
        <w:t>arga Desa Sambongsari Kabupaten Kendal Provinsi Jawa Tengah melalui</w:t>
      </w:r>
      <w:r w:rsidR="00740EE2" w:rsidRPr="00740EE2">
        <w:rPr>
          <w:rFonts w:ascii="Times New Roman" w:hAnsi="Times New Roman" w:cs="Times New Roman"/>
          <w:sz w:val="24"/>
          <w:szCs w:val="24"/>
        </w:rPr>
        <w:t xml:space="preserve"> 1.</w:t>
      </w:r>
      <w:r w:rsidR="002D3A57" w:rsidRPr="00740EE2">
        <w:rPr>
          <w:rFonts w:ascii="Times New Roman" w:hAnsi="Times New Roman" w:cs="Times New Roman"/>
          <w:sz w:val="24"/>
          <w:szCs w:val="24"/>
        </w:rPr>
        <w:t xml:space="preserve"> </w:t>
      </w:r>
      <w:proofErr w:type="gramStart"/>
      <w:r w:rsidR="002D3A57" w:rsidRPr="00740EE2">
        <w:rPr>
          <w:rFonts w:ascii="Times New Roman" w:hAnsi="Times New Roman" w:cs="Times New Roman"/>
          <w:sz w:val="24"/>
          <w:szCs w:val="24"/>
        </w:rPr>
        <w:t>musyawarah</w:t>
      </w:r>
      <w:proofErr w:type="gramEnd"/>
      <w:r w:rsidR="002D3A57" w:rsidRPr="00740EE2">
        <w:rPr>
          <w:rFonts w:ascii="Times New Roman" w:hAnsi="Times New Roman" w:cs="Times New Roman"/>
          <w:sz w:val="24"/>
          <w:szCs w:val="24"/>
        </w:rPr>
        <w:t xml:space="preserve"> dalam penetapan ganti rugi harus benar-benar konsisten sesuai ketentuan peraturan perundang-undangan yang berlaku yaitu Undang-Undang No 2 Tahun 2012</w:t>
      </w:r>
      <w:r w:rsidR="00740EE2" w:rsidRPr="00740EE2">
        <w:rPr>
          <w:rFonts w:ascii="Times New Roman" w:hAnsi="Times New Roman" w:cs="Times New Roman"/>
          <w:sz w:val="24"/>
          <w:szCs w:val="24"/>
        </w:rPr>
        <w:t>, 2.</w:t>
      </w:r>
      <w:r w:rsidR="002D3A57" w:rsidRPr="00740EE2">
        <w:rPr>
          <w:rFonts w:ascii="Times New Roman" w:hAnsi="Times New Roman" w:cs="Times New Roman"/>
          <w:sz w:val="24"/>
          <w:szCs w:val="24"/>
        </w:rPr>
        <w:t>Bentuk dan penetapan ganti rugi harus benar benar sesuai dengan ketentuan peraturan perundang-undangan pengadaan tanah yang berlaku. Pasal 33 UU No. 2 Tahun 2012 tentang pengadaan tanah disebutkan bahwa penilaian besarnya nilai ganti kerugian oleh penilai dilakukan bidang per bidang tanah, yang meliputi: tanah, ruang atas tanah dan bawah tanah, bangunan, tanaman, benda yang berkaitan dengan tanah, dan kerugian lain yang dapat dinilai,</w:t>
      </w:r>
      <w:r w:rsidR="00740EE2" w:rsidRPr="00740EE2">
        <w:rPr>
          <w:rFonts w:ascii="Times New Roman" w:hAnsi="Times New Roman" w:cs="Times New Roman"/>
          <w:sz w:val="24"/>
          <w:szCs w:val="24"/>
        </w:rPr>
        <w:t>3.</w:t>
      </w:r>
      <w:r w:rsidR="002D3A57" w:rsidRPr="00740EE2">
        <w:rPr>
          <w:rFonts w:ascii="Times New Roman" w:hAnsi="Times New Roman" w:cs="Times New Roman"/>
          <w:sz w:val="24"/>
          <w:szCs w:val="24"/>
        </w:rPr>
        <w:t>Dalam proses pemberian ganti kerugian juga harus menerapkan asas-asas dalam pengadaan tanah yaitu asas itikad baik, asas keseimbangan, asas kepatutan, asas kepastian hukum, asas kesejahteraan dan asas keadilan</w:t>
      </w:r>
      <w:r w:rsidR="00740EE2" w:rsidRPr="00740EE2">
        <w:rPr>
          <w:rFonts w:ascii="Times New Roman" w:hAnsi="Times New Roman" w:cs="Times New Roman"/>
          <w:sz w:val="24"/>
          <w:szCs w:val="24"/>
        </w:rPr>
        <w:t>.</w:t>
      </w:r>
      <w:r w:rsidR="000F1B76">
        <w:rPr>
          <w:rFonts w:ascii="Times New Roman" w:hAnsi="Times New Roman" w:cs="Times New Roman"/>
          <w:color w:val="000000" w:themeColor="text1"/>
          <w:sz w:val="24"/>
          <w:szCs w:val="24"/>
        </w:rPr>
        <w:t xml:space="preserve"> Serta t</w:t>
      </w:r>
      <w:r w:rsidR="002D3A57" w:rsidRPr="00740EE2">
        <w:rPr>
          <w:rFonts w:ascii="Times New Roman" w:hAnsi="Times New Roman" w:cs="Times New Roman"/>
          <w:color w:val="000000" w:themeColor="text1"/>
          <w:sz w:val="24"/>
          <w:szCs w:val="24"/>
        </w:rPr>
        <w:t>idak ada hambatan atau persoalan apapun dalam proses penggantian ganti rugi pengadaan tanah terhadap pembangunan Jalan Tol Trans Jawa Sesi Batang Semarang (Studi Kasus Desa Sambongsari Kecamatan Weleri Kabupaten Kendal Provinsi Jawa Tengah.</w:t>
      </w:r>
    </w:p>
    <w:p w:rsidR="00C04043" w:rsidRPr="009F11FB" w:rsidRDefault="00C04043" w:rsidP="009F11FB">
      <w:pPr>
        <w:spacing w:after="120" w:line="240" w:lineRule="auto"/>
        <w:jc w:val="both"/>
        <w:rPr>
          <w:rFonts w:asciiTheme="majorBidi" w:hAnsiTheme="majorBidi" w:cstheme="majorBidi"/>
          <w:b/>
          <w:bCs/>
          <w:color w:val="FF0000"/>
          <w:sz w:val="24"/>
          <w:szCs w:val="24"/>
        </w:rPr>
      </w:pPr>
    </w:p>
    <w:p w:rsidR="00CC5C9A" w:rsidRDefault="009F11FB" w:rsidP="00CC5C9A">
      <w:pPr>
        <w:spacing w:after="12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Kata </w:t>
      </w:r>
      <w:proofErr w:type="gramStart"/>
      <w:r>
        <w:rPr>
          <w:rFonts w:asciiTheme="majorBidi" w:hAnsiTheme="majorBidi" w:cstheme="majorBidi"/>
          <w:b/>
          <w:bCs/>
          <w:color w:val="000000" w:themeColor="text1"/>
          <w:sz w:val="24"/>
          <w:szCs w:val="24"/>
        </w:rPr>
        <w:t xml:space="preserve">Kunci </w:t>
      </w:r>
      <w:r w:rsidR="00C04043">
        <w:rPr>
          <w:rFonts w:asciiTheme="majorBidi" w:hAnsiTheme="majorBidi" w:cstheme="majorBidi"/>
          <w:b/>
          <w:bCs/>
          <w:color w:val="000000" w:themeColor="text1"/>
          <w:sz w:val="24"/>
          <w:szCs w:val="24"/>
        </w:rPr>
        <w:t xml:space="preserve"> :</w:t>
      </w:r>
      <w:proofErr w:type="gramEnd"/>
      <w:r>
        <w:rPr>
          <w:rFonts w:asciiTheme="majorBidi" w:hAnsiTheme="majorBidi" w:cstheme="majorBidi"/>
          <w:b/>
          <w:bCs/>
          <w:color w:val="000000" w:themeColor="text1"/>
          <w:sz w:val="24"/>
          <w:szCs w:val="24"/>
        </w:rPr>
        <w:t xml:space="preserve"> </w:t>
      </w:r>
      <w:r w:rsidR="00740EE2">
        <w:rPr>
          <w:rFonts w:asciiTheme="majorBidi" w:hAnsiTheme="majorBidi" w:cstheme="majorBidi"/>
          <w:b/>
          <w:bCs/>
          <w:color w:val="000000" w:themeColor="text1"/>
          <w:sz w:val="24"/>
          <w:szCs w:val="24"/>
        </w:rPr>
        <w:t>Pengadaan Tanah, Asas Keadilan</w:t>
      </w:r>
      <w:r w:rsidR="00CC5C9A">
        <w:rPr>
          <w:rFonts w:asciiTheme="majorBidi" w:hAnsiTheme="majorBidi" w:cstheme="majorBidi"/>
          <w:b/>
          <w:bCs/>
          <w:color w:val="000000" w:themeColor="text1"/>
          <w:sz w:val="24"/>
          <w:szCs w:val="24"/>
        </w:rPr>
        <w:t>, dan Undang-Undang.</w:t>
      </w:r>
    </w:p>
    <w:p w:rsidR="005B6F67" w:rsidRDefault="005B6F67" w:rsidP="00CC5C9A">
      <w:pPr>
        <w:spacing w:after="120" w:line="240" w:lineRule="auto"/>
        <w:jc w:val="both"/>
        <w:rPr>
          <w:rFonts w:asciiTheme="majorBidi" w:hAnsiTheme="majorBidi" w:cstheme="majorBidi"/>
          <w:b/>
          <w:bCs/>
          <w:color w:val="000000" w:themeColor="text1"/>
          <w:sz w:val="24"/>
          <w:szCs w:val="24"/>
        </w:rPr>
      </w:pPr>
    </w:p>
    <w:p w:rsidR="008259C5" w:rsidRDefault="008259C5" w:rsidP="00095DF7">
      <w:pPr>
        <w:pStyle w:val="ListParagraph"/>
        <w:numPr>
          <w:ilvl w:val="0"/>
          <w:numId w:val="1"/>
        </w:numPr>
        <w:spacing w:after="12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PENDAHULUAN</w:t>
      </w:r>
    </w:p>
    <w:p w:rsidR="00CC5C9A" w:rsidRDefault="00CC5C9A" w:rsidP="00CC5C9A">
      <w:pPr>
        <w:pStyle w:val="ListParagraph"/>
        <w:numPr>
          <w:ilvl w:val="0"/>
          <w:numId w:val="6"/>
        </w:numPr>
        <w:spacing w:after="12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Latar Belakang</w:t>
      </w:r>
    </w:p>
    <w:p w:rsidR="00CD7698" w:rsidRPr="003F6C19" w:rsidRDefault="008259C5" w:rsidP="00CD7698">
      <w:pPr>
        <w:pStyle w:val="ListParagraph"/>
        <w:spacing w:after="120" w:line="360" w:lineRule="auto"/>
        <w:ind w:left="1440"/>
        <w:jc w:val="both"/>
        <w:rPr>
          <w:rFonts w:asciiTheme="majorBidi" w:hAnsiTheme="majorBidi" w:cstheme="majorBidi"/>
          <w:sz w:val="24"/>
          <w:szCs w:val="24"/>
        </w:rPr>
      </w:pPr>
      <w:r>
        <w:rPr>
          <w:rFonts w:asciiTheme="majorBidi" w:hAnsiTheme="majorBidi" w:cstheme="majorBidi"/>
          <w:b/>
          <w:bCs/>
          <w:color w:val="000000" w:themeColor="text1"/>
          <w:sz w:val="24"/>
          <w:szCs w:val="24"/>
        </w:rPr>
        <w:tab/>
      </w:r>
      <w:r w:rsidR="00A363CD">
        <w:rPr>
          <w:rFonts w:asciiTheme="majorBidi" w:hAnsiTheme="majorBidi" w:cstheme="majorBidi"/>
          <w:b/>
          <w:bCs/>
          <w:color w:val="000000" w:themeColor="text1"/>
          <w:sz w:val="24"/>
          <w:szCs w:val="24"/>
        </w:rPr>
        <w:tab/>
      </w:r>
      <w:proofErr w:type="gramStart"/>
      <w:r w:rsidR="00CD7698" w:rsidRPr="003F6C19">
        <w:rPr>
          <w:rFonts w:asciiTheme="majorBidi" w:hAnsiTheme="majorBidi" w:cstheme="majorBidi"/>
          <w:sz w:val="24"/>
          <w:szCs w:val="24"/>
        </w:rPr>
        <w:t xml:space="preserve">Tujuan utama kebijakan pertanahan dalam konteks pembangunan </w:t>
      </w:r>
      <w:r w:rsidR="00A363CD" w:rsidRPr="003F6C19">
        <w:rPr>
          <w:rFonts w:asciiTheme="majorBidi" w:hAnsiTheme="majorBidi" w:cstheme="majorBidi"/>
          <w:sz w:val="24"/>
          <w:szCs w:val="24"/>
        </w:rPr>
        <w:tab/>
      </w:r>
      <w:r w:rsidR="00CD7698" w:rsidRPr="003F6C19">
        <w:rPr>
          <w:rFonts w:asciiTheme="majorBidi" w:hAnsiTheme="majorBidi" w:cstheme="majorBidi"/>
          <w:sz w:val="24"/>
          <w:szCs w:val="24"/>
        </w:rPr>
        <w:t xml:space="preserve">nasional adalah melakukan pengaturan penyediaan tanah yang diperlukan </w:t>
      </w:r>
      <w:r w:rsidR="00A363CD" w:rsidRPr="003F6C19">
        <w:rPr>
          <w:rFonts w:asciiTheme="majorBidi" w:hAnsiTheme="majorBidi" w:cstheme="majorBidi"/>
          <w:sz w:val="24"/>
          <w:szCs w:val="24"/>
        </w:rPr>
        <w:tab/>
      </w:r>
      <w:r w:rsidR="00CD7698" w:rsidRPr="003F6C19">
        <w:rPr>
          <w:rFonts w:asciiTheme="majorBidi" w:hAnsiTheme="majorBidi" w:cstheme="majorBidi"/>
          <w:sz w:val="24"/>
          <w:szCs w:val="24"/>
        </w:rPr>
        <w:t xml:space="preserve">untuk pembangunan di dalam suatu lokasi yang tepat, pada waktu yang </w:t>
      </w:r>
      <w:r w:rsidR="00A363CD" w:rsidRPr="003F6C19">
        <w:rPr>
          <w:rFonts w:asciiTheme="majorBidi" w:hAnsiTheme="majorBidi" w:cstheme="majorBidi"/>
          <w:sz w:val="24"/>
          <w:szCs w:val="24"/>
        </w:rPr>
        <w:lastRenderedPageBreak/>
        <w:tab/>
      </w:r>
      <w:r w:rsidR="00CD7698" w:rsidRPr="003F6C19">
        <w:rPr>
          <w:rFonts w:asciiTheme="majorBidi" w:hAnsiTheme="majorBidi" w:cstheme="majorBidi"/>
          <w:sz w:val="24"/>
          <w:szCs w:val="24"/>
        </w:rPr>
        <w:t>tepat dan penentuan nilai ganti kerugian yang wajar.</w:t>
      </w:r>
      <w:proofErr w:type="gramEnd"/>
      <w:r w:rsidR="00CD7698" w:rsidRPr="003F6C19">
        <w:rPr>
          <w:rFonts w:asciiTheme="majorBidi" w:hAnsiTheme="majorBidi" w:cstheme="majorBidi"/>
          <w:sz w:val="24"/>
          <w:szCs w:val="24"/>
        </w:rPr>
        <w:t xml:space="preserve"> </w:t>
      </w:r>
      <w:proofErr w:type="gramStart"/>
      <w:r w:rsidR="00CD7698" w:rsidRPr="003F6C19">
        <w:rPr>
          <w:rFonts w:asciiTheme="majorBidi" w:hAnsiTheme="majorBidi" w:cstheme="majorBidi"/>
          <w:sz w:val="24"/>
          <w:szCs w:val="24"/>
        </w:rPr>
        <w:t xml:space="preserve">Nilai harga suatu </w:t>
      </w:r>
      <w:r w:rsidR="00A363CD" w:rsidRPr="003F6C19">
        <w:rPr>
          <w:rFonts w:asciiTheme="majorBidi" w:hAnsiTheme="majorBidi" w:cstheme="majorBidi"/>
          <w:sz w:val="24"/>
          <w:szCs w:val="24"/>
        </w:rPr>
        <w:tab/>
      </w:r>
      <w:r w:rsidR="00CD7698" w:rsidRPr="003F6C19">
        <w:rPr>
          <w:rFonts w:asciiTheme="majorBidi" w:hAnsiTheme="majorBidi" w:cstheme="majorBidi"/>
          <w:sz w:val="24"/>
          <w:szCs w:val="24"/>
        </w:rPr>
        <w:t xml:space="preserve">lahan atau bidang tanah dalam suatu cakupan wilayah merupakan salah </w:t>
      </w:r>
      <w:r w:rsidR="00A363CD" w:rsidRPr="003F6C19">
        <w:rPr>
          <w:rFonts w:asciiTheme="majorBidi" w:hAnsiTheme="majorBidi" w:cstheme="majorBidi"/>
          <w:sz w:val="24"/>
          <w:szCs w:val="24"/>
        </w:rPr>
        <w:tab/>
      </w:r>
      <w:r w:rsidR="00CD7698" w:rsidRPr="003F6C19">
        <w:rPr>
          <w:rFonts w:asciiTheme="majorBidi" w:hAnsiTheme="majorBidi" w:cstheme="majorBidi"/>
          <w:sz w:val="24"/>
          <w:szCs w:val="24"/>
        </w:rPr>
        <w:t xml:space="preserve">satu tugas dan kewajiban yang harus dikendalikan pemerintah melalui </w:t>
      </w:r>
      <w:r w:rsidR="00A363CD" w:rsidRPr="003F6C19">
        <w:rPr>
          <w:rFonts w:asciiTheme="majorBidi" w:hAnsiTheme="majorBidi" w:cstheme="majorBidi"/>
          <w:sz w:val="24"/>
          <w:szCs w:val="24"/>
        </w:rPr>
        <w:tab/>
      </w:r>
      <w:r w:rsidR="00CD7698" w:rsidRPr="003F6C19">
        <w:rPr>
          <w:rFonts w:asciiTheme="majorBidi" w:hAnsiTheme="majorBidi" w:cstheme="majorBidi"/>
          <w:sz w:val="24"/>
          <w:szCs w:val="24"/>
        </w:rPr>
        <w:t xml:space="preserve">kebijakan pertanahan dengan menggunakan metode maupun tehnik, yang </w:t>
      </w:r>
      <w:r w:rsidR="00A363CD" w:rsidRPr="003F6C19">
        <w:rPr>
          <w:rFonts w:asciiTheme="majorBidi" w:hAnsiTheme="majorBidi" w:cstheme="majorBidi"/>
          <w:sz w:val="24"/>
          <w:szCs w:val="24"/>
        </w:rPr>
        <w:tab/>
      </w:r>
      <w:r w:rsidR="00CD7698" w:rsidRPr="003F6C19">
        <w:rPr>
          <w:rFonts w:asciiTheme="majorBidi" w:hAnsiTheme="majorBidi" w:cstheme="majorBidi"/>
          <w:sz w:val="24"/>
          <w:szCs w:val="24"/>
        </w:rPr>
        <w:t>salah satunya yakni melalui program pengadaan tanah.</w:t>
      </w:r>
      <w:proofErr w:type="gramEnd"/>
    </w:p>
    <w:p w:rsidR="00A363CD" w:rsidRPr="003F6C19" w:rsidRDefault="008259C5" w:rsidP="00A363CD">
      <w:pPr>
        <w:pStyle w:val="ListParagraph"/>
        <w:spacing w:after="120" w:line="360" w:lineRule="auto"/>
        <w:ind w:left="1440"/>
        <w:jc w:val="both"/>
        <w:rPr>
          <w:rFonts w:asciiTheme="majorBidi" w:hAnsiTheme="majorBidi" w:cstheme="majorBidi"/>
          <w:sz w:val="24"/>
          <w:szCs w:val="24"/>
        </w:rPr>
      </w:pPr>
      <w:r w:rsidRPr="003F6C19">
        <w:rPr>
          <w:rFonts w:asciiTheme="majorBidi" w:hAnsiTheme="majorBidi" w:cstheme="majorBidi"/>
          <w:sz w:val="24"/>
          <w:szCs w:val="24"/>
        </w:rPr>
        <w:tab/>
      </w:r>
      <w:r w:rsidR="00A363CD" w:rsidRPr="003F6C19">
        <w:rPr>
          <w:rFonts w:asciiTheme="majorBidi" w:hAnsiTheme="majorBidi" w:cstheme="majorBidi"/>
          <w:sz w:val="24"/>
          <w:szCs w:val="24"/>
        </w:rPr>
        <w:tab/>
      </w:r>
      <w:r w:rsidR="00CD7D52" w:rsidRPr="003F6C19">
        <w:rPr>
          <w:rFonts w:asciiTheme="majorBidi" w:hAnsiTheme="majorBidi" w:cstheme="majorBidi"/>
          <w:sz w:val="24"/>
          <w:szCs w:val="24"/>
        </w:rPr>
        <w:t>(Maria, S.W. Sumardjono 2008)</w:t>
      </w:r>
      <w:r w:rsidR="00A363CD" w:rsidRPr="003F6C19">
        <w:rPr>
          <w:rFonts w:asciiTheme="majorBidi" w:hAnsiTheme="majorBidi" w:cstheme="majorBidi"/>
          <w:sz w:val="24"/>
          <w:szCs w:val="24"/>
        </w:rPr>
        <w:t xml:space="preserve"> menyatakan bahwa pada </w:t>
      </w:r>
      <w:r w:rsidR="00A363CD" w:rsidRPr="003F6C19">
        <w:rPr>
          <w:rFonts w:asciiTheme="majorBidi" w:hAnsiTheme="majorBidi" w:cstheme="majorBidi"/>
          <w:sz w:val="24"/>
          <w:szCs w:val="24"/>
        </w:rPr>
        <w:tab/>
        <w:t xml:space="preserve">prinsipnya pengadaan tanah dilakukan dengan </w:t>
      </w:r>
      <w:proofErr w:type="gramStart"/>
      <w:r w:rsidR="00A363CD" w:rsidRPr="003F6C19">
        <w:rPr>
          <w:rFonts w:asciiTheme="majorBidi" w:hAnsiTheme="majorBidi" w:cstheme="majorBidi"/>
          <w:sz w:val="24"/>
          <w:szCs w:val="24"/>
        </w:rPr>
        <w:t>cara</w:t>
      </w:r>
      <w:proofErr w:type="gramEnd"/>
      <w:r w:rsidR="00A363CD" w:rsidRPr="003F6C19">
        <w:rPr>
          <w:rFonts w:asciiTheme="majorBidi" w:hAnsiTheme="majorBidi" w:cstheme="majorBidi"/>
          <w:sz w:val="24"/>
          <w:szCs w:val="24"/>
        </w:rPr>
        <w:t xml:space="preserve"> musyawarah antar </w:t>
      </w:r>
      <w:r w:rsidR="00A363CD" w:rsidRPr="003F6C19">
        <w:rPr>
          <w:rFonts w:asciiTheme="majorBidi" w:hAnsiTheme="majorBidi" w:cstheme="majorBidi"/>
          <w:sz w:val="24"/>
          <w:szCs w:val="24"/>
        </w:rPr>
        <w:tab/>
        <w:t xml:space="preserve">pihak </w:t>
      </w:r>
      <w:r w:rsidR="00A363CD" w:rsidRPr="003F6C19">
        <w:rPr>
          <w:rFonts w:asciiTheme="majorBidi" w:hAnsiTheme="majorBidi" w:cstheme="majorBidi"/>
          <w:sz w:val="24"/>
          <w:szCs w:val="24"/>
        </w:rPr>
        <w:tab/>
        <w:t xml:space="preserve">yang memerlukan tanah dan pemegang hak atas tanah yang </w:t>
      </w:r>
      <w:r w:rsidR="00A363CD" w:rsidRPr="003F6C19">
        <w:rPr>
          <w:rFonts w:asciiTheme="majorBidi" w:hAnsiTheme="majorBidi" w:cstheme="majorBidi"/>
          <w:sz w:val="24"/>
          <w:szCs w:val="24"/>
        </w:rPr>
        <w:tab/>
        <w:t xml:space="preserve">tanahnya untuk kegiatan pembangunan. </w:t>
      </w:r>
      <w:proofErr w:type="gramStart"/>
      <w:r w:rsidR="00A363CD" w:rsidRPr="003F6C19">
        <w:rPr>
          <w:rFonts w:asciiTheme="majorBidi" w:hAnsiTheme="majorBidi" w:cstheme="majorBidi"/>
          <w:sz w:val="24"/>
          <w:szCs w:val="24"/>
        </w:rPr>
        <w:t xml:space="preserve">Musyawarah tersebut dilakukan </w:t>
      </w:r>
      <w:r w:rsidR="00A363CD" w:rsidRPr="003F6C19">
        <w:rPr>
          <w:rFonts w:asciiTheme="majorBidi" w:hAnsiTheme="majorBidi" w:cstheme="majorBidi"/>
          <w:sz w:val="24"/>
          <w:szCs w:val="24"/>
        </w:rPr>
        <w:tab/>
        <w:t xml:space="preserve">untuk mencapai persetujuan dalam pelaksanaan pelepasan hak-hak atas </w:t>
      </w:r>
      <w:r w:rsidR="00A363CD" w:rsidRPr="003F6C19">
        <w:rPr>
          <w:rFonts w:asciiTheme="majorBidi" w:hAnsiTheme="majorBidi" w:cstheme="majorBidi"/>
          <w:sz w:val="24"/>
          <w:szCs w:val="24"/>
        </w:rPr>
        <w:tab/>
        <w:t xml:space="preserve">tanah atau memutuskan hubungan hukum dari pihak yang berhak kepada </w:t>
      </w:r>
      <w:r w:rsidR="00A363CD" w:rsidRPr="003F6C19">
        <w:rPr>
          <w:rFonts w:asciiTheme="majorBidi" w:hAnsiTheme="majorBidi" w:cstheme="majorBidi"/>
          <w:sz w:val="24"/>
          <w:szCs w:val="24"/>
        </w:rPr>
        <w:tab/>
        <w:t>negara melalui Lembaga Pertanahan.</w:t>
      </w:r>
      <w:proofErr w:type="gramEnd"/>
      <w:r w:rsidR="00A363CD" w:rsidRPr="003F6C19">
        <w:rPr>
          <w:rFonts w:asciiTheme="majorBidi" w:hAnsiTheme="majorBidi" w:cstheme="majorBidi"/>
          <w:sz w:val="24"/>
          <w:szCs w:val="24"/>
        </w:rPr>
        <w:t xml:space="preserve"> Sejalan dengan hal itu</w:t>
      </w:r>
      <w:r w:rsidR="00A363CD" w:rsidRPr="003F6C19">
        <w:rPr>
          <w:rFonts w:asciiTheme="majorBidi" w:hAnsiTheme="majorBidi" w:cstheme="majorBidi"/>
          <w:color w:val="FF0000"/>
          <w:sz w:val="24"/>
          <w:szCs w:val="24"/>
        </w:rPr>
        <w:t xml:space="preserve">, </w:t>
      </w:r>
      <w:r w:rsidR="00CD7D52" w:rsidRPr="003F6C19">
        <w:rPr>
          <w:rFonts w:asciiTheme="majorBidi" w:hAnsiTheme="majorBidi" w:cstheme="majorBidi"/>
          <w:sz w:val="24"/>
          <w:szCs w:val="24"/>
        </w:rPr>
        <w:t>(</w:t>
      </w:r>
      <w:r w:rsidR="00A363CD" w:rsidRPr="003F6C19">
        <w:rPr>
          <w:rFonts w:asciiTheme="majorBidi" w:hAnsiTheme="majorBidi" w:cstheme="majorBidi"/>
          <w:sz w:val="24"/>
          <w:szCs w:val="24"/>
        </w:rPr>
        <w:t xml:space="preserve">Senthot </w:t>
      </w:r>
      <w:r w:rsidR="00A363CD" w:rsidRPr="003F6C19">
        <w:rPr>
          <w:rFonts w:asciiTheme="majorBidi" w:hAnsiTheme="majorBidi" w:cstheme="majorBidi"/>
          <w:sz w:val="24"/>
          <w:szCs w:val="24"/>
        </w:rPr>
        <w:tab/>
      </w:r>
      <w:r w:rsidR="00CD7D52" w:rsidRPr="003F6C19">
        <w:rPr>
          <w:rFonts w:asciiTheme="majorBidi" w:hAnsiTheme="majorBidi" w:cstheme="majorBidi"/>
          <w:sz w:val="24"/>
          <w:szCs w:val="24"/>
        </w:rPr>
        <w:t>Sudirman, 2014):</w:t>
      </w:r>
      <w:r w:rsidR="00A363CD" w:rsidRPr="003F6C19">
        <w:rPr>
          <w:rFonts w:asciiTheme="majorBidi" w:hAnsiTheme="majorBidi" w:cstheme="majorBidi"/>
          <w:sz w:val="24"/>
          <w:szCs w:val="24"/>
        </w:rPr>
        <w:t xml:space="preserve"> menyatakan bahwa dalam mekanisme pengadaan </w:t>
      </w:r>
      <w:r w:rsidR="00A363CD" w:rsidRPr="003F6C19">
        <w:rPr>
          <w:rFonts w:asciiTheme="majorBidi" w:hAnsiTheme="majorBidi" w:cstheme="majorBidi"/>
          <w:sz w:val="24"/>
          <w:szCs w:val="24"/>
        </w:rPr>
        <w:tab/>
        <w:t xml:space="preserve">tanah ditempuh </w:t>
      </w:r>
      <w:proofErr w:type="gramStart"/>
      <w:r w:rsidR="00A363CD" w:rsidRPr="003F6C19">
        <w:rPr>
          <w:rFonts w:asciiTheme="majorBidi" w:hAnsiTheme="majorBidi" w:cstheme="majorBidi"/>
          <w:sz w:val="24"/>
          <w:szCs w:val="24"/>
        </w:rPr>
        <w:t>cara</w:t>
      </w:r>
      <w:proofErr w:type="gramEnd"/>
      <w:r w:rsidR="00A363CD" w:rsidRPr="003F6C19">
        <w:rPr>
          <w:rFonts w:asciiTheme="majorBidi" w:hAnsiTheme="majorBidi" w:cstheme="majorBidi"/>
          <w:sz w:val="24"/>
          <w:szCs w:val="24"/>
        </w:rPr>
        <w:t xml:space="preserve"> </w:t>
      </w:r>
      <w:r w:rsidR="00A363CD" w:rsidRPr="003F6C19">
        <w:rPr>
          <w:rFonts w:asciiTheme="majorBidi" w:hAnsiTheme="majorBidi" w:cstheme="majorBidi"/>
          <w:sz w:val="24"/>
          <w:szCs w:val="24"/>
        </w:rPr>
        <w:tab/>
        <w:t xml:space="preserve">musyawarah untuk mencapai sepakat antara </w:t>
      </w:r>
      <w:r w:rsidR="00A363CD" w:rsidRPr="003F6C19">
        <w:rPr>
          <w:rFonts w:asciiTheme="majorBidi" w:hAnsiTheme="majorBidi" w:cstheme="majorBidi"/>
          <w:sz w:val="24"/>
          <w:szCs w:val="24"/>
        </w:rPr>
        <w:tab/>
        <w:t xml:space="preserve">Pemerintah Pusat maupun </w:t>
      </w:r>
      <w:r w:rsidR="00A363CD" w:rsidRPr="003F6C19">
        <w:rPr>
          <w:rFonts w:asciiTheme="majorBidi" w:hAnsiTheme="majorBidi" w:cstheme="majorBidi"/>
          <w:sz w:val="24"/>
          <w:szCs w:val="24"/>
        </w:rPr>
        <w:tab/>
        <w:t xml:space="preserve">Pemerintah Daerah sebagai pihak yang </w:t>
      </w:r>
      <w:r w:rsidR="00A363CD" w:rsidRPr="003F6C19">
        <w:rPr>
          <w:rFonts w:asciiTheme="majorBidi" w:hAnsiTheme="majorBidi" w:cstheme="majorBidi"/>
          <w:sz w:val="24"/>
          <w:szCs w:val="24"/>
        </w:rPr>
        <w:tab/>
        <w:t xml:space="preserve">memerlukan tanah dengan pihak pemilik tanah sebagai pihak yang </w:t>
      </w:r>
      <w:r w:rsidR="00A363CD" w:rsidRPr="003F6C19">
        <w:rPr>
          <w:rFonts w:asciiTheme="majorBidi" w:hAnsiTheme="majorBidi" w:cstheme="majorBidi"/>
          <w:sz w:val="24"/>
          <w:szCs w:val="24"/>
        </w:rPr>
        <w:tab/>
        <w:t>menyerahkan tanah.</w:t>
      </w:r>
      <w:r w:rsidRPr="003F6C19">
        <w:rPr>
          <w:rFonts w:asciiTheme="majorBidi" w:hAnsiTheme="majorBidi" w:cstheme="majorBidi"/>
          <w:sz w:val="24"/>
          <w:szCs w:val="24"/>
        </w:rPr>
        <w:tab/>
      </w:r>
    </w:p>
    <w:p w:rsidR="00645E6E" w:rsidRPr="003F6C19" w:rsidRDefault="00A363CD" w:rsidP="00A363CD">
      <w:pPr>
        <w:pStyle w:val="ListParagraph"/>
        <w:spacing w:after="120" w:line="360" w:lineRule="auto"/>
        <w:ind w:left="1440"/>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r w:rsidR="008259C5" w:rsidRPr="003F6C19">
        <w:rPr>
          <w:rFonts w:asciiTheme="majorBidi" w:hAnsiTheme="majorBidi" w:cstheme="majorBidi"/>
          <w:sz w:val="24"/>
          <w:szCs w:val="24"/>
        </w:rPr>
        <w:t xml:space="preserve">Undang-Undang Pokok Agraria ( UUPA ) sebagai ketentuan </w:t>
      </w:r>
      <w:r w:rsidRPr="003F6C19">
        <w:rPr>
          <w:rFonts w:asciiTheme="majorBidi" w:hAnsiTheme="majorBidi" w:cstheme="majorBidi"/>
          <w:sz w:val="24"/>
          <w:szCs w:val="24"/>
        </w:rPr>
        <w:tab/>
      </w:r>
      <w:r w:rsidR="008259C5" w:rsidRPr="003F6C19">
        <w:rPr>
          <w:rFonts w:asciiTheme="majorBidi" w:hAnsiTheme="majorBidi" w:cstheme="majorBidi"/>
          <w:sz w:val="24"/>
          <w:szCs w:val="24"/>
        </w:rPr>
        <w:t xml:space="preserve">hukum yang mengatur bidang Agraria merupakan suatu undang-undang </w:t>
      </w:r>
      <w:r w:rsidRPr="003F6C19">
        <w:rPr>
          <w:rFonts w:asciiTheme="majorBidi" w:hAnsiTheme="majorBidi" w:cstheme="majorBidi"/>
          <w:sz w:val="24"/>
          <w:szCs w:val="24"/>
        </w:rPr>
        <w:tab/>
      </w:r>
      <w:r w:rsidR="008259C5" w:rsidRPr="003F6C19">
        <w:rPr>
          <w:rFonts w:asciiTheme="majorBidi" w:hAnsiTheme="majorBidi" w:cstheme="majorBidi"/>
          <w:sz w:val="24"/>
          <w:szCs w:val="24"/>
        </w:rPr>
        <w:t xml:space="preserve">yang mengatur tentang Pokok-Pokok Masalah Agraria diundangkan dalam </w:t>
      </w:r>
      <w:r w:rsidRPr="003F6C19">
        <w:rPr>
          <w:rFonts w:asciiTheme="majorBidi" w:hAnsiTheme="majorBidi" w:cstheme="majorBidi"/>
          <w:sz w:val="24"/>
          <w:szCs w:val="24"/>
        </w:rPr>
        <w:tab/>
      </w:r>
      <w:r w:rsidR="008259C5" w:rsidRPr="003F6C19">
        <w:rPr>
          <w:rFonts w:asciiTheme="majorBidi" w:hAnsiTheme="majorBidi" w:cstheme="majorBidi"/>
          <w:sz w:val="24"/>
          <w:szCs w:val="24"/>
        </w:rPr>
        <w:t xml:space="preserve">UU No. 5 Tahun 1960 tentang Peraturan Dasar Pokok-Pokok Agraria ( </w:t>
      </w:r>
      <w:r w:rsidRPr="003F6C19">
        <w:rPr>
          <w:rFonts w:asciiTheme="majorBidi" w:hAnsiTheme="majorBidi" w:cstheme="majorBidi"/>
          <w:sz w:val="24"/>
          <w:szCs w:val="24"/>
        </w:rPr>
        <w:tab/>
      </w:r>
      <w:r w:rsidR="008259C5" w:rsidRPr="003F6C19">
        <w:rPr>
          <w:rFonts w:asciiTheme="majorBidi" w:hAnsiTheme="majorBidi" w:cstheme="majorBidi"/>
          <w:sz w:val="24"/>
          <w:szCs w:val="24"/>
        </w:rPr>
        <w:t xml:space="preserve">LN. 1960-104 ). </w:t>
      </w:r>
      <w:proofErr w:type="gramStart"/>
      <w:r w:rsidR="008259C5" w:rsidRPr="003F6C19">
        <w:rPr>
          <w:rFonts w:asciiTheme="majorBidi" w:hAnsiTheme="majorBidi" w:cstheme="majorBidi"/>
          <w:sz w:val="24"/>
          <w:szCs w:val="24"/>
        </w:rPr>
        <w:t xml:space="preserve">UUPA lahir dalam semangat reformasi di bidang </w:t>
      </w:r>
      <w:r w:rsidRPr="003F6C19">
        <w:rPr>
          <w:rFonts w:asciiTheme="majorBidi" w:hAnsiTheme="majorBidi" w:cstheme="majorBidi"/>
          <w:sz w:val="24"/>
          <w:szCs w:val="24"/>
        </w:rPr>
        <w:tab/>
      </w:r>
      <w:r w:rsidR="008259C5" w:rsidRPr="003F6C19">
        <w:rPr>
          <w:rFonts w:asciiTheme="majorBidi" w:hAnsiTheme="majorBidi" w:cstheme="majorBidi"/>
          <w:sz w:val="24"/>
          <w:szCs w:val="24"/>
        </w:rPr>
        <w:t>pertanahan memiliki sifat yang komprehensif dan fundamental.</w:t>
      </w:r>
      <w:proofErr w:type="gramEnd"/>
      <w:r w:rsidR="008259C5" w:rsidRPr="003F6C19">
        <w:rPr>
          <w:rFonts w:asciiTheme="majorBidi" w:hAnsiTheme="majorBidi" w:cstheme="majorBidi"/>
          <w:sz w:val="24"/>
          <w:szCs w:val="24"/>
        </w:rPr>
        <w:t xml:space="preserve"> Tujuan </w:t>
      </w:r>
      <w:r w:rsidRPr="003F6C19">
        <w:rPr>
          <w:rFonts w:asciiTheme="majorBidi" w:hAnsiTheme="majorBidi" w:cstheme="majorBidi"/>
          <w:sz w:val="24"/>
          <w:szCs w:val="24"/>
        </w:rPr>
        <w:tab/>
      </w:r>
      <w:r w:rsidR="008259C5" w:rsidRPr="003F6C19">
        <w:rPr>
          <w:rFonts w:asciiTheme="majorBidi" w:hAnsiTheme="majorBidi" w:cstheme="majorBidi"/>
          <w:sz w:val="24"/>
          <w:szCs w:val="24"/>
        </w:rPr>
        <w:t xml:space="preserve">dikeluarkannya UUPA pada hakekatnya adalah guna mewujudkan apa </w:t>
      </w:r>
      <w:r w:rsidRPr="003F6C19">
        <w:rPr>
          <w:rFonts w:asciiTheme="majorBidi" w:hAnsiTheme="majorBidi" w:cstheme="majorBidi"/>
          <w:sz w:val="24"/>
          <w:szCs w:val="24"/>
        </w:rPr>
        <w:tab/>
      </w:r>
      <w:r w:rsidR="008259C5" w:rsidRPr="003F6C19">
        <w:rPr>
          <w:rFonts w:asciiTheme="majorBidi" w:hAnsiTheme="majorBidi" w:cstheme="majorBidi"/>
          <w:sz w:val="24"/>
          <w:szCs w:val="24"/>
        </w:rPr>
        <w:t xml:space="preserve">yang digariskan dalam Pasal 33 ayat (3) Undang-Undang Dasar 1945 yang </w:t>
      </w:r>
      <w:r w:rsidRPr="003F6C19">
        <w:rPr>
          <w:rFonts w:asciiTheme="majorBidi" w:hAnsiTheme="majorBidi" w:cstheme="majorBidi"/>
          <w:sz w:val="24"/>
          <w:szCs w:val="24"/>
        </w:rPr>
        <w:tab/>
      </w:r>
      <w:r w:rsidR="008259C5" w:rsidRPr="003F6C19">
        <w:rPr>
          <w:rFonts w:asciiTheme="majorBidi" w:hAnsiTheme="majorBidi" w:cstheme="majorBidi"/>
          <w:sz w:val="24"/>
          <w:szCs w:val="24"/>
        </w:rPr>
        <w:t xml:space="preserve">menyatakan bumi, air dan kekayaan alam yang terkandung di dalamnya </w:t>
      </w:r>
      <w:r w:rsidRPr="003F6C19">
        <w:rPr>
          <w:rFonts w:asciiTheme="majorBidi" w:hAnsiTheme="majorBidi" w:cstheme="majorBidi"/>
          <w:sz w:val="24"/>
          <w:szCs w:val="24"/>
        </w:rPr>
        <w:tab/>
      </w:r>
      <w:r w:rsidR="008259C5" w:rsidRPr="003F6C19">
        <w:rPr>
          <w:rFonts w:asciiTheme="majorBidi" w:hAnsiTheme="majorBidi" w:cstheme="majorBidi"/>
          <w:sz w:val="24"/>
          <w:szCs w:val="24"/>
        </w:rPr>
        <w:t xml:space="preserve">yang penguasaannya ditugaskan kepada negara Republik Indonesia, harus </w:t>
      </w:r>
      <w:r w:rsidRPr="003F6C19">
        <w:rPr>
          <w:rFonts w:asciiTheme="majorBidi" w:hAnsiTheme="majorBidi" w:cstheme="majorBidi"/>
          <w:sz w:val="24"/>
          <w:szCs w:val="24"/>
        </w:rPr>
        <w:tab/>
      </w:r>
      <w:r w:rsidR="008259C5" w:rsidRPr="003F6C19">
        <w:rPr>
          <w:rFonts w:asciiTheme="majorBidi" w:hAnsiTheme="majorBidi" w:cstheme="majorBidi"/>
          <w:sz w:val="24"/>
          <w:szCs w:val="24"/>
        </w:rPr>
        <w:t>dipergunakan sebesar-be</w:t>
      </w:r>
      <w:r w:rsidR="00CC5C9A" w:rsidRPr="003F6C19">
        <w:rPr>
          <w:rFonts w:asciiTheme="majorBidi" w:hAnsiTheme="majorBidi" w:cstheme="majorBidi"/>
          <w:sz w:val="24"/>
          <w:szCs w:val="24"/>
        </w:rPr>
        <w:t>sarnya untuk kemakmuran rakyat.</w:t>
      </w:r>
      <w:r w:rsidR="008259C5" w:rsidRPr="003F6C19">
        <w:rPr>
          <w:rFonts w:asciiTheme="majorBidi" w:hAnsiTheme="majorBidi" w:cstheme="majorBidi"/>
          <w:sz w:val="24"/>
          <w:szCs w:val="24"/>
        </w:rPr>
        <w:t>(</w:t>
      </w:r>
      <w:r w:rsidR="00CC5C9A" w:rsidRPr="003F6C19">
        <w:rPr>
          <w:rFonts w:asciiTheme="majorBidi" w:hAnsiTheme="majorBidi" w:cstheme="majorBidi"/>
          <w:sz w:val="24"/>
          <w:szCs w:val="24"/>
        </w:rPr>
        <w:t xml:space="preserve"> Boedi </w:t>
      </w:r>
      <w:r w:rsidRPr="003F6C19">
        <w:rPr>
          <w:rFonts w:asciiTheme="majorBidi" w:hAnsiTheme="majorBidi" w:cstheme="majorBidi"/>
          <w:sz w:val="24"/>
          <w:szCs w:val="24"/>
        </w:rPr>
        <w:tab/>
      </w:r>
      <w:r w:rsidR="00CC5C9A" w:rsidRPr="003F6C19">
        <w:rPr>
          <w:rFonts w:asciiTheme="majorBidi" w:hAnsiTheme="majorBidi" w:cstheme="majorBidi"/>
          <w:sz w:val="24"/>
          <w:szCs w:val="24"/>
        </w:rPr>
        <w:t>Harsono, 2003</w:t>
      </w:r>
      <w:r w:rsidR="008259C5" w:rsidRPr="003F6C19">
        <w:rPr>
          <w:rFonts w:asciiTheme="majorBidi" w:hAnsiTheme="majorBidi" w:cstheme="majorBidi"/>
          <w:sz w:val="24"/>
          <w:szCs w:val="24"/>
        </w:rPr>
        <w:t>)</w:t>
      </w:r>
    </w:p>
    <w:p w:rsidR="00645E6E" w:rsidRPr="003F6C19" w:rsidRDefault="00645E6E" w:rsidP="00BD0789">
      <w:pPr>
        <w:pStyle w:val="ListParagraph"/>
        <w:tabs>
          <w:tab w:val="left" w:pos="2127"/>
        </w:tabs>
        <w:spacing w:after="120" w:line="360" w:lineRule="auto"/>
        <w:ind w:left="1418" w:hanging="742"/>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r w:rsidRPr="003F6C19">
        <w:rPr>
          <w:rFonts w:asciiTheme="majorBidi" w:hAnsiTheme="majorBidi" w:cstheme="majorBidi"/>
          <w:sz w:val="24"/>
          <w:szCs w:val="24"/>
        </w:rPr>
        <w:tab/>
      </w:r>
      <w:r w:rsidR="00A363CD" w:rsidRPr="003F6C19">
        <w:rPr>
          <w:rFonts w:asciiTheme="majorBidi" w:hAnsiTheme="majorBidi" w:cstheme="majorBidi"/>
          <w:sz w:val="24"/>
          <w:szCs w:val="24"/>
        </w:rPr>
        <w:tab/>
      </w:r>
      <w:r w:rsidRPr="003F6C19">
        <w:rPr>
          <w:rFonts w:asciiTheme="majorBidi" w:hAnsiTheme="majorBidi" w:cstheme="majorBidi"/>
          <w:sz w:val="24"/>
          <w:szCs w:val="24"/>
        </w:rPr>
        <w:t xml:space="preserve">Masalah pertanahan merupakan masalah yang penting dan sensitif, </w:t>
      </w:r>
      <w:r w:rsidR="00A363CD" w:rsidRPr="003F6C19">
        <w:rPr>
          <w:rFonts w:asciiTheme="majorBidi" w:hAnsiTheme="majorBidi" w:cstheme="majorBidi"/>
          <w:sz w:val="24"/>
          <w:szCs w:val="24"/>
        </w:rPr>
        <w:tab/>
      </w:r>
      <w:r w:rsidR="00A363CD" w:rsidRPr="003F6C19">
        <w:rPr>
          <w:rFonts w:asciiTheme="majorBidi" w:hAnsiTheme="majorBidi" w:cstheme="majorBidi"/>
          <w:sz w:val="24"/>
          <w:szCs w:val="24"/>
        </w:rPr>
        <w:tab/>
      </w:r>
      <w:r w:rsidRPr="003F6C19">
        <w:rPr>
          <w:rFonts w:asciiTheme="majorBidi" w:hAnsiTheme="majorBidi" w:cstheme="majorBidi"/>
          <w:sz w:val="24"/>
          <w:szCs w:val="24"/>
        </w:rPr>
        <w:t>karena didalamnya terdapat dua kepent</w:t>
      </w:r>
      <w:r w:rsidR="00A363CD" w:rsidRPr="003F6C19">
        <w:rPr>
          <w:rFonts w:asciiTheme="majorBidi" w:hAnsiTheme="majorBidi" w:cstheme="majorBidi"/>
          <w:sz w:val="24"/>
          <w:szCs w:val="24"/>
        </w:rPr>
        <w:t>ingan yang saling bertentangan,</w:t>
      </w:r>
      <w:r w:rsidR="00A363CD" w:rsidRPr="003F6C19">
        <w:rPr>
          <w:rFonts w:asciiTheme="majorBidi" w:hAnsiTheme="majorBidi" w:cstheme="majorBidi"/>
          <w:sz w:val="24"/>
          <w:szCs w:val="24"/>
        </w:rPr>
        <w:tab/>
      </w:r>
      <w:r w:rsidR="00A363CD" w:rsidRPr="003F6C19">
        <w:rPr>
          <w:rFonts w:asciiTheme="majorBidi" w:hAnsiTheme="majorBidi" w:cstheme="majorBidi"/>
          <w:sz w:val="24"/>
          <w:szCs w:val="24"/>
        </w:rPr>
        <w:lastRenderedPageBreak/>
        <w:tab/>
      </w:r>
      <w:r w:rsidR="00A363CD" w:rsidRPr="003F6C19">
        <w:rPr>
          <w:rFonts w:asciiTheme="majorBidi" w:hAnsiTheme="majorBidi" w:cstheme="majorBidi"/>
          <w:sz w:val="24"/>
          <w:szCs w:val="24"/>
        </w:rPr>
        <w:tab/>
      </w:r>
      <w:r w:rsidRPr="003F6C19">
        <w:rPr>
          <w:rFonts w:asciiTheme="majorBidi" w:hAnsiTheme="majorBidi" w:cstheme="majorBidi"/>
          <w:sz w:val="24"/>
          <w:szCs w:val="24"/>
        </w:rPr>
        <w:t xml:space="preserve">yaitu kepentingan Pemerintah di satu pihak dan kepentingan masyarakat di </w:t>
      </w:r>
      <w:r w:rsidR="00A363CD" w:rsidRPr="003F6C19">
        <w:rPr>
          <w:rFonts w:asciiTheme="majorBidi" w:hAnsiTheme="majorBidi" w:cstheme="majorBidi"/>
          <w:sz w:val="24"/>
          <w:szCs w:val="24"/>
        </w:rPr>
        <w:tab/>
      </w:r>
      <w:r w:rsidR="00A363CD" w:rsidRPr="003F6C19">
        <w:rPr>
          <w:rFonts w:asciiTheme="majorBidi" w:hAnsiTheme="majorBidi" w:cstheme="majorBidi"/>
          <w:sz w:val="24"/>
          <w:szCs w:val="24"/>
        </w:rPr>
        <w:tab/>
      </w:r>
      <w:r w:rsidRPr="003F6C19">
        <w:rPr>
          <w:rFonts w:asciiTheme="majorBidi" w:hAnsiTheme="majorBidi" w:cstheme="majorBidi"/>
          <w:sz w:val="24"/>
          <w:szCs w:val="24"/>
        </w:rPr>
        <w:t xml:space="preserve">pihak </w:t>
      </w:r>
      <w:proofErr w:type="gramStart"/>
      <w:r w:rsidRPr="003F6C19">
        <w:rPr>
          <w:rFonts w:asciiTheme="majorBidi" w:hAnsiTheme="majorBidi" w:cstheme="majorBidi"/>
          <w:sz w:val="24"/>
          <w:szCs w:val="24"/>
        </w:rPr>
        <w:t>lain</w:t>
      </w:r>
      <w:proofErr w:type="gramEnd"/>
      <w:r w:rsidRPr="003F6C19">
        <w:rPr>
          <w:rFonts w:asciiTheme="majorBidi" w:hAnsiTheme="majorBidi" w:cstheme="majorBidi"/>
          <w:sz w:val="24"/>
          <w:szCs w:val="24"/>
        </w:rPr>
        <w:t>, sehingga dalam pero</w:t>
      </w:r>
      <w:r w:rsidR="00BD0789" w:rsidRPr="003F6C19">
        <w:rPr>
          <w:rFonts w:asciiTheme="majorBidi" w:hAnsiTheme="majorBidi" w:cstheme="majorBidi"/>
          <w:sz w:val="24"/>
          <w:szCs w:val="24"/>
        </w:rPr>
        <w:t xml:space="preserve">lehan tanahnya dibutuhkan suatu </w:t>
      </w:r>
      <w:r w:rsidR="00BD0789" w:rsidRPr="003F6C19">
        <w:rPr>
          <w:rFonts w:asciiTheme="majorBidi" w:hAnsiTheme="majorBidi" w:cstheme="majorBidi"/>
          <w:sz w:val="24"/>
          <w:szCs w:val="24"/>
        </w:rPr>
        <w:tab/>
        <w:t xml:space="preserve">pendekatan </w:t>
      </w:r>
      <w:r w:rsidRPr="003F6C19">
        <w:rPr>
          <w:rFonts w:asciiTheme="majorBidi" w:hAnsiTheme="majorBidi" w:cstheme="majorBidi"/>
          <w:sz w:val="24"/>
          <w:szCs w:val="24"/>
        </w:rPr>
        <w:t xml:space="preserve">yang dapat dimengerti dan diterima oleh kedua belah pihak. </w:t>
      </w:r>
      <w:r w:rsidR="00BD0789" w:rsidRPr="003F6C19">
        <w:rPr>
          <w:rFonts w:asciiTheme="majorBidi" w:hAnsiTheme="majorBidi" w:cstheme="majorBidi"/>
          <w:sz w:val="24"/>
          <w:szCs w:val="24"/>
        </w:rPr>
        <w:tab/>
      </w:r>
      <w:r w:rsidRPr="003F6C19">
        <w:rPr>
          <w:rFonts w:asciiTheme="majorBidi" w:hAnsiTheme="majorBidi" w:cstheme="majorBidi"/>
          <w:sz w:val="24"/>
          <w:szCs w:val="24"/>
        </w:rPr>
        <w:t xml:space="preserve">Pengadaan tanah selalu menyangkut dua sisi dimensi yang harus </w:t>
      </w:r>
      <w:r w:rsidR="00BD0789" w:rsidRPr="003F6C19">
        <w:rPr>
          <w:rFonts w:asciiTheme="majorBidi" w:hAnsiTheme="majorBidi" w:cstheme="majorBidi"/>
          <w:sz w:val="24"/>
          <w:szCs w:val="24"/>
        </w:rPr>
        <w:tab/>
      </w:r>
      <w:r w:rsidRPr="003F6C19">
        <w:rPr>
          <w:rFonts w:asciiTheme="majorBidi" w:hAnsiTheme="majorBidi" w:cstheme="majorBidi"/>
          <w:sz w:val="24"/>
          <w:szCs w:val="24"/>
        </w:rPr>
        <w:t xml:space="preserve">ditempatkan secara seimbang, </w:t>
      </w:r>
      <w:proofErr w:type="gramStart"/>
      <w:r w:rsidRPr="003F6C19">
        <w:rPr>
          <w:rFonts w:asciiTheme="majorBidi" w:hAnsiTheme="majorBidi" w:cstheme="majorBidi"/>
          <w:sz w:val="24"/>
          <w:szCs w:val="24"/>
        </w:rPr>
        <w:t>yaitu :</w:t>
      </w:r>
      <w:proofErr w:type="gramEnd"/>
    </w:p>
    <w:p w:rsidR="00645E6E" w:rsidRPr="003F6C19" w:rsidRDefault="00645E6E" w:rsidP="00BD0789">
      <w:pPr>
        <w:pStyle w:val="ListParagraph"/>
        <w:tabs>
          <w:tab w:val="left" w:pos="2127"/>
          <w:tab w:val="left" w:pos="2835"/>
        </w:tabs>
        <w:spacing w:after="120" w:line="360" w:lineRule="auto"/>
        <w:ind w:left="1418" w:hanging="742"/>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r w:rsidRPr="003F6C19">
        <w:rPr>
          <w:rFonts w:asciiTheme="majorBidi" w:hAnsiTheme="majorBidi" w:cstheme="majorBidi"/>
          <w:sz w:val="24"/>
          <w:szCs w:val="24"/>
        </w:rPr>
        <w:tab/>
      </w:r>
      <w:r w:rsidR="00BD0789" w:rsidRPr="003F6C19">
        <w:rPr>
          <w:rFonts w:asciiTheme="majorBidi" w:hAnsiTheme="majorBidi" w:cstheme="majorBidi"/>
          <w:sz w:val="24"/>
          <w:szCs w:val="24"/>
        </w:rPr>
        <w:tab/>
      </w:r>
      <w:proofErr w:type="gramStart"/>
      <w:r w:rsidRPr="003F6C19">
        <w:rPr>
          <w:rFonts w:asciiTheme="majorBidi" w:hAnsiTheme="majorBidi" w:cstheme="majorBidi"/>
          <w:sz w:val="24"/>
          <w:szCs w:val="24"/>
        </w:rPr>
        <w:t xml:space="preserve">“Kepentingan masyarakat dan kepentingan </w:t>
      </w:r>
      <w:r w:rsidR="00BD0789" w:rsidRPr="003F6C19">
        <w:rPr>
          <w:rFonts w:asciiTheme="majorBidi" w:hAnsiTheme="majorBidi" w:cstheme="majorBidi"/>
          <w:sz w:val="24"/>
          <w:szCs w:val="24"/>
        </w:rPr>
        <w:t>pemerintah.</w:t>
      </w:r>
      <w:proofErr w:type="gramEnd"/>
      <w:r w:rsidR="00BD0789" w:rsidRPr="003F6C19">
        <w:rPr>
          <w:rFonts w:asciiTheme="majorBidi" w:hAnsiTheme="majorBidi" w:cstheme="majorBidi"/>
          <w:sz w:val="24"/>
          <w:szCs w:val="24"/>
        </w:rPr>
        <w:t xml:space="preserve"> </w:t>
      </w:r>
      <w:proofErr w:type="gramStart"/>
      <w:r w:rsidR="00BD0789" w:rsidRPr="003F6C19">
        <w:rPr>
          <w:rFonts w:asciiTheme="majorBidi" w:hAnsiTheme="majorBidi" w:cstheme="majorBidi"/>
          <w:sz w:val="24"/>
          <w:szCs w:val="24"/>
        </w:rPr>
        <w:t>Di satu sisi</w:t>
      </w:r>
      <w:r w:rsidR="00BD0789" w:rsidRPr="003F6C19">
        <w:rPr>
          <w:rFonts w:asciiTheme="majorBidi" w:hAnsiTheme="majorBidi" w:cstheme="majorBidi"/>
          <w:sz w:val="24"/>
          <w:szCs w:val="24"/>
        </w:rPr>
        <w:tab/>
      </w:r>
      <w:r w:rsidR="00BD0789" w:rsidRPr="003F6C19">
        <w:rPr>
          <w:rFonts w:asciiTheme="majorBidi" w:hAnsiTheme="majorBidi" w:cstheme="majorBidi"/>
          <w:sz w:val="24"/>
          <w:szCs w:val="24"/>
        </w:rPr>
        <w:tab/>
        <w:t xml:space="preserve">pihak </w:t>
      </w:r>
      <w:r w:rsidRPr="003F6C19">
        <w:rPr>
          <w:rFonts w:asciiTheme="majorBidi" w:hAnsiTheme="majorBidi" w:cstheme="majorBidi"/>
          <w:sz w:val="24"/>
          <w:szCs w:val="24"/>
        </w:rPr>
        <w:t xml:space="preserve">pemerintah atau dalam hal ini sebagai penguasa, harus </w:t>
      </w:r>
      <w:r w:rsidR="00BD0789" w:rsidRPr="003F6C19">
        <w:rPr>
          <w:rFonts w:asciiTheme="majorBidi" w:hAnsiTheme="majorBidi" w:cstheme="majorBidi"/>
          <w:sz w:val="24"/>
          <w:szCs w:val="24"/>
        </w:rPr>
        <w:tab/>
      </w:r>
      <w:r w:rsidRPr="003F6C19">
        <w:rPr>
          <w:rFonts w:asciiTheme="majorBidi" w:hAnsiTheme="majorBidi" w:cstheme="majorBidi"/>
          <w:sz w:val="24"/>
          <w:szCs w:val="24"/>
        </w:rPr>
        <w:t xml:space="preserve">melaksanakan pembangunan untuk meningkatkan kesejahteraan </w:t>
      </w:r>
      <w:r w:rsidR="00BD0789" w:rsidRPr="003F6C19">
        <w:rPr>
          <w:rFonts w:asciiTheme="majorBidi" w:hAnsiTheme="majorBidi" w:cstheme="majorBidi"/>
          <w:sz w:val="24"/>
          <w:szCs w:val="24"/>
        </w:rPr>
        <w:tab/>
      </w:r>
      <w:r w:rsidRPr="003F6C19">
        <w:rPr>
          <w:rFonts w:asciiTheme="majorBidi" w:hAnsiTheme="majorBidi" w:cstheme="majorBidi"/>
          <w:sz w:val="24"/>
          <w:szCs w:val="24"/>
        </w:rPr>
        <w:t xml:space="preserve">masyarakat atau demi kepentingan negara dan rakyatnya sebagai salah satu </w:t>
      </w:r>
      <w:r w:rsidR="00BD0789" w:rsidRPr="003F6C19">
        <w:rPr>
          <w:rFonts w:asciiTheme="majorBidi" w:hAnsiTheme="majorBidi" w:cstheme="majorBidi"/>
          <w:sz w:val="24"/>
          <w:szCs w:val="24"/>
        </w:rPr>
        <w:tab/>
      </w:r>
      <w:r w:rsidRPr="003F6C19">
        <w:rPr>
          <w:rFonts w:asciiTheme="majorBidi" w:hAnsiTheme="majorBidi" w:cstheme="majorBidi"/>
          <w:sz w:val="24"/>
          <w:szCs w:val="24"/>
        </w:rPr>
        <w:t>bentuk pemerataan pembangunan.</w:t>
      </w:r>
      <w:proofErr w:type="gramEnd"/>
      <w:r w:rsidRPr="003F6C19">
        <w:rPr>
          <w:rFonts w:asciiTheme="majorBidi" w:hAnsiTheme="majorBidi" w:cstheme="majorBidi"/>
          <w:sz w:val="24"/>
          <w:szCs w:val="24"/>
        </w:rPr>
        <w:t xml:space="preserve"> </w:t>
      </w:r>
      <w:proofErr w:type="gramStart"/>
      <w:r w:rsidRPr="003F6C19">
        <w:rPr>
          <w:rFonts w:asciiTheme="majorBidi" w:hAnsiTheme="majorBidi" w:cstheme="majorBidi"/>
          <w:sz w:val="24"/>
          <w:szCs w:val="24"/>
        </w:rPr>
        <w:t xml:space="preserve">Sedangkan pihak masyarakat adalah </w:t>
      </w:r>
      <w:r w:rsidR="00BD0789" w:rsidRPr="003F6C19">
        <w:rPr>
          <w:rFonts w:asciiTheme="majorBidi" w:hAnsiTheme="majorBidi" w:cstheme="majorBidi"/>
          <w:sz w:val="24"/>
          <w:szCs w:val="24"/>
        </w:rPr>
        <w:tab/>
      </w:r>
      <w:r w:rsidRPr="003F6C19">
        <w:rPr>
          <w:rFonts w:asciiTheme="majorBidi" w:hAnsiTheme="majorBidi" w:cstheme="majorBidi"/>
          <w:sz w:val="24"/>
          <w:szCs w:val="24"/>
        </w:rPr>
        <w:t xml:space="preserve">sebagai pihak penyedia sarana untuk melaksanakan pembangunan tersebut </w:t>
      </w:r>
      <w:r w:rsidR="00BD0789" w:rsidRPr="003F6C19">
        <w:rPr>
          <w:rFonts w:asciiTheme="majorBidi" w:hAnsiTheme="majorBidi" w:cstheme="majorBidi"/>
          <w:sz w:val="24"/>
          <w:szCs w:val="24"/>
        </w:rPr>
        <w:tab/>
      </w:r>
      <w:r w:rsidRPr="003F6C19">
        <w:rPr>
          <w:rFonts w:asciiTheme="majorBidi" w:hAnsiTheme="majorBidi" w:cstheme="majorBidi"/>
          <w:sz w:val="24"/>
          <w:szCs w:val="24"/>
        </w:rPr>
        <w:t xml:space="preserve">karena rakyat atau masyarakat memiliki lahan yang dibutuhkan sebagai </w:t>
      </w:r>
      <w:r w:rsidR="00BD0789" w:rsidRPr="003F6C19">
        <w:rPr>
          <w:rFonts w:asciiTheme="majorBidi" w:hAnsiTheme="majorBidi" w:cstheme="majorBidi"/>
          <w:sz w:val="24"/>
          <w:szCs w:val="24"/>
        </w:rPr>
        <w:tab/>
      </w:r>
      <w:r w:rsidRPr="003F6C19">
        <w:rPr>
          <w:rFonts w:asciiTheme="majorBidi" w:hAnsiTheme="majorBidi" w:cstheme="majorBidi"/>
          <w:sz w:val="24"/>
          <w:szCs w:val="24"/>
        </w:rPr>
        <w:t>bentuk pelaksanaan pembangunan.</w:t>
      </w:r>
      <w:proofErr w:type="gramEnd"/>
      <w:r w:rsidRPr="003F6C19">
        <w:rPr>
          <w:rFonts w:asciiTheme="majorBidi" w:hAnsiTheme="majorBidi" w:cstheme="majorBidi"/>
          <w:sz w:val="24"/>
          <w:szCs w:val="24"/>
        </w:rPr>
        <w:t xml:space="preserve"> Masyarakat dalam hal ini juga </w:t>
      </w:r>
      <w:r w:rsidR="00BD0789" w:rsidRPr="003F6C19">
        <w:rPr>
          <w:rFonts w:asciiTheme="majorBidi" w:hAnsiTheme="majorBidi" w:cstheme="majorBidi"/>
          <w:sz w:val="24"/>
          <w:szCs w:val="24"/>
        </w:rPr>
        <w:tab/>
      </w:r>
      <w:r w:rsidRPr="003F6C19">
        <w:rPr>
          <w:rFonts w:asciiTheme="majorBidi" w:hAnsiTheme="majorBidi" w:cstheme="majorBidi"/>
          <w:sz w:val="24"/>
          <w:szCs w:val="24"/>
        </w:rPr>
        <w:t>membutuhkan lahan atau tan</w:t>
      </w:r>
      <w:r w:rsidR="00CC5C9A" w:rsidRPr="003F6C19">
        <w:rPr>
          <w:rFonts w:asciiTheme="majorBidi" w:hAnsiTheme="majorBidi" w:cstheme="majorBidi"/>
          <w:sz w:val="24"/>
          <w:szCs w:val="24"/>
        </w:rPr>
        <w:t>ah sebagai sumber penghidupan”</w:t>
      </w:r>
      <w:proofErr w:type="gramStart"/>
      <w:r w:rsidR="00CC5C9A" w:rsidRPr="003F6C19">
        <w:rPr>
          <w:rFonts w:asciiTheme="majorBidi" w:hAnsiTheme="majorBidi" w:cstheme="majorBidi"/>
          <w:sz w:val="24"/>
          <w:szCs w:val="24"/>
        </w:rPr>
        <w:t>.</w:t>
      </w:r>
      <w:r w:rsidRPr="003F6C19">
        <w:rPr>
          <w:rFonts w:asciiTheme="majorBidi" w:hAnsiTheme="majorBidi" w:cstheme="majorBidi"/>
          <w:sz w:val="24"/>
          <w:szCs w:val="24"/>
        </w:rPr>
        <w:t>(</w:t>
      </w:r>
      <w:proofErr w:type="gramEnd"/>
      <w:r w:rsidR="00CC5C9A" w:rsidRPr="003F6C19">
        <w:rPr>
          <w:rFonts w:asciiTheme="majorBidi" w:hAnsiTheme="majorBidi" w:cstheme="majorBidi"/>
          <w:sz w:val="24"/>
          <w:szCs w:val="24"/>
        </w:rPr>
        <w:t xml:space="preserve"> Maria SW </w:t>
      </w:r>
      <w:r w:rsidR="00BD0789" w:rsidRPr="003F6C19">
        <w:rPr>
          <w:rFonts w:asciiTheme="majorBidi" w:hAnsiTheme="majorBidi" w:cstheme="majorBidi"/>
          <w:sz w:val="24"/>
          <w:szCs w:val="24"/>
        </w:rPr>
        <w:tab/>
      </w:r>
      <w:r w:rsidR="00CC5C9A" w:rsidRPr="003F6C19">
        <w:rPr>
          <w:rFonts w:asciiTheme="majorBidi" w:hAnsiTheme="majorBidi" w:cstheme="majorBidi"/>
          <w:sz w:val="24"/>
          <w:szCs w:val="24"/>
        </w:rPr>
        <w:t>Sumardjono 2011</w:t>
      </w:r>
      <w:r w:rsidRPr="003F6C19">
        <w:rPr>
          <w:rFonts w:asciiTheme="majorBidi" w:hAnsiTheme="majorBidi" w:cstheme="majorBidi"/>
          <w:sz w:val="24"/>
          <w:szCs w:val="24"/>
        </w:rPr>
        <w:t>)</w:t>
      </w:r>
    </w:p>
    <w:p w:rsidR="00645E6E" w:rsidRPr="003F6C19" w:rsidRDefault="00645E6E" w:rsidP="00BD0789">
      <w:pPr>
        <w:pStyle w:val="ListParagraph"/>
        <w:tabs>
          <w:tab w:val="left" w:pos="2127"/>
        </w:tabs>
        <w:spacing w:after="120" w:line="360" w:lineRule="auto"/>
        <w:ind w:left="1418" w:hanging="742"/>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r w:rsidR="00BD0789" w:rsidRPr="003F6C19">
        <w:rPr>
          <w:rFonts w:asciiTheme="majorBidi" w:hAnsiTheme="majorBidi" w:cstheme="majorBidi"/>
          <w:sz w:val="24"/>
          <w:szCs w:val="24"/>
        </w:rPr>
        <w:tab/>
      </w:r>
      <w:r w:rsidR="00BD0789" w:rsidRPr="003F6C19">
        <w:rPr>
          <w:rFonts w:asciiTheme="majorBidi" w:hAnsiTheme="majorBidi" w:cstheme="majorBidi"/>
          <w:sz w:val="24"/>
          <w:szCs w:val="24"/>
        </w:rPr>
        <w:tab/>
      </w:r>
      <w:r w:rsidR="00680D40" w:rsidRPr="003F6C19">
        <w:rPr>
          <w:rFonts w:asciiTheme="majorBidi" w:hAnsiTheme="majorBidi" w:cstheme="majorBidi"/>
          <w:sz w:val="24"/>
          <w:szCs w:val="24"/>
        </w:rPr>
        <w:t xml:space="preserve">Apabila kedua pihak ini tidak memperhatikan dan mentaati </w:t>
      </w:r>
      <w:r w:rsidR="00BD0789" w:rsidRPr="003F6C19">
        <w:rPr>
          <w:rFonts w:asciiTheme="majorBidi" w:hAnsiTheme="majorBidi" w:cstheme="majorBidi"/>
          <w:sz w:val="24"/>
          <w:szCs w:val="24"/>
        </w:rPr>
        <w:tab/>
      </w:r>
      <w:r w:rsidR="00680D40" w:rsidRPr="003F6C19">
        <w:rPr>
          <w:rFonts w:asciiTheme="majorBidi" w:hAnsiTheme="majorBidi" w:cstheme="majorBidi"/>
          <w:sz w:val="24"/>
          <w:szCs w:val="24"/>
        </w:rPr>
        <w:t xml:space="preserve">ketentuan yang berlaku maka terjadi pertentangan kepentingan yang </w:t>
      </w:r>
      <w:r w:rsidR="00BD0789" w:rsidRPr="003F6C19">
        <w:rPr>
          <w:rFonts w:asciiTheme="majorBidi" w:hAnsiTheme="majorBidi" w:cstheme="majorBidi"/>
          <w:sz w:val="24"/>
          <w:szCs w:val="24"/>
        </w:rPr>
        <w:tab/>
      </w:r>
      <w:r w:rsidR="00680D40" w:rsidRPr="003F6C19">
        <w:rPr>
          <w:rFonts w:asciiTheme="majorBidi" w:hAnsiTheme="majorBidi" w:cstheme="majorBidi"/>
          <w:sz w:val="24"/>
          <w:szCs w:val="24"/>
        </w:rPr>
        <w:t xml:space="preserve">mengakibatkan timbulnya sengketa atau masalah hukum, sehingga pihak </w:t>
      </w:r>
      <w:r w:rsidR="00BD0789" w:rsidRPr="003F6C19">
        <w:rPr>
          <w:rFonts w:asciiTheme="majorBidi" w:hAnsiTheme="majorBidi" w:cstheme="majorBidi"/>
          <w:sz w:val="24"/>
          <w:szCs w:val="24"/>
        </w:rPr>
        <w:tab/>
      </w:r>
      <w:r w:rsidR="00680D40" w:rsidRPr="003F6C19">
        <w:rPr>
          <w:rFonts w:asciiTheme="majorBidi" w:hAnsiTheme="majorBidi" w:cstheme="majorBidi"/>
          <w:sz w:val="24"/>
          <w:szCs w:val="24"/>
        </w:rPr>
        <w:t xml:space="preserve">penguasa dengan terpaksa pun menggunakan </w:t>
      </w:r>
      <w:proofErr w:type="gramStart"/>
      <w:r w:rsidR="00680D40" w:rsidRPr="003F6C19">
        <w:rPr>
          <w:rFonts w:asciiTheme="majorBidi" w:hAnsiTheme="majorBidi" w:cstheme="majorBidi"/>
          <w:sz w:val="24"/>
          <w:szCs w:val="24"/>
        </w:rPr>
        <w:t>cara</w:t>
      </w:r>
      <w:proofErr w:type="gramEnd"/>
      <w:r w:rsidR="00680D40" w:rsidRPr="003F6C19">
        <w:rPr>
          <w:rFonts w:asciiTheme="majorBidi" w:hAnsiTheme="majorBidi" w:cstheme="majorBidi"/>
          <w:sz w:val="24"/>
          <w:szCs w:val="24"/>
        </w:rPr>
        <w:t xml:space="preserve"> tersendiri agar dapat </w:t>
      </w:r>
      <w:r w:rsidR="00BD0789" w:rsidRPr="003F6C19">
        <w:rPr>
          <w:rFonts w:asciiTheme="majorBidi" w:hAnsiTheme="majorBidi" w:cstheme="majorBidi"/>
          <w:sz w:val="24"/>
          <w:szCs w:val="24"/>
        </w:rPr>
        <w:tab/>
      </w:r>
      <w:r w:rsidR="00680D40" w:rsidRPr="003F6C19">
        <w:rPr>
          <w:rFonts w:asciiTheme="majorBidi" w:hAnsiTheme="majorBidi" w:cstheme="majorBidi"/>
          <w:sz w:val="24"/>
          <w:szCs w:val="24"/>
        </w:rPr>
        <w:t xml:space="preserve">mendapatkan tanah tersebut yang dapat dinilai bertentangan dengan </w:t>
      </w:r>
      <w:r w:rsidR="00BD0789" w:rsidRPr="003F6C19">
        <w:rPr>
          <w:rFonts w:asciiTheme="majorBidi" w:hAnsiTheme="majorBidi" w:cstheme="majorBidi"/>
          <w:sz w:val="24"/>
          <w:szCs w:val="24"/>
        </w:rPr>
        <w:tab/>
        <w:t xml:space="preserve">ketentuan </w:t>
      </w:r>
      <w:r w:rsidR="00680D40" w:rsidRPr="003F6C19">
        <w:rPr>
          <w:rFonts w:asciiTheme="majorBidi" w:hAnsiTheme="majorBidi" w:cstheme="majorBidi"/>
          <w:sz w:val="24"/>
          <w:szCs w:val="24"/>
        </w:rPr>
        <w:t xml:space="preserve">yang berlaku. Pemilik hak atas tanah pun juga tidak </w:t>
      </w:r>
      <w:r w:rsidR="00BD0789" w:rsidRPr="003F6C19">
        <w:rPr>
          <w:rFonts w:asciiTheme="majorBidi" w:hAnsiTheme="majorBidi" w:cstheme="majorBidi"/>
          <w:sz w:val="24"/>
          <w:szCs w:val="24"/>
        </w:rPr>
        <w:tab/>
      </w:r>
      <w:r w:rsidR="00680D40" w:rsidRPr="003F6C19">
        <w:rPr>
          <w:rFonts w:asciiTheme="majorBidi" w:hAnsiTheme="majorBidi" w:cstheme="majorBidi"/>
          <w:sz w:val="24"/>
          <w:szCs w:val="24"/>
        </w:rPr>
        <w:t xml:space="preserve">menginginkan apa yang sudah menjadi hak mereka diberikan dengan </w:t>
      </w:r>
      <w:r w:rsidR="00BD0789" w:rsidRPr="003F6C19">
        <w:rPr>
          <w:rFonts w:asciiTheme="majorBidi" w:hAnsiTheme="majorBidi" w:cstheme="majorBidi"/>
          <w:sz w:val="24"/>
          <w:szCs w:val="24"/>
        </w:rPr>
        <w:tab/>
      </w:r>
      <w:r w:rsidR="00680D40" w:rsidRPr="003F6C19">
        <w:rPr>
          <w:rFonts w:asciiTheme="majorBidi" w:hAnsiTheme="majorBidi" w:cstheme="majorBidi"/>
          <w:sz w:val="24"/>
          <w:szCs w:val="24"/>
        </w:rPr>
        <w:t xml:space="preserve">sukarela.Masalah pengadaan tanah sangat </w:t>
      </w:r>
      <w:r w:rsidR="00BD0789" w:rsidRPr="003F6C19">
        <w:rPr>
          <w:rFonts w:asciiTheme="majorBidi" w:hAnsiTheme="majorBidi" w:cstheme="majorBidi"/>
          <w:sz w:val="24"/>
          <w:szCs w:val="24"/>
        </w:rPr>
        <w:tab/>
      </w:r>
      <w:r w:rsidR="00680D40" w:rsidRPr="003F6C19">
        <w:rPr>
          <w:rFonts w:asciiTheme="majorBidi" w:hAnsiTheme="majorBidi" w:cstheme="majorBidi"/>
          <w:sz w:val="24"/>
          <w:szCs w:val="24"/>
        </w:rPr>
        <w:t xml:space="preserve">rawan dalam penanganannya </w:t>
      </w:r>
      <w:r w:rsidR="00BD0789" w:rsidRPr="003F6C19">
        <w:rPr>
          <w:rFonts w:asciiTheme="majorBidi" w:hAnsiTheme="majorBidi" w:cstheme="majorBidi"/>
          <w:sz w:val="24"/>
          <w:szCs w:val="24"/>
        </w:rPr>
        <w:tab/>
      </w:r>
      <w:r w:rsidR="00680D40" w:rsidRPr="003F6C19">
        <w:rPr>
          <w:rFonts w:asciiTheme="majorBidi" w:hAnsiTheme="majorBidi" w:cstheme="majorBidi"/>
          <w:sz w:val="24"/>
          <w:szCs w:val="24"/>
        </w:rPr>
        <w:t xml:space="preserve">sebagaimana dinyatakan oleh </w:t>
      </w:r>
      <w:r w:rsidR="00DA4FC7" w:rsidRPr="003F6C19">
        <w:rPr>
          <w:rFonts w:asciiTheme="majorBidi" w:hAnsiTheme="majorBidi" w:cstheme="majorBidi"/>
          <w:sz w:val="24"/>
          <w:szCs w:val="24"/>
        </w:rPr>
        <w:t>Soimin</w:t>
      </w:r>
      <w:r w:rsidR="00680D40" w:rsidRPr="003F6C19">
        <w:rPr>
          <w:rFonts w:asciiTheme="majorBidi" w:hAnsiTheme="majorBidi" w:cstheme="majorBidi"/>
          <w:sz w:val="24"/>
          <w:szCs w:val="24"/>
        </w:rPr>
        <w:t xml:space="preserve"> </w:t>
      </w:r>
      <w:proofErr w:type="gramStart"/>
      <w:r w:rsidR="00680D40" w:rsidRPr="003F6C19">
        <w:rPr>
          <w:rFonts w:asciiTheme="majorBidi" w:hAnsiTheme="majorBidi" w:cstheme="majorBidi"/>
          <w:sz w:val="24"/>
          <w:szCs w:val="24"/>
        </w:rPr>
        <w:t>yaitu :</w:t>
      </w:r>
      <w:proofErr w:type="gramEnd"/>
    </w:p>
    <w:p w:rsidR="00680D40" w:rsidRPr="003F6C19" w:rsidRDefault="00680D40" w:rsidP="00BD0789">
      <w:pPr>
        <w:pStyle w:val="ListParagraph"/>
        <w:tabs>
          <w:tab w:val="left" w:pos="2127"/>
        </w:tabs>
        <w:spacing w:after="120" w:line="360" w:lineRule="auto"/>
        <w:ind w:left="1418" w:hanging="742"/>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r w:rsidR="00BD0789" w:rsidRPr="003F6C19">
        <w:rPr>
          <w:rFonts w:asciiTheme="majorBidi" w:hAnsiTheme="majorBidi" w:cstheme="majorBidi"/>
          <w:sz w:val="24"/>
          <w:szCs w:val="24"/>
        </w:rPr>
        <w:tab/>
      </w:r>
      <w:r w:rsidR="00BD0789" w:rsidRPr="003F6C19">
        <w:rPr>
          <w:rFonts w:asciiTheme="majorBidi" w:hAnsiTheme="majorBidi" w:cstheme="majorBidi"/>
          <w:sz w:val="24"/>
          <w:szCs w:val="24"/>
        </w:rPr>
        <w:tab/>
      </w:r>
      <w:proofErr w:type="gramStart"/>
      <w:r w:rsidR="00E95473" w:rsidRPr="003F6C19">
        <w:rPr>
          <w:rFonts w:asciiTheme="majorBidi" w:hAnsiTheme="majorBidi" w:cstheme="majorBidi"/>
          <w:sz w:val="24"/>
          <w:szCs w:val="24"/>
        </w:rPr>
        <w:t>“</w:t>
      </w:r>
      <w:r w:rsidRPr="003F6C19">
        <w:rPr>
          <w:rFonts w:asciiTheme="majorBidi" w:hAnsiTheme="majorBidi" w:cstheme="majorBidi"/>
          <w:sz w:val="24"/>
          <w:szCs w:val="24"/>
        </w:rPr>
        <w:t xml:space="preserve">Masalah pengadaan tanah menyangkut hajat hidup orang banyak, </w:t>
      </w:r>
      <w:r w:rsidR="00BD0789" w:rsidRPr="003F6C19">
        <w:rPr>
          <w:rFonts w:asciiTheme="majorBidi" w:hAnsiTheme="majorBidi" w:cstheme="majorBidi"/>
          <w:sz w:val="24"/>
          <w:szCs w:val="24"/>
        </w:rPr>
        <w:tab/>
      </w:r>
      <w:r w:rsidR="00BD0789" w:rsidRPr="003F6C19">
        <w:rPr>
          <w:rFonts w:asciiTheme="majorBidi" w:hAnsiTheme="majorBidi" w:cstheme="majorBidi"/>
          <w:sz w:val="24"/>
          <w:szCs w:val="24"/>
        </w:rPr>
        <w:tab/>
      </w:r>
      <w:r w:rsidR="00BD0789" w:rsidRPr="003F6C19">
        <w:rPr>
          <w:rFonts w:asciiTheme="majorBidi" w:hAnsiTheme="majorBidi" w:cstheme="majorBidi"/>
          <w:sz w:val="24"/>
          <w:szCs w:val="24"/>
        </w:rPr>
        <w:tab/>
      </w:r>
      <w:r w:rsidRPr="003F6C19">
        <w:rPr>
          <w:rFonts w:asciiTheme="majorBidi" w:hAnsiTheme="majorBidi" w:cstheme="majorBidi"/>
          <w:sz w:val="24"/>
          <w:szCs w:val="24"/>
        </w:rPr>
        <w:t xml:space="preserve">kalau dilihat dari kebutuhan Pemerintah akan tanah untuk keperluan </w:t>
      </w:r>
      <w:r w:rsidR="00BD0789" w:rsidRPr="003F6C19">
        <w:rPr>
          <w:rFonts w:asciiTheme="majorBidi" w:hAnsiTheme="majorBidi" w:cstheme="majorBidi"/>
          <w:sz w:val="24"/>
          <w:szCs w:val="24"/>
        </w:rPr>
        <w:tab/>
      </w:r>
      <w:r w:rsidRPr="003F6C19">
        <w:rPr>
          <w:rFonts w:asciiTheme="majorBidi" w:hAnsiTheme="majorBidi" w:cstheme="majorBidi"/>
          <w:sz w:val="24"/>
          <w:szCs w:val="24"/>
        </w:rPr>
        <w:t xml:space="preserve">berbagai macam nsatunya jalan yang dapat ditempuh yaitu membebaskan </w:t>
      </w:r>
      <w:r w:rsidR="00BD0789" w:rsidRPr="003F6C19">
        <w:rPr>
          <w:rFonts w:asciiTheme="majorBidi" w:hAnsiTheme="majorBidi" w:cstheme="majorBidi"/>
          <w:sz w:val="24"/>
          <w:szCs w:val="24"/>
        </w:rPr>
        <w:tab/>
      </w:r>
      <w:r w:rsidRPr="003F6C19">
        <w:rPr>
          <w:rFonts w:asciiTheme="majorBidi" w:hAnsiTheme="majorBidi" w:cstheme="majorBidi"/>
          <w:sz w:val="24"/>
          <w:szCs w:val="24"/>
        </w:rPr>
        <w:t xml:space="preserve">tanah milik rakyat, baik yang dikuasai hukum adat maupun hak-hak yang </w:t>
      </w:r>
      <w:r w:rsidR="00BD0789" w:rsidRPr="003F6C19">
        <w:rPr>
          <w:rFonts w:asciiTheme="majorBidi" w:hAnsiTheme="majorBidi" w:cstheme="majorBidi"/>
          <w:sz w:val="24"/>
          <w:szCs w:val="24"/>
        </w:rPr>
        <w:tab/>
      </w:r>
      <w:r w:rsidRPr="003F6C19">
        <w:rPr>
          <w:rFonts w:asciiTheme="majorBidi" w:hAnsiTheme="majorBidi" w:cstheme="majorBidi"/>
          <w:sz w:val="24"/>
          <w:szCs w:val="24"/>
        </w:rPr>
        <w:t>melekat di atasnya</w:t>
      </w:r>
      <w:r w:rsidR="00E95473" w:rsidRPr="003F6C19">
        <w:rPr>
          <w:rFonts w:asciiTheme="majorBidi" w:hAnsiTheme="majorBidi" w:cstheme="majorBidi"/>
          <w:sz w:val="24"/>
          <w:szCs w:val="24"/>
        </w:rPr>
        <w:t>”.</w:t>
      </w:r>
      <w:proofErr w:type="gramEnd"/>
      <w:r w:rsidRPr="003F6C19">
        <w:rPr>
          <w:rFonts w:asciiTheme="majorBidi" w:hAnsiTheme="majorBidi" w:cstheme="majorBidi"/>
          <w:sz w:val="24"/>
          <w:szCs w:val="24"/>
        </w:rPr>
        <w:t xml:space="preserve"> (</w:t>
      </w:r>
      <w:r w:rsidR="00E95473" w:rsidRPr="003F6C19">
        <w:rPr>
          <w:rFonts w:asciiTheme="majorBidi" w:hAnsiTheme="majorBidi" w:cstheme="majorBidi"/>
          <w:sz w:val="24"/>
          <w:szCs w:val="24"/>
        </w:rPr>
        <w:t>Soimin 2001)</w:t>
      </w:r>
    </w:p>
    <w:p w:rsidR="004B2F62" w:rsidRPr="003F6C19" w:rsidRDefault="00680D40" w:rsidP="003B48F0">
      <w:pPr>
        <w:pStyle w:val="ListParagraph"/>
        <w:tabs>
          <w:tab w:val="left" w:pos="2127"/>
        </w:tabs>
        <w:spacing w:after="120" w:line="360" w:lineRule="auto"/>
        <w:ind w:left="1418" w:hanging="742"/>
        <w:jc w:val="both"/>
        <w:rPr>
          <w:rFonts w:asciiTheme="majorBidi" w:hAnsiTheme="majorBidi" w:cstheme="majorBidi"/>
          <w:b/>
          <w:bCs/>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r w:rsidR="003B48F0" w:rsidRPr="003F6C19">
        <w:rPr>
          <w:rFonts w:asciiTheme="majorBidi" w:hAnsiTheme="majorBidi" w:cstheme="majorBidi"/>
          <w:sz w:val="24"/>
          <w:szCs w:val="24"/>
        </w:rPr>
        <w:tab/>
      </w:r>
      <w:r w:rsidR="003B48F0" w:rsidRPr="003F6C19">
        <w:rPr>
          <w:rFonts w:asciiTheme="majorBidi" w:hAnsiTheme="majorBidi" w:cstheme="majorBidi"/>
          <w:sz w:val="24"/>
          <w:szCs w:val="24"/>
        </w:rPr>
        <w:tab/>
      </w:r>
      <w:r w:rsidR="009D6898" w:rsidRPr="003F6C19">
        <w:rPr>
          <w:rFonts w:asciiTheme="majorBidi" w:hAnsiTheme="majorBidi" w:cstheme="majorBidi"/>
          <w:sz w:val="24"/>
          <w:szCs w:val="24"/>
        </w:rPr>
        <w:t xml:space="preserve">Berdasarkan latar belakang yang telah diuraikan penulis tertarik </w:t>
      </w:r>
      <w:r w:rsidR="003B48F0" w:rsidRPr="003F6C19">
        <w:rPr>
          <w:rFonts w:asciiTheme="majorBidi" w:hAnsiTheme="majorBidi" w:cstheme="majorBidi"/>
          <w:sz w:val="24"/>
          <w:szCs w:val="24"/>
        </w:rPr>
        <w:tab/>
      </w:r>
      <w:r w:rsidR="009D6898" w:rsidRPr="003F6C19">
        <w:rPr>
          <w:rFonts w:asciiTheme="majorBidi" w:hAnsiTheme="majorBidi" w:cstheme="majorBidi"/>
          <w:sz w:val="24"/>
          <w:szCs w:val="24"/>
        </w:rPr>
        <w:t xml:space="preserve">untuk menulis jurnal dengan judul </w:t>
      </w:r>
      <w:r w:rsidR="00BD0789" w:rsidRPr="003F6C19">
        <w:rPr>
          <w:rFonts w:asciiTheme="majorBidi" w:hAnsiTheme="majorBidi" w:cstheme="majorBidi"/>
          <w:b/>
          <w:bCs/>
          <w:sz w:val="24"/>
          <w:szCs w:val="24"/>
        </w:rPr>
        <w:t xml:space="preserve">“PENERAPAN ASAS KEADILAN </w:t>
      </w:r>
      <w:r w:rsidR="003B48F0" w:rsidRPr="003F6C19">
        <w:rPr>
          <w:rFonts w:asciiTheme="majorBidi" w:hAnsiTheme="majorBidi" w:cstheme="majorBidi"/>
          <w:b/>
          <w:bCs/>
          <w:sz w:val="24"/>
          <w:szCs w:val="24"/>
        </w:rPr>
        <w:lastRenderedPageBreak/>
        <w:tab/>
      </w:r>
      <w:r w:rsidR="00BD0789" w:rsidRPr="003F6C19">
        <w:rPr>
          <w:rFonts w:asciiTheme="majorBidi" w:hAnsiTheme="majorBidi" w:cstheme="majorBidi"/>
          <w:b/>
          <w:bCs/>
          <w:sz w:val="24"/>
          <w:szCs w:val="24"/>
        </w:rPr>
        <w:t>TERHADAP PENGADAAN TAN</w:t>
      </w:r>
      <w:r w:rsidR="003B48F0" w:rsidRPr="003F6C19">
        <w:rPr>
          <w:rFonts w:asciiTheme="majorBidi" w:hAnsiTheme="majorBidi" w:cstheme="majorBidi"/>
          <w:b/>
          <w:bCs/>
          <w:sz w:val="24"/>
          <w:szCs w:val="24"/>
        </w:rPr>
        <w:t xml:space="preserve">AH BAGI </w:t>
      </w:r>
      <w:r w:rsidR="00BD0789" w:rsidRPr="003F6C19">
        <w:rPr>
          <w:rFonts w:asciiTheme="majorBidi" w:hAnsiTheme="majorBidi" w:cstheme="majorBidi"/>
          <w:b/>
          <w:bCs/>
          <w:sz w:val="24"/>
          <w:szCs w:val="24"/>
        </w:rPr>
        <w:t xml:space="preserve">INSFRASTRUKTUR </w:t>
      </w:r>
      <w:r w:rsidR="003B48F0" w:rsidRPr="003F6C19">
        <w:rPr>
          <w:rFonts w:asciiTheme="majorBidi" w:hAnsiTheme="majorBidi" w:cstheme="majorBidi"/>
          <w:b/>
          <w:bCs/>
          <w:sz w:val="24"/>
          <w:szCs w:val="24"/>
        </w:rPr>
        <w:tab/>
      </w:r>
      <w:r w:rsidR="00BD0789" w:rsidRPr="003F6C19">
        <w:rPr>
          <w:rFonts w:asciiTheme="majorBidi" w:hAnsiTheme="majorBidi" w:cstheme="majorBidi"/>
          <w:b/>
          <w:bCs/>
          <w:sz w:val="24"/>
          <w:szCs w:val="24"/>
        </w:rPr>
        <w:t xml:space="preserve">JALAN TOL TRANS JAWA (Studi Kasus Desa Sambongsari </w:t>
      </w:r>
      <w:r w:rsidR="003B48F0" w:rsidRPr="003F6C19">
        <w:rPr>
          <w:rFonts w:asciiTheme="majorBidi" w:hAnsiTheme="majorBidi" w:cstheme="majorBidi"/>
          <w:b/>
          <w:bCs/>
          <w:sz w:val="24"/>
          <w:szCs w:val="24"/>
        </w:rPr>
        <w:tab/>
      </w:r>
      <w:r w:rsidR="00BD0789" w:rsidRPr="003F6C19">
        <w:rPr>
          <w:rFonts w:asciiTheme="majorBidi" w:hAnsiTheme="majorBidi" w:cstheme="majorBidi"/>
          <w:b/>
          <w:bCs/>
          <w:sz w:val="24"/>
          <w:szCs w:val="24"/>
        </w:rPr>
        <w:t>Kabupaten Kendal Provinsi Jawa Tengah)”</w:t>
      </w:r>
    </w:p>
    <w:p w:rsidR="00095DF7" w:rsidRPr="003F6C19" w:rsidRDefault="003B48F0" w:rsidP="003B48F0">
      <w:pPr>
        <w:pStyle w:val="ListParagraph"/>
        <w:numPr>
          <w:ilvl w:val="0"/>
          <w:numId w:val="6"/>
        </w:numPr>
        <w:tabs>
          <w:tab w:val="left" w:pos="1843"/>
        </w:tabs>
        <w:spacing w:after="120" w:line="360" w:lineRule="auto"/>
        <w:jc w:val="both"/>
        <w:rPr>
          <w:rFonts w:asciiTheme="majorBidi" w:hAnsiTheme="majorBidi" w:cstheme="majorBidi"/>
          <w:b/>
          <w:bCs/>
          <w:sz w:val="24"/>
          <w:szCs w:val="24"/>
        </w:rPr>
      </w:pPr>
      <w:r w:rsidRPr="003F6C19">
        <w:rPr>
          <w:rFonts w:asciiTheme="majorBidi" w:hAnsiTheme="majorBidi" w:cstheme="majorBidi"/>
          <w:b/>
          <w:bCs/>
          <w:sz w:val="24"/>
          <w:szCs w:val="24"/>
        </w:rPr>
        <w:t>Kerangka Teori</w:t>
      </w:r>
    </w:p>
    <w:p w:rsidR="00E001EB" w:rsidRPr="003F6C19" w:rsidRDefault="00D91B11" w:rsidP="00691561">
      <w:pPr>
        <w:pStyle w:val="ListParagraph"/>
        <w:tabs>
          <w:tab w:val="left" w:pos="1843"/>
        </w:tabs>
        <w:spacing w:after="120" w:line="360" w:lineRule="auto"/>
        <w:ind w:left="1797"/>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proofErr w:type="gramStart"/>
      <w:r w:rsidR="00624B5E" w:rsidRPr="003F6C19">
        <w:rPr>
          <w:rFonts w:asciiTheme="majorBidi" w:hAnsiTheme="majorBidi" w:cstheme="majorBidi"/>
          <w:sz w:val="24"/>
          <w:szCs w:val="24"/>
        </w:rPr>
        <w:t>Dalam mewujudkan keadilan hukum, Gustav Radbruchi menyatakan perlu digunakan asas prioritas dari tiga nilai dasar yang menjadi tujuan hukum.</w:t>
      </w:r>
      <w:proofErr w:type="gramEnd"/>
      <w:r w:rsidR="00624B5E" w:rsidRPr="003F6C19">
        <w:rPr>
          <w:rFonts w:asciiTheme="majorBidi" w:hAnsiTheme="majorBidi" w:cstheme="majorBidi"/>
          <w:sz w:val="24"/>
          <w:szCs w:val="24"/>
        </w:rPr>
        <w:t xml:space="preserve"> </w:t>
      </w:r>
      <w:proofErr w:type="gramStart"/>
      <w:r w:rsidR="00624B5E" w:rsidRPr="003F6C19">
        <w:rPr>
          <w:rFonts w:asciiTheme="majorBidi" w:hAnsiTheme="majorBidi" w:cstheme="majorBidi"/>
          <w:sz w:val="24"/>
          <w:szCs w:val="24"/>
        </w:rPr>
        <w:t>Untuk itu, asas prioritas yang digunakan oleh Gustav Radbruch harus dilaksanakan dengan urutan sebagai berikut (Muhammad Erwin 2012) a. Keadilan Hukum.</w:t>
      </w:r>
      <w:proofErr w:type="gramEnd"/>
      <w:r w:rsidR="00624B5E" w:rsidRPr="003F6C19">
        <w:rPr>
          <w:rFonts w:asciiTheme="majorBidi" w:hAnsiTheme="majorBidi" w:cstheme="majorBidi"/>
          <w:sz w:val="24"/>
          <w:szCs w:val="24"/>
        </w:rPr>
        <w:t xml:space="preserve"> B. Kemanfaatan Hukum, c, Kepastian hukum.</w:t>
      </w:r>
    </w:p>
    <w:p w:rsidR="00F8749B" w:rsidRPr="003F6C19" w:rsidRDefault="00E001EB" w:rsidP="00691561">
      <w:pPr>
        <w:pStyle w:val="ListParagraph"/>
        <w:tabs>
          <w:tab w:val="left" w:pos="1843"/>
        </w:tabs>
        <w:spacing w:after="120" w:line="360" w:lineRule="auto"/>
        <w:ind w:left="1797"/>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proofErr w:type="gramStart"/>
      <w:r w:rsidRPr="003F6C19">
        <w:rPr>
          <w:rFonts w:asciiTheme="majorBidi" w:hAnsiTheme="majorBidi" w:cstheme="majorBidi"/>
          <w:sz w:val="24"/>
          <w:szCs w:val="24"/>
        </w:rPr>
        <w:t>Teori yang digunakan adalah Kepastian hukum sebaga salah satu tujuan hukum dapat dikatakan sebaga bagian dari upaya mewujudkan keadilan.</w:t>
      </w:r>
      <w:proofErr w:type="gramEnd"/>
      <w:r w:rsidRPr="003F6C19">
        <w:rPr>
          <w:rFonts w:asciiTheme="majorBidi" w:hAnsiTheme="majorBidi" w:cstheme="majorBidi"/>
          <w:sz w:val="24"/>
          <w:szCs w:val="24"/>
        </w:rPr>
        <w:t xml:space="preserve"> Kepastian hukum </w:t>
      </w:r>
      <w:proofErr w:type="gramStart"/>
      <w:r w:rsidRPr="003F6C19">
        <w:rPr>
          <w:rFonts w:asciiTheme="majorBidi" w:hAnsiTheme="majorBidi" w:cstheme="majorBidi"/>
          <w:sz w:val="24"/>
          <w:szCs w:val="24"/>
        </w:rPr>
        <w:t>akan</w:t>
      </w:r>
      <w:proofErr w:type="gramEnd"/>
      <w:r w:rsidRPr="003F6C19">
        <w:rPr>
          <w:rFonts w:asciiTheme="majorBidi" w:hAnsiTheme="majorBidi" w:cstheme="majorBidi"/>
          <w:sz w:val="24"/>
          <w:szCs w:val="24"/>
        </w:rPr>
        <w:t xml:space="preserve"> menjamin seseorang melakukan perilaku sesuai dengan ketentuan hukum yang berlaku, sebaliknya tanpa ada kepastian hukum maka seseorang tidak memiliki ketentuan baku dalam menjalankan perilaku. </w:t>
      </w:r>
      <w:proofErr w:type="gramStart"/>
      <w:r w:rsidRPr="003F6C19">
        <w:rPr>
          <w:rFonts w:asciiTheme="majorBidi" w:hAnsiTheme="majorBidi" w:cstheme="majorBidi"/>
          <w:sz w:val="24"/>
          <w:szCs w:val="24"/>
        </w:rPr>
        <w:t>Dengan demikian, tidak salah apabila Gustav Radbruch mengemukakan kepastian sebagai salah satu tujuan dari hukum.</w:t>
      </w:r>
      <w:proofErr w:type="gramEnd"/>
      <w:r w:rsidRPr="003F6C19">
        <w:rPr>
          <w:rFonts w:asciiTheme="majorBidi" w:hAnsiTheme="majorBidi" w:cstheme="majorBidi"/>
          <w:sz w:val="24"/>
          <w:szCs w:val="24"/>
        </w:rPr>
        <w:t xml:space="preserve"> </w:t>
      </w:r>
      <w:proofErr w:type="gramStart"/>
      <w:r w:rsidRPr="003F6C19">
        <w:rPr>
          <w:rFonts w:asciiTheme="majorBidi" w:hAnsiTheme="majorBidi" w:cstheme="majorBidi"/>
          <w:sz w:val="24"/>
          <w:szCs w:val="24"/>
        </w:rPr>
        <w:t>Dalam tata kehidupan masyarakat berkaitan erat dengan kepastian dalam hukum.</w:t>
      </w:r>
      <w:proofErr w:type="gramEnd"/>
      <w:r w:rsidRPr="003F6C19">
        <w:rPr>
          <w:rFonts w:asciiTheme="majorBidi" w:hAnsiTheme="majorBidi" w:cstheme="majorBidi"/>
          <w:sz w:val="24"/>
          <w:szCs w:val="24"/>
        </w:rPr>
        <w:t xml:space="preserve"> </w:t>
      </w:r>
      <w:proofErr w:type="gramStart"/>
      <w:r w:rsidRPr="003F6C19">
        <w:rPr>
          <w:rFonts w:asciiTheme="majorBidi" w:hAnsiTheme="majorBidi" w:cstheme="majorBidi"/>
          <w:sz w:val="24"/>
          <w:szCs w:val="24"/>
        </w:rPr>
        <w:t>Kepastian hukum merupakan sesuai yang bersifat normatif baik ketentuan maupun keputusan hakim.</w:t>
      </w:r>
      <w:proofErr w:type="gramEnd"/>
      <w:r w:rsidRPr="003F6C19">
        <w:rPr>
          <w:rFonts w:asciiTheme="majorBidi" w:hAnsiTheme="majorBidi" w:cstheme="majorBidi"/>
          <w:sz w:val="24"/>
          <w:szCs w:val="24"/>
        </w:rPr>
        <w:t xml:space="preserve"> </w:t>
      </w:r>
      <w:proofErr w:type="gramStart"/>
      <w:r w:rsidRPr="003F6C19">
        <w:rPr>
          <w:rFonts w:asciiTheme="majorBidi" w:hAnsiTheme="majorBidi" w:cstheme="majorBidi"/>
          <w:sz w:val="24"/>
          <w:szCs w:val="24"/>
        </w:rPr>
        <w:t>Kepastian hukum merujuk pada pelaksanaan tata kehidupan yang dalam pelaksanaannya jelas, teratur, konsisten, dan konsekuen serta tidak dapat dipengaruhi oleh keadaan-keadaan yang sifatnya subjektif dalam kehidupan masyarakat.</w:t>
      </w:r>
      <w:proofErr w:type="gramEnd"/>
      <w:r w:rsidR="00624B5E" w:rsidRPr="003F6C19">
        <w:rPr>
          <w:rFonts w:asciiTheme="majorBidi" w:hAnsiTheme="majorBidi" w:cstheme="majorBidi"/>
          <w:sz w:val="24"/>
          <w:szCs w:val="24"/>
        </w:rPr>
        <w:t xml:space="preserve"> Gustav Radbruch mengemukakan 4 (empat) hal mendasar yangi berhubungan dengan makna kepastian hukum, </w:t>
      </w:r>
      <w:proofErr w:type="gramStart"/>
      <w:r w:rsidR="00624B5E" w:rsidRPr="003F6C19">
        <w:rPr>
          <w:rFonts w:asciiTheme="majorBidi" w:hAnsiTheme="majorBidi" w:cstheme="majorBidi"/>
          <w:sz w:val="24"/>
          <w:szCs w:val="24"/>
        </w:rPr>
        <w:t>yaitu :</w:t>
      </w:r>
      <w:proofErr w:type="gramEnd"/>
      <w:r w:rsidR="00624B5E" w:rsidRPr="003F6C19">
        <w:rPr>
          <w:rFonts w:asciiTheme="majorBidi" w:hAnsiTheme="majorBidi" w:cstheme="majorBidi"/>
          <w:sz w:val="24"/>
          <w:szCs w:val="24"/>
        </w:rPr>
        <w:t xml:space="preserve"> Pertama, bahwa hukum itu positif, artinya bahwa hukum positif itu adalah perundang-undangan. </w:t>
      </w:r>
      <w:proofErr w:type="gramStart"/>
      <w:r w:rsidR="00624B5E" w:rsidRPr="003F6C19">
        <w:rPr>
          <w:rFonts w:asciiTheme="majorBidi" w:hAnsiTheme="majorBidi" w:cstheme="majorBidi"/>
          <w:sz w:val="24"/>
          <w:szCs w:val="24"/>
        </w:rPr>
        <w:t>Kedua, bahwa hukum itu didasarkan pada fakta, artinya didasarkan pada kenyataan.</w:t>
      </w:r>
      <w:proofErr w:type="gramEnd"/>
      <w:r w:rsidR="00624B5E" w:rsidRPr="003F6C19">
        <w:rPr>
          <w:rFonts w:asciiTheme="majorBidi" w:hAnsiTheme="majorBidi" w:cstheme="majorBidi"/>
          <w:sz w:val="24"/>
          <w:szCs w:val="24"/>
        </w:rPr>
        <w:t xml:space="preserve"> Ketiga, bahwa fakta harus dirumuskan dengan </w:t>
      </w:r>
      <w:proofErr w:type="gramStart"/>
      <w:r w:rsidR="00624B5E" w:rsidRPr="003F6C19">
        <w:rPr>
          <w:rFonts w:asciiTheme="majorBidi" w:hAnsiTheme="majorBidi" w:cstheme="majorBidi"/>
          <w:sz w:val="24"/>
          <w:szCs w:val="24"/>
        </w:rPr>
        <w:t>cara</w:t>
      </w:r>
      <w:proofErr w:type="gramEnd"/>
      <w:r w:rsidR="00624B5E" w:rsidRPr="003F6C19">
        <w:rPr>
          <w:rFonts w:asciiTheme="majorBidi" w:hAnsiTheme="majorBidi" w:cstheme="majorBidi"/>
          <w:sz w:val="24"/>
          <w:szCs w:val="24"/>
        </w:rPr>
        <w:t xml:space="preserve"> yang jelas sehingga menghindari kekeliruan dalam pemaknaan, di samping mudah dilaksanakan. Keempat, hukum positif tidak boleh mudah diubah</w:t>
      </w:r>
    </w:p>
    <w:p w:rsidR="00691561" w:rsidRPr="003F6C19" w:rsidRDefault="00691561" w:rsidP="00691561">
      <w:pPr>
        <w:pStyle w:val="ListParagraph"/>
        <w:numPr>
          <w:ilvl w:val="0"/>
          <w:numId w:val="6"/>
        </w:numPr>
        <w:tabs>
          <w:tab w:val="left" w:pos="1843"/>
        </w:tabs>
        <w:spacing w:after="120" w:line="360" w:lineRule="auto"/>
        <w:ind w:left="1797"/>
        <w:jc w:val="both"/>
        <w:rPr>
          <w:rFonts w:asciiTheme="majorBidi" w:hAnsiTheme="majorBidi" w:cstheme="majorBidi"/>
          <w:b/>
          <w:bCs/>
          <w:sz w:val="24"/>
          <w:szCs w:val="24"/>
        </w:rPr>
      </w:pPr>
      <w:r w:rsidRPr="003F6C19">
        <w:rPr>
          <w:rFonts w:asciiTheme="majorBidi" w:hAnsiTheme="majorBidi" w:cstheme="majorBidi"/>
          <w:b/>
          <w:bCs/>
          <w:sz w:val="24"/>
          <w:szCs w:val="24"/>
        </w:rPr>
        <w:t>Permasalahan</w:t>
      </w:r>
    </w:p>
    <w:p w:rsidR="00691561" w:rsidRPr="003F6C19" w:rsidRDefault="00691561" w:rsidP="00691561">
      <w:pPr>
        <w:pStyle w:val="ListParagraph"/>
        <w:tabs>
          <w:tab w:val="left" w:pos="1843"/>
        </w:tabs>
        <w:spacing w:after="120" w:line="360" w:lineRule="auto"/>
        <w:ind w:left="1797"/>
        <w:jc w:val="both"/>
        <w:rPr>
          <w:rFonts w:asciiTheme="majorBidi" w:hAnsiTheme="majorBidi" w:cstheme="majorBidi"/>
          <w:sz w:val="24"/>
          <w:szCs w:val="24"/>
        </w:rPr>
      </w:pPr>
      <w:r w:rsidRPr="003F6C19">
        <w:rPr>
          <w:rFonts w:asciiTheme="majorBidi" w:hAnsiTheme="majorBidi" w:cstheme="majorBidi"/>
          <w:sz w:val="24"/>
          <w:szCs w:val="24"/>
        </w:rPr>
        <w:lastRenderedPageBreak/>
        <w:t xml:space="preserve">Dari uraian tersebut, maka penulis membuat rumusan masalah untuk penelitian jurnal ini yakni sebagai </w:t>
      </w:r>
      <w:proofErr w:type="gramStart"/>
      <w:r w:rsidRPr="003F6C19">
        <w:rPr>
          <w:rFonts w:asciiTheme="majorBidi" w:hAnsiTheme="majorBidi" w:cstheme="majorBidi"/>
          <w:sz w:val="24"/>
          <w:szCs w:val="24"/>
        </w:rPr>
        <w:t>berikut :</w:t>
      </w:r>
      <w:proofErr w:type="gramEnd"/>
    </w:p>
    <w:p w:rsidR="006509E1" w:rsidRPr="003F6C19" w:rsidRDefault="006509E1" w:rsidP="006509E1">
      <w:pPr>
        <w:pStyle w:val="ListParagraph"/>
        <w:numPr>
          <w:ilvl w:val="0"/>
          <w:numId w:val="9"/>
        </w:numPr>
        <w:tabs>
          <w:tab w:val="left" w:pos="1843"/>
        </w:tabs>
        <w:spacing w:after="120" w:line="360" w:lineRule="auto"/>
        <w:ind w:left="2154" w:hanging="357"/>
        <w:jc w:val="both"/>
        <w:rPr>
          <w:rFonts w:asciiTheme="majorBidi" w:hAnsiTheme="majorBidi" w:cstheme="majorBidi"/>
          <w:sz w:val="24"/>
          <w:szCs w:val="24"/>
        </w:rPr>
      </w:pPr>
      <w:r w:rsidRPr="003F6C19">
        <w:rPr>
          <w:rFonts w:asciiTheme="majorBidi" w:hAnsiTheme="majorBidi" w:cstheme="majorBidi"/>
          <w:color w:val="000000" w:themeColor="text1"/>
          <w:sz w:val="24"/>
          <w:szCs w:val="24"/>
        </w:rPr>
        <w:t>Apakah dalam pengadaan tanah terhadap insfrastruktur Jalan tol Trans Jawa sesi Batang-Semarang yang diterima oleh warga Desa Sambongsari Kabupaten Kendal Provinsi Jawa Tengah telah menerapkan asas keadilan?</w:t>
      </w:r>
    </w:p>
    <w:p w:rsidR="006509E1" w:rsidRPr="003F6C19" w:rsidRDefault="006509E1" w:rsidP="006509E1">
      <w:pPr>
        <w:pStyle w:val="ListParagraph"/>
        <w:numPr>
          <w:ilvl w:val="0"/>
          <w:numId w:val="9"/>
        </w:numPr>
        <w:tabs>
          <w:tab w:val="left" w:pos="1843"/>
        </w:tabs>
        <w:spacing w:after="120" w:line="360" w:lineRule="auto"/>
        <w:ind w:left="2154" w:hanging="357"/>
        <w:jc w:val="both"/>
        <w:rPr>
          <w:rFonts w:asciiTheme="majorBidi" w:hAnsiTheme="majorBidi" w:cstheme="majorBidi"/>
          <w:sz w:val="24"/>
          <w:szCs w:val="24"/>
        </w:rPr>
      </w:pPr>
      <w:r w:rsidRPr="003F6C19">
        <w:rPr>
          <w:rFonts w:asciiTheme="majorBidi" w:hAnsiTheme="majorBidi" w:cstheme="majorBidi"/>
          <w:color w:val="000000" w:themeColor="text1"/>
          <w:sz w:val="24"/>
          <w:szCs w:val="24"/>
        </w:rPr>
        <w:t xml:space="preserve">Hambatan </w:t>
      </w:r>
      <w:proofErr w:type="gramStart"/>
      <w:r w:rsidRPr="003F6C19">
        <w:rPr>
          <w:rFonts w:asciiTheme="majorBidi" w:hAnsiTheme="majorBidi" w:cstheme="majorBidi"/>
          <w:color w:val="000000" w:themeColor="text1"/>
          <w:sz w:val="24"/>
          <w:szCs w:val="24"/>
        </w:rPr>
        <w:t>apa</w:t>
      </w:r>
      <w:proofErr w:type="gramEnd"/>
      <w:r w:rsidRPr="003F6C19">
        <w:rPr>
          <w:rFonts w:asciiTheme="majorBidi" w:hAnsiTheme="majorBidi" w:cstheme="majorBidi"/>
          <w:color w:val="000000" w:themeColor="text1"/>
          <w:sz w:val="24"/>
          <w:szCs w:val="24"/>
        </w:rPr>
        <w:t xml:space="preserve"> saja yang ditemui dalam pelaksanaan pemberian ganti rugi kerugian tersebut dan bagaimana upaya penyelesaiannya?</w:t>
      </w:r>
    </w:p>
    <w:p w:rsidR="006509E1" w:rsidRPr="003F6C19" w:rsidRDefault="006509E1" w:rsidP="006509E1">
      <w:pPr>
        <w:pStyle w:val="ListParagraph"/>
        <w:tabs>
          <w:tab w:val="left" w:pos="1843"/>
        </w:tabs>
        <w:spacing w:after="120" w:line="360" w:lineRule="auto"/>
        <w:ind w:left="1440"/>
        <w:jc w:val="both"/>
        <w:rPr>
          <w:rFonts w:asciiTheme="majorBidi" w:hAnsiTheme="majorBidi" w:cstheme="majorBidi"/>
          <w:b/>
          <w:bCs/>
          <w:sz w:val="24"/>
          <w:szCs w:val="24"/>
        </w:rPr>
      </w:pPr>
      <w:r w:rsidRPr="003F6C19">
        <w:rPr>
          <w:rFonts w:asciiTheme="majorBidi" w:hAnsiTheme="majorBidi" w:cstheme="majorBidi"/>
          <w:b/>
          <w:bCs/>
          <w:sz w:val="24"/>
          <w:szCs w:val="24"/>
        </w:rPr>
        <w:t>4.</w:t>
      </w:r>
      <w:r w:rsidRPr="003F6C19">
        <w:rPr>
          <w:rFonts w:asciiTheme="majorBidi" w:hAnsiTheme="majorBidi" w:cstheme="majorBidi"/>
          <w:b/>
          <w:bCs/>
          <w:sz w:val="24"/>
          <w:szCs w:val="24"/>
        </w:rPr>
        <w:tab/>
        <w:t>Kebaharuan/Orisinalitas Hasil Penelitian</w:t>
      </w:r>
    </w:p>
    <w:p w:rsidR="003631CB" w:rsidRPr="003F6C19" w:rsidRDefault="006509E1" w:rsidP="003631CB">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r w:rsidRPr="003F6C19">
        <w:rPr>
          <w:rFonts w:asciiTheme="majorBidi" w:hAnsiTheme="majorBidi" w:cstheme="majorBidi"/>
          <w:b/>
          <w:bCs/>
          <w:sz w:val="24"/>
          <w:szCs w:val="24"/>
        </w:rPr>
        <w:tab/>
      </w:r>
      <w:r w:rsidRPr="003F6C19">
        <w:rPr>
          <w:rFonts w:asciiTheme="majorBidi" w:hAnsiTheme="majorBidi" w:cstheme="majorBidi"/>
          <w:b/>
          <w:bCs/>
          <w:sz w:val="24"/>
          <w:szCs w:val="24"/>
        </w:rPr>
        <w:tab/>
      </w:r>
      <w:r w:rsidRPr="003F6C19">
        <w:rPr>
          <w:rFonts w:asciiTheme="majorBidi" w:hAnsiTheme="majorBidi" w:cstheme="majorBidi"/>
          <w:sz w:val="24"/>
          <w:szCs w:val="24"/>
        </w:rPr>
        <w:t xml:space="preserve">Penelitian tentang penerapan asas keadilan terhadap pengadaan tanah bagi </w:t>
      </w:r>
      <w:r w:rsidRPr="003F6C19">
        <w:rPr>
          <w:rFonts w:asciiTheme="majorBidi" w:hAnsiTheme="majorBidi" w:cstheme="majorBidi"/>
          <w:color w:val="000000" w:themeColor="text1"/>
          <w:sz w:val="24"/>
          <w:szCs w:val="24"/>
        </w:rPr>
        <w:t>insfrastruktur Jalan tol Trans Jawa sesi Batang-Semarang yang diterima oleh warga Desa Sambongsari Kabupaten Kendal Provinsi Jawa Tengah dapat dipertanggungjawabkan, peneliti telah membandingkan dengan beberapa penelitian sebelumnya yang juga membahas tentang</w:t>
      </w:r>
      <w:r w:rsidR="00356057" w:rsidRPr="003F6C19">
        <w:rPr>
          <w:rFonts w:asciiTheme="majorBidi" w:hAnsiTheme="majorBidi" w:cstheme="majorBidi"/>
          <w:color w:val="000000" w:themeColor="text1"/>
          <w:sz w:val="24"/>
          <w:szCs w:val="24"/>
        </w:rPr>
        <w:t xml:space="preserve"> penerapan asas keadilan terhadap pengadaan tanah tersebut. </w:t>
      </w:r>
      <w:r w:rsidR="00356057" w:rsidRPr="003F6C19">
        <w:rPr>
          <w:rFonts w:asciiTheme="majorBidi" w:hAnsiTheme="majorBidi" w:cstheme="majorBidi"/>
          <w:sz w:val="24"/>
          <w:szCs w:val="24"/>
        </w:rPr>
        <w:t xml:space="preserve">Adapun penelitian yang </w:t>
      </w:r>
      <w:proofErr w:type="gramStart"/>
      <w:r w:rsidR="00356057" w:rsidRPr="003F6C19">
        <w:rPr>
          <w:rFonts w:asciiTheme="majorBidi" w:hAnsiTheme="majorBidi" w:cstheme="majorBidi"/>
          <w:sz w:val="24"/>
          <w:szCs w:val="24"/>
        </w:rPr>
        <w:t>sama</w:t>
      </w:r>
      <w:proofErr w:type="gramEnd"/>
      <w:r w:rsidR="00356057" w:rsidRPr="003F6C19">
        <w:rPr>
          <w:rFonts w:asciiTheme="majorBidi" w:hAnsiTheme="majorBidi" w:cstheme="majorBidi"/>
          <w:sz w:val="24"/>
          <w:szCs w:val="24"/>
        </w:rPr>
        <w:t xml:space="preserve"> dengan penelitian ini tetapi memiliki substansi yang berbeda yaitu penelitian yang dilakukan oleh peneliti yang bernama</w:t>
      </w:r>
      <w:r w:rsidR="00356057" w:rsidRPr="003F6C19">
        <w:rPr>
          <w:rFonts w:asciiTheme="majorBidi" w:hAnsiTheme="majorBidi" w:cstheme="majorBidi"/>
          <w:color w:val="000000" w:themeColor="text1"/>
          <w:sz w:val="24"/>
          <w:szCs w:val="24"/>
        </w:rPr>
        <w:t xml:space="preserve"> </w:t>
      </w:r>
      <w:r w:rsidR="003631CB" w:rsidRPr="003F6C19">
        <w:rPr>
          <w:rFonts w:asciiTheme="majorBidi" w:hAnsiTheme="majorBidi" w:cstheme="majorBidi"/>
          <w:color w:val="000000" w:themeColor="text1"/>
          <w:sz w:val="24"/>
          <w:szCs w:val="24"/>
        </w:rPr>
        <w:t xml:space="preserve">Tatit Januar Habibi </w:t>
      </w:r>
      <w:r w:rsidR="00356057" w:rsidRPr="003F6C19">
        <w:rPr>
          <w:rFonts w:asciiTheme="majorBidi" w:hAnsiTheme="majorBidi" w:cstheme="majorBidi"/>
          <w:color w:val="000000" w:themeColor="text1"/>
          <w:sz w:val="24"/>
          <w:szCs w:val="24"/>
        </w:rPr>
        <w:t>yang berjudul “</w:t>
      </w:r>
      <w:r w:rsidR="003631CB" w:rsidRPr="003F6C19">
        <w:rPr>
          <w:rFonts w:asciiTheme="majorBidi" w:hAnsiTheme="majorBidi" w:cstheme="majorBidi"/>
          <w:sz w:val="24"/>
          <w:szCs w:val="24"/>
        </w:rPr>
        <w:t>Pelaksanaan penetapan ganti rugi dan bentuk pengawasan panitia pengadaan tanah pada proyek pembangunan terminal Bumiayu”</w:t>
      </w:r>
      <w:r w:rsidR="000A0CB8" w:rsidRPr="003F6C19">
        <w:rPr>
          <w:rFonts w:asciiTheme="majorBidi" w:hAnsiTheme="majorBidi" w:cstheme="majorBidi"/>
          <w:sz w:val="24"/>
          <w:szCs w:val="24"/>
        </w:rPr>
        <w:t xml:space="preserve"> Penelitian ini membahas tentang pelaksanaan pengadaan tanah unuk Terminal Bumiayu diadakan musyawarah untuk menentukan bentuk dan besarnya ganti kerugian. Sebelum melakukan ganti rugi kepada pemegang hak ada hal yang harus diperhatikan yaitu nilai tanah berdasarkan pada nilai nyata atau sebenarnya dengan memperhatikan Nilai Jual Obyek Pajak (NJOP) yang mempengaruhi harga tanah lainnya</w:t>
      </w:r>
      <w:r w:rsidR="003631CB" w:rsidRPr="003F6C19">
        <w:rPr>
          <w:rFonts w:asciiTheme="majorBidi" w:hAnsiTheme="majorBidi" w:cstheme="majorBidi"/>
          <w:color w:val="000000" w:themeColor="text1"/>
          <w:sz w:val="24"/>
          <w:szCs w:val="24"/>
        </w:rPr>
        <w:tab/>
      </w:r>
    </w:p>
    <w:p w:rsidR="003631CB" w:rsidRPr="003F6C19" w:rsidRDefault="003631CB" w:rsidP="000A0CB8">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r w:rsidRPr="003F6C19">
        <w:rPr>
          <w:rFonts w:asciiTheme="majorBidi" w:hAnsiTheme="majorBidi" w:cstheme="majorBidi"/>
          <w:color w:val="000000" w:themeColor="text1"/>
          <w:sz w:val="24"/>
          <w:szCs w:val="24"/>
        </w:rPr>
        <w:tab/>
      </w:r>
      <w:r w:rsidR="000A0CB8" w:rsidRPr="003F6C19">
        <w:rPr>
          <w:rFonts w:asciiTheme="majorBidi" w:hAnsiTheme="majorBidi" w:cstheme="majorBidi"/>
          <w:color w:val="000000" w:themeColor="text1"/>
          <w:sz w:val="24"/>
          <w:szCs w:val="24"/>
        </w:rPr>
        <w:t>Jurnal</w:t>
      </w:r>
      <w:r w:rsidRPr="003F6C19">
        <w:rPr>
          <w:rFonts w:asciiTheme="majorBidi" w:hAnsiTheme="majorBidi" w:cstheme="majorBidi"/>
          <w:color w:val="000000" w:themeColor="text1"/>
          <w:sz w:val="24"/>
          <w:szCs w:val="24"/>
        </w:rPr>
        <w:t xml:space="preserve"> yang berjudul “Aspek  Keadilan Dalam  Penyelenggaraan  Pengadaan  Tanah Bagi Pembangunan Untuk Kepentingan Umum Di Kabupaten Luwu Utara” Penelitian ini membahas tentang dalam penyelenggaraan pengadaan tanah bagi pembangunan untuk kepentingan umum seperti pembangunan jaringan irigasi  Baliase D.1 di Kabupaten Luwu Utara telah menerapkan asas keadilan melalui pandangan responden terhadap pelaksanaan pengadaan tanah untuk kepentingan umum pembangunan jaringan irigasi D,I Baliase dari data </w:t>
      </w:r>
      <w:r w:rsidRPr="003F6C19">
        <w:rPr>
          <w:rFonts w:asciiTheme="majorBidi" w:hAnsiTheme="majorBidi" w:cstheme="majorBidi"/>
          <w:color w:val="000000" w:themeColor="text1"/>
          <w:sz w:val="24"/>
          <w:szCs w:val="24"/>
        </w:rPr>
        <w:lastRenderedPageBreak/>
        <w:t>primer/kuesioner jumlah menjawab uraian sangat setuju dari 72% setuju.</w:t>
      </w:r>
      <w:r w:rsidR="000A0CB8" w:rsidRPr="003F6C19">
        <w:rPr>
          <w:rFonts w:asciiTheme="majorBidi" w:hAnsiTheme="majorBidi" w:cstheme="majorBidi"/>
          <w:color w:val="000000" w:themeColor="text1"/>
          <w:sz w:val="24"/>
          <w:szCs w:val="24"/>
        </w:rPr>
        <w:t>( Andi Muhammad Rizki, Ahyuni Yunus &amp;Muh. Fachri Said 2021)</w:t>
      </w:r>
    </w:p>
    <w:p w:rsidR="003B3BE0" w:rsidRPr="003F6C19" w:rsidRDefault="000A0CB8" w:rsidP="003B3BE0">
      <w:pPr>
        <w:pStyle w:val="ListParagraph"/>
        <w:tabs>
          <w:tab w:val="left" w:pos="1843"/>
        </w:tabs>
        <w:spacing w:after="120" w:line="360" w:lineRule="auto"/>
        <w:ind w:left="1440"/>
        <w:jc w:val="both"/>
        <w:rPr>
          <w:rFonts w:asciiTheme="majorBidi" w:hAnsiTheme="majorBidi" w:cstheme="majorBidi"/>
          <w:sz w:val="24"/>
          <w:szCs w:val="24"/>
        </w:rPr>
      </w:pPr>
      <w:r w:rsidRPr="003F6C19">
        <w:rPr>
          <w:rFonts w:asciiTheme="majorBidi" w:hAnsiTheme="majorBidi" w:cstheme="majorBidi"/>
          <w:color w:val="000000" w:themeColor="text1"/>
          <w:sz w:val="24"/>
          <w:szCs w:val="24"/>
        </w:rPr>
        <w:tab/>
        <w:t>Jurnal yang berjudul “</w:t>
      </w:r>
      <w:r w:rsidR="004362E2" w:rsidRPr="003F6C19">
        <w:rPr>
          <w:rFonts w:asciiTheme="majorBidi" w:hAnsiTheme="majorBidi" w:cstheme="majorBidi"/>
          <w:sz w:val="24"/>
          <w:szCs w:val="24"/>
        </w:rPr>
        <w:t>Penerapan Asas Keadilan Dan Kepastian  Hukum Terhadap Ganti Kerugian Pengadaan Tanah Bagi Pembangunan Untuk Kepentingan Umum ( Perkara No. 1/Pdt.G/2018/PN Arm Jo putusan Mahkamah Agung No 3516K/PDT/2018)” penelitian ini membahas tentang Pemberian ganti kerugian pengadaan tanah bagi kepentingan umum didasarkan asas keadilan dan kepastian hukum, lebih bermakna bagi kepentingan penerima ganti rugi, dan memberikan perlindungan serta penghormatan terhadap hak asasi manusia, harkat, dan martabat setiap orang secara proporsional. Pengadaan tanah untuk kepentingan umum secara adil dan menuju kepada kepastian hukum adalah dengan musyawarah untuk mendapatkan kesepakatan terutama terkait dengan masalah kompensasi</w:t>
      </w:r>
      <w:proofErr w:type="gramStart"/>
      <w:r w:rsidR="004362E2" w:rsidRPr="003F6C19">
        <w:rPr>
          <w:rFonts w:asciiTheme="majorBidi" w:hAnsiTheme="majorBidi" w:cstheme="majorBidi"/>
          <w:sz w:val="24"/>
          <w:szCs w:val="24"/>
        </w:rPr>
        <w:t>.</w:t>
      </w:r>
      <w:r w:rsidR="00E43ED2" w:rsidRPr="003F6C19">
        <w:rPr>
          <w:rFonts w:asciiTheme="majorBidi" w:hAnsiTheme="majorBidi" w:cstheme="majorBidi"/>
          <w:sz w:val="24"/>
          <w:szCs w:val="24"/>
        </w:rPr>
        <w:t>(</w:t>
      </w:r>
      <w:proofErr w:type="gramEnd"/>
      <w:r w:rsidR="00E43ED2" w:rsidRPr="003F6C19">
        <w:rPr>
          <w:rFonts w:asciiTheme="majorBidi" w:hAnsiTheme="majorBidi" w:cstheme="majorBidi"/>
          <w:sz w:val="24"/>
          <w:szCs w:val="24"/>
        </w:rPr>
        <w:t xml:space="preserve"> Nur Dewi Sundari, Ralfie Pinasang, Caeciia J. J Waha 2021)</w:t>
      </w:r>
    </w:p>
    <w:p w:rsidR="003B3BE0" w:rsidRPr="003F6C19" w:rsidRDefault="00E43ED2"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r w:rsidRPr="003F6C19">
        <w:rPr>
          <w:rFonts w:asciiTheme="majorBidi" w:hAnsiTheme="majorBidi" w:cstheme="majorBidi"/>
          <w:sz w:val="24"/>
          <w:szCs w:val="24"/>
        </w:rPr>
        <w:tab/>
      </w:r>
      <w:proofErr w:type="gramStart"/>
      <w:r w:rsidRPr="003F6C19">
        <w:rPr>
          <w:rFonts w:asciiTheme="majorBidi" w:hAnsiTheme="majorBidi" w:cstheme="majorBidi"/>
          <w:sz w:val="24"/>
          <w:szCs w:val="24"/>
        </w:rPr>
        <w:t xml:space="preserve">Jurnal yang </w:t>
      </w:r>
      <w:r w:rsidR="003B3BE0" w:rsidRPr="003F6C19">
        <w:rPr>
          <w:rFonts w:asciiTheme="majorBidi" w:hAnsiTheme="majorBidi" w:cstheme="majorBidi"/>
          <w:sz w:val="24"/>
          <w:szCs w:val="24"/>
        </w:rPr>
        <w:t>ditulis oleh penulis ini mempunyai perbedaan dengan jurnal atau penelitian-penelitian di atas.</w:t>
      </w:r>
      <w:proofErr w:type="gramEnd"/>
      <w:r w:rsidR="003B3BE0" w:rsidRPr="003F6C19">
        <w:rPr>
          <w:rFonts w:asciiTheme="majorBidi" w:hAnsiTheme="majorBidi" w:cstheme="majorBidi"/>
          <w:sz w:val="24"/>
          <w:szCs w:val="24"/>
        </w:rPr>
        <w:t xml:space="preserve"> Jurnal yang ditulis oleh penulis ini lebih fokus membahas penerapan asas keadilan </w:t>
      </w:r>
      <w:r w:rsidR="003B3BE0" w:rsidRPr="003F6C19">
        <w:rPr>
          <w:rFonts w:asciiTheme="majorBidi" w:hAnsiTheme="majorBidi" w:cstheme="majorBidi"/>
          <w:color w:val="000000" w:themeColor="text1"/>
          <w:sz w:val="24"/>
          <w:szCs w:val="24"/>
        </w:rPr>
        <w:t xml:space="preserve">dalam pengadaan tanah terhadap insfrastruktur Jalan tol Trans Jawa sesi Batang-Semarang yang diterima oleh warga Desa Sambongsari Kabupaten Kendal Provinsi Jawa Tengah </w:t>
      </w:r>
      <w:r w:rsidR="003B3BE0" w:rsidRPr="003F6C19">
        <w:rPr>
          <w:rFonts w:asciiTheme="majorBidi" w:hAnsiTheme="majorBidi" w:cstheme="majorBidi"/>
          <w:sz w:val="24"/>
          <w:szCs w:val="24"/>
        </w:rPr>
        <w:t xml:space="preserve">beserta </w:t>
      </w:r>
      <w:r w:rsidR="003B3BE0" w:rsidRPr="003F6C19">
        <w:rPr>
          <w:rFonts w:asciiTheme="majorBidi" w:hAnsiTheme="majorBidi" w:cstheme="majorBidi"/>
          <w:color w:val="000000" w:themeColor="text1"/>
          <w:sz w:val="24"/>
          <w:szCs w:val="24"/>
        </w:rPr>
        <w:t xml:space="preserve">Hambatan </w:t>
      </w:r>
      <w:proofErr w:type="gramStart"/>
      <w:r w:rsidR="003B3BE0" w:rsidRPr="003F6C19">
        <w:rPr>
          <w:rFonts w:asciiTheme="majorBidi" w:hAnsiTheme="majorBidi" w:cstheme="majorBidi"/>
          <w:color w:val="000000" w:themeColor="text1"/>
          <w:sz w:val="24"/>
          <w:szCs w:val="24"/>
        </w:rPr>
        <w:t>apa</w:t>
      </w:r>
      <w:proofErr w:type="gramEnd"/>
      <w:r w:rsidR="003B3BE0" w:rsidRPr="003F6C19">
        <w:rPr>
          <w:rFonts w:asciiTheme="majorBidi" w:hAnsiTheme="majorBidi" w:cstheme="majorBidi"/>
          <w:color w:val="000000" w:themeColor="text1"/>
          <w:sz w:val="24"/>
          <w:szCs w:val="24"/>
        </w:rPr>
        <w:t xml:space="preserve"> saja yang ditemui dalam pelaksanaan pemberian ganti rugi kerugian tersebut dan bagaimana upaya penyelesaiannya?</w:t>
      </w:r>
    </w:p>
    <w:p w:rsidR="003B3BE0" w:rsidRPr="003F6C19" w:rsidRDefault="003B3BE0" w:rsidP="003B3BE0">
      <w:pPr>
        <w:pStyle w:val="ListParagraph"/>
        <w:numPr>
          <w:ilvl w:val="0"/>
          <w:numId w:val="1"/>
        </w:numPr>
        <w:tabs>
          <w:tab w:val="left" w:pos="1843"/>
        </w:tabs>
        <w:spacing w:after="120" w:line="360" w:lineRule="auto"/>
        <w:jc w:val="both"/>
        <w:rPr>
          <w:rFonts w:asciiTheme="majorBidi" w:hAnsiTheme="majorBidi" w:cstheme="majorBidi"/>
          <w:b/>
          <w:bCs/>
          <w:sz w:val="24"/>
          <w:szCs w:val="24"/>
        </w:rPr>
      </w:pPr>
      <w:r w:rsidRPr="003F6C19">
        <w:rPr>
          <w:rFonts w:asciiTheme="majorBidi" w:hAnsiTheme="majorBidi" w:cstheme="majorBidi"/>
          <w:b/>
          <w:bCs/>
          <w:sz w:val="24"/>
          <w:szCs w:val="24"/>
        </w:rPr>
        <w:t>METODE PENELITIAN</w:t>
      </w:r>
    </w:p>
    <w:p w:rsidR="00BB7840" w:rsidRPr="003F6C19" w:rsidRDefault="003B3BE0" w:rsidP="00BB7840">
      <w:pPr>
        <w:pStyle w:val="ListParagraph"/>
        <w:tabs>
          <w:tab w:val="left" w:pos="1843"/>
        </w:tabs>
        <w:spacing w:after="120" w:line="360" w:lineRule="auto"/>
        <w:ind w:left="1440"/>
        <w:jc w:val="both"/>
        <w:rPr>
          <w:rFonts w:asciiTheme="majorBidi" w:hAnsiTheme="majorBidi" w:cstheme="majorBidi"/>
          <w:sz w:val="24"/>
          <w:szCs w:val="24"/>
        </w:rPr>
      </w:pPr>
      <w:r w:rsidRPr="003F6C19">
        <w:rPr>
          <w:rFonts w:asciiTheme="majorBidi" w:hAnsiTheme="majorBidi" w:cstheme="majorBidi"/>
          <w:b/>
          <w:bCs/>
          <w:sz w:val="24"/>
          <w:szCs w:val="24"/>
        </w:rPr>
        <w:tab/>
      </w:r>
      <w:proofErr w:type="gramStart"/>
      <w:r w:rsidR="007A7E73" w:rsidRPr="003F6C19">
        <w:rPr>
          <w:rFonts w:asciiTheme="majorBidi" w:hAnsiTheme="majorBidi" w:cstheme="majorBidi"/>
          <w:sz w:val="24"/>
          <w:szCs w:val="24"/>
        </w:rPr>
        <w:t>Metode pendekatan penelitian yang digunakan dalam penulisan jurnal hukum ini adalah pendekaan yuridis normatif.</w:t>
      </w:r>
      <w:proofErr w:type="gramEnd"/>
      <w:r w:rsidR="007A7E73" w:rsidRPr="003F6C19">
        <w:rPr>
          <w:rFonts w:asciiTheme="majorBidi" w:hAnsiTheme="majorBidi" w:cstheme="majorBidi"/>
          <w:sz w:val="24"/>
          <w:szCs w:val="24"/>
        </w:rPr>
        <w:t xml:space="preserve"> Yuridis Normatif adalah penelitian hukum kepustakaan yang dilakukan dengan cara meneliti bahan-bahan kepustakaan atau data sekunder dan ruang lingkup penelitian dilakukan dengan cara menarik asas-asas hukum baik tertulis maupun tidak tertulis (Soekanto &amp; Mahmuji, 2003) dan pada praktiknya di lapangan yang dalam hal ini adalah untuk meneliti </w:t>
      </w:r>
      <w:r w:rsidR="00F35EC4" w:rsidRPr="003F6C19">
        <w:rPr>
          <w:rFonts w:asciiTheme="majorBidi" w:hAnsiTheme="majorBidi" w:cstheme="majorBidi"/>
          <w:color w:val="000000" w:themeColor="text1"/>
          <w:sz w:val="24"/>
          <w:szCs w:val="24"/>
        </w:rPr>
        <w:t xml:space="preserve">mengetahui dan menganalisis apakah dalam pengadaan tanah terhadap insfrastruktur Jalan tol Trans Jawa sesi Batang-Semarang yang diterima oleh warga Desa Sambongsari Kabupaten Kendal Provinsi Jawa Tengah telah menerapkan asas keadilan serta </w:t>
      </w:r>
      <w:r w:rsidR="00F35EC4" w:rsidRPr="003F6C19">
        <w:rPr>
          <w:rFonts w:asciiTheme="majorBidi" w:hAnsiTheme="majorBidi" w:cstheme="majorBidi"/>
          <w:color w:val="000000" w:themeColor="text1"/>
          <w:sz w:val="24"/>
          <w:szCs w:val="24"/>
        </w:rPr>
        <w:lastRenderedPageBreak/>
        <w:t>hambatan apa saja yang ditemui dalam pelaksanaan pemberian ganti rugi kerugian tersebut dan bagaimana upaya penyelesaiannya</w:t>
      </w:r>
      <w:r w:rsidR="00F35EC4" w:rsidRPr="003F6C19">
        <w:rPr>
          <w:rFonts w:asciiTheme="majorBidi" w:hAnsiTheme="majorBidi" w:cstheme="majorBidi"/>
          <w:sz w:val="24"/>
          <w:szCs w:val="24"/>
        </w:rPr>
        <w:t>.</w:t>
      </w:r>
    </w:p>
    <w:p w:rsidR="003B3BE0" w:rsidRPr="003F6C19" w:rsidRDefault="00BB7840" w:rsidP="00FA46F9">
      <w:pPr>
        <w:pStyle w:val="ListParagraph"/>
        <w:tabs>
          <w:tab w:val="left" w:pos="1843"/>
        </w:tabs>
        <w:spacing w:after="120" w:line="360" w:lineRule="auto"/>
        <w:ind w:left="1440"/>
        <w:jc w:val="both"/>
        <w:rPr>
          <w:rFonts w:asciiTheme="majorBidi" w:hAnsiTheme="majorBidi" w:cstheme="majorBidi"/>
          <w:sz w:val="24"/>
          <w:szCs w:val="24"/>
        </w:rPr>
      </w:pPr>
      <w:r w:rsidRPr="003F6C19">
        <w:rPr>
          <w:rFonts w:asciiTheme="majorBidi" w:hAnsiTheme="majorBidi" w:cstheme="majorBidi"/>
          <w:sz w:val="24"/>
          <w:szCs w:val="24"/>
        </w:rPr>
        <w:tab/>
      </w:r>
      <w:proofErr w:type="gramStart"/>
      <w:r w:rsidR="00F35EC4" w:rsidRPr="003F6C19">
        <w:rPr>
          <w:rFonts w:asciiTheme="majorBidi" w:hAnsiTheme="majorBidi" w:cstheme="majorBidi"/>
          <w:sz w:val="24"/>
          <w:szCs w:val="24"/>
        </w:rPr>
        <w:t>Spesifikasi penelitian jurnal ini bersifat deskriptif analitis.</w:t>
      </w:r>
      <w:proofErr w:type="gramEnd"/>
      <w:r w:rsidR="00F35EC4" w:rsidRPr="003F6C19">
        <w:rPr>
          <w:rFonts w:asciiTheme="majorBidi" w:hAnsiTheme="majorBidi" w:cstheme="majorBidi"/>
          <w:sz w:val="24"/>
          <w:szCs w:val="24"/>
        </w:rPr>
        <w:t xml:space="preserve"> Deskriptif yaitu penelitian yang menggambarkan objek penelitian secara rinci berdasarkan praktik dari norma di lapangan, sedangkan analitis adalah untuk mengaitkan dengan norma-norma hukum, peraturan perundangundangan dengan teori-teori hukum dan praktik yang berhubungan dengan pokok permasalahan dan survei lapangan yaitu dengan mengamati secara langsung di lapangan mengenai berlakunya hukum yang dikaitkan dengan pokok permasalahan agar dapat memberikan gambaran dari objek penelitian secara rinci berdasarkan fakta yang sesuai di masyarakat (Soemitro, 1982). Penelitian ini dimaksudkan untuk mengkaji dan menganalisis secara rinci megenai penerapan asas keadilan </w:t>
      </w:r>
      <w:proofErr w:type="gramStart"/>
      <w:r w:rsidR="00F35EC4" w:rsidRPr="003F6C19">
        <w:rPr>
          <w:rFonts w:asciiTheme="majorBidi" w:hAnsiTheme="majorBidi" w:cstheme="majorBidi"/>
          <w:sz w:val="24"/>
          <w:szCs w:val="24"/>
        </w:rPr>
        <w:t>terhadap  pengadaan</w:t>
      </w:r>
      <w:proofErr w:type="gramEnd"/>
      <w:r w:rsidR="00F35EC4" w:rsidRPr="003F6C19">
        <w:rPr>
          <w:rFonts w:asciiTheme="majorBidi" w:hAnsiTheme="majorBidi" w:cstheme="majorBidi"/>
          <w:sz w:val="24"/>
          <w:szCs w:val="24"/>
        </w:rPr>
        <w:t xml:space="preserve">  tanah bagI insfrastruktur  jalan tol Trans Jawa sesi Batang-Semarang (studi kasus Desa Sambongsari Kabupaten Kendal Provinsi Jawa Tengah)</w:t>
      </w:r>
      <w:r w:rsidRPr="003F6C19">
        <w:rPr>
          <w:rFonts w:asciiTheme="majorBidi" w:hAnsiTheme="majorBidi" w:cstheme="majorBidi"/>
          <w:sz w:val="24"/>
          <w:szCs w:val="24"/>
        </w:rPr>
        <w:t xml:space="preserve"> yang akan diuraikan secara deskriptif. Sumber dan jenis data yang digunakan oleh jurnal ini yaitu sumber hukum pri</w:t>
      </w:r>
      <w:r w:rsidR="00FA46F9" w:rsidRPr="003F6C19">
        <w:rPr>
          <w:rFonts w:asciiTheme="majorBidi" w:hAnsiTheme="majorBidi" w:cstheme="majorBidi"/>
          <w:sz w:val="24"/>
          <w:szCs w:val="24"/>
        </w:rPr>
        <w:t>m</w:t>
      </w:r>
      <w:r w:rsidRPr="003F6C19">
        <w:rPr>
          <w:rFonts w:asciiTheme="majorBidi" w:hAnsiTheme="majorBidi" w:cstheme="majorBidi"/>
          <w:sz w:val="24"/>
          <w:szCs w:val="24"/>
        </w:rPr>
        <w:t>er yaitu Peraturan Presiden No 65 Tahun 2006</w:t>
      </w:r>
      <w:r w:rsidR="00FA46F9" w:rsidRPr="003F6C19">
        <w:rPr>
          <w:rFonts w:asciiTheme="majorBidi" w:hAnsiTheme="majorBidi" w:cstheme="majorBidi"/>
          <w:sz w:val="24"/>
          <w:szCs w:val="24"/>
        </w:rPr>
        <w:t xml:space="preserve"> dan Undang-Undang No 2 tahun 2012</w:t>
      </w:r>
      <w:r w:rsidRPr="003F6C19">
        <w:rPr>
          <w:rFonts w:asciiTheme="majorBidi" w:hAnsiTheme="majorBidi" w:cstheme="majorBidi"/>
          <w:sz w:val="24"/>
          <w:szCs w:val="24"/>
        </w:rPr>
        <w:t xml:space="preserve"> tentang pengadaan t</w:t>
      </w:r>
      <w:r w:rsidR="00FA46F9" w:rsidRPr="003F6C19">
        <w:rPr>
          <w:rFonts w:asciiTheme="majorBidi" w:hAnsiTheme="majorBidi" w:cstheme="majorBidi"/>
          <w:sz w:val="24"/>
          <w:szCs w:val="24"/>
        </w:rPr>
        <w:t xml:space="preserve">anah bagi pembangunan untuk kepentingan umum. Serta peraturan </w:t>
      </w:r>
      <w:proofErr w:type="gramStart"/>
      <w:r w:rsidR="00FA46F9" w:rsidRPr="003F6C19">
        <w:rPr>
          <w:rFonts w:asciiTheme="majorBidi" w:hAnsiTheme="majorBidi" w:cstheme="majorBidi"/>
          <w:sz w:val="24"/>
          <w:szCs w:val="24"/>
        </w:rPr>
        <w:t>lain</w:t>
      </w:r>
      <w:proofErr w:type="gramEnd"/>
      <w:r w:rsidR="00FA46F9" w:rsidRPr="003F6C19">
        <w:rPr>
          <w:rFonts w:asciiTheme="majorBidi" w:hAnsiTheme="majorBidi" w:cstheme="majorBidi"/>
          <w:sz w:val="24"/>
          <w:szCs w:val="24"/>
        </w:rPr>
        <w:t xml:space="preserve"> yang terkait, sumber hukum sekunder berupa hasil penelitian yang terkait dengan jurnal ini, dan sumber hukum tersier seperti kamus bahasa hukum, jurnal, artikel ataupun internet.</w:t>
      </w:r>
    </w:p>
    <w:p w:rsidR="003B3BE0" w:rsidRPr="003F6C19" w:rsidRDefault="00FA46F9" w:rsidP="00FA46F9">
      <w:pPr>
        <w:pStyle w:val="ListParagraph"/>
        <w:tabs>
          <w:tab w:val="left" w:pos="1843"/>
        </w:tabs>
        <w:spacing w:after="120" w:line="360" w:lineRule="auto"/>
        <w:ind w:left="1440"/>
        <w:jc w:val="both"/>
        <w:rPr>
          <w:rFonts w:asciiTheme="majorBidi" w:hAnsiTheme="majorBidi" w:cstheme="majorBidi"/>
          <w:sz w:val="24"/>
          <w:szCs w:val="24"/>
        </w:rPr>
      </w:pPr>
      <w:r w:rsidRPr="003F6C19">
        <w:rPr>
          <w:rFonts w:asciiTheme="majorBidi" w:hAnsiTheme="majorBidi" w:cstheme="majorBidi"/>
          <w:sz w:val="24"/>
          <w:szCs w:val="24"/>
        </w:rPr>
        <w:tab/>
        <w:t xml:space="preserve">Teknik pengumpulan data digunakan dalam jurnal ini studi dokumenatasi </w:t>
      </w:r>
      <w:r w:rsidR="009E495E" w:rsidRPr="003F6C19">
        <w:rPr>
          <w:rFonts w:asciiTheme="majorBidi" w:hAnsiTheme="majorBidi" w:cstheme="majorBidi"/>
          <w:sz w:val="24"/>
          <w:szCs w:val="24"/>
        </w:rPr>
        <w:t xml:space="preserve">bahan </w:t>
      </w:r>
      <w:r w:rsidRPr="003F6C19">
        <w:rPr>
          <w:rFonts w:asciiTheme="majorBidi" w:hAnsiTheme="majorBidi" w:cstheme="majorBidi"/>
          <w:sz w:val="24"/>
          <w:szCs w:val="24"/>
        </w:rPr>
        <w:t xml:space="preserve">pustaka </w:t>
      </w:r>
      <w:r w:rsidR="009E495E" w:rsidRPr="003F6C19">
        <w:rPr>
          <w:rFonts w:asciiTheme="majorBidi" w:hAnsiTheme="majorBidi" w:cstheme="majorBidi"/>
          <w:sz w:val="24"/>
          <w:szCs w:val="24"/>
        </w:rPr>
        <w:t xml:space="preserve">yang </w:t>
      </w:r>
      <w:r w:rsidRPr="003F6C19">
        <w:rPr>
          <w:rFonts w:asciiTheme="majorBidi" w:hAnsiTheme="majorBidi" w:cstheme="majorBidi"/>
          <w:sz w:val="24"/>
          <w:szCs w:val="24"/>
        </w:rPr>
        <w:t>m</w:t>
      </w:r>
      <w:r w:rsidR="009E495E" w:rsidRPr="003F6C19">
        <w:rPr>
          <w:rFonts w:asciiTheme="majorBidi" w:hAnsiTheme="majorBidi" w:cstheme="majorBidi"/>
          <w:sz w:val="24"/>
          <w:szCs w:val="24"/>
        </w:rPr>
        <w:t xml:space="preserve">erupakan salah satu metode dalam teknik pengumpulan data dengan cara </w:t>
      </w:r>
      <w:proofErr w:type="gramStart"/>
      <w:r w:rsidRPr="003F6C19">
        <w:rPr>
          <w:rFonts w:asciiTheme="majorBidi" w:hAnsiTheme="majorBidi" w:cstheme="majorBidi"/>
          <w:sz w:val="24"/>
          <w:szCs w:val="24"/>
        </w:rPr>
        <w:t xml:space="preserve">mengkaji  </w:t>
      </w:r>
      <w:r w:rsidR="009E495E" w:rsidRPr="003F6C19">
        <w:rPr>
          <w:rFonts w:asciiTheme="majorBidi" w:hAnsiTheme="majorBidi" w:cstheme="majorBidi"/>
          <w:sz w:val="24"/>
          <w:szCs w:val="24"/>
        </w:rPr>
        <w:t>peraturan</w:t>
      </w:r>
      <w:proofErr w:type="gramEnd"/>
      <w:r w:rsidR="009E495E" w:rsidRPr="003F6C19">
        <w:rPr>
          <w:rFonts w:asciiTheme="majorBidi" w:hAnsiTheme="majorBidi" w:cstheme="majorBidi"/>
          <w:sz w:val="24"/>
          <w:szCs w:val="24"/>
        </w:rPr>
        <w:t xml:space="preserve"> perundang-undangan,buku-buku,literatur,</w:t>
      </w:r>
      <w:r w:rsidRPr="003F6C19">
        <w:rPr>
          <w:rFonts w:asciiTheme="majorBidi" w:hAnsiTheme="majorBidi" w:cstheme="majorBidi"/>
          <w:sz w:val="24"/>
          <w:szCs w:val="24"/>
        </w:rPr>
        <w:t>jurnal yang berasal dari data sekunder.</w:t>
      </w:r>
    </w:p>
    <w:p w:rsidR="009E495E" w:rsidRPr="003F6C19" w:rsidRDefault="009E495E" w:rsidP="00FA46F9">
      <w:pPr>
        <w:pStyle w:val="ListParagraph"/>
        <w:tabs>
          <w:tab w:val="left" w:pos="1843"/>
        </w:tabs>
        <w:spacing w:after="120" w:line="360" w:lineRule="auto"/>
        <w:ind w:left="1440"/>
        <w:jc w:val="both"/>
        <w:rPr>
          <w:rFonts w:asciiTheme="majorBidi" w:hAnsiTheme="majorBidi" w:cstheme="majorBidi"/>
          <w:sz w:val="24"/>
          <w:szCs w:val="24"/>
        </w:rPr>
      </w:pPr>
      <w:r w:rsidRPr="003F6C19">
        <w:rPr>
          <w:rFonts w:asciiTheme="majorBidi" w:hAnsiTheme="majorBidi" w:cstheme="majorBidi"/>
          <w:sz w:val="24"/>
          <w:szCs w:val="24"/>
        </w:rPr>
        <w:tab/>
      </w:r>
      <w:proofErr w:type="gramStart"/>
      <w:r w:rsidRPr="003F6C19">
        <w:rPr>
          <w:rFonts w:asciiTheme="majorBidi" w:hAnsiTheme="majorBidi" w:cstheme="majorBidi"/>
          <w:sz w:val="24"/>
          <w:szCs w:val="24"/>
        </w:rPr>
        <w:t>Metode analisis data yang digunakan untuk menganalisa dan mengolah data dalam penulisan jurnal ini yaitu pendekatan kualitatif.</w:t>
      </w:r>
      <w:proofErr w:type="gramEnd"/>
      <w:r w:rsidRPr="003F6C19">
        <w:rPr>
          <w:rFonts w:asciiTheme="majorBidi" w:hAnsiTheme="majorBidi" w:cstheme="majorBidi"/>
          <w:sz w:val="24"/>
          <w:szCs w:val="24"/>
        </w:rPr>
        <w:t xml:space="preserve"> Pendekatan ini menganalisis data menggunakan analisis data kualitatif yaitu mengolah dan menganalisis data-data yang terkumpul menjadi data yang sistematik</w:t>
      </w:r>
      <w:proofErr w:type="gramStart"/>
      <w:r w:rsidRPr="003F6C19">
        <w:rPr>
          <w:rFonts w:asciiTheme="majorBidi" w:hAnsiTheme="majorBidi" w:cstheme="majorBidi"/>
          <w:sz w:val="24"/>
          <w:szCs w:val="24"/>
        </w:rPr>
        <w:t>,iteratur</w:t>
      </w:r>
      <w:proofErr w:type="gramEnd"/>
      <w:r w:rsidRPr="003F6C19">
        <w:rPr>
          <w:rFonts w:asciiTheme="majorBidi" w:hAnsiTheme="majorBidi" w:cstheme="majorBidi"/>
          <w:sz w:val="24"/>
          <w:szCs w:val="24"/>
        </w:rPr>
        <w:t xml:space="preserve">, dan terstruktur. </w:t>
      </w:r>
      <w:proofErr w:type="gramStart"/>
      <w:r w:rsidRPr="003F6C19">
        <w:rPr>
          <w:rFonts w:asciiTheme="majorBidi" w:hAnsiTheme="majorBidi" w:cstheme="majorBidi"/>
          <w:sz w:val="24"/>
          <w:szCs w:val="24"/>
        </w:rPr>
        <w:t>Analisis data dalam penelitian kualitatif berlangsung secara interaktif, dimana pada setiap tahapan kegiatan tidak berjalan sendiri-sendiri.</w:t>
      </w:r>
      <w:proofErr w:type="gramEnd"/>
      <w:r w:rsidRPr="003F6C19">
        <w:rPr>
          <w:rFonts w:asciiTheme="majorBidi" w:hAnsiTheme="majorBidi" w:cstheme="majorBidi"/>
          <w:sz w:val="24"/>
          <w:szCs w:val="24"/>
        </w:rPr>
        <w:t xml:space="preserve"> </w:t>
      </w:r>
      <w:proofErr w:type="gramStart"/>
      <w:r w:rsidRPr="003F6C19">
        <w:rPr>
          <w:rFonts w:asciiTheme="majorBidi" w:hAnsiTheme="majorBidi" w:cstheme="majorBidi"/>
          <w:sz w:val="24"/>
          <w:szCs w:val="24"/>
        </w:rPr>
        <w:t>Dari hasil analisis data, dapat ditarik kesimpulan dengan menggunakan penalaran induktif.</w:t>
      </w:r>
      <w:proofErr w:type="gramEnd"/>
      <w:r w:rsidRPr="003F6C19">
        <w:rPr>
          <w:rFonts w:asciiTheme="majorBidi" w:hAnsiTheme="majorBidi" w:cstheme="majorBidi"/>
          <w:sz w:val="24"/>
          <w:szCs w:val="24"/>
        </w:rPr>
        <w:t xml:space="preserve"> </w:t>
      </w:r>
      <w:r w:rsidRPr="003F6C19">
        <w:rPr>
          <w:rFonts w:asciiTheme="majorBidi" w:hAnsiTheme="majorBidi" w:cstheme="majorBidi"/>
          <w:sz w:val="24"/>
          <w:szCs w:val="24"/>
        </w:rPr>
        <w:lastRenderedPageBreak/>
        <w:t>Penalaran induktif adalah suatu proses berpikir berupa sebuah penarikan kesimpulan yang bersifat umum atasdasar pengetahuan tentang hal-hal khusus atau fakta (Suteki &amp; Taufani, 2020)</w:t>
      </w:r>
    </w:p>
    <w:p w:rsidR="009E495E" w:rsidRPr="003F6C19" w:rsidRDefault="009E495E" w:rsidP="009E495E">
      <w:pPr>
        <w:pStyle w:val="ListParagraph"/>
        <w:numPr>
          <w:ilvl w:val="0"/>
          <w:numId w:val="1"/>
        </w:numPr>
        <w:tabs>
          <w:tab w:val="left" w:pos="1843"/>
        </w:tabs>
        <w:spacing w:after="120" w:line="360" w:lineRule="auto"/>
        <w:jc w:val="both"/>
        <w:rPr>
          <w:rFonts w:asciiTheme="majorBidi" w:hAnsiTheme="majorBidi" w:cstheme="majorBidi"/>
          <w:b/>
          <w:bCs/>
          <w:sz w:val="24"/>
          <w:szCs w:val="24"/>
        </w:rPr>
      </w:pPr>
      <w:r w:rsidRPr="003F6C19">
        <w:rPr>
          <w:rFonts w:asciiTheme="majorBidi" w:hAnsiTheme="majorBidi" w:cstheme="majorBidi"/>
          <w:b/>
          <w:bCs/>
          <w:sz w:val="24"/>
          <w:szCs w:val="24"/>
        </w:rPr>
        <w:t>HASIL PENELITIAN DAN PEMBAHASAN</w:t>
      </w:r>
    </w:p>
    <w:p w:rsidR="009E495E" w:rsidRPr="003F6C19" w:rsidRDefault="009E495E" w:rsidP="009E495E">
      <w:pPr>
        <w:pStyle w:val="ListParagraph"/>
        <w:numPr>
          <w:ilvl w:val="0"/>
          <w:numId w:val="12"/>
        </w:numPr>
        <w:tabs>
          <w:tab w:val="left" w:pos="1843"/>
        </w:tabs>
        <w:spacing w:after="120" w:line="360" w:lineRule="auto"/>
        <w:jc w:val="both"/>
        <w:rPr>
          <w:rFonts w:asciiTheme="majorBidi" w:hAnsiTheme="majorBidi" w:cstheme="majorBidi"/>
          <w:b/>
          <w:bCs/>
          <w:sz w:val="24"/>
          <w:szCs w:val="24"/>
        </w:rPr>
      </w:pPr>
      <w:r w:rsidRPr="003F6C19">
        <w:rPr>
          <w:rFonts w:asciiTheme="majorBidi" w:hAnsiTheme="majorBidi" w:cstheme="majorBidi"/>
          <w:b/>
          <w:bCs/>
          <w:color w:val="000000" w:themeColor="text1"/>
          <w:sz w:val="24"/>
          <w:szCs w:val="24"/>
        </w:rPr>
        <w:t>Dalam pengadaan tanah terhadap insfrastruktur Jalan tol Trans Jawa sesi Batang-Semarang yang diterima oleh warga Desa Sambongsari Kabupaten Kendal Provinsi Jawa Tengah telah menerapkan asas keadilan.</w:t>
      </w:r>
    </w:p>
    <w:p w:rsidR="003B3BE0" w:rsidRPr="003F6C19" w:rsidRDefault="009E495E" w:rsidP="005377D2">
      <w:pPr>
        <w:pStyle w:val="ListParagraph"/>
        <w:tabs>
          <w:tab w:val="left" w:pos="1843"/>
        </w:tabs>
        <w:spacing w:after="120" w:line="360" w:lineRule="auto"/>
        <w:ind w:left="1800"/>
        <w:jc w:val="both"/>
        <w:rPr>
          <w:rFonts w:asciiTheme="majorBidi" w:hAnsiTheme="majorBidi" w:cstheme="majorBidi"/>
          <w:sz w:val="24"/>
          <w:szCs w:val="24"/>
        </w:rPr>
      </w:pPr>
      <w:r w:rsidRPr="003F6C19">
        <w:rPr>
          <w:rFonts w:asciiTheme="majorBidi" w:hAnsiTheme="majorBidi" w:cstheme="majorBidi"/>
          <w:color w:val="000000" w:themeColor="text1"/>
          <w:sz w:val="24"/>
          <w:szCs w:val="24"/>
        </w:rPr>
        <w:tab/>
      </w:r>
      <w:r w:rsidRPr="003F6C19">
        <w:rPr>
          <w:rFonts w:asciiTheme="majorBidi" w:hAnsiTheme="majorBidi" w:cstheme="majorBidi"/>
          <w:color w:val="000000" w:themeColor="text1"/>
          <w:sz w:val="24"/>
          <w:szCs w:val="24"/>
        </w:rPr>
        <w:tab/>
      </w:r>
      <w:proofErr w:type="gramStart"/>
      <w:r w:rsidRPr="003F6C19">
        <w:rPr>
          <w:rFonts w:asciiTheme="majorBidi" w:hAnsiTheme="majorBidi" w:cstheme="majorBidi"/>
          <w:sz w:val="24"/>
          <w:szCs w:val="24"/>
        </w:rPr>
        <w:t>Dalam praktiknya,</w:t>
      </w:r>
      <w:r w:rsidR="00F2448D" w:rsidRPr="003F6C19">
        <w:rPr>
          <w:rFonts w:asciiTheme="majorBidi" w:hAnsiTheme="majorBidi" w:cstheme="majorBidi"/>
          <w:sz w:val="24"/>
          <w:szCs w:val="24"/>
        </w:rPr>
        <w:t xml:space="preserve"> Penerapan asas keadilan dalam pelaksanaan pengadaan tanah untuk pembangunan </w:t>
      </w:r>
      <w:r w:rsidR="00296333" w:rsidRPr="003F6C19">
        <w:rPr>
          <w:rFonts w:asciiTheme="majorBidi" w:hAnsiTheme="majorBidi" w:cstheme="majorBidi"/>
          <w:sz w:val="24"/>
          <w:szCs w:val="24"/>
        </w:rPr>
        <w:t xml:space="preserve">insfrastruktur jalan tol Trans Jawa sesi Batang-Semarang Desa Sambongsari Kabupaten Kendal Provinsi Jawa Tengah </w:t>
      </w:r>
      <w:r w:rsidR="00F2448D" w:rsidRPr="003F6C19">
        <w:rPr>
          <w:rFonts w:asciiTheme="majorBidi" w:hAnsiTheme="majorBidi" w:cstheme="majorBidi"/>
          <w:sz w:val="24"/>
          <w:szCs w:val="24"/>
        </w:rPr>
        <w:t>ini dinilai atas dua indikator yakni terpenuhinya keadilan bagi pihak yang berhak atas ganti rugi dan terpenuhinya keadilan bagi pihak yang membutuhkan tanah.</w:t>
      </w:r>
      <w:proofErr w:type="gramEnd"/>
      <w:r w:rsidR="00F2448D" w:rsidRPr="003F6C19">
        <w:rPr>
          <w:rFonts w:asciiTheme="majorBidi" w:hAnsiTheme="majorBidi" w:cstheme="majorBidi"/>
          <w:sz w:val="24"/>
          <w:szCs w:val="24"/>
        </w:rPr>
        <w:t xml:space="preserve"> Tercapainya suatu keadilan bagi pihak yang berhak atas ganti rugi dilaksanakan penilaian terhadap dua tolak ukur yakni rasionalitas nilai ganti rugi yang diberikan dan tingkat kepuasaan pihak yang berhak terhadap ganti rugi dari pemerintah, Berdasarkan wawancara terhadap Mas Ganjar, pegawai sekretaris Jenderal kantor BPN (Badan Pertahanan </w:t>
      </w:r>
      <w:r w:rsidR="008B2DDD" w:rsidRPr="003F6C19">
        <w:rPr>
          <w:rFonts w:asciiTheme="majorBidi" w:hAnsiTheme="majorBidi" w:cstheme="majorBidi"/>
          <w:sz w:val="24"/>
          <w:szCs w:val="24"/>
        </w:rPr>
        <w:t>Negara)</w:t>
      </w:r>
      <w:r w:rsidR="00F2448D" w:rsidRPr="003F6C19">
        <w:rPr>
          <w:rFonts w:asciiTheme="majorBidi" w:hAnsiTheme="majorBidi" w:cstheme="majorBidi"/>
          <w:sz w:val="24"/>
          <w:szCs w:val="24"/>
        </w:rPr>
        <w:t xml:space="preserve"> Kabupaten Kendal,</w:t>
      </w:r>
      <w:r w:rsidR="008B2DDD" w:rsidRPr="003F6C19">
        <w:rPr>
          <w:rFonts w:asciiTheme="majorBidi" w:hAnsiTheme="majorBidi" w:cstheme="majorBidi"/>
          <w:sz w:val="24"/>
          <w:szCs w:val="24"/>
        </w:rPr>
        <w:t xml:space="preserve"> dari 140 total penduduk Desa Sambongsari yang terkena dampak pengadaan tanah untuk infrastruktur jalan tol Trans Jawa Sesi Batang-Semarang memperoleh nilai ganti rugi yang rasional dan menyatakan sangat puas terhadap ganti rugi yang diberikan. </w:t>
      </w:r>
      <w:proofErr w:type="gramStart"/>
      <w:r w:rsidR="008B2DDD" w:rsidRPr="003F6C19">
        <w:rPr>
          <w:rFonts w:asciiTheme="majorBidi" w:hAnsiTheme="majorBidi" w:cstheme="majorBidi"/>
          <w:sz w:val="24"/>
          <w:szCs w:val="24"/>
        </w:rPr>
        <w:t>Oleh karena itu, bagi pihak yang berhak memperoleh ganti rugi telah terpenuhinya asas keadilan.</w:t>
      </w:r>
      <w:proofErr w:type="gramEnd"/>
      <w:r w:rsidR="008B2DDD" w:rsidRPr="003F6C19">
        <w:rPr>
          <w:rFonts w:asciiTheme="majorBidi" w:hAnsiTheme="majorBidi" w:cstheme="majorBidi"/>
          <w:sz w:val="24"/>
          <w:szCs w:val="24"/>
        </w:rPr>
        <w:t xml:space="preserve"> Keadilan tidak hanya dinilai dari pihak yang berhak saja, </w:t>
      </w:r>
      <w:proofErr w:type="gramStart"/>
      <w:r w:rsidR="008B2DDD" w:rsidRPr="003F6C19">
        <w:rPr>
          <w:rFonts w:asciiTheme="majorBidi" w:hAnsiTheme="majorBidi" w:cstheme="majorBidi"/>
          <w:sz w:val="24"/>
          <w:szCs w:val="24"/>
        </w:rPr>
        <w:t>akan</w:t>
      </w:r>
      <w:proofErr w:type="gramEnd"/>
      <w:r w:rsidR="008B2DDD" w:rsidRPr="003F6C19">
        <w:rPr>
          <w:rFonts w:asciiTheme="majorBidi" w:hAnsiTheme="majorBidi" w:cstheme="majorBidi"/>
          <w:sz w:val="24"/>
          <w:szCs w:val="24"/>
        </w:rPr>
        <w:t xml:space="preserve"> tetapi adil juga dinilai terhadap pihak yang membutuhkan tanah. </w:t>
      </w:r>
      <w:proofErr w:type="gramStart"/>
      <w:r w:rsidR="008B2DDD" w:rsidRPr="003F6C19">
        <w:rPr>
          <w:rFonts w:asciiTheme="majorBidi" w:hAnsiTheme="majorBidi" w:cstheme="majorBidi"/>
          <w:sz w:val="24"/>
          <w:szCs w:val="24"/>
        </w:rPr>
        <w:t>Keadilan bagi pihak yang membutuhkan tanah dinilai dari tersedianya tanah yang diperlukan untuk pembangunan kepentingan umum melalui pelepasan hak atas tanah setelah diberikan ganti kerugian.</w:t>
      </w:r>
      <w:proofErr w:type="gramEnd"/>
      <w:r w:rsidR="008B2DDD" w:rsidRPr="003F6C19">
        <w:rPr>
          <w:rFonts w:asciiTheme="majorBidi" w:hAnsiTheme="majorBidi" w:cstheme="majorBidi"/>
          <w:sz w:val="24"/>
          <w:szCs w:val="24"/>
        </w:rPr>
        <w:t xml:space="preserve"> Berdas</w:t>
      </w:r>
      <w:r w:rsidR="001F6F81" w:rsidRPr="003F6C19">
        <w:rPr>
          <w:rFonts w:asciiTheme="majorBidi" w:hAnsiTheme="majorBidi" w:cstheme="majorBidi"/>
          <w:sz w:val="24"/>
          <w:szCs w:val="24"/>
        </w:rPr>
        <w:t xml:space="preserve">arkan pernyataan yang di sampaikan </w:t>
      </w:r>
      <w:r w:rsidR="008B2DDD" w:rsidRPr="003F6C19">
        <w:rPr>
          <w:rFonts w:asciiTheme="majorBidi" w:hAnsiTheme="majorBidi" w:cstheme="majorBidi"/>
          <w:sz w:val="24"/>
          <w:szCs w:val="24"/>
        </w:rPr>
        <w:t xml:space="preserve">dari Sekretaris Jenderal BPN (Badan Pertahanan Negara) Kabupaten Kendal bahwa pengadaan tanah untuk pembangunan insfrastruktur jalan tol Trans Jawa sesi Batang-Semarang Desa Sambongsari Kabupaten Kendal Provinsi </w:t>
      </w:r>
      <w:r w:rsidR="008B2DDD" w:rsidRPr="003F6C19">
        <w:rPr>
          <w:rFonts w:asciiTheme="majorBidi" w:hAnsiTheme="majorBidi" w:cstheme="majorBidi"/>
          <w:sz w:val="24"/>
          <w:szCs w:val="24"/>
        </w:rPr>
        <w:lastRenderedPageBreak/>
        <w:t xml:space="preserve">Jawa Tengah selesai 100%. </w:t>
      </w:r>
      <w:proofErr w:type="gramStart"/>
      <w:r w:rsidR="008B2DDD" w:rsidRPr="003F6C19">
        <w:rPr>
          <w:rFonts w:asciiTheme="majorBidi" w:hAnsiTheme="majorBidi" w:cstheme="majorBidi"/>
          <w:sz w:val="24"/>
          <w:szCs w:val="24"/>
        </w:rPr>
        <w:t>Hal ini berarti pelepasan hak atas tanah terhadap bidang tanah yang terkena dampak pembangunan telah dilakukan.</w:t>
      </w:r>
      <w:proofErr w:type="gramEnd"/>
      <w:r w:rsidR="008B2DDD" w:rsidRPr="003F6C19">
        <w:rPr>
          <w:rFonts w:asciiTheme="majorBidi" w:hAnsiTheme="majorBidi" w:cstheme="majorBidi"/>
          <w:sz w:val="24"/>
          <w:szCs w:val="24"/>
        </w:rPr>
        <w:t xml:space="preserve"> </w:t>
      </w:r>
      <w:proofErr w:type="gramStart"/>
      <w:r w:rsidR="008B2DDD" w:rsidRPr="003F6C19">
        <w:rPr>
          <w:rFonts w:asciiTheme="majorBidi" w:hAnsiTheme="majorBidi" w:cstheme="majorBidi"/>
          <w:sz w:val="24"/>
          <w:szCs w:val="24"/>
        </w:rPr>
        <w:t>Berdasark</w:t>
      </w:r>
      <w:r w:rsidR="005377D2" w:rsidRPr="003F6C19">
        <w:rPr>
          <w:rFonts w:asciiTheme="majorBidi" w:hAnsiTheme="majorBidi" w:cstheme="majorBidi"/>
          <w:sz w:val="24"/>
          <w:szCs w:val="24"/>
        </w:rPr>
        <w:t>an atas kedua kriteria tersebut.</w:t>
      </w:r>
      <w:proofErr w:type="gramEnd"/>
      <w:r w:rsidR="005377D2" w:rsidRPr="003F6C19">
        <w:rPr>
          <w:rFonts w:asciiTheme="majorBidi" w:hAnsiTheme="majorBidi" w:cstheme="majorBidi"/>
          <w:sz w:val="24"/>
          <w:szCs w:val="24"/>
        </w:rPr>
        <w:t xml:space="preserve"> </w:t>
      </w:r>
      <w:proofErr w:type="gramStart"/>
      <w:r w:rsidR="005377D2" w:rsidRPr="003F6C19">
        <w:rPr>
          <w:rFonts w:asciiTheme="majorBidi" w:hAnsiTheme="majorBidi" w:cstheme="majorBidi"/>
          <w:sz w:val="24"/>
          <w:szCs w:val="24"/>
        </w:rPr>
        <w:t>Oleh karena itu,</w:t>
      </w:r>
      <w:r w:rsidR="008B2DDD" w:rsidRPr="003F6C19">
        <w:rPr>
          <w:rFonts w:asciiTheme="majorBidi" w:hAnsiTheme="majorBidi" w:cstheme="majorBidi"/>
          <w:sz w:val="24"/>
          <w:szCs w:val="24"/>
        </w:rPr>
        <w:t xml:space="preserve"> maka Peneliti </w:t>
      </w:r>
      <w:r w:rsidR="005377D2" w:rsidRPr="003F6C19">
        <w:rPr>
          <w:rFonts w:asciiTheme="majorBidi" w:hAnsiTheme="majorBidi" w:cstheme="majorBidi"/>
          <w:sz w:val="24"/>
          <w:szCs w:val="24"/>
        </w:rPr>
        <w:t>menarik kesimpulan</w:t>
      </w:r>
      <w:r w:rsidR="008B2DDD" w:rsidRPr="003F6C19">
        <w:rPr>
          <w:rFonts w:asciiTheme="majorBidi" w:hAnsiTheme="majorBidi" w:cstheme="majorBidi"/>
          <w:sz w:val="24"/>
          <w:szCs w:val="24"/>
        </w:rPr>
        <w:t xml:space="preserve"> bahwa pelaksanaan pengadaan tanah untuk pembangunan pembangunan insfrastruktur jalan tol Trans Jawa sesi Batang-Semarang Desa Sambongsari Kabupaten Kendal Provinsi Jawa Tengah ini telah memenuhi asas keadilan.</w:t>
      </w:r>
      <w:proofErr w:type="gramEnd"/>
    </w:p>
    <w:p w:rsidR="008B2DDD" w:rsidRPr="003F6C19" w:rsidRDefault="008B2DDD" w:rsidP="008B2DDD">
      <w:pPr>
        <w:pStyle w:val="ListParagraph"/>
        <w:numPr>
          <w:ilvl w:val="0"/>
          <w:numId w:val="12"/>
        </w:numPr>
        <w:tabs>
          <w:tab w:val="left" w:pos="1843"/>
        </w:tabs>
        <w:spacing w:after="120" w:line="360" w:lineRule="auto"/>
        <w:jc w:val="both"/>
        <w:rPr>
          <w:rFonts w:asciiTheme="majorBidi" w:hAnsiTheme="majorBidi" w:cstheme="majorBidi"/>
          <w:b/>
          <w:bCs/>
          <w:sz w:val="24"/>
          <w:szCs w:val="24"/>
        </w:rPr>
      </w:pPr>
      <w:r w:rsidRPr="003F6C19">
        <w:rPr>
          <w:rFonts w:asciiTheme="majorBidi" w:hAnsiTheme="majorBidi" w:cstheme="majorBidi"/>
          <w:b/>
          <w:bCs/>
          <w:color w:val="000000" w:themeColor="text1"/>
          <w:sz w:val="24"/>
          <w:szCs w:val="24"/>
        </w:rPr>
        <w:t>Hambatan apa saja yang ditemui dalam pelaksanaan pemberian ganti rugi kerugian tersebut dan bagaimana upaya penyelesaiannya</w:t>
      </w:r>
    </w:p>
    <w:p w:rsidR="000A74DE" w:rsidRPr="003F6C19" w:rsidRDefault="000A74DE" w:rsidP="000A74DE">
      <w:pPr>
        <w:pStyle w:val="ListParagraph"/>
        <w:tabs>
          <w:tab w:val="left" w:pos="1843"/>
        </w:tabs>
        <w:spacing w:after="120" w:line="360" w:lineRule="auto"/>
        <w:ind w:left="1800"/>
        <w:jc w:val="both"/>
        <w:rPr>
          <w:rFonts w:asciiTheme="majorBidi" w:hAnsiTheme="majorBidi" w:cstheme="majorBidi"/>
          <w:sz w:val="24"/>
          <w:szCs w:val="24"/>
        </w:rPr>
      </w:pPr>
      <w:r w:rsidRPr="003F6C19">
        <w:rPr>
          <w:rFonts w:asciiTheme="majorBidi" w:hAnsiTheme="majorBidi" w:cstheme="majorBidi"/>
          <w:b/>
          <w:bCs/>
          <w:color w:val="000000" w:themeColor="text1"/>
          <w:sz w:val="24"/>
          <w:szCs w:val="24"/>
        </w:rPr>
        <w:tab/>
      </w:r>
      <w:r w:rsidRPr="003F6C19">
        <w:rPr>
          <w:rFonts w:asciiTheme="majorBidi" w:hAnsiTheme="majorBidi" w:cstheme="majorBidi"/>
          <w:b/>
          <w:bCs/>
          <w:color w:val="000000" w:themeColor="text1"/>
          <w:sz w:val="24"/>
          <w:szCs w:val="24"/>
        </w:rPr>
        <w:tab/>
      </w:r>
      <w:proofErr w:type="gramStart"/>
      <w:r w:rsidRPr="003F6C19">
        <w:rPr>
          <w:rFonts w:asciiTheme="majorBidi" w:hAnsiTheme="majorBidi" w:cstheme="majorBidi"/>
          <w:sz w:val="24"/>
          <w:szCs w:val="24"/>
        </w:rPr>
        <w:t>Upaya untuk mengatasi hambatan tersebut dapat dilakukan dengan adanya peran aktif dari instansi yang memerlukan tanah dengan melakukan pendekatan kepada pemegang hak yang bersikeras tidak mau melepaskan tanahnya.</w:t>
      </w:r>
      <w:proofErr w:type="gramEnd"/>
      <w:r w:rsidRPr="003F6C19">
        <w:rPr>
          <w:rFonts w:asciiTheme="majorBidi" w:hAnsiTheme="majorBidi" w:cstheme="majorBidi"/>
          <w:sz w:val="24"/>
          <w:szCs w:val="24"/>
        </w:rPr>
        <w:t xml:space="preserve"> </w:t>
      </w:r>
      <w:proofErr w:type="gramStart"/>
      <w:r w:rsidRPr="003F6C19">
        <w:rPr>
          <w:rFonts w:asciiTheme="majorBidi" w:hAnsiTheme="majorBidi" w:cstheme="majorBidi"/>
          <w:sz w:val="24"/>
          <w:szCs w:val="24"/>
        </w:rPr>
        <w:t>Komunikasi tersebut bertujuan untuk memberikan pemahaman yang utuh bahwa pembangunan jalan tol adalah program pemerintah untuk kesejahteraan rakyat dan tidak sematamata bermotif bisnis.</w:t>
      </w:r>
      <w:proofErr w:type="gramEnd"/>
      <w:r w:rsidRPr="003F6C19">
        <w:rPr>
          <w:rFonts w:asciiTheme="majorBidi" w:hAnsiTheme="majorBidi" w:cstheme="majorBidi"/>
          <w:sz w:val="24"/>
          <w:szCs w:val="24"/>
        </w:rPr>
        <w:t xml:space="preserve"> </w:t>
      </w:r>
      <w:proofErr w:type="gramStart"/>
      <w:r w:rsidRPr="003F6C19">
        <w:rPr>
          <w:rFonts w:asciiTheme="majorBidi" w:hAnsiTheme="majorBidi" w:cstheme="majorBidi"/>
          <w:sz w:val="24"/>
          <w:szCs w:val="24"/>
        </w:rPr>
        <w:t>Diharapkan Panitia Pengadaan Tanah lebih memprioritaskan penyelesaian melalui musyawarah daripada jalur hukum.</w:t>
      </w:r>
      <w:proofErr w:type="gramEnd"/>
      <w:r w:rsidRPr="003F6C19">
        <w:rPr>
          <w:rFonts w:asciiTheme="majorBidi" w:hAnsiTheme="majorBidi" w:cstheme="majorBidi"/>
          <w:sz w:val="24"/>
          <w:szCs w:val="24"/>
        </w:rPr>
        <w:t xml:space="preserve"> </w:t>
      </w:r>
      <w:proofErr w:type="gramStart"/>
      <w:r w:rsidRPr="003F6C19">
        <w:rPr>
          <w:rFonts w:asciiTheme="majorBidi" w:hAnsiTheme="majorBidi" w:cstheme="majorBidi"/>
          <w:sz w:val="24"/>
          <w:szCs w:val="24"/>
        </w:rPr>
        <w:t>Pemberian ganti rugi adalah sebagai bentuk pengakuan penghormatan dan perlindungan hak asasi manusia.</w:t>
      </w:r>
      <w:proofErr w:type="gramEnd"/>
      <w:r w:rsidRPr="003F6C19">
        <w:rPr>
          <w:rFonts w:asciiTheme="majorBidi" w:hAnsiTheme="majorBidi" w:cstheme="majorBidi"/>
          <w:sz w:val="24"/>
          <w:szCs w:val="24"/>
        </w:rPr>
        <w:t xml:space="preserve"> </w:t>
      </w:r>
      <w:proofErr w:type="gramStart"/>
      <w:r w:rsidRPr="003F6C19">
        <w:rPr>
          <w:rFonts w:asciiTheme="majorBidi" w:hAnsiTheme="majorBidi" w:cstheme="majorBidi"/>
          <w:sz w:val="24"/>
          <w:szCs w:val="24"/>
        </w:rPr>
        <w:t>Oleh karena itu dalam pengadaan tanah untuk kepentingan umum hendaknya dilakukan dengan hati-hati dan dengan penuh rasa keadilan yang terpenting adalah adanya kesepakatan sehingga tidak ada pemegang hak atas tanah merasa dirugikan dan dipaksakan kehendaknya untuk melepaskan tanahnya.</w:t>
      </w:r>
      <w:proofErr w:type="gramEnd"/>
    </w:p>
    <w:p w:rsidR="000A74DE" w:rsidRPr="003F6C19" w:rsidRDefault="000A74DE" w:rsidP="000A74DE">
      <w:pPr>
        <w:pStyle w:val="ListParagraph"/>
        <w:tabs>
          <w:tab w:val="left" w:pos="1843"/>
        </w:tabs>
        <w:spacing w:after="120" w:line="360" w:lineRule="auto"/>
        <w:ind w:left="1800"/>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r w:rsidRPr="003F6C19">
        <w:rPr>
          <w:rFonts w:asciiTheme="majorBidi" w:hAnsiTheme="majorBidi" w:cstheme="majorBidi"/>
          <w:sz w:val="24"/>
          <w:szCs w:val="24"/>
        </w:rPr>
        <w:t xml:space="preserve">Maksud dari musyawarah dalam hal ini adalah kegiatan yang mengandung proses saling mendengar, saling memberi dan saling menerima pendapat serta keinginan untuk mencapai kesepakatan mengenai bentuk dan besarnya ganti rugi dan masalah lain yang berkaitan dengan kegiatan pengadaan tanah atas dasar sukarela dan kesetaraan antara pihak yang mempunyai tanah, bangunan, tanaman dan benda-benda lain yang berkaitan dengan tanah dengan pihak yang memerlukan. Negosiasi dalam bentuk musyawarah adalah salah satu strategi menyelesaikan sengketa, agar negosiasi bisa berjalan dan mudah mendapatkan kesepakatan maka keterampilan komunikasi dan wawasan para </w:t>
      </w:r>
      <w:r w:rsidRPr="003F6C19">
        <w:rPr>
          <w:rFonts w:asciiTheme="majorBidi" w:hAnsiTheme="majorBidi" w:cstheme="majorBidi"/>
          <w:sz w:val="24"/>
          <w:szCs w:val="24"/>
        </w:rPr>
        <w:lastRenderedPageBreak/>
        <w:t>pihak sangat menentukan terutama dalam menyampaikan kepentingan dan keinginan diri atau pihak yang lain</w:t>
      </w:r>
      <w:r w:rsidRPr="003F6C19">
        <w:rPr>
          <w:rFonts w:asciiTheme="majorBidi" w:hAnsiTheme="majorBidi" w:cstheme="majorBidi"/>
          <w:sz w:val="24"/>
          <w:szCs w:val="24"/>
        </w:rPr>
        <w:t xml:space="preserve"> (</w:t>
      </w:r>
      <w:r w:rsidRPr="003F6C19">
        <w:rPr>
          <w:rFonts w:asciiTheme="majorBidi" w:hAnsiTheme="majorBidi" w:cstheme="majorBidi"/>
          <w:sz w:val="24"/>
          <w:szCs w:val="24"/>
        </w:rPr>
        <w:t>Syahrizal Abbas</w:t>
      </w:r>
      <w:proofErr w:type="gramStart"/>
      <w:r w:rsidRPr="003F6C19">
        <w:rPr>
          <w:rFonts w:asciiTheme="majorBidi" w:hAnsiTheme="majorBidi" w:cstheme="majorBidi"/>
          <w:sz w:val="24"/>
          <w:szCs w:val="24"/>
        </w:rPr>
        <w:t>,</w:t>
      </w:r>
      <w:r w:rsidRPr="003F6C19">
        <w:rPr>
          <w:rFonts w:asciiTheme="majorBidi" w:hAnsiTheme="majorBidi" w:cstheme="majorBidi"/>
          <w:sz w:val="24"/>
          <w:szCs w:val="24"/>
        </w:rPr>
        <w:t>2009</w:t>
      </w:r>
      <w:proofErr w:type="gramEnd"/>
      <w:r w:rsidRPr="003F6C19">
        <w:rPr>
          <w:rFonts w:asciiTheme="majorBidi" w:hAnsiTheme="majorBidi" w:cstheme="majorBidi"/>
          <w:sz w:val="24"/>
          <w:szCs w:val="24"/>
        </w:rPr>
        <w:t>)</w:t>
      </w:r>
      <w:r w:rsidRPr="003F6C19">
        <w:rPr>
          <w:rFonts w:asciiTheme="majorBidi" w:hAnsiTheme="majorBidi" w:cstheme="majorBidi"/>
          <w:sz w:val="24"/>
          <w:szCs w:val="24"/>
        </w:rPr>
        <w:t>.</w:t>
      </w:r>
    </w:p>
    <w:p w:rsidR="000A74DE" w:rsidRPr="003F6C19" w:rsidRDefault="000A74DE" w:rsidP="000A74DE">
      <w:pPr>
        <w:pStyle w:val="ListParagraph"/>
        <w:tabs>
          <w:tab w:val="left" w:pos="1843"/>
        </w:tabs>
        <w:spacing w:after="120" w:line="360" w:lineRule="auto"/>
        <w:ind w:left="1800"/>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proofErr w:type="gramStart"/>
      <w:r w:rsidRPr="003F6C19">
        <w:rPr>
          <w:rFonts w:asciiTheme="majorBidi" w:hAnsiTheme="majorBidi" w:cstheme="majorBidi"/>
          <w:sz w:val="24"/>
          <w:szCs w:val="24"/>
        </w:rPr>
        <w:t>Dalam musyawarah tersebut juga dapat ditawarkan ganti rugi selain uang dalam pengadaan tanah untuk pembangunan jalan tol Malang-Pandaan.</w:t>
      </w:r>
      <w:proofErr w:type="gramEnd"/>
      <w:r w:rsidRPr="003F6C19">
        <w:rPr>
          <w:rFonts w:asciiTheme="majorBidi" w:hAnsiTheme="majorBidi" w:cstheme="majorBidi"/>
          <w:sz w:val="24"/>
          <w:szCs w:val="24"/>
        </w:rPr>
        <w:t xml:space="preserve"> </w:t>
      </w:r>
      <w:proofErr w:type="gramStart"/>
      <w:r w:rsidRPr="003F6C19">
        <w:rPr>
          <w:rFonts w:asciiTheme="majorBidi" w:hAnsiTheme="majorBidi" w:cstheme="majorBidi"/>
          <w:sz w:val="24"/>
          <w:szCs w:val="24"/>
        </w:rPr>
        <w:t>Pemberian ganti rugi selain uang bisa menjadi alternatif solusi untuk nilai ganti rugi dibawah NJOP yang selama ini menjadi alasan klasik dalam pemberian ganti rugi.</w:t>
      </w:r>
      <w:proofErr w:type="gramEnd"/>
      <w:r w:rsidRPr="003F6C19">
        <w:rPr>
          <w:rFonts w:asciiTheme="majorBidi" w:hAnsiTheme="majorBidi" w:cstheme="majorBidi"/>
          <w:sz w:val="24"/>
          <w:szCs w:val="24"/>
        </w:rPr>
        <w:t xml:space="preserve"> Hal ini sesuai dengan bunyi Pasal 74 ayat (1) Peraturan Presiden Nomor 71 Tahun 2012 yang berbunyi sebagai berikut:</w:t>
      </w:r>
    </w:p>
    <w:p w:rsidR="000A74DE" w:rsidRPr="003F6C19" w:rsidRDefault="000A74DE" w:rsidP="000A74DE">
      <w:pPr>
        <w:pStyle w:val="ListParagraph"/>
        <w:tabs>
          <w:tab w:val="left" w:pos="1843"/>
        </w:tabs>
        <w:spacing w:after="120" w:line="360" w:lineRule="auto"/>
        <w:ind w:left="1800"/>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“Pemberian ganti kerugian dapat diberikan dalam bentuk:</w:t>
      </w:r>
    </w:p>
    <w:p w:rsidR="000A74DE" w:rsidRPr="003F6C19" w:rsidRDefault="000A74DE" w:rsidP="000A74DE">
      <w:pPr>
        <w:pStyle w:val="ListParagraph"/>
        <w:tabs>
          <w:tab w:val="left" w:pos="1843"/>
        </w:tabs>
        <w:spacing w:after="120" w:line="360" w:lineRule="auto"/>
        <w:ind w:left="1800"/>
        <w:rPr>
          <w:rFonts w:asciiTheme="majorBidi" w:hAnsiTheme="majorBidi" w:cstheme="majorBidi"/>
          <w:sz w:val="24"/>
          <w:szCs w:val="24"/>
        </w:rPr>
      </w:pPr>
      <w:r w:rsidRPr="003F6C19">
        <w:rPr>
          <w:rFonts w:asciiTheme="majorBidi" w:hAnsiTheme="majorBidi" w:cstheme="majorBidi"/>
          <w:sz w:val="24"/>
          <w:szCs w:val="24"/>
        </w:rPr>
        <w:t xml:space="preserve">a) </w:t>
      </w:r>
      <w:proofErr w:type="gramStart"/>
      <w:r w:rsidRPr="003F6C19">
        <w:rPr>
          <w:rFonts w:asciiTheme="majorBidi" w:hAnsiTheme="majorBidi" w:cstheme="majorBidi"/>
          <w:sz w:val="24"/>
          <w:szCs w:val="24"/>
        </w:rPr>
        <w:t>uang</w:t>
      </w:r>
      <w:proofErr w:type="gramEnd"/>
      <w:r w:rsidRPr="003F6C19">
        <w:rPr>
          <w:rFonts w:asciiTheme="majorBidi" w:hAnsiTheme="majorBidi" w:cstheme="majorBidi"/>
          <w:sz w:val="24"/>
          <w:szCs w:val="24"/>
        </w:rPr>
        <w:t>;</w:t>
      </w:r>
    </w:p>
    <w:p w:rsidR="000A74DE" w:rsidRPr="003F6C19" w:rsidRDefault="000A74DE" w:rsidP="000A74DE">
      <w:pPr>
        <w:pStyle w:val="ListParagraph"/>
        <w:tabs>
          <w:tab w:val="left" w:pos="1843"/>
        </w:tabs>
        <w:spacing w:after="120" w:line="360" w:lineRule="auto"/>
        <w:ind w:left="1800"/>
        <w:rPr>
          <w:rFonts w:asciiTheme="majorBidi" w:hAnsiTheme="majorBidi" w:cstheme="majorBidi"/>
          <w:sz w:val="24"/>
          <w:szCs w:val="24"/>
        </w:rPr>
      </w:pPr>
      <w:r w:rsidRPr="003F6C19">
        <w:rPr>
          <w:rFonts w:asciiTheme="majorBidi" w:hAnsiTheme="majorBidi" w:cstheme="majorBidi"/>
          <w:sz w:val="24"/>
          <w:szCs w:val="24"/>
        </w:rPr>
        <w:t xml:space="preserve">b) </w:t>
      </w:r>
      <w:proofErr w:type="gramStart"/>
      <w:r w:rsidRPr="003F6C19">
        <w:rPr>
          <w:rFonts w:asciiTheme="majorBidi" w:hAnsiTheme="majorBidi" w:cstheme="majorBidi"/>
          <w:sz w:val="24"/>
          <w:szCs w:val="24"/>
        </w:rPr>
        <w:t>tanah</w:t>
      </w:r>
      <w:proofErr w:type="gramEnd"/>
      <w:r w:rsidRPr="003F6C19">
        <w:rPr>
          <w:rFonts w:asciiTheme="majorBidi" w:hAnsiTheme="majorBidi" w:cstheme="majorBidi"/>
          <w:sz w:val="24"/>
          <w:szCs w:val="24"/>
        </w:rPr>
        <w:t xml:space="preserve"> pengganti;</w:t>
      </w:r>
    </w:p>
    <w:p w:rsidR="000A74DE" w:rsidRPr="003F6C19" w:rsidRDefault="000A74DE" w:rsidP="000A74DE">
      <w:pPr>
        <w:pStyle w:val="ListParagraph"/>
        <w:tabs>
          <w:tab w:val="left" w:pos="1843"/>
        </w:tabs>
        <w:spacing w:after="120" w:line="360" w:lineRule="auto"/>
        <w:ind w:left="1800"/>
        <w:rPr>
          <w:rFonts w:asciiTheme="majorBidi" w:hAnsiTheme="majorBidi" w:cstheme="majorBidi"/>
          <w:sz w:val="24"/>
          <w:szCs w:val="24"/>
        </w:rPr>
      </w:pPr>
      <w:r w:rsidRPr="003F6C19">
        <w:rPr>
          <w:rFonts w:asciiTheme="majorBidi" w:hAnsiTheme="majorBidi" w:cstheme="majorBidi"/>
          <w:sz w:val="24"/>
          <w:szCs w:val="24"/>
        </w:rPr>
        <w:t xml:space="preserve">c) </w:t>
      </w:r>
      <w:proofErr w:type="gramStart"/>
      <w:r w:rsidRPr="003F6C19">
        <w:rPr>
          <w:rFonts w:asciiTheme="majorBidi" w:hAnsiTheme="majorBidi" w:cstheme="majorBidi"/>
          <w:sz w:val="24"/>
          <w:szCs w:val="24"/>
        </w:rPr>
        <w:t>permukiman</w:t>
      </w:r>
      <w:proofErr w:type="gramEnd"/>
      <w:r w:rsidRPr="003F6C19">
        <w:rPr>
          <w:rFonts w:asciiTheme="majorBidi" w:hAnsiTheme="majorBidi" w:cstheme="majorBidi"/>
          <w:sz w:val="24"/>
          <w:szCs w:val="24"/>
        </w:rPr>
        <w:t xml:space="preserve"> kembali;</w:t>
      </w:r>
    </w:p>
    <w:p w:rsidR="000A74DE" w:rsidRPr="003F6C19" w:rsidRDefault="000A74DE" w:rsidP="000A74DE">
      <w:pPr>
        <w:pStyle w:val="ListParagraph"/>
        <w:tabs>
          <w:tab w:val="left" w:pos="1843"/>
        </w:tabs>
        <w:spacing w:after="120" w:line="360" w:lineRule="auto"/>
        <w:ind w:left="1800"/>
        <w:rPr>
          <w:rFonts w:asciiTheme="majorBidi" w:hAnsiTheme="majorBidi" w:cstheme="majorBidi"/>
          <w:sz w:val="24"/>
          <w:szCs w:val="24"/>
        </w:rPr>
      </w:pPr>
      <w:r w:rsidRPr="003F6C19">
        <w:rPr>
          <w:rFonts w:asciiTheme="majorBidi" w:hAnsiTheme="majorBidi" w:cstheme="majorBidi"/>
          <w:sz w:val="24"/>
          <w:szCs w:val="24"/>
        </w:rPr>
        <w:t xml:space="preserve">d) </w:t>
      </w:r>
      <w:proofErr w:type="gramStart"/>
      <w:r w:rsidRPr="003F6C19">
        <w:rPr>
          <w:rFonts w:asciiTheme="majorBidi" w:hAnsiTheme="majorBidi" w:cstheme="majorBidi"/>
          <w:sz w:val="24"/>
          <w:szCs w:val="24"/>
        </w:rPr>
        <w:t>kepemilikan</w:t>
      </w:r>
      <w:proofErr w:type="gramEnd"/>
      <w:r w:rsidRPr="003F6C19">
        <w:rPr>
          <w:rFonts w:asciiTheme="majorBidi" w:hAnsiTheme="majorBidi" w:cstheme="majorBidi"/>
          <w:sz w:val="24"/>
          <w:szCs w:val="24"/>
        </w:rPr>
        <w:t xml:space="preserve"> saham; atau</w:t>
      </w:r>
    </w:p>
    <w:p w:rsidR="000A74DE" w:rsidRPr="003F6C19" w:rsidRDefault="000A74DE" w:rsidP="000A74DE">
      <w:pPr>
        <w:pStyle w:val="ListParagraph"/>
        <w:tabs>
          <w:tab w:val="left" w:pos="1843"/>
        </w:tabs>
        <w:spacing w:after="120" w:line="360" w:lineRule="auto"/>
        <w:ind w:left="1800"/>
        <w:jc w:val="both"/>
        <w:rPr>
          <w:rFonts w:asciiTheme="majorBidi" w:hAnsiTheme="majorBidi" w:cstheme="majorBidi"/>
          <w:sz w:val="24"/>
          <w:szCs w:val="24"/>
        </w:rPr>
      </w:pPr>
      <w:r w:rsidRPr="003F6C19">
        <w:rPr>
          <w:rFonts w:asciiTheme="majorBidi" w:hAnsiTheme="majorBidi" w:cstheme="majorBidi"/>
          <w:sz w:val="24"/>
          <w:szCs w:val="24"/>
        </w:rPr>
        <w:t xml:space="preserve">e) </w:t>
      </w:r>
      <w:proofErr w:type="gramStart"/>
      <w:r w:rsidRPr="003F6C19">
        <w:rPr>
          <w:rFonts w:asciiTheme="majorBidi" w:hAnsiTheme="majorBidi" w:cstheme="majorBidi"/>
          <w:sz w:val="24"/>
          <w:szCs w:val="24"/>
        </w:rPr>
        <w:t>bentuk</w:t>
      </w:r>
      <w:proofErr w:type="gramEnd"/>
      <w:r w:rsidRPr="003F6C19">
        <w:rPr>
          <w:rFonts w:asciiTheme="majorBidi" w:hAnsiTheme="majorBidi" w:cstheme="majorBidi"/>
          <w:sz w:val="24"/>
          <w:szCs w:val="24"/>
        </w:rPr>
        <w:t xml:space="preserve"> lain yang disetujui oleh kedua belah pihak.”</w:t>
      </w:r>
    </w:p>
    <w:p w:rsidR="000A74DE" w:rsidRPr="003F6C19" w:rsidRDefault="000A74DE" w:rsidP="000A74DE">
      <w:pPr>
        <w:pStyle w:val="ListParagraph"/>
        <w:tabs>
          <w:tab w:val="left" w:pos="1843"/>
        </w:tabs>
        <w:spacing w:after="120" w:line="360" w:lineRule="auto"/>
        <w:ind w:left="1800"/>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r w:rsidRPr="003F6C19">
        <w:rPr>
          <w:rFonts w:asciiTheme="majorBidi" w:hAnsiTheme="majorBidi" w:cstheme="majorBidi"/>
          <w:sz w:val="24"/>
          <w:szCs w:val="24"/>
        </w:rPr>
        <w:t xml:space="preserve">Alternatif </w:t>
      </w:r>
      <w:proofErr w:type="gramStart"/>
      <w:r w:rsidRPr="003F6C19">
        <w:rPr>
          <w:rFonts w:asciiTheme="majorBidi" w:hAnsiTheme="majorBidi" w:cstheme="majorBidi"/>
          <w:sz w:val="24"/>
          <w:szCs w:val="24"/>
        </w:rPr>
        <w:t>lain</w:t>
      </w:r>
      <w:proofErr w:type="gramEnd"/>
      <w:r w:rsidRPr="003F6C19">
        <w:rPr>
          <w:rFonts w:asciiTheme="majorBidi" w:hAnsiTheme="majorBidi" w:cstheme="majorBidi"/>
          <w:sz w:val="24"/>
          <w:szCs w:val="24"/>
        </w:rPr>
        <w:t xml:space="preserve"> yang dapat digunakan dalam hal ini yaitu dengan konsolidasi tanah. Konsolidasi tanah sebagai metode pengadaan tanah untuk pembangunan, secara normatif konsolidasi tanah baru diatur pada Peraturan Kepala BPN No. 4 Tahun 1991 tentang Konsolidasi Tanah, yaitu: kebijaksanaan pertanahan mengenai penataan kembali penguasaan dan penggunaan tanah serta usaha pengadaan tanah untuk kepentingan pembangunan, untuk meningkatkan kualitas lingkungan dan pemeliharaan sumber daya alam dengan melibatkan partisipasi aktif masyarakat.</w:t>
      </w:r>
    </w:p>
    <w:p w:rsidR="000A74DE" w:rsidRPr="003F6C19" w:rsidRDefault="000A74DE" w:rsidP="000A74DE">
      <w:pPr>
        <w:pStyle w:val="ListParagraph"/>
        <w:tabs>
          <w:tab w:val="left" w:pos="1843"/>
        </w:tabs>
        <w:spacing w:after="120" w:line="360" w:lineRule="auto"/>
        <w:ind w:left="1800"/>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r w:rsidRPr="003F6C19">
        <w:rPr>
          <w:rFonts w:asciiTheme="majorBidi" w:hAnsiTheme="majorBidi" w:cstheme="majorBidi"/>
          <w:sz w:val="24"/>
          <w:szCs w:val="24"/>
        </w:rPr>
        <w:t>Konsolidasi tanah dianggap penting dalam kebijakan pembangunan karena konsolidasi tanah mempunyai ciri-ciri kekhasan sebagai berikut:</w:t>
      </w:r>
      <w:r w:rsidR="00A2537E" w:rsidRPr="003F6C19">
        <w:rPr>
          <w:rFonts w:asciiTheme="majorBidi" w:hAnsiTheme="majorBidi" w:cstheme="majorBidi"/>
          <w:sz w:val="24"/>
          <w:szCs w:val="24"/>
        </w:rPr>
        <w:t xml:space="preserve"> (</w:t>
      </w:r>
      <w:r w:rsidR="00A2537E" w:rsidRPr="003F6C19">
        <w:rPr>
          <w:rFonts w:asciiTheme="majorBidi" w:hAnsiTheme="majorBidi" w:cstheme="majorBidi"/>
          <w:sz w:val="24"/>
          <w:szCs w:val="24"/>
        </w:rPr>
        <w:t>Nad Darga Talkurputra</w:t>
      </w:r>
      <w:r w:rsidR="00A2537E" w:rsidRPr="003F6C19">
        <w:rPr>
          <w:rFonts w:asciiTheme="majorBidi" w:hAnsiTheme="majorBidi" w:cstheme="majorBidi"/>
          <w:sz w:val="24"/>
          <w:szCs w:val="24"/>
        </w:rPr>
        <w:t>.1997</w:t>
      </w:r>
      <w:proofErr w:type="gramStart"/>
      <w:r w:rsidR="00A2537E" w:rsidRPr="003F6C19">
        <w:rPr>
          <w:rFonts w:asciiTheme="majorBidi" w:hAnsiTheme="majorBidi" w:cstheme="majorBidi"/>
          <w:sz w:val="24"/>
          <w:szCs w:val="24"/>
        </w:rPr>
        <w:t>) :</w:t>
      </w:r>
      <w:proofErr w:type="gramEnd"/>
    </w:p>
    <w:p w:rsidR="00A2537E" w:rsidRPr="003F6C19" w:rsidRDefault="00A2537E" w:rsidP="00A2537E">
      <w:pPr>
        <w:pStyle w:val="ListParagraph"/>
        <w:tabs>
          <w:tab w:val="left" w:pos="1843"/>
        </w:tabs>
        <w:spacing w:after="120" w:line="360" w:lineRule="auto"/>
        <w:ind w:left="1800"/>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 xml:space="preserve">1) “Prosedur pelaksanaannya menghormati hak atas tanah dan menjunjung </w:t>
      </w:r>
      <w:r w:rsidRPr="003F6C19">
        <w:rPr>
          <w:rFonts w:asciiTheme="majorBidi" w:hAnsiTheme="majorBidi" w:cstheme="majorBidi"/>
          <w:sz w:val="24"/>
          <w:szCs w:val="24"/>
        </w:rPr>
        <w:tab/>
      </w:r>
      <w:r w:rsidRPr="003F6C19">
        <w:rPr>
          <w:rFonts w:asciiTheme="majorBidi" w:hAnsiTheme="majorBidi" w:cstheme="majorBidi"/>
          <w:sz w:val="24"/>
          <w:szCs w:val="24"/>
        </w:rPr>
        <w:t>tinggi aspek keadilan dengan melibatkan partisipasi aktif para pemilik tanah melalui musyawarah dalam setiap pengambilan keputusan, baik dalam tahap perencanaan ma</w:t>
      </w:r>
      <w:r w:rsidRPr="003F6C19">
        <w:rPr>
          <w:rFonts w:asciiTheme="majorBidi" w:hAnsiTheme="majorBidi" w:cstheme="majorBidi"/>
          <w:sz w:val="24"/>
          <w:szCs w:val="24"/>
        </w:rPr>
        <w:t>upun dalam tahap pelaksanaannya</w:t>
      </w:r>
    </w:p>
    <w:p w:rsidR="00A2537E" w:rsidRPr="003F6C19" w:rsidRDefault="00A2537E" w:rsidP="00A2537E">
      <w:pPr>
        <w:pStyle w:val="ListParagraph"/>
        <w:tabs>
          <w:tab w:val="left" w:pos="1843"/>
        </w:tabs>
        <w:spacing w:after="120" w:line="360" w:lineRule="auto"/>
        <w:ind w:left="1800"/>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 xml:space="preserve"> 2) </w:t>
      </w:r>
      <w:proofErr w:type="gramStart"/>
      <w:r w:rsidRPr="003F6C19">
        <w:rPr>
          <w:rFonts w:asciiTheme="majorBidi" w:hAnsiTheme="majorBidi" w:cstheme="majorBidi"/>
          <w:sz w:val="24"/>
          <w:szCs w:val="24"/>
        </w:rPr>
        <w:t>pemilik</w:t>
      </w:r>
      <w:proofErr w:type="gramEnd"/>
      <w:r w:rsidRPr="003F6C19">
        <w:rPr>
          <w:rFonts w:asciiTheme="majorBidi" w:hAnsiTheme="majorBidi" w:cstheme="majorBidi"/>
          <w:sz w:val="24"/>
          <w:szCs w:val="24"/>
        </w:rPr>
        <w:t xml:space="preserve"> tanah diupayakan ti</w:t>
      </w:r>
      <w:r w:rsidRPr="003F6C19">
        <w:rPr>
          <w:rFonts w:asciiTheme="majorBidi" w:hAnsiTheme="majorBidi" w:cstheme="majorBidi"/>
          <w:sz w:val="24"/>
          <w:szCs w:val="24"/>
        </w:rPr>
        <w:t>dak tergusur dari lingkungannya</w:t>
      </w:r>
    </w:p>
    <w:p w:rsidR="00A2537E" w:rsidRPr="003F6C19" w:rsidRDefault="00A2537E" w:rsidP="00A2537E">
      <w:pPr>
        <w:pStyle w:val="ListParagraph"/>
        <w:tabs>
          <w:tab w:val="left" w:pos="1843"/>
          <w:tab w:val="left" w:pos="2127"/>
        </w:tabs>
        <w:spacing w:after="120" w:line="360" w:lineRule="auto"/>
        <w:ind w:left="1800"/>
        <w:jc w:val="both"/>
        <w:rPr>
          <w:rFonts w:asciiTheme="majorBidi" w:hAnsiTheme="majorBidi" w:cstheme="majorBidi"/>
          <w:sz w:val="24"/>
          <w:szCs w:val="24"/>
        </w:rPr>
      </w:pPr>
      <w:r w:rsidRPr="003F6C19">
        <w:rPr>
          <w:rFonts w:asciiTheme="majorBidi" w:hAnsiTheme="majorBidi" w:cstheme="majorBidi"/>
          <w:sz w:val="24"/>
          <w:szCs w:val="24"/>
        </w:rPr>
        <w:lastRenderedPageBreak/>
        <w:tab/>
        <w:t xml:space="preserve"> </w:t>
      </w:r>
      <w:r w:rsidRPr="003F6C19">
        <w:rPr>
          <w:rFonts w:asciiTheme="majorBidi" w:hAnsiTheme="majorBidi" w:cstheme="majorBidi"/>
          <w:sz w:val="24"/>
          <w:szCs w:val="24"/>
        </w:rPr>
        <w:t xml:space="preserve">3) </w:t>
      </w:r>
      <w:proofErr w:type="gramStart"/>
      <w:r w:rsidRPr="003F6C19">
        <w:rPr>
          <w:rFonts w:asciiTheme="majorBidi" w:hAnsiTheme="majorBidi" w:cstheme="majorBidi"/>
          <w:sz w:val="24"/>
          <w:szCs w:val="24"/>
        </w:rPr>
        <w:t>keuntungan</w:t>
      </w:r>
      <w:proofErr w:type="gramEnd"/>
      <w:r w:rsidRPr="003F6C19">
        <w:rPr>
          <w:rFonts w:asciiTheme="majorBidi" w:hAnsiTheme="majorBidi" w:cstheme="majorBidi"/>
          <w:sz w:val="24"/>
          <w:szCs w:val="24"/>
        </w:rPr>
        <w:t xml:space="preserve"> yang diperoleh dari hasil peningkatan nilai tambah tanah dan biaya pelaksanaannya didistribusikan secara adil diantara pemilik </w:t>
      </w:r>
      <w:r w:rsidRPr="003F6C19">
        <w:rPr>
          <w:rFonts w:asciiTheme="majorBidi" w:hAnsiTheme="majorBidi" w:cstheme="majorBidi"/>
          <w:sz w:val="24"/>
          <w:szCs w:val="24"/>
        </w:rPr>
        <w:t>tanah atau peserta konsolidasi</w:t>
      </w:r>
    </w:p>
    <w:p w:rsidR="00A2537E" w:rsidRPr="003F6C19" w:rsidRDefault="00A2537E" w:rsidP="00A2537E">
      <w:pPr>
        <w:pStyle w:val="ListParagraph"/>
        <w:tabs>
          <w:tab w:val="left" w:pos="1843"/>
        </w:tabs>
        <w:spacing w:after="120" w:line="360" w:lineRule="auto"/>
        <w:ind w:left="1800"/>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 xml:space="preserve">4) </w:t>
      </w:r>
      <w:proofErr w:type="gramStart"/>
      <w:r w:rsidRPr="003F6C19">
        <w:rPr>
          <w:rFonts w:asciiTheme="majorBidi" w:hAnsiTheme="majorBidi" w:cstheme="majorBidi"/>
          <w:sz w:val="24"/>
          <w:szCs w:val="24"/>
        </w:rPr>
        <w:t>penataan</w:t>
      </w:r>
      <w:proofErr w:type="gramEnd"/>
      <w:r w:rsidRPr="003F6C19">
        <w:rPr>
          <w:rFonts w:asciiTheme="majorBidi" w:hAnsiTheme="majorBidi" w:cstheme="majorBidi"/>
          <w:sz w:val="24"/>
          <w:szCs w:val="24"/>
        </w:rPr>
        <w:t xml:space="preserve"> penguasaan tanah dilakukan sekaligus dengan penataan penggunaan tanahnya serta pensertifikatan </w:t>
      </w:r>
      <w:r w:rsidRPr="003F6C19">
        <w:rPr>
          <w:rFonts w:asciiTheme="majorBidi" w:hAnsiTheme="majorBidi" w:cstheme="majorBidi"/>
          <w:sz w:val="24"/>
          <w:szCs w:val="24"/>
        </w:rPr>
        <w:t>tanah yang telah dikonsolidasi</w:t>
      </w:r>
    </w:p>
    <w:p w:rsidR="00A2537E" w:rsidRPr="003F6C19" w:rsidRDefault="00A2537E" w:rsidP="00A2537E">
      <w:pPr>
        <w:pStyle w:val="ListParagraph"/>
        <w:tabs>
          <w:tab w:val="left" w:pos="1843"/>
        </w:tabs>
        <w:spacing w:after="120" w:line="360" w:lineRule="auto"/>
        <w:ind w:left="1800"/>
        <w:jc w:val="both"/>
        <w:rPr>
          <w:rFonts w:asciiTheme="majorBidi" w:hAnsiTheme="majorBidi" w:cstheme="majorBidi"/>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 xml:space="preserve">5) </w:t>
      </w:r>
      <w:proofErr w:type="gramStart"/>
      <w:r w:rsidRPr="003F6C19">
        <w:rPr>
          <w:rFonts w:asciiTheme="majorBidi" w:hAnsiTheme="majorBidi" w:cstheme="majorBidi"/>
          <w:sz w:val="24"/>
          <w:szCs w:val="24"/>
        </w:rPr>
        <w:t>biaya</w:t>
      </w:r>
      <w:proofErr w:type="gramEnd"/>
      <w:r w:rsidRPr="003F6C19">
        <w:rPr>
          <w:rFonts w:asciiTheme="majorBidi" w:hAnsiTheme="majorBidi" w:cstheme="majorBidi"/>
          <w:sz w:val="24"/>
          <w:szCs w:val="24"/>
        </w:rPr>
        <w:t xml:space="preserve"> pelaksanaan diupayakan dari pemilik tanah sehingga tidak hanya mengandalkan biaya dari </w:t>
      </w:r>
      <w:r w:rsidRPr="003F6C19">
        <w:rPr>
          <w:rFonts w:asciiTheme="majorBidi" w:hAnsiTheme="majorBidi" w:cstheme="majorBidi"/>
          <w:sz w:val="24"/>
          <w:szCs w:val="24"/>
        </w:rPr>
        <w:t>pemerintah yang sangat terbatas</w:t>
      </w:r>
    </w:p>
    <w:p w:rsidR="00A2537E" w:rsidRPr="003F6C19" w:rsidRDefault="00A2537E" w:rsidP="00A2537E">
      <w:pPr>
        <w:pStyle w:val="ListParagraph"/>
        <w:tabs>
          <w:tab w:val="left" w:pos="1843"/>
        </w:tabs>
        <w:spacing w:after="120" w:line="360" w:lineRule="auto"/>
        <w:ind w:left="1800"/>
        <w:jc w:val="both"/>
        <w:rPr>
          <w:rFonts w:asciiTheme="majorBidi" w:hAnsiTheme="majorBidi" w:cstheme="majorBidi"/>
          <w:sz w:val="24"/>
          <w:szCs w:val="24"/>
        </w:rPr>
      </w:pPr>
      <w:r w:rsidRPr="003F6C19">
        <w:rPr>
          <w:rFonts w:asciiTheme="majorBidi" w:hAnsiTheme="majorBidi" w:cstheme="majorBidi"/>
          <w:sz w:val="24"/>
          <w:szCs w:val="24"/>
        </w:rPr>
        <w:t xml:space="preserve"> 6) </w:t>
      </w:r>
      <w:proofErr w:type="gramStart"/>
      <w:r w:rsidRPr="003F6C19">
        <w:rPr>
          <w:rFonts w:asciiTheme="majorBidi" w:hAnsiTheme="majorBidi" w:cstheme="majorBidi"/>
          <w:sz w:val="24"/>
          <w:szCs w:val="24"/>
        </w:rPr>
        <w:t>penggunaan</w:t>
      </w:r>
      <w:proofErr w:type="gramEnd"/>
      <w:r w:rsidRPr="003F6C19">
        <w:rPr>
          <w:rFonts w:asciiTheme="majorBidi" w:hAnsiTheme="majorBidi" w:cstheme="majorBidi"/>
          <w:sz w:val="24"/>
          <w:szCs w:val="24"/>
        </w:rPr>
        <w:t xml:space="preserve"> tanah ditata secara efisien dan optimal dengan mengacu kepada Rencana Tata Ruang Wilayah/Rencana Pembangunan Wilayah, sekaligus menyediakan tanah untuk sarana dan prasarana yang dibutuhkan sehingga dapat mendukung kebijakan pemerintah daerah.”</w:t>
      </w:r>
    </w:p>
    <w:p w:rsidR="00A2537E" w:rsidRPr="003F6C19" w:rsidRDefault="001F6F81" w:rsidP="005377D2">
      <w:pPr>
        <w:pStyle w:val="ListParagraph"/>
        <w:tabs>
          <w:tab w:val="left" w:pos="1843"/>
        </w:tabs>
        <w:spacing w:after="120" w:line="360" w:lineRule="auto"/>
        <w:ind w:left="1800"/>
        <w:jc w:val="both"/>
        <w:rPr>
          <w:rFonts w:asciiTheme="majorBidi" w:hAnsiTheme="majorBidi" w:cstheme="majorBidi"/>
          <w:b/>
          <w:bCs/>
          <w:sz w:val="24"/>
          <w:szCs w:val="24"/>
        </w:rPr>
      </w:pPr>
      <w:r w:rsidRPr="003F6C19">
        <w:rPr>
          <w:rFonts w:asciiTheme="majorBidi" w:hAnsiTheme="majorBidi" w:cstheme="majorBidi"/>
          <w:sz w:val="24"/>
          <w:szCs w:val="24"/>
        </w:rPr>
        <w:tab/>
      </w:r>
      <w:r w:rsidRPr="003F6C19">
        <w:rPr>
          <w:rFonts w:asciiTheme="majorBidi" w:hAnsiTheme="majorBidi" w:cstheme="majorBidi"/>
          <w:sz w:val="24"/>
          <w:szCs w:val="24"/>
        </w:rPr>
        <w:tab/>
      </w:r>
      <w:r w:rsidRPr="003F6C19">
        <w:rPr>
          <w:rFonts w:asciiTheme="majorBidi" w:hAnsiTheme="majorBidi" w:cstheme="majorBidi"/>
          <w:sz w:val="24"/>
          <w:szCs w:val="24"/>
        </w:rPr>
        <w:t xml:space="preserve">. </w:t>
      </w:r>
      <w:proofErr w:type="gramStart"/>
      <w:r w:rsidRPr="003F6C19">
        <w:rPr>
          <w:rFonts w:asciiTheme="majorBidi" w:hAnsiTheme="majorBidi" w:cstheme="majorBidi"/>
          <w:sz w:val="24"/>
          <w:szCs w:val="24"/>
        </w:rPr>
        <w:t xml:space="preserve">Dalam prakteknya di lapangan semua berjalan dengan </w:t>
      </w:r>
      <w:r w:rsidR="005377D2" w:rsidRPr="003F6C19">
        <w:rPr>
          <w:rFonts w:asciiTheme="majorBidi" w:hAnsiTheme="majorBidi" w:cstheme="majorBidi"/>
          <w:sz w:val="24"/>
          <w:szCs w:val="24"/>
        </w:rPr>
        <w:t>lanca</w:t>
      </w:r>
      <w:r w:rsidRPr="003F6C19">
        <w:rPr>
          <w:rFonts w:asciiTheme="majorBidi" w:hAnsiTheme="majorBidi" w:cstheme="majorBidi"/>
          <w:sz w:val="24"/>
          <w:szCs w:val="24"/>
        </w:rPr>
        <w:t xml:space="preserve">r dan tidak ada halangan apapun </w:t>
      </w:r>
      <w:r w:rsidRPr="003F6C19">
        <w:rPr>
          <w:rFonts w:asciiTheme="majorBidi" w:hAnsiTheme="majorBidi" w:cstheme="majorBidi"/>
          <w:sz w:val="24"/>
          <w:szCs w:val="24"/>
        </w:rPr>
        <w:t>pernyataan yang di sampaikan dari Sekretaris Jenderal BPN (Badan Pertahanan Negara) Kabupaten Kendal</w:t>
      </w:r>
      <w:r w:rsidR="005377D2" w:rsidRPr="003F6C19">
        <w:rPr>
          <w:rFonts w:asciiTheme="majorBidi" w:hAnsiTheme="majorBidi" w:cstheme="majorBidi"/>
          <w:sz w:val="24"/>
          <w:szCs w:val="24"/>
        </w:rPr>
        <w:t xml:space="preserve"> mas Ganjar.</w:t>
      </w:r>
      <w:proofErr w:type="gramEnd"/>
      <w:r w:rsidR="005377D2" w:rsidRPr="003F6C19">
        <w:rPr>
          <w:rFonts w:asciiTheme="majorBidi" w:hAnsiTheme="majorBidi" w:cstheme="majorBidi"/>
          <w:sz w:val="24"/>
          <w:szCs w:val="24"/>
        </w:rPr>
        <w:t xml:space="preserve"> </w:t>
      </w:r>
      <w:r w:rsidR="005377D2" w:rsidRPr="003F6C19">
        <w:rPr>
          <w:rFonts w:asciiTheme="majorBidi" w:hAnsiTheme="majorBidi" w:cstheme="majorBidi"/>
          <w:sz w:val="24"/>
          <w:szCs w:val="24"/>
        </w:rPr>
        <w:t>, Peneliti menyatakan bahwa pelaksanaan pengadaan tanah untuk pembangunan pembangunan insfrastruktur jalan tol Trans Jawa sesi Batang-Semarang Desa Sambongsari Kabupaten Kendal Provinsi Jawa Tengah</w:t>
      </w:r>
      <w:r w:rsidR="005377D2" w:rsidRPr="003F6C19">
        <w:rPr>
          <w:rFonts w:asciiTheme="majorBidi" w:hAnsiTheme="majorBidi" w:cstheme="majorBidi"/>
          <w:sz w:val="24"/>
          <w:szCs w:val="24"/>
        </w:rPr>
        <w:t xml:space="preserve"> tidak menemui </w:t>
      </w:r>
      <w:proofErr w:type="gramStart"/>
      <w:r w:rsidR="005377D2" w:rsidRPr="003F6C19">
        <w:rPr>
          <w:rFonts w:asciiTheme="majorBidi" w:hAnsiTheme="majorBidi" w:cstheme="majorBidi"/>
          <w:sz w:val="24"/>
          <w:szCs w:val="24"/>
        </w:rPr>
        <w:t xml:space="preserve">hambatan </w:t>
      </w:r>
      <w:r w:rsidR="005377D2" w:rsidRPr="003F6C19">
        <w:rPr>
          <w:rFonts w:asciiTheme="majorBidi" w:hAnsiTheme="majorBidi" w:cstheme="majorBidi"/>
          <w:sz w:val="24"/>
          <w:szCs w:val="24"/>
        </w:rPr>
        <w:t xml:space="preserve"> dalam</w:t>
      </w:r>
      <w:proofErr w:type="gramEnd"/>
      <w:r w:rsidR="005377D2" w:rsidRPr="003F6C19">
        <w:rPr>
          <w:rFonts w:asciiTheme="majorBidi" w:hAnsiTheme="majorBidi" w:cstheme="majorBidi"/>
          <w:sz w:val="24"/>
          <w:szCs w:val="24"/>
        </w:rPr>
        <w:t xml:space="preserve"> pelaksanaan pemberian ganti rugi kerugian</w:t>
      </w:r>
      <w:r w:rsidR="005377D2" w:rsidRPr="003F6C19">
        <w:rPr>
          <w:rFonts w:asciiTheme="majorBidi" w:hAnsiTheme="majorBidi" w:cstheme="majorBidi"/>
          <w:sz w:val="24"/>
          <w:szCs w:val="24"/>
        </w:rPr>
        <w:t>.</w:t>
      </w:r>
      <w:r w:rsidR="005377D2" w:rsidRPr="003F6C19">
        <w:rPr>
          <w:rFonts w:asciiTheme="majorBidi" w:hAnsiTheme="majorBidi" w:cstheme="majorBidi"/>
          <w:sz w:val="24"/>
          <w:szCs w:val="24"/>
        </w:rPr>
        <w:tab/>
      </w:r>
    </w:p>
    <w:p w:rsidR="003B3BE0" w:rsidRPr="003F6C19" w:rsidRDefault="003B3BE0" w:rsidP="005377D2">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3B3BE0" w:rsidRPr="003F6C19" w:rsidRDefault="003B3BE0"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3B3BE0" w:rsidRPr="003F6C19" w:rsidRDefault="003B3BE0"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3B3BE0" w:rsidRPr="003F6C19" w:rsidRDefault="003B3BE0"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3B3BE0" w:rsidRPr="003F6C19" w:rsidRDefault="003B3BE0"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3B3BE0" w:rsidRPr="003F6C19" w:rsidRDefault="003B3BE0"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3B3BE0" w:rsidRPr="003F6C19" w:rsidRDefault="003B3BE0"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3B3BE0" w:rsidRPr="003F6C19" w:rsidRDefault="003B3BE0"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3B3BE0" w:rsidRPr="003F6C19" w:rsidRDefault="003B3BE0"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CD7D52" w:rsidRPr="003F6C19" w:rsidRDefault="00CD7D52"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CD7D52" w:rsidRPr="003F6C19" w:rsidRDefault="00CD7D52"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CD7D52" w:rsidRPr="003F6C19" w:rsidRDefault="00CD7D52"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CD7D52" w:rsidRPr="003F6C19" w:rsidRDefault="00CD7D52" w:rsidP="003B3BE0">
      <w:pPr>
        <w:pStyle w:val="ListParagraph"/>
        <w:tabs>
          <w:tab w:val="left" w:pos="1843"/>
        </w:tabs>
        <w:spacing w:after="120" w:line="360" w:lineRule="auto"/>
        <w:ind w:left="1440"/>
        <w:jc w:val="both"/>
        <w:rPr>
          <w:rFonts w:asciiTheme="majorBidi" w:hAnsiTheme="majorBidi" w:cstheme="majorBidi"/>
          <w:color w:val="000000" w:themeColor="text1"/>
          <w:sz w:val="24"/>
          <w:szCs w:val="24"/>
        </w:rPr>
      </w:pPr>
    </w:p>
    <w:p w:rsidR="003B3BE0" w:rsidRPr="003F6C19" w:rsidRDefault="003631CB" w:rsidP="003B3BE0">
      <w:pPr>
        <w:pStyle w:val="ListParagraph"/>
        <w:tabs>
          <w:tab w:val="left" w:pos="1843"/>
        </w:tabs>
        <w:spacing w:after="120" w:line="360" w:lineRule="auto"/>
        <w:ind w:left="1440"/>
        <w:jc w:val="both"/>
        <w:rPr>
          <w:rFonts w:asciiTheme="majorBidi" w:hAnsiTheme="majorBidi" w:cstheme="majorBidi"/>
          <w:sz w:val="24"/>
          <w:szCs w:val="24"/>
        </w:rPr>
      </w:pPr>
      <w:r w:rsidRPr="003F6C19">
        <w:rPr>
          <w:rFonts w:asciiTheme="majorBidi" w:hAnsiTheme="majorBidi" w:cstheme="majorBidi"/>
          <w:sz w:val="24"/>
          <w:szCs w:val="24"/>
        </w:rPr>
        <w:lastRenderedPageBreak/>
        <w:tab/>
      </w:r>
      <w:r w:rsidR="003B3BE0" w:rsidRPr="003F6C19">
        <w:rPr>
          <w:rFonts w:asciiTheme="majorBidi" w:hAnsiTheme="majorBidi" w:cstheme="majorBidi"/>
          <w:sz w:val="24"/>
          <w:szCs w:val="24"/>
        </w:rPr>
        <w:t>Daftar Pustaka</w:t>
      </w:r>
    </w:p>
    <w:p w:rsidR="001360FA" w:rsidRPr="003F6C19" w:rsidRDefault="001360FA" w:rsidP="001360FA">
      <w:pPr>
        <w:pStyle w:val="ListParagraph"/>
        <w:tabs>
          <w:tab w:val="left" w:pos="1843"/>
        </w:tabs>
        <w:spacing w:after="120" w:line="360" w:lineRule="auto"/>
        <w:ind w:left="2160"/>
        <w:jc w:val="both"/>
        <w:rPr>
          <w:rFonts w:asciiTheme="majorBidi" w:hAnsiTheme="majorBidi" w:cstheme="majorBidi"/>
          <w:b/>
          <w:bCs/>
          <w:sz w:val="24"/>
          <w:szCs w:val="24"/>
        </w:rPr>
      </w:pPr>
      <w:r w:rsidRPr="003F6C19">
        <w:rPr>
          <w:rFonts w:asciiTheme="majorBidi" w:hAnsiTheme="majorBidi" w:cstheme="majorBidi"/>
          <w:b/>
          <w:bCs/>
          <w:sz w:val="24"/>
          <w:szCs w:val="24"/>
        </w:rPr>
        <w:t>Buku</w:t>
      </w:r>
    </w:p>
    <w:p w:rsidR="00CD7D52" w:rsidRPr="003F6C19" w:rsidRDefault="00CD7D52" w:rsidP="00DA4FC7">
      <w:pPr>
        <w:pStyle w:val="ListParagraph"/>
        <w:tabs>
          <w:tab w:val="left" w:pos="1843"/>
        </w:tabs>
        <w:spacing w:after="120" w:line="360" w:lineRule="auto"/>
        <w:ind w:left="2160"/>
        <w:jc w:val="both"/>
        <w:rPr>
          <w:rFonts w:asciiTheme="majorBidi" w:hAnsiTheme="majorBidi" w:cstheme="majorBidi"/>
          <w:sz w:val="24"/>
          <w:szCs w:val="24"/>
        </w:rPr>
      </w:pPr>
      <w:r w:rsidRPr="003F6C19">
        <w:rPr>
          <w:rFonts w:asciiTheme="majorBidi" w:hAnsiTheme="majorBidi" w:cstheme="majorBidi"/>
          <w:sz w:val="24"/>
          <w:szCs w:val="24"/>
        </w:rPr>
        <w:t xml:space="preserve">Boedi Harsono, (2003). </w:t>
      </w:r>
      <w:r w:rsidRPr="003F6C19">
        <w:rPr>
          <w:rFonts w:asciiTheme="majorBidi" w:hAnsiTheme="majorBidi" w:cstheme="majorBidi"/>
          <w:i/>
          <w:iCs/>
          <w:sz w:val="24"/>
          <w:szCs w:val="24"/>
        </w:rPr>
        <w:t xml:space="preserve">Hukum Agraria Indonesia (Sejarah Pembentukan </w:t>
      </w:r>
      <w:r w:rsidR="00681F82" w:rsidRPr="003F6C19">
        <w:rPr>
          <w:rFonts w:asciiTheme="majorBidi" w:hAnsiTheme="majorBidi" w:cstheme="majorBidi"/>
          <w:i/>
          <w:iCs/>
          <w:sz w:val="24"/>
          <w:szCs w:val="24"/>
        </w:rPr>
        <w:tab/>
      </w:r>
      <w:r w:rsidRPr="003F6C19">
        <w:rPr>
          <w:rFonts w:asciiTheme="majorBidi" w:hAnsiTheme="majorBidi" w:cstheme="majorBidi"/>
          <w:i/>
          <w:iCs/>
          <w:sz w:val="24"/>
          <w:szCs w:val="24"/>
        </w:rPr>
        <w:t>Undang</w:t>
      </w:r>
      <w:r w:rsidRPr="003F6C19">
        <w:rPr>
          <w:rFonts w:asciiTheme="majorBidi" w:hAnsiTheme="majorBidi" w:cstheme="majorBidi"/>
          <w:i/>
          <w:iCs/>
          <w:sz w:val="24"/>
          <w:szCs w:val="24"/>
        </w:rPr>
        <w:t>Undang Pokok Agraria, Isi dan Pelaksanaannya</w:t>
      </w:r>
      <w:r w:rsidRPr="003F6C19">
        <w:rPr>
          <w:rFonts w:asciiTheme="majorBidi" w:hAnsiTheme="majorBidi" w:cstheme="majorBidi"/>
          <w:sz w:val="24"/>
          <w:szCs w:val="24"/>
        </w:rPr>
        <w:t xml:space="preserve">), </w:t>
      </w:r>
      <w:r w:rsidR="00681F82" w:rsidRPr="003F6C19">
        <w:rPr>
          <w:rFonts w:asciiTheme="majorBidi" w:hAnsiTheme="majorBidi" w:cstheme="majorBidi"/>
          <w:sz w:val="24"/>
          <w:szCs w:val="24"/>
        </w:rPr>
        <w:tab/>
      </w:r>
      <w:r w:rsidRPr="003F6C19">
        <w:rPr>
          <w:rFonts w:asciiTheme="majorBidi" w:hAnsiTheme="majorBidi" w:cstheme="majorBidi"/>
          <w:sz w:val="24"/>
          <w:szCs w:val="24"/>
        </w:rPr>
        <w:t>Jakarta: Djambata</w:t>
      </w:r>
    </w:p>
    <w:p w:rsidR="00DA4FC7" w:rsidRPr="003F6C19" w:rsidRDefault="00DA4FC7" w:rsidP="00DA4FC7">
      <w:pPr>
        <w:pStyle w:val="ListParagraph"/>
        <w:tabs>
          <w:tab w:val="left" w:pos="1843"/>
        </w:tabs>
        <w:spacing w:after="120" w:line="360" w:lineRule="auto"/>
        <w:ind w:left="2160"/>
        <w:jc w:val="both"/>
        <w:rPr>
          <w:rFonts w:asciiTheme="majorBidi" w:hAnsiTheme="majorBidi" w:cstheme="majorBidi"/>
          <w:sz w:val="24"/>
          <w:szCs w:val="24"/>
        </w:rPr>
      </w:pPr>
      <w:r w:rsidRPr="003F6C19">
        <w:rPr>
          <w:rFonts w:asciiTheme="majorBidi" w:hAnsiTheme="majorBidi" w:cstheme="majorBidi"/>
          <w:sz w:val="24"/>
          <w:szCs w:val="24"/>
        </w:rPr>
        <w:t xml:space="preserve">Muhammad Erwin, (2012). </w:t>
      </w:r>
      <w:r w:rsidRPr="003F6C19">
        <w:rPr>
          <w:rFonts w:asciiTheme="majorBidi" w:hAnsiTheme="majorBidi" w:cstheme="majorBidi"/>
          <w:i/>
          <w:iCs/>
          <w:sz w:val="24"/>
          <w:szCs w:val="24"/>
        </w:rPr>
        <w:t>Filsafat Hukum</w:t>
      </w:r>
      <w:r w:rsidRPr="003F6C19">
        <w:rPr>
          <w:rFonts w:asciiTheme="majorBidi" w:hAnsiTheme="majorBidi" w:cstheme="majorBidi"/>
          <w:sz w:val="24"/>
          <w:szCs w:val="24"/>
        </w:rPr>
        <w:t>. Jakarta: Raja Grafindo</w:t>
      </w:r>
    </w:p>
    <w:p w:rsidR="001360FA" w:rsidRPr="003F6C19" w:rsidRDefault="001360FA" w:rsidP="00DA4FC7">
      <w:pPr>
        <w:pStyle w:val="ListParagraph"/>
        <w:tabs>
          <w:tab w:val="left" w:pos="1843"/>
        </w:tabs>
        <w:spacing w:after="120" w:line="360" w:lineRule="auto"/>
        <w:ind w:left="2160"/>
        <w:jc w:val="both"/>
        <w:rPr>
          <w:rFonts w:asciiTheme="majorBidi" w:hAnsiTheme="majorBidi" w:cstheme="majorBidi"/>
          <w:color w:val="000000" w:themeColor="text1"/>
          <w:sz w:val="24"/>
          <w:szCs w:val="24"/>
        </w:rPr>
      </w:pPr>
      <w:r w:rsidRPr="003F6C19">
        <w:rPr>
          <w:rFonts w:asciiTheme="majorBidi" w:hAnsiTheme="majorBidi" w:cstheme="majorBidi"/>
          <w:sz w:val="24"/>
          <w:szCs w:val="24"/>
        </w:rPr>
        <w:t>Nad Darga Talkurputra</w:t>
      </w:r>
      <w:r w:rsidR="008F1A52" w:rsidRPr="003F6C19">
        <w:rPr>
          <w:rFonts w:asciiTheme="majorBidi" w:hAnsiTheme="majorBidi" w:cstheme="majorBidi"/>
          <w:sz w:val="24"/>
          <w:szCs w:val="24"/>
        </w:rPr>
        <w:t>,</w:t>
      </w:r>
      <w:r w:rsidR="00CD7D52" w:rsidRPr="003F6C19">
        <w:rPr>
          <w:rFonts w:asciiTheme="majorBidi" w:hAnsiTheme="majorBidi" w:cstheme="majorBidi"/>
          <w:sz w:val="24"/>
          <w:szCs w:val="24"/>
        </w:rPr>
        <w:t xml:space="preserve"> (1997)</w:t>
      </w:r>
      <w:r w:rsidRPr="003F6C19">
        <w:rPr>
          <w:rFonts w:asciiTheme="majorBidi" w:hAnsiTheme="majorBidi" w:cstheme="majorBidi"/>
          <w:sz w:val="24"/>
          <w:szCs w:val="24"/>
        </w:rPr>
        <w:t xml:space="preserve">, </w:t>
      </w:r>
      <w:r w:rsidRPr="003F6C19">
        <w:rPr>
          <w:rFonts w:asciiTheme="majorBidi" w:hAnsiTheme="majorBidi" w:cstheme="majorBidi"/>
          <w:i/>
          <w:iCs/>
          <w:sz w:val="24"/>
          <w:szCs w:val="24"/>
        </w:rPr>
        <w:t xml:space="preserve">Kebijaksanaan Pembangunan Pertanahan </w:t>
      </w:r>
      <w:r w:rsidR="00681F82" w:rsidRPr="003F6C19">
        <w:rPr>
          <w:rFonts w:asciiTheme="majorBidi" w:hAnsiTheme="majorBidi" w:cstheme="majorBidi"/>
          <w:i/>
          <w:iCs/>
          <w:sz w:val="24"/>
          <w:szCs w:val="24"/>
        </w:rPr>
        <w:tab/>
      </w:r>
      <w:r w:rsidRPr="003F6C19">
        <w:rPr>
          <w:rFonts w:asciiTheme="majorBidi" w:hAnsiTheme="majorBidi" w:cstheme="majorBidi"/>
          <w:i/>
          <w:iCs/>
          <w:sz w:val="24"/>
          <w:szCs w:val="24"/>
        </w:rPr>
        <w:t>Dan Peranan Konsolidasi Tanah</w:t>
      </w:r>
      <w:r w:rsidR="00CD7D52" w:rsidRPr="003F6C19">
        <w:rPr>
          <w:rFonts w:asciiTheme="majorBidi" w:hAnsiTheme="majorBidi" w:cstheme="majorBidi"/>
          <w:sz w:val="24"/>
          <w:szCs w:val="24"/>
        </w:rPr>
        <w:t xml:space="preserve">, </w:t>
      </w:r>
      <w:r w:rsidRPr="003F6C19">
        <w:rPr>
          <w:rFonts w:asciiTheme="majorBidi" w:hAnsiTheme="majorBidi" w:cstheme="majorBidi"/>
          <w:sz w:val="24"/>
          <w:szCs w:val="24"/>
        </w:rPr>
        <w:t xml:space="preserve">Bandung: Makalah pada </w:t>
      </w:r>
      <w:r w:rsidR="00681F82" w:rsidRPr="003F6C19">
        <w:rPr>
          <w:rFonts w:asciiTheme="majorBidi" w:hAnsiTheme="majorBidi" w:cstheme="majorBidi"/>
          <w:sz w:val="24"/>
          <w:szCs w:val="24"/>
        </w:rPr>
        <w:tab/>
      </w:r>
      <w:r w:rsidRPr="003F6C19">
        <w:rPr>
          <w:rFonts w:asciiTheme="majorBidi" w:hAnsiTheme="majorBidi" w:cstheme="majorBidi"/>
          <w:sz w:val="24"/>
          <w:szCs w:val="24"/>
        </w:rPr>
        <w:t>Lokakarya Konsolidasi Tanah Perkotaan, kerjasama BPN dan ITB</w:t>
      </w:r>
    </w:p>
    <w:p w:rsidR="00CD7D52" w:rsidRPr="003F6C19" w:rsidRDefault="00681F82" w:rsidP="00DA4FC7">
      <w:pPr>
        <w:pStyle w:val="ListParagraph"/>
        <w:tabs>
          <w:tab w:val="left" w:pos="1843"/>
        </w:tabs>
        <w:spacing w:after="120" w:line="360" w:lineRule="auto"/>
        <w:ind w:left="2160"/>
        <w:jc w:val="both"/>
        <w:rPr>
          <w:rFonts w:asciiTheme="majorBidi" w:hAnsiTheme="majorBidi" w:cstheme="majorBidi"/>
          <w:sz w:val="24"/>
          <w:szCs w:val="24"/>
        </w:rPr>
      </w:pPr>
      <w:r w:rsidRPr="003F6C19">
        <w:rPr>
          <w:rFonts w:asciiTheme="majorBidi" w:hAnsiTheme="majorBidi" w:cstheme="majorBidi"/>
          <w:sz w:val="24"/>
          <w:szCs w:val="24"/>
        </w:rPr>
        <w:tab/>
      </w:r>
      <w:r w:rsidR="00DA4FC7" w:rsidRPr="003F6C19">
        <w:rPr>
          <w:rFonts w:asciiTheme="majorBidi" w:hAnsiTheme="majorBidi" w:cstheme="majorBidi"/>
          <w:sz w:val="24"/>
          <w:szCs w:val="24"/>
        </w:rPr>
        <w:t>Sumardjono, Maria S. W, (</w:t>
      </w:r>
      <w:r w:rsidR="00CD7D52" w:rsidRPr="003F6C19">
        <w:rPr>
          <w:rFonts w:asciiTheme="majorBidi" w:hAnsiTheme="majorBidi" w:cstheme="majorBidi"/>
          <w:sz w:val="24"/>
          <w:szCs w:val="24"/>
        </w:rPr>
        <w:t>2008</w:t>
      </w:r>
      <w:r w:rsidR="00DA4FC7" w:rsidRPr="003F6C19">
        <w:rPr>
          <w:rFonts w:asciiTheme="majorBidi" w:hAnsiTheme="majorBidi" w:cstheme="majorBidi"/>
          <w:sz w:val="24"/>
          <w:szCs w:val="24"/>
        </w:rPr>
        <w:t>)</w:t>
      </w:r>
      <w:r w:rsidR="00CD7D52" w:rsidRPr="003F6C19">
        <w:rPr>
          <w:rFonts w:asciiTheme="majorBidi" w:hAnsiTheme="majorBidi" w:cstheme="majorBidi"/>
          <w:sz w:val="24"/>
          <w:szCs w:val="24"/>
        </w:rPr>
        <w:t xml:space="preserve">. </w:t>
      </w:r>
      <w:r w:rsidR="00CD7D52" w:rsidRPr="003F6C19">
        <w:rPr>
          <w:rFonts w:asciiTheme="majorBidi" w:hAnsiTheme="majorBidi" w:cstheme="majorBidi"/>
          <w:i/>
          <w:iCs/>
          <w:sz w:val="24"/>
          <w:szCs w:val="24"/>
        </w:rPr>
        <w:t xml:space="preserve">Tanah Dalam Perspektif Hak </w:t>
      </w:r>
      <w:r w:rsidRPr="003F6C19">
        <w:rPr>
          <w:rFonts w:asciiTheme="majorBidi" w:hAnsiTheme="majorBidi" w:cstheme="majorBidi"/>
          <w:i/>
          <w:iCs/>
          <w:sz w:val="24"/>
          <w:szCs w:val="24"/>
        </w:rPr>
        <w:tab/>
      </w:r>
      <w:r w:rsidR="00CD7D52" w:rsidRPr="003F6C19">
        <w:rPr>
          <w:rFonts w:asciiTheme="majorBidi" w:hAnsiTheme="majorBidi" w:cstheme="majorBidi"/>
          <w:i/>
          <w:iCs/>
          <w:sz w:val="24"/>
          <w:szCs w:val="24"/>
        </w:rPr>
        <w:t>Ekonomi, Sosial dan Budaya</w:t>
      </w:r>
      <w:r w:rsidR="00CD7D52" w:rsidRPr="003F6C19">
        <w:rPr>
          <w:rFonts w:asciiTheme="majorBidi" w:hAnsiTheme="majorBidi" w:cstheme="majorBidi"/>
          <w:sz w:val="24"/>
          <w:szCs w:val="24"/>
        </w:rPr>
        <w:t>, Jakarta: Kompas</w:t>
      </w:r>
    </w:p>
    <w:p w:rsidR="00DA4FC7" w:rsidRPr="003F6C19" w:rsidRDefault="00DA4FC7" w:rsidP="00DA4FC7">
      <w:pPr>
        <w:pStyle w:val="ListParagraph"/>
        <w:tabs>
          <w:tab w:val="left" w:pos="1843"/>
        </w:tabs>
        <w:spacing w:after="120" w:line="360" w:lineRule="auto"/>
        <w:ind w:left="2160"/>
        <w:rPr>
          <w:rFonts w:asciiTheme="majorBidi" w:hAnsiTheme="majorBidi" w:cstheme="majorBidi"/>
          <w:sz w:val="24"/>
          <w:szCs w:val="24"/>
        </w:rPr>
      </w:pPr>
      <w:proofErr w:type="gramStart"/>
      <w:r w:rsidRPr="003F6C19">
        <w:rPr>
          <w:rFonts w:asciiTheme="majorBidi" w:hAnsiTheme="majorBidi" w:cstheme="majorBidi"/>
          <w:sz w:val="24"/>
          <w:szCs w:val="24"/>
        </w:rPr>
        <w:t>Sumardjono, Maria SW, 2</w:t>
      </w:r>
      <w:r w:rsidRPr="003F6C19">
        <w:rPr>
          <w:rFonts w:asciiTheme="majorBidi" w:hAnsiTheme="majorBidi" w:cstheme="majorBidi"/>
          <w:sz w:val="24"/>
          <w:szCs w:val="24"/>
        </w:rPr>
        <w:t>(</w:t>
      </w:r>
      <w:r w:rsidRPr="003F6C19">
        <w:rPr>
          <w:rFonts w:asciiTheme="majorBidi" w:hAnsiTheme="majorBidi" w:cstheme="majorBidi"/>
          <w:sz w:val="24"/>
          <w:szCs w:val="24"/>
        </w:rPr>
        <w:t>011</w:t>
      </w:r>
      <w:r w:rsidRPr="003F6C19">
        <w:rPr>
          <w:rFonts w:asciiTheme="majorBidi" w:hAnsiTheme="majorBidi" w:cstheme="majorBidi"/>
          <w:i/>
          <w:iCs/>
          <w:sz w:val="24"/>
          <w:szCs w:val="24"/>
        </w:rPr>
        <w:t>)</w:t>
      </w:r>
      <w:r w:rsidRPr="003F6C19">
        <w:rPr>
          <w:rFonts w:asciiTheme="majorBidi" w:hAnsiTheme="majorBidi" w:cstheme="majorBidi"/>
          <w:i/>
          <w:iCs/>
          <w:sz w:val="24"/>
          <w:szCs w:val="24"/>
        </w:rPr>
        <w:t>.</w:t>
      </w:r>
      <w:proofErr w:type="gramEnd"/>
      <w:r w:rsidRPr="003F6C19">
        <w:rPr>
          <w:rFonts w:asciiTheme="majorBidi" w:hAnsiTheme="majorBidi" w:cstheme="majorBidi"/>
          <w:i/>
          <w:iCs/>
          <w:sz w:val="24"/>
          <w:szCs w:val="24"/>
        </w:rPr>
        <w:t xml:space="preserve"> Kebijakan Pertanahan Antara Regulasi </w:t>
      </w:r>
      <w:r w:rsidR="00681F82" w:rsidRPr="003F6C19">
        <w:rPr>
          <w:rFonts w:asciiTheme="majorBidi" w:hAnsiTheme="majorBidi" w:cstheme="majorBidi"/>
          <w:i/>
          <w:iCs/>
          <w:sz w:val="24"/>
          <w:szCs w:val="24"/>
        </w:rPr>
        <w:tab/>
      </w:r>
      <w:r w:rsidRPr="003F6C19">
        <w:rPr>
          <w:rFonts w:asciiTheme="majorBidi" w:hAnsiTheme="majorBidi" w:cstheme="majorBidi"/>
          <w:i/>
          <w:iCs/>
          <w:sz w:val="24"/>
          <w:szCs w:val="24"/>
        </w:rPr>
        <w:t>Dan Implementasi, Cetakan I</w:t>
      </w:r>
      <w:proofErr w:type="gramStart"/>
      <w:r w:rsidRPr="003F6C19">
        <w:rPr>
          <w:rFonts w:asciiTheme="majorBidi" w:hAnsiTheme="majorBidi" w:cstheme="majorBidi"/>
          <w:sz w:val="24"/>
          <w:szCs w:val="24"/>
        </w:rPr>
        <w:t>,Jakarta</w:t>
      </w:r>
      <w:proofErr w:type="gramEnd"/>
      <w:r w:rsidRPr="003F6C19">
        <w:rPr>
          <w:rFonts w:asciiTheme="majorBidi" w:hAnsiTheme="majorBidi" w:cstheme="majorBidi"/>
          <w:sz w:val="24"/>
          <w:szCs w:val="24"/>
        </w:rPr>
        <w:t>: Kompas</w:t>
      </w:r>
    </w:p>
    <w:p w:rsidR="00681F82" w:rsidRPr="003F6C19" w:rsidRDefault="00681F82" w:rsidP="00681F82">
      <w:pPr>
        <w:pStyle w:val="ListParagraph"/>
        <w:tabs>
          <w:tab w:val="left" w:pos="1843"/>
        </w:tabs>
        <w:spacing w:after="120" w:line="360" w:lineRule="auto"/>
        <w:ind w:left="2160"/>
        <w:jc w:val="both"/>
        <w:rPr>
          <w:rFonts w:asciiTheme="majorBidi" w:hAnsiTheme="majorBidi" w:cstheme="majorBidi"/>
          <w:sz w:val="24"/>
          <w:szCs w:val="24"/>
        </w:rPr>
      </w:pPr>
      <w:proofErr w:type="gramStart"/>
      <w:r w:rsidRPr="003F6C19">
        <w:rPr>
          <w:rFonts w:asciiTheme="majorBidi" w:hAnsiTheme="majorBidi" w:cstheme="majorBidi"/>
          <w:sz w:val="24"/>
          <w:szCs w:val="24"/>
        </w:rPr>
        <w:t>Soekanto, S., &amp; Mahmuji, S. (20</w:t>
      </w:r>
      <w:r w:rsidRPr="003F6C19">
        <w:rPr>
          <w:rFonts w:asciiTheme="majorBidi" w:hAnsiTheme="majorBidi" w:cstheme="majorBidi"/>
          <w:sz w:val="24"/>
          <w:szCs w:val="24"/>
        </w:rPr>
        <w:t>03).</w:t>
      </w:r>
      <w:proofErr w:type="gramEnd"/>
      <w:r w:rsidRPr="003F6C19">
        <w:rPr>
          <w:rFonts w:asciiTheme="majorBidi" w:hAnsiTheme="majorBidi" w:cstheme="majorBidi"/>
          <w:sz w:val="24"/>
          <w:szCs w:val="24"/>
        </w:rPr>
        <w:t xml:space="preserve"> Penelitian Hukum Normatif, Suatu </w:t>
      </w:r>
      <w:r w:rsidRPr="003F6C19">
        <w:rPr>
          <w:rFonts w:asciiTheme="majorBidi" w:hAnsiTheme="majorBidi" w:cstheme="majorBidi"/>
          <w:sz w:val="24"/>
          <w:szCs w:val="24"/>
        </w:rPr>
        <w:tab/>
        <w:t xml:space="preserve">Tinjauan </w:t>
      </w:r>
      <w:r w:rsidRPr="003F6C19">
        <w:rPr>
          <w:rFonts w:asciiTheme="majorBidi" w:hAnsiTheme="majorBidi" w:cstheme="majorBidi"/>
          <w:sz w:val="24"/>
          <w:szCs w:val="24"/>
        </w:rPr>
        <w:t xml:space="preserve">Singkat. Jakarta: </w:t>
      </w:r>
      <w:r w:rsidRPr="003F6C19">
        <w:rPr>
          <w:rFonts w:asciiTheme="majorBidi" w:hAnsiTheme="majorBidi" w:cstheme="majorBidi"/>
          <w:sz w:val="24"/>
          <w:szCs w:val="24"/>
        </w:rPr>
        <w:t xml:space="preserve">Raja </w:t>
      </w:r>
      <w:r w:rsidRPr="003F6C19">
        <w:rPr>
          <w:rFonts w:asciiTheme="majorBidi" w:hAnsiTheme="majorBidi" w:cstheme="majorBidi"/>
          <w:sz w:val="24"/>
          <w:szCs w:val="24"/>
        </w:rPr>
        <w:t>Grafindo Persada</w:t>
      </w:r>
    </w:p>
    <w:p w:rsidR="00681F82" w:rsidRPr="003F6C19" w:rsidRDefault="00681F82" w:rsidP="00681F82">
      <w:pPr>
        <w:pStyle w:val="ListParagraph"/>
        <w:tabs>
          <w:tab w:val="left" w:pos="1843"/>
        </w:tabs>
        <w:spacing w:after="120" w:line="360" w:lineRule="auto"/>
        <w:ind w:left="2160"/>
        <w:jc w:val="both"/>
        <w:rPr>
          <w:rFonts w:asciiTheme="majorBidi" w:hAnsiTheme="majorBidi" w:cstheme="majorBidi"/>
          <w:sz w:val="24"/>
          <w:szCs w:val="24"/>
        </w:rPr>
      </w:pPr>
      <w:r w:rsidRPr="003F6C19">
        <w:rPr>
          <w:rFonts w:asciiTheme="majorBidi" w:hAnsiTheme="majorBidi" w:cstheme="majorBidi"/>
          <w:sz w:val="24"/>
          <w:szCs w:val="24"/>
        </w:rPr>
        <w:t xml:space="preserve">Soemitro, R. (1982). Metode Penelitian Hukum. Jakarta: Ghalia </w:t>
      </w:r>
      <w:r w:rsidRPr="003F6C19">
        <w:rPr>
          <w:rFonts w:asciiTheme="majorBidi" w:hAnsiTheme="majorBidi" w:cstheme="majorBidi"/>
          <w:sz w:val="24"/>
          <w:szCs w:val="24"/>
        </w:rPr>
        <w:tab/>
        <w:t>Indonesia</w:t>
      </w:r>
      <w:proofErr w:type="gramStart"/>
      <w:r w:rsidRPr="003F6C19">
        <w:rPr>
          <w:rFonts w:asciiTheme="majorBidi" w:hAnsiTheme="majorBidi" w:cstheme="majorBidi"/>
          <w:sz w:val="24"/>
          <w:szCs w:val="24"/>
        </w:rPr>
        <w:t>.</w:t>
      </w:r>
      <w:r w:rsidRPr="003F6C19">
        <w:rPr>
          <w:rFonts w:asciiTheme="majorBidi" w:hAnsiTheme="majorBidi" w:cstheme="majorBidi"/>
          <w:sz w:val="24"/>
          <w:szCs w:val="24"/>
        </w:rPr>
        <w:t>.</w:t>
      </w:r>
      <w:proofErr w:type="gramEnd"/>
    </w:p>
    <w:p w:rsidR="00DA4FC7" w:rsidRPr="003F6C19" w:rsidRDefault="00DA4FC7" w:rsidP="00681F82">
      <w:pPr>
        <w:pStyle w:val="ListParagraph"/>
        <w:tabs>
          <w:tab w:val="left" w:pos="1843"/>
        </w:tabs>
        <w:spacing w:after="120" w:line="360" w:lineRule="auto"/>
        <w:ind w:left="2160"/>
        <w:jc w:val="both"/>
        <w:rPr>
          <w:rFonts w:asciiTheme="majorBidi" w:hAnsiTheme="majorBidi" w:cstheme="majorBidi"/>
          <w:sz w:val="24"/>
          <w:szCs w:val="24"/>
        </w:rPr>
      </w:pPr>
      <w:proofErr w:type="gramStart"/>
      <w:r w:rsidRPr="003F6C19">
        <w:rPr>
          <w:rFonts w:asciiTheme="majorBidi" w:hAnsiTheme="majorBidi" w:cstheme="majorBidi"/>
          <w:sz w:val="24"/>
          <w:szCs w:val="24"/>
        </w:rPr>
        <w:t>Soimin, (2001).</w:t>
      </w:r>
      <w:proofErr w:type="gramEnd"/>
      <w:r w:rsidRPr="003F6C19">
        <w:rPr>
          <w:rFonts w:asciiTheme="majorBidi" w:hAnsiTheme="majorBidi" w:cstheme="majorBidi"/>
          <w:sz w:val="24"/>
          <w:szCs w:val="24"/>
        </w:rPr>
        <w:t xml:space="preserve"> </w:t>
      </w:r>
      <w:r w:rsidRPr="003F6C19">
        <w:rPr>
          <w:rFonts w:asciiTheme="majorBidi" w:hAnsiTheme="majorBidi" w:cstheme="majorBidi"/>
          <w:i/>
          <w:iCs/>
          <w:sz w:val="24"/>
          <w:szCs w:val="24"/>
        </w:rPr>
        <w:t>Status Hak Dan Pembebasan Tanah, Cetakan II</w:t>
      </w:r>
      <w:proofErr w:type="gramStart"/>
      <w:r w:rsidRPr="003F6C19">
        <w:rPr>
          <w:rFonts w:asciiTheme="majorBidi" w:hAnsiTheme="majorBidi" w:cstheme="majorBidi"/>
          <w:sz w:val="24"/>
          <w:szCs w:val="24"/>
        </w:rPr>
        <w:t>,Jakarta</w:t>
      </w:r>
      <w:proofErr w:type="gramEnd"/>
      <w:r w:rsidRPr="003F6C19">
        <w:rPr>
          <w:rFonts w:asciiTheme="majorBidi" w:hAnsiTheme="majorBidi" w:cstheme="majorBidi"/>
          <w:sz w:val="24"/>
          <w:szCs w:val="24"/>
        </w:rPr>
        <w:t xml:space="preserve">  </w:t>
      </w:r>
      <w:r w:rsidR="00681F82" w:rsidRPr="003F6C19">
        <w:rPr>
          <w:rFonts w:asciiTheme="majorBidi" w:hAnsiTheme="majorBidi" w:cstheme="majorBidi"/>
          <w:sz w:val="24"/>
          <w:szCs w:val="24"/>
        </w:rPr>
        <w:tab/>
      </w:r>
      <w:r w:rsidRPr="003F6C19">
        <w:rPr>
          <w:rFonts w:asciiTheme="majorBidi" w:hAnsiTheme="majorBidi" w:cstheme="majorBidi"/>
          <w:sz w:val="24"/>
          <w:szCs w:val="24"/>
        </w:rPr>
        <w:t>Sinar Grafika.</w:t>
      </w:r>
    </w:p>
    <w:p w:rsidR="00681F82" w:rsidRPr="003F6C19" w:rsidRDefault="00681F82" w:rsidP="00681F82">
      <w:pPr>
        <w:pStyle w:val="ListParagraph"/>
        <w:tabs>
          <w:tab w:val="left" w:pos="1843"/>
        </w:tabs>
        <w:spacing w:after="120" w:line="360" w:lineRule="auto"/>
        <w:ind w:left="2160"/>
        <w:jc w:val="both"/>
        <w:rPr>
          <w:rFonts w:asciiTheme="majorBidi" w:hAnsiTheme="majorBidi" w:cstheme="majorBidi"/>
          <w:sz w:val="24"/>
          <w:szCs w:val="24"/>
        </w:rPr>
      </w:pPr>
      <w:proofErr w:type="gramStart"/>
      <w:r w:rsidRPr="003F6C19">
        <w:rPr>
          <w:rFonts w:asciiTheme="majorBidi" w:hAnsiTheme="majorBidi" w:cstheme="majorBidi"/>
          <w:sz w:val="24"/>
          <w:szCs w:val="24"/>
        </w:rPr>
        <w:t>Suteki, &amp;</w:t>
      </w:r>
      <w:r w:rsidRPr="003F6C19">
        <w:rPr>
          <w:rFonts w:asciiTheme="majorBidi" w:hAnsiTheme="majorBidi" w:cstheme="majorBidi"/>
          <w:sz w:val="24"/>
          <w:szCs w:val="24"/>
        </w:rPr>
        <w:t xml:space="preserve"> Taufani, G. (2020).</w:t>
      </w:r>
      <w:proofErr w:type="gramEnd"/>
      <w:r w:rsidRPr="003F6C19">
        <w:rPr>
          <w:rFonts w:asciiTheme="majorBidi" w:hAnsiTheme="majorBidi" w:cstheme="majorBidi"/>
          <w:sz w:val="24"/>
          <w:szCs w:val="24"/>
        </w:rPr>
        <w:t xml:space="preserve"> Metodologi Penelitian </w:t>
      </w:r>
      <w:r w:rsidRPr="003F6C19">
        <w:rPr>
          <w:rFonts w:asciiTheme="majorBidi" w:hAnsiTheme="majorBidi" w:cstheme="majorBidi"/>
          <w:sz w:val="24"/>
          <w:szCs w:val="24"/>
        </w:rPr>
        <w:t xml:space="preserve">Hukum </w:t>
      </w:r>
      <w:r w:rsidRPr="003F6C19">
        <w:rPr>
          <w:rFonts w:asciiTheme="majorBidi" w:hAnsiTheme="majorBidi" w:cstheme="majorBidi"/>
          <w:sz w:val="24"/>
          <w:szCs w:val="24"/>
        </w:rPr>
        <w:tab/>
        <w:t>(Filsafat</w:t>
      </w:r>
      <w:proofErr w:type="gramStart"/>
      <w:r w:rsidRPr="003F6C19">
        <w:rPr>
          <w:rFonts w:asciiTheme="majorBidi" w:hAnsiTheme="majorBidi" w:cstheme="majorBidi"/>
          <w:sz w:val="24"/>
          <w:szCs w:val="24"/>
        </w:rPr>
        <w:t>,Teori</w:t>
      </w:r>
      <w:proofErr w:type="gramEnd"/>
      <w:r w:rsidRPr="003F6C19">
        <w:rPr>
          <w:rFonts w:asciiTheme="majorBidi" w:hAnsiTheme="majorBidi" w:cstheme="majorBidi"/>
          <w:sz w:val="24"/>
          <w:szCs w:val="24"/>
        </w:rPr>
        <w:t xml:space="preserve"> , dan </w:t>
      </w:r>
      <w:r w:rsidRPr="003F6C19">
        <w:rPr>
          <w:rFonts w:asciiTheme="majorBidi" w:hAnsiTheme="majorBidi" w:cstheme="majorBidi"/>
          <w:sz w:val="24"/>
          <w:szCs w:val="24"/>
        </w:rPr>
        <w:t xml:space="preserve">Praktik). Depok: </w:t>
      </w:r>
      <w:r w:rsidRPr="003F6C19">
        <w:rPr>
          <w:rFonts w:asciiTheme="majorBidi" w:hAnsiTheme="majorBidi" w:cstheme="majorBidi"/>
          <w:sz w:val="24"/>
          <w:szCs w:val="24"/>
        </w:rPr>
        <w:t xml:space="preserve">Raja Grafindo </w:t>
      </w:r>
      <w:r w:rsidRPr="003F6C19">
        <w:rPr>
          <w:rFonts w:asciiTheme="majorBidi" w:hAnsiTheme="majorBidi" w:cstheme="majorBidi"/>
          <w:sz w:val="24"/>
          <w:szCs w:val="24"/>
        </w:rPr>
        <w:t>Persada.</w:t>
      </w:r>
    </w:p>
    <w:p w:rsidR="001360FA" w:rsidRPr="003F6C19" w:rsidRDefault="00681F82" w:rsidP="003F6C19">
      <w:pPr>
        <w:pStyle w:val="ListParagraph"/>
        <w:tabs>
          <w:tab w:val="left" w:pos="1843"/>
        </w:tabs>
        <w:spacing w:after="120" w:line="360" w:lineRule="auto"/>
        <w:ind w:left="2160"/>
        <w:jc w:val="both"/>
        <w:rPr>
          <w:rFonts w:asciiTheme="majorBidi" w:hAnsiTheme="majorBidi" w:cstheme="majorBidi"/>
          <w:color w:val="000000" w:themeColor="text1"/>
          <w:sz w:val="24"/>
          <w:szCs w:val="24"/>
        </w:rPr>
      </w:pPr>
      <w:r w:rsidRPr="003F6C19">
        <w:rPr>
          <w:rFonts w:asciiTheme="majorBidi" w:hAnsiTheme="majorBidi" w:cstheme="majorBidi"/>
          <w:sz w:val="24"/>
          <w:szCs w:val="24"/>
        </w:rPr>
        <w:t xml:space="preserve">Syahrizal Abbas, (2011) </w:t>
      </w:r>
      <w:r w:rsidRPr="003F6C19">
        <w:rPr>
          <w:rFonts w:asciiTheme="majorBidi" w:hAnsiTheme="majorBidi" w:cstheme="majorBidi"/>
          <w:i/>
          <w:iCs/>
          <w:sz w:val="24"/>
          <w:szCs w:val="24"/>
        </w:rPr>
        <w:t xml:space="preserve">Mediasi dalam Hukum Syari’ah, Hukum Adat </w:t>
      </w:r>
      <w:r w:rsidRPr="003F6C19">
        <w:rPr>
          <w:rFonts w:asciiTheme="majorBidi" w:hAnsiTheme="majorBidi" w:cstheme="majorBidi"/>
          <w:i/>
          <w:iCs/>
          <w:sz w:val="24"/>
          <w:szCs w:val="24"/>
        </w:rPr>
        <w:tab/>
        <w:t>dan Hukum Nasional</w:t>
      </w:r>
      <w:r w:rsidRPr="003F6C19">
        <w:rPr>
          <w:rFonts w:asciiTheme="majorBidi" w:hAnsiTheme="majorBidi" w:cstheme="majorBidi"/>
          <w:sz w:val="24"/>
          <w:szCs w:val="24"/>
        </w:rPr>
        <w:t>, Jakarta: Media Grafika</w:t>
      </w:r>
    </w:p>
    <w:p w:rsidR="00E43ED2" w:rsidRPr="003F6C19" w:rsidRDefault="003F6C19" w:rsidP="00356057">
      <w:pPr>
        <w:pStyle w:val="ListParagraph"/>
        <w:tabs>
          <w:tab w:val="left" w:pos="1843"/>
        </w:tabs>
        <w:spacing w:after="120" w:line="360" w:lineRule="auto"/>
        <w:ind w:left="1440"/>
        <w:jc w:val="both"/>
        <w:rPr>
          <w:rFonts w:asciiTheme="majorBidi" w:hAnsiTheme="majorBidi" w:cstheme="majorBidi"/>
          <w:b/>
          <w:bCs/>
          <w:sz w:val="24"/>
          <w:szCs w:val="24"/>
        </w:rPr>
      </w:pPr>
      <w:r>
        <w:rPr>
          <w:rFonts w:asciiTheme="majorBidi" w:hAnsiTheme="majorBidi" w:cstheme="majorBidi"/>
          <w:sz w:val="24"/>
          <w:szCs w:val="24"/>
        </w:rPr>
        <w:tab/>
      </w:r>
      <w:r>
        <w:rPr>
          <w:rFonts w:asciiTheme="majorBidi" w:hAnsiTheme="majorBidi" w:cstheme="majorBidi"/>
          <w:sz w:val="24"/>
          <w:szCs w:val="24"/>
        </w:rPr>
        <w:tab/>
      </w:r>
      <w:r w:rsidRPr="003F6C19">
        <w:rPr>
          <w:rFonts w:asciiTheme="majorBidi" w:hAnsiTheme="majorBidi" w:cstheme="majorBidi"/>
          <w:b/>
          <w:bCs/>
          <w:sz w:val="24"/>
          <w:szCs w:val="24"/>
        </w:rPr>
        <w:t xml:space="preserve">Artikel </w:t>
      </w:r>
      <w:r w:rsidR="00E43ED2" w:rsidRPr="003F6C19">
        <w:rPr>
          <w:rFonts w:asciiTheme="majorBidi" w:hAnsiTheme="majorBidi" w:cstheme="majorBidi"/>
          <w:b/>
          <w:bCs/>
          <w:sz w:val="24"/>
          <w:szCs w:val="24"/>
        </w:rPr>
        <w:t>Jurnal</w:t>
      </w:r>
    </w:p>
    <w:p w:rsidR="000A0CB8" w:rsidRPr="003F6C19" w:rsidRDefault="003653DF" w:rsidP="003653DF">
      <w:pPr>
        <w:pStyle w:val="ListParagraph"/>
        <w:tabs>
          <w:tab w:val="left" w:pos="1843"/>
        </w:tabs>
        <w:spacing w:after="120" w:line="360" w:lineRule="auto"/>
        <w:ind w:left="2160"/>
        <w:jc w:val="both"/>
        <w:rPr>
          <w:rFonts w:asciiTheme="majorBidi" w:hAnsiTheme="majorBidi" w:cstheme="majorBidi"/>
          <w:color w:val="000000" w:themeColor="text1"/>
          <w:sz w:val="24"/>
          <w:szCs w:val="24"/>
        </w:rPr>
      </w:pPr>
      <w:proofErr w:type="gramStart"/>
      <w:r w:rsidRPr="003F6C19">
        <w:rPr>
          <w:rFonts w:asciiTheme="majorBidi" w:hAnsiTheme="majorBidi" w:cstheme="majorBidi"/>
          <w:color w:val="000000" w:themeColor="text1"/>
          <w:sz w:val="24"/>
          <w:szCs w:val="24"/>
        </w:rPr>
        <w:t>Andi Muhammad Rizki,</w:t>
      </w:r>
      <w:r w:rsidRPr="003F6C19">
        <w:rPr>
          <w:rFonts w:asciiTheme="majorBidi" w:hAnsiTheme="majorBidi" w:cstheme="majorBidi"/>
          <w:color w:val="000000" w:themeColor="text1"/>
          <w:sz w:val="24"/>
          <w:szCs w:val="24"/>
        </w:rPr>
        <w:t xml:space="preserve"> </w:t>
      </w:r>
      <w:r w:rsidRPr="003F6C19">
        <w:rPr>
          <w:rFonts w:asciiTheme="majorBidi" w:hAnsiTheme="majorBidi" w:cstheme="majorBidi"/>
          <w:color w:val="000000" w:themeColor="text1"/>
          <w:sz w:val="24"/>
          <w:szCs w:val="24"/>
        </w:rPr>
        <w:t>Ahyuni Yunus,</w:t>
      </w:r>
      <w:r w:rsidRPr="003F6C19">
        <w:rPr>
          <w:rFonts w:asciiTheme="majorBidi" w:hAnsiTheme="majorBidi" w:cstheme="majorBidi"/>
          <w:color w:val="000000" w:themeColor="text1"/>
          <w:sz w:val="24"/>
          <w:szCs w:val="24"/>
        </w:rPr>
        <w:t xml:space="preserve"> </w:t>
      </w:r>
      <w:r w:rsidRPr="003F6C19">
        <w:rPr>
          <w:rFonts w:asciiTheme="majorBidi" w:hAnsiTheme="majorBidi" w:cstheme="majorBidi"/>
          <w:color w:val="000000" w:themeColor="text1"/>
          <w:sz w:val="24"/>
          <w:szCs w:val="24"/>
        </w:rPr>
        <w:t>&amp; Muh.</w:t>
      </w:r>
      <w:proofErr w:type="gramEnd"/>
      <w:r w:rsidRPr="003F6C19">
        <w:rPr>
          <w:rFonts w:asciiTheme="majorBidi" w:hAnsiTheme="majorBidi" w:cstheme="majorBidi"/>
          <w:color w:val="000000" w:themeColor="text1"/>
          <w:sz w:val="24"/>
          <w:szCs w:val="24"/>
        </w:rPr>
        <w:t xml:space="preserve"> Fachri Said</w:t>
      </w:r>
      <w:r w:rsidRPr="003F6C19">
        <w:rPr>
          <w:rFonts w:asciiTheme="majorBidi" w:hAnsiTheme="majorBidi" w:cstheme="majorBidi"/>
          <w:color w:val="000000" w:themeColor="text1"/>
          <w:sz w:val="24"/>
          <w:szCs w:val="24"/>
        </w:rPr>
        <w:t xml:space="preserve">. (2018) </w:t>
      </w:r>
      <w:r w:rsidRPr="003F6C19">
        <w:rPr>
          <w:rFonts w:asciiTheme="majorBidi" w:hAnsiTheme="majorBidi" w:cstheme="majorBidi"/>
          <w:color w:val="000000" w:themeColor="text1"/>
          <w:sz w:val="24"/>
          <w:szCs w:val="24"/>
        </w:rPr>
        <w:tab/>
      </w:r>
      <w:proofErr w:type="gramStart"/>
      <w:r w:rsidR="000A0CB8" w:rsidRPr="003F6C19">
        <w:rPr>
          <w:rFonts w:asciiTheme="majorBidi" w:hAnsiTheme="majorBidi" w:cstheme="majorBidi"/>
          <w:color w:val="000000" w:themeColor="text1"/>
          <w:sz w:val="24"/>
          <w:szCs w:val="24"/>
        </w:rPr>
        <w:t>Aspek  Keadilan</w:t>
      </w:r>
      <w:proofErr w:type="gramEnd"/>
      <w:r w:rsidR="000A0CB8" w:rsidRPr="003F6C19">
        <w:rPr>
          <w:rFonts w:asciiTheme="majorBidi" w:hAnsiTheme="majorBidi" w:cstheme="majorBidi"/>
          <w:color w:val="000000" w:themeColor="text1"/>
          <w:sz w:val="24"/>
          <w:szCs w:val="24"/>
        </w:rPr>
        <w:t xml:space="preserve"> Dalam  Penyelenggaraan  Pengadaan  Tanah Bagi </w:t>
      </w:r>
      <w:r w:rsidR="008F1A52" w:rsidRPr="003F6C19">
        <w:rPr>
          <w:rFonts w:asciiTheme="majorBidi" w:hAnsiTheme="majorBidi" w:cstheme="majorBidi"/>
          <w:color w:val="000000" w:themeColor="text1"/>
          <w:sz w:val="24"/>
          <w:szCs w:val="24"/>
        </w:rPr>
        <w:tab/>
      </w:r>
      <w:r w:rsidR="000A0CB8" w:rsidRPr="003F6C19">
        <w:rPr>
          <w:rFonts w:asciiTheme="majorBidi" w:hAnsiTheme="majorBidi" w:cstheme="majorBidi"/>
          <w:color w:val="000000" w:themeColor="text1"/>
          <w:sz w:val="24"/>
          <w:szCs w:val="24"/>
        </w:rPr>
        <w:t xml:space="preserve">Pembangunan Untuk Kepentingan Umum Di Kabupaten </w:t>
      </w:r>
      <w:r w:rsidR="00E43ED2" w:rsidRPr="003F6C19">
        <w:rPr>
          <w:rFonts w:asciiTheme="majorBidi" w:hAnsiTheme="majorBidi" w:cstheme="majorBidi"/>
          <w:color w:val="000000" w:themeColor="text1"/>
          <w:sz w:val="24"/>
          <w:szCs w:val="24"/>
        </w:rPr>
        <w:t xml:space="preserve">Luwu </w:t>
      </w:r>
      <w:r w:rsidR="008F1A52" w:rsidRPr="003F6C19">
        <w:rPr>
          <w:rFonts w:asciiTheme="majorBidi" w:hAnsiTheme="majorBidi" w:cstheme="majorBidi"/>
          <w:color w:val="000000" w:themeColor="text1"/>
          <w:sz w:val="24"/>
          <w:szCs w:val="24"/>
        </w:rPr>
        <w:tab/>
      </w:r>
      <w:r w:rsidRPr="003F6C19">
        <w:rPr>
          <w:rFonts w:asciiTheme="majorBidi" w:hAnsiTheme="majorBidi" w:cstheme="majorBidi"/>
          <w:color w:val="000000" w:themeColor="text1"/>
          <w:sz w:val="24"/>
          <w:szCs w:val="24"/>
        </w:rPr>
        <w:t xml:space="preserve">Utara </w:t>
      </w:r>
    </w:p>
    <w:p w:rsidR="00E43ED2" w:rsidRPr="003F6C19" w:rsidRDefault="008F1A52" w:rsidP="008F1A52">
      <w:pPr>
        <w:pStyle w:val="ListParagraph"/>
        <w:tabs>
          <w:tab w:val="left" w:pos="1843"/>
        </w:tabs>
        <w:spacing w:after="120" w:line="360" w:lineRule="auto"/>
        <w:ind w:left="2160"/>
        <w:jc w:val="both"/>
        <w:rPr>
          <w:rFonts w:asciiTheme="majorBidi" w:hAnsiTheme="majorBidi" w:cstheme="majorBidi"/>
          <w:i/>
          <w:iCs/>
          <w:sz w:val="24"/>
          <w:szCs w:val="24"/>
        </w:rPr>
      </w:pPr>
      <w:r w:rsidRPr="003F6C19">
        <w:rPr>
          <w:rFonts w:asciiTheme="majorBidi" w:hAnsiTheme="majorBidi" w:cstheme="majorBidi"/>
          <w:sz w:val="24"/>
          <w:szCs w:val="24"/>
        </w:rPr>
        <w:t>Nur Dewi Sundari, Ralfie Pinasang, Caeciia J. J Waha</w:t>
      </w:r>
      <w:r w:rsidR="003653DF" w:rsidRPr="003F6C19">
        <w:rPr>
          <w:rFonts w:asciiTheme="majorBidi" w:hAnsiTheme="majorBidi" w:cstheme="majorBidi"/>
          <w:sz w:val="24"/>
          <w:szCs w:val="24"/>
        </w:rPr>
        <w:t>.</w:t>
      </w:r>
      <w:r w:rsidRPr="003F6C19">
        <w:rPr>
          <w:rFonts w:asciiTheme="majorBidi" w:hAnsiTheme="majorBidi" w:cstheme="majorBidi"/>
          <w:sz w:val="24"/>
          <w:szCs w:val="24"/>
        </w:rPr>
        <w:t xml:space="preserve"> (2021) </w:t>
      </w:r>
      <w:r w:rsidR="00E43ED2" w:rsidRPr="003F6C19">
        <w:rPr>
          <w:rFonts w:asciiTheme="majorBidi" w:hAnsiTheme="majorBidi" w:cstheme="majorBidi"/>
          <w:sz w:val="24"/>
          <w:szCs w:val="24"/>
        </w:rPr>
        <w:t xml:space="preserve">Penerapan </w:t>
      </w:r>
      <w:r w:rsidRPr="003F6C19">
        <w:rPr>
          <w:rFonts w:asciiTheme="majorBidi" w:hAnsiTheme="majorBidi" w:cstheme="majorBidi"/>
          <w:sz w:val="24"/>
          <w:szCs w:val="24"/>
        </w:rPr>
        <w:tab/>
      </w:r>
      <w:r w:rsidR="00E43ED2" w:rsidRPr="003F6C19">
        <w:rPr>
          <w:rFonts w:asciiTheme="majorBidi" w:hAnsiTheme="majorBidi" w:cstheme="majorBidi"/>
          <w:sz w:val="24"/>
          <w:szCs w:val="24"/>
        </w:rPr>
        <w:t xml:space="preserve">Asas Keadilan Dan Kepastian  Hukum Terhadap Ganti </w:t>
      </w:r>
      <w:r w:rsidRPr="003F6C19">
        <w:rPr>
          <w:rFonts w:asciiTheme="majorBidi" w:hAnsiTheme="majorBidi" w:cstheme="majorBidi"/>
          <w:sz w:val="24"/>
          <w:szCs w:val="24"/>
        </w:rPr>
        <w:tab/>
        <w:t xml:space="preserve">Kerugiann </w:t>
      </w:r>
      <w:r w:rsidR="00E43ED2" w:rsidRPr="003F6C19">
        <w:rPr>
          <w:rFonts w:asciiTheme="majorBidi" w:hAnsiTheme="majorBidi" w:cstheme="majorBidi"/>
          <w:sz w:val="24"/>
          <w:szCs w:val="24"/>
        </w:rPr>
        <w:t xml:space="preserve">Pengadaan Tanah Bagi Pembangunan Untuk </w:t>
      </w:r>
      <w:r w:rsidRPr="003F6C19">
        <w:rPr>
          <w:rFonts w:asciiTheme="majorBidi" w:hAnsiTheme="majorBidi" w:cstheme="majorBidi"/>
          <w:sz w:val="24"/>
          <w:szCs w:val="24"/>
        </w:rPr>
        <w:lastRenderedPageBreak/>
        <w:tab/>
      </w:r>
      <w:r w:rsidR="00E43ED2" w:rsidRPr="003F6C19">
        <w:rPr>
          <w:rFonts w:asciiTheme="majorBidi" w:hAnsiTheme="majorBidi" w:cstheme="majorBidi"/>
          <w:sz w:val="24"/>
          <w:szCs w:val="24"/>
        </w:rPr>
        <w:t xml:space="preserve">Kepentingan Umum ( Perkara No. 1/Pdt.G/2018/PN Arm Jo </w:t>
      </w:r>
      <w:r w:rsidRPr="003F6C19">
        <w:rPr>
          <w:rFonts w:asciiTheme="majorBidi" w:hAnsiTheme="majorBidi" w:cstheme="majorBidi"/>
          <w:sz w:val="24"/>
          <w:szCs w:val="24"/>
        </w:rPr>
        <w:tab/>
      </w:r>
      <w:r w:rsidR="00E43ED2" w:rsidRPr="003F6C19">
        <w:rPr>
          <w:rFonts w:asciiTheme="majorBidi" w:hAnsiTheme="majorBidi" w:cstheme="majorBidi"/>
          <w:sz w:val="24"/>
          <w:szCs w:val="24"/>
        </w:rPr>
        <w:t>putusan Mahkamah Agung No 3516K/PDT/2018)</w:t>
      </w:r>
      <w:r w:rsidR="00DA4FC7" w:rsidRPr="003F6C19">
        <w:rPr>
          <w:rFonts w:asciiTheme="majorBidi" w:hAnsiTheme="majorBidi" w:cstheme="majorBidi"/>
          <w:sz w:val="24"/>
          <w:szCs w:val="24"/>
        </w:rPr>
        <w:t xml:space="preserve"> </w:t>
      </w:r>
      <w:r w:rsidR="00E43ED2" w:rsidRPr="003F6C19">
        <w:rPr>
          <w:rFonts w:asciiTheme="majorBidi" w:hAnsiTheme="majorBidi" w:cstheme="majorBidi"/>
          <w:i/>
          <w:iCs/>
          <w:sz w:val="24"/>
          <w:szCs w:val="24"/>
        </w:rPr>
        <w:t xml:space="preserve">Lex Privatum </w:t>
      </w:r>
      <w:r w:rsidRPr="003F6C19">
        <w:rPr>
          <w:rFonts w:asciiTheme="majorBidi" w:hAnsiTheme="majorBidi" w:cstheme="majorBidi"/>
          <w:i/>
          <w:iCs/>
          <w:sz w:val="24"/>
          <w:szCs w:val="24"/>
        </w:rPr>
        <w:tab/>
      </w:r>
      <w:r w:rsidR="00E43ED2" w:rsidRPr="003F6C19">
        <w:rPr>
          <w:rFonts w:asciiTheme="majorBidi" w:hAnsiTheme="majorBidi" w:cstheme="majorBidi"/>
          <w:i/>
          <w:iCs/>
          <w:sz w:val="24"/>
          <w:szCs w:val="24"/>
        </w:rPr>
        <w:t xml:space="preserve">Vol. </w:t>
      </w:r>
      <w:r w:rsidRPr="003F6C19">
        <w:rPr>
          <w:rFonts w:asciiTheme="majorBidi" w:hAnsiTheme="majorBidi" w:cstheme="majorBidi"/>
          <w:i/>
          <w:iCs/>
          <w:sz w:val="24"/>
          <w:szCs w:val="24"/>
        </w:rPr>
        <w:tab/>
        <w:t>IX/No. 7/Jun/2021</w:t>
      </w:r>
    </w:p>
    <w:p w:rsidR="008F1A52" w:rsidRPr="003F6C19" w:rsidRDefault="003653DF" w:rsidP="008F1A52">
      <w:pPr>
        <w:pStyle w:val="ListParagraph"/>
        <w:tabs>
          <w:tab w:val="left" w:pos="1843"/>
        </w:tabs>
        <w:spacing w:after="120" w:line="360" w:lineRule="auto"/>
        <w:ind w:left="2160"/>
        <w:rPr>
          <w:rFonts w:asciiTheme="majorBidi" w:hAnsiTheme="majorBidi" w:cstheme="majorBidi"/>
          <w:sz w:val="24"/>
          <w:szCs w:val="24"/>
        </w:rPr>
      </w:pPr>
      <w:r w:rsidRPr="003F6C19">
        <w:rPr>
          <w:rFonts w:asciiTheme="majorBidi" w:hAnsiTheme="majorBidi" w:cstheme="majorBidi"/>
          <w:sz w:val="24"/>
          <w:szCs w:val="24"/>
        </w:rPr>
        <w:t>Sudirman, Senthot.</w:t>
      </w:r>
      <w:r w:rsidR="008F1A52" w:rsidRPr="003F6C19">
        <w:rPr>
          <w:rFonts w:asciiTheme="majorBidi" w:hAnsiTheme="majorBidi" w:cstheme="majorBidi"/>
          <w:sz w:val="24"/>
          <w:szCs w:val="24"/>
        </w:rPr>
        <w:t xml:space="preserve"> (2014). Pembangunan Jalan Tol Di Indonesia: Kendala</w:t>
      </w:r>
    </w:p>
    <w:p w:rsidR="008F1A52" w:rsidRDefault="008F1A52" w:rsidP="003F6C19">
      <w:pPr>
        <w:pStyle w:val="ListParagraph"/>
        <w:tabs>
          <w:tab w:val="left" w:pos="1843"/>
        </w:tabs>
        <w:spacing w:after="120" w:line="360" w:lineRule="auto"/>
        <w:ind w:left="2160"/>
        <w:jc w:val="both"/>
        <w:rPr>
          <w:rFonts w:asciiTheme="majorBidi" w:hAnsiTheme="majorBidi" w:cstheme="majorBidi"/>
          <w:sz w:val="24"/>
          <w:szCs w:val="24"/>
        </w:rPr>
      </w:pPr>
      <w:r w:rsidRPr="003F6C19">
        <w:rPr>
          <w:rFonts w:asciiTheme="majorBidi" w:hAnsiTheme="majorBidi" w:cstheme="majorBidi"/>
          <w:sz w:val="24"/>
          <w:szCs w:val="24"/>
        </w:rPr>
        <w:tab/>
      </w:r>
      <w:proofErr w:type="gramStart"/>
      <w:r w:rsidRPr="003F6C19">
        <w:rPr>
          <w:rFonts w:asciiTheme="majorBidi" w:hAnsiTheme="majorBidi" w:cstheme="majorBidi"/>
          <w:sz w:val="24"/>
          <w:szCs w:val="24"/>
        </w:rPr>
        <w:t xml:space="preserve">Pembebasan Tanah Untuk Pembangunan Bagi Kepentingan Umum </w:t>
      </w:r>
      <w:r w:rsidRPr="003F6C19">
        <w:rPr>
          <w:rFonts w:asciiTheme="majorBidi" w:hAnsiTheme="majorBidi" w:cstheme="majorBidi"/>
          <w:sz w:val="24"/>
          <w:szCs w:val="24"/>
        </w:rPr>
        <w:tab/>
      </w:r>
      <w:r w:rsidRPr="003F6C19">
        <w:rPr>
          <w:rFonts w:asciiTheme="majorBidi" w:hAnsiTheme="majorBidi" w:cstheme="majorBidi"/>
          <w:sz w:val="24"/>
          <w:szCs w:val="24"/>
        </w:rPr>
        <w:t>dan</w:t>
      </w:r>
      <w:r w:rsidRPr="003F6C19">
        <w:rPr>
          <w:rFonts w:asciiTheme="majorBidi" w:hAnsiTheme="majorBidi" w:cstheme="majorBidi"/>
          <w:sz w:val="24"/>
          <w:szCs w:val="24"/>
        </w:rPr>
        <w:t xml:space="preserve"> </w:t>
      </w:r>
      <w:r w:rsidRPr="003F6C19">
        <w:rPr>
          <w:rFonts w:asciiTheme="majorBidi" w:hAnsiTheme="majorBidi" w:cstheme="majorBidi"/>
          <w:sz w:val="24"/>
          <w:szCs w:val="24"/>
        </w:rPr>
        <w:t>Gagasan Upaya Penyelesaiannya.</w:t>
      </w:r>
      <w:proofErr w:type="gramEnd"/>
      <w:r w:rsidRPr="003F6C19">
        <w:rPr>
          <w:rFonts w:asciiTheme="majorBidi" w:hAnsiTheme="majorBidi" w:cstheme="majorBidi"/>
          <w:sz w:val="24"/>
          <w:szCs w:val="24"/>
        </w:rPr>
        <w:t xml:space="preserve"> </w:t>
      </w:r>
      <w:r w:rsidRPr="003F6C19">
        <w:rPr>
          <w:rFonts w:asciiTheme="majorBidi" w:hAnsiTheme="majorBidi" w:cstheme="majorBidi"/>
          <w:i/>
          <w:iCs/>
          <w:sz w:val="24"/>
          <w:szCs w:val="24"/>
        </w:rPr>
        <w:t>Jurnal STPN, Yogyakarta</w:t>
      </w:r>
    </w:p>
    <w:p w:rsidR="003F6C19" w:rsidRPr="003F6C19" w:rsidRDefault="003F6C19" w:rsidP="003F6C19">
      <w:pPr>
        <w:pStyle w:val="ListParagraph"/>
        <w:tabs>
          <w:tab w:val="left" w:pos="1843"/>
        </w:tabs>
        <w:spacing w:after="120" w:line="360" w:lineRule="auto"/>
        <w:ind w:left="2160"/>
        <w:jc w:val="both"/>
        <w:rPr>
          <w:rFonts w:asciiTheme="majorBidi" w:hAnsiTheme="majorBidi" w:cstheme="majorBidi"/>
          <w:sz w:val="24"/>
          <w:szCs w:val="24"/>
        </w:rPr>
      </w:pPr>
      <w:bookmarkStart w:id="0" w:name="_GoBack"/>
      <w:bookmarkEnd w:id="0"/>
    </w:p>
    <w:p w:rsidR="005377D2" w:rsidRPr="003F6C19" w:rsidRDefault="001360FA" w:rsidP="005377D2">
      <w:pPr>
        <w:pStyle w:val="ListParagraph"/>
        <w:tabs>
          <w:tab w:val="left" w:pos="1843"/>
        </w:tabs>
        <w:spacing w:after="120" w:line="360" w:lineRule="auto"/>
        <w:ind w:left="2160"/>
        <w:jc w:val="both"/>
        <w:rPr>
          <w:rFonts w:asciiTheme="majorBidi" w:hAnsiTheme="majorBidi" w:cstheme="majorBidi"/>
          <w:b/>
          <w:bCs/>
          <w:sz w:val="24"/>
          <w:szCs w:val="24"/>
        </w:rPr>
      </w:pPr>
      <w:r w:rsidRPr="003F6C19">
        <w:rPr>
          <w:rFonts w:asciiTheme="majorBidi" w:hAnsiTheme="majorBidi" w:cstheme="majorBidi"/>
          <w:b/>
          <w:bCs/>
          <w:sz w:val="24"/>
          <w:szCs w:val="24"/>
        </w:rPr>
        <w:t>Peraturan-Perundang-undangan</w:t>
      </w:r>
    </w:p>
    <w:p w:rsidR="005377D2" w:rsidRPr="003F6C19" w:rsidRDefault="005377D2" w:rsidP="008F1A52">
      <w:pPr>
        <w:pStyle w:val="ListParagraph"/>
        <w:tabs>
          <w:tab w:val="left" w:pos="1843"/>
        </w:tabs>
        <w:spacing w:after="120" w:line="360" w:lineRule="auto"/>
        <w:ind w:left="2160"/>
        <w:jc w:val="both"/>
        <w:rPr>
          <w:rFonts w:asciiTheme="majorBidi" w:hAnsiTheme="majorBidi" w:cstheme="majorBidi"/>
          <w:color w:val="000000" w:themeColor="text1"/>
          <w:sz w:val="24"/>
          <w:szCs w:val="24"/>
        </w:rPr>
      </w:pPr>
      <w:r w:rsidRPr="003F6C19">
        <w:rPr>
          <w:rFonts w:asciiTheme="majorBidi" w:hAnsiTheme="majorBidi" w:cstheme="majorBidi"/>
          <w:sz w:val="24"/>
          <w:szCs w:val="24"/>
        </w:rPr>
        <w:t>UU No. 5 Tahun 1960</w:t>
      </w:r>
      <w:r w:rsidRPr="003F6C19">
        <w:rPr>
          <w:rFonts w:asciiTheme="majorBidi" w:hAnsiTheme="majorBidi" w:cstheme="majorBidi"/>
          <w:sz w:val="24"/>
          <w:szCs w:val="24"/>
        </w:rPr>
        <w:t xml:space="preserve"> </w:t>
      </w:r>
      <w:r w:rsidRPr="003F6C19">
        <w:rPr>
          <w:rFonts w:asciiTheme="majorBidi" w:hAnsiTheme="majorBidi" w:cstheme="majorBidi"/>
          <w:sz w:val="24"/>
          <w:szCs w:val="24"/>
        </w:rPr>
        <w:t>tentang Peraturan Dasar Pokok-Pokok Agraria</w:t>
      </w:r>
    </w:p>
    <w:p w:rsidR="005377D2" w:rsidRPr="003F6C19" w:rsidRDefault="005377D2" w:rsidP="008F1A52">
      <w:pPr>
        <w:pStyle w:val="ListParagraph"/>
        <w:tabs>
          <w:tab w:val="left" w:pos="1843"/>
        </w:tabs>
        <w:spacing w:after="120" w:line="360" w:lineRule="auto"/>
        <w:ind w:left="2160"/>
        <w:jc w:val="both"/>
        <w:rPr>
          <w:rFonts w:asciiTheme="majorBidi" w:hAnsiTheme="majorBidi" w:cstheme="majorBidi"/>
          <w:color w:val="000000" w:themeColor="text1"/>
          <w:sz w:val="24"/>
          <w:szCs w:val="24"/>
        </w:rPr>
      </w:pPr>
      <w:r w:rsidRPr="003F6C19">
        <w:rPr>
          <w:rFonts w:asciiTheme="majorBidi" w:hAnsiTheme="majorBidi" w:cstheme="majorBidi"/>
          <w:sz w:val="24"/>
          <w:szCs w:val="24"/>
        </w:rPr>
        <w:t>Pasal 33 ayat (3) Undang-Undang Dasar 1945</w:t>
      </w:r>
    </w:p>
    <w:p w:rsidR="005377D2" w:rsidRPr="003F6C19" w:rsidRDefault="005377D2" w:rsidP="008F1A52">
      <w:pPr>
        <w:pStyle w:val="ListParagraph"/>
        <w:tabs>
          <w:tab w:val="left" w:pos="1843"/>
        </w:tabs>
        <w:spacing w:after="120" w:line="360" w:lineRule="auto"/>
        <w:ind w:left="2160"/>
        <w:jc w:val="both"/>
        <w:rPr>
          <w:rFonts w:asciiTheme="majorBidi" w:hAnsiTheme="majorBidi" w:cstheme="majorBidi"/>
          <w:color w:val="000000" w:themeColor="text1"/>
          <w:sz w:val="24"/>
          <w:szCs w:val="24"/>
        </w:rPr>
      </w:pPr>
      <w:r w:rsidRPr="003F6C19">
        <w:rPr>
          <w:rFonts w:asciiTheme="majorBidi" w:hAnsiTheme="majorBidi" w:cstheme="majorBidi"/>
          <w:sz w:val="24"/>
          <w:szCs w:val="24"/>
        </w:rPr>
        <w:t>Peraturan Presiden No 65 Tahun 2006</w:t>
      </w:r>
    </w:p>
    <w:p w:rsidR="005377D2" w:rsidRPr="003F6C19" w:rsidRDefault="001360FA" w:rsidP="008F1A52">
      <w:pPr>
        <w:pStyle w:val="ListParagraph"/>
        <w:tabs>
          <w:tab w:val="left" w:pos="1843"/>
        </w:tabs>
        <w:spacing w:after="120" w:line="360" w:lineRule="auto"/>
        <w:ind w:left="2160"/>
        <w:jc w:val="both"/>
        <w:rPr>
          <w:rFonts w:asciiTheme="majorBidi" w:hAnsiTheme="majorBidi" w:cstheme="majorBidi"/>
          <w:color w:val="000000" w:themeColor="text1"/>
          <w:sz w:val="24"/>
          <w:szCs w:val="24"/>
        </w:rPr>
      </w:pPr>
      <w:r w:rsidRPr="003F6C19">
        <w:rPr>
          <w:rFonts w:asciiTheme="majorBidi" w:hAnsiTheme="majorBidi" w:cstheme="majorBidi"/>
          <w:sz w:val="24"/>
          <w:szCs w:val="24"/>
        </w:rPr>
        <w:t>Undang-Undang No 2 tahun 2012</w:t>
      </w:r>
    </w:p>
    <w:p w:rsidR="001360FA" w:rsidRPr="003F6C19" w:rsidRDefault="001360FA" w:rsidP="008F1A52">
      <w:pPr>
        <w:pStyle w:val="ListParagraph"/>
        <w:tabs>
          <w:tab w:val="left" w:pos="1843"/>
        </w:tabs>
        <w:spacing w:after="120" w:line="360" w:lineRule="auto"/>
        <w:ind w:left="2160"/>
        <w:jc w:val="both"/>
        <w:rPr>
          <w:rFonts w:asciiTheme="majorBidi" w:hAnsiTheme="majorBidi" w:cstheme="majorBidi"/>
          <w:color w:val="000000" w:themeColor="text1"/>
          <w:sz w:val="24"/>
          <w:szCs w:val="24"/>
        </w:rPr>
      </w:pPr>
      <w:r w:rsidRPr="003F6C19">
        <w:rPr>
          <w:rFonts w:asciiTheme="majorBidi" w:hAnsiTheme="majorBidi" w:cstheme="majorBidi"/>
          <w:sz w:val="24"/>
          <w:szCs w:val="24"/>
        </w:rPr>
        <w:t>Peraturan Kepala BPN No. 4 Tahun 1991 tentang Konsolidasi Tanah</w:t>
      </w:r>
    </w:p>
    <w:p w:rsidR="001360FA" w:rsidRPr="003F6C19" w:rsidRDefault="001360FA" w:rsidP="008F1A52">
      <w:pPr>
        <w:pStyle w:val="ListParagraph"/>
        <w:tabs>
          <w:tab w:val="left" w:pos="1843"/>
        </w:tabs>
        <w:spacing w:after="120" w:line="360" w:lineRule="auto"/>
        <w:ind w:left="2160"/>
        <w:jc w:val="both"/>
        <w:rPr>
          <w:rFonts w:asciiTheme="majorBidi" w:hAnsiTheme="majorBidi" w:cstheme="majorBidi"/>
          <w:color w:val="000000" w:themeColor="text1"/>
          <w:sz w:val="24"/>
          <w:szCs w:val="24"/>
        </w:rPr>
      </w:pPr>
      <w:r w:rsidRPr="003F6C19">
        <w:rPr>
          <w:rFonts w:asciiTheme="majorBidi" w:hAnsiTheme="majorBidi" w:cstheme="majorBidi"/>
          <w:sz w:val="24"/>
          <w:szCs w:val="24"/>
        </w:rPr>
        <w:t>Pasal 74 ayat (1) Peraturan Presiden Nomor 71 Tahun 2012</w:t>
      </w:r>
    </w:p>
    <w:p w:rsidR="000A74DE" w:rsidRPr="003F6C19" w:rsidRDefault="000A74DE" w:rsidP="000A74DE">
      <w:pPr>
        <w:tabs>
          <w:tab w:val="left" w:pos="1843"/>
        </w:tabs>
        <w:spacing w:after="120" w:line="360" w:lineRule="auto"/>
        <w:jc w:val="both"/>
        <w:rPr>
          <w:rFonts w:asciiTheme="majorBidi" w:hAnsiTheme="majorBidi" w:cstheme="majorBidi"/>
          <w:color w:val="000000" w:themeColor="text1"/>
          <w:sz w:val="24"/>
          <w:szCs w:val="24"/>
        </w:rPr>
      </w:pPr>
    </w:p>
    <w:sectPr w:rsidR="000A74DE" w:rsidRPr="003F6C1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C2F"/>
    <w:multiLevelType w:val="hybridMultilevel"/>
    <w:tmpl w:val="ACE434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DD0E1A"/>
    <w:multiLevelType w:val="hybridMultilevel"/>
    <w:tmpl w:val="E6BE97AA"/>
    <w:lvl w:ilvl="0" w:tplc="F148ED18">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2E236E7"/>
    <w:multiLevelType w:val="hybridMultilevel"/>
    <w:tmpl w:val="8AC400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5E5B84"/>
    <w:multiLevelType w:val="hybridMultilevel"/>
    <w:tmpl w:val="1368E6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424544"/>
    <w:multiLevelType w:val="hybridMultilevel"/>
    <w:tmpl w:val="FFC61B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2C066C"/>
    <w:multiLevelType w:val="hybridMultilevel"/>
    <w:tmpl w:val="369A11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3F61BDE"/>
    <w:multiLevelType w:val="hybridMultilevel"/>
    <w:tmpl w:val="ACE434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84C58B1"/>
    <w:multiLevelType w:val="hybridMultilevel"/>
    <w:tmpl w:val="8764833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D5E5850"/>
    <w:multiLevelType w:val="hybridMultilevel"/>
    <w:tmpl w:val="B2F62F7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910100E"/>
    <w:multiLevelType w:val="hybridMultilevel"/>
    <w:tmpl w:val="5E487E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C32285C"/>
    <w:multiLevelType w:val="hybridMultilevel"/>
    <w:tmpl w:val="F91412B6"/>
    <w:lvl w:ilvl="0" w:tplc="0409000F">
      <w:start w:val="1"/>
      <w:numFmt w:val="decimal"/>
      <w:lvlText w:val="%1."/>
      <w:lvlJc w:val="left"/>
      <w:pPr>
        <w:ind w:left="2145" w:hanging="360"/>
      </w:p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num w:numId="1">
    <w:abstractNumId w:val="8"/>
  </w:num>
  <w:num w:numId="2">
    <w:abstractNumId w:val="7"/>
  </w:num>
  <w:num w:numId="3">
    <w:abstractNumId w:val="10"/>
  </w:num>
  <w:num w:numId="4">
    <w:abstractNumId w:val="3"/>
  </w:num>
  <w:num w:numId="5">
    <w:abstractNumId w:val="9"/>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53A"/>
    <w:rsid w:val="00095DF7"/>
    <w:rsid w:val="000A0CB8"/>
    <w:rsid w:val="000A74DE"/>
    <w:rsid w:val="000C5980"/>
    <w:rsid w:val="000F1B76"/>
    <w:rsid w:val="00126AA9"/>
    <w:rsid w:val="001360FA"/>
    <w:rsid w:val="001F209F"/>
    <w:rsid w:val="001F6F81"/>
    <w:rsid w:val="00201141"/>
    <w:rsid w:val="00296333"/>
    <w:rsid w:val="002D3A57"/>
    <w:rsid w:val="00356057"/>
    <w:rsid w:val="003631CB"/>
    <w:rsid w:val="003653DF"/>
    <w:rsid w:val="003B3BE0"/>
    <w:rsid w:val="003B48F0"/>
    <w:rsid w:val="003F6C19"/>
    <w:rsid w:val="00435AE6"/>
    <w:rsid w:val="004362E2"/>
    <w:rsid w:val="0044376A"/>
    <w:rsid w:val="00487C6E"/>
    <w:rsid w:val="004B2F62"/>
    <w:rsid w:val="004D253A"/>
    <w:rsid w:val="005377D2"/>
    <w:rsid w:val="005B6F67"/>
    <w:rsid w:val="00624B5E"/>
    <w:rsid w:val="00645E6E"/>
    <w:rsid w:val="006509E1"/>
    <w:rsid w:val="00680D40"/>
    <w:rsid w:val="00681F82"/>
    <w:rsid w:val="00691561"/>
    <w:rsid w:val="006D10E9"/>
    <w:rsid w:val="00740EE2"/>
    <w:rsid w:val="007A7E73"/>
    <w:rsid w:val="008259C5"/>
    <w:rsid w:val="008B2DDD"/>
    <w:rsid w:val="008F1A52"/>
    <w:rsid w:val="0091522B"/>
    <w:rsid w:val="009D6898"/>
    <w:rsid w:val="009E495E"/>
    <w:rsid w:val="009F11FB"/>
    <w:rsid w:val="009F7C69"/>
    <w:rsid w:val="00A2537E"/>
    <w:rsid w:val="00A363CD"/>
    <w:rsid w:val="00A4044B"/>
    <w:rsid w:val="00A8640F"/>
    <w:rsid w:val="00AE12F9"/>
    <w:rsid w:val="00B17A04"/>
    <w:rsid w:val="00BB7840"/>
    <w:rsid w:val="00BD0789"/>
    <w:rsid w:val="00C04043"/>
    <w:rsid w:val="00CC5C9A"/>
    <w:rsid w:val="00CD7698"/>
    <w:rsid w:val="00CD7D52"/>
    <w:rsid w:val="00CF1C4E"/>
    <w:rsid w:val="00D91B11"/>
    <w:rsid w:val="00DA4FC7"/>
    <w:rsid w:val="00DD1704"/>
    <w:rsid w:val="00E001EB"/>
    <w:rsid w:val="00E06C15"/>
    <w:rsid w:val="00E43ED2"/>
    <w:rsid w:val="00E95473"/>
    <w:rsid w:val="00F2448D"/>
    <w:rsid w:val="00F32CAC"/>
    <w:rsid w:val="00F35EC4"/>
    <w:rsid w:val="00F8749B"/>
    <w:rsid w:val="00F87DEC"/>
    <w:rsid w:val="00FA4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043"/>
    <w:rPr>
      <w:color w:val="0000FF" w:themeColor="hyperlink"/>
      <w:u w:val="single"/>
    </w:rPr>
  </w:style>
  <w:style w:type="paragraph" w:styleId="ListParagraph">
    <w:name w:val="List Paragraph"/>
    <w:aliases w:val="kepala,Body of text,parapraph,KhusBay"/>
    <w:basedOn w:val="Normal"/>
    <w:link w:val="ListParagraphChar"/>
    <w:uiPriority w:val="34"/>
    <w:qFormat/>
    <w:rsid w:val="008259C5"/>
    <w:pPr>
      <w:ind w:left="720"/>
      <w:contextualSpacing/>
    </w:pPr>
  </w:style>
  <w:style w:type="character" w:styleId="FootnoteReference">
    <w:name w:val="footnote reference"/>
    <w:basedOn w:val="DefaultParagraphFont"/>
    <w:uiPriority w:val="99"/>
    <w:semiHidden/>
    <w:unhideWhenUsed/>
    <w:rsid w:val="00E95473"/>
    <w:rPr>
      <w:vertAlign w:val="superscript"/>
    </w:rPr>
  </w:style>
  <w:style w:type="character" w:customStyle="1" w:styleId="ListParagraphChar">
    <w:name w:val="List Paragraph Char"/>
    <w:aliases w:val="kepala Char,Body of text Char,parapraph Char,KhusBay Char"/>
    <w:link w:val="ListParagraph"/>
    <w:uiPriority w:val="34"/>
    <w:locked/>
    <w:rsid w:val="00443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043"/>
    <w:rPr>
      <w:color w:val="0000FF" w:themeColor="hyperlink"/>
      <w:u w:val="single"/>
    </w:rPr>
  </w:style>
  <w:style w:type="paragraph" w:styleId="ListParagraph">
    <w:name w:val="List Paragraph"/>
    <w:aliases w:val="kepala,Body of text,parapraph,KhusBay"/>
    <w:basedOn w:val="Normal"/>
    <w:link w:val="ListParagraphChar"/>
    <w:uiPriority w:val="34"/>
    <w:qFormat/>
    <w:rsid w:val="008259C5"/>
    <w:pPr>
      <w:ind w:left="720"/>
      <w:contextualSpacing/>
    </w:pPr>
  </w:style>
  <w:style w:type="character" w:styleId="FootnoteReference">
    <w:name w:val="footnote reference"/>
    <w:basedOn w:val="DefaultParagraphFont"/>
    <w:uiPriority w:val="99"/>
    <w:semiHidden/>
    <w:unhideWhenUsed/>
    <w:rsid w:val="00E95473"/>
    <w:rPr>
      <w:vertAlign w:val="superscript"/>
    </w:rPr>
  </w:style>
  <w:style w:type="character" w:customStyle="1" w:styleId="ListParagraphChar">
    <w:name w:val="List Paragraph Char"/>
    <w:aliases w:val="kepala Char,Body of text Char,parapraph Char,KhusBay Char"/>
    <w:link w:val="ListParagraph"/>
    <w:uiPriority w:val="34"/>
    <w:locked/>
    <w:rsid w:val="00443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53066">
      <w:bodyDiv w:val="1"/>
      <w:marLeft w:val="0"/>
      <w:marRight w:val="0"/>
      <w:marTop w:val="0"/>
      <w:marBottom w:val="0"/>
      <w:divBdr>
        <w:top w:val="none" w:sz="0" w:space="0" w:color="auto"/>
        <w:left w:val="none" w:sz="0" w:space="0" w:color="auto"/>
        <w:bottom w:val="none" w:sz="0" w:space="0" w:color="auto"/>
        <w:right w:val="none" w:sz="0" w:space="0" w:color="auto"/>
      </w:divBdr>
    </w:div>
    <w:div w:id="437917316">
      <w:bodyDiv w:val="1"/>
      <w:marLeft w:val="0"/>
      <w:marRight w:val="0"/>
      <w:marTop w:val="0"/>
      <w:marBottom w:val="0"/>
      <w:divBdr>
        <w:top w:val="none" w:sz="0" w:space="0" w:color="auto"/>
        <w:left w:val="none" w:sz="0" w:space="0" w:color="auto"/>
        <w:bottom w:val="none" w:sz="0" w:space="0" w:color="auto"/>
        <w:right w:val="none" w:sz="0" w:space="0" w:color="auto"/>
      </w:divBdr>
    </w:div>
    <w:div w:id="447356492">
      <w:bodyDiv w:val="1"/>
      <w:marLeft w:val="0"/>
      <w:marRight w:val="0"/>
      <w:marTop w:val="0"/>
      <w:marBottom w:val="0"/>
      <w:divBdr>
        <w:top w:val="none" w:sz="0" w:space="0" w:color="auto"/>
        <w:left w:val="none" w:sz="0" w:space="0" w:color="auto"/>
        <w:bottom w:val="none" w:sz="0" w:space="0" w:color="auto"/>
        <w:right w:val="none" w:sz="0" w:space="0" w:color="auto"/>
      </w:divBdr>
    </w:div>
    <w:div w:id="1018656386">
      <w:bodyDiv w:val="1"/>
      <w:marLeft w:val="0"/>
      <w:marRight w:val="0"/>
      <w:marTop w:val="0"/>
      <w:marBottom w:val="0"/>
      <w:divBdr>
        <w:top w:val="none" w:sz="0" w:space="0" w:color="auto"/>
        <w:left w:val="none" w:sz="0" w:space="0" w:color="auto"/>
        <w:bottom w:val="none" w:sz="0" w:space="0" w:color="auto"/>
        <w:right w:val="none" w:sz="0" w:space="0" w:color="auto"/>
      </w:divBdr>
      <w:divsChild>
        <w:div w:id="802623326">
          <w:marLeft w:val="0"/>
          <w:marRight w:val="0"/>
          <w:marTop w:val="0"/>
          <w:marBottom w:val="0"/>
          <w:divBdr>
            <w:top w:val="none" w:sz="0" w:space="0" w:color="auto"/>
            <w:left w:val="none" w:sz="0" w:space="0" w:color="auto"/>
            <w:bottom w:val="none" w:sz="0" w:space="0" w:color="auto"/>
            <w:right w:val="none" w:sz="0" w:space="0" w:color="auto"/>
          </w:divBdr>
        </w:div>
        <w:div w:id="276841638">
          <w:marLeft w:val="0"/>
          <w:marRight w:val="0"/>
          <w:marTop w:val="0"/>
          <w:marBottom w:val="0"/>
          <w:divBdr>
            <w:top w:val="none" w:sz="0" w:space="0" w:color="auto"/>
            <w:left w:val="none" w:sz="0" w:space="0" w:color="auto"/>
            <w:bottom w:val="none" w:sz="0" w:space="0" w:color="auto"/>
            <w:right w:val="none" w:sz="0" w:space="0" w:color="auto"/>
          </w:divBdr>
        </w:div>
        <w:div w:id="709721206">
          <w:marLeft w:val="0"/>
          <w:marRight w:val="0"/>
          <w:marTop w:val="0"/>
          <w:marBottom w:val="0"/>
          <w:divBdr>
            <w:top w:val="none" w:sz="0" w:space="0" w:color="auto"/>
            <w:left w:val="none" w:sz="0" w:space="0" w:color="auto"/>
            <w:bottom w:val="none" w:sz="0" w:space="0" w:color="auto"/>
            <w:right w:val="none" w:sz="0" w:space="0" w:color="auto"/>
          </w:divBdr>
        </w:div>
        <w:div w:id="1979604357">
          <w:marLeft w:val="0"/>
          <w:marRight w:val="0"/>
          <w:marTop w:val="0"/>
          <w:marBottom w:val="0"/>
          <w:divBdr>
            <w:top w:val="none" w:sz="0" w:space="0" w:color="auto"/>
            <w:left w:val="none" w:sz="0" w:space="0" w:color="auto"/>
            <w:bottom w:val="none" w:sz="0" w:space="0" w:color="auto"/>
            <w:right w:val="none" w:sz="0" w:space="0" w:color="auto"/>
          </w:divBdr>
        </w:div>
        <w:div w:id="1222443561">
          <w:marLeft w:val="0"/>
          <w:marRight w:val="0"/>
          <w:marTop w:val="0"/>
          <w:marBottom w:val="0"/>
          <w:divBdr>
            <w:top w:val="none" w:sz="0" w:space="0" w:color="auto"/>
            <w:left w:val="none" w:sz="0" w:space="0" w:color="auto"/>
            <w:bottom w:val="none" w:sz="0" w:space="0" w:color="auto"/>
            <w:right w:val="none" w:sz="0" w:space="0" w:color="auto"/>
          </w:divBdr>
        </w:div>
        <w:div w:id="2034721535">
          <w:marLeft w:val="0"/>
          <w:marRight w:val="0"/>
          <w:marTop w:val="0"/>
          <w:marBottom w:val="0"/>
          <w:divBdr>
            <w:top w:val="none" w:sz="0" w:space="0" w:color="auto"/>
            <w:left w:val="none" w:sz="0" w:space="0" w:color="auto"/>
            <w:bottom w:val="none" w:sz="0" w:space="0" w:color="auto"/>
            <w:right w:val="none" w:sz="0" w:space="0" w:color="auto"/>
          </w:divBdr>
        </w:div>
        <w:div w:id="1733696143">
          <w:marLeft w:val="0"/>
          <w:marRight w:val="0"/>
          <w:marTop w:val="0"/>
          <w:marBottom w:val="0"/>
          <w:divBdr>
            <w:top w:val="none" w:sz="0" w:space="0" w:color="auto"/>
            <w:left w:val="none" w:sz="0" w:space="0" w:color="auto"/>
            <w:bottom w:val="none" w:sz="0" w:space="0" w:color="auto"/>
            <w:right w:val="none" w:sz="0" w:space="0" w:color="auto"/>
          </w:divBdr>
        </w:div>
        <w:div w:id="1841652493">
          <w:marLeft w:val="0"/>
          <w:marRight w:val="0"/>
          <w:marTop w:val="0"/>
          <w:marBottom w:val="0"/>
          <w:divBdr>
            <w:top w:val="none" w:sz="0" w:space="0" w:color="auto"/>
            <w:left w:val="none" w:sz="0" w:space="0" w:color="auto"/>
            <w:bottom w:val="none" w:sz="0" w:space="0" w:color="auto"/>
            <w:right w:val="none" w:sz="0" w:space="0" w:color="auto"/>
          </w:divBdr>
        </w:div>
        <w:div w:id="44574350">
          <w:marLeft w:val="0"/>
          <w:marRight w:val="0"/>
          <w:marTop w:val="0"/>
          <w:marBottom w:val="0"/>
          <w:divBdr>
            <w:top w:val="none" w:sz="0" w:space="0" w:color="auto"/>
            <w:left w:val="none" w:sz="0" w:space="0" w:color="auto"/>
            <w:bottom w:val="none" w:sz="0" w:space="0" w:color="auto"/>
            <w:right w:val="none" w:sz="0" w:space="0" w:color="auto"/>
          </w:divBdr>
        </w:div>
        <w:div w:id="469399023">
          <w:marLeft w:val="0"/>
          <w:marRight w:val="0"/>
          <w:marTop w:val="0"/>
          <w:marBottom w:val="0"/>
          <w:divBdr>
            <w:top w:val="none" w:sz="0" w:space="0" w:color="auto"/>
            <w:left w:val="none" w:sz="0" w:space="0" w:color="auto"/>
            <w:bottom w:val="none" w:sz="0" w:space="0" w:color="auto"/>
            <w:right w:val="none" w:sz="0" w:space="0" w:color="auto"/>
          </w:divBdr>
        </w:div>
        <w:div w:id="2015957749">
          <w:marLeft w:val="0"/>
          <w:marRight w:val="0"/>
          <w:marTop w:val="0"/>
          <w:marBottom w:val="0"/>
          <w:divBdr>
            <w:top w:val="none" w:sz="0" w:space="0" w:color="auto"/>
            <w:left w:val="none" w:sz="0" w:space="0" w:color="auto"/>
            <w:bottom w:val="none" w:sz="0" w:space="0" w:color="auto"/>
            <w:right w:val="none" w:sz="0" w:space="0" w:color="auto"/>
          </w:divBdr>
        </w:div>
      </w:divsChild>
    </w:div>
    <w:div w:id="1643193068">
      <w:bodyDiv w:val="1"/>
      <w:marLeft w:val="0"/>
      <w:marRight w:val="0"/>
      <w:marTop w:val="0"/>
      <w:marBottom w:val="0"/>
      <w:divBdr>
        <w:top w:val="none" w:sz="0" w:space="0" w:color="auto"/>
        <w:left w:val="none" w:sz="0" w:space="0" w:color="auto"/>
        <w:bottom w:val="none" w:sz="0" w:space="0" w:color="auto"/>
        <w:right w:val="none" w:sz="0" w:space="0" w:color="auto"/>
      </w:divBdr>
    </w:div>
    <w:div w:id="1773234691">
      <w:bodyDiv w:val="1"/>
      <w:marLeft w:val="0"/>
      <w:marRight w:val="0"/>
      <w:marTop w:val="0"/>
      <w:marBottom w:val="0"/>
      <w:divBdr>
        <w:top w:val="none" w:sz="0" w:space="0" w:color="auto"/>
        <w:left w:val="none" w:sz="0" w:space="0" w:color="auto"/>
        <w:bottom w:val="none" w:sz="0" w:space="0" w:color="auto"/>
        <w:right w:val="none" w:sz="0" w:space="0" w:color="auto"/>
      </w:divBdr>
      <w:divsChild>
        <w:div w:id="1973169151">
          <w:marLeft w:val="0"/>
          <w:marRight w:val="0"/>
          <w:marTop w:val="0"/>
          <w:marBottom w:val="0"/>
          <w:divBdr>
            <w:top w:val="none" w:sz="0" w:space="0" w:color="auto"/>
            <w:left w:val="none" w:sz="0" w:space="0" w:color="auto"/>
            <w:bottom w:val="none" w:sz="0" w:space="0" w:color="auto"/>
            <w:right w:val="none" w:sz="0" w:space="0" w:color="auto"/>
          </w:divBdr>
        </w:div>
        <w:div w:id="1745491886">
          <w:marLeft w:val="0"/>
          <w:marRight w:val="0"/>
          <w:marTop w:val="0"/>
          <w:marBottom w:val="0"/>
          <w:divBdr>
            <w:top w:val="none" w:sz="0" w:space="0" w:color="auto"/>
            <w:left w:val="none" w:sz="0" w:space="0" w:color="auto"/>
            <w:bottom w:val="none" w:sz="0" w:space="0" w:color="auto"/>
            <w:right w:val="none" w:sz="0" w:space="0" w:color="auto"/>
          </w:divBdr>
        </w:div>
        <w:div w:id="208230972">
          <w:marLeft w:val="0"/>
          <w:marRight w:val="0"/>
          <w:marTop w:val="0"/>
          <w:marBottom w:val="0"/>
          <w:divBdr>
            <w:top w:val="none" w:sz="0" w:space="0" w:color="auto"/>
            <w:left w:val="none" w:sz="0" w:space="0" w:color="auto"/>
            <w:bottom w:val="none" w:sz="0" w:space="0" w:color="auto"/>
            <w:right w:val="none" w:sz="0" w:space="0" w:color="auto"/>
          </w:divBdr>
        </w:div>
        <w:div w:id="1226258331">
          <w:marLeft w:val="0"/>
          <w:marRight w:val="0"/>
          <w:marTop w:val="0"/>
          <w:marBottom w:val="0"/>
          <w:divBdr>
            <w:top w:val="none" w:sz="0" w:space="0" w:color="auto"/>
            <w:left w:val="none" w:sz="0" w:space="0" w:color="auto"/>
            <w:bottom w:val="none" w:sz="0" w:space="0" w:color="auto"/>
            <w:right w:val="none" w:sz="0" w:space="0" w:color="auto"/>
          </w:divBdr>
        </w:div>
        <w:div w:id="1114639407">
          <w:marLeft w:val="0"/>
          <w:marRight w:val="0"/>
          <w:marTop w:val="0"/>
          <w:marBottom w:val="0"/>
          <w:divBdr>
            <w:top w:val="none" w:sz="0" w:space="0" w:color="auto"/>
            <w:left w:val="none" w:sz="0" w:space="0" w:color="auto"/>
            <w:bottom w:val="none" w:sz="0" w:space="0" w:color="auto"/>
            <w:right w:val="none" w:sz="0" w:space="0" w:color="auto"/>
          </w:divBdr>
        </w:div>
        <w:div w:id="2003270305">
          <w:marLeft w:val="0"/>
          <w:marRight w:val="0"/>
          <w:marTop w:val="0"/>
          <w:marBottom w:val="0"/>
          <w:divBdr>
            <w:top w:val="none" w:sz="0" w:space="0" w:color="auto"/>
            <w:left w:val="none" w:sz="0" w:space="0" w:color="auto"/>
            <w:bottom w:val="none" w:sz="0" w:space="0" w:color="auto"/>
            <w:right w:val="none" w:sz="0" w:space="0" w:color="auto"/>
          </w:divBdr>
        </w:div>
        <w:div w:id="599293595">
          <w:marLeft w:val="0"/>
          <w:marRight w:val="0"/>
          <w:marTop w:val="0"/>
          <w:marBottom w:val="0"/>
          <w:divBdr>
            <w:top w:val="none" w:sz="0" w:space="0" w:color="auto"/>
            <w:left w:val="none" w:sz="0" w:space="0" w:color="auto"/>
            <w:bottom w:val="none" w:sz="0" w:space="0" w:color="auto"/>
            <w:right w:val="none" w:sz="0" w:space="0" w:color="auto"/>
          </w:divBdr>
        </w:div>
        <w:div w:id="623081398">
          <w:marLeft w:val="0"/>
          <w:marRight w:val="0"/>
          <w:marTop w:val="0"/>
          <w:marBottom w:val="0"/>
          <w:divBdr>
            <w:top w:val="none" w:sz="0" w:space="0" w:color="auto"/>
            <w:left w:val="none" w:sz="0" w:space="0" w:color="auto"/>
            <w:bottom w:val="none" w:sz="0" w:space="0" w:color="auto"/>
            <w:right w:val="none" w:sz="0" w:space="0" w:color="auto"/>
          </w:divBdr>
        </w:div>
        <w:div w:id="826484384">
          <w:marLeft w:val="0"/>
          <w:marRight w:val="0"/>
          <w:marTop w:val="0"/>
          <w:marBottom w:val="0"/>
          <w:divBdr>
            <w:top w:val="none" w:sz="0" w:space="0" w:color="auto"/>
            <w:left w:val="none" w:sz="0" w:space="0" w:color="auto"/>
            <w:bottom w:val="none" w:sz="0" w:space="0" w:color="auto"/>
            <w:right w:val="none" w:sz="0" w:space="0" w:color="auto"/>
          </w:divBdr>
        </w:div>
        <w:div w:id="1350909320">
          <w:marLeft w:val="0"/>
          <w:marRight w:val="0"/>
          <w:marTop w:val="0"/>
          <w:marBottom w:val="0"/>
          <w:divBdr>
            <w:top w:val="none" w:sz="0" w:space="0" w:color="auto"/>
            <w:left w:val="none" w:sz="0" w:space="0" w:color="auto"/>
            <w:bottom w:val="none" w:sz="0" w:space="0" w:color="auto"/>
            <w:right w:val="none" w:sz="0" w:space="0" w:color="auto"/>
          </w:divBdr>
        </w:div>
        <w:div w:id="927271855">
          <w:marLeft w:val="0"/>
          <w:marRight w:val="0"/>
          <w:marTop w:val="0"/>
          <w:marBottom w:val="0"/>
          <w:divBdr>
            <w:top w:val="none" w:sz="0" w:space="0" w:color="auto"/>
            <w:left w:val="none" w:sz="0" w:space="0" w:color="auto"/>
            <w:bottom w:val="none" w:sz="0" w:space="0" w:color="auto"/>
            <w:right w:val="none" w:sz="0" w:space="0" w:color="auto"/>
          </w:divBdr>
        </w:div>
        <w:div w:id="1128821566">
          <w:marLeft w:val="0"/>
          <w:marRight w:val="0"/>
          <w:marTop w:val="0"/>
          <w:marBottom w:val="0"/>
          <w:divBdr>
            <w:top w:val="none" w:sz="0" w:space="0" w:color="auto"/>
            <w:left w:val="none" w:sz="0" w:space="0" w:color="auto"/>
            <w:bottom w:val="none" w:sz="0" w:space="0" w:color="auto"/>
            <w:right w:val="none" w:sz="0" w:space="0" w:color="auto"/>
          </w:divBdr>
        </w:div>
        <w:div w:id="957687221">
          <w:marLeft w:val="0"/>
          <w:marRight w:val="0"/>
          <w:marTop w:val="0"/>
          <w:marBottom w:val="0"/>
          <w:divBdr>
            <w:top w:val="none" w:sz="0" w:space="0" w:color="auto"/>
            <w:left w:val="none" w:sz="0" w:space="0" w:color="auto"/>
            <w:bottom w:val="none" w:sz="0" w:space="0" w:color="auto"/>
            <w:right w:val="none" w:sz="0" w:space="0" w:color="auto"/>
          </w:divBdr>
        </w:div>
        <w:div w:id="857232529">
          <w:marLeft w:val="0"/>
          <w:marRight w:val="0"/>
          <w:marTop w:val="0"/>
          <w:marBottom w:val="0"/>
          <w:divBdr>
            <w:top w:val="none" w:sz="0" w:space="0" w:color="auto"/>
            <w:left w:val="none" w:sz="0" w:space="0" w:color="auto"/>
            <w:bottom w:val="none" w:sz="0" w:space="0" w:color="auto"/>
            <w:right w:val="none" w:sz="0" w:space="0" w:color="auto"/>
          </w:divBdr>
        </w:div>
        <w:div w:id="1421609286">
          <w:marLeft w:val="0"/>
          <w:marRight w:val="0"/>
          <w:marTop w:val="0"/>
          <w:marBottom w:val="0"/>
          <w:divBdr>
            <w:top w:val="none" w:sz="0" w:space="0" w:color="auto"/>
            <w:left w:val="none" w:sz="0" w:space="0" w:color="auto"/>
            <w:bottom w:val="none" w:sz="0" w:space="0" w:color="auto"/>
            <w:right w:val="none" w:sz="0" w:space="0" w:color="auto"/>
          </w:divBdr>
        </w:div>
        <w:div w:id="1261838564">
          <w:marLeft w:val="0"/>
          <w:marRight w:val="0"/>
          <w:marTop w:val="0"/>
          <w:marBottom w:val="0"/>
          <w:divBdr>
            <w:top w:val="none" w:sz="0" w:space="0" w:color="auto"/>
            <w:left w:val="none" w:sz="0" w:space="0" w:color="auto"/>
            <w:bottom w:val="none" w:sz="0" w:space="0" w:color="auto"/>
            <w:right w:val="none" w:sz="0" w:space="0" w:color="auto"/>
          </w:divBdr>
        </w:div>
        <w:div w:id="1447507626">
          <w:marLeft w:val="0"/>
          <w:marRight w:val="0"/>
          <w:marTop w:val="0"/>
          <w:marBottom w:val="0"/>
          <w:divBdr>
            <w:top w:val="none" w:sz="0" w:space="0" w:color="auto"/>
            <w:left w:val="none" w:sz="0" w:space="0" w:color="auto"/>
            <w:bottom w:val="none" w:sz="0" w:space="0" w:color="auto"/>
            <w:right w:val="none" w:sz="0" w:space="0" w:color="auto"/>
          </w:divBdr>
        </w:div>
        <w:div w:id="859973871">
          <w:marLeft w:val="0"/>
          <w:marRight w:val="0"/>
          <w:marTop w:val="0"/>
          <w:marBottom w:val="0"/>
          <w:divBdr>
            <w:top w:val="none" w:sz="0" w:space="0" w:color="auto"/>
            <w:left w:val="none" w:sz="0" w:space="0" w:color="auto"/>
            <w:bottom w:val="none" w:sz="0" w:space="0" w:color="auto"/>
            <w:right w:val="none" w:sz="0" w:space="0" w:color="auto"/>
          </w:divBdr>
        </w:div>
        <w:div w:id="1736775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sfikriaw@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4119</Words>
  <Characters>23481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2021-10-24T13:48:00Z</dcterms:created>
  <dcterms:modified xsi:type="dcterms:W3CDTF">2021-10-24T13:48:00Z</dcterms:modified>
</cp:coreProperties>
</file>