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42DEA" w14:textId="203B79A0" w:rsidR="00B977BD" w:rsidRPr="00BB54DC" w:rsidRDefault="003A35AA" w:rsidP="000A59A3">
      <w:pPr>
        <w:spacing w:line="276" w:lineRule="auto"/>
        <w:jc w:val="center"/>
        <w:rPr>
          <w:rFonts w:ascii="Times New Roman" w:hAnsi="Times New Roman" w:cs="Times New Roman"/>
          <w:b/>
          <w:bCs/>
          <w:sz w:val="24"/>
          <w:szCs w:val="24"/>
          <w:lang w:val="en-US"/>
        </w:rPr>
      </w:pPr>
      <w:r w:rsidRPr="00BB54DC">
        <w:rPr>
          <w:rFonts w:ascii="Times New Roman" w:hAnsi="Times New Roman" w:cs="Times New Roman"/>
          <w:b/>
          <w:bCs/>
          <w:sz w:val="24"/>
          <w:szCs w:val="24"/>
          <w:lang w:val="en-US"/>
        </w:rPr>
        <w:t xml:space="preserve">Analisis Yuridis </w:t>
      </w:r>
      <w:r w:rsidR="00D20563" w:rsidRPr="00BB54DC">
        <w:rPr>
          <w:rFonts w:ascii="Times New Roman" w:hAnsi="Times New Roman" w:cs="Times New Roman"/>
          <w:b/>
          <w:bCs/>
          <w:sz w:val="24"/>
          <w:szCs w:val="24"/>
          <w:lang w:val="en-US"/>
        </w:rPr>
        <w:t xml:space="preserve">Perlindungan Hukum dan Kepastian Hukum Bagi Pemegang Hak Atas Tanah </w:t>
      </w:r>
      <w:r w:rsidR="00F75CCC" w:rsidRPr="00BB54DC">
        <w:rPr>
          <w:rFonts w:ascii="Times New Roman" w:hAnsi="Times New Roman" w:cs="Times New Roman"/>
          <w:b/>
          <w:bCs/>
          <w:sz w:val="24"/>
          <w:szCs w:val="24"/>
          <w:lang w:val="en-US"/>
        </w:rPr>
        <w:t>dikaitkan dengan</w:t>
      </w:r>
      <w:r w:rsidR="00136A5C" w:rsidRPr="00BB54DC">
        <w:rPr>
          <w:rFonts w:ascii="Times New Roman" w:hAnsi="Times New Roman" w:cs="Times New Roman"/>
          <w:b/>
          <w:bCs/>
          <w:sz w:val="24"/>
          <w:szCs w:val="24"/>
          <w:lang w:val="en-US"/>
        </w:rPr>
        <w:t xml:space="preserve"> </w:t>
      </w:r>
      <w:r w:rsidR="00651F93" w:rsidRPr="00BB54DC">
        <w:rPr>
          <w:rFonts w:ascii="Times New Roman" w:hAnsi="Times New Roman" w:cs="Times New Roman"/>
          <w:b/>
          <w:bCs/>
          <w:sz w:val="24"/>
          <w:szCs w:val="24"/>
          <w:lang w:val="en-US"/>
        </w:rPr>
        <w:t>Perwujudan E</w:t>
      </w:r>
      <w:r w:rsidR="00D030D5" w:rsidRPr="00BB54DC">
        <w:rPr>
          <w:rFonts w:ascii="Times New Roman" w:hAnsi="Times New Roman" w:cs="Times New Roman"/>
          <w:b/>
          <w:bCs/>
          <w:sz w:val="24"/>
          <w:szCs w:val="24"/>
          <w:lang w:val="en-US"/>
        </w:rPr>
        <w:t>ksistensi</w:t>
      </w:r>
      <w:r w:rsidR="00D20563" w:rsidRPr="00BB54DC">
        <w:rPr>
          <w:rFonts w:ascii="Times New Roman" w:hAnsi="Times New Roman" w:cs="Times New Roman"/>
          <w:b/>
          <w:bCs/>
          <w:sz w:val="24"/>
          <w:szCs w:val="24"/>
          <w:lang w:val="en-US"/>
        </w:rPr>
        <w:t xml:space="preserve"> </w:t>
      </w:r>
      <w:r w:rsidR="004958B4" w:rsidRPr="00BB54DC">
        <w:rPr>
          <w:rFonts w:ascii="Times New Roman" w:hAnsi="Times New Roman" w:cs="Times New Roman"/>
          <w:b/>
          <w:bCs/>
          <w:sz w:val="24"/>
          <w:szCs w:val="24"/>
          <w:lang w:val="en-US"/>
        </w:rPr>
        <w:t xml:space="preserve">Lembaga </w:t>
      </w:r>
      <w:r w:rsidR="004958B4" w:rsidRPr="00BB54DC">
        <w:rPr>
          <w:rFonts w:ascii="Times New Roman" w:hAnsi="Times New Roman" w:cs="Times New Roman"/>
          <w:b/>
          <w:bCs/>
          <w:i/>
          <w:iCs/>
          <w:sz w:val="24"/>
          <w:szCs w:val="24"/>
          <w:lang w:val="en-US"/>
        </w:rPr>
        <w:t>Rechtsverwerking</w:t>
      </w:r>
      <w:r w:rsidR="00D20563" w:rsidRPr="00BB54DC">
        <w:rPr>
          <w:rFonts w:ascii="Times New Roman" w:hAnsi="Times New Roman" w:cs="Times New Roman"/>
          <w:b/>
          <w:bCs/>
          <w:sz w:val="24"/>
          <w:szCs w:val="24"/>
          <w:lang w:val="en-US"/>
        </w:rPr>
        <w:t xml:space="preserve"> (Studi Putusan Nomor 332/Pdt.G/2019/PN.TNG)</w:t>
      </w:r>
    </w:p>
    <w:p w14:paraId="065246C6" w14:textId="74CCAEA0" w:rsidR="00B977BD" w:rsidRPr="00BB54DC" w:rsidRDefault="00C87F23" w:rsidP="00B977BD">
      <w:pPr>
        <w:spacing w:after="0" w:line="240" w:lineRule="auto"/>
        <w:jc w:val="center"/>
        <w:rPr>
          <w:rFonts w:ascii="Times New Roman" w:hAnsi="Times New Roman" w:cs="Times New Roman"/>
          <w:b/>
          <w:bCs/>
          <w:sz w:val="24"/>
          <w:szCs w:val="24"/>
          <w:lang w:val="en-US"/>
        </w:rPr>
      </w:pPr>
      <w:r w:rsidRPr="00BB54DC">
        <w:rPr>
          <w:rFonts w:ascii="Times New Roman" w:hAnsi="Times New Roman" w:cs="Times New Roman"/>
          <w:b/>
          <w:bCs/>
          <w:sz w:val="24"/>
          <w:szCs w:val="24"/>
          <w:lang w:val="en-US"/>
        </w:rPr>
        <w:t>Muhammad Miftachul Arif</w:t>
      </w:r>
      <w:r w:rsidR="00B977BD" w:rsidRPr="00BB54DC">
        <w:rPr>
          <w:rFonts w:ascii="Times New Roman" w:hAnsi="Times New Roman" w:cs="Times New Roman"/>
          <w:b/>
          <w:bCs/>
          <w:sz w:val="24"/>
          <w:szCs w:val="24"/>
          <w:lang w:val="en-US"/>
        </w:rPr>
        <w:t xml:space="preserve">, </w:t>
      </w:r>
      <w:r w:rsidRPr="00BB54DC">
        <w:rPr>
          <w:rFonts w:ascii="Times New Roman" w:hAnsi="Times New Roman" w:cs="Times New Roman"/>
          <w:b/>
          <w:bCs/>
          <w:sz w:val="24"/>
          <w:szCs w:val="24"/>
          <w:lang w:val="en-US"/>
        </w:rPr>
        <w:t>Sukirno</w:t>
      </w:r>
      <w:r w:rsidR="00953629">
        <w:rPr>
          <w:rFonts w:ascii="Times New Roman" w:hAnsi="Times New Roman" w:cs="Times New Roman"/>
          <w:b/>
          <w:bCs/>
          <w:sz w:val="24"/>
          <w:szCs w:val="24"/>
          <w:lang w:val="en-US"/>
        </w:rPr>
        <w:t xml:space="preserve"> Sukirno</w:t>
      </w:r>
    </w:p>
    <w:p w14:paraId="1D71C876" w14:textId="77777777" w:rsidR="00B977BD" w:rsidRPr="00BB54DC" w:rsidRDefault="00B977BD" w:rsidP="00B977BD">
      <w:pPr>
        <w:spacing w:after="0" w:line="240" w:lineRule="auto"/>
        <w:jc w:val="center"/>
        <w:rPr>
          <w:rFonts w:ascii="Times New Roman" w:hAnsi="Times New Roman" w:cs="Times New Roman"/>
          <w:bCs/>
          <w:sz w:val="24"/>
          <w:szCs w:val="24"/>
          <w:lang w:val="en-US"/>
        </w:rPr>
      </w:pPr>
      <w:r w:rsidRPr="00BB54DC">
        <w:rPr>
          <w:rFonts w:ascii="Times New Roman" w:hAnsi="Times New Roman" w:cs="Times New Roman"/>
          <w:bCs/>
          <w:sz w:val="24"/>
          <w:szCs w:val="24"/>
          <w:lang w:val="en-US"/>
        </w:rPr>
        <w:t>Program Studi Magister Kenotariatan,</w:t>
      </w:r>
    </w:p>
    <w:p w14:paraId="312428FD" w14:textId="77777777" w:rsidR="00B977BD" w:rsidRPr="00BB54DC" w:rsidRDefault="00B977BD" w:rsidP="00B977BD">
      <w:pPr>
        <w:spacing w:after="0" w:line="240" w:lineRule="auto"/>
        <w:jc w:val="center"/>
        <w:rPr>
          <w:rFonts w:ascii="Times New Roman" w:hAnsi="Times New Roman" w:cs="Times New Roman"/>
          <w:bCs/>
          <w:sz w:val="24"/>
          <w:szCs w:val="24"/>
          <w:lang w:val="en-US"/>
        </w:rPr>
      </w:pPr>
      <w:r w:rsidRPr="00BB54DC">
        <w:rPr>
          <w:rFonts w:ascii="Times New Roman" w:hAnsi="Times New Roman" w:cs="Times New Roman"/>
          <w:bCs/>
          <w:sz w:val="24"/>
          <w:szCs w:val="24"/>
          <w:lang w:val="en-US"/>
        </w:rPr>
        <w:t>Fakultas Hukum Universitas Diponegoro</w:t>
      </w:r>
    </w:p>
    <w:p w14:paraId="53454EBF" w14:textId="5A8FF3C8" w:rsidR="00B977BD" w:rsidRPr="00BB54DC" w:rsidRDefault="00B977BD" w:rsidP="00B977BD">
      <w:pPr>
        <w:spacing w:after="0" w:line="240" w:lineRule="auto"/>
        <w:jc w:val="center"/>
        <w:rPr>
          <w:rFonts w:ascii="Times New Roman" w:hAnsi="Times New Roman" w:cs="Times New Roman"/>
          <w:bCs/>
          <w:sz w:val="24"/>
          <w:szCs w:val="24"/>
          <w:lang w:val="en-US"/>
        </w:rPr>
      </w:pPr>
      <w:r w:rsidRPr="00BB54DC">
        <w:rPr>
          <w:rFonts w:ascii="Times New Roman" w:hAnsi="Times New Roman" w:cs="Times New Roman"/>
          <w:bCs/>
          <w:sz w:val="24"/>
          <w:szCs w:val="24"/>
          <w:lang w:val="en-US"/>
        </w:rPr>
        <w:t xml:space="preserve">Email: </w:t>
      </w:r>
      <w:hyperlink r:id="rId7" w:history="1">
        <w:r w:rsidR="004958B4" w:rsidRPr="00BB54DC">
          <w:rPr>
            <w:rStyle w:val="Hyperlink"/>
            <w:rFonts w:ascii="Times New Roman" w:hAnsi="Times New Roman" w:cs="Times New Roman"/>
            <w:bCs/>
            <w:sz w:val="24"/>
            <w:szCs w:val="24"/>
            <w:lang w:val="en-US"/>
          </w:rPr>
          <w:t>miftachulrf@gmail.com</w:t>
        </w:r>
      </w:hyperlink>
    </w:p>
    <w:p w14:paraId="5F6A5240" w14:textId="2C229124" w:rsidR="00B977BD" w:rsidRPr="00BB54DC" w:rsidRDefault="00B977BD" w:rsidP="00652771">
      <w:pPr>
        <w:spacing w:after="0" w:line="240" w:lineRule="auto"/>
        <w:jc w:val="center"/>
        <w:rPr>
          <w:rFonts w:ascii="Times New Roman" w:hAnsi="Times New Roman" w:cs="Times New Roman"/>
          <w:bCs/>
          <w:sz w:val="24"/>
          <w:szCs w:val="24"/>
        </w:rPr>
      </w:pPr>
      <w:r w:rsidRPr="00BB54DC">
        <w:rPr>
          <w:rFonts w:ascii="Times New Roman" w:hAnsi="Times New Roman" w:cs="Times New Roman"/>
          <w:bCs/>
          <w:sz w:val="24"/>
          <w:szCs w:val="24"/>
        </w:rPr>
        <w:t xml:space="preserve"> </w:t>
      </w:r>
    </w:p>
    <w:p w14:paraId="0CE23E77" w14:textId="77777777" w:rsidR="00B977BD" w:rsidRPr="00BB54DC" w:rsidRDefault="00B977BD" w:rsidP="00B977BD">
      <w:pPr>
        <w:spacing w:after="0" w:line="360" w:lineRule="auto"/>
        <w:jc w:val="center"/>
        <w:rPr>
          <w:rFonts w:ascii="Times New Roman" w:hAnsi="Times New Roman" w:cs="Times New Roman"/>
          <w:b/>
          <w:bCs/>
          <w:sz w:val="24"/>
          <w:szCs w:val="24"/>
          <w:lang w:val="en-US"/>
        </w:rPr>
      </w:pPr>
      <w:r w:rsidRPr="00BB54DC">
        <w:rPr>
          <w:rFonts w:ascii="Times New Roman" w:hAnsi="Times New Roman" w:cs="Times New Roman"/>
          <w:b/>
          <w:bCs/>
          <w:sz w:val="24"/>
          <w:szCs w:val="24"/>
          <w:lang w:val="en-US"/>
        </w:rPr>
        <w:t>Abstract</w:t>
      </w:r>
    </w:p>
    <w:p w14:paraId="6433AD72" w14:textId="15779CC7" w:rsidR="00AF7A2B" w:rsidRPr="00BB54DC" w:rsidRDefault="00AF7A2B" w:rsidP="00B977BD">
      <w:pPr>
        <w:spacing w:after="0" w:line="240" w:lineRule="auto"/>
        <w:jc w:val="both"/>
        <w:rPr>
          <w:rFonts w:ascii="Times New Roman" w:hAnsi="Times New Roman" w:cs="Times New Roman"/>
          <w:bCs/>
          <w:i/>
          <w:iCs/>
          <w:sz w:val="24"/>
          <w:szCs w:val="24"/>
          <w:lang w:val="en-US"/>
        </w:rPr>
      </w:pPr>
      <w:r w:rsidRPr="00BB54DC">
        <w:rPr>
          <w:rFonts w:ascii="Times New Roman" w:hAnsi="Times New Roman" w:cs="Times New Roman"/>
          <w:bCs/>
          <w:i/>
          <w:iCs/>
          <w:sz w:val="24"/>
          <w:szCs w:val="24"/>
          <w:lang w:val="en-US"/>
        </w:rPr>
        <w:t>According to PP No. 24/1997 that legal certainty regarding land rights as mandated by the UUPA contains two dimensions, namely the certainty of the object of land rights and the certainty of the subject of land rights. The rechtsverwerking institution has established the rechtsverwerking institution in PP No. 24</w:t>
      </w:r>
      <w:r w:rsidR="0042032C" w:rsidRPr="00BB54DC">
        <w:rPr>
          <w:rFonts w:ascii="Times New Roman" w:hAnsi="Times New Roman" w:cs="Times New Roman"/>
          <w:bCs/>
          <w:i/>
          <w:iCs/>
          <w:sz w:val="24"/>
          <w:szCs w:val="24"/>
          <w:lang w:val="en-US"/>
        </w:rPr>
        <w:t>/</w:t>
      </w:r>
      <w:r w:rsidRPr="00BB54DC">
        <w:rPr>
          <w:rFonts w:ascii="Times New Roman" w:hAnsi="Times New Roman" w:cs="Times New Roman"/>
          <w:bCs/>
          <w:i/>
          <w:iCs/>
          <w:sz w:val="24"/>
          <w:szCs w:val="24"/>
          <w:lang w:val="en-US"/>
        </w:rPr>
        <w:t xml:space="preserve">1997 which gives a time limit of up to 5 years. Certificates can still be challenged by other parties. The problems are 1) How is the realization of legal protection and legal certainty for land rights holders who have proof of ownership rights in the form of land rights certificates? 2) What are the legal consequences for land rights holders who have left their land for approximately 48 years according to the provisions land law can still be said to be the rightful owner?. The normative juridical law research method is used, analyzed qualitatively and then conclusions are drawn using deductive logic. The results of the discussion of this study are 1) The form of embodiment of protection and legal certainty to holders of land rights certificates is guaranteed in Article 32 paragraph (2) of PP Number 24/1997 on the condition that during the period of 5 (five) years there are no other parties who propose objection or lawsuit. 2) According to the provisions of Article 27 Jo. Article 32 paragraph (2) of the </w:t>
      </w:r>
      <w:r w:rsidR="000C57A8" w:rsidRPr="00BB54DC">
        <w:rPr>
          <w:rFonts w:ascii="Times New Roman" w:hAnsi="Times New Roman" w:cs="Times New Roman"/>
          <w:bCs/>
          <w:i/>
          <w:iCs/>
          <w:sz w:val="24"/>
          <w:szCs w:val="24"/>
          <w:lang w:val="en-US"/>
        </w:rPr>
        <w:t>Law Number 5 of 1960 concerning the principles of Agrarian Law</w:t>
      </w:r>
      <w:r w:rsidRPr="00BB54DC">
        <w:rPr>
          <w:rFonts w:ascii="Times New Roman" w:hAnsi="Times New Roman" w:cs="Times New Roman"/>
          <w:bCs/>
          <w:i/>
          <w:iCs/>
          <w:sz w:val="24"/>
          <w:szCs w:val="24"/>
          <w:lang w:val="en-US"/>
        </w:rPr>
        <w:t>, because the right holder has not used or utilized his land for more than 48 years, so that there are other parties who use and acquire the land in good faith. So according to the law the right holder can lose his land rights both in terms of carrying out his social functions and the right to reclaim his land.</w:t>
      </w:r>
    </w:p>
    <w:p w14:paraId="28CD5017" w14:textId="6505FADD" w:rsidR="00B977BD" w:rsidRPr="00BB54DC" w:rsidRDefault="00B977BD" w:rsidP="00652771">
      <w:pPr>
        <w:rPr>
          <w:rFonts w:ascii="Times New Roman" w:hAnsi="Times New Roman" w:cs="Times New Roman"/>
          <w:bCs/>
          <w:i/>
          <w:iCs/>
          <w:sz w:val="24"/>
          <w:szCs w:val="24"/>
          <w:lang w:val="en-US"/>
        </w:rPr>
      </w:pPr>
      <w:r w:rsidRPr="00BB54DC">
        <w:rPr>
          <w:rFonts w:ascii="Times New Roman" w:hAnsi="Times New Roman" w:cs="Times New Roman"/>
          <w:b/>
          <w:sz w:val="24"/>
          <w:szCs w:val="24"/>
        </w:rPr>
        <w:t xml:space="preserve">Keywords: </w:t>
      </w:r>
      <w:r w:rsidR="00652771" w:rsidRPr="00BB54DC">
        <w:rPr>
          <w:rFonts w:ascii="Times New Roman" w:hAnsi="Times New Roman" w:cs="Times New Roman"/>
          <w:b/>
          <w:i/>
          <w:iCs/>
          <w:sz w:val="24"/>
          <w:szCs w:val="24"/>
        </w:rPr>
        <w:t>Legal Protection; Legal certainty; Land Rights Holders; Rechtsverwerking Institute</w:t>
      </w:r>
    </w:p>
    <w:p w14:paraId="67864484" w14:textId="77777777" w:rsidR="00B977BD" w:rsidRPr="00BB54DC" w:rsidRDefault="00B977BD" w:rsidP="00B977BD">
      <w:pPr>
        <w:spacing w:after="0" w:line="360" w:lineRule="auto"/>
        <w:jc w:val="center"/>
        <w:rPr>
          <w:rFonts w:ascii="Times New Roman" w:hAnsi="Times New Roman" w:cs="Times New Roman"/>
          <w:b/>
          <w:bCs/>
          <w:sz w:val="24"/>
          <w:szCs w:val="24"/>
          <w:lang w:val="en-US"/>
        </w:rPr>
      </w:pPr>
      <w:r w:rsidRPr="00BB54DC">
        <w:rPr>
          <w:rFonts w:ascii="Times New Roman" w:hAnsi="Times New Roman" w:cs="Times New Roman"/>
          <w:b/>
          <w:bCs/>
          <w:sz w:val="24"/>
          <w:szCs w:val="24"/>
          <w:lang w:val="en-US"/>
        </w:rPr>
        <w:t>Abstrak</w:t>
      </w:r>
    </w:p>
    <w:p w14:paraId="4B9245CB" w14:textId="61E33F50" w:rsidR="00396B16" w:rsidRPr="00BB54DC" w:rsidRDefault="000D42D0" w:rsidP="00396B16">
      <w:pPr>
        <w:pStyle w:val="ListParagraph1"/>
        <w:spacing w:after="120" w:line="240" w:lineRule="auto"/>
        <w:ind w:left="0"/>
        <w:jc w:val="both"/>
        <w:rPr>
          <w:rFonts w:ascii="Times New Roman" w:hAnsi="Times New Roman" w:cs="Times New Roman"/>
          <w:bCs/>
          <w:w w:val="101"/>
          <w:sz w:val="24"/>
          <w:szCs w:val="24"/>
        </w:rPr>
      </w:pPr>
      <w:r w:rsidRPr="00BB54DC">
        <w:rPr>
          <w:rFonts w:ascii="Times New Roman" w:hAnsi="Times New Roman" w:cs="Times New Roman"/>
          <w:sz w:val="24"/>
          <w:szCs w:val="24"/>
        </w:rPr>
        <w:t>Menurut PP No. 24/1997 bahwa kepastian hukum mengenai hak-hak atas tanah sebagaimana yang di amanatkan UUPA mengandung dua dimensi yaitu kepastian obyek hak atas tanah dan kepastian subyek hak atas tanah</w:t>
      </w:r>
      <w:r w:rsidR="00B977BD" w:rsidRPr="00BB54DC">
        <w:rPr>
          <w:rFonts w:ascii="Times New Roman" w:hAnsi="Times New Roman" w:cs="Times New Roman"/>
          <w:iCs/>
          <w:sz w:val="24"/>
          <w:szCs w:val="24"/>
          <w:shd w:val="clear" w:color="auto" w:fill="FFFFFF"/>
        </w:rPr>
        <w:t>.</w:t>
      </w:r>
      <w:r w:rsidRPr="00BB54DC">
        <w:rPr>
          <w:rFonts w:ascii="Times New Roman" w:hAnsi="Times New Roman" w:cs="Times New Roman"/>
          <w:iCs/>
          <w:sz w:val="24"/>
          <w:szCs w:val="24"/>
          <w:shd w:val="clear" w:color="auto" w:fill="FFFFFF"/>
        </w:rPr>
        <w:t xml:space="preserve"> </w:t>
      </w:r>
      <w:r w:rsidR="00C02D98" w:rsidRPr="00BB54DC">
        <w:rPr>
          <w:rFonts w:ascii="Times New Roman" w:hAnsi="Times New Roman" w:cs="Times New Roman"/>
          <w:color w:val="333333"/>
          <w:sz w:val="24"/>
          <w:szCs w:val="24"/>
          <w:shd w:val="clear" w:color="auto" w:fill="FFFFFF"/>
        </w:rPr>
        <w:t>S</w:t>
      </w:r>
      <w:r w:rsidRPr="00BB54DC">
        <w:rPr>
          <w:rFonts w:ascii="Times New Roman" w:hAnsi="Times New Roman" w:cs="Times New Roman"/>
          <w:color w:val="333333"/>
          <w:sz w:val="24"/>
          <w:szCs w:val="24"/>
          <w:shd w:val="clear" w:color="auto" w:fill="FFFFFF"/>
        </w:rPr>
        <w:t>asaran tujuan yang ingin dicapai oleh setiap pemegang hak, dan untuk mewujudkan kepastian hukum tersebut telah ditetapkan lembaga </w:t>
      </w:r>
      <w:r w:rsidRPr="00BB54DC">
        <w:rPr>
          <w:rStyle w:val="Emphasis"/>
          <w:rFonts w:ascii="Times New Roman" w:hAnsi="Times New Roman" w:cs="Times New Roman"/>
          <w:color w:val="333333"/>
          <w:sz w:val="24"/>
          <w:szCs w:val="24"/>
          <w:shd w:val="clear" w:color="auto" w:fill="FFFFFF"/>
        </w:rPr>
        <w:t>rechtsverwerking</w:t>
      </w:r>
      <w:r w:rsidRPr="00BB54DC">
        <w:rPr>
          <w:rFonts w:ascii="Times New Roman" w:hAnsi="Times New Roman" w:cs="Times New Roman"/>
          <w:color w:val="333333"/>
          <w:sz w:val="24"/>
          <w:szCs w:val="24"/>
          <w:shd w:val="clear" w:color="auto" w:fill="FFFFFF"/>
        </w:rPr>
        <w:t> di dalam PP No.24</w:t>
      </w:r>
      <w:r w:rsidR="00F26281" w:rsidRPr="00BB54DC">
        <w:rPr>
          <w:rFonts w:ascii="Times New Roman" w:hAnsi="Times New Roman" w:cs="Times New Roman"/>
          <w:color w:val="333333"/>
          <w:sz w:val="24"/>
          <w:szCs w:val="24"/>
          <w:shd w:val="clear" w:color="auto" w:fill="FFFFFF"/>
        </w:rPr>
        <w:t>/</w:t>
      </w:r>
      <w:r w:rsidRPr="00BB54DC">
        <w:rPr>
          <w:rFonts w:ascii="Times New Roman" w:hAnsi="Times New Roman" w:cs="Times New Roman"/>
          <w:color w:val="333333"/>
          <w:sz w:val="24"/>
          <w:szCs w:val="24"/>
          <w:shd w:val="clear" w:color="auto" w:fill="FFFFFF"/>
        </w:rPr>
        <w:t xml:space="preserve">1997 yang memberi batas waktu hingga 5 tahun </w:t>
      </w:r>
      <w:r w:rsidR="005C57E2" w:rsidRPr="00BB54DC">
        <w:rPr>
          <w:rFonts w:ascii="Times New Roman" w:hAnsi="Times New Roman" w:cs="Times New Roman"/>
          <w:color w:val="333333"/>
          <w:sz w:val="24"/>
          <w:szCs w:val="24"/>
          <w:shd w:val="clear" w:color="auto" w:fill="FFFFFF"/>
        </w:rPr>
        <w:t>s</w:t>
      </w:r>
      <w:r w:rsidRPr="00BB54DC">
        <w:rPr>
          <w:rFonts w:ascii="Times New Roman" w:hAnsi="Times New Roman" w:cs="Times New Roman"/>
          <w:color w:val="333333"/>
          <w:sz w:val="24"/>
          <w:szCs w:val="24"/>
          <w:shd w:val="clear" w:color="auto" w:fill="FFFFFF"/>
        </w:rPr>
        <w:t xml:space="preserve">ertifikat masih dapat digugat oleh pihak lain. </w:t>
      </w:r>
      <w:r w:rsidR="00B977BD" w:rsidRPr="00BB54DC">
        <w:rPr>
          <w:rFonts w:ascii="Times New Roman" w:hAnsi="Times New Roman" w:cs="Times New Roman"/>
          <w:iCs/>
          <w:sz w:val="24"/>
          <w:szCs w:val="24"/>
        </w:rPr>
        <w:t>Permasalahannya adalah</w:t>
      </w:r>
      <w:r w:rsidR="00B977BD" w:rsidRPr="00BB54DC">
        <w:rPr>
          <w:rFonts w:ascii="Times New Roman" w:hAnsi="Times New Roman" w:cs="Times New Roman"/>
          <w:iCs/>
          <w:sz w:val="24"/>
          <w:szCs w:val="24"/>
          <w:lang w:val="en-GB"/>
        </w:rPr>
        <w:t xml:space="preserve"> 1)</w:t>
      </w:r>
      <w:r w:rsidR="001B6A44" w:rsidRPr="00BB54DC">
        <w:rPr>
          <w:rFonts w:ascii="Times New Roman" w:hAnsi="Times New Roman" w:cs="Times New Roman"/>
          <w:iCs/>
          <w:sz w:val="24"/>
          <w:szCs w:val="24"/>
          <w:lang w:val="en-GB"/>
        </w:rPr>
        <w:t xml:space="preserve"> </w:t>
      </w:r>
      <w:r w:rsidR="001B6A44" w:rsidRPr="00BB54DC">
        <w:rPr>
          <w:rFonts w:ascii="Times New Roman" w:hAnsi="Times New Roman" w:cs="Times New Roman"/>
          <w:sz w:val="24"/>
          <w:szCs w:val="24"/>
        </w:rPr>
        <w:t xml:space="preserve">Bagaimana </w:t>
      </w:r>
      <w:r w:rsidR="00241E02" w:rsidRPr="00BB54DC">
        <w:rPr>
          <w:rFonts w:ascii="Times New Roman" w:hAnsi="Times New Roman" w:cs="Times New Roman"/>
          <w:sz w:val="24"/>
          <w:szCs w:val="24"/>
        </w:rPr>
        <w:t xml:space="preserve">perwujudan </w:t>
      </w:r>
      <w:r w:rsidR="001B6A44" w:rsidRPr="00BB54DC">
        <w:rPr>
          <w:rFonts w:ascii="Times New Roman" w:hAnsi="Times New Roman" w:cs="Times New Roman"/>
          <w:sz w:val="24"/>
          <w:szCs w:val="24"/>
        </w:rPr>
        <w:t>perlindungan hukum dan kepastian hukum bagi pemegang hak atas tanah yang memiliki tanda bukti hak kepemilikan berupa sertipikat hak atas tanah?</w:t>
      </w:r>
      <w:r w:rsidR="00B977BD" w:rsidRPr="00BB54DC">
        <w:rPr>
          <w:rFonts w:ascii="Times New Roman" w:hAnsi="Times New Roman" w:cs="Times New Roman"/>
          <w:iCs/>
          <w:sz w:val="24"/>
          <w:szCs w:val="24"/>
          <w:lang w:val="en-GB"/>
        </w:rPr>
        <w:t xml:space="preserve">, 2) </w:t>
      </w:r>
      <w:r w:rsidR="002478A5" w:rsidRPr="00BB54DC">
        <w:rPr>
          <w:rFonts w:ascii="Times New Roman" w:hAnsi="Times New Roman" w:cs="Times New Roman"/>
          <w:iCs/>
          <w:sz w:val="24"/>
          <w:szCs w:val="24"/>
        </w:rPr>
        <w:t>Apakah akibat hukum bagi</w:t>
      </w:r>
      <w:r w:rsidR="001B6A44" w:rsidRPr="00BB54DC">
        <w:rPr>
          <w:rFonts w:ascii="Times New Roman" w:hAnsi="Times New Roman" w:cs="Times New Roman"/>
          <w:iCs/>
          <w:sz w:val="24"/>
          <w:szCs w:val="24"/>
        </w:rPr>
        <w:t xml:space="preserve"> pemegang hak</w:t>
      </w:r>
      <w:r w:rsidR="00241E02" w:rsidRPr="00BB54DC">
        <w:rPr>
          <w:rFonts w:ascii="Times New Roman" w:hAnsi="Times New Roman" w:cs="Times New Roman"/>
          <w:iCs/>
          <w:sz w:val="24"/>
          <w:szCs w:val="24"/>
        </w:rPr>
        <w:t xml:space="preserve"> </w:t>
      </w:r>
      <w:r w:rsidR="001B6A44" w:rsidRPr="00BB54DC">
        <w:rPr>
          <w:rFonts w:ascii="Times New Roman" w:hAnsi="Times New Roman" w:cs="Times New Roman"/>
          <w:iCs/>
          <w:sz w:val="24"/>
          <w:szCs w:val="24"/>
        </w:rPr>
        <w:t xml:space="preserve">atas tanah yang telah meninggalkan tanahnya selama kurang lebih </w:t>
      </w:r>
      <w:r w:rsidR="00490704" w:rsidRPr="00BB54DC">
        <w:rPr>
          <w:rFonts w:ascii="Times New Roman" w:hAnsi="Times New Roman" w:cs="Times New Roman"/>
          <w:iCs/>
          <w:sz w:val="24"/>
          <w:szCs w:val="24"/>
        </w:rPr>
        <w:t>48 tahun menurut ketentuan hukum pertanahan masih dapat dikatakan sebagai pemilik yang sah?</w:t>
      </w:r>
      <w:r w:rsidR="00B977BD" w:rsidRPr="00BB54DC">
        <w:rPr>
          <w:rFonts w:ascii="Times New Roman" w:hAnsi="Times New Roman" w:cs="Times New Roman"/>
          <w:iCs/>
          <w:sz w:val="24"/>
          <w:szCs w:val="24"/>
          <w:lang w:val="en-GB"/>
        </w:rPr>
        <w:t xml:space="preserve">. Dipergunakan metode penelitian hukum yuridis </w:t>
      </w:r>
      <w:r w:rsidR="00FD3FF7" w:rsidRPr="00BB54DC">
        <w:rPr>
          <w:rFonts w:ascii="Times New Roman" w:hAnsi="Times New Roman" w:cs="Times New Roman"/>
          <w:iCs/>
          <w:sz w:val="24"/>
          <w:szCs w:val="24"/>
          <w:lang w:val="en-GB"/>
        </w:rPr>
        <w:t>normatif</w:t>
      </w:r>
      <w:r w:rsidR="00B977BD" w:rsidRPr="00BB54DC">
        <w:rPr>
          <w:rFonts w:ascii="Times New Roman" w:hAnsi="Times New Roman" w:cs="Times New Roman"/>
          <w:iCs/>
          <w:sz w:val="24"/>
          <w:szCs w:val="24"/>
          <w:lang w:val="en-GB"/>
        </w:rPr>
        <w:t xml:space="preserve">, dianalisis secara kualitatif kemudian pengambilan kesimpulan mempergunakan logika deduktif. </w:t>
      </w:r>
      <w:r w:rsidR="00BB7D1F" w:rsidRPr="00BB54DC">
        <w:rPr>
          <w:rFonts w:ascii="Times New Roman" w:hAnsi="Times New Roman" w:cs="Times New Roman"/>
          <w:iCs/>
          <w:sz w:val="24"/>
          <w:szCs w:val="24"/>
          <w:lang w:val="en-GB"/>
        </w:rPr>
        <w:t>Hasil Pe</w:t>
      </w:r>
      <w:r w:rsidR="00396B16" w:rsidRPr="00BB54DC">
        <w:rPr>
          <w:rFonts w:ascii="Times New Roman" w:hAnsi="Times New Roman" w:cs="Times New Roman"/>
          <w:iCs/>
          <w:sz w:val="24"/>
          <w:szCs w:val="24"/>
          <w:lang w:val="en-GB"/>
        </w:rPr>
        <w:t xml:space="preserve">mbahasan dari penelitian ini adalah 1) </w:t>
      </w:r>
      <w:r w:rsidR="00396B16" w:rsidRPr="00BB54DC">
        <w:rPr>
          <w:rFonts w:ascii="Times New Roman" w:hAnsi="Times New Roman" w:cs="Times New Roman"/>
          <w:bCs/>
          <w:w w:val="101"/>
          <w:sz w:val="24"/>
          <w:szCs w:val="24"/>
        </w:rPr>
        <w:t xml:space="preserve">Bentuk perwujudan perlindungan dan kepastian hukum kepada pemegang sertifikat hak atas tanah dijamin dalam Pasal 32 ayat (2) PP Nomor 24/1997 dengan syarat selama kurun waktu 5 (lima) tahun diterbitkan tidak ada pihak lain yang mengajukan keberatan maupun gugatan. 2) Menurut ketentuan Pasal 27 </w:t>
      </w:r>
      <w:r w:rsidR="00396B16" w:rsidRPr="00BB54DC">
        <w:rPr>
          <w:rFonts w:ascii="Times New Roman" w:hAnsi="Times New Roman" w:cs="Times New Roman"/>
          <w:bCs/>
          <w:i/>
          <w:iCs/>
          <w:w w:val="101"/>
          <w:sz w:val="24"/>
          <w:szCs w:val="24"/>
        </w:rPr>
        <w:t>Jo.</w:t>
      </w:r>
      <w:r w:rsidR="00396B16" w:rsidRPr="00BB54DC">
        <w:rPr>
          <w:rFonts w:ascii="Times New Roman" w:hAnsi="Times New Roman" w:cs="Times New Roman"/>
          <w:bCs/>
          <w:w w:val="101"/>
          <w:sz w:val="24"/>
          <w:szCs w:val="24"/>
        </w:rPr>
        <w:t xml:space="preserve"> Pasal UUPA 32 ayat (2) UUPA, dikarenakan </w:t>
      </w:r>
      <w:r w:rsidR="00396B16" w:rsidRPr="00BB54DC">
        <w:rPr>
          <w:rFonts w:ascii="Times New Roman" w:hAnsi="Times New Roman" w:cs="Times New Roman"/>
          <w:sz w:val="24"/>
          <w:szCs w:val="24"/>
        </w:rPr>
        <w:t xml:space="preserve">pemegang hak </w:t>
      </w:r>
      <w:r w:rsidR="005B606C" w:rsidRPr="00BB54DC">
        <w:rPr>
          <w:rFonts w:ascii="Times New Roman" w:hAnsi="Times New Roman" w:cs="Times New Roman"/>
          <w:sz w:val="24"/>
          <w:szCs w:val="24"/>
        </w:rPr>
        <w:t>yang</w:t>
      </w:r>
      <w:r w:rsidR="00396B16" w:rsidRPr="00BB54DC">
        <w:rPr>
          <w:rFonts w:ascii="Times New Roman" w:hAnsi="Times New Roman" w:cs="Times New Roman"/>
          <w:sz w:val="24"/>
          <w:szCs w:val="24"/>
        </w:rPr>
        <w:t xml:space="preserve"> tidak mempergunakan maupun memanfaatkan tanahnya</w:t>
      </w:r>
      <w:r w:rsidR="005B606C" w:rsidRPr="00BB54DC">
        <w:rPr>
          <w:rFonts w:ascii="Times New Roman" w:hAnsi="Times New Roman" w:cs="Times New Roman"/>
          <w:sz w:val="24"/>
          <w:szCs w:val="24"/>
        </w:rPr>
        <w:t xml:space="preserve"> selama lebih dari 48 tahun</w:t>
      </w:r>
      <w:r w:rsidR="00396B16" w:rsidRPr="00BB54DC">
        <w:rPr>
          <w:rFonts w:ascii="Times New Roman" w:hAnsi="Times New Roman" w:cs="Times New Roman"/>
          <w:sz w:val="24"/>
          <w:szCs w:val="24"/>
        </w:rPr>
        <w:t xml:space="preserve">, sehingga ada pihak lain yang memanfaatkan dan memperoleh tanah tersebut dengan itikad baik. Maka menurut hukum </w:t>
      </w:r>
      <w:r w:rsidR="005B606C" w:rsidRPr="00BB54DC">
        <w:rPr>
          <w:rFonts w:ascii="Times New Roman" w:hAnsi="Times New Roman" w:cs="Times New Roman"/>
          <w:sz w:val="24"/>
          <w:szCs w:val="24"/>
        </w:rPr>
        <w:t>pemegang hak dapat</w:t>
      </w:r>
      <w:r w:rsidR="00396B16" w:rsidRPr="00BB54DC">
        <w:rPr>
          <w:rFonts w:ascii="Times New Roman" w:hAnsi="Times New Roman" w:cs="Times New Roman"/>
          <w:sz w:val="24"/>
          <w:szCs w:val="24"/>
        </w:rPr>
        <w:t xml:space="preserve"> kehilangan hak atas tanahnya baik dalam hal menjalankan fungsi sosialnya maupun hak untuk menuntut </w:t>
      </w:r>
      <w:r w:rsidR="00C205D9" w:rsidRPr="00BB54DC">
        <w:rPr>
          <w:rFonts w:ascii="Times New Roman" w:hAnsi="Times New Roman" w:cs="Times New Roman"/>
          <w:sz w:val="24"/>
          <w:szCs w:val="24"/>
        </w:rPr>
        <w:t>k</w:t>
      </w:r>
      <w:r w:rsidR="00396B16" w:rsidRPr="00BB54DC">
        <w:rPr>
          <w:rFonts w:ascii="Times New Roman" w:hAnsi="Times New Roman" w:cs="Times New Roman"/>
          <w:sz w:val="24"/>
          <w:szCs w:val="24"/>
        </w:rPr>
        <w:t>embali tanahnya.</w:t>
      </w:r>
    </w:p>
    <w:p w14:paraId="74C724AE" w14:textId="77777777" w:rsidR="00B977BD" w:rsidRPr="00BB54DC" w:rsidRDefault="00B977BD" w:rsidP="00B977BD">
      <w:pPr>
        <w:pStyle w:val="ListParagraph1"/>
        <w:spacing w:after="120" w:line="240" w:lineRule="auto"/>
        <w:ind w:left="0"/>
        <w:jc w:val="both"/>
        <w:rPr>
          <w:rFonts w:ascii="Times New Roman" w:hAnsi="Times New Roman" w:cs="Times New Roman"/>
          <w:iCs/>
          <w:sz w:val="24"/>
          <w:szCs w:val="24"/>
        </w:rPr>
      </w:pPr>
    </w:p>
    <w:p w14:paraId="4B6DC648" w14:textId="7C4E724E" w:rsidR="00F84DB2" w:rsidRPr="00BB54DC" w:rsidRDefault="00B977BD" w:rsidP="00B977BD">
      <w:pPr>
        <w:pStyle w:val="ListParagraph"/>
        <w:spacing w:after="120" w:line="240" w:lineRule="auto"/>
        <w:ind w:left="0"/>
        <w:jc w:val="both"/>
        <w:rPr>
          <w:rFonts w:ascii="Times New Roman" w:hAnsi="Times New Roman" w:cs="Times New Roman"/>
          <w:b/>
          <w:i/>
          <w:iCs/>
          <w:sz w:val="24"/>
          <w:szCs w:val="24"/>
          <w:lang w:val="en-US"/>
        </w:rPr>
      </w:pPr>
      <w:r w:rsidRPr="00BB54DC">
        <w:rPr>
          <w:rFonts w:ascii="Times New Roman" w:hAnsi="Times New Roman" w:cs="Times New Roman"/>
          <w:b/>
          <w:sz w:val="24"/>
          <w:szCs w:val="24"/>
          <w:lang w:val="en-US"/>
        </w:rPr>
        <w:t xml:space="preserve">Kata Kunci: </w:t>
      </w:r>
      <w:r w:rsidR="00F75CCC" w:rsidRPr="00BB54DC">
        <w:rPr>
          <w:rFonts w:ascii="Times New Roman" w:hAnsi="Times New Roman" w:cs="Times New Roman"/>
          <w:b/>
          <w:sz w:val="24"/>
          <w:szCs w:val="24"/>
          <w:lang w:val="en-US"/>
        </w:rPr>
        <w:t>Perlidungan Hukum</w:t>
      </w:r>
      <w:r w:rsidRPr="00BB54DC">
        <w:rPr>
          <w:rFonts w:ascii="Times New Roman" w:hAnsi="Times New Roman" w:cs="Times New Roman"/>
          <w:b/>
          <w:sz w:val="24"/>
          <w:szCs w:val="24"/>
          <w:lang w:val="en-US"/>
        </w:rPr>
        <w:t xml:space="preserve">; </w:t>
      </w:r>
      <w:r w:rsidR="00F75CCC" w:rsidRPr="00BB54DC">
        <w:rPr>
          <w:rFonts w:ascii="Times New Roman" w:hAnsi="Times New Roman" w:cs="Times New Roman"/>
          <w:b/>
          <w:sz w:val="24"/>
          <w:szCs w:val="24"/>
          <w:lang w:val="en-US"/>
        </w:rPr>
        <w:t xml:space="preserve">Kepastian Hukum; </w:t>
      </w:r>
      <w:r w:rsidR="00FF1ECE" w:rsidRPr="00BB54DC">
        <w:rPr>
          <w:rFonts w:ascii="Times New Roman" w:hAnsi="Times New Roman" w:cs="Times New Roman"/>
          <w:b/>
          <w:sz w:val="24"/>
          <w:szCs w:val="24"/>
          <w:lang w:val="en-US"/>
        </w:rPr>
        <w:t xml:space="preserve">Pemegang Hak Atas Tanah; </w:t>
      </w:r>
      <w:r w:rsidR="00F75CCC" w:rsidRPr="00BB54DC">
        <w:rPr>
          <w:rFonts w:ascii="Times New Roman" w:hAnsi="Times New Roman" w:cs="Times New Roman"/>
          <w:b/>
          <w:sz w:val="24"/>
          <w:szCs w:val="24"/>
          <w:lang w:val="en-US"/>
        </w:rPr>
        <w:t xml:space="preserve">Lembaga </w:t>
      </w:r>
      <w:r w:rsidR="00F75CCC" w:rsidRPr="00BB54DC">
        <w:rPr>
          <w:rFonts w:ascii="Times New Roman" w:hAnsi="Times New Roman" w:cs="Times New Roman"/>
          <w:b/>
          <w:i/>
          <w:iCs/>
          <w:sz w:val="24"/>
          <w:szCs w:val="24"/>
          <w:lang w:val="en-US"/>
        </w:rPr>
        <w:t>Rechtsverwerking</w:t>
      </w:r>
    </w:p>
    <w:p w14:paraId="2D4EA53A" w14:textId="77777777" w:rsidR="00F84DB2" w:rsidRPr="00BB54DC" w:rsidRDefault="00F84DB2" w:rsidP="00B977BD">
      <w:pPr>
        <w:pStyle w:val="ListParagraph"/>
        <w:spacing w:after="120" w:line="240" w:lineRule="auto"/>
        <w:ind w:left="0"/>
        <w:jc w:val="both"/>
        <w:rPr>
          <w:rFonts w:ascii="Times New Roman" w:hAnsi="Times New Roman" w:cs="Times New Roman"/>
          <w:b/>
          <w:i/>
          <w:iCs/>
          <w:sz w:val="24"/>
          <w:szCs w:val="24"/>
          <w:lang w:val="en-US"/>
        </w:rPr>
      </w:pPr>
    </w:p>
    <w:p w14:paraId="420FB7CF" w14:textId="77777777" w:rsidR="00B977BD" w:rsidRPr="00BB54DC" w:rsidRDefault="00B977BD" w:rsidP="00B977BD">
      <w:pPr>
        <w:pStyle w:val="ListParagraph1"/>
        <w:numPr>
          <w:ilvl w:val="0"/>
          <w:numId w:val="1"/>
        </w:numPr>
        <w:spacing w:after="120" w:line="240" w:lineRule="auto"/>
        <w:ind w:left="360"/>
        <w:rPr>
          <w:rFonts w:ascii="Times New Roman" w:hAnsi="Times New Roman" w:cs="Times New Roman"/>
          <w:b/>
          <w:bCs/>
          <w:sz w:val="24"/>
          <w:szCs w:val="24"/>
        </w:rPr>
      </w:pPr>
      <w:r w:rsidRPr="00BB54DC">
        <w:rPr>
          <w:rFonts w:ascii="Times New Roman" w:hAnsi="Times New Roman" w:cs="Times New Roman"/>
          <w:b/>
          <w:bCs/>
          <w:sz w:val="24"/>
          <w:szCs w:val="24"/>
          <w:lang w:val="id-ID"/>
        </w:rPr>
        <w:t>PENDAHULUAN</w:t>
      </w:r>
    </w:p>
    <w:p w14:paraId="12F6676B" w14:textId="77777777" w:rsidR="00083FE9" w:rsidRPr="00BB54DC" w:rsidRDefault="00B977BD" w:rsidP="00083FE9">
      <w:pPr>
        <w:pStyle w:val="ListParagraph1"/>
        <w:numPr>
          <w:ilvl w:val="3"/>
          <w:numId w:val="1"/>
        </w:numPr>
        <w:spacing w:after="0" w:line="360" w:lineRule="auto"/>
        <w:ind w:left="720"/>
        <w:rPr>
          <w:rFonts w:ascii="Times New Roman" w:hAnsi="Times New Roman" w:cs="Times New Roman"/>
          <w:b/>
          <w:bCs/>
          <w:sz w:val="24"/>
          <w:szCs w:val="24"/>
        </w:rPr>
      </w:pPr>
      <w:r w:rsidRPr="00BB54DC">
        <w:rPr>
          <w:rFonts w:ascii="Times New Roman" w:hAnsi="Times New Roman" w:cs="Times New Roman"/>
          <w:b/>
          <w:bCs/>
          <w:sz w:val="24"/>
          <w:szCs w:val="24"/>
        </w:rPr>
        <w:t>Latar Belakang Permasalahan</w:t>
      </w:r>
      <w:bookmarkStart w:id="0" w:name="_Hlk29934540"/>
    </w:p>
    <w:p w14:paraId="2CD76BC0" w14:textId="5D2F0A7A" w:rsidR="00545A82" w:rsidRPr="00BB54DC" w:rsidRDefault="00083FE9" w:rsidP="00545A82">
      <w:pPr>
        <w:pStyle w:val="ListParagraph1"/>
        <w:spacing w:after="0" w:line="360" w:lineRule="auto"/>
        <w:ind w:firstLine="270"/>
        <w:jc w:val="both"/>
        <w:rPr>
          <w:rFonts w:ascii="Times New Roman" w:hAnsi="Times New Roman" w:cs="Times New Roman"/>
          <w:sz w:val="24"/>
          <w:szCs w:val="24"/>
        </w:rPr>
      </w:pPr>
      <w:r w:rsidRPr="00BB54DC">
        <w:rPr>
          <w:rFonts w:ascii="Times New Roman" w:hAnsi="Times New Roman" w:cs="Times New Roman"/>
          <w:sz w:val="24"/>
          <w:szCs w:val="24"/>
        </w:rPr>
        <w:t xml:space="preserve">Negara mengatur agar tidak menimbulkan masalah dalam masyarakat mengenai perolehan hak atas tanah, maka diatur secara tegas mengenai hak-hak atas tanah sebagaimana disebutkan dalam Pasal 16 ayat (1). Hak-hak atas tanah adalah </w:t>
      </w:r>
      <w:r w:rsidR="007F5AC2" w:rsidRPr="00BB54DC">
        <w:rPr>
          <w:rFonts w:ascii="Times New Roman" w:hAnsi="Times New Roman" w:cs="Times New Roman"/>
          <w:sz w:val="24"/>
          <w:szCs w:val="24"/>
        </w:rPr>
        <w:t>“</w:t>
      </w:r>
      <w:r w:rsidRPr="00BB54DC">
        <w:rPr>
          <w:rFonts w:ascii="Times New Roman" w:hAnsi="Times New Roman" w:cs="Times New Roman"/>
          <w:sz w:val="24"/>
          <w:szCs w:val="24"/>
        </w:rPr>
        <w:t>hak untuk menguasai sebidang tanah yang dapat diberikan kepada perorangan, sekelompok orang atau badan hukum.</w:t>
      </w:r>
      <w:r w:rsidR="007F5AC2" w:rsidRPr="00BB54DC">
        <w:rPr>
          <w:rFonts w:ascii="Times New Roman" w:hAnsi="Times New Roman" w:cs="Times New Roman"/>
          <w:sz w:val="24"/>
          <w:szCs w:val="24"/>
        </w:rPr>
        <w:t>”</w:t>
      </w:r>
    </w:p>
    <w:p w14:paraId="7D46D16E" w14:textId="1CA33209" w:rsidR="00545A82" w:rsidRPr="00BB54DC" w:rsidRDefault="00083FE9" w:rsidP="00545A82">
      <w:pPr>
        <w:pStyle w:val="ListParagraph1"/>
        <w:spacing w:after="0" w:line="360" w:lineRule="auto"/>
        <w:ind w:firstLine="270"/>
        <w:jc w:val="both"/>
        <w:rPr>
          <w:rFonts w:ascii="Times New Roman" w:hAnsi="Times New Roman" w:cs="Times New Roman"/>
          <w:sz w:val="24"/>
          <w:szCs w:val="24"/>
        </w:rPr>
      </w:pPr>
      <w:r w:rsidRPr="00BB54DC">
        <w:rPr>
          <w:rFonts w:ascii="Times New Roman" w:hAnsi="Times New Roman" w:cs="Times New Roman"/>
          <w:sz w:val="24"/>
          <w:szCs w:val="24"/>
        </w:rPr>
        <w:t>Salah satu jenis hak atas tanah yakni hak milik atas tanah. Hak milik atas tanah merupakan “hak turun temurun, terkuat, dan terpenuhi yang dapat dipunyai orang atas tanah, dan mengingat fungsi sosialnya”</w:t>
      </w:r>
      <w:r w:rsidRPr="00BB54DC">
        <w:rPr>
          <w:rStyle w:val="FootnoteReference"/>
          <w:rFonts w:ascii="Times New Roman" w:hAnsi="Times New Roman" w:cs="Times New Roman"/>
          <w:sz w:val="24"/>
          <w:szCs w:val="24"/>
        </w:rPr>
        <w:footnoteReference w:id="2"/>
      </w:r>
      <w:r w:rsidRPr="00BB54DC">
        <w:rPr>
          <w:rFonts w:ascii="Times New Roman" w:hAnsi="Times New Roman" w:cs="Times New Roman"/>
          <w:sz w:val="24"/>
          <w:szCs w:val="24"/>
        </w:rPr>
        <w:t xml:space="preserve">. </w:t>
      </w:r>
      <w:r w:rsidR="003C22D0" w:rsidRPr="00BB54DC">
        <w:rPr>
          <w:rFonts w:ascii="Times New Roman" w:hAnsi="Times New Roman" w:cs="Times New Roman"/>
          <w:sz w:val="24"/>
          <w:szCs w:val="24"/>
        </w:rPr>
        <w:t>T</w:t>
      </w:r>
      <w:r w:rsidRPr="00BB54DC">
        <w:rPr>
          <w:rFonts w:ascii="Times New Roman" w:hAnsi="Times New Roman" w:cs="Times New Roman"/>
          <w:sz w:val="24"/>
          <w:szCs w:val="24"/>
        </w:rPr>
        <w:t>erdapat jenis hak atas tanah lainnya</w:t>
      </w:r>
      <w:r w:rsidR="003C22D0" w:rsidRPr="00BB54DC">
        <w:rPr>
          <w:rFonts w:ascii="Times New Roman" w:hAnsi="Times New Roman" w:cs="Times New Roman"/>
          <w:sz w:val="24"/>
          <w:szCs w:val="24"/>
        </w:rPr>
        <w:t xml:space="preserve"> selain Hak Milik</w:t>
      </w:r>
      <w:r w:rsidRPr="00BB54DC">
        <w:rPr>
          <w:rFonts w:ascii="Times New Roman" w:hAnsi="Times New Roman" w:cs="Times New Roman"/>
          <w:sz w:val="24"/>
          <w:szCs w:val="24"/>
        </w:rPr>
        <w:t xml:space="preserve"> yaitu Hak Guna Bangunan. Hak Guna Bangunan merupakan “hak untuk mendirikan dan mempunyai bangunan-bangunan atas tanah yang bukan miliknya sendiri, dengan jangka waktu paling lama 30 tahun”. Berdasarkan pasal 19 ayat 1 dijelaskan bahwa “untuk menjamin kepastian hukum oleh pemerintah diadakan pendaftaran tanah di seluruh wilayah Republik Indonesia menurut ketentuan – ketentuan yang diatur dengan Peraturan Pemerintah”.</w:t>
      </w:r>
      <w:r w:rsidR="00325AEF" w:rsidRPr="00BB54DC">
        <w:rPr>
          <w:rFonts w:ascii="Times New Roman" w:hAnsi="Times New Roman" w:cs="Times New Roman"/>
          <w:sz w:val="24"/>
          <w:szCs w:val="24"/>
        </w:rPr>
        <w:t xml:space="preserve"> (</w:t>
      </w:r>
      <w:r w:rsidR="00B47F11" w:rsidRPr="00BB54DC">
        <w:rPr>
          <w:rFonts w:ascii="Times New Roman" w:hAnsi="Times New Roman" w:cs="Times New Roman"/>
          <w:sz w:val="24"/>
          <w:szCs w:val="24"/>
        </w:rPr>
        <w:t>Irawan Soerojo, 2001)</w:t>
      </w:r>
    </w:p>
    <w:p w14:paraId="05497F9D" w14:textId="77777777" w:rsidR="00545A82" w:rsidRPr="00BB54DC" w:rsidRDefault="00083FE9" w:rsidP="00545A82">
      <w:pPr>
        <w:pStyle w:val="ListParagraph1"/>
        <w:spacing w:after="0" w:line="360" w:lineRule="auto"/>
        <w:ind w:firstLine="270"/>
        <w:jc w:val="both"/>
        <w:rPr>
          <w:rFonts w:ascii="Times New Roman" w:hAnsi="Times New Roman" w:cs="Times New Roman"/>
          <w:sz w:val="24"/>
          <w:szCs w:val="24"/>
        </w:rPr>
      </w:pPr>
      <w:r w:rsidRPr="00BB54DC">
        <w:rPr>
          <w:rFonts w:ascii="Times New Roman" w:hAnsi="Times New Roman" w:cs="Times New Roman"/>
          <w:sz w:val="24"/>
          <w:szCs w:val="24"/>
        </w:rPr>
        <w:t>Pendaftaran Tanah bertujuan untuk penerbitan Sertipikat tanah sehingga dengan adanya sertipikat orang menjadi pemiliknya, kepastian hukum dibidang pertanahan ini tidak saja diselnggarakan peraturan tertulis tetapi dibuktikan dengan adanya Sertipikat Tanah.  Hasil akhir dari proses pendaftaran tanah yang berisi data fisik dan data yuridis akan diterbitkan sertipikat Hak Atas Tanah.</w:t>
      </w:r>
    </w:p>
    <w:p w14:paraId="20B4B422" w14:textId="5224ECB3" w:rsidR="00545A82" w:rsidRPr="00BB54DC" w:rsidRDefault="00083FE9" w:rsidP="00545A82">
      <w:pPr>
        <w:pStyle w:val="ListParagraph1"/>
        <w:spacing w:after="0" w:line="360" w:lineRule="auto"/>
        <w:ind w:firstLine="270"/>
        <w:jc w:val="both"/>
        <w:rPr>
          <w:rFonts w:ascii="Times New Roman" w:hAnsi="Times New Roman" w:cs="Times New Roman"/>
          <w:sz w:val="24"/>
          <w:szCs w:val="24"/>
        </w:rPr>
      </w:pPr>
      <w:r w:rsidRPr="00BB54DC">
        <w:rPr>
          <w:rFonts w:ascii="Times New Roman" w:hAnsi="Times New Roman" w:cs="Times New Roman"/>
          <w:sz w:val="24"/>
          <w:szCs w:val="24"/>
        </w:rPr>
        <w:t xml:space="preserve">Dengan </w:t>
      </w:r>
      <w:r w:rsidR="006E3B03" w:rsidRPr="00BB54DC">
        <w:rPr>
          <w:rFonts w:ascii="Times New Roman" w:hAnsi="Times New Roman" w:cs="Times New Roman"/>
          <w:sz w:val="24"/>
          <w:szCs w:val="24"/>
        </w:rPr>
        <w:t>mendapatkan</w:t>
      </w:r>
      <w:r w:rsidRPr="00BB54DC">
        <w:rPr>
          <w:rFonts w:ascii="Times New Roman" w:hAnsi="Times New Roman" w:cs="Times New Roman"/>
          <w:sz w:val="24"/>
          <w:szCs w:val="24"/>
        </w:rPr>
        <w:t xml:space="preserve"> sertifikat, maka kepastian hukum</w:t>
      </w:r>
      <w:r w:rsidR="006E3B03" w:rsidRPr="00BB54DC">
        <w:rPr>
          <w:rFonts w:ascii="Times New Roman" w:hAnsi="Times New Roman" w:cs="Times New Roman"/>
          <w:sz w:val="24"/>
          <w:szCs w:val="24"/>
        </w:rPr>
        <w:t xml:space="preserve"> dan perlindungan hukum</w:t>
      </w:r>
      <w:r w:rsidRPr="00BB54DC">
        <w:rPr>
          <w:rFonts w:ascii="Times New Roman" w:hAnsi="Times New Roman" w:cs="Times New Roman"/>
          <w:sz w:val="24"/>
          <w:szCs w:val="24"/>
        </w:rPr>
        <w:t xml:space="preserve"> berkenaan dengan jenis hak atas tanah, subyek hak dan obyek haknya menjadi kuat</w:t>
      </w:r>
      <w:r w:rsidR="006E3B03" w:rsidRPr="00BB54DC">
        <w:rPr>
          <w:rFonts w:ascii="Times New Roman" w:hAnsi="Times New Roman" w:cs="Times New Roman"/>
          <w:sz w:val="24"/>
          <w:szCs w:val="24"/>
        </w:rPr>
        <w:t xml:space="preserve"> dan pasti</w:t>
      </w:r>
      <w:r w:rsidRPr="00BB54DC">
        <w:rPr>
          <w:rFonts w:ascii="Times New Roman" w:hAnsi="Times New Roman" w:cs="Times New Roman"/>
          <w:sz w:val="24"/>
          <w:szCs w:val="24"/>
        </w:rPr>
        <w:t>. Bagi pemegang hak, memiliki sertifikat hak atas tanah mempunyai nilai lebih dibandingkan dengan alat bukti lainnya. Berdasarkan Pasal 32 ayat (1) Undang undang Nomor 5 Tahun 1960 tentang Pokok-Pokok Hukum Agraria yang selajutnya disingkat “UUPA” dijelaskan bahwa “Sertifikat hak atas tanah merupakan tanda bukti hak tertulis yang kuat, namun wajib dianggap benar sepanjang data fisik dan data yuridis tersebut sesuai dengan data yang ada didalam surat ukur dan buku tanah hak yang bersangkutan atau sampai dibuktikan sebaliknya dipengadilan dengan alat bukti lainnya”</w:t>
      </w:r>
      <w:r w:rsidR="00545A82" w:rsidRPr="00BB54DC">
        <w:rPr>
          <w:rFonts w:ascii="Times New Roman" w:hAnsi="Times New Roman" w:cs="Times New Roman"/>
          <w:sz w:val="24"/>
          <w:szCs w:val="24"/>
        </w:rPr>
        <w:t>.</w:t>
      </w:r>
    </w:p>
    <w:p w14:paraId="340AADF5" w14:textId="3AD91F10" w:rsidR="00545A82" w:rsidRPr="00BB54DC" w:rsidRDefault="00083FE9" w:rsidP="00545A82">
      <w:pPr>
        <w:pStyle w:val="ListParagraph1"/>
        <w:spacing w:after="0" w:line="360" w:lineRule="auto"/>
        <w:ind w:firstLine="270"/>
        <w:jc w:val="both"/>
        <w:rPr>
          <w:rFonts w:ascii="Times New Roman" w:hAnsi="Times New Roman" w:cs="Times New Roman"/>
          <w:sz w:val="24"/>
          <w:szCs w:val="24"/>
        </w:rPr>
      </w:pPr>
      <w:r w:rsidRPr="00BB54DC">
        <w:rPr>
          <w:rFonts w:ascii="Times New Roman" w:hAnsi="Times New Roman" w:cs="Times New Roman"/>
          <w:sz w:val="24"/>
          <w:szCs w:val="24"/>
        </w:rPr>
        <w:lastRenderedPageBreak/>
        <w:t xml:space="preserve">Atas dasar hal tersebut agar berjalan dengan baik, tertib dan tidak menimbulkan </w:t>
      </w:r>
      <w:r w:rsidR="004345B1" w:rsidRPr="00BB54DC">
        <w:rPr>
          <w:rFonts w:ascii="Times New Roman" w:hAnsi="Times New Roman" w:cs="Times New Roman"/>
          <w:sz w:val="24"/>
          <w:szCs w:val="24"/>
        </w:rPr>
        <w:t>k</w:t>
      </w:r>
      <w:r w:rsidRPr="00BB54DC">
        <w:rPr>
          <w:rFonts w:ascii="Times New Roman" w:hAnsi="Times New Roman" w:cs="Times New Roman"/>
          <w:sz w:val="24"/>
          <w:szCs w:val="24"/>
        </w:rPr>
        <w:t xml:space="preserve">onflik maka sewajarnya negara dalam hal ini menjamin setiap </w:t>
      </w:r>
      <w:r w:rsidR="0035500C" w:rsidRPr="00BB54DC">
        <w:rPr>
          <w:rFonts w:ascii="Times New Roman" w:hAnsi="Times New Roman" w:cs="Times New Roman"/>
          <w:sz w:val="24"/>
          <w:szCs w:val="24"/>
        </w:rPr>
        <w:t>t</w:t>
      </w:r>
      <w:r w:rsidRPr="00BB54DC">
        <w:rPr>
          <w:rFonts w:ascii="Times New Roman" w:hAnsi="Times New Roman" w:cs="Times New Roman"/>
          <w:sz w:val="24"/>
          <w:szCs w:val="24"/>
        </w:rPr>
        <w:t xml:space="preserve">anah </w:t>
      </w:r>
      <w:r w:rsidR="0096559C" w:rsidRPr="00BB54DC">
        <w:rPr>
          <w:rFonts w:ascii="Times New Roman" w:hAnsi="Times New Roman" w:cs="Times New Roman"/>
          <w:sz w:val="24"/>
          <w:szCs w:val="24"/>
        </w:rPr>
        <w:t>kepada setiap</w:t>
      </w:r>
      <w:r w:rsidRPr="00BB54DC">
        <w:rPr>
          <w:rFonts w:ascii="Times New Roman" w:hAnsi="Times New Roman" w:cs="Times New Roman"/>
          <w:sz w:val="24"/>
          <w:szCs w:val="24"/>
        </w:rPr>
        <w:t xml:space="preserve"> warga negara maupun badan Hukum. </w:t>
      </w:r>
    </w:p>
    <w:p w14:paraId="4661A748" w14:textId="2E15734C" w:rsidR="00545A82" w:rsidRPr="00BB54DC" w:rsidRDefault="00083FE9" w:rsidP="00545A82">
      <w:pPr>
        <w:pStyle w:val="ListParagraph1"/>
        <w:spacing w:after="0" w:line="360" w:lineRule="auto"/>
        <w:ind w:firstLine="270"/>
        <w:jc w:val="both"/>
        <w:rPr>
          <w:rFonts w:ascii="Times New Roman" w:hAnsi="Times New Roman" w:cs="Times New Roman"/>
          <w:sz w:val="24"/>
          <w:szCs w:val="24"/>
        </w:rPr>
      </w:pPr>
      <w:r w:rsidRPr="00BB54DC">
        <w:rPr>
          <w:rFonts w:ascii="Times New Roman" w:hAnsi="Times New Roman" w:cs="Times New Roman"/>
          <w:sz w:val="24"/>
          <w:szCs w:val="24"/>
        </w:rPr>
        <w:t xml:space="preserve">Faktanya tidak dapat dihindarkan sengketa hak atas tanah karena setiap warga Negara maupun badan hukum selalu ingin mempertahankan hak-hak yang telah didapatinya. Salah satu masalah tanah yang sering terjadi di Indonesia bekenaan mengenai tumpang tindih kepemilikan hak atas tanah. Permasalahan terkait kepemilikan tanah yang diklaim oleh banyak orang dengan bukti kepemilikan tanah yang berbeda atau biasa disebut kasus sengketa sertifikat </w:t>
      </w:r>
      <w:r w:rsidR="0096559C" w:rsidRPr="00BB54DC">
        <w:rPr>
          <w:rFonts w:ascii="Times New Roman" w:hAnsi="Times New Roman" w:cs="Times New Roman"/>
          <w:sz w:val="24"/>
          <w:szCs w:val="24"/>
        </w:rPr>
        <w:t>kepemilikan tanah</w:t>
      </w:r>
      <w:r w:rsidRPr="00BB54DC">
        <w:rPr>
          <w:rFonts w:ascii="Times New Roman" w:hAnsi="Times New Roman" w:cs="Times New Roman"/>
          <w:sz w:val="24"/>
          <w:szCs w:val="24"/>
        </w:rPr>
        <w:t xml:space="preserve">. Terjadinya penerbitan sertipikat ganda umumnya baru muncul dan diketahui ketika </w:t>
      </w:r>
      <w:r w:rsidR="00FD0A81" w:rsidRPr="00BB54DC">
        <w:rPr>
          <w:rFonts w:ascii="Times New Roman" w:hAnsi="Times New Roman" w:cs="Times New Roman"/>
          <w:sz w:val="24"/>
          <w:szCs w:val="24"/>
        </w:rPr>
        <w:t xml:space="preserve">oleh </w:t>
      </w:r>
      <w:r w:rsidRPr="00BB54DC">
        <w:rPr>
          <w:rFonts w:ascii="Times New Roman" w:hAnsi="Times New Roman" w:cs="Times New Roman"/>
          <w:sz w:val="24"/>
          <w:szCs w:val="24"/>
        </w:rPr>
        <w:t xml:space="preserve">pemegang sertipikat yang bersangkutan akan melakukan suatu perbuatan hukum atas bidang tanah. </w:t>
      </w:r>
    </w:p>
    <w:p w14:paraId="3D4BF33A" w14:textId="77777777" w:rsidR="00545A82" w:rsidRPr="00BB54DC" w:rsidRDefault="00083FE9" w:rsidP="00545A82">
      <w:pPr>
        <w:pStyle w:val="ListParagraph1"/>
        <w:spacing w:after="0" w:line="360" w:lineRule="auto"/>
        <w:ind w:firstLine="270"/>
        <w:jc w:val="both"/>
        <w:rPr>
          <w:rFonts w:ascii="Times New Roman" w:hAnsi="Times New Roman" w:cs="Times New Roman"/>
          <w:sz w:val="24"/>
          <w:szCs w:val="24"/>
        </w:rPr>
      </w:pPr>
      <w:r w:rsidRPr="00BB54DC">
        <w:rPr>
          <w:rFonts w:ascii="Times New Roman" w:hAnsi="Times New Roman" w:cs="Times New Roman"/>
          <w:sz w:val="24"/>
          <w:szCs w:val="24"/>
        </w:rPr>
        <w:t>Masalah terkait pertanahan memerlukan perhatian dan penanganan dari berbagai pihak, karena pembangunan yang terjadi sekarang meluas di berbagai bidang, sehingga harus ada jaminan kepastian hak-hak atas tanah. Untuk menghindari terjadinya perselisihan antara tiap-tiap manusia yang membutuhkan tanah tersebut, maka dibuat peraturan-peraturan tentang pertanahan yang berguna untuk mengatur segala aktifitas penggunaan tanah.</w:t>
      </w:r>
    </w:p>
    <w:p w14:paraId="1B7D64B3" w14:textId="7D535833" w:rsidR="00545A82" w:rsidRPr="00BB54DC" w:rsidRDefault="00083FE9" w:rsidP="00545A82">
      <w:pPr>
        <w:pStyle w:val="ListParagraph1"/>
        <w:spacing w:after="0" w:line="360" w:lineRule="auto"/>
        <w:ind w:firstLine="270"/>
        <w:jc w:val="both"/>
        <w:rPr>
          <w:rFonts w:ascii="Times New Roman" w:hAnsi="Times New Roman" w:cs="Times New Roman"/>
          <w:sz w:val="24"/>
          <w:szCs w:val="24"/>
        </w:rPr>
      </w:pPr>
      <w:r w:rsidRPr="00BB54DC">
        <w:rPr>
          <w:rFonts w:ascii="Times New Roman" w:hAnsi="Times New Roman" w:cs="Times New Roman"/>
          <w:sz w:val="24"/>
          <w:szCs w:val="24"/>
        </w:rPr>
        <w:t>Ketentuan tentang kepastian hukum hak atas tanah ini diatur dalam Peraturan Pemerintah Nomor 24 Tahun 1997 tentang Pendaftaran Tanah untuk selanjutnya disingkat “PP No. 24/1997”. Dalam Peraturan Pemerintah terbaru ini memang banyak dilakukan penyederhanaan persyaratan dan prosedur untuk penyelenggaraan pendaftaran tanah.</w:t>
      </w:r>
      <w:r w:rsidR="002829E4" w:rsidRPr="00BB54DC">
        <w:rPr>
          <w:rFonts w:ascii="Times New Roman" w:hAnsi="Times New Roman" w:cs="Times New Roman"/>
          <w:sz w:val="24"/>
          <w:szCs w:val="24"/>
        </w:rPr>
        <w:t xml:space="preserve"> (Adrian Sutedi, 2011)</w:t>
      </w:r>
    </w:p>
    <w:p w14:paraId="33FC21CB" w14:textId="77777777" w:rsidR="00A8529B" w:rsidRPr="00BB54DC" w:rsidRDefault="00083FE9" w:rsidP="00545A82">
      <w:pPr>
        <w:pStyle w:val="ListParagraph1"/>
        <w:spacing w:after="0" w:line="360" w:lineRule="auto"/>
        <w:ind w:firstLine="270"/>
        <w:jc w:val="both"/>
        <w:rPr>
          <w:rFonts w:ascii="Times New Roman" w:hAnsi="Times New Roman" w:cs="Times New Roman"/>
          <w:sz w:val="24"/>
          <w:szCs w:val="24"/>
        </w:rPr>
      </w:pPr>
      <w:r w:rsidRPr="00BB54DC">
        <w:rPr>
          <w:rFonts w:ascii="Times New Roman" w:hAnsi="Times New Roman" w:cs="Times New Roman"/>
          <w:sz w:val="24"/>
          <w:szCs w:val="24"/>
        </w:rPr>
        <w:t xml:space="preserve">Menurut PP No. 24/1997 bahwa kepastian hukum </w:t>
      </w:r>
      <w:r w:rsidR="00A8529B" w:rsidRPr="00BB54DC">
        <w:rPr>
          <w:rFonts w:ascii="Times New Roman" w:hAnsi="Times New Roman" w:cs="Times New Roman"/>
          <w:sz w:val="24"/>
          <w:szCs w:val="24"/>
        </w:rPr>
        <w:t>dan perlindungan hukum</w:t>
      </w:r>
      <w:r w:rsidRPr="00BB54DC">
        <w:rPr>
          <w:rFonts w:ascii="Times New Roman" w:hAnsi="Times New Roman" w:cs="Times New Roman"/>
          <w:sz w:val="24"/>
          <w:szCs w:val="24"/>
        </w:rPr>
        <w:t>mengenai hak atas tanah sebagaimana yang di amanatkan UUPA mengandung dua dimensi yaitu kepastian</w:t>
      </w:r>
      <w:r w:rsidR="00A8529B" w:rsidRPr="00BB54DC">
        <w:rPr>
          <w:rFonts w:ascii="Times New Roman" w:hAnsi="Times New Roman" w:cs="Times New Roman"/>
          <w:sz w:val="24"/>
          <w:szCs w:val="24"/>
        </w:rPr>
        <w:t xml:space="preserve"> dan perlindungan hukum</w:t>
      </w:r>
      <w:r w:rsidRPr="00BB54DC">
        <w:rPr>
          <w:rFonts w:ascii="Times New Roman" w:hAnsi="Times New Roman" w:cs="Times New Roman"/>
          <w:sz w:val="24"/>
          <w:szCs w:val="24"/>
        </w:rPr>
        <w:t xml:space="preserve"> obyek hak atas tanah dan kepastian</w:t>
      </w:r>
      <w:r w:rsidR="00A8529B" w:rsidRPr="00BB54DC">
        <w:rPr>
          <w:rFonts w:ascii="Times New Roman" w:hAnsi="Times New Roman" w:cs="Times New Roman"/>
          <w:sz w:val="24"/>
          <w:szCs w:val="24"/>
        </w:rPr>
        <w:t xml:space="preserve"> serta perlindungan hukum</w:t>
      </w:r>
      <w:r w:rsidRPr="00BB54DC">
        <w:rPr>
          <w:rFonts w:ascii="Times New Roman" w:hAnsi="Times New Roman" w:cs="Times New Roman"/>
          <w:sz w:val="24"/>
          <w:szCs w:val="24"/>
        </w:rPr>
        <w:t xml:space="preserve"> subyek hak atas tanah. </w:t>
      </w:r>
    </w:p>
    <w:p w14:paraId="3D393390" w14:textId="3E97FE73" w:rsidR="00545A82" w:rsidRPr="00BB54DC" w:rsidRDefault="00083FE9" w:rsidP="00545A82">
      <w:pPr>
        <w:pStyle w:val="ListParagraph1"/>
        <w:spacing w:after="0" w:line="360" w:lineRule="auto"/>
        <w:ind w:firstLine="270"/>
        <w:jc w:val="both"/>
        <w:rPr>
          <w:rFonts w:ascii="Times New Roman" w:hAnsi="Times New Roman" w:cs="Times New Roman"/>
          <w:sz w:val="24"/>
          <w:szCs w:val="24"/>
        </w:rPr>
      </w:pPr>
      <w:r w:rsidRPr="00BB54DC">
        <w:rPr>
          <w:rFonts w:ascii="Times New Roman" w:hAnsi="Times New Roman" w:cs="Times New Roman"/>
          <w:sz w:val="24"/>
          <w:szCs w:val="24"/>
        </w:rPr>
        <w:t xml:space="preserve">Salah satu indikasi kepastian obyek hak atas tanah ditunjukkan oleh kepastian letak bidang tanah, sedangkan kepastian subyek diindikasikan dari nama pemegang hak atas tanah tercantum dalam buku pendaftaran tanah pada instansi pertanahan. Secara ringkas, salinan dari peta dan buku pendafataran tanah </w:t>
      </w:r>
      <w:r w:rsidR="00360488" w:rsidRPr="00BB54DC">
        <w:rPr>
          <w:rFonts w:ascii="Times New Roman" w:hAnsi="Times New Roman" w:cs="Times New Roman"/>
          <w:sz w:val="24"/>
          <w:szCs w:val="24"/>
        </w:rPr>
        <w:t xml:space="preserve">hasil akhirnya adalah </w:t>
      </w:r>
      <w:r w:rsidRPr="00BB54DC">
        <w:rPr>
          <w:rFonts w:ascii="Times New Roman" w:hAnsi="Times New Roman" w:cs="Times New Roman"/>
          <w:sz w:val="24"/>
          <w:szCs w:val="24"/>
        </w:rPr>
        <w:t>Sertipikat Tanah. Namun demikian dalam prakteknya, kepastian</w:t>
      </w:r>
      <w:r w:rsidR="00360488" w:rsidRPr="00BB54DC">
        <w:rPr>
          <w:rFonts w:ascii="Times New Roman" w:hAnsi="Times New Roman" w:cs="Times New Roman"/>
          <w:sz w:val="24"/>
          <w:szCs w:val="24"/>
        </w:rPr>
        <w:t xml:space="preserve"> dan perlindungan</w:t>
      </w:r>
      <w:r w:rsidRPr="00BB54DC">
        <w:rPr>
          <w:rFonts w:ascii="Times New Roman" w:hAnsi="Times New Roman" w:cs="Times New Roman"/>
          <w:sz w:val="24"/>
          <w:szCs w:val="24"/>
        </w:rPr>
        <w:t xml:space="preserve"> hukum hak atas tanah ini kadangkala tidak terjamin sebagaimana yang diharapkan.</w:t>
      </w:r>
    </w:p>
    <w:p w14:paraId="2E19B872" w14:textId="77777777" w:rsidR="00545A82" w:rsidRPr="00BB54DC" w:rsidRDefault="00083FE9" w:rsidP="00545A82">
      <w:pPr>
        <w:pStyle w:val="ListParagraph1"/>
        <w:spacing w:after="0" w:line="360" w:lineRule="auto"/>
        <w:ind w:firstLine="270"/>
        <w:jc w:val="both"/>
        <w:rPr>
          <w:rFonts w:ascii="Times New Roman" w:hAnsi="Times New Roman" w:cs="Times New Roman"/>
          <w:sz w:val="24"/>
          <w:szCs w:val="24"/>
        </w:rPr>
      </w:pPr>
      <w:r w:rsidRPr="00BB54DC">
        <w:rPr>
          <w:rFonts w:ascii="Times New Roman" w:hAnsi="Times New Roman" w:cs="Times New Roman"/>
          <w:sz w:val="24"/>
          <w:szCs w:val="24"/>
        </w:rPr>
        <w:t xml:space="preserve">Dari uraian diatas, di Kota Tangerang terdapat permasalahan sengketa tumpang tindih kepemilikan hak atas tanah antara Nyonya Sahara Imanuddin dengan PT Sapta Jaya Sarana. Dimana dalam tanah milik Nyoya Sahara Imanuddin ini ternyata telah dibangun Sekolah Saint </w:t>
      </w:r>
      <w:r w:rsidRPr="00BB54DC">
        <w:rPr>
          <w:rFonts w:ascii="Times New Roman" w:hAnsi="Times New Roman" w:cs="Times New Roman"/>
          <w:sz w:val="24"/>
          <w:szCs w:val="24"/>
        </w:rPr>
        <w:lastRenderedPageBreak/>
        <w:t>Joh’s Catholic School dibawah naungan PT Sapta Jaya Sarana selaku pemilik 11 Sertifikat Hak Guna Atas tanah dan 4 Perjanjian Pengikatan Jual Beli yang keseluruhan luasnya kurang lebih 20.011 M</w:t>
      </w:r>
      <w:r w:rsidRPr="00BB54DC">
        <w:rPr>
          <w:rFonts w:ascii="Times New Roman" w:hAnsi="Times New Roman" w:cs="Times New Roman"/>
          <w:sz w:val="24"/>
          <w:szCs w:val="24"/>
          <w:vertAlign w:val="superscript"/>
        </w:rPr>
        <w:t>2</w:t>
      </w:r>
      <w:r w:rsidRPr="00BB54DC">
        <w:rPr>
          <w:rFonts w:ascii="Times New Roman" w:hAnsi="Times New Roman" w:cs="Times New Roman"/>
          <w:sz w:val="24"/>
          <w:szCs w:val="24"/>
        </w:rPr>
        <w:t xml:space="preserve"> yang terletak di Jalan Kencana Loka Raya Nomor 8, Sektor 12, Bumi Serpong Damai/Bsd City, Rt. 002, Rw. 002, Kelurahan Rawabuntu, Kecamatan Serpong, Kota Tangerang Selatan.</w:t>
      </w:r>
    </w:p>
    <w:p w14:paraId="6250DD18" w14:textId="77777777" w:rsidR="00545A82" w:rsidRPr="00BB54DC" w:rsidRDefault="00083FE9" w:rsidP="00545A82">
      <w:pPr>
        <w:pStyle w:val="ListParagraph1"/>
        <w:spacing w:after="0" w:line="360" w:lineRule="auto"/>
        <w:ind w:firstLine="270"/>
        <w:jc w:val="both"/>
        <w:rPr>
          <w:rFonts w:ascii="Times New Roman" w:hAnsi="Times New Roman" w:cs="Times New Roman"/>
          <w:sz w:val="24"/>
          <w:szCs w:val="24"/>
        </w:rPr>
      </w:pPr>
      <w:r w:rsidRPr="00BB54DC">
        <w:rPr>
          <w:rFonts w:ascii="Times New Roman" w:hAnsi="Times New Roman" w:cs="Times New Roman"/>
          <w:sz w:val="24"/>
          <w:szCs w:val="24"/>
        </w:rPr>
        <w:t>Bahwa setelah diketahuinya adanya sengketa kepemilikan tanah tersebut, Nyonya Sahara Imanuddin segera mengajukan upaya hukum gugatan di Kepaniteraan Pengadilan Negeri Tangerang dengan Register Perkara Nomor 322/PDT.G/2019/PN.TNG yang pada akhirnya Majelis hakim memutuskan dalam amarnya bahwa gugatan tidak dapat diterima dan menolak tuntutan yang diajukannya.</w:t>
      </w:r>
    </w:p>
    <w:p w14:paraId="380762BA" w14:textId="7289BAC0" w:rsidR="00B977BD" w:rsidRPr="00BB54DC" w:rsidRDefault="00083FE9" w:rsidP="00545A82">
      <w:pPr>
        <w:pStyle w:val="ListParagraph1"/>
        <w:spacing w:after="0" w:line="360" w:lineRule="auto"/>
        <w:ind w:firstLine="270"/>
        <w:jc w:val="both"/>
        <w:rPr>
          <w:rFonts w:ascii="Times New Roman" w:hAnsi="Times New Roman" w:cs="Times New Roman"/>
          <w:b/>
          <w:bCs/>
          <w:sz w:val="24"/>
          <w:szCs w:val="24"/>
        </w:rPr>
      </w:pPr>
      <w:r w:rsidRPr="00BB54DC">
        <w:rPr>
          <w:rFonts w:ascii="Times New Roman" w:hAnsi="Times New Roman" w:cs="Times New Roman"/>
          <w:sz w:val="24"/>
          <w:szCs w:val="24"/>
        </w:rPr>
        <w:t>Atas sengketa kepemilikan tanah tersebut merupakan bukti belum efektifnya penyelenggaraan pendaftaran tanah di Indonesia salah satunya di Kota Tangerang sehingga tidak memberikan kepastian dan perlindungan hukum bagi pemegang sertifikat hak atas tanah. Terkadang pelaksanaan pendaftaran tanah tidak sesuai dengan peraturan perundang-undangan yang berlaku. Penulis menyadari bahwa pentingnya kepastian hukum dan perlindungan hukum bagi pemegang sertifikat kepemilikan tanah harus dijaga, terutama dalam pendaftaran tanah, dan sistem pengelolaannya harus ditekankan dan diperbaiki</w:t>
      </w:r>
      <w:r w:rsidR="00B977BD" w:rsidRPr="00BB54DC">
        <w:rPr>
          <w:rFonts w:ascii="Times New Roman" w:hAnsi="Times New Roman" w:cs="Times New Roman"/>
          <w:sz w:val="24"/>
          <w:szCs w:val="24"/>
        </w:rPr>
        <w:t xml:space="preserve">. </w:t>
      </w:r>
      <w:bookmarkEnd w:id="0"/>
      <w:r w:rsidR="00B977BD" w:rsidRPr="00BB54DC">
        <w:rPr>
          <w:rFonts w:ascii="Times New Roman" w:hAnsi="Times New Roman" w:cs="Times New Roman"/>
          <w:sz w:val="24"/>
          <w:szCs w:val="24"/>
        </w:rPr>
        <w:t xml:space="preserve"> Sehubungan dengan latar belakang yang telah disebutkan disusunlah penelitian berjudul: </w:t>
      </w:r>
      <w:r w:rsidR="00B977BD" w:rsidRPr="00BB54DC">
        <w:rPr>
          <w:rFonts w:ascii="Times New Roman" w:hAnsi="Times New Roman" w:cs="Times New Roman"/>
          <w:b/>
          <w:sz w:val="24"/>
          <w:szCs w:val="24"/>
        </w:rPr>
        <w:t>“</w:t>
      </w:r>
      <w:r w:rsidR="00766360" w:rsidRPr="00BB54DC">
        <w:rPr>
          <w:rFonts w:ascii="Times New Roman" w:hAnsi="Times New Roman" w:cs="Times New Roman"/>
          <w:b/>
          <w:sz w:val="24"/>
          <w:szCs w:val="24"/>
        </w:rPr>
        <w:t xml:space="preserve">Analisis Yuridis </w:t>
      </w:r>
      <w:r w:rsidR="00545A82" w:rsidRPr="00BB54DC">
        <w:rPr>
          <w:rFonts w:ascii="Times New Roman" w:hAnsi="Times New Roman" w:cs="Times New Roman"/>
          <w:b/>
          <w:bCs/>
          <w:sz w:val="24"/>
          <w:szCs w:val="24"/>
        </w:rPr>
        <w:t xml:space="preserve">Perlindungan Hukum dan Kepastian Hukum Bagi Pemegang Hak Atas Tanah dikaitkan dengan eksistensi Lembaga </w:t>
      </w:r>
      <w:r w:rsidR="00545A82" w:rsidRPr="00BB54DC">
        <w:rPr>
          <w:rFonts w:ascii="Times New Roman" w:hAnsi="Times New Roman" w:cs="Times New Roman"/>
          <w:b/>
          <w:bCs/>
          <w:i/>
          <w:iCs/>
          <w:sz w:val="24"/>
          <w:szCs w:val="24"/>
        </w:rPr>
        <w:t>Rechtsverwerking</w:t>
      </w:r>
      <w:r w:rsidR="00545A82" w:rsidRPr="00BB54DC">
        <w:rPr>
          <w:rFonts w:ascii="Times New Roman" w:hAnsi="Times New Roman" w:cs="Times New Roman"/>
          <w:b/>
          <w:bCs/>
          <w:sz w:val="24"/>
          <w:szCs w:val="24"/>
        </w:rPr>
        <w:t xml:space="preserve"> (Studi Putusan Nomor 332/Pdt.G/2019/PN.TNG)</w:t>
      </w:r>
      <w:r w:rsidR="00B977BD" w:rsidRPr="00BB54DC">
        <w:rPr>
          <w:rFonts w:ascii="Times New Roman" w:hAnsi="Times New Roman" w:cs="Times New Roman"/>
          <w:b/>
          <w:sz w:val="24"/>
          <w:szCs w:val="24"/>
        </w:rPr>
        <w:t>”</w:t>
      </w:r>
      <w:r w:rsidR="00545A82" w:rsidRPr="00BB54DC">
        <w:rPr>
          <w:rFonts w:ascii="Times New Roman" w:hAnsi="Times New Roman" w:cs="Times New Roman"/>
          <w:b/>
          <w:sz w:val="24"/>
          <w:szCs w:val="24"/>
        </w:rPr>
        <w:t>.</w:t>
      </w:r>
    </w:p>
    <w:p w14:paraId="0E634C42" w14:textId="77777777" w:rsidR="00B977BD" w:rsidRPr="00BB54DC" w:rsidRDefault="00B977BD" w:rsidP="00B977BD">
      <w:pPr>
        <w:pStyle w:val="ListParagraph"/>
        <w:spacing w:after="0" w:line="360" w:lineRule="auto"/>
        <w:ind w:firstLine="720"/>
        <w:jc w:val="both"/>
        <w:rPr>
          <w:rFonts w:ascii="Times New Roman" w:hAnsi="Times New Roman" w:cs="Times New Roman"/>
          <w:b/>
          <w:sz w:val="24"/>
          <w:szCs w:val="24"/>
        </w:rPr>
      </w:pPr>
    </w:p>
    <w:p w14:paraId="12713122" w14:textId="77777777" w:rsidR="00B977BD" w:rsidRPr="00BB54DC" w:rsidRDefault="00B977BD" w:rsidP="00B977BD">
      <w:pPr>
        <w:pStyle w:val="ListParagraph"/>
        <w:numPr>
          <w:ilvl w:val="3"/>
          <w:numId w:val="1"/>
        </w:numPr>
        <w:spacing w:after="0" w:line="360" w:lineRule="auto"/>
        <w:ind w:left="720"/>
        <w:jc w:val="both"/>
        <w:rPr>
          <w:rFonts w:ascii="Times New Roman" w:hAnsi="Times New Roman" w:cs="Times New Roman"/>
          <w:b/>
          <w:bCs/>
          <w:sz w:val="24"/>
          <w:szCs w:val="24"/>
          <w:lang w:val="en-US"/>
        </w:rPr>
      </w:pPr>
      <w:r w:rsidRPr="00BB54DC">
        <w:rPr>
          <w:rFonts w:ascii="Times New Roman" w:hAnsi="Times New Roman" w:cs="Times New Roman"/>
          <w:b/>
          <w:bCs/>
          <w:sz w:val="24"/>
          <w:szCs w:val="24"/>
          <w:lang w:val="en-US"/>
        </w:rPr>
        <w:t xml:space="preserve">Kerangka Teori </w:t>
      </w:r>
    </w:p>
    <w:p w14:paraId="0E017B52" w14:textId="77777777" w:rsidR="004C69EE" w:rsidRPr="00BB54DC" w:rsidRDefault="00B977BD" w:rsidP="004C69EE">
      <w:pPr>
        <w:pStyle w:val="ListParagraph"/>
        <w:spacing w:line="360" w:lineRule="auto"/>
        <w:ind w:firstLine="556"/>
        <w:jc w:val="both"/>
        <w:rPr>
          <w:rFonts w:ascii="Times New Roman" w:eastAsia="Times New Roman" w:hAnsi="Times New Roman" w:cs="Times New Roman"/>
          <w:color w:val="000000" w:themeColor="text1"/>
          <w:sz w:val="24"/>
          <w:szCs w:val="24"/>
          <w:lang w:val="en-US"/>
        </w:rPr>
      </w:pPr>
      <w:r w:rsidRPr="00BB54DC">
        <w:rPr>
          <w:rFonts w:ascii="Times New Roman" w:hAnsi="Times New Roman" w:cs="Times New Roman"/>
          <w:sz w:val="24"/>
          <w:szCs w:val="24"/>
        </w:rPr>
        <w:t>Kerangka</w:t>
      </w:r>
      <w:r w:rsidRPr="00BB54DC">
        <w:rPr>
          <w:rFonts w:ascii="Times New Roman" w:hAnsi="Times New Roman" w:cs="Times New Roman"/>
          <w:color w:val="FFFFFF" w:themeColor="background1"/>
          <w:sz w:val="24"/>
          <w:szCs w:val="24"/>
        </w:rPr>
        <w:t>’</w:t>
      </w:r>
      <w:r w:rsidRPr="00BB54DC">
        <w:rPr>
          <w:rFonts w:ascii="Times New Roman" w:hAnsi="Times New Roman" w:cs="Times New Roman"/>
          <w:sz w:val="24"/>
          <w:szCs w:val="24"/>
        </w:rPr>
        <w:t xml:space="preserve">teoritis </w:t>
      </w:r>
      <w:r w:rsidRPr="00BB54DC">
        <w:rPr>
          <w:rFonts w:ascii="Times New Roman" w:hAnsi="Times New Roman" w:cs="Times New Roman"/>
          <w:sz w:val="24"/>
          <w:szCs w:val="24"/>
          <w:lang w:val="en-US"/>
        </w:rPr>
        <w:t>yaitu</w:t>
      </w:r>
      <w:r w:rsidRPr="00BB54DC">
        <w:rPr>
          <w:rFonts w:ascii="Times New Roman" w:hAnsi="Times New Roman" w:cs="Times New Roman"/>
          <w:sz w:val="24"/>
          <w:szCs w:val="24"/>
        </w:rPr>
        <w:t xml:space="preserve"> kerangka gagasan atau pendapat, teori, dan argumentasi tentang masalah atau kasus </w:t>
      </w:r>
      <w:r w:rsidRPr="00BB54DC">
        <w:rPr>
          <w:rFonts w:ascii="Times New Roman" w:hAnsi="Times New Roman" w:cs="Times New Roman"/>
          <w:sz w:val="24"/>
          <w:szCs w:val="24"/>
          <w:lang w:val="en-US"/>
        </w:rPr>
        <w:t>untuk dijadikan</w:t>
      </w:r>
      <w:r w:rsidRPr="00BB54DC">
        <w:rPr>
          <w:rFonts w:ascii="Times New Roman" w:hAnsi="Times New Roman" w:cs="Times New Roman"/>
          <w:sz w:val="24"/>
          <w:szCs w:val="24"/>
        </w:rPr>
        <w:t xml:space="preserve"> pembanding </w:t>
      </w:r>
      <w:r w:rsidRPr="00BB54DC">
        <w:rPr>
          <w:rFonts w:ascii="Times New Roman" w:hAnsi="Times New Roman" w:cs="Times New Roman"/>
          <w:sz w:val="24"/>
          <w:szCs w:val="24"/>
          <w:lang w:val="en-US"/>
        </w:rPr>
        <w:t>serta</w:t>
      </w:r>
      <w:r w:rsidRPr="00BB54DC">
        <w:rPr>
          <w:rFonts w:ascii="Times New Roman" w:hAnsi="Times New Roman" w:cs="Times New Roman"/>
          <w:sz w:val="24"/>
          <w:szCs w:val="24"/>
        </w:rPr>
        <w:t xml:space="preserve"> pedoman teoritik. Landasan teori adalah sifat terpenting dalam penelitian ilmiah guna memperoleh data. Teori adalah aliran penalaran / logika yang terdiri dari sekumpulan </w:t>
      </w:r>
      <w:r w:rsidRPr="00BB54DC">
        <w:rPr>
          <w:rFonts w:ascii="Times New Roman" w:hAnsi="Times New Roman" w:cs="Times New Roman"/>
          <w:color w:val="000000" w:themeColor="text1"/>
          <w:sz w:val="24"/>
          <w:szCs w:val="24"/>
        </w:rPr>
        <w:t>konsep atau variabel</w:t>
      </w:r>
      <w:r w:rsidRPr="00BB54DC">
        <w:rPr>
          <w:rFonts w:ascii="Times New Roman" w:eastAsia="Times New Roman" w:hAnsi="Times New Roman" w:cs="Times New Roman"/>
          <w:color w:val="000000" w:themeColor="text1"/>
          <w:sz w:val="24"/>
          <w:szCs w:val="24"/>
        </w:rPr>
        <w:t>.</w:t>
      </w:r>
      <w:r w:rsidRPr="00BB54DC">
        <w:rPr>
          <w:rFonts w:ascii="Times New Roman" w:eastAsia="Times New Roman" w:hAnsi="Times New Roman" w:cs="Times New Roman"/>
          <w:color w:val="000000" w:themeColor="text1"/>
          <w:sz w:val="24"/>
          <w:szCs w:val="24"/>
          <w:lang w:val="en-US"/>
        </w:rPr>
        <w:t xml:space="preserve"> Penelitian berikut menggunakan dua teori yakni teori kepastian hukum serta efektivitas hukum. </w:t>
      </w:r>
    </w:p>
    <w:p w14:paraId="53A81356" w14:textId="51C1874C" w:rsidR="004C69EE" w:rsidRPr="00BB54DC" w:rsidRDefault="004C69EE" w:rsidP="004C69EE">
      <w:pPr>
        <w:pStyle w:val="ListParagraph"/>
        <w:spacing w:line="360" w:lineRule="auto"/>
        <w:ind w:firstLine="556"/>
        <w:jc w:val="both"/>
        <w:rPr>
          <w:rFonts w:ascii="Times New Roman" w:eastAsia="Times New Roman" w:hAnsi="Times New Roman" w:cs="Times New Roman"/>
          <w:color w:val="000000" w:themeColor="text1"/>
          <w:sz w:val="24"/>
          <w:szCs w:val="24"/>
          <w:lang w:val="en-US"/>
        </w:rPr>
      </w:pPr>
      <w:r w:rsidRPr="00BB54DC">
        <w:rPr>
          <w:rFonts w:ascii="Times New Roman" w:hAnsi="Times New Roman" w:cs="Times New Roman"/>
          <w:sz w:val="24"/>
          <w:szCs w:val="24"/>
        </w:rPr>
        <w:t xml:space="preserve">Kepastian hukum merupakan syarat mutlak bagi suatu Negara hukum modern dan demokratis yakni salah satunya di Negara Indonesia. Kepastian hukum sebagai salah satu tujuan hukum mengandung arti adanya konsistensi dalam penyelenggaraan hukum salah satunya penyelenggaraan hukum dibidang pertanahan. Kepastian hukum merupakan perlindungan yustisiabel terhadap tindakan sewenang-wenang yang berarti bahwa seseorang </w:t>
      </w:r>
      <w:r w:rsidRPr="00BB54DC">
        <w:rPr>
          <w:rFonts w:ascii="Times New Roman" w:hAnsi="Times New Roman" w:cs="Times New Roman"/>
          <w:sz w:val="24"/>
          <w:szCs w:val="24"/>
        </w:rPr>
        <w:lastRenderedPageBreak/>
        <w:t>akan dapat memperoleh sesuatu yang diharapkan dalam keadaan tertentu. Masyarakat sangat mengharapkan adanya kepastian hukum, karena dengan adanya kepastian hukum, masyarakat akan lebih tertib. Sehubungan dengan kepastian hukum, hukum tertulis lebih menjamin kepastian hukum dibandingan dengan hukum tidak tertulis. Namun demikian, hukum tertulis bukanlah satu-satunya sumber hukum. Kepastian hukum perlu diselaraskan denan tujuan hukum lainnya, antara lain keadilan dan kemanfaatan. Dengan demikian, dalam penerapan hukum tertulis juga perlu diperhatikan hukum yang hidup dan berkembang dalam masyarakat.</w:t>
      </w:r>
    </w:p>
    <w:p w14:paraId="30B7C458" w14:textId="4FA92894" w:rsidR="00B977BD" w:rsidRPr="00BB54DC" w:rsidRDefault="00B977BD" w:rsidP="004C69EE">
      <w:pPr>
        <w:pStyle w:val="ListParagraph"/>
        <w:spacing w:line="360" w:lineRule="auto"/>
        <w:ind w:firstLine="556"/>
        <w:jc w:val="both"/>
        <w:rPr>
          <w:rFonts w:ascii="Times New Roman" w:eastAsia="Times New Roman" w:hAnsi="Times New Roman" w:cs="Times New Roman"/>
          <w:color w:val="000000" w:themeColor="text1"/>
          <w:sz w:val="24"/>
          <w:szCs w:val="24"/>
          <w:lang w:val="en-US"/>
        </w:rPr>
      </w:pPr>
      <w:r w:rsidRPr="00BB54DC">
        <w:rPr>
          <w:rFonts w:ascii="Times New Roman" w:hAnsi="Times New Roman" w:cs="Times New Roman"/>
          <w:sz w:val="24"/>
          <w:szCs w:val="24"/>
          <w:lang w:val="en-US"/>
        </w:rPr>
        <w:t>Sebagaimana</w:t>
      </w:r>
      <w:r w:rsidRPr="00BB54DC">
        <w:rPr>
          <w:rFonts w:ascii="Times New Roman" w:hAnsi="Times New Roman" w:cs="Times New Roman"/>
          <w:sz w:val="24"/>
          <w:szCs w:val="24"/>
        </w:rPr>
        <w:t xml:space="preserve"> </w:t>
      </w:r>
      <w:r w:rsidRPr="00BB54DC">
        <w:rPr>
          <w:rFonts w:ascii="Times New Roman" w:hAnsi="Times New Roman" w:cs="Times New Roman"/>
          <w:sz w:val="24"/>
          <w:szCs w:val="24"/>
          <w:lang w:val="en-US"/>
        </w:rPr>
        <w:t xml:space="preserve">pendapat </w:t>
      </w:r>
      <w:r w:rsidRPr="00BB54DC">
        <w:rPr>
          <w:rFonts w:ascii="Times New Roman" w:hAnsi="Times New Roman" w:cs="Times New Roman"/>
          <w:sz w:val="24"/>
          <w:szCs w:val="24"/>
        </w:rPr>
        <w:t>Sudikno Mertukusumo</w:t>
      </w:r>
      <w:r w:rsidR="00370221" w:rsidRPr="00BB54DC">
        <w:rPr>
          <w:rFonts w:ascii="Times New Roman" w:hAnsi="Times New Roman" w:cs="Times New Roman"/>
          <w:sz w:val="24"/>
          <w:szCs w:val="24"/>
        </w:rPr>
        <w:t xml:space="preserve"> menyatakan bahwa secara normatif kepastian hukum itu memerlukan tersedianya perangkat peraturan perundang-undangan yang secara operasional mampu mendukung pelaksanaannya. Secara empiris, keberadaan peraturan perundang-undangan itu perlu dilaksanakan secara konsisten dan konsekuen oleh sumber daya manusia pendukungnya.</w:t>
      </w:r>
      <w:r w:rsidR="002829E4" w:rsidRPr="00BB54DC">
        <w:rPr>
          <w:rFonts w:ascii="Times New Roman" w:hAnsi="Times New Roman" w:cs="Times New Roman"/>
          <w:sz w:val="24"/>
          <w:szCs w:val="24"/>
          <w:lang w:val="en-US"/>
        </w:rPr>
        <w:t xml:space="preserve"> (</w:t>
      </w:r>
      <w:r w:rsidR="007F6D25" w:rsidRPr="00BB54DC">
        <w:rPr>
          <w:rFonts w:ascii="Times New Roman" w:hAnsi="Times New Roman" w:cs="Times New Roman"/>
          <w:sz w:val="24"/>
          <w:szCs w:val="24"/>
          <w:lang w:val="en-US"/>
        </w:rPr>
        <w:t>Darwin Ginting, 2010)</w:t>
      </w:r>
    </w:p>
    <w:p w14:paraId="14F42695" w14:textId="3BCAA9E5" w:rsidR="00B977BD" w:rsidRPr="00BB54DC" w:rsidRDefault="00B977BD" w:rsidP="00B977BD">
      <w:pPr>
        <w:spacing w:after="0" w:line="360" w:lineRule="auto"/>
        <w:ind w:left="720" w:firstLine="556"/>
        <w:jc w:val="both"/>
        <w:rPr>
          <w:rFonts w:ascii="Times New Roman" w:hAnsi="Times New Roman" w:cs="Times New Roman"/>
          <w:sz w:val="24"/>
          <w:szCs w:val="24"/>
        </w:rPr>
      </w:pPr>
      <w:r w:rsidRPr="00BB54DC">
        <w:rPr>
          <w:rFonts w:ascii="Times New Roman" w:hAnsi="Times New Roman" w:cs="Times New Roman"/>
          <w:bCs/>
          <w:sz w:val="24"/>
          <w:szCs w:val="24"/>
          <w:lang w:val="en-US"/>
        </w:rPr>
        <w:t xml:space="preserve">Efektivitas hukum </w:t>
      </w:r>
      <w:r w:rsidRPr="00BB54DC">
        <w:rPr>
          <w:rFonts w:ascii="Times New Roman" w:hAnsi="Times New Roman" w:cs="Times New Roman"/>
          <w:sz w:val="24"/>
          <w:szCs w:val="24"/>
        </w:rPr>
        <w:t xml:space="preserve">menurut </w:t>
      </w:r>
      <w:r w:rsidR="004C69EE" w:rsidRPr="00BB54DC">
        <w:rPr>
          <w:rFonts w:ascii="Times New Roman" w:hAnsi="Times New Roman" w:cs="Times New Roman"/>
          <w:sz w:val="24"/>
          <w:szCs w:val="24"/>
        </w:rPr>
        <w:t>Anthoni Allot</w:t>
      </w:r>
      <w:r w:rsidRPr="00BB54DC">
        <w:rPr>
          <w:rFonts w:ascii="Times New Roman" w:hAnsi="Times New Roman" w:cs="Times New Roman"/>
          <w:sz w:val="24"/>
          <w:szCs w:val="24"/>
        </w:rPr>
        <w:t xml:space="preserve">, </w:t>
      </w:r>
      <w:r w:rsidRPr="00BB54DC">
        <w:rPr>
          <w:rFonts w:ascii="Times New Roman" w:hAnsi="Times New Roman" w:cs="Times New Roman"/>
          <w:sz w:val="24"/>
          <w:szCs w:val="24"/>
          <w:lang w:val="en-US"/>
        </w:rPr>
        <w:t>jika</w:t>
      </w:r>
      <w:r w:rsidR="004C69EE" w:rsidRPr="00BB54DC">
        <w:rPr>
          <w:rFonts w:ascii="Times New Roman" w:hAnsi="Times New Roman" w:cs="Times New Roman"/>
          <w:sz w:val="24"/>
          <w:szCs w:val="24"/>
          <w:lang w:val="en-US"/>
        </w:rPr>
        <w:t xml:space="preserve"> </w:t>
      </w:r>
      <w:r w:rsidRPr="00BB54DC">
        <w:rPr>
          <w:rFonts w:ascii="Times New Roman" w:hAnsi="Times New Roman" w:cs="Times New Roman"/>
          <w:sz w:val="24"/>
          <w:szCs w:val="24"/>
          <w:lang w:val="en-US"/>
        </w:rPr>
        <w:t>membahas mengenai</w:t>
      </w:r>
      <w:r w:rsidRPr="00BB54DC">
        <w:rPr>
          <w:rFonts w:ascii="Times New Roman" w:hAnsi="Times New Roman" w:cs="Times New Roman"/>
          <w:sz w:val="24"/>
          <w:szCs w:val="24"/>
        </w:rPr>
        <w:t xml:space="preserve"> efektifitas hukum </w:t>
      </w:r>
      <w:r w:rsidR="004C69EE" w:rsidRPr="00BB54DC">
        <w:rPr>
          <w:rFonts w:ascii="Times New Roman" w:hAnsi="Times New Roman" w:cs="Times New Roman"/>
          <w:sz w:val="24"/>
          <w:szCs w:val="24"/>
          <w:lang w:val="en-US"/>
        </w:rPr>
        <w:t>merupakan “</w:t>
      </w:r>
      <w:r w:rsidR="004C69EE" w:rsidRPr="00BB54DC">
        <w:rPr>
          <w:rFonts w:ascii="Times New Roman" w:hAnsi="Times New Roman" w:cs="Times New Roman"/>
          <w:sz w:val="24"/>
          <w:szCs w:val="24"/>
        </w:rPr>
        <w:t>Hukum akan mejadi efektif jika tujuan keberadaan dan penerapannya dapat mencegah perbuatan-perbuatan yang tidak diinginkan dapat menghilangkan kekacauan. Hukum yang efektif secara umum dapat membuat apa yang dirancang dapat diwujudkan. Jika suatu kegelapan maka kemungkinan terjadi pembetulan secara gampang jika terjadi keharusan untuk melaksanakan atau menerapkan hukum dalam suasana baru yang berbeda, hukum akan sanggup menyelesaikan.”</w:t>
      </w:r>
      <w:r w:rsidR="007F6D25" w:rsidRPr="00BB54DC">
        <w:rPr>
          <w:rFonts w:ascii="Times New Roman" w:hAnsi="Times New Roman" w:cs="Times New Roman"/>
          <w:sz w:val="24"/>
          <w:szCs w:val="24"/>
          <w:vertAlign w:val="superscript"/>
          <w:lang w:val="en-US"/>
        </w:rPr>
        <w:t xml:space="preserve"> </w:t>
      </w:r>
      <w:r w:rsidR="007F6D25" w:rsidRPr="00BB54DC">
        <w:rPr>
          <w:rFonts w:ascii="Times New Roman" w:hAnsi="Times New Roman" w:cs="Times New Roman"/>
          <w:sz w:val="24"/>
          <w:szCs w:val="24"/>
          <w:lang w:val="en-US"/>
        </w:rPr>
        <w:t>(Salim H.S, 2013)</w:t>
      </w:r>
      <w:r w:rsidRPr="00BB54DC">
        <w:rPr>
          <w:rFonts w:ascii="Times New Roman" w:hAnsi="Times New Roman" w:cs="Times New Roman"/>
          <w:sz w:val="24"/>
          <w:szCs w:val="24"/>
          <w:vertAlign w:val="superscript"/>
        </w:rPr>
        <w:t xml:space="preserve"> </w:t>
      </w:r>
      <w:r w:rsidRPr="00BB54DC">
        <w:rPr>
          <w:rFonts w:ascii="Times New Roman" w:hAnsi="Times New Roman" w:cs="Times New Roman"/>
          <w:sz w:val="24"/>
          <w:szCs w:val="24"/>
        </w:rPr>
        <w:t xml:space="preserve">Validitas hukum </w:t>
      </w:r>
      <w:r w:rsidRPr="00BB54DC">
        <w:rPr>
          <w:rFonts w:ascii="Times New Roman" w:hAnsi="Times New Roman" w:cs="Times New Roman"/>
          <w:sz w:val="24"/>
          <w:szCs w:val="24"/>
          <w:lang w:val="en-US"/>
        </w:rPr>
        <w:t xml:space="preserve">mengartikan </w:t>
      </w:r>
      <w:r w:rsidRPr="00BB54DC">
        <w:rPr>
          <w:rFonts w:ascii="Times New Roman" w:hAnsi="Times New Roman" w:cs="Times New Roman"/>
          <w:sz w:val="24"/>
          <w:szCs w:val="24"/>
        </w:rPr>
        <w:t xml:space="preserve"> sejumlah norma hukum </w:t>
      </w:r>
      <w:r w:rsidRPr="00BB54DC">
        <w:rPr>
          <w:rFonts w:ascii="Times New Roman" w:hAnsi="Times New Roman" w:cs="Times New Roman"/>
          <w:sz w:val="24"/>
          <w:szCs w:val="24"/>
          <w:lang w:val="en-US"/>
        </w:rPr>
        <w:t xml:space="preserve">tersebut </w:t>
      </w:r>
      <w:r w:rsidRPr="00BB54DC">
        <w:rPr>
          <w:rFonts w:ascii="Times New Roman" w:hAnsi="Times New Roman" w:cs="Times New Roman"/>
          <w:sz w:val="24"/>
          <w:szCs w:val="24"/>
        </w:rPr>
        <w:t xml:space="preserve">mengikat, </w:t>
      </w:r>
      <w:r w:rsidRPr="00BB54DC">
        <w:rPr>
          <w:rFonts w:ascii="Times New Roman" w:hAnsi="Times New Roman" w:cs="Times New Roman"/>
          <w:sz w:val="24"/>
          <w:szCs w:val="24"/>
          <w:lang w:val="en-US"/>
        </w:rPr>
        <w:t>seseorang</w:t>
      </w:r>
      <w:r w:rsidRPr="00BB54DC">
        <w:rPr>
          <w:rFonts w:ascii="Times New Roman" w:hAnsi="Times New Roman" w:cs="Times New Roman"/>
          <w:sz w:val="24"/>
          <w:szCs w:val="24"/>
        </w:rPr>
        <w:t xml:space="preserve"> </w:t>
      </w:r>
      <w:r w:rsidRPr="00BB54DC">
        <w:rPr>
          <w:rFonts w:ascii="Times New Roman" w:hAnsi="Times New Roman" w:cs="Times New Roman"/>
          <w:sz w:val="24"/>
          <w:szCs w:val="24"/>
          <w:lang w:val="en-US"/>
        </w:rPr>
        <w:t xml:space="preserve"> jelas wajib melakukan</w:t>
      </w:r>
      <w:r w:rsidRPr="00BB54DC">
        <w:rPr>
          <w:rFonts w:ascii="Times New Roman" w:hAnsi="Times New Roman" w:cs="Times New Roman"/>
          <w:sz w:val="24"/>
          <w:szCs w:val="24"/>
        </w:rPr>
        <w:t xml:space="preserve"> </w:t>
      </w:r>
      <w:r w:rsidRPr="00BB54DC">
        <w:rPr>
          <w:rFonts w:ascii="Times New Roman" w:hAnsi="Times New Roman" w:cs="Times New Roman"/>
          <w:sz w:val="24"/>
          <w:szCs w:val="24"/>
          <w:lang w:val="en-US"/>
        </w:rPr>
        <w:t xml:space="preserve">tindakan </w:t>
      </w:r>
      <w:r w:rsidRPr="00BB54DC">
        <w:rPr>
          <w:rFonts w:ascii="Times New Roman" w:hAnsi="Times New Roman" w:cs="Times New Roman"/>
          <w:sz w:val="24"/>
          <w:szCs w:val="24"/>
        </w:rPr>
        <w:t xml:space="preserve">sesuai dengan yang diharuskan oleh sejumlah norma hukum, </w:t>
      </w:r>
      <w:r w:rsidRPr="00BB54DC">
        <w:rPr>
          <w:rFonts w:ascii="Times New Roman" w:hAnsi="Times New Roman" w:cs="Times New Roman"/>
          <w:sz w:val="24"/>
          <w:szCs w:val="24"/>
          <w:lang w:val="en-US"/>
        </w:rPr>
        <w:t>seseorang</w:t>
      </w:r>
      <w:r w:rsidRPr="00BB54DC">
        <w:rPr>
          <w:rFonts w:ascii="Times New Roman" w:hAnsi="Times New Roman" w:cs="Times New Roman"/>
          <w:sz w:val="24"/>
          <w:szCs w:val="24"/>
        </w:rPr>
        <w:t xml:space="preserve"> harus</w:t>
      </w:r>
      <w:r w:rsidRPr="00BB54DC">
        <w:rPr>
          <w:rFonts w:ascii="Times New Roman" w:hAnsi="Times New Roman" w:cs="Times New Roman"/>
          <w:sz w:val="24"/>
          <w:szCs w:val="24"/>
          <w:lang w:val="en-US"/>
        </w:rPr>
        <w:t>lah</w:t>
      </w:r>
      <w:r w:rsidRPr="00BB54DC">
        <w:rPr>
          <w:rFonts w:ascii="Times New Roman" w:hAnsi="Times New Roman" w:cs="Times New Roman"/>
          <w:sz w:val="24"/>
          <w:szCs w:val="24"/>
        </w:rPr>
        <w:t xml:space="preserve"> mematuhi </w:t>
      </w:r>
      <w:r w:rsidRPr="00BB54DC">
        <w:rPr>
          <w:rFonts w:ascii="Times New Roman" w:hAnsi="Times New Roman" w:cs="Times New Roman"/>
          <w:sz w:val="24"/>
          <w:szCs w:val="24"/>
          <w:lang w:val="en-US"/>
        </w:rPr>
        <w:t xml:space="preserve">serta mengimplementasikan </w:t>
      </w:r>
      <w:r w:rsidRPr="00BB54DC">
        <w:rPr>
          <w:rFonts w:ascii="Times New Roman" w:hAnsi="Times New Roman" w:cs="Times New Roman"/>
          <w:sz w:val="24"/>
          <w:szCs w:val="24"/>
        </w:rPr>
        <w:t xml:space="preserve">sejumlah norma hukum. Efektifitas hukum </w:t>
      </w:r>
      <w:r w:rsidRPr="00BB54DC">
        <w:rPr>
          <w:rFonts w:ascii="Times New Roman" w:hAnsi="Times New Roman" w:cs="Times New Roman"/>
          <w:sz w:val="24"/>
          <w:szCs w:val="24"/>
          <w:lang w:val="en-US"/>
        </w:rPr>
        <w:t xml:space="preserve">artinya </w:t>
      </w:r>
      <w:r w:rsidRPr="00BB54DC">
        <w:rPr>
          <w:rFonts w:ascii="Times New Roman" w:hAnsi="Times New Roman" w:cs="Times New Roman"/>
          <w:sz w:val="24"/>
          <w:szCs w:val="24"/>
        </w:rPr>
        <w:t>bahwa</w:t>
      </w:r>
      <w:r w:rsidRPr="00BB54DC">
        <w:rPr>
          <w:rFonts w:ascii="Times New Roman" w:hAnsi="Times New Roman" w:cs="Times New Roman"/>
          <w:sz w:val="24"/>
          <w:szCs w:val="24"/>
          <w:lang w:val="en-US"/>
        </w:rPr>
        <w:t>sanya</w:t>
      </w:r>
      <w:r w:rsidRPr="00BB54DC">
        <w:rPr>
          <w:rFonts w:ascii="Times New Roman" w:hAnsi="Times New Roman" w:cs="Times New Roman"/>
          <w:sz w:val="24"/>
          <w:szCs w:val="24"/>
        </w:rPr>
        <w:t xml:space="preserve"> </w:t>
      </w:r>
      <w:r w:rsidRPr="00BB54DC">
        <w:rPr>
          <w:rFonts w:ascii="Times New Roman" w:hAnsi="Times New Roman" w:cs="Times New Roman"/>
          <w:sz w:val="24"/>
          <w:szCs w:val="24"/>
          <w:lang w:val="en-US"/>
        </w:rPr>
        <w:t>se</w:t>
      </w:r>
      <w:r w:rsidRPr="00BB54DC">
        <w:rPr>
          <w:rFonts w:ascii="Times New Roman" w:hAnsi="Times New Roman" w:cs="Times New Roman"/>
          <w:sz w:val="24"/>
          <w:szCs w:val="24"/>
        </w:rPr>
        <w:t xml:space="preserve">orang </w:t>
      </w:r>
      <w:r w:rsidRPr="00BB54DC">
        <w:rPr>
          <w:rFonts w:ascii="Times New Roman" w:hAnsi="Times New Roman" w:cs="Times New Roman"/>
          <w:sz w:val="24"/>
          <w:szCs w:val="24"/>
          <w:lang w:val="en-US"/>
        </w:rPr>
        <w:t>harus melakukan tindakan</w:t>
      </w:r>
      <w:r w:rsidRPr="00BB54DC">
        <w:rPr>
          <w:rFonts w:ascii="Times New Roman" w:hAnsi="Times New Roman" w:cs="Times New Roman"/>
          <w:sz w:val="24"/>
          <w:szCs w:val="24"/>
        </w:rPr>
        <w:t xml:space="preserve"> sesuai dengan sejumlah norma hukum sebagaimana mereka harus berbuat, bahwa</w:t>
      </w:r>
      <w:r w:rsidRPr="00BB54DC">
        <w:rPr>
          <w:rFonts w:ascii="Times New Roman" w:hAnsi="Times New Roman" w:cs="Times New Roman"/>
          <w:sz w:val="24"/>
          <w:szCs w:val="24"/>
          <w:lang w:val="en-US"/>
        </w:rPr>
        <w:t>sanya</w:t>
      </w:r>
      <w:r w:rsidRPr="00BB54DC">
        <w:rPr>
          <w:rFonts w:ascii="Times New Roman" w:hAnsi="Times New Roman" w:cs="Times New Roman"/>
          <w:sz w:val="24"/>
          <w:szCs w:val="24"/>
        </w:rPr>
        <w:t xml:space="preserve"> sejumlah norma </w:t>
      </w:r>
      <w:r w:rsidRPr="00BB54DC">
        <w:rPr>
          <w:rFonts w:ascii="Times New Roman" w:hAnsi="Times New Roman" w:cs="Times New Roman"/>
          <w:sz w:val="24"/>
          <w:szCs w:val="24"/>
          <w:lang w:val="en-US"/>
        </w:rPr>
        <w:t xml:space="preserve">tersebut </w:t>
      </w:r>
      <w:r w:rsidRPr="00BB54DC">
        <w:rPr>
          <w:rFonts w:ascii="Times New Roman" w:hAnsi="Times New Roman" w:cs="Times New Roman"/>
          <w:sz w:val="24"/>
          <w:szCs w:val="24"/>
        </w:rPr>
        <w:t>benar</w:t>
      </w:r>
      <w:r w:rsidRPr="00BB54DC">
        <w:rPr>
          <w:rFonts w:ascii="Times New Roman" w:hAnsi="Times New Roman" w:cs="Times New Roman"/>
          <w:sz w:val="24"/>
          <w:szCs w:val="24"/>
          <w:lang w:val="en-US"/>
        </w:rPr>
        <w:t xml:space="preserve"> diimplementasikan serta </w:t>
      </w:r>
      <w:r w:rsidRPr="00BB54DC">
        <w:rPr>
          <w:rFonts w:ascii="Times New Roman" w:hAnsi="Times New Roman" w:cs="Times New Roman"/>
          <w:sz w:val="24"/>
          <w:szCs w:val="24"/>
        </w:rPr>
        <w:t>dipatuhi</w:t>
      </w:r>
      <w:r w:rsidRPr="00BB54DC">
        <w:rPr>
          <w:rFonts w:ascii="Times New Roman" w:hAnsi="Times New Roman" w:cs="Times New Roman"/>
          <w:sz w:val="24"/>
          <w:szCs w:val="24"/>
          <w:lang w:val="en-US"/>
        </w:rPr>
        <w:t xml:space="preserve"> </w:t>
      </w:r>
      <w:r w:rsidRPr="00BB54DC">
        <w:rPr>
          <w:rFonts w:ascii="Times New Roman" w:hAnsi="Times New Roman" w:cs="Times New Roman"/>
          <w:sz w:val="24"/>
          <w:szCs w:val="24"/>
          <w:lang w:val="en-US"/>
        </w:rPr>
        <w:fldChar w:fldCharType="begin" w:fldLock="1"/>
      </w:r>
      <w:r w:rsidRPr="00BB54DC">
        <w:rPr>
          <w:rFonts w:ascii="Times New Roman" w:hAnsi="Times New Roman" w:cs="Times New Roman"/>
          <w:sz w:val="24"/>
          <w:szCs w:val="24"/>
          <w:lang w:val="en-US"/>
        </w:rPr>
        <w:instrText>ADDIN CSL_CITATION {"citationItems":[{"id":"ITEM-1","itemData":{"abstract":"Technological developments lead to changes from all aspects of life in the community. The development is an Ojek Online transportation company in Malang City, namely PT. Grab and PT. Go-Jek Indonesia leaves legal problems in traffic when operating a GPS (Global Positioning System) when driving is an unnatural act and disrupts concentration. Research, formulation of problems How to Implement Article 106 paragraph 1 Jo. Article 283 Law No. 22 of 2009 concerning Road Traffic and Transportation for Go-Jek and Grab-Bike motorists who use GPS when driving in Malang City Police jurisdiction and What are the factors blocking Malang City Police Satlantas in enforcing traffic law regarding GPS usage when driving. using a juridical-sociological approach, primary data sources are obtained from the field and secondary data sources from books, scientific articles, scientific journals, the Internet, the legislation on labor regulations. Data collection techniques, interviews with Malang City Police Headquarters, Grab Drivers and Go-jek Drivers, each of 5 Drivers, Observations, Library Studies as Primary Data. Qualitative descriptive analysis. The results of the study, the police took action by way of hand arrest. The police take action that is seen only so that there is omission if it is not visible. This is the practice of deskretion, the implementation of article 106 is not maximal. Police barriers in taking action have 4 factors: a. Police lack personnel, b. The Traffic Act itself, c. Ojek Online, d. Community needs in the field of transportation. Conclusion, the police have not maximally acted on violations seen from the number of prosecution and the practice of discretion so that more concrete cooperation efforts are needed. Suggestions need to be an effort to renew the Traffic Law and other collaborations that form integrity.","author":[{"dropping-particle":"","family":"Lutfiani","given":"Aprilina","non-dropping-particle":"","parse-names":false,"suffix":""}],"id":"ITEM-1","issued":{"date-parts":[["2019"]]},"number-of-pages":"33","publisher":"University of Muhammadiyah Malang.","title":"ANALISIS PELAKSANAAN PASAL 106 AYAT 1 JO. PASAL 283 UNDANG-UNDANG NOMOR 22 TAHUN 2009 TENTANG LALU LINTAS DAN ANGKUTAN JALAN TERHADAP PENGENDARA MOTOR YANG MENGGUNAKAN GPS SAAT BERKENDARA (STUDI KASUS PARA PENGENDARA MOTOR GO-JEK DAN GRAB-BIKE DI WILAYAH ","type":"thesis"},"uris":["http://www.mendeley.com/documents/?uuid=5257b29e-8df9-44bf-b1bb-35c13f60a2b5"]}],"mendeley":{"formattedCitation":"(Lutfiani, 2019)","plainTextFormattedCitation":"(Lutfiani, 2019)","previouslyFormattedCitation":"(Lutfiani, 2019)"},"properties":{"noteIndex":0},"schema":"https://github.com/citation-style-language/schema/raw/master/csl-citation.json"}</w:instrText>
      </w:r>
      <w:r w:rsidRPr="00BB54DC">
        <w:rPr>
          <w:rFonts w:ascii="Times New Roman" w:hAnsi="Times New Roman" w:cs="Times New Roman"/>
          <w:sz w:val="24"/>
          <w:szCs w:val="24"/>
          <w:lang w:val="en-US"/>
        </w:rPr>
        <w:fldChar w:fldCharType="separate"/>
      </w:r>
      <w:r w:rsidRPr="00BB54DC">
        <w:rPr>
          <w:rFonts w:ascii="Times New Roman" w:hAnsi="Times New Roman" w:cs="Times New Roman"/>
          <w:noProof/>
          <w:sz w:val="24"/>
          <w:szCs w:val="24"/>
          <w:lang w:val="en-US"/>
        </w:rPr>
        <w:t>(Lutfiani, 2019)</w:t>
      </w:r>
      <w:r w:rsidRPr="00BB54DC">
        <w:rPr>
          <w:rFonts w:ascii="Times New Roman" w:hAnsi="Times New Roman" w:cs="Times New Roman"/>
          <w:sz w:val="24"/>
          <w:szCs w:val="24"/>
          <w:lang w:val="en-US"/>
        </w:rPr>
        <w:fldChar w:fldCharType="end"/>
      </w:r>
      <w:r w:rsidRPr="00BB54DC">
        <w:rPr>
          <w:rFonts w:ascii="Times New Roman" w:hAnsi="Times New Roman" w:cs="Times New Roman"/>
          <w:sz w:val="24"/>
          <w:szCs w:val="24"/>
          <w:lang w:val="en-US"/>
        </w:rPr>
        <w:t xml:space="preserve">.  </w:t>
      </w:r>
      <w:r w:rsidR="000518EB" w:rsidRPr="00BB54DC">
        <w:rPr>
          <w:rFonts w:ascii="Times New Roman" w:hAnsi="Times New Roman" w:cs="Times New Roman"/>
          <w:sz w:val="24"/>
          <w:szCs w:val="24"/>
          <w:lang w:val="en-US"/>
        </w:rPr>
        <w:t>“</w:t>
      </w:r>
      <w:r w:rsidRPr="00BB54DC">
        <w:rPr>
          <w:rFonts w:ascii="Times New Roman" w:hAnsi="Times New Roman" w:cs="Times New Roman"/>
          <w:sz w:val="24"/>
          <w:szCs w:val="24"/>
        </w:rPr>
        <w:t xml:space="preserve">Teori efektivitas hukum menurut Soerjono Soekanto </w:t>
      </w:r>
      <w:r w:rsidRPr="00BB54DC">
        <w:rPr>
          <w:rFonts w:ascii="Times New Roman" w:hAnsi="Times New Roman" w:cs="Times New Roman"/>
          <w:sz w:val="24"/>
          <w:szCs w:val="24"/>
          <w:lang w:val="en-US"/>
        </w:rPr>
        <w:t xml:space="preserve">yakni </w:t>
      </w:r>
      <w:r w:rsidRPr="00BB54DC">
        <w:rPr>
          <w:rFonts w:ascii="Times New Roman" w:hAnsi="Times New Roman" w:cs="Times New Roman"/>
          <w:sz w:val="24"/>
          <w:szCs w:val="24"/>
        </w:rPr>
        <w:t>efektif atau</w:t>
      </w:r>
      <w:r w:rsidRPr="00BB54DC">
        <w:rPr>
          <w:rFonts w:ascii="Times New Roman" w:hAnsi="Times New Roman" w:cs="Times New Roman"/>
          <w:sz w:val="24"/>
          <w:szCs w:val="24"/>
          <w:lang w:val="en-US"/>
        </w:rPr>
        <w:t>pun</w:t>
      </w:r>
      <w:r w:rsidRPr="00BB54DC">
        <w:rPr>
          <w:rFonts w:ascii="Times New Roman" w:hAnsi="Times New Roman" w:cs="Times New Roman"/>
          <w:sz w:val="24"/>
          <w:szCs w:val="24"/>
        </w:rPr>
        <w:t xml:space="preserve"> tidaknya suatu hukum ditentukan </w:t>
      </w:r>
      <w:r w:rsidRPr="00BB54DC">
        <w:rPr>
          <w:rFonts w:ascii="Times New Roman" w:hAnsi="Times New Roman" w:cs="Times New Roman"/>
          <w:sz w:val="24"/>
          <w:szCs w:val="24"/>
          <w:lang w:val="en-US"/>
        </w:rPr>
        <w:t xml:space="preserve">dari </w:t>
      </w:r>
      <w:r w:rsidRPr="00BB54DC">
        <w:rPr>
          <w:rFonts w:ascii="Times New Roman" w:hAnsi="Times New Roman" w:cs="Times New Roman"/>
          <w:sz w:val="24"/>
          <w:szCs w:val="24"/>
        </w:rPr>
        <w:t xml:space="preserve">5 (lima) faktor, </w:t>
      </w:r>
      <w:r w:rsidR="004C69EE" w:rsidRPr="00BB54DC">
        <w:rPr>
          <w:rFonts w:ascii="Times New Roman" w:hAnsi="Times New Roman" w:cs="Times New Roman"/>
          <w:sz w:val="24"/>
          <w:szCs w:val="24"/>
          <w:lang w:val="en-US"/>
        </w:rPr>
        <w:t>“</w:t>
      </w:r>
      <w:r w:rsidRPr="00BB54DC">
        <w:rPr>
          <w:rFonts w:ascii="Times New Roman" w:hAnsi="Times New Roman" w:cs="Times New Roman"/>
          <w:sz w:val="24"/>
          <w:szCs w:val="24"/>
          <w:lang w:val="en-US"/>
        </w:rPr>
        <w:t xml:space="preserve">yakni </w:t>
      </w:r>
      <w:r w:rsidRPr="00BB54DC">
        <w:rPr>
          <w:rFonts w:ascii="Times New Roman" w:hAnsi="Times New Roman" w:cs="Times New Roman"/>
          <w:sz w:val="24"/>
          <w:szCs w:val="24"/>
        </w:rPr>
        <w:t>:</w:t>
      </w:r>
      <w:r w:rsidRPr="00BB54DC">
        <w:rPr>
          <w:rFonts w:ascii="Times New Roman" w:hAnsi="Times New Roman" w:cs="Times New Roman"/>
          <w:sz w:val="24"/>
          <w:szCs w:val="24"/>
        </w:rPr>
        <w:fldChar w:fldCharType="begin" w:fldLock="1"/>
      </w:r>
      <w:r w:rsidRPr="00BB54DC">
        <w:rPr>
          <w:rFonts w:ascii="Times New Roman" w:hAnsi="Times New Roman" w:cs="Times New Roman"/>
          <w:sz w:val="24"/>
          <w:szCs w:val="24"/>
        </w:rPr>
        <w:instrText>ADDIN CSL_CITATION {"citationItems":[{"id":"ITEM-1","itemData":{"abstract":"This research is intended to figure out about how is the effectivity of the implementation of The Act Number 2 year 1960 about The Sharing Agreement of Agricultural Land and what factors which caused customary laws is still being used in executing the sharing agreement of agricultural land at Bringin Village, Subdistrict Bayan, Regency of Purworejo. Based on the result of the research, all of the implementation of the sharing agreement of agricultural land at Bringin Village, Subdistrict Bayan, Regency of Purworejo are found verbally. About the shares some of it uses “maro” system or 1 : 1. Whislt for the citrus plants the shares uses “mertelu” or 1 : 3. The community do not know about The Act Number 2 year 1960 about The Sharing Agreement of Agricultural Land isstill very difficult to be implemented at Bringin Village, Subdistrict Bayan, Regency of Purworejo. There are a few factors which caused the customary laws is still being used as a based on the implementation of the sharing agreement which are, the community factor, cultural factor, educational factor, the trust factor among the people of the community is still high, the facilities and tools factor, and also the low on legal awareness factor.","author":[{"dropping-particle":"","family":"Novita","given":"Ria Ayu","non-dropping-particle":"","parse-names":false,"suffix":""},{"dropping-particle":"","family":"Prasetyo","given":"Agung Basuki","non-dropping-particle":"","parse-names":false,"suffix":""},{"dropping-particle":"","family":"Suparno","given":"","non-dropping-particle":"","parse-names":false,"suffix":""}],"container-title":"Diponegoro Law Journal","id":"ITEM-1","issue":"2","issued":{"date-parts":[["2017"]]},"page":"1-12","title":"Efektifitas Pelaksanaan Undang-Undang Nomor 2 Tahun 1960 Tentang Perjanjian Bagi Hasil Pertanian (Tanah Kering) di Desa Beringin, Kecamatan Bayan, Kabupaten Purworejo","type":"article-journal","volume":"6"},"uris":["http://www.mendeley.com/documents/?uuid=87c54348-0120-4c5a-9324-a2236b304bbc"]}],"mendeley":{"formattedCitation":"(Novita et al., 2017)","plainTextFormattedCitation":"(Novita et al., 2017)","previouslyFormattedCitation":"(Novita et al., 2017)"},"properties":{"noteIndex":0},"schema":"https://github.com/citation-style-language/schema/raw/master/csl-citation.json"}</w:instrText>
      </w:r>
      <w:r w:rsidRPr="00BB54DC">
        <w:rPr>
          <w:rFonts w:ascii="Times New Roman" w:hAnsi="Times New Roman" w:cs="Times New Roman"/>
          <w:sz w:val="24"/>
          <w:szCs w:val="24"/>
        </w:rPr>
        <w:fldChar w:fldCharType="separate"/>
      </w:r>
      <w:r w:rsidRPr="00BB54DC">
        <w:rPr>
          <w:rFonts w:ascii="Times New Roman" w:hAnsi="Times New Roman" w:cs="Times New Roman"/>
          <w:noProof/>
          <w:sz w:val="24"/>
          <w:szCs w:val="24"/>
        </w:rPr>
        <w:t>(Novita et al., 2017)</w:t>
      </w:r>
      <w:r w:rsidRPr="00BB54DC">
        <w:rPr>
          <w:rFonts w:ascii="Times New Roman" w:hAnsi="Times New Roman" w:cs="Times New Roman"/>
          <w:sz w:val="24"/>
          <w:szCs w:val="24"/>
        </w:rPr>
        <w:fldChar w:fldCharType="end"/>
      </w:r>
    </w:p>
    <w:p w14:paraId="7578E7F6" w14:textId="77777777" w:rsidR="00B977BD" w:rsidRPr="00BB54DC" w:rsidRDefault="00B977BD" w:rsidP="00B977BD">
      <w:pPr>
        <w:pStyle w:val="ListParagraph"/>
        <w:numPr>
          <w:ilvl w:val="0"/>
          <w:numId w:val="5"/>
        </w:numPr>
        <w:spacing w:after="0" w:line="360" w:lineRule="auto"/>
        <w:ind w:left="1134" w:hanging="425"/>
        <w:jc w:val="both"/>
        <w:rPr>
          <w:rFonts w:ascii="Times New Roman" w:hAnsi="Times New Roman" w:cs="Times New Roman"/>
          <w:i/>
          <w:iCs/>
          <w:sz w:val="24"/>
          <w:szCs w:val="24"/>
        </w:rPr>
      </w:pPr>
      <w:r w:rsidRPr="00BB54DC">
        <w:rPr>
          <w:rFonts w:ascii="Times New Roman" w:hAnsi="Times New Roman" w:cs="Times New Roman"/>
          <w:i/>
          <w:iCs/>
          <w:sz w:val="24"/>
          <w:szCs w:val="24"/>
        </w:rPr>
        <w:t xml:space="preserve">Faktor hukumnya sendiri (undang-undang), </w:t>
      </w:r>
    </w:p>
    <w:p w14:paraId="3A67AD4C" w14:textId="77777777" w:rsidR="00B977BD" w:rsidRPr="00BB54DC" w:rsidRDefault="00B977BD" w:rsidP="00B977BD">
      <w:pPr>
        <w:pStyle w:val="ListParagraph"/>
        <w:numPr>
          <w:ilvl w:val="0"/>
          <w:numId w:val="5"/>
        </w:numPr>
        <w:spacing w:after="0" w:line="360" w:lineRule="auto"/>
        <w:ind w:left="1134" w:hanging="425"/>
        <w:jc w:val="both"/>
        <w:rPr>
          <w:rFonts w:ascii="Times New Roman" w:hAnsi="Times New Roman" w:cs="Times New Roman"/>
          <w:i/>
          <w:iCs/>
          <w:sz w:val="24"/>
          <w:szCs w:val="24"/>
        </w:rPr>
      </w:pPr>
      <w:r w:rsidRPr="00BB54DC">
        <w:rPr>
          <w:rFonts w:ascii="Times New Roman" w:hAnsi="Times New Roman" w:cs="Times New Roman"/>
          <w:i/>
          <w:iCs/>
          <w:sz w:val="24"/>
          <w:szCs w:val="24"/>
        </w:rPr>
        <w:t xml:space="preserve">Faktor penegak hukum, </w:t>
      </w:r>
      <w:r w:rsidRPr="00BB54DC">
        <w:rPr>
          <w:rFonts w:ascii="Times New Roman" w:hAnsi="Times New Roman" w:cs="Times New Roman"/>
          <w:i/>
          <w:iCs/>
          <w:sz w:val="24"/>
          <w:szCs w:val="24"/>
          <w:lang w:val="en-US"/>
        </w:rPr>
        <w:t xml:space="preserve">yaitu </w:t>
      </w:r>
      <w:r w:rsidRPr="00BB54DC">
        <w:rPr>
          <w:rFonts w:ascii="Times New Roman" w:hAnsi="Times New Roman" w:cs="Times New Roman"/>
          <w:i/>
          <w:iCs/>
          <w:sz w:val="24"/>
          <w:szCs w:val="24"/>
        </w:rPr>
        <w:t xml:space="preserve">sejumlah pihak yang membentuk maupun </w:t>
      </w:r>
      <w:r w:rsidRPr="00BB54DC">
        <w:rPr>
          <w:rFonts w:ascii="Times New Roman" w:hAnsi="Times New Roman" w:cs="Times New Roman"/>
          <w:i/>
          <w:iCs/>
          <w:sz w:val="24"/>
          <w:szCs w:val="24"/>
          <w:lang w:val="en-US"/>
        </w:rPr>
        <w:t>mengimplementasikan</w:t>
      </w:r>
      <w:r w:rsidRPr="00BB54DC">
        <w:rPr>
          <w:rFonts w:ascii="Times New Roman" w:hAnsi="Times New Roman" w:cs="Times New Roman"/>
          <w:i/>
          <w:iCs/>
          <w:sz w:val="24"/>
          <w:szCs w:val="24"/>
        </w:rPr>
        <w:t xml:space="preserve"> hukum, </w:t>
      </w:r>
    </w:p>
    <w:p w14:paraId="367009DD" w14:textId="77777777" w:rsidR="00B977BD" w:rsidRPr="00BB54DC" w:rsidRDefault="00B977BD" w:rsidP="00B977BD">
      <w:pPr>
        <w:pStyle w:val="ListParagraph"/>
        <w:numPr>
          <w:ilvl w:val="0"/>
          <w:numId w:val="5"/>
        </w:numPr>
        <w:spacing w:after="0" w:line="360" w:lineRule="auto"/>
        <w:ind w:left="1134" w:hanging="425"/>
        <w:jc w:val="both"/>
        <w:rPr>
          <w:rFonts w:ascii="Times New Roman" w:hAnsi="Times New Roman" w:cs="Times New Roman"/>
          <w:i/>
          <w:iCs/>
          <w:sz w:val="24"/>
          <w:szCs w:val="24"/>
        </w:rPr>
      </w:pPr>
      <w:r w:rsidRPr="00BB54DC">
        <w:rPr>
          <w:rFonts w:ascii="Times New Roman" w:hAnsi="Times New Roman" w:cs="Times New Roman"/>
          <w:i/>
          <w:iCs/>
          <w:sz w:val="24"/>
          <w:szCs w:val="24"/>
        </w:rPr>
        <w:t xml:space="preserve">Faktor sarana atau fasilitas yang mendukung penegakan hukum, </w:t>
      </w:r>
    </w:p>
    <w:p w14:paraId="0337212E" w14:textId="77777777" w:rsidR="00B977BD" w:rsidRPr="00BB54DC" w:rsidRDefault="00B977BD" w:rsidP="00B977BD">
      <w:pPr>
        <w:pStyle w:val="ListParagraph"/>
        <w:numPr>
          <w:ilvl w:val="0"/>
          <w:numId w:val="5"/>
        </w:numPr>
        <w:spacing w:after="0" w:line="360" w:lineRule="auto"/>
        <w:ind w:left="1134" w:hanging="425"/>
        <w:jc w:val="both"/>
        <w:rPr>
          <w:rFonts w:ascii="Times New Roman" w:hAnsi="Times New Roman" w:cs="Times New Roman"/>
          <w:i/>
          <w:iCs/>
          <w:sz w:val="24"/>
          <w:szCs w:val="24"/>
          <w:lang w:val="en-US"/>
        </w:rPr>
      </w:pPr>
      <w:r w:rsidRPr="00BB54DC">
        <w:rPr>
          <w:rFonts w:ascii="Times New Roman" w:hAnsi="Times New Roman" w:cs="Times New Roman"/>
          <w:i/>
          <w:iCs/>
          <w:sz w:val="24"/>
          <w:szCs w:val="24"/>
        </w:rPr>
        <w:t xml:space="preserve">Faktor masyarakat, </w:t>
      </w:r>
      <w:r w:rsidRPr="00BB54DC">
        <w:rPr>
          <w:rFonts w:ascii="Times New Roman" w:hAnsi="Times New Roman" w:cs="Times New Roman"/>
          <w:i/>
          <w:iCs/>
          <w:sz w:val="24"/>
          <w:szCs w:val="24"/>
          <w:lang w:val="en-US"/>
        </w:rPr>
        <w:t>yaitu</w:t>
      </w:r>
      <w:r w:rsidRPr="00BB54DC">
        <w:rPr>
          <w:rFonts w:ascii="Times New Roman" w:hAnsi="Times New Roman" w:cs="Times New Roman"/>
          <w:i/>
          <w:iCs/>
          <w:sz w:val="24"/>
          <w:szCs w:val="24"/>
        </w:rPr>
        <w:t xml:space="preserve"> lingkungan dimana hukum berlaku atau diterapkan,</w:t>
      </w:r>
    </w:p>
    <w:p w14:paraId="75009688" w14:textId="2DCA0B29" w:rsidR="00B977BD" w:rsidRPr="00BB54DC" w:rsidRDefault="00B977BD" w:rsidP="00B977BD">
      <w:pPr>
        <w:pStyle w:val="ListParagraph"/>
        <w:numPr>
          <w:ilvl w:val="0"/>
          <w:numId w:val="5"/>
        </w:numPr>
        <w:spacing w:after="0" w:line="360" w:lineRule="auto"/>
        <w:ind w:left="1134" w:hanging="425"/>
        <w:jc w:val="both"/>
        <w:rPr>
          <w:rFonts w:ascii="Times New Roman" w:hAnsi="Times New Roman" w:cs="Times New Roman"/>
          <w:sz w:val="24"/>
          <w:szCs w:val="24"/>
          <w:lang w:val="en-US"/>
        </w:rPr>
      </w:pPr>
      <w:r w:rsidRPr="00BB54DC">
        <w:rPr>
          <w:rFonts w:ascii="Times New Roman" w:hAnsi="Times New Roman" w:cs="Times New Roman"/>
          <w:i/>
          <w:iCs/>
          <w:sz w:val="24"/>
          <w:szCs w:val="24"/>
        </w:rPr>
        <w:lastRenderedPageBreak/>
        <w:t xml:space="preserve">Faktor kebudayaan, </w:t>
      </w:r>
      <w:r w:rsidRPr="00BB54DC">
        <w:rPr>
          <w:rFonts w:ascii="Times New Roman" w:hAnsi="Times New Roman" w:cs="Times New Roman"/>
          <w:i/>
          <w:iCs/>
          <w:sz w:val="24"/>
          <w:szCs w:val="24"/>
          <w:lang w:val="en-US"/>
        </w:rPr>
        <w:t xml:space="preserve">yaitu selaku </w:t>
      </w:r>
      <w:r w:rsidRPr="00BB54DC">
        <w:rPr>
          <w:rFonts w:ascii="Times New Roman" w:hAnsi="Times New Roman" w:cs="Times New Roman"/>
          <w:i/>
          <w:iCs/>
          <w:sz w:val="24"/>
          <w:szCs w:val="24"/>
        </w:rPr>
        <w:t xml:space="preserve">hasil karya, cipta </w:t>
      </w:r>
      <w:r w:rsidRPr="00BB54DC">
        <w:rPr>
          <w:rFonts w:ascii="Times New Roman" w:hAnsi="Times New Roman" w:cs="Times New Roman"/>
          <w:i/>
          <w:iCs/>
          <w:sz w:val="24"/>
          <w:szCs w:val="24"/>
          <w:lang w:val="en-US"/>
        </w:rPr>
        <w:t xml:space="preserve">serta </w:t>
      </w:r>
      <w:r w:rsidRPr="00BB54DC">
        <w:rPr>
          <w:rFonts w:ascii="Times New Roman" w:hAnsi="Times New Roman" w:cs="Times New Roman"/>
          <w:i/>
          <w:iCs/>
          <w:sz w:val="24"/>
          <w:szCs w:val="24"/>
        </w:rPr>
        <w:t xml:space="preserve">rasa yang didasarkan </w:t>
      </w:r>
      <w:r w:rsidRPr="00BB54DC">
        <w:rPr>
          <w:rFonts w:ascii="Times New Roman" w:hAnsi="Times New Roman" w:cs="Times New Roman"/>
          <w:i/>
          <w:iCs/>
          <w:sz w:val="24"/>
          <w:szCs w:val="24"/>
          <w:lang w:val="en-US"/>
        </w:rPr>
        <w:t>ke</w:t>
      </w:r>
      <w:r w:rsidRPr="00BB54DC">
        <w:rPr>
          <w:rFonts w:ascii="Times New Roman" w:hAnsi="Times New Roman" w:cs="Times New Roman"/>
          <w:i/>
          <w:iCs/>
          <w:sz w:val="24"/>
          <w:szCs w:val="24"/>
        </w:rPr>
        <w:t>pada karsa</w:t>
      </w:r>
      <w:r w:rsidRPr="00BB54DC">
        <w:rPr>
          <w:rFonts w:ascii="Times New Roman" w:hAnsi="Times New Roman" w:cs="Times New Roman"/>
          <w:i/>
          <w:iCs/>
          <w:sz w:val="24"/>
          <w:szCs w:val="24"/>
          <w:lang w:val="en-US"/>
        </w:rPr>
        <w:t>.</w:t>
      </w:r>
      <w:r w:rsidRPr="00BB54DC">
        <w:rPr>
          <w:rFonts w:ascii="Times New Roman" w:hAnsi="Times New Roman" w:cs="Times New Roman"/>
          <w:i/>
          <w:iCs/>
          <w:sz w:val="24"/>
          <w:szCs w:val="24"/>
        </w:rPr>
        <w:t xml:space="preserve"> Kelima faktor tersebut satu sama lain saling </w:t>
      </w:r>
      <w:r w:rsidRPr="00BB54DC">
        <w:rPr>
          <w:rFonts w:ascii="Times New Roman" w:hAnsi="Times New Roman" w:cs="Times New Roman"/>
          <w:i/>
          <w:iCs/>
          <w:sz w:val="24"/>
          <w:szCs w:val="24"/>
          <w:lang w:val="en-US"/>
        </w:rPr>
        <w:t>berhubungan</w:t>
      </w:r>
      <w:r w:rsidRPr="00BB54DC">
        <w:rPr>
          <w:rFonts w:ascii="Times New Roman" w:hAnsi="Times New Roman" w:cs="Times New Roman"/>
          <w:i/>
          <w:iCs/>
          <w:sz w:val="24"/>
          <w:szCs w:val="24"/>
        </w:rPr>
        <w:t xml:space="preserve">, </w:t>
      </w:r>
      <w:r w:rsidRPr="00BB54DC">
        <w:rPr>
          <w:rFonts w:ascii="Times New Roman" w:hAnsi="Times New Roman" w:cs="Times New Roman"/>
          <w:i/>
          <w:iCs/>
          <w:sz w:val="24"/>
          <w:szCs w:val="24"/>
          <w:lang w:val="en-US"/>
        </w:rPr>
        <w:t>di</w:t>
      </w:r>
      <w:r w:rsidRPr="00BB54DC">
        <w:rPr>
          <w:rFonts w:ascii="Times New Roman" w:hAnsi="Times New Roman" w:cs="Times New Roman"/>
          <w:i/>
          <w:iCs/>
          <w:sz w:val="24"/>
          <w:szCs w:val="24"/>
        </w:rPr>
        <w:t>karena</w:t>
      </w:r>
      <w:r w:rsidRPr="00BB54DC">
        <w:rPr>
          <w:rFonts w:ascii="Times New Roman" w:hAnsi="Times New Roman" w:cs="Times New Roman"/>
          <w:i/>
          <w:iCs/>
          <w:sz w:val="24"/>
          <w:szCs w:val="24"/>
          <w:lang w:val="en-US"/>
        </w:rPr>
        <w:t>kan</w:t>
      </w:r>
      <w:r w:rsidRPr="00BB54DC">
        <w:rPr>
          <w:rFonts w:ascii="Times New Roman" w:hAnsi="Times New Roman" w:cs="Times New Roman"/>
          <w:i/>
          <w:iCs/>
          <w:sz w:val="24"/>
          <w:szCs w:val="24"/>
        </w:rPr>
        <w:t xml:space="preserve"> </w:t>
      </w:r>
      <w:r w:rsidRPr="00BB54DC">
        <w:rPr>
          <w:rFonts w:ascii="Times New Roman" w:hAnsi="Times New Roman" w:cs="Times New Roman"/>
          <w:i/>
          <w:iCs/>
          <w:sz w:val="24"/>
          <w:szCs w:val="24"/>
          <w:lang w:val="en-US"/>
        </w:rPr>
        <w:t xml:space="preserve">ialah </w:t>
      </w:r>
      <w:r w:rsidRPr="00BB54DC">
        <w:rPr>
          <w:rFonts w:ascii="Times New Roman" w:hAnsi="Times New Roman" w:cs="Times New Roman"/>
          <w:i/>
          <w:iCs/>
          <w:sz w:val="24"/>
          <w:szCs w:val="24"/>
        </w:rPr>
        <w:t xml:space="preserve">esensi penegakan hukum, </w:t>
      </w:r>
      <w:r w:rsidRPr="00BB54DC">
        <w:rPr>
          <w:rFonts w:ascii="Times New Roman" w:hAnsi="Times New Roman" w:cs="Times New Roman"/>
          <w:i/>
          <w:iCs/>
          <w:sz w:val="24"/>
          <w:szCs w:val="24"/>
          <w:lang w:val="en-US"/>
        </w:rPr>
        <w:t xml:space="preserve">serta </w:t>
      </w:r>
      <w:r w:rsidRPr="00BB54DC">
        <w:rPr>
          <w:rFonts w:ascii="Times New Roman" w:hAnsi="Times New Roman" w:cs="Times New Roman"/>
          <w:i/>
          <w:iCs/>
          <w:sz w:val="24"/>
          <w:szCs w:val="24"/>
        </w:rPr>
        <w:t>tolok ukur dari efektivitas penegakan hukum</w:t>
      </w:r>
      <w:r w:rsidRPr="00BB54DC">
        <w:rPr>
          <w:rFonts w:ascii="Times New Roman" w:hAnsi="Times New Roman" w:cs="Times New Roman"/>
          <w:i/>
          <w:iCs/>
          <w:sz w:val="24"/>
          <w:szCs w:val="24"/>
          <w:lang w:val="en-US"/>
        </w:rPr>
        <w:t>.</w:t>
      </w:r>
      <w:r w:rsidR="004C69EE" w:rsidRPr="00BB54DC">
        <w:rPr>
          <w:rFonts w:ascii="Times New Roman" w:hAnsi="Times New Roman" w:cs="Times New Roman"/>
          <w:sz w:val="24"/>
          <w:szCs w:val="24"/>
          <w:lang w:val="en-US"/>
        </w:rPr>
        <w:t>”</w:t>
      </w:r>
    </w:p>
    <w:p w14:paraId="329BE1C9" w14:textId="77777777" w:rsidR="00B977BD" w:rsidRPr="00BB54DC" w:rsidRDefault="00B977BD" w:rsidP="00B977BD">
      <w:pPr>
        <w:pStyle w:val="ListParagraph"/>
        <w:spacing w:after="0" w:line="360" w:lineRule="auto"/>
        <w:ind w:left="1134"/>
        <w:jc w:val="both"/>
        <w:rPr>
          <w:rFonts w:ascii="Times New Roman" w:hAnsi="Times New Roman" w:cs="Times New Roman"/>
          <w:bCs/>
          <w:sz w:val="24"/>
          <w:szCs w:val="24"/>
          <w:lang w:val="en-US"/>
        </w:rPr>
      </w:pPr>
    </w:p>
    <w:p w14:paraId="2131A8AC" w14:textId="77777777" w:rsidR="00B977BD" w:rsidRPr="00BB54DC" w:rsidRDefault="00B977BD" w:rsidP="00B977BD">
      <w:pPr>
        <w:pStyle w:val="ListParagraph"/>
        <w:numPr>
          <w:ilvl w:val="3"/>
          <w:numId w:val="1"/>
        </w:numPr>
        <w:spacing w:after="0" w:line="360" w:lineRule="auto"/>
        <w:ind w:left="720"/>
        <w:jc w:val="both"/>
        <w:rPr>
          <w:rFonts w:ascii="Times New Roman" w:hAnsi="Times New Roman" w:cs="Times New Roman"/>
          <w:b/>
          <w:bCs/>
          <w:sz w:val="24"/>
          <w:szCs w:val="24"/>
          <w:lang w:val="en-US"/>
        </w:rPr>
      </w:pPr>
      <w:r w:rsidRPr="00BB54DC">
        <w:rPr>
          <w:rFonts w:ascii="Times New Roman" w:hAnsi="Times New Roman" w:cs="Times New Roman"/>
          <w:b/>
          <w:bCs/>
          <w:sz w:val="24"/>
          <w:szCs w:val="24"/>
          <w:lang w:val="en-US"/>
        </w:rPr>
        <w:t xml:space="preserve">Permasalahan </w:t>
      </w:r>
    </w:p>
    <w:p w14:paraId="3A0DB3C0" w14:textId="77777777" w:rsidR="00554C79" w:rsidRPr="00BB54DC" w:rsidRDefault="00554C79" w:rsidP="00554C79">
      <w:pPr>
        <w:pStyle w:val="ListParagraph"/>
        <w:numPr>
          <w:ilvl w:val="0"/>
          <w:numId w:val="19"/>
        </w:numPr>
        <w:spacing w:line="360" w:lineRule="auto"/>
        <w:ind w:left="1080"/>
        <w:contextualSpacing/>
        <w:jc w:val="both"/>
        <w:rPr>
          <w:rFonts w:ascii="Times New Roman" w:hAnsi="Times New Roman" w:cs="Times New Roman"/>
          <w:sz w:val="24"/>
          <w:szCs w:val="24"/>
        </w:rPr>
      </w:pPr>
      <w:r w:rsidRPr="00BB54DC">
        <w:rPr>
          <w:rFonts w:ascii="Times New Roman" w:hAnsi="Times New Roman" w:cs="Times New Roman"/>
          <w:sz w:val="24"/>
          <w:szCs w:val="24"/>
        </w:rPr>
        <w:t>Bagaimana perlindungan hukum dan kepastian hukum bagi pemegang hak atas tanah yang memiliki tanda bukti hak kepemilikan berupa sertipikat hak atas tanah?</w:t>
      </w:r>
    </w:p>
    <w:p w14:paraId="42168536" w14:textId="5E2484F6" w:rsidR="00B977BD" w:rsidRPr="00BB54DC" w:rsidRDefault="00554C79" w:rsidP="00554C79">
      <w:pPr>
        <w:pStyle w:val="ListParagraph"/>
        <w:numPr>
          <w:ilvl w:val="0"/>
          <w:numId w:val="19"/>
        </w:numPr>
        <w:spacing w:line="360" w:lineRule="auto"/>
        <w:ind w:left="1080"/>
        <w:contextualSpacing/>
        <w:jc w:val="both"/>
        <w:rPr>
          <w:rFonts w:ascii="Times New Roman" w:hAnsi="Times New Roman" w:cs="Times New Roman"/>
          <w:sz w:val="24"/>
          <w:szCs w:val="24"/>
        </w:rPr>
      </w:pPr>
      <w:r w:rsidRPr="00BB54DC">
        <w:rPr>
          <w:rFonts w:ascii="Times New Roman" w:hAnsi="Times New Roman" w:cs="Times New Roman"/>
          <w:iCs/>
          <w:sz w:val="24"/>
          <w:szCs w:val="24"/>
        </w:rPr>
        <w:t>Apakah akibat hukum bagi pemegang hak atas tanah yang telah meninggalkan tanahnya selama kurang lebih 48 tahun menurut ketentuan hukum pertanahan masih dapat dikatakan sebagai pemilik yang sah?</w:t>
      </w:r>
    </w:p>
    <w:p w14:paraId="2504D0A4" w14:textId="77777777" w:rsidR="00554C79" w:rsidRPr="00BB54DC" w:rsidRDefault="00554C79" w:rsidP="00554C79">
      <w:pPr>
        <w:pStyle w:val="ListParagraph"/>
        <w:spacing w:line="360" w:lineRule="auto"/>
        <w:ind w:left="1080"/>
        <w:contextualSpacing/>
        <w:jc w:val="both"/>
        <w:rPr>
          <w:rFonts w:ascii="Times New Roman" w:hAnsi="Times New Roman" w:cs="Times New Roman"/>
          <w:sz w:val="24"/>
          <w:szCs w:val="24"/>
        </w:rPr>
      </w:pPr>
    </w:p>
    <w:p w14:paraId="75013A5C" w14:textId="77777777" w:rsidR="00B977BD" w:rsidRPr="00BB54DC" w:rsidRDefault="00B977BD" w:rsidP="00B977BD">
      <w:pPr>
        <w:pStyle w:val="ListParagraph"/>
        <w:numPr>
          <w:ilvl w:val="3"/>
          <w:numId w:val="1"/>
        </w:numPr>
        <w:spacing w:after="0" w:line="360" w:lineRule="auto"/>
        <w:ind w:left="720"/>
        <w:jc w:val="both"/>
        <w:rPr>
          <w:rFonts w:ascii="Times New Roman" w:hAnsi="Times New Roman" w:cs="Times New Roman"/>
          <w:b/>
          <w:bCs/>
          <w:sz w:val="24"/>
          <w:szCs w:val="24"/>
          <w:lang w:val="en-US"/>
        </w:rPr>
      </w:pPr>
      <w:r w:rsidRPr="00BB54DC">
        <w:rPr>
          <w:rFonts w:ascii="Times New Roman" w:hAnsi="Times New Roman" w:cs="Times New Roman"/>
          <w:b/>
          <w:bCs/>
          <w:sz w:val="24"/>
          <w:szCs w:val="24"/>
          <w:lang w:val="en-US"/>
        </w:rPr>
        <w:t>Kebaruan/Orisinalitas Hasil Penelitian</w:t>
      </w:r>
    </w:p>
    <w:p w14:paraId="4B28E225" w14:textId="24B5B230" w:rsidR="00B977BD" w:rsidRPr="00BB54DC" w:rsidRDefault="00B977BD" w:rsidP="00B977BD">
      <w:pPr>
        <w:shd w:val="clear" w:color="auto" w:fill="FFFFFF"/>
        <w:spacing w:line="360" w:lineRule="auto"/>
        <w:ind w:left="720" w:firstLine="556"/>
        <w:jc w:val="both"/>
        <w:rPr>
          <w:rFonts w:ascii="Times New Roman" w:hAnsi="Times New Roman" w:cs="Times New Roman"/>
          <w:iCs/>
          <w:sz w:val="24"/>
          <w:szCs w:val="24"/>
          <w:lang w:val="en-US"/>
        </w:rPr>
      </w:pPr>
      <w:r w:rsidRPr="00BB54DC">
        <w:rPr>
          <w:rFonts w:ascii="Times New Roman" w:hAnsi="Times New Roman" w:cs="Times New Roman"/>
          <w:bCs/>
          <w:sz w:val="24"/>
          <w:szCs w:val="24"/>
          <w:lang w:val="en-US"/>
        </w:rPr>
        <w:t>Judul jurnal “</w:t>
      </w:r>
      <w:r w:rsidR="007450C3" w:rsidRPr="00BB54DC">
        <w:rPr>
          <w:rFonts w:ascii="Times New Roman" w:hAnsi="Times New Roman" w:cs="Times New Roman"/>
          <w:b/>
          <w:sz w:val="24"/>
          <w:szCs w:val="24"/>
          <w:lang w:val="en-US"/>
        </w:rPr>
        <w:t xml:space="preserve">Analisis Yuridis </w:t>
      </w:r>
      <w:r w:rsidR="00C969DA" w:rsidRPr="00BB54DC">
        <w:rPr>
          <w:rFonts w:ascii="Times New Roman" w:hAnsi="Times New Roman" w:cs="Times New Roman"/>
          <w:b/>
          <w:bCs/>
          <w:sz w:val="24"/>
          <w:szCs w:val="24"/>
        </w:rPr>
        <w:t xml:space="preserve">Perlindungan Hukum dan Kepastian Hukum Bagi Pemegang Hak Atas Tanah dikaitkan dengan eksistensi Lembaga </w:t>
      </w:r>
      <w:r w:rsidR="00C969DA" w:rsidRPr="00BB54DC">
        <w:rPr>
          <w:rFonts w:ascii="Times New Roman" w:hAnsi="Times New Roman" w:cs="Times New Roman"/>
          <w:b/>
          <w:bCs/>
          <w:i/>
          <w:iCs/>
          <w:sz w:val="24"/>
          <w:szCs w:val="24"/>
        </w:rPr>
        <w:t>Rechtsverwerking</w:t>
      </w:r>
      <w:r w:rsidR="00C969DA" w:rsidRPr="00BB54DC">
        <w:rPr>
          <w:rFonts w:ascii="Times New Roman" w:hAnsi="Times New Roman" w:cs="Times New Roman"/>
          <w:b/>
          <w:bCs/>
          <w:sz w:val="24"/>
          <w:szCs w:val="24"/>
        </w:rPr>
        <w:t xml:space="preserve"> (Studi Putusan Nomor 332/Pdt.G/2019/PN.TNG)</w:t>
      </w:r>
      <w:r w:rsidR="00A70F44" w:rsidRPr="00BB54DC">
        <w:rPr>
          <w:rFonts w:ascii="Times New Roman" w:hAnsi="Times New Roman" w:cs="Times New Roman"/>
          <w:b/>
          <w:bCs/>
          <w:sz w:val="24"/>
          <w:szCs w:val="24"/>
          <w:lang w:val="en-US"/>
        </w:rPr>
        <w:tab/>
      </w:r>
      <w:r w:rsidRPr="00BB54DC">
        <w:rPr>
          <w:rFonts w:ascii="Times New Roman" w:hAnsi="Times New Roman" w:cs="Times New Roman"/>
          <w:bCs/>
          <w:sz w:val="24"/>
          <w:szCs w:val="24"/>
          <w:lang w:val="en-US"/>
        </w:rPr>
        <w:t>” merupakan karya nyata penulis dan tidak meniru karya orang lain. Oleh karena itu, penulis dapat menjelaskan autentisitas tersebut sendiri, serta menyesuaikan dengan kaidah keilmuan yang harus dipegang teguh di dunia akademik yaitu kejujuran, rasionalitas, objektivitas dan keterbukaan. Semua informasi dalam jurnal ini bersumber dari berbagai karya penulis lain, baik yang diterbitkan maupun tidak. Jurnal tersebut memiliki kemiripan dengan beberapa karya ilmiah yang ditulis oleh beberapa penulis, yaitu jurnal penelitian “</w:t>
      </w:r>
      <w:r w:rsidR="00A706D1" w:rsidRPr="00BB54DC">
        <w:rPr>
          <w:rFonts w:ascii="Times New Roman" w:hAnsi="Times New Roman" w:cs="Times New Roman"/>
          <w:bCs/>
          <w:sz w:val="24"/>
          <w:szCs w:val="24"/>
          <w:lang w:val="en-US"/>
        </w:rPr>
        <w:t>Perlindungan Hukum Pemilik Sertipikat Hak Atas Tanah Dala</w:t>
      </w:r>
      <w:r w:rsidR="003E7913" w:rsidRPr="00BB54DC">
        <w:rPr>
          <w:rFonts w:ascii="Times New Roman" w:hAnsi="Times New Roman" w:cs="Times New Roman"/>
          <w:bCs/>
          <w:sz w:val="24"/>
          <w:szCs w:val="24"/>
          <w:lang w:val="en-US"/>
        </w:rPr>
        <w:t>m</w:t>
      </w:r>
      <w:r w:rsidR="00A706D1" w:rsidRPr="00BB54DC">
        <w:rPr>
          <w:rFonts w:ascii="Times New Roman" w:hAnsi="Times New Roman" w:cs="Times New Roman"/>
          <w:bCs/>
          <w:sz w:val="24"/>
          <w:szCs w:val="24"/>
          <w:lang w:val="en-US"/>
        </w:rPr>
        <w:t xml:space="preserve"> Hal terjadi Kesalahan Data Penerbitan</w:t>
      </w:r>
      <w:r w:rsidRPr="00BB54DC">
        <w:rPr>
          <w:rFonts w:ascii="Times New Roman" w:hAnsi="Times New Roman" w:cs="Times New Roman"/>
          <w:bCs/>
          <w:sz w:val="24"/>
          <w:szCs w:val="24"/>
          <w:lang w:val="en-US"/>
        </w:rPr>
        <w:t xml:space="preserve">” yang ditulis oleh </w:t>
      </w:r>
      <w:r w:rsidR="00760CBF" w:rsidRPr="00BB54DC">
        <w:rPr>
          <w:rFonts w:ascii="Times New Roman" w:hAnsi="Times New Roman" w:cs="Times New Roman"/>
          <w:bCs/>
          <w:sz w:val="24"/>
          <w:szCs w:val="24"/>
          <w:lang w:val="en-US"/>
        </w:rPr>
        <w:t>Andina Alfia Rizqi</w:t>
      </w:r>
      <w:r w:rsidRPr="00BB54DC">
        <w:rPr>
          <w:rFonts w:ascii="Times New Roman" w:hAnsi="Times New Roman" w:cs="Times New Roman"/>
          <w:bCs/>
          <w:sz w:val="24"/>
          <w:szCs w:val="24"/>
          <w:lang w:val="en-US"/>
        </w:rPr>
        <w:t xml:space="preserve">, yang membahas mengenai </w:t>
      </w:r>
      <w:r w:rsidR="003E7913" w:rsidRPr="00BB54DC">
        <w:rPr>
          <w:rFonts w:ascii="Times New Roman" w:hAnsi="Times New Roman" w:cs="Times New Roman"/>
          <w:bCs/>
          <w:sz w:val="24"/>
          <w:szCs w:val="24"/>
          <w:lang w:val="en-US"/>
        </w:rPr>
        <w:t>Perlindungan Hukum Pemilik Sertifikat Hak Atas Tanah</w:t>
      </w:r>
      <w:r w:rsidR="00E2354F" w:rsidRPr="00BB54DC">
        <w:rPr>
          <w:rFonts w:ascii="Times New Roman" w:hAnsi="Times New Roman" w:cs="Times New Roman"/>
          <w:bCs/>
          <w:sz w:val="24"/>
          <w:szCs w:val="24"/>
          <w:lang w:val="en-US"/>
        </w:rPr>
        <w:t xml:space="preserve"> yang dalam hal terjadi kesalahan data penerbitan</w:t>
      </w:r>
      <w:r w:rsidR="00C21278" w:rsidRPr="00BB54DC">
        <w:rPr>
          <w:rFonts w:ascii="Times New Roman" w:hAnsi="Times New Roman" w:cs="Times New Roman"/>
          <w:bCs/>
          <w:sz w:val="24"/>
          <w:szCs w:val="24"/>
          <w:lang w:val="en-US"/>
        </w:rPr>
        <w:t xml:space="preserve"> di Badan Pertanahan Kota Semarang</w:t>
      </w:r>
      <w:r w:rsidR="003E7913" w:rsidRPr="00BB54DC">
        <w:rPr>
          <w:rFonts w:ascii="Times New Roman" w:hAnsi="Times New Roman" w:cs="Times New Roman"/>
          <w:bCs/>
          <w:sz w:val="24"/>
          <w:szCs w:val="24"/>
          <w:lang w:val="en-US"/>
        </w:rPr>
        <w:t xml:space="preserve"> </w:t>
      </w:r>
      <w:r w:rsidRPr="00BB54DC">
        <w:rPr>
          <w:rFonts w:ascii="Times New Roman" w:hAnsi="Times New Roman" w:cs="Times New Roman"/>
          <w:bCs/>
          <w:sz w:val="24"/>
          <w:szCs w:val="24"/>
          <w:lang w:val="en-US"/>
        </w:rPr>
        <w:t xml:space="preserve"> </w:t>
      </w:r>
      <w:r w:rsidRPr="00BB54DC">
        <w:rPr>
          <w:rFonts w:ascii="Times New Roman" w:hAnsi="Times New Roman" w:cs="Times New Roman"/>
          <w:bCs/>
          <w:sz w:val="24"/>
          <w:szCs w:val="24"/>
          <w:lang w:val="en-US"/>
        </w:rPr>
        <w:fldChar w:fldCharType="begin" w:fldLock="1"/>
      </w:r>
      <w:r w:rsidRPr="00BB54DC">
        <w:rPr>
          <w:rFonts w:ascii="Times New Roman" w:hAnsi="Times New Roman" w:cs="Times New Roman"/>
          <w:bCs/>
          <w:sz w:val="24"/>
          <w:szCs w:val="24"/>
          <w:lang w:val="en-US"/>
        </w:rPr>
        <w:instrText>ADDIN CSL_CITATION {"citationItems":[{"id":"ITEM-1","itemData":{"abstract":"Pendaftaran Tanah Sistematis Lengkap (PTSL) merupakan salah satu program yang diselenggarakan oleh Pemerintah untuk membantu masyarakat dalam memperoleh sertipikat tanah. Kota Batu merupakan salah satu kota di Indonesia yang mengikuti PTSL untuk membantu masyarakat yang mayoritas di antara mereka belum mendaftarkan tanahnya ke kantor pertanahan Kota Batu.Tujuan penelitian ini yaitumendeskripsikanpelaksanaan PTSL di Kota batu dan menganalisis problematika pendaftaran tanah melalui pendaftaran tanah sistematis lengkap di Kota Batu dan upaya penyelesaiannya.Metode penelitianyang digunakan dalam penelitian ini yaitu penelitian yuridis-empiris dengan pendekatan yuridis-sosiologis.Peran perangkat Desa dan kelompok masyarakat sangat penting dalam pelaksanaan PTSL di Kota Batu. Problematika yang ditemukan dalam pelaksanaan PTSL di Kota Batu yaitu Obyek tanah yang dijaminkan, Jangka waktu pengumuman data fisik dan yuridis14 hari kerja, Surat Pernyataan Kepemilikan dengan Itikad Baik sebagai pengganti akta peralihan, Penundaan Pembayaran Pajak Peralihan Hak Atas Tanah, Sumber dayamanusia yang kurang, Tanah Absentee dan Tanah Terlarang di Kota Batu.","author":[{"dropping-particle":"","family":"Isdiyana","given":"Kusuma Ayu","non-dropping-particle":"","parse-names":false,"suffix":""}],"container-title":"Journal Legality","id":"ITEM-1","issue":"No. 1","issued":{"date-parts":[["2019"]]},"page":"27-40","title":"Isdiyana Kusuma Ayu Problematika Pelaksanaan Pendaftaran Tanah Melalui Pedaftaran Tanah Sistematis Lengkap di Kota Batu","type":"article-journal","volume":"Vol. 27"},"uris":["http://www.mendeley.com/documents/?uuid=dc7d26d5-f242-474d-a5ed-6e983efe1046"]}],"mendeley":{"formattedCitation":"(Isdiyana, 2019)","plainTextFormattedCitation":"(Isdiyana, 2019)","previouslyFormattedCitation":"(Isdiyana, 2019)"},"properties":{"noteIndex":0},"schema":"https://github.com/citation-style-language/schema/raw/master/csl-citation.json"}</w:instrText>
      </w:r>
      <w:r w:rsidRPr="00BB54DC">
        <w:rPr>
          <w:rFonts w:ascii="Times New Roman" w:hAnsi="Times New Roman" w:cs="Times New Roman"/>
          <w:bCs/>
          <w:sz w:val="24"/>
          <w:szCs w:val="24"/>
          <w:lang w:val="en-US"/>
        </w:rPr>
        <w:fldChar w:fldCharType="separate"/>
      </w:r>
      <w:r w:rsidRPr="00BB54DC">
        <w:rPr>
          <w:rFonts w:ascii="Times New Roman" w:hAnsi="Times New Roman" w:cs="Times New Roman"/>
          <w:bCs/>
          <w:noProof/>
          <w:sz w:val="24"/>
          <w:szCs w:val="24"/>
          <w:lang w:val="en-US"/>
        </w:rPr>
        <w:t>(</w:t>
      </w:r>
      <w:r w:rsidR="00CD60FD" w:rsidRPr="00BB54DC">
        <w:rPr>
          <w:rFonts w:ascii="Times New Roman" w:hAnsi="Times New Roman" w:cs="Times New Roman"/>
          <w:bCs/>
          <w:noProof/>
          <w:sz w:val="24"/>
          <w:szCs w:val="24"/>
          <w:lang w:val="en-US"/>
        </w:rPr>
        <w:t>Aldina Alfina Rizqi</w:t>
      </w:r>
      <w:r w:rsidRPr="00BB54DC">
        <w:rPr>
          <w:rFonts w:ascii="Times New Roman" w:hAnsi="Times New Roman" w:cs="Times New Roman"/>
          <w:bCs/>
          <w:noProof/>
          <w:sz w:val="24"/>
          <w:szCs w:val="24"/>
          <w:lang w:val="en-US"/>
        </w:rPr>
        <w:t>, 2019)</w:t>
      </w:r>
      <w:r w:rsidRPr="00BB54DC">
        <w:rPr>
          <w:rFonts w:ascii="Times New Roman" w:hAnsi="Times New Roman" w:cs="Times New Roman"/>
          <w:bCs/>
          <w:sz w:val="24"/>
          <w:szCs w:val="24"/>
          <w:lang w:val="en-US"/>
        </w:rPr>
        <w:fldChar w:fldCharType="end"/>
      </w:r>
      <w:r w:rsidRPr="00BB54DC">
        <w:rPr>
          <w:rFonts w:ascii="Times New Roman" w:hAnsi="Times New Roman" w:cs="Times New Roman"/>
          <w:bCs/>
          <w:sz w:val="24"/>
          <w:szCs w:val="24"/>
          <w:lang w:val="en-US"/>
        </w:rPr>
        <w:t xml:space="preserve">. Perbedaan dalam penelitian ini adalah penulis melakukan analisa yang </w:t>
      </w:r>
      <w:r w:rsidR="0021429B" w:rsidRPr="00BB54DC">
        <w:rPr>
          <w:rFonts w:ascii="Times New Roman" w:hAnsi="Times New Roman" w:cs="Times New Roman"/>
          <w:bCs/>
          <w:sz w:val="24"/>
          <w:szCs w:val="24"/>
          <w:lang w:val="en-US"/>
        </w:rPr>
        <w:t xml:space="preserve">bentuk perwujudan </w:t>
      </w:r>
      <w:r w:rsidR="00E76D01" w:rsidRPr="00BB54DC">
        <w:rPr>
          <w:rFonts w:ascii="Times New Roman" w:hAnsi="Times New Roman" w:cs="Times New Roman"/>
          <w:bCs/>
          <w:sz w:val="24"/>
          <w:szCs w:val="24"/>
          <w:lang w:val="en-US"/>
        </w:rPr>
        <w:t>pelindungan dan kepastian hukum bagi pemegang sertifikat hak</w:t>
      </w:r>
      <w:r w:rsidR="004D757F" w:rsidRPr="00BB54DC">
        <w:rPr>
          <w:rFonts w:ascii="Times New Roman" w:hAnsi="Times New Roman" w:cs="Times New Roman"/>
          <w:bCs/>
          <w:sz w:val="24"/>
          <w:szCs w:val="24"/>
          <w:lang w:val="en-US"/>
        </w:rPr>
        <w:t xml:space="preserve"> </w:t>
      </w:r>
      <w:r w:rsidR="00E76D01" w:rsidRPr="00BB54DC">
        <w:rPr>
          <w:rFonts w:ascii="Times New Roman" w:hAnsi="Times New Roman" w:cs="Times New Roman"/>
          <w:bCs/>
          <w:sz w:val="24"/>
          <w:szCs w:val="24"/>
          <w:lang w:val="en-US"/>
        </w:rPr>
        <w:t>atas tanah</w:t>
      </w:r>
      <w:r w:rsidRPr="00BB54DC">
        <w:rPr>
          <w:rFonts w:ascii="Times New Roman" w:hAnsi="Times New Roman" w:cs="Times New Roman"/>
          <w:bCs/>
          <w:sz w:val="24"/>
          <w:szCs w:val="24"/>
          <w:lang w:val="en-US"/>
        </w:rPr>
        <w:t>.</w:t>
      </w:r>
      <w:r w:rsidRPr="00BB54DC">
        <w:rPr>
          <w:rFonts w:ascii="Times New Roman" w:hAnsi="Times New Roman" w:cs="Times New Roman"/>
          <w:bCs/>
          <w:sz w:val="24"/>
          <w:szCs w:val="24"/>
          <w:highlight w:val="yellow"/>
          <w:lang w:val="en-US"/>
        </w:rPr>
        <w:t xml:space="preserve"> </w:t>
      </w:r>
      <w:r w:rsidRPr="00BB54DC">
        <w:rPr>
          <w:rFonts w:ascii="Times New Roman" w:hAnsi="Times New Roman" w:cs="Times New Roman"/>
          <w:bCs/>
          <w:sz w:val="24"/>
          <w:szCs w:val="24"/>
          <w:lang w:val="en-US"/>
        </w:rPr>
        <w:t>“</w:t>
      </w:r>
      <w:r w:rsidR="00CE79CE" w:rsidRPr="00BB54DC">
        <w:rPr>
          <w:rFonts w:ascii="Times New Roman" w:hAnsi="Times New Roman" w:cs="Times New Roman"/>
          <w:sz w:val="24"/>
          <w:szCs w:val="24"/>
          <w:lang w:val="en-US"/>
        </w:rPr>
        <w:t>Kepastian</w:t>
      </w:r>
      <w:r w:rsidR="00CE426C" w:rsidRPr="00BB54DC">
        <w:rPr>
          <w:rFonts w:ascii="Times New Roman" w:hAnsi="Times New Roman" w:cs="Times New Roman"/>
          <w:sz w:val="24"/>
          <w:szCs w:val="24"/>
        </w:rPr>
        <w:t xml:space="preserve"> H</w:t>
      </w:r>
      <w:r w:rsidR="00CE79CE" w:rsidRPr="00BB54DC">
        <w:rPr>
          <w:rFonts w:ascii="Times New Roman" w:hAnsi="Times New Roman" w:cs="Times New Roman"/>
          <w:sz w:val="24"/>
          <w:szCs w:val="24"/>
          <w:lang w:val="en-US"/>
        </w:rPr>
        <w:t>ukum</w:t>
      </w:r>
      <w:r w:rsidR="00CE426C" w:rsidRPr="00BB54DC">
        <w:rPr>
          <w:rFonts w:ascii="Times New Roman" w:hAnsi="Times New Roman" w:cs="Times New Roman"/>
          <w:sz w:val="24"/>
          <w:szCs w:val="24"/>
        </w:rPr>
        <w:t xml:space="preserve"> H</w:t>
      </w:r>
      <w:r w:rsidR="00CE79CE" w:rsidRPr="00BB54DC">
        <w:rPr>
          <w:rFonts w:ascii="Times New Roman" w:hAnsi="Times New Roman" w:cs="Times New Roman"/>
          <w:sz w:val="24"/>
          <w:szCs w:val="24"/>
          <w:lang w:val="en-US"/>
        </w:rPr>
        <w:t>ak</w:t>
      </w:r>
      <w:r w:rsidR="00CE426C" w:rsidRPr="00BB54DC">
        <w:rPr>
          <w:rFonts w:ascii="Times New Roman" w:hAnsi="Times New Roman" w:cs="Times New Roman"/>
          <w:sz w:val="24"/>
          <w:szCs w:val="24"/>
        </w:rPr>
        <w:t xml:space="preserve"> A</w:t>
      </w:r>
      <w:r w:rsidR="00CE79CE" w:rsidRPr="00BB54DC">
        <w:rPr>
          <w:rFonts w:ascii="Times New Roman" w:hAnsi="Times New Roman" w:cs="Times New Roman"/>
          <w:sz w:val="24"/>
          <w:szCs w:val="24"/>
          <w:lang w:val="en-US"/>
        </w:rPr>
        <w:t>tas</w:t>
      </w:r>
      <w:r w:rsidR="00CE426C" w:rsidRPr="00BB54DC">
        <w:rPr>
          <w:rFonts w:ascii="Times New Roman" w:hAnsi="Times New Roman" w:cs="Times New Roman"/>
          <w:sz w:val="24"/>
          <w:szCs w:val="24"/>
        </w:rPr>
        <w:t xml:space="preserve"> T</w:t>
      </w:r>
      <w:r w:rsidR="00CE79CE" w:rsidRPr="00BB54DC">
        <w:rPr>
          <w:rFonts w:ascii="Times New Roman" w:hAnsi="Times New Roman" w:cs="Times New Roman"/>
          <w:sz w:val="24"/>
          <w:szCs w:val="24"/>
          <w:lang w:val="en-US"/>
        </w:rPr>
        <w:t>anah</w:t>
      </w:r>
      <w:r w:rsidR="00CE426C" w:rsidRPr="00BB54DC">
        <w:rPr>
          <w:rFonts w:ascii="Times New Roman" w:hAnsi="Times New Roman" w:cs="Times New Roman"/>
          <w:sz w:val="24"/>
          <w:szCs w:val="24"/>
        </w:rPr>
        <w:t xml:space="preserve"> </w:t>
      </w:r>
      <w:r w:rsidR="00CE79CE" w:rsidRPr="00BB54DC">
        <w:rPr>
          <w:rFonts w:ascii="Times New Roman" w:hAnsi="Times New Roman" w:cs="Times New Roman"/>
          <w:sz w:val="24"/>
          <w:szCs w:val="24"/>
          <w:lang w:val="en-US"/>
        </w:rPr>
        <w:t>dan</w:t>
      </w:r>
      <w:r w:rsidR="00CE426C" w:rsidRPr="00BB54DC">
        <w:rPr>
          <w:rFonts w:ascii="Times New Roman" w:hAnsi="Times New Roman" w:cs="Times New Roman"/>
          <w:sz w:val="24"/>
          <w:szCs w:val="24"/>
        </w:rPr>
        <w:t xml:space="preserve"> </w:t>
      </w:r>
      <w:r w:rsidR="00CE79CE" w:rsidRPr="00BB54DC">
        <w:rPr>
          <w:rFonts w:ascii="Times New Roman" w:hAnsi="Times New Roman" w:cs="Times New Roman"/>
          <w:sz w:val="24"/>
          <w:szCs w:val="24"/>
          <w:lang w:val="en-US"/>
        </w:rPr>
        <w:t>Eksistensi</w:t>
      </w:r>
      <w:r w:rsidR="00CE426C" w:rsidRPr="00BB54DC">
        <w:rPr>
          <w:rFonts w:ascii="Times New Roman" w:hAnsi="Times New Roman" w:cs="Times New Roman"/>
          <w:sz w:val="24"/>
          <w:szCs w:val="24"/>
        </w:rPr>
        <w:t xml:space="preserve"> L</w:t>
      </w:r>
      <w:r w:rsidR="00CE79CE" w:rsidRPr="00BB54DC">
        <w:rPr>
          <w:rFonts w:ascii="Times New Roman" w:hAnsi="Times New Roman" w:cs="Times New Roman"/>
          <w:sz w:val="24"/>
          <w:szCs w:val="24"/>
          <w:lang w:val="en-US"/>
        </w:rPr>
        <w:t>embaga</w:t>
      </w:r>
      <w:r w:rsidR="00CE426C" w:rsidRPr="00BB54DC">
        <w:rPr>
          <w:rFonts w:ascii="Times New Roman" w:hAnsi="Times New Roman" w:cs="Times New Roman"/>
          <w:sz w:val="24"/>
          <w:szCs w:val="24"/>
        </w:rPr>
        <w:t xml:space="preserve"> R</w:t>
      </w:r>
      <w:r w:rsidR="00CE79CE" w:rsidRPr="00BB54DC">
        <w:rPr>
          <w:rFonts w:ascii="Times New Roman" w:hAnsi="Times New Roman" w:cs="Times New Roman"/>
          <w:sz w:val="24"/>
          <w:szCs w:val="24"/>
          <w:lang w:val="en-US"/>
        </w:rPr>
        <w:t>rechtsverwerking</w:t>
      </w:r>
      <w:r w:rsidR="00CE426C" w:rsidRPr="00BB54DC">
        <w:rPr>
          <w:rFonts w:ascii="Times New Roman" w:hAnsi="Times New Roman" w:cs="Times New Roman"/>
          <w:sz w:val="24"/>
          <w:szCs w:val="24"/>
        </w:rPr>
        <w:t xml:space="preserve"> </w:t>
      </w:r>
      <w:r w:rsidR="00CE79CE" w:rsidRPr="00BB54DC">
        <w:rPr>
          <w:rFonts w:ascii="Times New Roman" w:hAnsi="Times New Roman" w:cs="Times New Roman"/>
          <w:sz w:val="24"/>
          <w:szCs w:val="24"/>
          <w:lang w:val="en-US"/>
        </w:rPr>
        <w:t>Dalam Perspektif</w:t>
      </w:r>
      <w:r w:rsidR="00CE426C" w:rsidRPr="00BB54DC">
        <w:rPr>
          <w:rFonts w:ascii="Times New Roman" w:hAnsi="Times New Roman" w:cs="Times New Roman"/>
          <w:sz w:val="24"/>
          <w:szCs w:val="24"/>
        </w:rPr>
        <w:t xml:space="preserve"> </w:t>
      </w:r>
      <w:r w:rsidR="00CE79CE" w:rsidRPr="00BB54DC">
        <w:rPr>
          <w:rFonts w:ascii="Times New Roman" w:hAnsi="Times New Roman" w:cs="Times New Roman"/>
          <w:sz w:val="24"/>
          <w:szCs w:val="24"/>
          <w:lang w:val="en-US"/>
        </w:rPr>
        <w:t>Peraturan Pemerintah Nomor 24 Tahun 1997 tentang Pendaftaran Tanah</w:t>
      </w:r>
      <w:r w:rsidRPr="00BB54DC">
        <w:rPr>
          <w:rFonts w:ascii="Times New Roman" w:hAnsi="Times New Roman" w:cs="Times New Roman"/>
          <w:bCs/>
          <w:sz w:val="24"/>
          <w:szCs w:val="24"/>
          <w:lang w:val="en-US"/>
        </w:rPr>
        <w:t xml:space="preserve">” yang ditulis oleh membahas mengenai perlindungan </w:t>
      </w:r>
      <w:r w:rsidR="003327E9" w:rsidRPr="00BB54DC">
        <w:rPr>
          <w:rFonts w:ascii="Times New Roman" w:hAnsi="Times New Roman" w:cs="Times New Roman"/>
          <w:bCs/>
          <w:sz w:val="24"/>
          <w:szCs w:val="24"/>
          <w:lang w:val="en-US"/>
        </w:rPr>
        <w:t>bagi pemegang sertifikat</w:t>
      </w:r>
      <w:r w:rsidR="007108BE" w:rsidRPr="00BB54DC">
        <w:rPr>
          <w:rFonts w:ascii="Times New Roman" w:hAnsi="Times New Roman" w:cs="Times New Roman"/>
          <w:bCs/>
          <w:sz w:val="24"/>
          <w:szCs w:val="24"/>
          <w:lang w:val="en-US"/>
        </w:rPr>
        <w:t xml:space="preserve"> hak atas tanah dihubungkan dengan eksistensi Lembaga </w:t>
      </w:r>
      <w:r w:rsidR="007108BE" w:rsidRPr="00BB54DC">
        <w:rPr>
          <w:rFonts w:ascii="Times New Roman" w:hAnsi="Times New Roman" w:cs="Times New Roman"/>
          <w:bCs/>
          <w:i/>
          <w:iCs/>
          <w:sz w:val="24"/>
          <w:szCs w:val="24"/>
          <w:lang w:val="en-US"/>
        </w:rPr>
        <w:t xml:space="preserve">rechtswerking </w:t>
      </w:r>
      <w:r w:rsidR="007108BE" w:rsidRPr="00BB54DC">
        <w:rPr>
          <w:rFonts w:ascii="Times New Roman" w:hAnsi="Times New Roman" w:cs="Times New Roman"/>
          <w:bCs/>
          <w:sz w:val="24"/>
          <w:szCs w:val="24"/>
          <w:lang w:val="en-US"/>
        </w:rPr>
        <w:t>dalam Peraturan Pemerintah Nomor 24 Tahun 1997 tentang Pendaftaran Tanah</w:t>
      </w:r>
      <w:r w:rsidRPr="00BB54DC">
        <w:rPr>
          <w:rFonts w:ascii="Times New Roman" w:hAnsi="Times New Roman" w:cs="Times New Roman"/>
          <w:bCs/>
          <w:sz w:val="24"/>
          <w:szCs w:val="24"/>
          <w:lang w:val="en-US"/>
        </w:rPr>
        <w:t xml:space="preserve"> </w:t>
      </w:r>
      <w:r w:rsidRPr="00BB54DC">
        <w:rPr>
          <w:rFonts w:ascii="Times New Roman" w:hAnsi="Times New Roman" w:cs="Times New Roman"/>
          <w:bCs/>
          <w:sz w:val="24"/>
          <w:szCs w:val="24"/>
          <w:lang w:val="en-US"/>
        </w:rPr>
        <w:fldChar w:fldCharType="begin" w:fldLock="1"/>
      </w:r>
      <w:r w:rsidRPr="00BB54DC">
        <w:rPr>
          <w:rFonts w:ascii="Times New Roman" w:hAnsi="Times New Roman" w:cs="Times New Roman"/>
          <w:bCs/>
          <w:sz w:val="24"/>
          <w:szCs w:val="24"/>
          <w:lang w:val="en-US"/>
        </w:rPr>
        <w:instrText>ADDIN CSL_CITATION {"citationItems":[{"id":"ITEM-1","itemData":{"DOI":"10.14710/nts.v12i1.28903","ISSN":"2686-2425","abstract":"The State of Indonesia is a country whose territories and rights are defined by law. Article 4 of the Loga states that land is the surface of the earth, which is divided into various kinds of rights to the surface of the earth in which there are buildings and objects that are on it. The government, in this case the Ministry of Agrarian Affairs and Spatial Planning / National Land Agency, has the authority to regulate land affairs, one of which is by issuing a Systematic Complete Land Registration Program (PTSL). So in this study formulates: How is the legal protection of registration of land rights through the PTSL program? And What is the legal certainty in registering land rights through the PTSL program ?. The results obtained by the author are that the legal protection of land registration systematically and sporadically has the same legal basis but is different in terms of proving their rights. Every requirement that must be attached is facilitated in accordance with Permen ATR / BPN No.6 2018, including the case of proof of their rights.","author":[{"dropping-particle":"","family":"Handayani","given":"Andi Amalia","non-dropping-particle":"","parse-names":false,"suffix":""}],"container-title":"Notarius","id":"ITEM-1","issue":"1","issued":{"date-parts":[["2019"]]},"page":"537-549","title":"Pendaftaran Tanah Melalui Program Pendaftaran Tanah Sistematis Lengkap (Ptsl)","type":"article-journal","volume":"12"},"uris":["http://www.mendeley.com/documents/?uuid=b26fab67-2127-485e-a5fe-204bc7339b13"]}],"mendeley":{"formattedCitation":"(Handayani, 2019)","plainTextFormattedCitation":"(Handayani, 2019)","previouslyFormattedCitation":"(Handayani, 2019)"},"properties":{"noteIndex":0},"schema":"https://github.com/citation-style-language/schema/raw/master/csl-citation.json"}</w:instrText>
      </w:r>
      <w:r w:rsidRPr="00BB54DC">
        <w:rPr>
          <w:rFonts w:ascii="Times New Roman" w:hAnsi="Times New Roman" w:cs="Times New Roman"/>
          <w:bCs/>
          <w:sz w:val="24"/>
          <w:szCs w:val="24"/>
          <w:lang w:val="en-US"/>
        </w:rPr>
        <w:fldChar w:fldCharType="separate"/>
      </w:r>
      <w:r w:rsidRPr="00BB54DC">
        <w:rPr>
          <w:rFonts w:ascii="Times New Roman" w:hAnsi="Times New Roman" w:cs="Times New Roman"/>
          <w:bCs/>
          <w:noProof/>
          <w:sz w:val="24"/>
          <w:szCs w:val="24"/>
          <w:lang w:val="en-US"/>
        </w:rPr>
        <w:t>(</w:t>
      </w:r>
      <w:r w:rsidR="0068668D" w:rsidRPr="00BB54DC">
        <w:rPr>
          <w:rFonts w:ascii="Times New Roman" w:hAnsi="Times New Roman" w:cs="Times New Roman"/>
          <w:bCs/>
          <w:noProof/>
          <w:sz w:val="24"/>
          <w:szCs w:val="24"/>
          <w:lang w:val="en-US"/>
        </w:rPr>
        <w:t>Muhammad Irfan</w:t>
      </w:r>
      <w:r w:rsidRPr="00BB54DC">
        <w:rPr>
          <w:rFonts w:ascii="Times New Roman" w:hAnsi="Times New Roman" w:cs="Times New Roman"/>
          <w:bCs/>
          <w:noProof/>
          <w:sz w:val="24"/>
          <w:szCs w:val="24"/>
          <w:lang w:val="en-US"/>
        </w:rPr>
        <w:t>, 201</w:t>
      </w:r>
      <w:r w:rsidR="0068668D" w:rsidRPr="00BB54DC">
        <w:rPr>
          <w:rFonts w:ascii="Times New Roman" w:hAnsi="Times New Roman" w:cs="Times New Roman"/>
          <w:bCs/>
          <w:noProof/>
          <w:sz w:val="24"/>
          <w:szCs w:val="24"/>
          <w:lang w:val="en-US"/>
        </w:rPr>
        <w:t>8</w:t>
      </w:r>
      <w:r w:rsidRPr="00BB54DC">
        <w:rPr>
          <w:rFonts w:ascii="Times New Roman" w:hAnsi="Times New Roman" w:cs="Times New Roman"/>
          <w:bCs/>
          <w:noProof/>
          <w:sz w:val="24"/>
          <w:szCs w:val="24"/>
          <w:lang w:val="en-US"/>
        </w:rPr>
        <w:t>)</w:t>
      </w:r>
      <w:r w:rsidRPr="00BB54DC">
        <w:rPr>
          <w:rFonts w:ascii="Times New Roman" w:hAnsi="Times New Roman" w:cs="Times New Roman"/>
          <w:bCs/>
          <w:sz w:val="24"/>
          <w:szCs w:val="24"/>
          <w:lang w:val="en-US"/>
        </w:rPr>
        <w:fldChar w:fldCharType="end"/>
      </w:r>
      <w:r w:rsidRPr="00BB54DC">
        <w:rPr>
          <w:rFonts w:ascii="Times New Roman" w:hAnsi="Times New Roman" w:cs="Times New Roman"/>
          <w:bCs/>
          <w:sz w:val="24"/>
          <w:szCs w:val="24"/>
          <w:lang w:val="en-US"/>
        </w:rPr>
        <w:t xml:space="preserve">. </w:t>
      </w:r>
    </w:p>
    <w:p w14:paraId="6BB8E474" w14:textId="77777777" w:rsidR="004D757F" w:rsidRPr="00BB54DC" w:rsidRDefault="004D757F" w:rsidP="00B977BD">
      <w:pPr>
        <w:shd w:val="clear" w:color="auto" w:fill="FFFFFF"/>
        <w:spacing w:line="360" w:lineRule="auto"/>
        <w:ind w:left="720" w:firstLine="556"/>
        <w:jc w:val="both"/>
        <w:rPr>
          <w:rFonts w:ascii="Times New Roman" w:hAnsi="Times New Roman" w:cs="Times New Roman"/>
          <w:iCs/>
          <w:sz w:val="24"/>
          <w:szCs w:val="24"/>
          <w:vertAlign w:val="superscript"/>
          <w:lang w:val="en-US"/>
        </w:rPr>
      </w:pPr>
    </w:p>
    <w:p w14:paraId="7A786FB1" w14:textId="77777777" w:rsidR="00B977BD" w:rsidRPr="00BB54DC" w:rsidRDefault="00B977BD" w:rsidP="00B977BD">
      <w:pPr>
        <w:pStyle w:val="ListParagraph"/>
        <w:numPr>
          <w:ilvl w:val="0"/>
          <w:numId w:val="1"/>
        </w:numPr>
        <w:tabs>
          <w:tab w:val="left" w:pos="360"/>
        </w:tabs>
        <w:spacing w:after="0" w:line="360" w:lineRule="auto"/>
        <w:ind w:left="360"/>
        <w:jc w:val="both"/>
        <w:rPr>
          <w:rFonts w:ascii="Times New Roman" w:hAnsi="Times New Roman" w:cs="Times New Roman"/>
          <w:b/>
          <w:bCs/>
          <w:sz w:val="24"/>
          <w:szCs w:val="24"/>
        </w:rPr>
      </w:pPr>
      <w:r w:rsidRPr="00BB54DC">
        <w:rPr>
          <w:rFonts w:ascii="Times New Roman" w:hAnsi="Times New Roman" w:cs="Times New Roman"/>
          <w:b/>
          <w:bCs/>
          <w:sz w:val="24"/>
          <w:szCs w:val="24"/>
          <w:lang w:val="en-US"/>
        </w:rPr>
        <w:t>METODE PENELITIAN</w:t>
      </w:r>
    </w:p>
    <w:p w14:paraId="291B5892" w14:textId="2D15BE85" w:rsidR="00B977BD" w:rsidRPr="00BB54DC" w:rsidRDefault="00B977BD" w:rsidP="00E01284">
      <w:pPr>
        <w:spacing w:line="360" w:lineRule="auto"/>
        <w:ind w:left="426" w:firstLine="567"/>
        <w:jc w:val="both"/>
        <w:rPr>
          <w:rFonts w:ascii="Times New Roman" w:hAnsi="Times New Roman" w:cs="Times New Roman"/>
          <w:sz w:val="24"/>
          <w:szCs w:val="24"/>
          <w:lang w:val="en-US"/>
        </w:rPr>
      </w:pPr>
      <w:r w:rsidRPr="00BB54DC">
        <w:rPr>
          <w:rFonts w:ascii="Times New Roman" w:hAnsi="Times New Roman" w:cs="Times New Roman"/>
          <w:sz w:val="24"/>
          <w:szCs w:val="24"/>
        </w:rPr>
        <w:lastRenderedPageBreak/>
        <w:t xml:space="preserve">Berlandaskan pengaturan </w:t>
      </w:r>
      <w:r w:rsidR="00B50DC8" w:rsidRPr="00BB54DC">
        <w:rPr>
          <w:rFonts w:ascii="Times New Roman" w:hAnsi="Times New Roman" w:cs="Times New Roman"/>
          <w:sz w:val="24"/>
          <w:szCs w:val="24"/>
          <w:lang w:val="en-US"/>
        </w:rPr>
        <w:t xml:space="preserve">perlindungan hukum dan kepastian hukum terhadap </w:t>
      </w:r>
      <w:r w:rsidRPr="00BB54DC">
        <w:rPr>
          <w:rFonts w:ascii="Times New Roman" w:hAnsi="Times New Roman" w:cs="Times New Roman"/>
          <w:sz w:val="24"/>
          <w:szCs w:val="24"/>
          <w:lang w:val="en-US"/>
        </w:rPr>
        <w:t xml:space="preserve">pendaftaran tanah </w:t>
      </w:r>
      <w:r w:rsidRPr="00BB54DC">
        <w:rPr>
          <w:rFonts w:ascii="Times New Roman" w:hAnsi="Times New Roman" w:cs="Times New Roman"/>
          <w:sz w:val="24"/>
          <w:szCs w:val="24"/>
        </w:rPr>
        <w:t xml:space="preserve">yang digunakan penulis akan proses penulisan jurnal. Penelitian ini dipakai jenis Yuridis </w:t>
      </w:r>
      <w:r w:rsidR="006F6116" w:rsidRPr="00BB54DC">
        <w:rPr>
          <w:rFonts w:ascii="Times New Roman" w:hAnsi="Times New Roman" w:cs="Times New Roman"/>
          <w:sz w:val="24"/>
          <w:szCs w:val="24"/>
          <w:lang w:val="en-US"/>
        </w:rPr>
        <w:t>Normatif</w:t>
      </w:r>
      <w:r w:rsidRPr="00BB54DC">
        <w:rPr>
          <w:rFonts w:ascii="Times New Roman" w:hAnsi="Times New Roman" w:cs="Times New Roman"/>
          <w:sz w:val="24"/>
          <w:szCs w:val="24"/>
        </w:rPr>
        <w:t xml:space="preserve"> berdasarkan data </w:t>
      </w:r>
      <w:r w:rsidRPr="00BB54DC">
        <w:rPr>
          <w:rFonts w:ascii="Times New Roman" w:hAnsi="Times New Roman" w:cs="Times New Roman"/>
          <w:sz w:val="24"/>
          <w:szCs w:val="24"/>
          <w:lang w:val="en-US"/>
        </w:rPr>
        <w:t xml:space="preserve">Metode pendekatan yang dipakai pada penelitian </w:t>
      </w:r>
      <w:r w:rsidR="00AA1A8B" w:rsidRPr="00BB54DC">
        <w:rPr>
          <w:rFonts w:ascii="Times New Roman" w:hAnsi="Times New Roman" w:cs="Times New Roman"/>
          <w:sz w:val="24"/>
          <w:szCs w:val="24"/>
          <w:lang w:val="en-US"/>
        </w:rPr>
        <w:t>terhadap asas hukum yang terdapat dalam peraturan perundang-undangan</w:t>
      </w:r>
      <w:r w:rsidR="00682B62" w:rsidRPr="00BB54DC">
        <w:rPr>
          <w:rFonts w:ascii="Times New Roman" w:hAnsi="Times New Roman" w:cs="Times New Roman"/>
          <w:sz w:val="24"/>
          <w:szCs w:val="24"/>
          <w:lang w:val="en-US"/>
        </w:rPr>
        <w:t>.</w:t>
      </w:r>
      <w:r w:rsidR="00E14F8A" w:rsidRPr="00BB54DC">
        <w:rPr>
          <w:rFonts w:ascii="Times New Roman" w:hAnsi="Times New Roman" w:cs="Times New Roman"/>
          <w:sz w:val="24"/>
          <w:szCs w:val="24"/>
          <w:lang w:val="en-US"/>
        </w:rPr>
        <w:t xml:space="preserve"> Dapat dikatakan, penelitian hukum normatif ini memiliki tujuan menyelami serta menghimpun data yang didokumentasikan yang disebut data sekunder. Data Sekunder ini dapat dibedakan menjadi bahan hukum primer, sekunder dan tersier (Diantha, 2017)</w:t>
      </w:r>
      <w:r w:rsidR="0006663D" w:rsidRPr="00BB54DC">
        <w:rPr>
          <w:rFonts w:ascii="Times New Roman" w:hAnsi="Times New Roman" w:cs="Times New Roman"/>
          <w:sz w:val="24"/>
          <w:szCs w:val="24"/>
          <w:lang w:val="en-US"/>
        </w:rPr>
        <w:t>. Teknik pengumpulan data dalam artikel ini adalah studi kepustakaan dari data sekunder</w:t>
      </w:r>
      <w:r w:rsidR="00C717B7" w:rsidRPr="00BB54DC">
        <w:rPr>
          <w:rFonts w:ascii="Times New Roman" w:hAnsi="Times New Roman" w:cs="Times New Roman"/>
          <w:sz w:val="24"/>
          <w:szCs w:val="24"/>
          <w:lang w:val="en-US"/>
        </w:rPr>
        <w:t>. Seluruh data yang diperoleh pada akhirnya dianalisi dengan metode analisis kualitatif berupa</w:t>
      </w:r>
      <w:r w:rsidR="00C56559" w:rsidRPr="00BB54DC">
        <w:rPr>
          <w:rFonts w:ascii="Times New Roman" w:hAnsi="Times New Roman" w:cs="Times New Roman"/>
          <w:sz w:val="24"/>
          <w:szCs w:val="24"/>
          <w:lang w:val="en-US"/>
        </w:rPr>
        <w:t xml:space="preserve"> Analisis Yuridis </w:t>
      </w:r>
      <w:r w:rsidR="00EF2C29" w:rsidRPr="00BB54DC">
        <w:rPr>
          <w:rFonts w:ascii="Times New Roman" w:hAnsi="Times New Roman" w:cs="Times New Roman"/>
          <w:sz w:val="24"/>
          <w:szCs w:val="24"/>
          <w:lang w:val="en-US"/>
        </w:rPr>
        <w:t xml:space="preserve">Perlindungan Hukum dan Kepastian Hukum Bagi Pemegang Hak Atas Tanah dikaitkan dengan eksistensi Lembaga </w:t>
      </w:r>
      <w:r w:rsidR="00EF2C29" w:rsidRPr="00BB54DC">
        <w:rPr>
          <w:rFonts w:ascii="Times New Roman" w:hAnsi="Times New Roman" w:cs="Times New Roman"/>
          <w:i/>
          <w:iCs/>
          <w:sz w:val="24"/>
          <w:szCs w:val="24"/>
          <w:lang w:val="en-US"/>
        </w:rPr>
        <w:t>Rechtsverwerking</w:t>
      </w:r>
      <w:r w:rsidR="00EF2C29" w:rsidRPr="00BB54DC">
        <w:rPr>
          <w:rFonts w:ascii="Times New Roman" w:hAnsi="Times New Roman" w:cs="Times New Roman"/>
          <w:sz w:val="24"/>
          <w:szCs w:val="24"/>
          <w:lang w:val="en-US"/>
        </w:rPr>
        <w:t xml:space="preserve"> (Studi Putusan Nomor 332/Pdt.G/2019/PN.TNG).</w:t>
      </w:r>
    </w:p>
    <w:p w14:paraId="192194D6" w14:textId="77777777" w:rsidR="00B977BD" w:rsidRPr="00BB54DC" w:rsidRDefault="00B977BD" w:rsidP="00B977BD">
      <w:pPr>
        <w:pStyle w:val="ListParagraph"/>
        <w:numPr>
          <w:ilvl w:val="0"/>
          <w:numId w:val="1"/>
        </w:numPr>
        <w:spacing w:after="0" w:line="360" w:lineRule="auto"/>
        <w:ind w:left="360"/>
        <w:jc w:val="both"/>
        <w:rPr>
          <w:rFonts w:ascii="Times New Roman" w:hAnsi="Times New Roman" w:cs="Times New Roman"/>
          <w:b/>
          <w:bCs/>
          <w:sz w:val="24"/>
          <w:szCs w:val="24"/>
          <w:lang w:val="en-US"/>
        </w:rPr>
      </w:pPr>
      <w:r w:rsidRPr="00BB54DC">
        <w:rPr>
          <w:rFonts w:ascii="Times New Roman" w:hAnsi="Times New Roman" w:cs="Times New Roman"/>
          <w:b/>
          <w:bCs/>
          <w:sz w:val="24"/>
          <w:szCs w:val="24"/>
          <w:lang w:val="en-US"/>
        </w:rPr>
        <w:t>HASIL DAN PEMBAHASAN</w:t>
      </w:r>
    </w:p>
    <w:p w14:paraId="74142F08" w14:textId="3833DAD7" w:rsidR="00ED65FE" w:rsidRPr="00BB54DC" w:rsidRDefault="008D0026" w:rsidP="00ED65FE">
      <w:pPr>
        <w:pStyle w:val="ListParagraph"/>
        <w:numPr>
          <w:ilvl w:val="3"/>
          <w:numId w:val="1"/>
        </w:numPr>
        <w:spacing w:line="360" w:lineRule="auto"/>
        <w:ind w:left="720"/>
        <w:contextualSpacing/>
        <w:jc w:val="both"/>
        <w:rPr>
          <w:rFonts w:ascii="Times New Roman" w:hAnsi="Times New Roman" w:cs="Times New Roman"/>
          <w:b/>
          <w:bCs/>
          <w:sz w:val="24"/>
          <w:szCs w:val="24"/>
        </w:rPr>
      </w:pPr>
      <w:bookmarkStart w:id="1" w:name="_Hlk29997958"/>
      <w:r w:rsidRPr="00BB54DC">
        <w:rPr>
          <w:rFonts w:ascii="Times New Roman" w:hAnsi="Times New Roman" w:cs="Times New Roman"/>
          <w:b/>
          <w:bCs/>
          <w:sz w:val="24"/>
          <w:szCs w:val="24"/>
        </w:rPr>
        <w:t xml:space="preserve">Perlindungan hukum dan kepastian hukum bagi pemegang hak atas tanah yang memiliki tanda bukti hak kepemilikan </w:t>
      </w:r>
      <w:bookmarkStart w:id="2" w:name="_Hlk29998007"/>
      <w:bookmarkEnd w:id="1"/>
      <w:r w:rsidR="005E2BAB" w:rsidRPr="00BB54DC">
        <w:rPr>
          <w:rFonts w:ascii="Times New Roman" w:hAnsi="Times New Roman" w:cs="Times New Roman"/>
          <w:b/>
          <w:bCs/>
          <w:sz w:val="24"/>
          <w:szCs w:val="24"/>
          <w:lang w:val="en-US"/>
        </w:rPr>
        <w:t>sertipikat</w:t>
      </w:r>
    </w:p>
    <w:p w14:paraId="77C4D4B3" w14:textId="77777777" w:rsidR="00425F8A" w:rsidRPr="00BB54DC" w:rsidRDefault="00425F8A" w:rsidP="00425F8A">
      <w:pPr>
        <w:pStyle w:val="ListParagraph"/>
        <w:spacing w:line="360" w:lineRule="auto"/>
        <w:jc w:val="both"/>
        <w:rPr>
          <w:rFonts w:ascii="Times New Roman" w:hAnsi="Times New Roman" w:cs="Times New Roman"/>
          <w:sz w:val="24"/>
          <w:szCs w:val="24"/>
        </w:rPr>
      </w:pPr>
      <w:r w:rsidRPr="00BB54DC">
        <w:rPr>
          <w:rFonts w:ascii="Times New Roman" w:hAnsi="Times New Roman" w:cs="Times New Roman"/>
          <w:sz w:val="24"/>
          <w:szCs w:val="24"/>
        </w:rPr>
        <w:t>Adapun agar tujuan tersebut dapat dicapai, maka dibuat aturan mengenai jangka waktu pengajuan gugatan, dimana setelah jangka waktu tertentu maka hak atas tanah yang dimiliki oleh seseorang tidak dapat diganggu gugat oleh pihak lain yang merasa berhak atas tanah tersebut, sebagaimana disebutkan dalam Pasal 32 ayat (2) PP Nomor 24/1997.</w:t>
      </w:r>
    </w:p>
    <w:p w14:paraId="6E16B258" w14:textId="21677445" w:rsidR="00425F8A" w:rsidRPr="00BB54DC" w:rsidRDefault="00425F8A" w:rsidP="00425F8A">
      <w:pPr>
        <w:pStyle w:val="ListParagraph"/>
        <w:spacing w:line="360" w:lineRule="auto"/>
        <w:jc w:val="both"/>
        <w:rPr>
          <w:rFonts w:ascii="Times New Roman" w:hAnsi="Times New Roman" w:cs="Times New Roman"/>
          <w:sz w:val="24"/>
          <w:szCs w:val="24"/>
        </w:rPr>
      </w:pPr>
      <w:r w:rsidRPr="00BB54DC">
        <w:rPr>
          <w:rFonts w:ascii="Times New Roman" w:eastAsia="Times New Roman" w:hAnsi="Times New Roman" w:cs="Times New Roman"/>
          <w:i/>
          <w:iCs/>
          <w:sz w:val="24"/>
          <w:szCs w:val="24"/>
        </w:rPr>
        <w:t>“Dalam hal atas suatu bidang tanah sudah diterbitkan sertipikat secara sah atas nama orang atau badan hukum yang memperoleh tanah tersebut dengan itikad baik dan secara nyata menguasainya, </w:t>
      </w:r>
      <w:r w:rsidRPr="00BB54DC">
        <w:rPr>
          <w:rFonts w:ascii="Times New Roman" w:hAnsi="Times New Roman" w:cs="Times New Roman"/>
          <w:i/>
          <w:iCs/>
          <w:sz w:val="24"/>
          <w:szCs w:val="24"/>
        </w:rPr>
        <w:t>maka pihak lain yang merasa mempunyai hak atas tanah itu tidak dapat lagi menuntut pelaksanaan hak tersebut apabila dalam waktu 5 (lima) tahun sejak diterbitkannya sertipikat itu telah tidak mengajukan keberatan secara tertulis kepada pemegang sertipikat dan Kepala Kantor Pertanahan yang bersang-kutan ataupun tidak mengajukan gugatan ke Pengadilan mengenai penguasaan tanah atau penerbitan sertipikat tersebut”.</w:t>
      </w:r>
    </w:p>
    <w:p w14:paraId="3BCB156F" w14:textId="5A7C5005" w:rsidR="00723B95" w:rsidRPr="00BB54DC" w:rsidRDefault="00723B95" w:rsidP="00723B95">
      <w:pPr>
        <w:pStyle w:val="ListParagraph"/>
        <w:spacing w:line="360" w:lineRule="auto"/>
        <w:ind w:firstLine="360"/>
        <w:jc w:val="both"/>
        <w:rPr>
          <w:rFonts w:ascii="Times New Roman" w:hAnsi="Times New Roman" w:cs="Times New Roman"/>
          <w:sz w:val="24"/>
          <w:szCs w:val="24"/>
        </w:rPr>
      </w:pPr>
      <w:r w:rsidRPr="00BB54DC">
        <w:rPr>
          <w:rFonts w:ascii="Times New Roman" w:hAnsi="Times New Roman" w:cs="Times New Roman"/>
          <w:sz w:val="24"/>
          <w:szCs w:val="24"/>
        </w:rPr>
        <w:t>Bahwa jika serti</w:t>
      </w:r>
      <w:r w:rsidR="005E2BAB" w:rsidRPr="00BB54DC">
        <w:rPr>
          <w:rFonts w:ascii="Times New Roman" w:hAnsi="Times New Roman" w:cs="Times New Roman"/>
          <w:sz w:val="24"/>
          <w:szCs w:val="24"/>
          <w:lang w:val="en-US"/>
        </w:rPr>
        <w:t>p</w:t>
      </w:r>
      <w:r w:rsidRPr="00BB54DC">
        <w:rPr>
          <w:rFonts w:ascii="Times New Roman" w:hAnsi="Times New Roman" w:cs="Times New Roman"/>
          <w:sz w:val="24"/>
          <w:szCs w:val="24"/>
        </w:rPr>
        <w:t xml:space="preserve">ikat telah </w:t>
      </w:r>
      <w:r w:rsidR="005E2BAB" w:rsidRPr="00BB54DC">
        <w:rPr>
          <w:rFonts w:ascii="Times New Roman" w:hAnsi="Times New Roman" w:cs="Times New Roman"/>
          <w:sz w:val="24"/>
          <w:szCs w:val="24"/>
          <w:lang w:val="en-US"/>
        </w:rPr>
        <w:t>keluarkan</w:t>
      </w:r>
      <w:r w:rsidRPr="00BB54DC">
        <w:rPr>
          <w:rFonts w:ascii="Times New Roman" w:hAnsi="Times New Roman" w:cs="Times New Roman"/>
          <w:sz w:val="24"/>
          <w:szCs w:val="24"/>
        </w:rPr>
        <w:t xml:space="preserve"> </w:t>
      </w:r>
      <w:r w:rsidR="005E2BAB" w:rsidRPr="00BB54DC">
        <w:rPr>
          <w:rFonts w:ascii="Times New Roman" w:hAnsi="Times New Roman" w:cs="Times New Roman"/>
          <w:sz w:val="24"/>
          <w:szCs w:val="24"/>
          <w:lang w:val="en-US"/>
        </w:rPr>
        <w:t>kemudian</w:t>
      </w:r>
      <w:r w:rsidRPr="00BB54DC">
        <w:rPr>
          <w:rFonts w:ascii="Times New Roman" w:hAnsi="Times New Roman" w:cs="Times New Roman"/>
          <w:sz w:val="24"/>
          <w:szCs w:val="24"/>
        </w:rPr>
        <w:t xml:space="preserve"> pemegang serti</w:t>
      </w:r>
      <w:r w:rsidR="005E2BAB" w:rsidRPr="00BB54DC">
        <w:rPr>
          <w:rFonts w:ascii="Times New Roman" w:hAnsi="Times New Roman" w:cs="Times New Roman"/>
          <w:sz w:val="24"/>
          <w:szCs w:val="24"/>
          <w:lang w:val="en-US"/>
        </w:rPr>
        <w:t>p</w:t>
      </w:r>
      <w:r w:rsidRPr="00BB54DC">
        <w:rPr>
          <w:rFonts w:ascii="Times New Roman" w:hAnsi="Times New Roman" w:cs="Times New Roman"/>
          <w:sz w:val="24"/>
          <w:szCs w:val="24"/>
        </w:rPr>
        <w:t>ikat memperoleh tanah tersebut dengan itikad baik dan secara nyata menguasainya maka pihak lain yang merasa memiliki hak atas tanah tersebut tidak dapat menuntut pelaksanaan haknya tersebut jika selama 5 (lima) tahun tidak mengajukan gugatan terhadap sertifikat tersebut.</w:t>
      </w:r>
    </w:p>
    <w:p w14:paraId="79022434" w14:textId="224C206E" w:rsidR="00723B95" w:rsidRPr="00BB54DC" w:rsidRDefault="00723B95" w:rsidP="00723B95">
      <w:pPr>
        <w:pStyle w:val="ListParagraph"/>
        <w:spacing w:line="360" w:lineRule="auto"/>
        <w:ind w:firstLine="360"/>
        <w:jc w:val="both"/>
        <w:rPr>
          <w:rFonts w:ascii="Times New Roman" w:hAnsi="Times New Roman" w:cs="Times New Roman"/>
          <w:sz w:val="24"/>
          <w:szCs w:val="24"/>
        </w:rPr>
      </w:pPr>
      <w:r w:rsidRPr="00BB54DC">
        <w:rPr>
          <w:rFonts w:ascii="Times New Roman" w:hAnsi="Times New Roman" w:cs="Times New Roman"/>
          <w:sz w:val="24"/>
          <w:szCs w:val="24"/>
        </w:rPr>
        <w:t xml:space="preserve">Pasal tersebut merupakan bentuk perwujudan dari Lembaga </w:t>
      </w:r>
      <w:r w:rsidRPr="00BB54DC">
        <w:rPr>
          <w:rFonts w:ascii="Times New Roman" w:hAnsi="Times New Roman" w:cs="Times New Roman"/>
          <w:i/>
          <w:iCs/>
          <w:sz w:val="24"/>
          <w:szCs w:val="24"/>
        </w:rPr>
        <w:t>Rechtsverserwerking</w:t>
      </w:r>
      <w:r w:rsidRPr="00BB54DC">
        <w:rPr>
          <w:rFonts w:ascii="Times New Roman" w:hAnsi="Times New Roman" w:cs="Times New Roman"/>
          <w:sz w:val="24"/>
          <w:szCs w:val="24"/>
        </w:rPr>
        <w:t xml:space="preserve"> yang berlaku dalam hukum adat. </w:t>
      </w:r>
      <w:r w:rsidRPr="00BB54DC">
        <w:rPr>
          <w:rFonts w:ascii="Times New Roman" w:hAnsi="Times New Roman" w:cs="Times New Roman"/>
          <w:i/>
          <w:iCs/>
          <w:sz w:val="24"/>
          <w:szCs w:val="24"/>
        </w:rPr>
        <w:t xml:space="preserve">Rechtsverserwerking </w:t>
      </w:r>
      <w:r w:rsidRPr="00BB54DC">
        <w:rPr>
          <w:rFonts w:ascii="Times New Roman" w:hAnsi="Times New Roman" w:cs="Times New Roman"/>
          <w:sz w:val="24"/>
          <w:szCs w:val="24"/>
        </w:rPr>
        <w:t xml:space="preserve">merupakan Lembaga yang dengan telah lewat waktu, dimana orang yang telah memegang hak atas tanahnya menjadi kehilangan </w:t>
      </w:r>
      <w:r w:rsidRPr="00BB54DC">
        <w:rPr>
          <w:rFonts w:ascii="Times New Roman" w:hAnsi="Times New Roman" w:cs="Times New Roman"/>
          <w:sz w:val="24"/>
          <w:szCs w:val="24"/>
        </w:rPr>
        <w:lastRenderedPageBreak/>
        <w:t xml:space="preserve">haknya karena selama waktu tertentu tidak </w:t>
      </w:r>
      <w:r w:rsidR="00DC2ADA" w:rsidRPr="00BB54DC">
        <w:rPr>
          <w:rFonts w:ascii="Times New Roman" w:hAnsi="Times New Roman" w:cs="Times New Roman"/>
          <w:sz w:val="24"/>
          <w:szCs w:val="24"/>
          <w:lang w:val="en-US"/>
        </w:rPr>
        <w:t>menjalankan fungsi sosial</w:t>
      </w:r>
      <w:r w:rsidRPr="00BB54DC">
        <w:rPr>
          <w:rFonts w:ascii="Times New Roman" w:hAnsi="Times New Roman" w:cs="Times New Roman"/>
          <w:sz w:val="24"/>
          <w:szCs w:val="24"/>
        </w:rPr>
        <w:t xml:space="preserve"> hak atas tanahnya tersebut, dan orang yang telah beritikad baik telah menguasai dan memanfaatkan bidang tanahnya berhak memperoleh hak atas tanahnya yang telah dimanfaatkan olehnya.</w:t>
      </w:r>
    </w:p>
    <w:p w14:paraId="5E1918D2" w14:textId="70929EE6" w:rsidR="00723B95" w:rsidRPr="00BB54DC" w:rsidRDefault="00723B95" w:rsidP="000D263D">
      <w:pPr>
        <w:pStyle w:val="ListParagraph"/>
        <w:spacing w:line="360" w:lineRule="auto"/>
        <w:ind w:firstLine="360"/>
        <w:jc w:val="both"/>
        <w:rPr>
          <w:rFonts w:ascii="Times New Roman" w:hAnsi="Times New Roman" w:cs="Times New Roman"/>
          <w:sz w:val="24"/>
          <w:szCs w:val="24"/>
        </w:rPr>
      </w:pPr>
      <w:r w:rsidRPr="00BB54DC">
        <w:rPr>
          <w:rFonts w:ascii="Times New Roman" w:hAnsi="Times New Roman" w:cs="Times New Roman"/>
          <w:sz w:val="24"/>
          <w:szCs w:val="24"/>
        </w:rPr>
        <w:t>Adapun dalam objek penelitian ini, diketahui faktanya terdapat sengketa tumpang tindih kepemilikan tanah antara Nyonya Sahara Imanuddin dengan PT Sapta Jaya Sarana. Dimana dalam sengketa tersebut Nyonya Sahara Imanuddin merupakan pemegang hak atas tanah dengan bukti sebagai berikut</w:t>
      </w:r>
      <w:r w:rsidR="000D263D" w:rsidRPr="00BB54DC">
        <w:rPr>
          <w:rFonts w:ascii="Times New Roman" w:hAnsi="Times New Roman" w:cs="Times New Roman"/>
          <w:sz w:val="24"/>
          <w:szCs w:val="24"/>
          <w:lang w:val="en-US"/>
        </w:rPr>
        <w:t xml:space="preserve"> </w:t>
      </w:r>
      <w:r w:rsidRPr="00BB54DC">
        <w:rPr>
          <w:rFonts w:ascii="Times New Roman" w:hAnsi="Times New Roman" w:cs="Times New Roman"/>
          <w:sz w:val="24"/>
          <w:szCs w:val="24"/>
        </w:rPr>
        <w:t>Sertifikat Hak Milik Nomor 02/Rawa Buntu, seluas 1.505 M</w:t>
      </w:r>
      <w:r w:rsidRPr="00BB54DC">
        <w:rPr>
          <w:rFonts w:ascii="Times New Roman" w:hAnsi="Times New Roman" w:cs="Times New Roman"/>
          <w:sz w:val="24"/>
          <w:szCs w:val="24"/>
          <w:vertAlign w:val="superscript"/>
        </w:rPr>
        <w:t>2</w:t>
      </w:r>
      <w:r w:rsidRPr="00BB54DC">
        <w:rPr>
          <w:rFonts w:ascii="Times New Roman" w:hAnsi="Times New Roman" w:cs="Times New Roman"/>
          <w:sz w:val="24"/>
          <w:szCs w:val="24"/>
        </w:rPr>
        <w:t>, tercatat atas nama Sahara Imanuddin;</w:t>
      </w:r>
      <w:r w:rsidR="000D263D" w:rsidRPr="00BB54DC">
        <w:rPr>
          <w:rFonts w:ascii="Times New Roman" w:hAnsi="Times New Roman" w:cs="Times New Roman"/>
          <w:sz w:val="24"/>
          <w:szCs w:val="24"/>
          <w:lang w:val="en-US"/>
        </w:rPr>
        <w:t xml:space="preserve"> </w:t>
      </w:r>
      <w:r w:rsidRPr="00BB54DC">
        <w:rPr>
          <w:rFonts w:ascii="Times New Roman" w:hAnsi="Times New Roman" w:cs="Times New Roman"/>
          <w:sz w:val="24"/>
          <w:szCs w:val="24"/>
        </w:rPr>
        <w:t>Sertifikat Hak Milik Nomor 03/Rawa Buntu, seluas 1.075 M</w:t>
      </w:r>
      <w:r w:rsidRPr="00BB54DC">
        <w:rPr>
          <w:rFonts w:ascii="Times New Roman" w:hAnsi="Times New Roman" w:cs="Times New Roman"/>
          <w:sz w:val="24"/>
          <w:szCs w:val="24"/>
          <w:vertAlign w:val="superscript"/>
        </w:rPr>
        <w:t>2</w:t>
      </w:r>
      <w:r w:rsidRPr="00BB54DC">
        <w:rPr>
          <w:rFonts w:ascii="Times New Roman" w:hAnsi="Times New Roman" w:cs="Times New Roman"/>
          <w:sz w:val="24"/>
          <w:szCs w:val="24"/>
        </w:rPr>
        <w:t>, tercatat atas nama Sahara Imanuddin;</w:t>
      </w:r>
      <w:r w:rsidR="000D263D" w:rsidRPr="00BB54DC">
        <w:rPr>
          <w:rFonts w:ascii="Times New Roman" w:hAnsi="Times New Roman" w:cs="Times New Roman"/>
          <w:sz w:val="24"/>
          <w:szCs w:val="24"/>
          <w:lang w:val="en-US"/>
        </w:rPr>
        <w:t xml:space="preserve"> </w:t>
      </w:r>
      <w:r w:rsidRPr="00BB54DC">
        <w:rPr>
          <w:rFonts w:ascii="Times New Roman" w:hAnsi="Times New Roman" w:cs="Times New Roman"/>
          <w:sz w:val="24"/>
          <w:szCs w:val="24"/>
          <w:lang w:val="en-US"/>
        </w:rPr>
        <w:t>Sedangkan PT Sapta Jaya Sarana merupakan pemegang hak atas tanah dengan bukti kepemilikan sebagai berikut:</w:t>
      </w:r>
    </w:p>
    <w:p w14:paraId="03DA1DD7" w14:textId="7C87AB5A" w:rsidR="00723B95" w:rsidRPr="00BB54DC" w:rsidRDefault="00723B95" w:rsidP="00723B95">
      <w:pPr>
        <w:pStyle w:val="ListParagraph"/>
        <w:numPr>
          <w:ilvl w:val="0"/>
          <w:numId w:val="26"/>
        </w:numPr>
        <w:spacing w:afterLines="20" w:after="48" w:line="360" w:lineRule="auto"/>
        <w:ind w:left="1170"/>
        <w:contextualSpacing/>
        <w:jc w:val="both"/>
        <w:rPr>
          <w:rFonts w:ascii="Times New Roman" w:hAnsi="Times New Roman" w:cs="Times New Roman"/>
          <w:bCs/>
          <w:sz w:val="24"/>
          <w:szCs w:val="24"/>
        </w:rPr>
      </w:pPr>
      <w:r w:rsidRPr="00BB54DC">
        <w:rPr>
          <w:rFonts w:ascii="Times New Roman" w:hAnsi="Times New Roman" w:cs="Times New Roman"/>
          <w:sz w:val="24"/>
          <w:szCs w:val="24"/>
        </w:rPr>
        <w:t>Sertifikat Hak Guna Bangunan Nomor 13407/Desa Rawabuntu, seluas 3.059 m</w:t>
      </w:r>
      <w:r w:rsidRPr="00BB54DC">
        <w:rPr>
          <w:rFonts w:ascii="Times New Roman" w:hAnsi="Times New Roman" w:cs="Times New Roman"/>
          <w:sz w:val="24"/>
          <w:szCs w:val="24"/>
          <w:vertAlign w:val="superscript"/>
        </w:rPr>
        <w:t>2</w:t>
      </w:r>
      <w:r w:rsidR="00E20887" w:rsidRPr="00BB54DC">
        <w:rPr>
          <w:rFonts w:ascii="Times New Roman" w:hAnsi="Times New Roman" w:cs="Times New Roman"/>
          <w:sz w:val="24"/>
          <w:szCs w:val="24"/>
          <w:lang w:val="en-US"/>
        </w:rPr>
        <w:t>;</w:t>
      </w:r>
    </w:p>
    <w:p w14:paraId="61B763A5" w14:textId="662BA19C" w:rsidR="00723B95" w:rsidRPr="00BB54DC" w:rsidRDefault="00723B95" w:rsidP="00723B95">
      <w:pPr>
        <w:pStyle w:val="ListParagraph"/>
        <w:numPr>
          <w:ilvl w:val="0"/>
          <w:numId w:val="26"/>
        </w:numPr>
        <w:spacing w:afterLines="20" w:after="48" w:line="360" w:lineRule="auto"/>
        <w:ind w:left="1170"/>
        <w:contextualSpacing/>
        <w:jc w:val="both"/>
        <w:rPr>
          <w:rFonts w:ascii="Times New Roman" w:hAnsi="Times New Roman" w:cs="Times New Roman"/>
          <w:bCs/>
          <w:sz w:val="24"/>
          <w:szCs w:val="24"/>
        </w:rPr>
      </w:pPr>
      <w:r w:rsidRPr="00BB54DC">
        <w:rPr>
          <w:rFonts w:ascii="Times New Roman" w:hAnsi="Times New Roman" w:cs="Times New Roman"/>
          <w:sz w:val="24"/>
          <w:szCs w:val="24"/>
        </w:rPr>
        <w:t>Sertifikat Hak Guna Bangunan Nomor 13407/Desa Rawabuntu, seluas 1.020 M</w:t>
      </w:r>
      <w:r w:rsidRPr="00BB54DC">
        <w:rPr>
          <w:rFonts w:ascii="Times New Roman" w:hAnsi="Times New Roman" w:cs="Times New Roman"/>
          <w:sz w:val="24"/>
          <w:szCs w:val="24"/>
          <w:vertAlign w:val="superscript"/>
        </w:rPr>
        <w:t>2</w:t>
      </w:r>
      <w:r w:rsidR="00E20887" w:rsidRPr="00BB54DC">
        <w:rPr>
          <w:rFonts w:ascii="Times New Roman" w:hAnsi="Times New Roman" w:cs="Times New Roman"/>
          <w:sz w:val="24"/>
          <w:szCs w:val="24"/>
          <w:lang w:val="en-US"/>
        </w:rPr>
        <w:t>;</w:t>
      </w:r>
    </w:p>
    <w:p w14:paraId="5376A707" w14:textId="1B48873F" w:rsidR="00723B95" w:rsidRPr="00BB54DC" w:rsidRDefault="00723B95" w:rsidP="00723B95">
      <w:pPr>
        <w:pStyle w:val="ListParagraph"/>
        <w:numPr>
          <w:ilvl w:val="0"/>
          <w:numId w:val="26"/>
        </w:numPr>
        <w:spacing w:afterLines="20" w:after="48" w:line="360" w:lineRule="auto"/>
        <w:ind w:left="1170"/>
        <w:contextualSpacing/>
        <w:jc w:val="both"/>
        <w:rPr>
          <w:rFonts w:ascii="Times New Roman" w:hAnsi="Times New Roman" w:cs="Times New Roman"/>
          <w:bCs/>
          <w:sz w:val="24"/>
          <w:szCs w:val="24"/>
        </w:rPr>
      </w:pPr>
      <w:r w:rsidRPr="00BB54DC">
        <w:rPr>
          <w:rFonts w:ascii="Times New Roman" w:hAnsi="Times New Roman" w:cs="Times New Roman"/>
          <w:sz w:val="24"/>
          <w:szCs w:val="24"/>
        </w:rPr>
        <w:t>Sertifikat Hak Guna Bangunan Nomor 13409/Desa Rawabuntu, seluas 105 M</w:t>
      </w:r>
      <w:r w:rsidRPr="00BB54DC">
        <w:rPr>
          <w:rFonts w:ascii="Times New Roman" w:hAnsi="Times New Roman" w:cs="Times New Roman"/>
          <w:sz w:val="24"/>
          <w:szCs w:val="24"/>
          <w:vertAlign w:val="superscript"/>
        </w:rPr>
        <w:t>2</w:t>
      </w:r>
      <w:r w:rsidR="00E20887" w:rsidRPr="00BB54DC">
        <w:rPr>
          <w:rFonts w:ascii="Times New Roman" w:hAnsi="Times New Roman" w:cs="Times New Roman"/>
          <w:sz w:val="24"/>
          <w:szCs w:val="24"/>
          <w:lang w:val="en-US"/>
        </w:rPr>
        <w:t>;</w:t>
      </w:r>
    </w:p>
    <w:p w14:paraId="09F29B93" w14:textId="6C5451DE" w:rsidR="00723B95" w:rsidRPr="00BB54DC" w:rsidRDefault="00723B95" w:rsidP="00723B95">
      <w:pPr>
        <w:pStyle w:val="ListParagraph"/>
        <w:numPr>
          <w:ilvl w:val="0"/>
          <w:numId w:val="26"/>
        </w:numPr>
        <w:spacing w:afterLines="20" w:after="48" w:line="360" w:lineRule="auto"/>
        <w:ind w:left="1170"/>
        <w:contextualSpacing/>
        <w:jc w:val="both"/>
        <w:rPr>
          <w:rFonts w:ascii="Times New Roman" w:hAnsi="Times New Roman" w:cs="Times New Roman"/>
          <w:bCs/>
          <w:sz w:val="24"/>
          <w:szCs w:val="24"/>
        </w:rPr>
      </w:pPr>
      <w:r w:rsidRPr="00BB54DC">
        <w:rPr>
          <w:rFonts w:ascii="Times New Roman" w:hAnsi="Times New Roman" w:cs="Times New Roman"/>
          <w:sz w:val="24"/>
          <w:szCs w:val="24"/>
        </w:rPr>
        <w:t>Sertifikat Hak Guna Bangunan Nomor 13411/Desa Rawabuntu, seluas 147 M</w:t>
      </w:r>
      <w:r w:rsidRPr="00BB54DC">
        <w:rPr>
          <w:rFonts w:ascii="Times New Roman" w:hAnsi="Times New Roman" w:cs="Times New Roman"/>
          <w:sz w:val="24"/>
          <w:szCs w:val="24"/>
          <w:vertAlign w:val="superscript"/>
        </w:rPr>
        <w:t>2</w:t>
      </w:r>
      <w:r w:rsidR="00E20887" w:rsidRPr="00BB54DC">
        <w:rPr>
          <w:rFonts w:ascii="Times New Roman" w:hAnsi="Times New Roman" w:cs="Times New Roman"/>
          <w:sz w:val="24"/>
          <w:szCs w:val="24"/>
          <w:lang w:val="en-US"/>
        </w:rPr>
        <w:t>;</w:t>
      </w:r>
    </w:p>
    <w:p w14:paraId="3B471CB0" w14:textId="77777777" w:rsidR="00723B95" w:rsidRPr="00BB54DC" w:rsidRDefault="00723B95" w:rsidP="00723B95">
      <w:pPr>
        <w:pStyle w:val="ListParagraph"/>
        <w:spacing w:line="360" w:lineRule="auto"/>
        <w:jc w:val="both"/>
        <w:rPr>
          <w:rFonts w:ascii="Times New Roman" w:hAnsi="Times New Roman" w:cs="Times New Roman"/>
          <w:sz w:val="24"/>
          <w:szCs w:val="24"/>
        </w:rPr>
      </w:pPr>
      <w:r w:rsidRPr="00BB54DC">
        <w:rPr>
          <w:rFonts w:ascii="Times New Roman" w:hAnsi="Times New Roman" w:cs="Times New Roman"/>
          <w:sz w:val="24"/>
          <w:szCs w:val="24"/>
        </w:rPr>
        <w:t xml:space="preserve">Yang mana dalam objek sengketa tersebut nyatanya telah tumpang tindih sertifikat sebanyak 6 (enam) buah sertifikat dalam 1 (satu) bidang tanah. </w:t>
      </w:r>
    </w:p>
    <w:p w14:paraId="32244DF3" w14:textId="77777777" w:rsidR="00723B95" w:rsidRPr="00BB54DC" w:rsidRDefault="00723B95" w:rsidP="00723B95">
      <w:pPr>
        <w:pStyle w:val="ListParagraph"/>
        <w:spacing w:line="360" w:lineRule="auto"/>
        <w:ind w:firstLine="360"/>
        <w:jc w:val="both"/>
        <w:rPr>
          <w:rFonts w:ascii="Times New Roman" w:hAnsi="Times New Roman" w:cs="Times New Roman"/>
          <w:sz w:val="24"/>
          <w:szCs w:val="24"/>
        </w:rPr>
      </w:pPr>
      <w:r w:rsidRPr="00BB54DC">
        <w:rPr>
          <w:rFonts w:ascii="Times New Roman" w:hAnsi="Times New Roman" w:cs="Times New Roman"/>
          <w:sz w:val="24"/>
          <w:szCs w:val="24"/>
        </w:rPr>
        <w:t xml:space="preserve">Di dalam pemeriksaan dilapangan didapati fakta bahwa objek tanah sengketa telah dikuasai oleh PT Sapta Jaya Sarana dengan telah dibangun Sekolah bernama Saint John’s Catolic School. Bangunan sekolah tersebut telah berdiri selama kurang lebih 20 (dua) puluh tahun lamanya, sedangkan Nyonya Sahara Imanuddin sama sekali tidak menguasai dan telah meninggalkan tanahnya dengan bertempat tinggal diluar negeri selama kurang lebih 48 (empat puluh delapan) tahun lamanya. </w:t>
      </w:r>
    </w:p>
    <w:p w14:paraId="35CF3E17" w14:textId="77777777" w:rsidR="00723B95" w:rsidRPr="00BB54DC" w:rsidRDefault="00723B95" w:rsidP="00723B95">
      <w:pPr>
        <w:pStyle w:val="ListParagraph"/>
        <w:spacing w:line="360" w:lineRule="auto"/>
        <w:ind w:firstLine="360"/>
        <w:jc w:val="both"/>
        <w:rPr>
          <w:rFonts w:ascii="Times New Roman" w:hAnsi="Times New Roman" w:cs="Times New Roman"/>
          <w:sz w:val="24"/>
          <w:szCs w:val="24"/>
        </w:rPr>
      </w:pPr>
      <w:r w:rsidRPr="00BB54DC">
        <w:rPr>
          <w:rFonts w:ascii="Times New Roman" w:hAnsi="Times New Roman" w:cs="Times New Roman"/>
          <w:sz w:val="24"/>
          <w:szCs w:val="24"/>
        </w:rPr>
        <w:t>Bangunan yang berdiri diatas objek tanah sengketa milik PT Sapta Jaya Sarana merupakan bukti nyata bahwa PT Sapta Jaya Sarana telah beritikad baik dengan telah menguasai dan memanfaatkan tanahnya dengan membangun sekolah untuk kemajuan kecerdasan anak bangsa di Indonesia.</w:t>
      </w:r>
    </w:p>
    <w:p w14:paraId="6A8DD7E3" w14:textId="77777777" w:rsidR="00723B95" w:rsidRPr="00BB54DC" w:rsidRDefault="00723B95" w:rsidP="00723B95">
      <w:pPr>
        <w:pStyle w:val="ListParagraph"/>
        <w:spacing w:line="360" w:lineRule="auto"/>
        <w:ind w:firstLine="360"/>
        <w:jc w:val="both"/>
        <w:rPr>
          <w:rFonts w:ascii="Times New Roman" w:hAnsi="Times New Roman" w:cs="Times New Roman"/>
          <w:sz w:val="24"/>
          <w:szCs w:val="24"/>
        </w:rPr>
      </w:pPr>
      <w:r w:rsidRPr="00BB54DC">
        <w:rPr>
          <w:rFonts w:ascii="Times New Roman" w:hAnsi="Times New Roman" w:cs="Times New Roman"/>
          <w:sz w:val="24"/>
          <w:szCs w:val="24"/>
        </w:rPr>
        <w:t xml:space="preserve">ironisnya, justru PT Sapta Jaya Sarana yang diajukan gugatan oleh Nyonya Sahara Imanuddin di Pengadilan Negeri Tangerang terkait Sengketa Kepemilikan Tanah walaupun akhirnya gugatan tersebut dinyatakan tidak dapat diterima. Kemudian ketika PT Sapta Jaya Sarana mengajukan gugatan pembatalan sertifikat hak atas tanah milik Nyonya Sahara Imanuddin kepada Kantor Pertanahan Kota Tangerang Selatan, menurut hakim mahkamah agung pada tingkat kasasi, sengketa tersebut harus diselesaikan di peradilan umum untuk </w:t>
      </w:r>
      <w:r w:rsidRPr="00BB54DC">
        <w:rPr>
          <w:rFonts w:ascii="Times New Roman" w:hAnsi="Times New Roman" w:cs="Times New Roman"/>
          <w:sz w:val="24"/>
          <w:szCs w:val="24"/>
        </w:rPr>
        <w:lastRenderedPageBreak/>
        <w:t>menentukan siapa pemilik sebenarnya sehingga diputuskan dalam amarnya gugatan yang diajukan oleh PT Sapta Jaya Sarana tidak dapat diterima.</w:t>
      </w:r>
    </w:p>
    <w:p w14:paraId="5EA01001" w14:textId="3EA14EB8" w:rsidR="00723B95" w:rsidRPr="00BB54DC" w:rsidRDefault="00A15B30" w:rsidP="00723B95">
      <w:pPr>
        <w:pStyle w:val="ListParagraph"/>
        <w:spacing w:line="360" w:lineRule="auto"/>
        <w:ind w:firstLine="360"/>
        <w:jc w:val="both"/>
        <w:rPr>
          <w:rFonts w:ascii="Times New Roman" w:hAnsi="Times New Roman" w:cs="Times New Roman"/>
          <w:sz w:val="24"/>
          <w:szCs w:val="24"/>
        </w:rPr>
      </w:pPr>
      <w:r w:rsidRPr="00BB54DC">
        <w:rPr>
          <w:rFonts w:ascii="Times New Roman" w:hAnsi="Times New Roman" w:cs="Times New Roman"/>
          <w:sz w:val="24"/>
          <w:szCs w:val="24"/>
          <w:lang w:val="en-US"/>
        </w:rPr>
        <w:t>D</w:t>
      </w:r>
      <w:r w:rsidR="00723B95" w:rsidRPr="00BB54DC">
        <w:rPr>
          <w:rFonts w:ascii="Times New Roman" w:hAnsi="Times New Roman" w:cs="Times New Roman"/>
          <w:sz w:val="24"/>
          <w:szCs w:val="24"/>
        </w:rPr>
        <w:t xml:space="preserve">engan adanya ketentuan mengenai Pasal 32 ayat (2) PP Nomor 24/1997 memberikan perubahan dengan meminimalisir sistem publikasi negatif, dengan tetap memperhatikan </w:t>
      </w:r>
      <w:r w:rsidR="00780D2C" w:rsidRPr="00BB54DC">
        <w:rPr>
          <w:rFonts w:ascii="Times New Roman" w:hAnsi="Times New Roman" w:cs="Times New Roman"/>
          <w:sz w:val="24"/>
          <w:szCs w:val="24"/>
          <w:lang w:val="en-US"/>
        </w:rPr>
        <w:t xml:space="preserve">kepastian hukum dan </w:t>
      </w:r>
      <w:r w:rsidR="00723B95" w:rsidRPr="00BB54DC">
        <w:rPr>
          <w:rFonts w:ascii="Times New Roman" w:hAnsi="Times New Roman" w:cs="Times New Roman"/>
          <w:sz w:val="24"/>
          <w:szCs w:val="24"/>
        </w:rPr>
        <w:t xml:space="preserve">perlindungan hukum antara pihak yang merupakan pemegang hak yang menguasai serta menggunakan tanah dengan baik dan pihak yang memperolehnya serta menguasainya dengan itikad baik dari pihak lain. </w:t>
      </w:r>
    </w:p>
    <w:p w14:paraId="3D92EFD3" w14:textId="77777777" w:rsidR="00723B95" w:rsidRPr="00BB54DC" w:rsidRDefault="00723B95" w:rsidP="00723B95">
      <w:pPr>
        <w:pStyle w:val="ListParagraph"/>
        <w:spacing w:line="360" w:lineRule="auto"/>
        <w:ind w:firstLine="360"/>
        <w:jc w:val="both"/>
        <w:rPr>
          <w:rFonts w:ascii="Times New Roman" w:hAnsi="Times New Roman" w:cs="Times New Roman"/>
          <w:sz w:val="24"/>
          <w:szCs w:val="24"/>
        </w:rPr>
      </w:pPr>
      <w:r w:rsidRPr="00BB54DC">
        <w:rPr>
          <w:rFonts w:ascii="Times New Roman" w:hAnsi="Times New Roman" w:cs="Times New Roman"/>
          <w:sz w:val="24"/>
          <w:szCs w:val="24"/>
        </w:rPr>
        <w:t>Adapun karena sulit untuk mewujudkan tujuan-tujuan tersebut mengakibatkan adanya ketidakpastian hukum dalam rumusan aturan dan tentunya bertentangan dengan publikasi negatif yang digunakan dalam pendaftaran tanah di Indonesia.</w:t>
      </w:r>
    </w:p>
    <w:p w14:paraId="3F8D988A" w14:textId="77777777" w:rsidR="00723B95" w:rsidRPr="00BB54DC" w:rsidRDefault="00723B95" w:rsidP="00723B95">
      <w:pPr>
        <w:pStyle w:val="ListParagraph"/>
        <w:spacing w:line="360" w:lineRule="auto"/>
        <w:ind w:firstLine="360"/>
        <w:jc w:val="both"/>
        <w:rPr>
          <w:rFonts w:ascii="Times New Roman" w:hAnsi="Times New Roman" w:cs="Times New Roman"/>
          <w:sz w:val="24"/>
          <w:szCs w:val="24"/>
        </w:rPr>
      </w:pPr>
      <w:r w:rsidRPr="00BB54DC">
        <w:rPr>
          <w:rFonts w:ascii="Times New Roman" w:hAnsi="Times New Roman" w:cs="Times New Roman"/>
          <w:sz w:val="24"/>
          <w:szCs w:val="24"/>
        </w:rPr>
        <w:t xml:space="preserve">Ironisnya walaupun telah lewat jangka waktu 5 (lima) tahun apabila yang dijadikan dasar gugatan mengenai masalah keabsahan penerbitan sertifikat, maka pembatasan waktu 5 (lima) tahun tersebut dapat dikesampingkan karena harus dibuktikan kebenaran dalil mengenai tidak sahnya penerbitan sertifikat tersebut. </w:t>
      </w:r>
    </w:p>
    <w:p w14:paraId="3621B329" w14:textId="77777777" w:rsidR="00723B95" w:rsidRPr="00BB54DC" w:rsidRDefault="00723B95" w:rsidP="00723B95">
      <w:pPr>
        <w:pStyle w:val="ListParagraph"/>
        <w:spacing w:line="360" w:lineRule="auto"/>
        <w:ind w:firstLine="360"/>
        <w:jc w:val="both"/>
        <w:rPr>
          <w:rFonts w:ascii="Times New Roman" w:hAnsi="Times New Roman" w:cs="Times New Roman"/>
          <w:sz w:val="24"/>
          <w:szCs w:val="24"/>
        </w:rPr>
      </w:pPr>
      <w:r w:rsidRPr="00BB54DC">
        <w:rPr>
          <w:rFonts w:ascii="Times New Roman" w:hAnsi="Times New Roman" w:cs="Times New Roman"/>
          <w:sz w:val="24"/>
          <w:szCs w:val="24"/>
        </w:rPr>
        <w:t xml:space="preserve">Sertifikat hak atas tanah merupakan salah satu produk hukum dari Pejabat Tata Usaha Negara dalam hal ini adalah badan pertanahan nasional, sehingga berlaku ketentuan-ketentuan mengenai administrasi. Atas perbuatannya tersebut seorang pejabat tata usaha negara dapat saja melakukan perbuatan melawan hukum baik karena kesalahan ataupun kelalaian dalam menjalani kewajibannya. </w:t>
      </w:r>
    </w:p>
    <w:p w14:paraId="45E2FB3E" w14:textId="77777777" w:rsidR="00723B95" w:rsidRPr="00BB54DC" w:rsidRDefault="00723B95" w:rsidP="00723B95">
      <w:pPr>
        <w:pStyle w:val="ListParagraph"/>
        <w:spacing w:line="360" w:lineRule="auto"/>
        <w:ind w:firstLine="360"/>
        <w:jc w:val="both"/>
        <w:rPr>
          <w:rFonts w:ascii="Times New Roman" w:hAnsi="Times New Roman" w:cs="Times New Roman"/>
          <w:sz w:val="24"/>
          <w:szCs w:val="24"/>
        </w:rPr>
      </w:pPr>
      <w:r w:rsidRPr="00BB54DC">
        <w:rPr>
          <w:rFonts w:ascii="Times New Roman" w:hAnsi="Times New Roman" w:cs="Times New Roman"/>
          <w:sz w:val="24"/>
          <w:szCs w:val="24"/>
        </w:rPr>
        <w:t>Perbuatan atas dasar kesalahan atau kelalaian tadi dapat menghasilkan produk hukum sertipikat hak atas tanah yang salah, baik kesalahan atas subjek hukum dalam sertipikat maupun kesalahan atas objek hukum dalam sertipikat tersebut. Kesalahan mana telah ditenggarai dapat terjadi dalam berbagai proses pendaftaran tanah.</w:t>
      </w:r>
    </w:p>
    <w:p w14:paraId="2FCD6113" w14:textId="77777777" w:rsidR="00723B95" w:rsidRPr="00BB54DC" w:rsidRDefault="00723B95" w:rsidP="00723B95">
      <w:pPr>
        <w:pStyle w:val="ListParagraph"/>
        <w:spacing w:line="360" w:lineRule="auto"/>
        <w:ind w:firstLine="360"/>
        <w:jc w:val="both"/>
        <w:rPr>
          <w:rFonts w:ascii="Times New Roman" w:hAnsi="Times New Roman" w:cs="Times New Roman"/>
          <w:sz w:val="24"/>
          <w:szCs w:val="24"/>
        </w:rPr>
      </w:pPr>
      <w:r w:rsidRPr="00BB54DC">
        <w:rPr>
          <w:rFonts w:ascii="Times New Roman" w:hAnsi="Times New Roman" w:cs="Times New Roman"/>
          <w:sz w:val="24"/>
          <w:szCs w:val="24"/>
        </w:rPr>
        <w:t>Hilangnya unsur kepastian hukum disebabkan oleh kesalahan data fisik dan data yuridis dalam pendaftaran tanah dan perlindungan hukum hak atas tanah, sehingga orang yang berhak terhadap tanah tersebut akan dirugikan. Kesalahan juga akan berakibat terjadinya informasi yang salah di badan pertanahan nasional sebagai alat kelengkapan negara yang akibatnya juga berarti menciptakan administrasi pertanahan yang tidak tertib.</w:t>
      </w:r>
    </w:p>
    <w:p w14:paraId="7511F0CA" w14:textId="77777777" w:rsidR="00723B95" w:rsidRPr="00BB54DC" w:rsidRDefault="00723B95" w:rsidP="00723B95">
      <w:pPr>
        <w:pStyle w:val="ListParagraph"/>
        <w:spacing w:line="360" w:lineRule="auto"/>
        <w:ind w:firstLine="360"/>
        <w:jc w:val="both"/>
        <w:rPr>
          <w:rFonts w:ascii="Times New Roman" w:hAnsi="Times New Roman" w:cs="Times New Roman"/>
          <w:sz w:val="24"/>
          <w:szCs w:val="24"/>
        </w:rPr>
      </w:pPr>
      <w:r w:rsidRPr="00BB54DC">
        <w:rPr>
          <w:rFonts w:ascii="Times New Roman" w:hAnsi="Times New Roman" w:cs="Times New Roman"/>
          <w:sz w:val="24"/>
          <w:szCs w:val="24"/>
        </w:rPr>
        <w:t xml:space="preserve">Perlindungan hukum dalam objek penelitian dapat diberikan apabila terjadi kesalahan dalam penerbitan sertipikat yang diberikan oleh Kantor Pertanahan khususnya kantor badan pertanahan nasional Kota Tangerang Selatan adalah dengan cara dilakukan pembetulan atas </w:t>
      </w:r>
      <w:r w:rsidRPr="00BB54DC">
        <w:rPr>
          <w:rFonts w:ascii="Times New Roman" w:hAnsi="Times New Roman" w:cs="Times New Roman"/>
          <w:sz w:val="24"/>
          <w:szCs w:val="24"/>
        </w:rPr>
        <w:lastRenderedPageBreak/>
        <w:t xml:space="preserve">kesalahan tersebut. Pembetulan tersebut bisa dilakukan kapan saja. Pembetulan ini juga tidak dikenakan biaya apapun juga kesalahan yang terjadi hanya pada kesalahan penulisannya saja, tetapi akan dikenakan biaya yang dinamakan Penerimaan Negara Bukan Pajak apabila kesalahan tersebut pada surat ukur, kesalahan luas ataupun kesalahan batas, sehingga harus dilakukan pengukuran ulang. </w:t>
      </w:r>
    </w:p>
    <w:p w14:paraId="60BD6C16" w14:textId="77777777" w:rsidR="00723B95" w:rsidRPr="00BB54DC" w:rsidRDefault="00723B95" w:rsidP="00723B95">
      <w:pPr>
        <w:pStyle w:val="ListParagraph"/>
        <w:spacing w:line="360" w:lineRule="auto"/>
        <w:ind w:firstLine="360"/>
        <w:jc w:val="both"/>
        <w:rPr>
          <w:rFonts w:ascii="Times New Roman" w:hAnsi="Times New Roman" w:cs="Times New Roman"/>
          <w:sz w:val="24"/>
          <w:szCs w:val="24"/>
        </w:rPr>
      </w:pPr>
      <w:r w:rsidRPr="00BB54DC">
        <w:rPr>
          <w:rFonts w:ascii="Times New Roman" w:hAnsi="Times New Roman" w:cs="Times New Roman"/>
          <w:sz w:val="24"/>
          <w:szCs w:val="24"/>
        </w:rPr>
        <w:t xml:space="preserve">Dalam hal ini kesalahan dilakukan dengan sengaja sehingga timbul ada unsur perbuatan melawan hukum bagi pejabat TUN, pemegang hak dan/atau orang yang berkepentingan juga dapat mengajukan gugatan mengenai keabsahan penerbitan sertifikat melalui Pengadilan Tata Usaha Negara, sebab sertifikat dapat dikategorikan sebagai keputusan tata usaha negara. </w:t>
      </w:r>
    </w:p>
    <w:p w14:paraId="5DE8631A" w14:textId="77777777" w:rsidR="00723B95" w:rsidRPr="00BB54DC" w:rsidRDefault="00723B95" w:rsidP="00723B95">
      <w:pPr>
        <w:pStyle w:val="ListParagraph"/>
        <w:spacing w:line="360" w:lineRule="auto"/>
        <w:ind w:firstLine="360"/>
        <w:jc w:val="both"/>
        <w:rPr>
          <w:rFonts w:ascii="Times New Roman" w:hAnsi="Times New Roman" w:cs="Times New Roman"/>
          <w:sz w:val="24"/>
          <w:szCs w:val="24"/>
        </w:rPr>
      </w:pPr>
      <w:r w:rsidRPr="00BB54DC">
        <w:rPr>
          <w:rFonts w:ascii="Times New Roman" w:hAnsi="Times New Roman" w:cs="Times New Roman"/>
          <w:sz w:val="24"/>
          <w:szCs w:val="24"/>
        </w:rPr>
        <w:t xml:space="preserve">Dalam kasus gugatan mengenai keabsahan sertifikat hak milik, hakim Pengadilan Tata Usaha Negara dapat mengenyampingkan ketentuan dalam Pasal 32 ayat (2) PP Nomor 24/1997 yang memberikan tenggang waktu mengajukan gugatan. </w:t>
      </w:r>
    </w:p>
    <w:p w14:paraId="372ED7DA" w14:textId="77777777" w:rsidR="00723B95" w:rsidRPr="00BB54DC" w:rsidRDefault="00723B95" w:rsidP="00723B95">
      <w:pPr>
        <w:pStyle w:val="ListParagraph"/>
        <w:spacing w:line="360" w:lineRule="auto"/>
        <w:ind w:firstLine="360"/>
        <w:jc w:val="both"/>
        <w:rPr>
          <w:rFonts w:ascii="Times New Roman" w:hAnsi="Times New Roman" w:cs="Times New Roman"/>
          <w:sz w:val="24"/>
          <w:szCs w:val="24"/>
        </w:rPr>
      </w:pPr>
      <w:r w:rsidRPr="00BB54DC">
        <w:rPr>
          <w:rFonts w:ascii="Times New Roman" w:hAnsi="Times New Roman" w:cs="Times New Roman"/>
          <w:sz w:val="24"/>
          <w:szCs w:val="24"/>
        </w:rPr>
        <w:t>Dalam hal perlindungan hukum terkait gugatan mengenai keabsahan penerbitan formil dan materil sertifikat, Kantor Pertanahan akan melaksanakan amar putusan yang telah diputus dan berkekuatan hukum tetap. Guna menjamin kepastian hukum bagi pemegang sertifikat yang merasa telah memiliki, menguasai dan menjalankan fungsi sosial terhadap tanah tersebut.</w:t>
      </w:r>
    </w:p>
    <w:p w14:paraId="322EF576" w14:textId="77777777" w:rsidR="00575ED7" w:rsidRPr="00BB54DC" w:rsidRDefault="00575ED7" w:rsidP="00575ED7">
      <w:pPr>
        <w:pStyle w:val="ListParagraph"/>
        <w:spacing w:line="360" w:lineRule="auto"/>
        <w:contextualSpacing/>
        <w:jc w:val="both"/>
        <w:rPr>
          <w:rFonts w:ascii="Times New Roman" w:hAnsi="Times New Roman" w:cs="Times New Roman"/>
          <w:b/>
          <w:bCs/>
          <w:sz w:val="24"/>
          <w:szCs w:val="24"/>
        </w:rPr>
      </w:pPr>
    </w:p>
    <w:p w14:paraId="343C4433" w14:textId="2FE0E38E" w:rsidR="00575ED7" w:rsidRPr="00BB54DC" w:rsidRDefault="00ED65FE" w:rsidP="00575ED7">
      <w:pPr>
        <w:pStyle w:val="ListParagraph"/>
        <w:numPr>
          <w:ilvl w:val="3"/>
          <w:numId w:val="1"/>
        </w:numPr>
        <w:spacing w:line="360" w:lineRule="auto"/>
        <w:ind w:left="720"/>
        <w:contextualSpacing/>
        <w:jc w:val="both"/>
        <w:rPr>
          <w:rFonts w:ascii="Times New Roman" w:hAnsi="Times New Roman" w:cs="Times New Roman"/>
          <w:b/>
          <w:bCs/>
          <w:sz w:val="24"/>
          <w:szCs w:val="24"/>
        </w:rPr>
      </w:pPr>
      <w:r w:rsidRPr="00BB54DC">
        <w:rPr>
          <w:rFonts w:ascii="Times New Roman" w:hAnsi="Times New Roman" w:cs="Times New Roman"/>
          <w:b/>
          <w:bCs/>
          <w:sz w:val="24"/>
          <w:szCs w:val="24"/>
        </w:rPr>
        <w:t xml:space="preserve">Kedudukan dan status </w:t>
      </w:r>
      <w:r w:rsidR="00575ED7" w:rsidRPr="00BB54DC">
        <w:rPr>
          <w:rFonts w:ascii="Times New Roman" w:hAnsi="Times New Roman" w:cs="Times New Roman"/>
          <w:b/>
          <w:bCs/>
          <w:sz w:val="24"/>
          <w:szCs w:val="24"/>
          <w:lang w:val="en-US"/>
        </w:rPr>
        <w:t>Pemegang Hak Atas Tanah</w:t>
      </w:r>
      <w:r w:rsidRPr="00BB54DC">
        <w:rPr>
          <w:rFonts w:ascii="Times New Roman" w:hAnsi="Times New Roman" w:cs="Times New Roman"/>
          <w:b/>
          <w:bCs/>
          <w:sz w:val="24"/>
          <w:szCs w:val="24"/>
        </w:rPr>
        <w:t xml:space="preserve"> terhadap tanahnya yang telah ditinggalkannya ke Luar Negeri selama kurang lebih 48 tahun menurut ketentuan hukum pertanahan</w:t>
      </w:r>
    </w:p>
    <w:p w14:paraId="3223EE14" w14:textId="624381F9" w:rsidR="00575ED7" w:rsidRPr="00BB54DC" w:rsidRDefault="00575ED7" w:rsidP="00575ED7">
      <w:pPr>
        <w:pStyle w:val="ListParagraph"/>
        <w:spacing w:line="360" w:lineRule="auto"/>
        <w:ind w:firstLine="360"/>
        <w:jc w:val="both"/>
        <w:rPr>
          <w:rFonts w:ascii="Times New Roman" w:hAnsi="Times New Roman" w:cs="Times New Roman"/>
          <w:sz w:val="24"/>
          <w:szCs w:val="24"/>
        </w:rPr>
      </w:pPr>
      <w:r w:rsidRPr="00BB54DC">
        <w:rPr>
          <w:rFonts w:ascii="Times New Roman" w:hAnsi="Times New Roman" w:cs="Times New Roman"/>
          <w:sz w:val="24"/>
          <w:szCs w:val="24"/>
        </w:rPr>
        <w:t>Sertipikat merupakan hasil akhir dari proses pendaftaran tanah. Sertifikat merupakan “</w:t>
      </w:r>
      <w:r w:rsidRPr="00BB54DC">
        <w:rPr>
          <w:rFonts w:ascii="Times New Roman" w:hAnsi="Times New Roman" w:cs="Times New Roman"/>
          <w:i/>
          <w:iCs/>
          <w:sz w:val="24"/>
          <w:szCs w:val="24"/>
        </w:rPr>
        <w:t>surat tanda bukti hak sebagaimana dimaksud dalam pasal 19 ayat (2) huruf c UUPA untuk hak atas tanah, hak pengelolaan, tanah wakaf, hak milik atas satuan rumah susun dan hak tanggungan yag masing-masing sudah dibukukan dalam buku tanah yang bersangkutan</w:t>
      </w:r>
      <w:r w:rsidRPr="00BB54DC">
        <w:rPr>
          <w:rFonts w:ascii="Times New Roman" w:hAnsi="Times New Roman" w:cs="Times New Roman"/>
          <w:sz w:val="24"/>
          <w:szCs w:val="24"/>
        </w:rPr>
        <w:t xml:space="preserve">”.  </w:t>
      </w:r>
    </w:p>
    <w:p w14:paraId="27714CC9" w14:textId="16DCFBEF" w:rsidR="00575ED7" w:rsidRPr="00BB54DC" w:rsidRDefault="00575ED7" w:rsidP="00575ED7">
      <w:pPr>
        <w:pStyle w:val="ListParagraph"/>
        <w:spacing w:line="360" w:lineRule="auto"/>
        <w:ind w:firstLine="360"/>
        <w:jc w:val="both"/>
        <w:rPr>
          <w:rFonts w:ascii="Times New Roman" w:hAnsi="Times New Roman" w:cs="Times New Roman"/>
          <w:sz w:val="24"/>
          <w:szCs w:val="24"/>
        </w:rPr>
      </w:pPr>
      <w:r w:rsidRPr="00BB54DC">
        <w:rPr>
          <w:rFonts w:ascii="Times New Roman" w:hAnsi="Times New Roman" w:cs="Times New Roman"/>
          <w:sz w:val="24"/>
          <w:szCs w:val="24"/>
        </w:rPr>
        <w:t>Setiap negara me</w:t>
      </w:r>
      <w:r w:rsidRPr="00BB54DC">
        <w:rPr>
          <w:rFonts w:ascii="Times New Roman" w:hAnsi="Times New Roman" w:cs="Times New Roman"/>
          <w:sz w:val="24"/>
          <w:szCs w:val="24"/>
          <w:lang w:val="en-US"/>
        </w:rPr>
        <w:t>m</w:t>
      </w:r>
      <w:r w:rsidRPr="00BB54DC">
        <w:rPr>
          <w:rFonts w:ascii="Times New Roman" w:hAnsi="Times New Roman" w:cs="Times New Roman"/>
          <w:sz w:val="24"/>
          <w:szCs w:val="24"/>
        </w:rPr>
        <w:t xml:space="preserve">iliki kekuatan pembuktian sertipikat yang berbeda tergantung dari sistem pendaftaran yang digunakan. Dalam menyelenggarakan pendafataran tanah sebelum berlakunya PP Nomor 24/1997 negara Indonesia menggunakan sistem publikasi negatif, Dengan sistem ini penyelenggaran pendaftaran tanah harus dilakukan dengan penuh ketelitian dalam memberikan penilaian data tentang tanah yang akan didaftar. Biarpun demikian tidak mengurangi kepentingan pihak ketiga yang berhak sepanjang haknya bisa dibuktikan sebaliknya secara hukum kalau disengketakan di Pengadilan maka sertifikat bisa dibatalkan. </w:t>
      </w:r>
      <w:r w:rsidRPr="00BB54DC">
        <w:rPr>
          <w:rFonts w:ascii="Times New Roman" w:hAnsi="Times New Roman" w:cs="Times New Roman"/>
          <w:sz w:val="24"/>
          <w:szCs w:val="24"/>
        </w:rPr>
        <w:lastRenderedPageBreak/>
        <w:t>Ini adalah salah satu kelemahan sistem pendaftaran tanah yang diatur dalam PP Nomor 10/1961 dahulu, yang kemudian disempurnakan dengan PP Nomor 24/1997. Dalam upaya penyempurnaan inilah, maka konsep lembaga “</w:t>
      </w:r>
      <w:r w:rsidRPr="00BB54DC">
        <w:rPr>
          <w:rFonts w:ascii="Times New Roman" w:hAnsi="Times New Roman" w:cs="Times New Roman"/>
          <w:i/>
          <w:iCs/>
          <w:sz w:val="24"/>
          <w:szCs w:val="24"/>
        </w:rPr>
        <w:t>rechtsverwerking</w:t>
      </w:r>
      <w:r w:rsidRPr="00BB54DC">
        <w:rPr>
          <w:rFonts w:ascii="Times New Roman" w:hAnsi="Times New Roman" w:cs="Times New Roman"/>
          <w:sz w:val="24"/>
          <w:szCs w:val="24"/>
        </w:rPr>
        <w:t>” yang dikenal dalam hukum tanah adat diakomodir dalam sistem pendaftaran tanah di Indonesia saat ini.</w:t>
      </w:r>
    </w:p>
    <w:p w14:paraId="409B747D" w14:textId="77777777" w:rsidR="00575ED7" w:rsidRPr="00BB54DC" w:rsidRDefault="00575ED7" w:rsidP="00575ED7">
      <w:pPr>
        <w:pStyle w:val="ListParagraph"/>
        <w:spacing w:line="360" w:lineRule="auto"/>
        <w:ind w:firstLine="360"/>
        <w:jc w:val="both"/>
        <w:rPr>
          <w:rFonts w:ascii="Times New Roman" w:hAnsi="Times New Roman" w:cs="Times New Roman"/>
          <w:sz w:val="24"/>
          <w:szCs w:val="24"/>
        </w:rPr>
      </w:pPr>
      <w:r w:rsidRPr="00BB54DC">
        <w:rPr>
          <w:rFonts w:ascii="Times New Roman" w:hAnsi="Times New Roman" w:cs="Times New Roman"/>
          <w:sz w:val="24"/>
          <w:szCs w:val="24"/>
        </w:rPr>
        <w:t>Dalam Objek Penelitian ini, Nyonya Sahara Imanuddin selaku pemegang hak atas tanah dengan bukti kepemilikan berupa:</w:t>
      </w:r>
    </w:p>
    <w:p w14:paraId="26D0C577" w14:textId="77777777" w:rsidR="00575ED7" w:rsidRPr="00BB54DC" w:rsidRDefault="00575ED7" w:rsidP="00575ED7">
      <w:pPr>
        <w:pStyle w:val="ListParagraph"/>
        <w:numPr>
          <w:ilvl w:val="0"/>
          <w:numId w:val="21"/>
        </w:numPr>
        <w:spacing w:afterLines="20" w:after="48" w:line="360" w:lineRule="auto"/>
        <w:ind w:left="1170"/>
        <w:contextualSpacing/>
        <w:jc w:val="both"/>
        <w:rPr>
          <w:rFonts w:ascii="Times New Roman" w:hAnsi="Times New Roman" w:cs="Times New Roman"/>
          <w:bCs/>
          <w:sz w:val="24"/>
          <w:szCs w:val="24"/>
        </w:rPr>
      </w:pPr>
      <w:r w:rsidRPr="00BB54DC">
        <w:rPr>
          <w:rFonts w:ascii="Times New Roman" w:hAnsi="Times New Roman" w:cs="Times New Roman"/>
          <w:sz w:val="24"/>
          <w:szCs w:val="24"/>
        </w:rPr>
        <w:t>Sertifikat Hak Milik Nomor 02/Rawa Buntu, seluas 1.505 M</w:t>
      </w:r>
      <w:r w:rsidRPr="00BB54DC">
        <w:rPr>
          <w:rFonts w:ascii="Times New Roman" w:hAnsi="Times New Roman" w:cs="Times New Roman"/>
          <w:sz w:val="24"/>
          <w:szCs w:val="24"/>
          <w:vertAlign w:val="superscript"/>
        </w:rPr>
        <w:t>2</w:t>
      </w:r>
      <w:r w:rsidRPr="00BB54DC">
        <w:rPr>
          <w:rFonts w:ascii="Times New Roman" w:hAnsi="Times New Roman" w:cs="Times New Roman"/>
          <w:sz w:val="24"/>
          <w:szCs w:val="24"/>
        </w:rPr>
        <w:t>, tercatat atas nama Sahara Imanuddin, yang terletak di Kelurahan Rawabuntu, Kecamatan Serpong, Kota Tangerang Selatan;</w:t>
      </w:r>
    </w:p>
    <w:p w14:paraId="323428D8" w14:textId="77777777" w:rsidR="00575ED7" w:rsidRPr="00BB54DC" w:rsidRDefault="00575ED7" w:rsidP="00575ED7">
      <w:pPr>
        <w:pStyle w:val="ListParagraph"/>
        <w:numPr>
          <w:ilvl w:val="0"/>
          <w:numId w:val="21"/>
        </w:numPr>
        <w:spacing w:afterLines="20" w:after="48" w:line="360" w:lineRule="auto"/>
        <w:ind w:left="1170"/>
        <w:contextualSpacing/>
        <w:jc w:val="both"/>
        <w:rPr>
          <w:rFonts w:ascii="Times New Roman" w:hAnsi="Times New Roman" w:cs="Times New Roman"/>
          <w:bCs/>
          <w:sz w:val="24"/>
          <w:szCs w:val="24"/>
        </w:rPr>
      </w:pPr>
      <w:r w:rsidRPr="00BB54DC">
        <w:rPr>
          <w:rFonts w:ascii="Times New Roman" w:hAnsi="Times New Roman" w:cs="Times New Roman"/>
          <w:sz w:val="24"/>
          <w:szCs w:val="24"/>
        </w:rPr>
        <w:t>Sertifikat Hak Milik Nomor 03/Rawa Buntu, seluas 1.075 M</w:t>
      </w:r>
      <w:r w:rsidRPr="00BB54DC">
        <w:rPr>
          <w:rFonts w:ascii="Times New Roman" w:hAnsi="Times New Roman" w:cs="Times New Roman"/>
          <w:sz w:val="24"/>
          <w:szCs w:val="24"/>
          <w:vertAlign w:val="superscript"/>
        </w:rPr>
        <w:t>2</w:t>
      </w:r>
      <w:r w:rsidRPr="00BB54DC">
        <w:rPr>
          <w:rFonts w:ascii="Times New Roman" w:hAnsi="Times New Roman" w:cs="Times New Roman"/>
          <w:sz w:val="24"/>
          <w:szCs w:val="24"/>
        </w:rPr>
        <w:t>, tercatat atas nama Sahara Imanuddin, yang terletak di Kelurahan Rawabuntu, Kecamatan Serpong, Kota Tangerang Selatan.</w:t>
      </w:r>
    </w:p>
    <w:p w14:paraId="160FAC4E" w14:textId="77777777" w:rsidR="00575ED7" w:rsidRPr="00BB54DC" w:rsidRDefault="00575ED7" w:rsidP="00575ED7">
      <w:pPr>
        <w:spacing w:afterLines="20" w:after="48" w:line="360" w:lineRule="auto"/>
        <w:ind w:left="720"/>
        <w:jc w:val="both"/>
        <w:rPr>
          <w:rFonts w:ascii="Times New Roman" w:hAnsi="Times New Roman" w:cs="Times New Roman"/>
          <w:bCs/>
          <w:sz w:val="24"/>
          <w:szCs w:val="24"/>
          <w:lang w:val="en-US"/>
        </w:rPr>
      </w:pPr>
      <w:r w:rsidRPr="00BB54DC">
        <w:rPr>
          <w:rFonts w:ascii="Times New Roman" w:hAnsi="Times New Roman" w:cs="Times New Roman"/>
          <w:bCs/>
          <w:sz w:val="24"/>
          <w:szCs w:val="24"/>
          <w:lang w:val="en-US"/>
        </w:rPr>
        <w:t xml:space="preserve">Atas bukti kepemilikan hak atas tanah tersebut, Nyonya Sahara Imanuddin memiliki kewenangan, kewajiban dan/atau larangan bagi pemegang hak atas tanah untuk berbuat atau tidak berbuat sesuatu dengan tanah yang dihakinya. </w:t>
      </w:r>
      <w:r w:rsidRPr="00BB54DC">
        <w:rPr>
          <w:rFonts w:ascii="Times New Roman" w:hAnsi="Times New Roman" w:cs="Times New Roman"/>
          <w:w w:val="101"/>
          <w:sz w:val="24"/>
          <w:szCs w:val="24"/>
        </w:rPr>
        <w:t>Kewajiban memelihara tanda batas disini dimasukkan untuk menghindari terjadinya perselisihan atau sengketa tanda batas</w:t>
      </w:r>
      <w:r w:rsidRPr="00BB54DC">
        <w:rPr>
          <w:rFonts w:ascii="Times New Roman" w:hAnsi="Times New Roman" w:cs="Times New Roman"/>
          <w:w w:val="101"/>
          <w:sz w:val="24"/>
          <w:szCs w:val="24"/>
          <w:lang w:val="en-US"/>
        </w:rPr>
        <w:t xml:space="preserve"> sedangkan larangan disini mengacu pada larangan atas tindakan yang bertentangan dengan peraturan perundang-undangan yang mengaturnya</w:t>
      </w:r>
      <w:r w:rsidRPr="00BB54DC">
        <w:rPr>
          <w:rFonts w:ascii="Times New Roman" w:hAnsi="Times New Roman" w:cs="Times New Roman"/>
          <w:w w:val="101"/>
          <w:sz w:val="24"/>
          <w:szCs w:val="24"/>
        </w:rPr>
        <w:t>.</w:t>
      </w:r>
    </w:p>
    <w:p w14:paraId="7251EAE6" w14:textId="77777777" w:rsidR="00575ED7" w:rsidRPr="00BB54DC" w:rsidRDefault="00575ED7" w:rsidP="00575ED7">
      <w:pPr>
        <w:spacing w:afterLines="20" w:after="48" w:line="360" w:lineRule="auto"/>
        <w:ind w:left="720" w:firstLine="360"/>
        <w:jc w:val="both"/>
        <w:rPr>
          <w:rFonts w:ascii="Times New Roman" w:hAnsi="Times New Roman" w:cs="Times New Roman"/>
          <w:sz w:val="24"/>
          <w:szCs w:val="24"/>
          <w:lang w:val="en-US"/>
        </w:rPr>
      </w:pPr>
      <w:r w:rsidRPr="00BB54DC">
        <w:rPr>
          <w:rFonts w:ascii="Times New Roman" w:hAnsi="Times New Roman" w:cs="Times New Roman"/>
          <w:bCs/>
          <w:sz w:val="24"/>
          <w:szCs w:val="24"/>
          <w:lang w:val="en-US"/>
        </w:rPr>
        <w:t xml:space="preserve">Dalam berjalan waktu faktanya Nyonya Sahara Imanuddin </w:t>
      </w:r>
      <w:r w:rsidRPr="00BB54DC">
        <w:rPr>
          <w:rFonts w:ascii="Times New Roman" w:hAnsi="Times New Roman" w:cs="Times New Roman"/>
          <w:sz w:val="24"/>
          <w:szCs w:val="24"/>
          <w:lang w:val="en-US"/>
        </w:rPr>
        <w:t>telah menetap tinggal di Amerika Serikat bersama keluarganya sejak tahun 1975</w:t>
      </w:r>
      <w:r w:rsidRPr="00BB54DC">
        <w:rPr>
          <w:rStyle w:val="FootnoteReference"/>
          <w:rFonts w:ascii="Times New Roman" w:hAnsi="Times New Roman" w:cs="Times New Roman"/>
          <w:sz w:val="24"/>
          <w:szCs w:val="24"/>
          <w:vertAlign w:val="superscript"/>
          <w:lang w:val="en-US"/>
        </w:rPr>
        <w:footnoteReference w:id="3"/>
      </w:r>
      <w:r w:rsidRPr="00BB54DC">
        <w:rPr>
          <w:rFonts w:ascii="Times New Roman" w:hAnsi="Times New Roman" w:cs="Times New Roman"/>
          <w:sz w:val="24"/>
          <w:szCs w:val="24"/>
          <w:lang w:val="en-US"/>
        </w:rPr>
        <w:t>. Beberapa kali sempat bekunjung ke Indonesia untuk bertemu dengan saudara dan mengecek beberapa asset benda tidak bergerak miliknya berupa tanah dan bangunan namun tidak memanfaatkan tanahnya sesuai dengan fungsi sosial dalam tanah tersebut.</w:t>
      </w:r>
    </w:p>
    <w:p w14:paraId="4BAD6D18" w14:textId="77777777" w:rsidR="00575ED7" w:rsidRPr="00BB54DC" w:rsidRDefault="00575ED7" w:rsidP="00575ED7">
      <w:pPr>
        <w:spacing w:afterLines="20" w:after="48" w:line="360" w:lineRule="auto"/>
        <w:ind w:left="720" w:firstLine="360"/>
        <w:jc w:val="both"/>
        <w:rPr>
          <w:rFonts w:ascii="Times New Roman" w:hAnsi="Times New Roman" w:cs="Times New Roman"/>
          <w:sz w:val="24"/>
          <w:szCs w:val="24"/>
          <w:lang w:val="en-US"/>
        </w:rPr>
      </w:pPr>
      <w:r w:rsidRPr="00BB54DC">
        <w:rPr>
          <w:rFonts w:ascii="Times New Roman" w:hAnsi="Times New Roman" w:cs="Times New Roman"/>
          <w:sz w:val="24"/>
          <w:szCs w:val="24"/>
          <w:lang w:val="en-US"/>
        </w:rPr>
        <w:t xml:space="preserve">Kejadian yang mengagetkan Nyonya Sahara Imanuddin ketika berkunjung ke salah satu tanah miliknya yang terletak di Jalan Kencana Loka Raya dimana ternyata lokasi tanahnya sudah dibangun sebuah sekolah bernama </w:t>
      </w:r>
      <w:r w:rsidRPr="00BB54DC">
        <w:rPr>
          <w:rFonts w:ascii="Times New Roman" w:hAnsi="Times New Roman" w:cs="Times New Roman"/>
          <w:sz w:val="24"/>
          <w:szCs w:val="24"/>
        </w:rPr>
        <w:t>Saint Joh’</w:t>
      </w:r>
      <w:r w:rsidRPr="00BB54DC">
        <w:rPr>
          <w:rFonts w:ascii="Times New Roman" w:hAnsi="Times New Roman" w:cs="Times New Roman"/>
          <w:sz w:val="24"/>
          <w:szCs w:val="24"/>
          <w:lang w:val="en-US"/>
        </w:rPr>
        <w:t>n</w:t>
      </w:r>
      <w:r w:rsidRPr="00BB54DC">
        <w:rPr>
          <w:rFonts w:ascii="Times New Roman" w:hAnsi="Times New Roman" w:cs="Times New Roman"/>
          <w:sz w:val="24"/>
          <w:szCs w:val="24"/>
        </w:rPr>
        <w:t>s Catholic School</w:t>
      </w:r>
      <w:r w:rsidRPr="00BB54DC">
        <w:rPr>
          <w:rFonts w:ascii="Times New Roman" w:hAnsi="Times New Roman" w:cs="Times New Roman"/>
          <w:sz w:val="24"/>
          <w:szCs w:val="24"/>
          <w:lang w:val="en-US"/>
        </w:rPr>
        <w:t>. Atas kejadian tersebut Nyonya Sahara Imanuddin telah melakukan beberapa kali upaya hukum diluar pengadilan berupa peneguran melalui lisan maupun surat dimana akhirnya tidak ada respon sehingga sampai berujung timbulnya sengketa kepemilikan hak atas tanah melalui Pengadilan.</w:t>
      </w:r>
    </w:p>
    <w:p w14:paraId="573F0F27" w14:textId="77777777" w:rsidR="00575ED7" w:rsidRPr="00BB54DC" w:rsidRDefault="00575ED7" w:rsidP="00575ED7">
      <w:pPr>
        <w:pStyle w:val="ColorfulList-Accent11"/>
        <w:spacing w:line="360" w:lineRule="auto"/>
        <w:ind w:firstLine="360"/>
        <w:jc w:val="both"/>
      </w:pPr>
      <w:r w:rsidRPr="00BB54DC">
        <w:t xml:space="preserve">Bahwa setelah diketahuinya adanya tumpang tindih kepemilikan tanah, Nyonya Sahara Imanuddin segera mengajukan gugatan kepada Saint Joh’s Catholic School tertanggal 9 April </w:t>
      </w:r>
      <w:r w:rsidRPr="00BB54DC">
        <w:lastRenderedPageBreak/>
        <w:t>2019 dan didaftarkan di Kepaniteraan Pengadilan Negeri Tangerang dengan Register Perkara Nomor 322/PDT.G/2019/PN.TNG. Selanjutnya dalam persidangan, PT Sapta Jaya Sarana mengajukan permohonan sebagai Tergugat Intervensi dikarenakan Objek Sengketa merupakan Tanah atas nama PT Sapta Jaya Sarana. Dalam Perkara Perdata Nomor 322/PDT.G/2019/PN.TNG, hakim memutuskan dalam amarnya bahwa gugatan tidak dapat diterima dan menolak semua gugatan yang diajukan oleh pihak Sahara Imanuddin untuk seluruhnya, dengan alasan salah pihak dalam pengajuan gugatannya.</w:t>
      </w:r>
    </w:p>
    <w:p w14:paraId="7DB415C0" w14:textId="77777777" w:rsidR="00C4204F" w:rsidRPr="00BB54DC" w:rsidRDefault="00C4204F" w:rsidP="00C4204F">
      <w:pPr>
        <w:spacing w:afterLines="20" w:after="48" w:line="360" w:lineRule="auto"/>
        <w:ind w:left="720" w:firstLine="360"/>
        <w:jc w:val="both"/>
        <w:rPr>
          <w:rFonts w:ascii="Times New Roman" w:hAnsi="Times New Roman" w:cs="Times New Roman"/>
          <w:sz w:val="24"/>
          <w:szCs w:val="24"/>
        </w:rPr>
      </w:pPr>
      <w:r w:rsidRPr="00BB54DC">
        <w:rPr>
          <w:rFonts w:ascii="Times New Roman" w:hAnsi="Times New Roman" w:cs="Times New Roman"/>
          <w:sz w:val="24"/>
          <w:szCs w:val="24"/>
        </w:rPr>
        <w:t xml:space="preserve">Atas sengketa kepemilikan tanah tersebut bukti belum efektifnya penyelenggaraan pendaftaran tanah di Indonesia khususnya di Kota Tangerang, terkadang pelaksanaannya tidak sesuai dengan peraturan perundang-undangan yang berlaku. </w:t>
      </w:r>
    </w:p>
    <w:p w14:paraId="00B374D1" w14:textId="77777777" w:rsidR="00C4204F" w:rsidRPr="00BB54DC" w:rsidRDefault="00C4204F" w:rsidP="00C4204F">
      <w:pPr>
        <w:spacing w:afterLines="20" w:after="48" w:line="360" w:lineRule="auto"/>
        <w:ind w:left="720" w:firstLine="360"/>
        <w:jc w:val="both"/>
        <w:rPr>
          <w:rFonts w:ascii="Times New Roman" w:hAnsi="Times New Roman" w:cs="Times New Roman"/>
          <w:sz w:val="24"/>
          <w:szCs w:val="24"/>
          <w:lang w:val="en-US"/>
        </w:rPr>
      </w:pPr>
      <w:r w:rsidRPr="00BB54DC">
        <w:rPr>
          <w:rFonts w:ascii="Times New Roman" w:hAnsi="Times New Roman" w:cs="Times New Roman"/>
          <w:sz w:val="24"/>
          <w:szCs w:val="24"/>
          <w:lang w:val="en-US"/>
        </w:rPr>
        <w:t xml:space="preserve">Kejadian sengketa kepemilikan tanah seperti ini kerap terjadi di masyarakat sehingga menimbulkan konflik. Adapun untuk mengetahui mengenai tanah objek sengketa tersebut menjadi milik siapa maka perlu diuji menurut peraturan perundang-undangan yang mengaturnya. Dalam objek penelitian diketahui bahwa </w:t>
      </w:r>
      <w:r w:rsidRPr="00BB54DC">
        <w:rPr>
          <w:rFonts w:ascii="Times New Roman" w:hAnsi="Times New Roman" w:cs="Times New Roman"/>
          <w:sz w:val="24"/>
          <w:szCs w:val="24"/>
        </w:rPr>
        <w:t xml:space="preserve">objek sengketa tersebut telah </w:t>
      </w:r>
      <w:r w:rsidRPr="00BB54DC">
        <w:rPr>
          <w:rFonts w:ascii="Times New Roman" w:hAnsi="Times New Roman" w:cs="Times New Roman"/>
          <w:sz w:val="24"/>
          <w:szCs w:val="24"/>
          <w:lang w:val="en-US"/>
        </w:rPr>
        <w:t>diterbitkan</w:t>
      </w:r>
      <w:r w:rsidRPr="00BB54DC">
        <w:rPr>
          <w:rFonts w:ascii="Times New Roman" w:hAnsi="Times New Roman" w:cs="Times New Roman"/>
          <w:sz w:val="24"/>
          <w:szCs w:val="24"/>
        </w:rPr>
        <w:t xml:space="preserve"> sertifikat</w:t>
      </w:r>
      <w:r w:rsidRPr="00BB54DC">
        <w:rPr>
          <w:rFonts w:ascii="Times New Roman" w:hAnsi="Times New Roman" w:cs="Times New Roman"/>
          <w:sz w:val="24"/>
          <w:szCs w:val="24"/>
          <w:lang w:val="en-US"/>
        </w:rPr>
        <w:t xml:space="preserve"> hak atas tanah</w:t>
      </w:r>
      <w:r w:rsidRPr="00BB54DC">
        <w:rPr>
          <w:rFonts w:ascii="Times New Roman" w:hAnsi="Times New Roman" w:cs="Times New Roman"/>
          <w:sz w:val="24"/>
          <w:szCs w:val="24"/>
        </w:rPr>
        <w:t xml:space="preserve"> sebanyak 6 (enam) buah sertifikat dalam 1 (satu) bidang tanah</w:t>
      </w:r>
      <w:r w:rsidRPr="00BB54DC">
        <w:rPr>
          <w:rFonts w:ascii="Times New Roman" w:hAnsi="Times New Roman" w:cs="Times New Roman"/>
          <w:sz w:val="24"/>
          <w:szCs w:val="24"/>
          <w:lang w:val="en-US"/>
        </w:rPr>
        <w:t xml:space="preserve"> yakni 2 (dua) buah sertifikat milik Nyonya Sahara Imanuddin dan 4 (empat) buah sertifikat milik PT Sapta Jaya Sarana.</w:t>
      </w:r>
    </w:p>
    <w:p w14:paraId="7F953862" w14:textId="77777777" w:rsidR="00C4204F" w:rsidRPr="00BB54DC" w:rsidRDefault="00C4204F" w:rsidP="00C4204F">
      <w:pPr>
        <w:spacing w:afterLines="20" w:after="48" w:line="360" w:lineRule="auto"/>
        <w:ind w:left="720" w:firstLine="360"/>
        <w:jc w:val="both"/>
        <w:rPr>
          <w:rFonts w:ascii="Times New Roman" w:hAnsi="Times New Roman" w:cs="Times New Roman"/>
          <w:sz w:val="24"/>
          <w:szCs w:val="24"/>
          <w:lang w:val="en-US"/>
        </w:rPr>
      </w:pPr>
      <w:r w:rsidRPr="00BB54DC">
        <w:rPr>
          <w:rFonts w:ascii="Times New Roman" w:hAnsi="Times New Roman" w:cs="Times New Roman"/>
          <w:sz w:val="24"/>
          <w:szCs w:val="24"/>
          <w:lang w:val="en-US"/>
        </w:rPr>
        <w:t xml:space="preserve"> Selanjutnya dalam proses persidangan pemeriksaan setempat dilokasi objek sengketa </w:t>
      </w:r>
      <w:r w:rsidRPr="00BB54DC">
        <w:rPr>
          <w:rFonts w:ascii="Times New Roman" w:hAnsi="Times New Roman" w:cs="Times New Roman"/>
          <w:bCs/>
          <w:sz w:val="24"/>
          <w:szCs w:val="24"/>
        </w:rPr>
        <w:t xml:space="preserve">tidak </w:t>
      </w:r>
      <w:r w:rsidRPr="00BB54DC">
        <w:rPr>
          <w:rFonts w:ascii="Times New Roman" w:hAnsi="Times New Roman" w:cs="Times New Roman"/>
          <w:bCs/>
          <w:sz w:val="24"/>
          <w:szCs w:val="24"/>
          <w:lang w:val="en-US"/>
        </w:rPr>
        <w:t xml:space="preserve">ditemukan </w:t>
      </w:r>
      <w:r w:rsidRPr="00BB54DC">
        <w:rPr>
          <w:rFonts w:ascii="Times New Roman" w:hAnsi="Times New Roman" w:cs="Times New Roman"/>
          <w:bCs/>
          <w:sz w:val="24"/>
          <w:szCs w:val="24"/>
        </w:rPr>
        <w:t>terdapat batas-batas pada bidang tersebut, bahkan sudah menjadi lahan parkir</w:t>
      </w:r>
      <w:r w:rsidRPr="00BB54DC">
        <w:rPr>
          <w:rFonts w:ascii="Times New Roman" w:hAnsi="Times New Roman" w:cs="Times New Roman"/>
          <w:bCs/>
          <w:sz w:val="24"/>
          <w:szCs w:val="24"/>
          <w:lang w:val="en-US"/>
        </w:rPr>
        <w:t xml:space="preserve"> milik PT Sapta Jaya Sarana yang dikelola Yayasan</w:t>
      </w:r>
      <w:r w:rsidRPr="00BB54DC">
        <w:rPr>
          <w:rFonts w:ascii="Times New Roman" w:hAnsi="Times New Roman" w:cs="Times New Roman"/>
          <w:bCs/>
          <w:sz w:val="24"/>
          <w:szCs w:val="24"/>
        </w:rPr>
        <w:t xml:space="preserve"> Saint John</w:t>
      </w:r>
      <w:r w:rsidRPr="00BB54DC">
        <w:rPr>
          <w:rFonts w:ascii="Times New Roman" w:hAnsi="Times New Roman" w:cs="Times New Roman"/>
          <w:bCs/>
          <w:sz w:val="24"/>
          <w:szCs w:val="24"/>
          <w:lang w:val="en-US"/>
        </w:rPr>
        <w:t xml:space="preserve"> Catholic School yang telah dikuasai secara fisik dengan telah dibangun beberapa bangunan sekolah. Nyonya Sahara Imanuddin pun tidak dapat menunjukkan batas-batas pada bidang tanah tersebut, yang pada akhirnya membuktikan adanya penelantaran tanah yang dilakukan.</w:t>
      </w:r>
    </w:p>
    <w:p w14:paraId="1AA10C3A" w14:textId="77777777" w:rsidR="00C4204F" w:rsidRPr="00BB54DC" w:rsidRDefault="00C4204F" w:rsidP="00C4204F">
      <w:pPr>
        <w:spacing w:afterLines="20" w:after="48" w:line="360" w:lineRule="auto"/>
        <w:ind w:left="720" w:firstLine="360"/>
        <w:jc w:val="both"/>
        <w:rPr>
          <w:rFonts w:ascii="Times New Roman" w:hAnsi="Times New Roman" w:cs="Times New Roman"/>
          <w:bCs/>
          <w:sz w:val="24"/>
          <w:szCs w:val="24"/>
          <w:lang w:val="en-US"/>
        </w:rPr>
      </w:pPr>
      <w:r w:rsidRPr="00BB54DC">
        <w:rPr>
          <w:rFonts w:ascii="Times New Roman" w:hAnsi="Times New Roman" w:cs="Times New Roman"/>
          <w:bCs/>
          <w:sz w:val="24"/>
          <w:szCs w:val="24"/>
          <w:lang w:val="en-US"/>
        </w:rPr>
        <w:t xml:space="preserve">Bahwa </w:t>
      </w:r>
      <w:r w:rsidRPr="00BB54DC">
        <w:rPr>
          <w:rFonts w:ascii="Times New Roman" w:hAnsi="Times New Roman" w:cs="Times New Roman"/>
          <w:sz w:val="24"/>
          <w:szCs w:val="24"/>
          <w:lang w:val="en-US"/>
        </w:rPr>
        <w:t>m</w:t>
      </w:r>
      <w:r w:rsidRPr="00BB54DC">
        <w:rPr>
          <w:rFonts w:ascii="Times New Roman" w:hAnsi="Times New Roman" w:cs="Times New Roman"/>
          <w:sz w:val="24"/>
          <w:szCs w:val="24"/>
        </w:rPr>
        <w:t>enurut UUPA, disebutkan bahwa “Hak Milik atas tanah dapat hapus bila:</w:t>
      </w:r>
    </w:p>
    <w:p w14:paraId="2F5EDF6B" w14:textId="77777777" w:rsidR="00C4204F" w:rsidRPr="00BB54DC" w:rsidRDefault="00C4204F" w:rsidP="00D31A9D">
      <w:pPr>
        <w:pStyle w:val="ListParagraph"/>
        <w:numPr>
          <w:ilvl w:val="0"/>
          <w:numId w:val="22"/>
        </w:numPr>
        <w:spacing w:line="360" w:lineRule="auto"/>
        <w:ind w:left="990"/>
        <w:contextualSpacing/>
        <w:jc w:val="both"/>
        <w:rPr>
          <w:rFonts w:ascii="Times New Roman" w:hAnsi="Times New Roman" w:cs="Times New Roman"/>
          <w:sz w:val="24"/>
          <w:szCs w:val="24"/>
        </w:rPr>
      </w:pPr>
      <w:r w:rsidRPr="00BB54DC">
        <w:rPr>
          <w:rFonts w:ascii="Times New Roman" w:hAnsi="Times New Roman" w:cs="Times New Roman"/>
          <w:sz w:val="24"/>
          <w:szCs w:val="24"/>
        </w:rPr>
        <w:t>Karena pencabutan hak berdasarkan kepentingan umum;</w:t>
      </w:r>
    </w:p>
    <w:p w14:paraId="65ADD73F" w14:textId="77777777" w:rsidR="00C4204F" w:rsidRPr="00BB54DC" w:rsidRDefault="00C4204F" w:rsidP="00D31A9D">
      <w:pPr>
        <w:pStyle w:val="ListParagraph"/>
        <w:numPr>
          <w:ilvl w:val="0"/>
          <w:numId w:val="22"/>
        </w:numPr>
        <w:spacing w:line="360" w:lineRule="auto"/>
        <w:ind w:left="990"/>
        <w:contextualSpacing/>
        <w:jc w:val="both"/>
        <w:rPr>
          <w:rFonts w:ascii="Times New Roman" w:hAnsi="Times New Roman" w:cs="Times New Roman"/>
          <w:sz w:val="24"/>
          <w:szCs w:val="24"/>
        </w:rPr>
      </w:pPr>
      <w:r w:rsidRPr="00BB54DC">
        <w:rPr>
          <w:rFonts w:ascii="Times New Roman" w:hAnsi="Times New Roman" w:cs="Times New Roman"/>
          <w:sz w:val="24"/>
          <w:szCs w:val="24"/>
        </w:rPr>
        <w:t xml:space="preserve">Karena penyerahan dengan sukarela oleh pemiliknya; </w:t>
      </w:r>
    </w:p>
    <w:p w14:paraId="592781BF" w14:textId="77777777" w:rsidR="00C4204F" w:rsidRPr="00BB54DC" w:rsidRDefault="00C4204F" w:rsidP="00D31A9D">
      <w:pPr>
        <w:pStyle w:val="ListParagraph"/>
        <w:numPr>
          <w:ilvl w:val="0"/>
          <w:numId w:val="22"/>
        </w:numPr>
        <w:spacing w:line="360" w:lineRule="auto"/>
        <w:ind w:left="990"/>
        <w:contextualSpacing/>
        <w:jc w:val="both"/>
        <w:rPr>
          <w:rFonts w:ascii="Times New Roman" w:hAnsi="Times New Roman" w:cs="Times New Roman"/>
          <w:sz w:val="24"/>
          <w:szCs w:val="24"/>
        </w:rPr>
      </w:pPr>
      <w:r w:rsidRPr="00BB54DC">
        <w:rPr>
          <w:rFonts w:ascii="Times New Roman" w:hAnsi="Times New Roman" w:cs="Times New Roman"/>
          <w:sz w:val="24"/>
          <w:szCs w:val="24"/>
        </w:rPr>
        <w:t>Karena ditelantarkan;</w:t>
      </w:r>
    </w:p>
    <w:p w14:paraId="5BA971DF" w14:textId="4DAF4518" w:rsidR="00C4204F" w:rsidRPr="00BB54DC" w:rsidRDefault="00C4204F" w:rsidP="00D31A9D">
      <w:pPr>
        <w:pStyle w:val="ListParagraph"/>
        <w:numPr>
          <w:ilvl w:val="0"/>
          <w:numId w:val="22"/>
        </w:numPr>
        <w:spacing w:line="360" w:lineRule="auto"/>
        <w:ind w:left="990"/>
        <w:contextualSpacing/>
        <w:jc w:val="both"/>
        <w:rPr>
          <w:rFonts w:ascii="Times New Roman" w:hAnsi="Times New Roman" w:cs="Times New Roman"/>
          <w:sz w:val="24"/>
          <w:szCs w:val="24"/>
        </w:rPr>
      </w:pPr>
      <w:r w:rsidRPr="00BB54DC">
        <w:rPr>
          <w:rFonts w:ascii="Times New Roman" w:hAnsi="Times New Roman" w:cs="Times New Roman"/>
          <w:sz w:val="24"/>
          <w:szCs w:val="24"/>
        </w:rPr>
        <w:t>Karena ketentuan-ketentuan Pasal 21 ayat (3) dan Pasal 26 ayat (2)</w:t>
      </w:r>
      <w:r w:rsidRPr="00BB54DC">
        <w:rPr>
          <w:rStyle w:val="FootnoteReference"/>
          <w:rFonts w:ascii="Times New Roman" w:hAnsi="Times New Roman" w:cs="Times New Roman"/>
          <w:sz w:val="24"/>
          <w:szCs w:val="24"/>
          <w:vertAlign w:val="superscript"/>
        </w:rPr>
        <w:footnoteReference w:id="4"/>
      </w:r>
      <w:r w:rsidRPr="00BB54DC">
        <w:rPr>
          <w:rFonts w:ascii="Times New Roman" w:hAnsi="Times New Roman" w:cs="Times New Roman"/>
          <w:sz w:val="24"/>
          <w:szCs w:val="24"/>
          <w:vertAlign w:val="superscript"/>
        </w:rPr>
        <w:t>.</w:t>
      </w:r>
    </w:p>
    <w:p w14:paraId="0E827106" w14:textId="77777777" w:rsidR="00C4204F" w:rsidRPr="00BB54DC" w:rsidRDefault="00C4204F" w:rsidP="00C4204F">
      <w:pPr>
        <w:spacing w:line="360" w:lineRule="auto"/>
        <w:ind w:left="720"/>
        <w:jc w:val="both"/>
        <w:rPr>
          <w:rFonts w:ascii="Times New Roman" w:hAnsi="Times New Roman" w:cs="Times New Roman"/>
          <w:sz w:val="24"/>
          <w:szCs w:val="24"/>
          <w:lang w:val="en-US"/>
        </w:rPr>
      </w:pPr>
      <w:r w:rsidRPr="00BB54DC">
        <w:rPr>
          <w:rFonts w:ascii="Times New Roman" w:hAnsi="Times New Roman" w:cs="Times New Roman"/>
          <w:sz w:val="24"/>
          <w:szCs w:val="24"/>
          <w:lang w:val="en-US"/>
        </w:rPr>
        <w:t xml:space="preserve">Dalam hal ini dijelaskan salah satu penyebab hapusnya hak milik atas tanah dapat disebabkan karena ditelantarkan yang berarti apabila seorang pemilik tanah dengan sengaja tidak </w:t>
      </w:r>
      <w:r w:rsidRPr="00BB54DC">
        <w:rPr>
          <w:rFonts w:ascii="Times New Roman" w:hAnsi="Times New Roman" w:cs="Times New Roman"/>
          <w:sz w:val="24"/>
          <w:szCs w:val="24"/>
          <w:lang w:val="en-US"/>
        </w:rPr>
        <w:lastRenderedPageBreak/>
        <w:t xml:space="preserve">mempergunakan sesuai dengan keadaannya atau sifat dan tujuan daripada haknya maka tanah tersebut akan hapus haknya. </w:t>
      </w:r>
    </w:p>
    <w:p w14:paraId="3D36B411" w14:textId="77777777" w:rsidR="00C4204F" w:rsidRPr="00BB54DC" w:rsidRDefault="00C4204F" w:rsidP="00C4204F">
      <w:pPr>
        <w:spacing w:line="360" w:lineRule="auto"/>
        <w:ind w:left="720" w:firstLine="360"/>
        <w:jc w:val="both"/>
        <w:rPr>
          <w:rFonts w:ascii="Times New Roman" w:hAnsi="Times New Roman" w:cs="Times New Roman"/>
          <w:sz w:val="24"/>
          <w:szCs w:val="24"/>
          <w:lang w:val="en-US"/>
        </w:rPr>
      </w:pPr>
      <w:r w:rsidRPr="00BB54DC">
        <w:rPr>
          <w:rFonts w:ascii="Times New Roman" w:hAnsi="Times New Roman" w:cs="Times New Roman"/>
          <w:sz w:val="24"/>
          <w:szCs w:val="24"/>
          <w:lang w:val="en-US"/>
        </w:rPr>
        <w:t>Adapun dalam objek penelitian ini, Nyonya Sahara Imanuddin selaku pemegang hak atas tanah berdasarkan sertifikat h</w:t>
      </w:r>
      <w:r w:rsidRPr="00BB54DC">
        <w:rPr>
          <w:rFonts w:ascii="Times New Roman" w:hAnsi="Times New Roman" w:cs="Times New Roman"/>
          <w:sz w:val="24"/>
          <w:szCs w:val="24"/>
        </w:rPr>
        <w:t xml:space="preserve">ak </w:t>
      </w:r>
      <w:r w:rsidRPr="00BB54DC">
        <w:rPr>
          <w:rFonts w:ascii="Times New Roman" w:hAnsi="Times New Roman" w:cs="Times New Roman"/>
          <w:sz w:val="24"/>
          <w:szCs w:val="24"/>
          <w:lang w:val="en-US"/>
        </w:rPr>
        <w:t>m</w:t>
      </w:r>
      <w:r w:rsidRPr="00BB54DC">
        <w:rPr>
          <w:rFonts w:ascii="Times New Roman" w:hAnsi="Times New Roman" w:cs="Times New Roman"/>
          <w:sz w:val="24"/>
          <w:szCs w:val="24"/>
        </w:rPr>
        <w:t xml:space="preserve">ilik </w:t>
      </w:r>
      <w:r w:rsidRPr="00BB54DC">
        <w:rPr>
          <w:rFonts w:ascii="Times New Roman" w:hAnsi="Times New Roman" w:cs="Times New Roman"/>
          <w:sz w:val="24"/>
          <w:szCs w:val="24"/>
          <w:lang w:val="en-US"/>
        </w:rPr>
        <w:t>n</w:t>
      </w:r>
      <w:r w:rsidRPr="00BB54DC">
        <w:rPr>
          <w:rFonts w:ascii="Times New Roman" w:hAnsi="Times New Roman" w:cs="Times New Roman"/>
          <w:sz w:val="24"/>
          <w:szCs w:val="24"/>
        </w:rPr>
        <w:t>omor 02/Rawa Buntu</w:t>
      </w:r>
      <w:r w:rsidRPr="00BB54DC">
        <w:rPr>
          <w:rFonts w:ascii="Times New Roman" w:hAnsi="Times New Roman" w:cs="Times New Roman"/>
          <w:sz w:val="24"/>
          <w:szCs w:val="24"/>
          <w:lang w:val="en-US"/>
        </w:rPr>
        <w:t xml:space="preserve"> dan sertifikat hak milik nomor 03/Rawa Buntu, menyatakan telah tinggal diluar negeri selama kurang lebih 48 tahun. Yang berarti semakin membuktikan adanya penelantaran tanah yang dilakukan oleh Nyonya Sahara Imanuddin terhadap tanah yang dimilikinya.</w:t>
      </w:r>
    </w:p>
    <w:p w14:paraId="76A6D58D" w14:textId="77777777" w:rsidR="00C4204F" w:rsidRPr="00BB54DC" w:rsidRDefault="00C4204F" w:rsidP="00C4204F">
      <w:pPr>
        <w:spacing w:line="360" w:lineRule="auto"/>
        <w:ind w:left="720"/>
        <w:jc w:val="both"/>
        <w:rPr>
          <w:rFonts w:ascii="Times New Roman" w:hAnsi="Times New Roman" w:cs="Times New Roman"/>
          <w:sz w:val="24"/>
          <w:szCs w:val="24"/>
          <w:lang w:val="en-US"/>
        </w:rPr>
      </w:pPr>
      <w:r w:rsidRPr="00BB54DC">
        <w:rPr>
          <w:rFonts w:ascii="Times New Roman" w:hAnsi="Times New Roman" w:cs="Times New Roman"/>
          <w:bCs/>
          <w:sz w:val="24"/>
          <w:szCs w:val="24"/>
          <w:lang w:val="en-US"/>
        </w:rPr>
        <w:tab/>
        <w:t xml:space="preserve">Selanjutnya menurut Pasal 32 ayat (2) PP Nomor 24/1997 dijelaskan: </w:t>
      </w:r>
      <w:r w:rsidRPr="00BB54DC">
        <w:rPr>
          <w:rFonts w:ascii="Times New Roman" w:eastAsia="Times New Roman" w:hAnsi="Times New Roman" w:cs="Times New Roman"/>
          <w:i/>
          <w:iCs/>
          <w:sz w:val="24"/>
          <w:szCs w:val="24"/>
        </w:rPr>
        <w:t>“Dalam hal atas suatu bidang tanah sudah diterbitkan sertipikat secara sah atas nama orang atau badan hukum yang memperoleh tanah tersebut dengan itikad baik dan secara nyata menguasainya, </w:t>
      </w:r>
      <w:r w:rsidRPr="00BB54DC">
        <w:rPr>
          <w:rFonts w:ascii="Times New Roman" w:hAnsi="Times New Roman" w:cs="Times New Roman"/>
          <w:i/>
          <w:iCs/>
          <w:sz w:val="24"/>
          <w:szCs w:val="24"/>
        </w:rPr>
        <w:t>maka pihak lain yang merasa mempunyai hak atas tanah itu tidak dapat lagi menuntut pelaksanaan hak tersebut apabila dalam waktu 5 (lima) tahun sejak diterbitkannya sertipikat itu telah tidak mengajukan keberatan secara tertulis kepada pemegang sertipikat dan Kepala Kantor Pertanahan yang bersang-kutan ataupun tidak mengajukan gugatan ke Pengadilan mengenai penguasaan tanah atau penerbitan sertipikat tersebut”</w:t>
      </w:r>
      <w:r w:rsidRPr="00BB54DC">
        <w:rPr>
          <w:rFonts w:ascii="Times New Roman" w:hAnsi="Times New Roman" w:cs="Times New Roman"/>
          <w:i/>
          <w:iCs/>
          <w:sz w:val="24"/>
          <w:szCs w:val="24"/>
          <w:lang w:val="en-US"/>
        </w:rPr>
        <w:t xml:space="preserve">. </w:t>
      </w:r>
      <w:r w:rsidRPr="00BB54DC">
        <w:rPr>
          <w:rFonts w:ascii="Times New Roman" w:hAnsi="Times New Roman" w:cs="Times New Roman"/>
          <w:sz w:val="24"/>
          <w:szCs w:val="24"/>
          <w:lang w:val="en-US"/>
        </w:rPr>
        <w:t xml:space="preserve">Pasal 32 ayat (2) PP Nomor 24/1997 ini merupakan perwujudan Lembaga </w:t>
      </w:r>
      <w:r w:rsidRPr="00BB54DC">
        <w:rPr>
          <w:rFonts w:ascii="Times New Roman" w:hAnsi="Times New Roman" w:cs="Times New Roman"/>
          <w:i/>
          <w:iCs/>
          <w:sz w:val="24"/>
          <w:szCs w:val="24"/>
          <w:lang w:val="en-US"/>
        </w:rPr>
        <w:t xml:space="preserve">Rechtsverwerking </w:t>
      </w:r>
      <w:r w:rsidRPr="00BB54DC">
        <w:rPr>
          <w:rFonts w:ascii="Times New Roman" w:hAnsi="Times New Roman" w:cs="Times New Roman"/>
          <w:sz w:val="24"/>
          <w:szCs w:val="24"/>
          <w:lang w:val="en-US"/>
        </w:rPr>
        <w:t xml:space="preserve">yang berlaku dalam hukum adat. </w:t>
      </w:r>
    </w:p>
    <w:p w14:paraId="6F5553AB" w14:textId="77777777" w:rsidR="00575ED7" w:rsidRPr="00BB54DC" w:rsidRDefault="00575ED7" w:rsidP="00575ED7">
      <w:pPr>
        <w:spacing w:line="360" w:lineRule="auto"/>
        <w:ind w:left="720" w:firstLine="360"/>
        <w:jc w:val="both"/>
        <w:rPr>
          <w:rFonts w:ascii="Times New Roman" w:hAnsi="Times New Roman" w:cs="Times New Roman"/>
          <w:sz w:val="24"/>
          <w:szCs w:val="24"/>
          <w:lang w:val="en-US"/>
        </w:rPr>
      </w:pPr>
      <w:r w:rsidRPr="00BB54DC">
        <w:rPr>
          <w:rFonts w:ascii="Times New Roman" w:hAnsi="Times New Roman" w:cs="Times New Roman"/>
          <w:sz w:val="24"/>
          <w:szCs w:val="24"/>
          <w:lang w:val="en-US"/>
        </w:rPr>
        <w:t xml:space="preserve">Lembaga </w:t>
      </w:r>
      <w:r w:rsidRPr="00BB54DC">
        <w:rPr>
          <w:rFonts w:ascii="Times New Roman" w:hAnsi="Times New Roman" w:cs="Times New Roman"/>
          <w:i/>
          <w:iCs/>
          <w:sz w:val="24"/>
          <w:szCs w:val="24"/>
          <w:lang w:val="en-US"/>
        </w:rPr>
        <w:t xml:space="preserve">Rechstverwerking </w:t>
      </w:r>
      <w:r w:rsidRPr="00BB54DC">
        <w:rPr>
          <w:rFonts w:ascii="Times New Roman" w:hAnsi="Times New Roman" w:cs="Times New Roman"/>
          <w:sz w:val="24"/>
          <w:szCs w:val="24"/>
          <w:lang w:val="en-US"/>
        </w:rPr>
        <w:t>ini merupakan Lembaga yang dengan lampaunya waktu dimana seseorang yang telah memegang hak atas tanahnya menjadi kehilangan hak atas tanahnya karena selama waktu tertentu tidak mengusahakan hak atas tanahnya sesuai peruntukannya dan seseorang yang bertikad baik telah menguasai dan memanfaatkan bidang tanah tersebut, berhak untuk memperoleh hak atas tanah yang telah dimanfaatkan olehnya tersebut.</w:t>
      </w:r>
    </w:p>
    <w:p w14:paraId="3777C587" w14:textId="77777777" w:rsidR="00575ED7" w:rsidRPr="00BB54DC" w:rsidRDefault="00575ED7" w:rsidP="00575ED7">
      <w:pPr>
        <w:spacing w:line="360" w:lineRule="auto"/>
        <w:ind w:left="720" w:firstLine="360"/>
        <w:jc w:val="both"/>
        <w:rPr>
          <w:rFonts w:ascii="Times New Roman" w:hAnsi="Times New Roman" w:cs="Times New Roman"/>
          <w:sz w:val="24"/>
          <w:szCs w:val="24"/>
          <w:lang w:val="en-US"/>
        </w:rPr>
      </w:pPr>
      <w:r w:rsidRPr="00BB54DC">
        <w:rPr>
          <w:rFonts w:ascii="Times New Roman" w:hAnsi="Times New Roman" w:cs="Times New Roman"/>
          <w:sz w:val="24"/>
          <w:szCs w:val="24"/>
          <w:lang w:val="en-US"/>
        </w:rPr>
        <w:t>Berdasarkan “Penjelasan Umum II angka 4 UUPA menyatakan bahwa fungsi sosial berhubungan dengan kewajiban untuk memelihara tanah, yaitu menambah kesuburannya dan mencegah kerusakannya.” Dalam hukum adat disamping hak untuk menguasai dan mengolah tanah persekutuan juga terdapat kewajiban untuk memeliharanya. Jadi tujuan Pasal 32 ayat (2) PP Nomor 24/1997 bertujuan agar mengatasi kelemahan sistem publikasi negatif, dengan tetap memperhatikan keseimbangan perlindungan hukum antara pihak yang merupakan pemilik tanah sebenarnya yang menguasai dan menggunakan tanahnya dengan baik dan pihak yang memperolehnya dan menguasainya dengan itikad baik dari pihak lain.</w:t>
      </w:r>
    </w:p>
    <w:p w14:paraId="505E4689" w14:textId="4807AFF3" w:rsidR="00575ED7" w:rsidRPr="00BB54DC" w:rsidRDefault="00575ED7" w:rsidP="00097894">
      <w:pPr>
        <w:spacing w:line="360" w:lineRule="auto"/>
        <w:ind w:left="720" w:firstLine="360"/>
        <w:jc w:val="both"/>
        <w:rPr>
          <w:rFonts w:ascii="Times New Roman" w:hAnsi="Times New Roman" w:cs="Times New Roman"/>
          <w:sz w:val="24"/>
          <w:szCs w:val="24"/>
        </w:rPr>
      </w:pPr>
      <w:r w:rsidRPr="00BB54DC">
        <w:rPr>
          <w:rFonts w:ascii="Times New Roman" w:hAnsi="Times New Roman" w:cs="Times New Roman"/>
          <w:sz w:val="24"/>
          <w:szCs w:val="24"/>
          <w:lang w:val="en-US"/>
        </w:rPr>
        <w:lastRenderedPageBreak/>
        <w:t>K</w:t>
      </w:r>
      <w:r w:rsidRPr="00BB54DC">
        <w:rPr>
          <w:rFonts w:ascii="Times New Roman" w:hAnsi="Times New Roman" w:cs="Times New Roman"/>
          <w:sz w:val="24"/>
          <w:szCs w:val="24"/>
        </w:rPr>
        <w:t xml:space="preserve">etentuan </w:t>
      </w:r>
      <w:r w:rsidRPr="00BB54DC">
        <w:rPr>
          <w:rFonts w:ascii="Times New Roman" w:hAnsi="Times New Roman" w:cs="Times New Roman"/>
          <w:sz w:val="24"/>
          <w:szCs w:val="24"/>
          <w:lang w:val="en-US"/>
        </w:rPr>
        <w:t>ini</w:t>
      </w:r>
      <w:r w:rsidRPr="00BB54DC">
        <w:rPr>
          <w:rFonts w:ascii="Times New Roman" w:hAnsi="Times New Roman" w:cs="Times New Roman"/>
          <w:sz w:val="24"/>
          <w:szCs w:val="24"/>
        </w:rPr>
        <w:t xml:space="preserve"> secara yuridis normatif mempunyai beberapa hal yang perlu dikaji</w:t>
      </w:r>
      <w:r w:rsidRPr="00BB54DC">
        <w:rPr>
          <w:rFonts w:ascii="Times New Roman" w:hAnsi="Times New Roman" w:cs="Times New Roman"/>
          <w:sz w:val="24"/>
          <w:szCs w:val="24"/>
          <w:lang w:val="en-US"/>
        </w:rPr>
        <w:t xml:space="preserve"> untuk menetukan bagaimana status dan kedudukan Nyonya Sahara Imanuddin dalam objek penelitian ini</w:t>
      </w:r>
      <w:r w:rsidRPr="00BB54DC">
        <w:rPr>
          <w:rFonts w:ascii="Times New Roman" w:hAnsi="Times New Roman" w:cs="Times New Roman"/>
          <w:sz w:val="24"/>
          <w:szCs w:val="24"/>
        </w:rPr>
        <w:t>, yaitu:</w:t>
      </w:r>
    </w:p>
    <w:p w14:paraId="4BC4DD3F" w14:textId="77777777" w:rsidR="00575ED7" w:rsidRPr="00BB54DC" w:rsidRDefault="00575ED7" w:rsidP="009A2A20">
      <w:pPr>
        <w:pStyle w:val="ListParagraph"/>
        <w:numPr>
          <w:ilvl w:val="0"/>
          <w:numId w:val="23"/>
        </w:numPr>
        <w:spacing w:line="360" w:lineRule="auto"/>
        <w:ind w:left="1260"/>
        <w:contextualSpacing/>
        <w:jc w:val="both"/>
        <w:rPr>
          <w:rFonts w:ascii="Times New Roman" w:hAnsi="Times New Roman" w:cs="Times New Roman"/>
          <w:b/>
          <w:bCs/>
          <w:i/>
          <w:iCs/>
          <w:sz w:val="24"/>
          <w:szCs w:val="24"/>
        </w:rPr>
      </w:pPr>
      <w:r w:rsidRPr="00BB54DC">
        <w:rPr>
          <w:rFonts w:ascii="Times New Roman" w:hAnsi="Times New Roman" w:cs="Times New Roman"/>
          <w:b/>
          <w:bCs/>
          <w:sz w:val="24"/>
          <w:szCs w:val="24"/>
        </w:rPr>
        <w:t>Itikad Baik</w:t>
      </w:r>
    </w:p>
    <w:p w14:paraId="78150275" w14:textId="692CA809" w:rsidR="00575ED7" w:rsidRPr="00BB54DC" w:rsidRDefault="00575ED7" w:rsidP="00097894">
      <w:pPr>
        <w:pStyle w:val="ListParagraph"/>
        <w:spacing w:line="360" w:lineRule="auto"/>
        <w:ind w:left="1260"/>
        <w:jc w:val="both"/>
        <w:rPr>
          <w:rFonts w:ascii="Times New Roman" w:hAnsi="Times New Roman" w:cs="Times New Roman"/>
          <w:sz w:val="24"/>
          <w:szCs w:val="24"/>
        </w:rPr>
      </w:pPr>
      <w:r w:rsidRPr="00BB54DC">
        <w:rPr>
          <w:rFonts w:ascii="Times New Roman" w:hAnsi="Times New Roman" w:cs="Times New Roman"/>
          <w:sz w:val="24"/>
          <w:szCs w:val="24"/>
        </w:rPr>
        <w:t xml:space="preserve">Dalam prinsip umum, itikad baik itu terdapat dalam tiap orang, sedangkan itikad jelek wajib dibuktikan. Maka beban pembuktian ada di beban pihak yang merasa mempunyai hak atas tanah tersebut. Dalam Objek Penelitian ini Nyonya Sahara Imanuddin sempat mengajukan gugatan perdata di Pengadilan Negeri Tangerang dimana hasilnya Majelis Hakim berpandangan gugatan yang diajukannya kurang pihak sehingga diputuskan tidak dapat diterima. Hal ini membuktikan adanya itikad tidak baik, dimana Nyonya Sahara Imanuddin berencana menuntut hak atas tanahnya Kembali yang sudah ditinggalkannya. Maka berlaku Lembaga </w:t>
      </w:r>
      <w:r w:rsidRPr="00BB54DC">
        <w:rPr>
          <w:rFonts w:ascii="Times New Roman" w:hAnsi="Times New Roman" w:cs="Times New Roman"/>
          <w:i/>
          <w:iCs/>
          <w:sz w:val="24"/>
          <w:szCs w:val="24"/>
        </w:rPr>
        <w:t xml:space="preserve">Rechtsverwerking </w:t>
      </w:r>
      <w:r w:rsidRPr="00BB54DC">
        <w:rPr>
          <w:rFonts w:ascii="Times New Roman" w:hAnsi="Times New Roman" w:cs="Times New Roman"/>
          <w:sz w:val="24"/>
          <w:szCs w:val="24"/>
        </w:rPr>
        <w:t>dimana Orang yang dengan itikad baik telah menguasai dan memanfaatkan bidang tanah tersebut, berhak untuk memperoleh hak atas tanah yang telah dimanfaaatkan olehnya tersebut.</w:t>
      </w:r>
    </w:p>
    <w:p w14:paraId="590C2E8D" w14:textId="77777777" w:rsidR="00575ED7" w:rsidRPr="00BB54DC" w:rsidRDefault="00575ED7" w:rsidP="009A2A20">
      <w:pPr>
        <w:pStyle w:val="ListParagraph"/>
        <w:numPr>
          <w:ilvl w:val="0"/>
          <w:numId w:val="23"/>
        </w:numPr>
        <w:spacing w:line="360" w:lineRule="auto"/>
        <w:ind w:left="1260"/>
        <w:contextualSpacing/>
        <w:jc w:val="both"/>
        <w:rPr>
          <w:rFonts w:ascii="Times New Roman" w:hAnsi="Times New Roman" w:cs="Times New Roman"/>
          <w:b/>
          <w:bCs/>
          <w:sz w:val="24"/>
          <w:szCs w:val="24"/>
        </w:rPr>
      </w:pPr>
      <w:r w:rsidRPr="00BB54DC">
        <w:rPr>
          <w:rFonts w:ascii="Times New Roman" w:hAnsi="Times New Roman" w:cs="Times New Roman"/>
          <w:b/>
          <w:bCs/>
          <w:sz w:val="24"/>
          <w:szCs w:val="24"/>
        </w:rPr>
        <w:t>Secara Nyata Menguasai.</w:t>
      </w:r>
    </w:p>
    <w:p w14:paraId="4362AE5D" w14:textId="77777777" w:rsidR="00575ED7" w:rsidRPr="00BB54DC" w:rsidRDefault="00575ED7" w:rsidP="009A2A20">
      <w:pPr>
        <w:pStyle w:val="ListParagraph"/>
        <w:spacing w:line="360" w:lineRule="auto"/>
        <w:ind w:left="1260"/>
        <w:jc w:val="both"/>
        <w:rPr>
          <w:rFonts w:ascii="Times New Roman" w:hAnsi="Times New Roman" w:cs="Times New Roman"/>
          <w:sz w:val="24"/>
          <w:szCs w:val="24"/>
        </w:rPr>
      </w:pPr>
      <w:r w:rsidRPr="00BB54DC">
        <w:rPr>
          <w:rFonts w:ascii="Times New Roman" w:hAnsi="Times New Roman" w:cs="Times New Roman"/>
          <w:sz w:val="24"/>
          <w:szCs w:val="24"/>
        </w:rPr>
        <w:t xml:space="preserve">Sebagaimana diketahui bahwa dalam objek penelitian diketahui tanah Nyonya Sahara Imanuddin sudah dibangun sebuah sekolah bernama Saint Joh’ns Catholic School yang dinaungi oleh PT Sapta Jaya Sarana sehingga secara nyata Nyonya Sahara Imanuddin tidak menguasai tanahnya secara fisik. Maka berlaku Lembaga </w:t>
      </w:r>
      <w:r w:rsidRPr="00BB54DC">
        <w:rPr>
          <w:rFonts w:ascii="Times New Roman" w:hAnsi="Times New Roman" w:cs="Times New Roman"/>
          <w:i/>
          <w:iCs/>
          <w:sz w:val="24"/>
          <w:szCs w:val="24"/>
        </w:rPr>
        <w:t xml:space="preserve">Rechtsverwerking </w:t>
      </w:r>
      <w:r w:rsidRPr="00BB54DC">
        <w:rPr>
          <w:rFonts w:ascii="Times New Roman" w:hAnsi="Times New Roman" w:cs="Times New Roman"/>
          <w:sz w:val="24"/>
          <w:szCs w:val="24"/>
        </w:rPr>
        <w:t>dimana orang yang telah memegang hak atas tanahnya menjadi kehilangan haknya karena selama waktu tertentu tidak mengusahakan hak atas tanahnya tersebut.</w:t>
      </w:r>
    </w:p>
    <w:p w14:paraId="3BC80924" w14:textId="77777777" w:rsidR="00575ED7" w:rsidRPr="00BB54DC" w:rsidRDefault="00575ED7" w:rsidP="00575ED7">
      <w:pPr>
        <w:spacing w:line="360" w:lineRule="auto"/>
        <w:ind w:left="720" w:firstLine="360"/>
        <w:jc w:val="both"/>
        <w:rPr>
          <w:rFonts w:ascii="Times New Roman" w:hAnsi="Times New Roman" w:cs="Times New Roman"/>
          <w:sz w:val="24"/>
          <w:szCs w:val="24"/>
          <w:lang w:val="en-US"/>
        </w:rPr>
      </w:pPr>
      <w:r w:rsidRPr="00BB54DC">
        <w:rPr>
          <w:rFonts w:ascii="Times New Roman" w:hAnsi="Times New Roman" w:cs="Times New Roman"/>
          <w:sz w:val="24"/>
          <w:szCs w:val="24"/>
          <w:lang w:val="en-US"/>
        </w:rPr>
        <w:t xml:space="preserve">Pengaturan Pasal 32 ayat (2) PP Nomor 24/1997 tersebut merupakan realisasi dari Lembaga </w:t>
      </w:r>
      <w:r w:rsidRPr="00BB54DC">
        <w:rPr>
          <w:rFonts w:ascii="Times New Roman" w:hAnsi="Times New Roman" w:cs="Times New Roman"/>
          <w:i/>
          <w:iCs/>
          <w:sz w:val="24"/>
          <w:szCs w:val="24"/>
          <w:lang w:val="en-US"/>
        </w:rPr>
        <w:t>Rechtsverwerking</w:t>
      </w:r>
      <w:r w:rsidRPr="00BB54DC">
        <w:rPr>
          <w:rFonts w:ascii="Times New Roman" w:hAnsi="Times New Roman" w:cs="Times New Roman"/>
          <w:sz w:val="24"/>
          <w:szCs w:val="24"/>
          <w:lang w:val="en-US"/>
        </w:rPr>
        <w:t xml:space="preserve"> yang berlaku dalam hukum adat. Lembaga ini menyiasati pemilik tanah yang telah memegang hak atas tanahnya namun sekian waktu membiarkan tanahnya tidak dipergunakan, kemudian tanah tersebut dimanfaatkan pihak lain yang memperolehnya dengan itikad baik, maka menurut hukum hilanglah hak atas tanah bagi pemilik tanah sebelumnya untuk memilik maupun menuntut kembali tanahnya. </w:t>
      </w:r>
    </w:p>
    <w:p w14:paraId="04137E60" w14:textId="77777777" w:rsidR="00575ED7" w:rsidRPr="00BB54DC" w:rsidRDefault="00575ED7" w:rsidP="00575ED7">
      <w:pPr>
        <w:spacing w:line="360" w:lineRule="auto"/>
        <w:ind w:left="720" w:firstLine="360"/>
        <w:jc w:val="both"/>
        <w:rPr>
          <w:rFonts w:ascii="Times New Roman" w:hAnsi="Times New Roman" w:cs="Times New Roman"/>
          <w:sz w:val="24"/>
          <w:szCs w:val="24"/>
          <w:lang w:val="en-US"/>
        </w:rPr>
      </w:pPr>
      <w:r w:rsidRPr="00BB54DC">
        <w:rPr>
          <w:rFonts w:ascii="Times New Roman" w:hAnsi="Times New Roman" w:cs="Times New Roman"/>
          <w:sz w:val="24"/>
          <w:szCs w:val="24"/>
          <w:lang w:val="en-US"/>
        </w:rPr>
        <w:t>K</w:t>
      </w:r>
      <w:r w:rsidRPr="00BB54DC">
        <w:rPr>
          <w:rFonts w:ascii="Times New Roman" w:hAnsi="Times New Roman" w:cs="Times New Roman"/>
          <w:sz w:val="24"/>
          <w:szCs w:val="24"/>
        </w:rPr>
        <w:t xml:space="preserve">onsep dari pasal </w:t>
      </w:r>
      <w:r w:rsidRPr="00BB54DC">
        <w:rPr>
          <w:rFonts w:ascii="Times New Roman" w:hAnsi="Times New Roman" w:cs="Times New Roman"/>
          <w:sz w:val="24"/>
          <w:szCs w:val="24"/>
          <w:lang w:val="en-US"/>
        </w:rPr>
        <w:t>tersebut</w:t>
      </w:r>
      <w:r w:rsidRPr="00BB54DC">
        <w:rPr>
          <w:rFonts w:ascii="Times New Roman" w:hAnsi="Times New Roman" w:cs="Times New Roman"/>
          <w:sz w:val="24"/>
          <w:szCs w:val="24"/>
        </w:rPr>
        <w:t xml:space="preserve"> merupakan konsep </w:t>
      </w:r>
      <w:r w:rsidRPr="00BB54DC">
        <w:rPr>
          <w:rFonts w:ascii="Times New Roman" w:hAnsi="Times New Roman" w:cs="Times New Roman"/>
          <w:sz w:val="24"/>
          <w:szCs w:val="24"/>
          <w:lang w:val="en-US"/>
        </w:rPr>
        <w:t>untuk</w:t>
      </w:r>
      <w:r w:rsidRPr="00BB54DC">
        <w:rPr>
          <w:rFonts w:ascii="Times New Roman" w:hAnsi="Times New Roman" w:cs="Times New Roman"/>
          <w:sz w:val="24"/>
          <w:szCs w:val="24"/>
        </w:rPr>
        <w:t xml:space="preserve"> menyelesaikan sengketa tanah pada hukum adat sebelum berlakunya </w:t>
      </w:r>
      <w:r w:rsidRPr="00BB54DC">
        <w:rPr>
          <w:rFonts w:ascii="Times New Roman" w:hAnsi="Times New Roman" w:cs="Times New Roman"/>
          <w:sz w:val="24"/>
          <w:szCs w:val="24"/>
          <w:lang w:val="en-US"/>
        </w:rPr>
        <w:t>PP Nomor 24/1997</w:t>
      </w:r>
      <w:r w:rsidRPr="00BB54DC">
        <w:rPr>
          <w:rFonts w:ascii="Times New Roman" w:hAnsi="Times New Roman" w:cs="Times New Roman"/>
          <w:sz w:val="24"/>
          <w:szCs w:val="24"/>
        </w:rPr>
        <w:t xml:space="preserve">. </w:t>
      </w:r>
      <w:r w:rsidRPr="00BB54DC">
        <w:rPr>
          <w:rFonts w:ascii="Times New Roman" w:hAnsi="Times New Roman" w:cs="Times New Roman"/>
          <w:sz w:val="24"/>
          <w:szCs w:val="24"/>
          <w:lang w:val="en-US"/>
        </w:rPr>
        <w:t>Maka agar ter</w:t>
      </w:r>
      <w:r w:rsidRPr="00BB54DC">
        <w:rPr>
          <w:rFonts w:ascii="Times New Roman" w:hAnsi="Times New Roman" w:cs="Times New Roman"/>
          <w:sz w:val="24"/>
          <w:szCs w:val="24"/>
        </w:rPr>
        <w:t>capai</w:t>
      </w:r>
      <w:r w:rsidRPr="00BB54DC">
        <w:rPr>
          <w:rFonts w:ascii="Times New Roman" w:hAnsi="Times New Roman" w:cs="Times New Roman"/>
          <w:sz w:val="24"/>
          <w:szCs w:val="24"/>
          <w:lang w:val="en-US"/>
        </w:rPr>
        <w:t>nya</w:t>
      </w:r>
      <w:r w:rsidRPr="00BB54DC">
        <w:rPr>
          <w:rFonts w:ascii="Times New Roman" w:hAnsi="Times New Roman" w:cs="Times New Roman"/>
          <w:sz w:val="24"/>
          <w:szCs w:val="24"/>
        </w:rPr>
        <w:t xml:space="preserve"> tujuan pendaftaran tanah dalam memberikan kepastian hukum terhadap perolehan hak, </w:t>
      </w:r>
      <w:r w:rsidRPr="00BB54DC">
        <w:rPr>
          <w:rFonts w:ascii="Times New Roman" w:hAnsi="Times New Roman" w:cs="Times New Roman"/>
          <w:sz w:val="24"/>
          <w:szCs w:val="24"/>
          <w:lang w:val="en-US"/>
        </w:rPr>
        <w:t xml:space="preserve">ketentuan Pasal 32 ayat 2 PP Nomor 24/1997 mengenai </w:t>
      </w:r>
      <w:r w:rsidRPr="00BB54DC">
        <w:rPr>
          <w:rFonts w:ascii="Times New Roman" w:hAnsi="Times New Roman" w:cs="Times New Roman"/>
          <w:sz w:val="24"/>
          <w:szCs w:val="24"/>
        </w:rPr>
        <w:t>lembaga</w:t>
      </w:r>
      <w:r w:rsidRPr="00BB54DC">
        <w:rPr>
          <w:rFonts w:ascii="Times New Roman" w:hAnsi="Times New Roman" w:cs="Times New Roman"/>
          <w:i/>
          <w:iCs/>
          <w:sz w:val="24"/>
          <w:szCs w:val="24"/>
        </w:rPr>
        <w:t xml:space="preserve"> Rechtsverwerking</w:t>
      </w:r>
      <w:r w:rsidRPr="00BB54DC">
        <w:rPr>
          <w:rFonts w:ascii="Times New Roman" w:hAnsi="Times New Roman" w:cs="Times New Roman"/>
          <w:sz w:val="24"/>
          <w:szCs w:val="24"/>
        </w:rPr>
        <w:t xml:space="preserve"> berusaha mengatasi kelemahan sistem publikasi negatif yang dianut oleh Indonesia, dimana negara tidak </w:t>
      </w:r>
      <w:r w:rsidRPr="00BB54DC">
        <w:rPr>
          <w:rFonts w:ascii="Times New Roman" w:hAnsi="Times New Roman" w:cs="Times New Roman"/>
          <w:sz w:val="24"/>
          <w:szCs w:val="24"/>
        </w:rPr>
        <w:lastRenderedPageBreak/>
        <w:t>menjamin kebenaran data fisik dan yuridis yang ada pada Kantor Badan Pertanahan Nasional, sehingga orang atau badan hukum yang tercantum namanya dalam sertipikat selalu dihadapkan pada kemungkinan adanya gugatan dari pihak lain yang merasa mempunyai hak atas tanah tersebut.</w:t>
      </w:r>
    </w:p>
    <w:p w14:paraId="2CC3CEFD" w14:textId="6E4B84FC" w:rsidR="00B977BD" w:rsidRPr="00BB54DC" w:rsidRDefault="00575ED7" w:rsidP="00D31A9D">
      <w:pPr>
        <w:spacing w:line="360" w:lineRule="auto"/>
        <w:ind w:left="720"/>
        <w:jc w:val="both"/>
        <w:rPr>
          <w:rFonts w:ascii="Times New Roman" w:hAnsi="Times New Roman" w:cs="Times New Roman"/>
          <w:sz w:val="24"/>
          <w:szCs w:val="24"/>
          <w:lang w:val="en-US"/>
        </w:rPr>
      </w:pPr>
      <w:r w:rsidRPr="00BB54DC">
        <w:rPr>
          <w:rFonts w:ascii="Times New Roman" w:hAnsi="Times New Roman" w:cs="Times New Roman"/>
          <w:sz w:val="24"/>
          <w:szCs w:val="24"/>
          <w:lang w:val="en-US"/>
        </w:rPr>
        <w:tab/>
        <w:t>Maka tentu dalam objek penelitian ini, oleh karena Nyonya Sahara Imanuddin selaku pemilik tanah tidak mempergunakan maupun memanfaatkan tanahnya, sehingga ada pihak lain yaitu PT Sapta Jaya Sarana yang memanfaatkan dan memperoleh tanah tersebut dengan itikad baik. Maka menurut hukum, Nyonya Sahara Imanuddin kehilangan hak atas tanahnya baik dalam hal menjalankan fungsi sosialnya maupun hak untuk menuntut Kembali tanahnya. Ketentuan Lembaga ini juga selaras dengan ketentuan UUPA yang menyatakan hapusnya hak atas tanah karena ditelantarkan.</w:t>
      </w:r>
    </w:p>
    <w:bookmarkEnd w:id="2"/>
    <w:p w14:paraId="6EE89C38" w14:textId="77777777" w:rsidR="00B977BD" w:rsidRPr="00BB54DC" w:rsidRDefault="00B977BD" w:rsidP="00B977BD">
      <w:pPr>
        <w:pStyle w:val="ListParagraph"/>
        <w:numPr>
          <w:ilvl w:val="0"/>
          <w:numId w:val="1"/>
        </w:numPr>
        <w:spacing w:after="0" w:line="360" w:lineRule="auto"/>
        <w:ind w:left="360" w:hanging="357"/>
        <w:jc w:val="both"/>
        <w:rPr>
          <w:rFonts w:ascii="Times New Roman" w:hAnsi="Times New Roman" w:cs="Times New Roman"/>
          <w:b/>
          <w:bCs/>
          <w:sz w:val="24"/>
          <w:szCs w:val="24"/>
          <w:lang w:val="en-US"/>
        </w:rPr>
      </w:pPr>
      <w:r w:rsidRPr="00BB54DC">
        <w:rPr>
          <w:rFonts w:ascii="Times New Roman" w:hAnsi="Times New Roman" w:cs="Times New Roman"/>
          <w:b/>
          <w:bCs/>
          <w:sz w:val="24"/>
          <w:szCs w:val="24"/>
          <w:lang w:val="en-US"/>
        </w:rPr>
        <w:t xml:space="preserve">SIMPULAN </w:t>
      </w:r>
    </w:p>
    <w:p w14:paraId="0B421891" w14:textId="191FCA87" w:rsidR="00B977BD" w:rsidRPr="00BB54DC" w:rsidRDefault="00287DD7" w:rsidP="00287DD7">
      <w:pPr>
        <w:ind w:left="360"/>
        <w:jc w:val="both"/>
        <w:rPr>
          <w:rFonts w:ascii="Times New Roman" w:hAnsi="Times New Roman" w:cs="Times New Roman"/>
          <w:sz w:val="24"/>
          <w:szCs w:val="24"/>
          <w:lang w:val="en-US"/>
        </w:rPr>
      </w:pPr>
      <w:r w:rsidRPr="00BB54DC">
        <w:rPr>
          <w:rFonts w:ascii="Times New Roman" w:hAnsi="Times New Roman" w:cs="Times New Roman"/>
          <w:sz w:val="24"/>
          <w:szCs w:val="24"/>
          <w:lang w:val="en-US"/>
        </w:rPr>
        <w:t>Berdasarkan pembahasan diatas, bisa disimpulkan beberapa hal yaitu:</w:t>
      </w:r>
    </w:p>
    <w:p w14:paraId="5C87FD4E" w14:textId="77777777" w:rsidR="00886695" w:rsidRPr="00BB54DC" w:rsidRDefault="00886695" w:rsidP="00886695">
      <w:pPr>
        <w:pStyle w:val="ListParagraph"/>
        <w:numPr>
          <w:ilvl w:val="3"/>
          <w:numId w:val="1"/>
        </w:numPr>
        <w:spacing w:afterLines="20" w:after="48" w:line="360" w:lineRule="auto"/>
        <w:ind w:left="720"/>
        <w:contextualSpacing/>
        <w:jc w:val="both"/>
        <w:outlineLvl w:val="0"/>
        <w:rPr>
          <w:rFonts w:ascii="Times New Roman" w:hAnsi="Times New Roman" w:cs="Times New Roman"/>
          <w:b/>
          <w:w w:val="101"/>
          <w:sz w:val="24"/>
          <w:szCs w:val="24"/>
        </w:rPr>
      </w:pPr>
      <w:r w:rsidRPr="00BB54DC">
        <w:rPr>
          <w:rFonts w:ascii="Times New Roman" w:hAnsi="Times New Roman" w:cs="Times New Roman"/>
          <w:bCs/>
          <w:w w:val="101"/>
          <w:sz w:val="24"/>
          <w:szCs w:val="24"/>
        </w:rPr>
        <w:t xml:space="preserve">Bentuk perwujudan perlindungan dan kepastian hukum kepada pemegang sertifikat hak atas tanah dijamin dalam Pasal 32 ayat (2) PP Nomor 24/1997 dengan syarat selama kurun waktu 5 (lima) tahun diterbitkan tidak ada pihak lain yang mengajukan keberatan maupun gugatan. Namun dalam hal keabsahan penerbitan sertifikat hak atas tanah maka pembatasan waktu selama kurun waktu 5 (lima) tahun tersebut dikesampingkan artinya tidak secara tegas menerapkan konsep lembaga </w:t>
      </w:r>
      <w:r w:rsidRPr="00BB54DC">
        <w:rPr>
          <w:rFonts w:ascii="Times New Roman" w:hAnsi="Times New Roman" w:cs="Times New Roman"/>
          <w:bCs/>
          <w:i/>
          <w:iCs/>
          <w:w w:val="101"/>
          <w:sz w:val="24"/>
          <w:szCs w:val="24"/>
        </w:rPr>
        <w:t>Rechtverwerking</w:t>
      </w:r>
      <w:r w:rsidRPr="00BB54DC">
        <w:rPr>
          <w:rFonts w:ascii="Times New Roman" w:hAnsi="Times New Roman" w:cs="Times New Roman"/>
          <w:bCs/>
          <w:w w:val="101"/>
          <w:sz w:val="24"/>
          <w:szCs w:val="24"/>
        </w:rPr>
        <w:t>, sehingga menimbulkan memungkinkan adanya tuntutan atas penerbitan sertifikat hak atas tanah walaupun jangka waktu lima tahun terlewati.</w:t>
      </w:r>
    </w:p>
    <w:p w14:paraId="741911A0" w14:textId="2A7EC63E" w:rsidR="00886695" w:rsidRPr="00BB54DC" w:rsidRDefault="00886695" w:rsidP="00886695">
      <w:pPr>
        <w:pStyle w:val="ListParagraph"/>
        <w:numPr>
          <w:ilvl w:val="3"/>
          <w:numId w:val="1"/>
        </w:numPr>
        <w:spacing w:afterLines="20" w:after="48" w:line="360" w:lineRule="auto"/>
        <w:ind w:left="720"/>
        <w:contextualSpacing/>
        <w:jc w:val="both"/>
        <w:outlineLvl w:val="0"/>
        <w:rPr>
          <w:rFonts w:ascii="Times New Roman" w:hAnsi="Times New Roman" w:cs="Times New Roman"/>
          <w:b/>
          <w:w w:val="101"/>
          <w:sz w:val="24"/>
          <w:szCs w:val="24"/>
        </w:rPr>
      </w:pPr>
      <w:r w:rsidRPr="00BB54DC">
        <w:rPr>
          <w:rFonts w:ascii="Times New Roman" w:hAnsi="Times New Roman" w:cs="Times New Roman"/>
          <w:bCs/>
          <w:w w:val="101"/>
          <w:sz w:val="24"/>
          <w:szCs w:val="24"/>
        </w:rPr>
        <w:t xml:space="preserve">Menurut ketentuan Pasal 27 </w:t>
      </w:r>
      <w:r w:rsidRPr="00BB54DC">
        <w:rPr>
          <w:rFonts w:ascii="Times New Roman" w:hAnsi="Times New Roman" w:cs="Times New Roman"/>
          <w:bCs/>
          <w:i/>
          <w:iCs/>
          <w:w w:val="101"/>
          <w:sz w:val="24"/>
          <w:szCs w:val="24"/>
        </w:rPr>
        <w:t>Jo.</w:t>
      </w:r>
      <w:r w:rsidRPr="00BB54DC">
        <w:rPr>
          <w:rFonts w:ascii="Times New Roman" w:hAnsi="Times New Roman" w:cs="Times New Roman"/>
          <w:bCs/>
          <w:w w:val="101"/>
          <w:sz w:val="24"/>
          <w:szCs w:val="24"/>
        </w:rPr>
        <w:t xml:space="preserve"> Pasal UUPA 32 ayat (2) UUPA, dikarenakan </w:t>
      </w:r>
      <w:r w:rsidRPr="00BB54DC">
        <w:rPr>
          <w:rFonts w:ascii="Times New Roman" w:hAnsi="Times New Roman" w:cs="Times New Roman"/>
          <w:sz w:val="24"/>
          <w:szCs w:val="24"/>
        </w:rPr>
        <w:t>Nyonya Sahara Imanuddin selaku pemilik tanah tidak mempergunakan maupun memanfaatkan tanahnya, sehingga ada pihak lain yaitu PT Sapta Jaya Sarana yang memanfaatkan dan memperoleh tanah tersebut dengan itikad baik. Maka menurut hukum Nyonya Sahara Imanuddin kehilangan hak atas tanahnya baik dalam hal menjalankan fungsi sosialnya maupun hak untuk menuntut Kembali tanahnya.</w:t>
      </w:r>
    </w:p>
    <w:p w14:paraId="427A04DE" w14:textId="77777777" w:rsidR="00287DD7" w:rsidRPr="0043438B" w:rsidRDefault="00287DD7" w:rsidP="00886695">
      <w:pPr>
        <w:pStyle w:val="ListParagraph"/>
        <w:jc w:val="both"/>
        <w:rPr>
          <w:rFonts w:ascii="Times New Roman" w:hAnsi="Times New Roman" w:cs="Times New Roman"/>
          <w:sz w:val="24"/>
          <w:szCs w:val="24"/>
          <w:lang w:val="en-US"/>
        </w:rPr>
      </w:pPr>
    </w:p>
    <w:p w14:paraId="01B53032" w14:textId="77777777" w:rsidR="00B977BD" w:rsidRPr="0043438B" w:rsidRDefault="00B977BD" w:rsidP="00B977BD">
      <w:pPr>
        <w:jc w:val="both"/>
        <w:rPr>
          <w:rFonts w:ascii="Times New Roman" w:hAnsi="Times New Roman" w:cs="Times New Roman"/>
          <w:b/>
          <w:bCs/>
          <w:sz w:val="24"/>
          <w:szCs w:val="24"/>
          <w:lang w:val="en-US"/>
        </w:rPr>
      </w:pPr>
    </w:p>
    <w:p w14:paraId="36FDEB1F" w14:textId="77777777" w:rsidR="0043438B" w:rsidRDefault="0043438B" w:rsidP="00B977BD">
      <w:pPr>
        <w:jc w:val="both"/>
        <w:rPr>
          <w:rFonts w:ascii="Times New Roman" w:hAnsi="Times New Roman" w:cs="Times New Roman"/>
          <w:b/>
          <w:bCs/>
          <w:sz w:val="24"/>
          <w:szCs w:val="24"/>
          <w:lang w:val="en-US"/>
        </w:rPr>
      </w:pPr>
    </w:p>
    <w:p w14:paraId="104F79A6" w14:textId="77777777" w:rsidR="00F30E21" w:rsidRDefault="00F30E21" w:rsidP="00B977BD">
      <w:pPr>
        <w:jc w:val="both"/>
        <w:rPr>
          <w:rFonts w:ascii="Times New Roman" w:hAnsi="Times New Roman" w:cs="Times New Roman"/>
          <w:b/>
          <w:bCs/>
          <w:sz w:val="24"/>
          <w:szCs w:val="24"/>
          <w:lang w:val="en-US"/>
        </w:rPr>
      </w:pPr>
    </w:p>
    <w:p w14:paraId="375E2CDC" w14:textId="77777777" w:rsidR="00F30E21" w:rsidRDefault="00F30E21" w:rsidP="00B977BD">
      <w:pPr>
        <w:jc w:val="both"/>
        <w:rPr>
          <w:rFonts w:ascii="Times New Roman" w:hAnsi="Times New Roman" w:cs="Times New Roman"/>
          <w:b/>
          <w:bCs/>
          <w:sz w:val="24"/>
          <w:szCs w:val="24"/>
          <w:lang w:val="en-US"/>
        </w:rPr>
      </w:pPr>
    </w:p>
    <w:p w14:paraId="2D98F30C" w14:textId="77777777" w:rsidR="00651F93" w:rsidRDefault="00651F93" w:rsidP="00B977BD">
      <w:pPr>
        <w:jc w:val="both"/>
        <w:rPr>
          <w:rFonts w:ascii="Times New Roman" w:hAnsi="Times New Roman" w:cs="Times New Roman"/>
          <w:b/>
          <w:bCs/>
          <w:sz w:val="24"/>
          <w:szCs w:val="24"/>
          <w:lang w:val="en-US"/>
        </w:rPr>
      </w:pPr>
    </w:p>
    <w:p w14:paraId="1FF9012E" w14:textId="77777777" w:rsidR="00651F93" w:rsidRDefault="00651F93" w:rsidP="00B977BD">
      <w:pPr>
        <w:jc w:val="both"/>
        <w:rPr>
          <w:rFonts w:ascii="Times New Roman" w:hAnsi="Times New Roman" w:cs="Times New Roman"/>
          <w:b/>
          <w:bCs/>
          <w:sz w:val="24"/>
          <w:szCs w:val="24"/>
          <w:lang w:val="en-US"/>
        </w:rPr>
      </w:pPr>
    </w:p>
    <w:p w14:paraId="088B296A" w14:textId="77777777" w:rsidR="00651F93" w:rsidRDefault="00651F93" w:rsidP="00B977BD">
      <w:pPr>
        <w:jc w:val="both"/>
        <w:rPr>
          <w:rFonts w:ascii="Times New Roman" w:hAnsi="Times New Roman" w:cs="Times New Roman"/>
          <w:b/>
          <w:bCs/>
          <w:sz w:val="24"/>
          <w:szCs w:val="24"/>
          <w:lang w:val="en-US"/>
        </w:rPr>
      </w:pPr>
    </w:p>
    <w:p w14:paraId="3E7CAD3A" w14:textId="77777777" w:rsidR="00651F93" w:rsidRDefault="00651F93" w:rsidP="00B977BD">
      <w:pPr>
        <w:jc w:val="both"/>
        <w:rPr>
          <w:rFonts w:ascii="Times New Roman" w:hAnsi="Times New Roman" w:cs="Times New Roman"/>
          <w:b/>
          <w:bCs/>
          <w:sz w:val="24"/>
          <w:szCs w:val="24"/>
          <w:lang w:val="en-US"/>
        </w:rPr>
      </w:pPr>
    </w:p>
    <w:p w14:paraId="1F06A683" w14:textId="5F9D7C94" w:rsidR="00B977BD" w:rsidRPr="00BD7137" w:rsidRDefault="0043438B" w:rsidP="0043438B">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DAFTAR PUSTAKA</w:t>
      </w:r>
    </w:p>
    <w:p w14:paraId="5D2EB9D8" w14:textId="77777777" w:rsidR="009D6F94" w:rsidRPr="00BD7137" w:rsidRDefault="00B977BD" w:rsidP="009D6F94">
      <w:pPr>
        <w:jc w:val="both"/>
        <w:rPr>
          <w:rFonts w:ascii="Times New Roman" w:hAnsi="Times New Roman" w:cs="Times New Roman"/>
          <w:b/>
          <w:bCs/>
          <w:sz w:val="24"/>
          <w:szCs w:val="24"/>
          <w:lang w:val="en-US"/>
        </w:rPr>
      </w:pPr>
      <w:r w:rsidRPr="00BD7137">
        <w:rPr>
          <w:rFonts w:ascii="Times New Roman" w:hAnsi="Times New Roman" w:cs="Times New Roman"/>
          <w:b/>
          <w:bCs/>
          <w:sz w:val="24"/>
          <w:szCs w:val="24"/>
          <w:lang w:val="en-US"/>
        </w:rPr>
        <w:t xml:space="preserve">Buku : </w:t>
      </w:r>
    </w:p>
    <w:p w14:paraId="3C1FD1EC" w14:textId="77777777" w:rsidR="009D6F94" w:rsidRPr="00BD7137" w:rsidRDefault="009D6F94" w:rsidP="009D6F94">
      <w:pPr>
        <w:pStyle w:val="paragraph"/>
        <w:spacing w:before="0" w:beforeAutospacing="0" w:after="0" w:afterAutospacing="0"/>
        <w:jc w:val="both"/>
        <w:textAlignment w:val="baseline"/>
        <w:rPr>
          <w:rStyle w:val="eop"/>
          <w:color w:val="000000" w:themeColor="text1"/>
        </w:rPr>
      </w:pPr>
      <w:r w:rsidRPr="00BD7137">
        <w:rPr>
          <w:rStyle w:val="normaltextrun"/>
          <w:color w:val="000000" w:themeColor="text1"/>
          <w:lang w:val="en-US"/>
        </w:rPr>
        <w:t>Adrian Sutedi, </w:t>
      </w:r>
      <w:r w:rsidRPr="00BD7137">
        <w:rPr>
          <w:rStyle w:val="normaltextrun"/>
          <w:i/>
          <w:iCs/>
          <w:color w:val="000000" w:themeColor="text1"/>
          <w:lang w:val="en-US"/>
        </w:rPr>
        <w:t>Sertifikat Hak Atas Tanah</w:t>
      </w:r>
      <w:r w:rsidRPr="00BD7137">
        <w:rPr>
          <w:rStyle w:val="normaltextrun"/>
          <w:color w:val="000000" w:themeColor="text1"/>
          <w:lang w:val="en-US"/>
        </w:rPr>
        <w:t>, Jakarta: Sinar Grafika, 2011</w:t>
      </w:r>
      <w:r w:rsidRPr="00BD7137">
        <w:rPr>
          <w:rStyle w:val="eop"/>
          <w:color w:val="000000" w:themeColor="text1"/>
        </w:rPr>
        <w:t> </w:t>
      </w:r>
    </w:p>
    <w:p w14:paraId="2BC52F71" w14:textId="77777777" w:rsidR="009D6F94" w:rsidRPr="00BD7137" w:rsidRDefault="009D6F94" w:rsidP="009D6F94">
      <w:pPr>
        <w:pStyle w:val="paragraph"/>
        <w:spacing w:before="0" w:beforeAutospacing="0" w:after="0" w:afterAutospacing="0"/>
        <w:jc w:val="both"/>
        <w:textAlignment w:val="baseline"/>
        <w:rPr>
          <w:rStyle w:val="eop"/>
          <w:color w:val="000000" w:themeColor="text1"/>
        </w:rPr>
      </w:pPr>
    </w:p>
    <w:p w14:paraId="5E2DC570" w14:textId="55E3C456" w:rsidR="009D6F94" w:rsidRPr="00BD7137" w:rsidRDefault="009D6F94" w:rsidP="009D6F94">
      <w:pPr>
        <w:ind w:left="540" w:hanging="540"/>
        <w:jc w:val="both"/>
        <w:rPr>
          <w:rFonts w:ascii="Times New Roman" w:hAnsi="Times New Roman" w:cs="Times New Roman"/>
          <w:sz w:val="24"/>
          <w:szCs w:val="24"/>
          <w:lang w:val="en-US"/>
        </w:rPr>
      </w:pPr>
      <w:r w:rsidRPr="00BD7137">
        <w:rPr>
          <w:rFonts w:ascii="Times New Roman" w:hAnsi="Times New Roman" w:cs="Times New Roman"/>
          <w:sz w:val="24"/>
          <w:szCs w:val="24"/>
        </w:rPr>
        <w:t xml:space="preserve">Ardiansyah, </w:t>
      </w:r>
      <w:r w:rsidRPr="00BD7137">
        <w:rPr>
          <w:rFonts w:ascii="Times New Roman" w:hAnsi="Times New Roman" w:cs="Times New Roman"/>
          <w:i/>
          <w:iCs/>
          <w:sz w:val="24"/>
          <w:szCs w:val="24"/>
        </w:rPr>
        <w:t>Pentingnya Pendaftaran Tanah di Indonesia</w:t>
      </w:r>
      <w:r w:rsidRPr="00BD7137">
        <w:rPr>
          <w:rFonts w:ascii="Times New Roman" w:hAnsi="Times New Roman" w:cs="Times New Roman"/>
          <w:sz w:val="24"/>
          <w:szCs w:val="24"/>
        </w:rPr>
        <w:t>, Depok: Raih Asa Sukses, 2012</w:t>
      </w:r>
      <w:r w:rsidRPr="00BD7137">
        <w:rPr>
          <w:rFonts w:ascii="Times New Roman" w:hAnsi="Times New Roman" w:cs="Times New Roman"/>
          <w:sz w:val="24"/>
          <w:szCs w:val="24"/>
          <w:lang w:val="en-US"/>
        </w:rPr>
        <w:t>.</w:t>
      </w:r>
    </w:p>
    <w:p w14:paraId="12F84C38" w14:textId="42189068" w:rsidR="009D6F94" w:rsidRPr="00BD7137" w:rsidRDefault="009D6F94" w:rsidP="009D6F94">
      <w:pPr>
        <w:ind w:left="540" w:hanging="540"/>
        <w:jc w:val="both"/>
        <w:rPr>
          <w:rFonts w:ascii="Times New Roman" w:hAnsi="Times New Roman" w:cs="Times New Roman"/>
          <w:sz w:val="24"/>
          <w:szCs w:val="24"/>
          <w:lang w:val="en-US"/>
        </w:rPr>
      </w:pPr>
      <w:r w:rsidRPr="00BD7137">
        <w:rPr>
          <w:rFonts w:ascii="Times New Roman" w:hAnsi="Times New Roman" w:cs="Times New Roman"/>
          <w:sz w:val="24"/>
          <w:szCs w:val="24"/>
        </w:rPr>
        <w:t xml:space="preserve">Arifin Rudiyanto, </w:t>
      </w:r>
      <w:r w:rsidRPr="00BD7137">
        <w:rPr>
          <w:rFonts w:ascii="Times New Roman" w:hAnsi="Times New Roman" w:cs="Times New Roman"/>
          <w:i/>
          <w:sz w:val="24"/>
          <w:szCs w:val="24"/>
        </w:rPr>
        <w:t>Kajian Persiapan Perubahan Sistem Pendaftaran Tanah Publikasi Positif di Indnesia,</w:t>
      </w:r>
      <w:r w:rsidRPr="00BD7137">
        <w:rPr>
          <w:rFonts w:ascii="Times New Roman" w:hAnsi="Times New Roman" w:cs="Times New Roman"/>
          <w:i/>
          <w:sz w:val="24"/>
          <w:szCs w:val="24"/>
          <w:lang w:val="en-US"/>
        </w:rPr>
        <w:t xml:space="preserve"> </w:t>
      </w:r>
      <w:r w:rsidRPr="00BD7137">
        <w:rPr>
          <w:rFonts w:ascii="Times New Roman" w:hAnsi="Times New Roman" w:cs="Times New Roman"/>
          <w:sz w:val="24"/>
          <w:szCs w:val="24"/>
        </w:rPr>
        <w:t>Jakarta: Direktorat Tata Ruang dan Pertanahan– Bappenas, 2016</w:t>
      </w:r>
      <w:r w:rsidRPr="00BD7137">
        <w:rPr>
          <w:rFonts w:ascii="Times New Roman" w:hAnsi="Times New Roman" w:cs="Times New Roman"/>
          <w:sz w:val="24"/>
          <w:szCs w:val="24"/>
          <w:lang w:val="en-US"/>
        </w:rPr>
        <w:t>.</w:t>
      </w:r>
    </w:p>
    <w:p w14:paraId="5A90AA87" w14:textId="77777777" w:rsidR="009D6F94" w:rsidRPr="00BD7137" w:rsidRDefault="009D6F94" w:rsidP="009D6F94">
      <w:pPr>
        <w:pStyle w:val="paragraph"/>
        <w:spacing w:before="0" w:beforeAutospacing="0" w:after="0" w:afterAutospacing="0"/>
        <w:ind w:left="567" w:hanging="567"/>
        <w:jc w:val="both"/>
        <w:textAlignment w:val="baseline"/>
        <w:rPr>
          <w:rStyle w:val="normaltextrun"/>
          <w:color w:val="000000" w:themeColor="text1"/>
        </w:rPr>
      </w:pPr>
      <w:r w:rsidRPr="00BD7137">
        <w:rPr>
          <w:rStyle w:val="normaltextrun"/>
          <w:color w:val="000000" w:themeColor="text1"/>
        </w:rPr>
        <w:t>Ali Achmad Chomzah, </w:t>
      </w:r>
      <w:r w:rsidRPr="00BD7137">
        <w:rPr>
          <w:rStyle w:val="normaltextrun"/>
          <w:i/>
          <w:iCs/>
          <w:color w:val="000000" w:themeColor="text1"/>
        </w:rPr>
        <w:t>Hukum Pertanahan Seri Hukum Pertanahan I-Pemberian Hak Atas Tanah Negara dan Seri Hukum Pertanahan II- Sertipikat dan Permasalahannya</w:t>
      </w:r>
      <w:r w:rsidRPr="00BD7137">
        <w:rPr>
          <w:rStyle w:val="normaltextrun"/>
          <w:color w:val="000000" w:themeColor="text1"/>
        </w:rPr>
        <w:t>, Jakarta, Prestasi Pustaka, 2002.</w:t>
      </w:r>
    </w:p>
    <w:p w14:paraId="7AEAE0FE" w14:textId="77777777" w:rsidR="009D6F94" w:rsidRPr="00BD7137" w:rsidRDefault="009D6F94" w:rsidP="009D6F94">
      <w:pPr>
        <w:pStyle w:val="paragraph"/>
        <w:spacing w:before="0" w:beforeAutospacing="0" w:after="0" w:afterAutospacing="0"/>
        <w:ind w:left="567" w:hanging="567"/>
        <w:jc w:val="both"/>
        <w:textAlignment w:val="baseline"/>
        <w:rPr>
          <w:rStyle w:val="normaltextrun"/>
          <w:color w:val="000000" w:themeColor="text1"/>
        </w:rPr>
      </w:pPr>
    </w:p>
    <w:p w14:paraId="1C9BF5A3" w14:textId="78DBD3B1" w:rsidR="009D6F94" w:rsidRPr="00BD7137" w:rsidRDefault="009D6F94" w:rsidP="009D6F94">
      <w:pPr>
        <w:pStyle w:val="paragraph"/>
        <w:spacing w:before="0" w:beforeAutospacing="0" w:after="0" w:afterAutospacing="0"/>
        <w:ind w:left="567" w:hanging="567"/>
        <w:jc w:val="both"/>
        <w:textAlignment w:val="baseline"/>
        <w:rPr>
          <w:rStyle w:val="eop"/>
          <w:color w:val="000000" w:themeColor="text1"/>
        </w:rPr>
      </w:pPr>
      <w:r w:rsidRPr="00BD7137">
        <w:rPr>
          <w:rStyle w:val="normaltextrun"/>
          <w:color w:val="000000" w:themeColor="text1"/>
        </w:rPr>
        <w:t>Arie Sukanti Hutagalung, Hukum Pertanahan di Belanda dan Indonesia, Edisi 1, Cetakan Pertama, Denpapsar: Pustaka Larasan, 2012.</w:t>
      </w:r>
      <w:r w:rsidRPr="00BD7137">
        <w:rPr>
          <w:rStyle w:val="eop"/>
          <w:color w:val="000000" w:themeColor="text1"/>
        </w:rPr>
        <w:t> </w:t>
      </w:r>
    </w:p>
    <w:p w14:paraId="245535E6" w14:textId="77777777" w:rsidR="009D6F94" w:rsidRPr="00BD7137" w:rsidRDefault="009D6F94" w:rsidP="009D6F94">
      <w:pPr>
        <w:pStyle w:val="paragraph"/>
        <w:spacing w:before="0" w:beforeAutospacing="0" w:after="0" w:afterAutospacing="0"/>
        <w:ind w:left="567" w:hanging="567"/>
        <w:jc w:val="both"/>
        <w:textAlignment w:val="baseline"/>
        <w:rPr>
          <w:color w:val="000000" w:themeColor="text1"/>
        </w:rPr>
      </w:pPr>
    </w:p>
    <w:p w14:paraId="262B2943" w14:textId="77777777" w:rsidR="009D6F94" w:rsidRPr="00BD7137" w:rsidRDefault="009D6F94" w:rsidP="009D6F94">
      <w:pPr>
        <w:pStyle w:val="paragraph"/>
        <w:spacing w:before="0" w:beforeAutospacing="0" w:after="0" w:afterAutospacing="0"/>
        <w:jc w:val="both"/>
        <w:textAlignment w:val="baseline"/>
        <w:rPr>
          <w:rStyle w:val="eop"/>
          <w:color w:val="000000" w:themeColor="text1"/>
        </w:rPr>
      </w:pPr>
      <w:r w:rsidRPr="00BD7137">
        <w:rPr>
          <w:rStyle w:val="normaltextrun"/>
          <w:color w:val="000000" w:themeColor="text1"/>
        </w:rPr>
        <w:t xml:space="preserve">Bakhrul Amal, </w:t>
      </w:r>
      <w:r w:rsidRPr="00BD7137">
        <w:rPr>
          <w:rStyle w:val="normaltextrun"/>
          <w:i/>
          <w:color w:val="000000" w:themeColor="text1"/>
        </w:rPr>
        <w:t>Pengantar Hukum Tanah Nasional</w:t>
      </w:r>
      <w:r w:rsidRPr="00BD7137">
        <w:rPr>
          <w:rStyle w:val="normaltextrun"/>
          <w:color w:val="000000" w:themeColor="text1"/>
        </w:rPr>
        <w:t>, Jakarta: UNUSIA Press, 2017.</w:t>
      </w:r>
    </w:p>
    <w:p w14:paraId="60DAA7E9" w14:textId="77777777" w:rsidR="009D6F94" w:rsidRPr="00BD7137" w:rsidRDefault="009D6F94" w:rsidP="009D6F94">
      <w:pPr>
        <w:pStyle w:val="paragraph"/>
        <w:spacing w:before="0" w:beforeAutospacing="0" w:after="0" w:afterAutospacing="0"/>
        <w:jc w:val="both"/>
        <w:textAlignment w:val="baseline"/>
        <w:rPr>
          <w:color w:val="000000" w:themeColor="text1"/>
        </w:rPr>
      </w:pPr>
    </w:p>
    <w:p w14:paraId="3F6874CE" w14:textId="77777777" w:rsidR="009D6F94" w:rsidRPr="00BD7137" w:rsidRDefault="009D6F94" w:rsidP="009D6F94">
      <w:pPr>
        <w:pStyle w:val="paragraph"/>
        <w:spacing w:before="0" w:beforeAutospacing="0" w:after="0" w:afterAutospacing="0"/>
        <w:ind w:left="567" w:hanging="567"/>
        <w:jc w:val="both"/>
        <w:textAlignment w:val="baseline"/>
        <w:rPr>
          <w:rStyle w:val="normaltextrun"/>
          <w:color w:val="000000" w:themeColor="text1"/>
          <w:lang w:val="en-US"/>
        </w:rPr>
      </w:pPr>
      <w:r w:rsidRPr="00BD7137">
        <w:rPr>
          <w:rStyle w:val="normaltextrun"/>
          <w:color w:val="000000" w:themeColor="text1"/>
          <w:lang w:val="en-US"/>
        </w:rPr>
        <w:t>Boedi Harsono, </w:t>
      </w:r>
      <w:r w:rsidRPr="00BD7137">
        <w:rPr>
          <w:rStyle w:val="normaltextrun"/>
          <w:i/>
          <w:iCs/>
          <w:color w:val="000000" w:themeColor="text1"/>
          <w:lang w:val="en-US"/>
        </w:rPr>
        <w:t>Menuju Penyempurnaan Hukum Tanah Nasional, </w:t>
      </w:r>
      <w:r w:rsidRPr="00BD7137">
        <w:rPr>
          <w:rStyle w:val="normaltextrun"/>
          <w:color w:val="000000" w:themeColor="text1"/>
          <w:lang w:val="en-US"/>
        </w:rPr>
        <w:t>Jakarta: Universitas Trisakti, 2013.</w:t>
      </w:r>
    </w:p>
    <w:p w14:paraId="2555D08A" w14:textId="77777777" w:rsidR="009D6F94" w:rsidRPr="00BD7137" w:rsidRDefault="009D6F94" w:rsidP="009D6F94">
      <w:pPr>
        <w:pStyle w:val="paragraph"/>
        <w:spacing w:before="0" w:beforeAutospacing="0" w:after="0" w:afterAutospacing="0"/>
        <w:ind w:left="567" w:hanging="567"/>
        <w:jc w:val="both"/>
        <w:textAlignment w:val="baseline"/>
        <w:rPr>
          <w:rStyle w:val="normaltextrun"/>
          <w:color w:val="000000" w:themeColor="text1"/>
          <w:lang w:val="en-US"/>
        </w:rPr>
      </w:pPr>
    </w:p>
    <w:p w14:paraId="682DFF78" w14:textId="77777777" w:rsidR="009D6F94" w:rsidRPr="00BD7137" w:rsidRDefault="009D6F94" w:rsidP="009D6F94">
      <w:pPr>
        <w:pStyle w:val="paragraph"/>
        <w:spacing w:before="0" w:beforeAutospacing="0" w:after="0" w:afterAutospacing="0"/>
        <w:ind w:left="567" w:hanging="567"/>
        <w:jc w:val="both"/>
        <w:textAlignment w:val="baseline"/>
        <w:rPr>
          <w:rStyle w:val="normaltextrun"/>
          <w:color w:val="000000" w:themeColor="text1"/>
          <w:lang w:val="en-US"/>
        </w:rPr>
      </w:pPr>
      <w:r w:rsidRPr="00BD7137">
        <w:rPr>
          <w:rStyle w:val="normaltextrun"/>
          <w:color w:val="000000" w:themeColor="text1"/>
          <w:lang w:val="en-US"/>
        </w:rPr>
        <w:t>Boedi Harsono, Hukum Agraria Indonesia: Sejarah Pembentukan Undang-Undang Pokok Agraria, Isi dan Pelaksanaanya, Jakarta: Penerbit Universitas Trisakti, 2018.</w:t>
      </w:r>
    </w:p>
    <w:p w14:paraId="47AE876B" w14:textId="77777777" w:rsidR="009D6F94" w:rsidRPr="00BD7137" w:rsidRDefault="009D6F94" w:rsidP="009D6F94">
      <w:pPr>
        <w:pStyle w:val="paragraph"/>
        <w:spacing w:before="0" w:beforeAutospacing="0" w:after="0" w:afterAutospacing="0"/>
        <w:ind w:left="567" w:hanging="567"/>
        <w:jc w:val="both"/>
        <w:textAlignment w:val="baseline"/>
        <w:rPr>
          <w:rStyle w:val="normaltextrun"/>
          <w:color w:val="000000" w:themeColor="text1"/>
          <w:lang w:val="en-US"/>
        </w:rPr>
      </w:pPr>
    </w:p>
    <w:p w14:paraId="0D8DF222" w14:textId="77777777" w:rsidR="009D6F94" w:rsidRPr="00BD7137" w:rsidRDefault="009D6F94" w:rsidP="009D6F94">
      <w:pPr>
        <w:pStyle w:val="paragraph"/>
        <w:spacing w:before="0" w:beforeAutospacing="0" w:after="0" w:afterAutospacing="0"/>
        <w:ind w:left="567" w:hanging="567"/>
        <w:jc w:val="both"/>
        <w:textAlignment w:val="baseline"/>
        <w:rPr>
          <w:rStyle w:val="normaltextrun"/>
          <w:color w:val="000000" w:themeColor="text1"/>
        </w:rPr>
      </w:pPr>
      <w:r w:rsidRPr="00BD7137">
        <w:rPr>
          <w:rStyle w:val="normaltextrun"/>
          <w:color w:val="000000" w:themeColor="text1"/>
        </w:rPr>
        <w:t>Darwin Ginting, </w:t>
      </w:r>
      <w:r w:rsidRPr="00BD7137">
        <w:rPr>
          <w:rStyle w:val="normaltextrun"/>
          <w:i/>
          <w:iCs/>
          <w:color w:val="000000" w:themeColor="text1"/>
        </w:rPr>
        <w:t>“Hukum Kepemilikan Hak Atas Tanah pada Bidang Agribisnis, </w:t>
      </w:r>
      <w:r w:rsidRPr="00BD7137">
        <w:rPr>
          <w:rStyle w:val="normaltextrun"/>
          <w:color w:val="000000" w:themeColor="text1"/>
        </w:rPr>
        <w:t>Bogor: Ghalia Indonesia, 2010</w:t>
      </w:r>
    </w:p>
    <w:p w14:paraId="198EC929" w14:textId="77777777" w:rsidR="009D6F94" w:rsidRPr="00BD7137" w:rsidRDefault="009D6F94" w:rsidP="009D6F94">
      <w:pPr>
        <w:pStyle w:val="paragraph"/>
        <w:spacing w:before="0" w:beforeAutospacing="0" w:after="0" w:afterAutospacing="0"/>
        <w:ind w:left="567" w:hanging="567"/>
        <w:jc w:val="both"/>
        <w:textAlignment w:val="baseline"/>
        <w:rPr>
          <w:rStyle w:val="normaltextrun"/>
          <w:color w:val="000000" w:themeColor="text1"/>
        </w:rPr>
      </w:pPr>
    </w:p>
    <w:p w14:paraId="15C7F653" w14:textId="77777777" w:rsidR="009D6F94" w:rsidRPr="00BD7137" w:rsidRDefault="009D6F94" w:rsidP="009D6F94">
      <w:pPr>
        <w:pStyle w:val="paragraph"/>
        <w:spacing w:before="0" w:beforeAutospacing="0" w:after="0" w:afterAutospacing="0"/>
        <w:ind w:left="567" w:hanging="567"/>
        <w:jc w:val="both"/>
        <w:textAlignment w:val="baseline"/>
        <w:rPr>
          <w:rStyle w:val="normaltextrun"/>
          <w:color w:val="000000" w:themeColor="text1"/>
        </w:rPr>
      </w:pPr>
      <w:r w:rsidRPr="00BD7137">
        <w:rPr>
          <w:rStyle w:val="normaltextrun"/>
          <w:color w:val="000000" w:themeColor="text1"/>
        </w:rPr>
        <w:t>Irawan Soerodjo, </w:t>
      </w:r>
      <w:r w:rsidRPr="00BD7137">
        <w:rPr>
          <w:rStyle w:val="normaltextrun"/>
          <w:i/>
          <w:iCs/>
          <w:color w:val="000000" w:themeColor="text1"/>
          <w:lang w:val="en-US"/>
        </w:rPr>
        <w:t>Kepastian Hukum Hak Atas Tanah Di Indonesia, </w:t>
      </w:r>
      <w:r w:rsidRPr="00BD7137">
        <w:rPr>
          <w:rStyle w:val="normaltextrun"/>
          <w:color w:val="000000" w:themeColor="text1"/>
          <w:lang w:val="en-US"/>
        </w:rPr>
        <w:t>Jakarta: Arloka Surabaya</w:t>
      </w:r>
      <w:r w:rsidRPr="00BD7137">
        <w:rPr>
          <w:rStyle w:val="normaltextrun"/>
          <w:color w:val="000000" w:themeColor="text1"/>
        </w:rPr>
        <w:t>. 2002</w:t>
      </w:r>
    </w:p>
    <w:p w14:paraId="33418C1F" w14:textId="77777777" w:rsidR="009D6F94" w:rsidRPr="00BD7137" w:rsidRDefault="009D6F94" w:rsidP="009D6F94">
      <w:pPr>
        <w:pStyle w:val="paragraph"/>
        <w:spacing w:before="0" w:beforeAutospacing="0" w:after="0" w:afterAutospacing="0"/>
        <w:ind w:left="567" w:hanging="567"/>
        <w:jc w:val="both"/>
        <w:textAlignment w:val="baseline"/>
        <w:rPr>
          <w:rStyle w:val="normaltextrun"/>
          <w:color w:val="000000" w:themeColor="text1"/>
        </w:rPr>
      </w:pPr>
    </w:p>
    <w:p w14:paraId="74A93D0D" w14:textId="77777777" w:rsidR="009D6F94" w:rsidRPr="00BD7137" w:rsidRDefault="009D6F94" w:rsidP="009D6F94">
      <w:pPr>
        <w:pStyle w:val="paragraph"/>
        <w:spacing w:before="0" w:beforeAutospacing="0" w:after="0" w:afterAutospacing="0"/>
        <w:ind w:left="567" w:hanging="567"/>
        <w:jc w:val="both"/>
        <w:textAlignment w:val="baseline"/>
        <w:rPr>
          <w:rStyle w:val="normaltextrun"/>
          <w:color w:val="000000" w:themeColor="text1"/>
        </w:rPr>
      </w:pPr>
      <w:r w:rsidRPr="00BD7137">
        <w:rPr>
          <w:rStyle w:val="normaltextrun"/>
          <w:color w:val="000000" w:themeColor="text1"/>
        </w:rPr>
        <w:t>J Satrio, “Pelepasan Hak, Pembebasan Hutang, dan Merelakan Hak Rechtsverwerking”, Jakarta:Rajawali Pers, 2016</w:t>
      </w:r>
    </w:p>
    <w:p w14:paraId="1B9819FB" w14:textId="77777777" w:rsidR="009D6F94" w:rsidRPr="00BD7137" w:rsidRDefault="009D6F94" w:rsidP="009D6F94">
      <w:pPr>
        <w:pStyle w:val="paragraph"/>
        <w:spacing w:before="0" w:beforeAutospacing="0" w:after="0" w:afterAutospacing="0"/>
        <w:ind w:left="567" w:hanging="567"/>
        <w:jc w:val="both"/>
        <w:textAlignment w:val="baseline"/>
        <w:rPr>
          <w:rStyle w:val="normaltextrun"/>
          <w:color w:val="000000" w:themeColor="text1"/>
        </w:rPr>
      </w:pPr>
    </w:p>
    <w:p w14:paraId="35296835" w14:textId="77777777" w:rsidR="009D6F94" w:rsidRPr="00BD7137" w:rsidRDefault="009D6F94" w:rsidP="009D6F94">
      <w:pPr>
        <w:pStyle w:val="paragraph"/>
        <w:spacing w:before="0" w:beforeAutospacing="0" w:after="0" w:afterAutospacing="0"/>
        <w:ind w:left="567" w:hanging="567"/>
        <w:jc w:val="both"/>
        <w:textAlignment w:val="baseline"/>
        <w:rPr>
          <w:rStyle w:val="normaltextrun"/>
          <w:color w:val="000000" w:themeColor="text1"/>
        </w:rPr>
      </w:pPr>
      <w:r w:rsidRPr="00BD7137">
        <w:rPr>
          <w:rStyle w:val="normaltextrun"/>
          <w:color w:val="000000" w:themeColor="text1"/>
        </w:rPr>
        <w:t>Maria S.W. Sumarjono, </w:t>
      </w:r>
      <w:r w:rsidRPr="00BD7137">
        <w:rPr>
          <w:rStyle w:val="normaltextrun"/>
          <w:i/>
          <w:iCs/>
          <w:color w:val="000000" w:themeColor="text1"/>
        </w:rPr>
        <w:t>Puspita Serangkum Aneka Masalah Hukum Agraria</w:t>
      </w:r>
      <w:r w:rsidRPr="00BD7137">
        <w:rPr>
          <w:rStyle w:val="normaltextrun"/>
          <w:color w:val="000000" w:themeColor="text1"/>
        </w:rPr>
        <w:t>, Yogyakarta:Andi Offset, 1982.</w:t>
      </w:r>
    </w:p>
    <w:p w14:paraId="108F91AC" w14:textId="77777777" w:rsidR="009D6F94" w:rsidRPr="00BD7137" w:rsidRDefault="009D6F94" w:rsidP="009D6F94">
      <w:pPr>
        <w:pStyle w:val="paragraph"/>
        <w:spacing w:before="0" w:beforeAutospacing="0" w:after="0" w:afterAutospacing="0"/>
        <w:ind w:left="567" w:hanging="567"/>
        <w:jc w:val="both"/>
        <w:textAlignment w:val="baseline"/>
        <w:rPr>
          <w:color w:val="000000" w:themeColor="text1"/>
        </w:rPr>
      </w:pPr>
    </w:p>
    <w:p w14:paraId="6ED433D8" w14:textId="77777777" w:rsidR="009D6F94" w:rsidRPr="00BD7137" w:rsidRDefault="009D6F94" w:rsidP="009D6F94">
      <w:pPr>
        <w:pStyle w:val="paragraph"/>
        <w:spacing w:before="0" w:beforeAutospacing="0" w:after="0" w:afterAutospacing="0"/>
        <w:ind w:left="567" w:hanging="567"/>
        <w:jc w:val="both"/>
        <w:textAlignment w:val="baseline"/>
        <w:rPr>
          <w:rStyle w:val="normaltextrun"/>
          <w:color w:val="000000" w:themeColor="text1"/>
          <w:lang w:val="en-US"/>
        </w:rPr>
      </w:pPr>
      <w:r w:rsidRPr="00BD7137">
        <w:rPr>
          <w:rStyle w:val="normaltextrun"/>
          <w:color w:val="000000" w:themeColor="text1"/>
        </w:rPr>
        <w:t>Nurhasan Ismail, </w:t>
      </w:r>
      <w:r w:rsidRPr="00BD7137">
        <w:rPr>
          <w:rStyle w:val="normaltextrun"/>
          <w:i/>
          <w:iCs/>
          <w:color w:val="000000" w:themeColor="text1"/>
          <w:lang w:val="en-US"/>
        </w:rPr>
        <w:t xml:space="preserve">Hukum Agraria Dalam Tantangan Perubahan, </w:t>
      </w:r>
      <w:r w:rsidRPr="00BD7137">
        <w:rPr>
          <w:rStyle w:val="normaltextrun"/>
          <w:color w:val="000000" w:themeColor="text1"/>
          <w:lang w:val="en-US"/>
        </w:rPr>
        <w:t>Malang: Setara Press, 2018.</w:t>
      </w:r>
    </w:p>
    <w:p w14:paraId="5DD5E6CB" w14:textId="77777777" w:rsidR="009D6F94" w:rsidRPr="00BD7137" w:rsidRDefault="009D6F94" w:rsidP="009D6F94">
      <w:pPr>
        <w:pStyle w:val="paragraph"/>
        <w:spacing w:before="0" w:beforeAutospacing="0" w:after="0" w:afterAutospacing="0"/>
        <w:jc w:val="both"/>
        <w:textAlignment w:val="baseline"/>
        <w:rPr>
          <w:color w:val="000000" w:themeColor="text1"/>
        </w:rPr>
      </w:pPr>
    </w:p>
    <w:p w14:paraId="7203E75D" w14:textId="77777777" w:rsidR="009D6F94" w:rsidRPr="00BD7137" w:rsidRDefault="009D6F94" w:rsidP="009D6F94">
      <w:pPr>
        <w:pStyle w:val="paragraph"/>
        <w:spacing w:before="0" w:beforeAutospacing="0" w:after="0" w:afterAutospacing="0"/>
        <w:ind w:left="567" w:hanging="567"/>
        <w:jc w:val="both"/>
        <w:textAlignment w:val="baseline"/>
        <w:rPr>
          <w:rStyle w:val="normaltextrun"/>
          <w:color w:val="000000" w:themeColor="text1"/>
        </w:rPr>
      </w:pPr>
      <w:r w:rsidRPr="00BD7137">
        <w:rPr>
          <w:rStyle w:val="normaltextrun"/>
          <w:color w:val="000000" w:themeColor="text1"/>
        </w:rPr>
        <w:t>Sudikno Mertokusumo, “Mengenal hukum: suatu pengantar”, Jakarta: Cahaya Atma Pustaka, 2010</w:t>
      </w:r>
    </w:p>
    <w:p w14:paraId="1ACFD106" w14:textId="77777777" w:rsidR="009D6F94" w:rsidRPr="00BD7137" w:rsidRDefault="009D6F94" w:rsidP="009D6F94">
      <w:pPr>
        <w:pStyle w:val="paragraph"/>
        <w:spacing w:before="0" w:beforeAutospacing="0" w:after="0" w:afterAutospacing="0"/>
        <w:ind w:left="567" w:hanging="567"/>
        <w:jc w:val="both"/>
        <w:textAlignment w:val="baseline"/>
        <w:rPr>
          <w:rStyle w:val="eop"/>
          <w:color w:val="000000" w:themeColor="text1"/>
        </w:rPr>
      </w:pPr>
      <w:r w:rsidRPr="00BD7137">
        <w:rPr>
          <w:rStyle w:val="eop"/>
        </w:rPr>
        <w:t> </w:t>
      </w:r>
    </w:p>
    <w:p w14:paraId="31929EEF" w14:textId="77777777" w:rsidR="009D6F94" w:rsidRPr="00BD7137" w:rsidRDefault="009D6F94" w:rsidP="009D6F94">
      <w:pPr>
        <w:pStyle w:val="paragraph"/>
        <w:spacing w:before="0" w:beforeAutospacing="0" w:after="0" w:afterAutospacing="0"/>
        <w:ind w:left="567" w:hanging="567"/>
        <w:jc w:val="both"/>
        <w:textAlignment w:val="baseline"/>
        <w:rPr>
          <w:rStyle w:val="normaltextrun"/>
          <w:color w:val="000000" w:themeColor="text1"/>
          <w:lang w:val="en-US"/>
        </w:rPr>
      </w:pPr>
      <w:r w:rsidRPr="00BD7137">
        <w:rPr>
          <w:rStyle w:val="normaltextrun"/>
          <w:color w:val="000000" w:themeColor="text1"/>
          <w:lang w:val="en-US"/>
        </w:rPr>
        <w:t>Waskito &amp; Hadi Arnowo “Penyelenggaraan Pendaftaran Tanah di Indonesia”, Jakarta;Prenadamedia, 2019.</w:t>
      </w:r>
    </w:p>
    <w:p w14:paraId="60E802CD" w14:textId="77777777" w:rsidR="009D6F94" w:rsidRPr="00BD7137" w:rsidRDefault="009D6F94" w:rsidP="009D6F94">
      <w:pPr>
        <w:pStyle w:val="paragraph"/>
        <w:spacing w:before="0" w:beforeAutospacing="0" w:after="0" w:afterAutospacing="0"/>
        <w:ind w:left="567" w:hanging="567"/>
        <w:jc w:val="both"/>
        <w:textAlignment w:val="baseline"/>
        <w:rPr>
          <w:rStyle w:val="normaltextrun"/>
          <w:color w:val="000000" w:themeColor="text1"/>
          <w:lang w:val="en-US"/>
        </w:rPr>
      </w:pPr>
    </w:p>
    <w:p w14:paraId="3FC0535B" w14:textId="77777777" w:rsidR="009D6F94" w:rsidRPr="00BD7137" w:rsidRDefault="009D6F94" w:rsidP="009D6F94">
      <w:pPr>
        <w:pStyle w:val="paragraph"/>
        <w:spacing w:before="0" w:beforeAutospacing="0" w:after="0" w:afterAutospacing="0"/>
        <w:ind w:left="567" w:hanging="567"/>
        <w:jc w:val="both"/>
        <w:textAlignment w:val="baseline"/>
        <w:rPr>
          <w:color w:val="000000" w:themeColor="text1"/>
          <w:lang w:val="en-US"/>
        </w:rPr>
      </w:pPr>
      <w:r w:rsidRPr="00BD7137">
        <w:rPr>
          <w:b/>
        </w:rPr>
        <w:t>Peraturan Perundang-undangan</w:t>
      </w:r>
    </w:p>
    <w:p w14:paraId="5078F531" w14:textId="77777777" w:rsidR="009D6F94" w:rsidRPr="00BD7137" w:rsidRDefault="009D6F94" w:rsidP="009D6F94">
      <w:pPr>
        <w:jc w:val="both"/>
        <w:rPr>
          <w:rFonts w:ascii="Times New Roman" w:hAnsi="Times New Roman" w:cs="Times New Roman"/>
          <w:sz w:val="24"/>
          <w:szCs w:val="24"/>
        </w:rPr>
      </w:pPr>
    </w:p>
    <w:p w14:paraId="2204B945" w14:textId="41691C5D" w:rsidR="009D6F94" w:rsidRPr="00097894" w:rsidRDefault="009D6F94" w:rsidP="00097894">
      <w:pPr>
        <w:jc w:val="both"/>
        <w:rPr>
          <w:rStyle w:val="normaltextrun"/>
          <w:rFonts w:ascii="Times New Roman" w:hAnsi="Times New Roman" w:cs="Times New Roman"/>
          <w:sz w:val="24"/>
          <w:szCs w:val="24"/>
        </w:rPr>
      </w:pPr>
      <w:r w:rsidRPr="00BD7137">
        <w:rPr>
          <w:rFonts w:ascii="Times New Roman" w:hAnsi="Times New Roman" w:cs="Times New Roman"/>
          <w:sz w:val="24"/>
          <w:szCs w:val="24"/>
        </w:rPr>
        <w:t>Undang-Undang Dasar Negara Republik Indonesia Tahun 1945;</w:t>
      </w:r>
    </w:p>
    <w:p w14:paraId="2C82AC39" w14:textId="6244D8F7" w:rsidR="009D6F94" w:rsidRDefault="009D6F94" w:rsidP="00097894">
      <w:pPr>
        <w:pStyle w:val="paragraph"/>
        <w:spacing w:before="0" w:beforeAutospacing="0" w:after="0" w:afterAutospacing="0"/>
        <w:jc w:val="both"/>
        <w:textAlignment w:val="baseline"/>
        <w:rPr>
          <w:rStyle w:val="eop"/>
          <w:color w:val="000000"/>
        </w:rPr>
      </w:pPr>
      <w:r w:rsidRPr="00BD7137">
        <w:rPr>
          <w:rStyle w:val="normaltextrun"/>
          <w:color w:val="000000"/>
          <w:lang w:val="en-US"/>
        </w:rPr>
        <w:t>Undang-Undang Nomor 5 Tahun 1960 tentang Peraturan Pokok-Pokok Agraria</w:t>
      </w:r>
      <w:r w:rsidRPr="00BD7137">
        <w:rPr>
          <w:rStyle w:val="eop"/>
          <w:color w:val="000000"/>
        </w:rPr>
        <w:t> </w:t>
      </w:r>
    </w:p>
    <w:p w14:paraId="07C725E0" w14:textId="77777777" w:rsidR="00097894" w:rsidRPr="00BD7137" w:rsidRDefault="00097894" w:rsidP="00097894">
      <w:pPr>
        <w:pStyle w:val="paragraph"/>
        <w:spacing w:before="0" w:beforeAutospacing="0" w:after="0" w:afterAutospacing="0"/>
        <w:jc w:val="both"/>
        <w:textAlignment w:val="baseline"/>
      </w:pPr>
    </w:p>
    <w:p w14:paraId="2C15E0B3" w14:textId="77777777" w:rsidR="009D6F94" w:rsidRPr="00BD7137" w:rsidRDefault="009D6F94" w:rsidP="009D6F94">
      <w:pPr>
        <w:jc w:val="both"/>
        <w:rPr>
          <w:rFonts w:ascii="Times New Roman" w:hAnsi="Times New Roman" w:cs="Times New Roman"/>
          <w:sz w:val="24"/>
          <w:szCs w:val="24"/>
        </w:rPr>
      </w:pPr>
      <w:r w:rsidRPr="00BD7137">
        <w:rPr>
          <w:rStyle w:val="normaltextrun"/>
          <w:rFonts w:ascii="Times New Roman" w:hAnsi="Times New Roman" w:cs="Times New Roman"/>
          <w:color w:val="000000"/>
          <w:sz w:val="24"/>
          <w:szCs w:val="24"/>
        </w:rPr>
        <w:t>Peraturan </w:t>
      </w:r>
      <w:r w:rsidRPr="00BD7137">
        <w:rPr>
          <w:rStyle w:val="normaltextrun"/>
          <w:rFonts w:ascii="Times New Roman" w:hAnsi="Times New Roman" w:cs="Times New Roman"/>
          <w:color w:val="000000"/>
          <w:sz w:val="24"/>
          <w:szCs w:val="24"/>
          <w:lang w:val="en-US"/>
        </w:rPr>
        <w:t>P</w:t>
      </w:r>
      <w:r w:rsidRPr="00BD7137">
        <w:rPr>
          <w:rStyle w:val="normaltextrun"/>
          <w:rFonts w:ascii="Times New Roman" w:hAnsi="Times New Roman" w:cs="Times New Roman"/>
          <w:color w:val="000000"/>
          <w:sz w:val="24"/>
          <w:szCs w:val="24"/>
        </w:rPr>
        <w:t>emerintah No 24 tahun 1997 tentang </w:t>
      </w:r>
      <w:r w:rsidRPr="00BD7137">
        <w:rPr>
          <w:rStyle w:val="normaltextrun"/>
          <w:rFonts w:ascii="Times New Roman" w:hAnsi="Times New Roman" w:cs="Times New Roman"/>
          <w:color w:val="000000"/>
          <w:sz w:val="24"/>
          <w:szCs w:val="24"/>
          <w:lang w:val="en-US"/>
        </w:rPr>
        <w:t>P</w:t>
      </w:r>
      <w:r w:rsidRPr="00BD7137">
        <w:rPr>
          <w:rStyle w:val="normaltextrun"/>
          <w:rFonts w:ascii="Times New Roman" w:hAnsi="Times New Roman" w:cs="Times New Roman"/>
          <w:color w:val="000000"/>
          <w:sz w:val="24"/>
          <w:szCs w:val="24"/>
        </w:rPr>
        <w:t>endaftaran </w:t>
      </w:r>
      <w:r w:rsidRPr="00BD7137">
        <w:rPr>
          <w:rStyle w:val="normaltextrun"/>
          <w:rFonts w:ascii="Times New Roman" w:hAnsi="Times New Roman" w:cs="Times New Roman"/>
          <w:color w:val="000000"/>
          <w:sz w:val="24"/>
          <w:szCs w:val="24"/>
          <w:lang w:val="en-US"/>
        </w:rPr>
        <w:t>T</w:t>
      </w:r>
      <w:r w:rsidRPr="00BD7137">
        <w:rPr>
          <w:rStyle w:val="normaltextrun"/>
          <w:rFonts w:ascii="Times New Roman" w:hAnsi="Times New Roman" w:cs="Times New Roman"/>
          <w:color w:val="000000"/>
          <w:sz w:val="24"/>
          <w:szCs w:val="24"/>
        </w:rPr>
        <w:t>anah</w:t>
      </w:r>
      <w:r w:rsidRPr="00BD7137">
        <w:rPr>
          <w:rStyle w:val="eop"/>
          <w:rFonts w:ascii="Times New Roman" w:hAnsi="Times New Roman" w:cs="Times New Roman"/>
          <w:color w:val="000000"/>
          <w:sz w:val="24"/>
          <w:szCs w:val="24"/>
        </w:rPr>
        <w:t> </w:t>
      </w:r>
    </w:p>
    <w:p w14:paraId="488DF7B9" w14:textId="77777777" w:rsidR="009D6F94" w:rsidRPr="00BD7137" w:rsidRDefault="009D6F94" w:rsidP="009D6F94">
      <w:pPr>
        <w:tabs>
          <w:tab w:val="left" w:pos="90"/>
        </w:tabs>
        <w:spacing w:line="360" w:lineRule="auto"/>
        <w:contextualSpacing/>
        <w:jc w:val="both"/>
        <w:rPr>
          <w:rFonts w:ascii="Times New Roman" w:hAnsi="Times New Roman" w:cs="Times New Roman"/>
          <w:sz w:val="24"/>
          <w:szCs w:val="24"/>
        </w:rPr>
      </w:pPr>
    </w:p>
    <w:p w14:paraId="5507F7FC" w14:textId="2D05ED74" w:rsidR="009D6F94" w:rsidRPr="00BD7137" w:rsidRDefault="009D6F94" w:rsidP="009D6F94">
      <w:pPr>
        <w:tabs>
          <w:tab w:val="left" w:pos="90"/>
        </w:tabs>
        <w:spacing w:line="360" w:lineRule="auto"/>
        <w:contextualSpacing/>
        <w:jc w:val="both"/>
        <w:rPr>
          <w:rFonts w:ascii="Times New Roman" w:hAnsi="Times New Roman" w:cs="Times New Roman"/>
          <w:sz w:val="24"/>
          <w:szCs w:val="24"/>
        </w:rPr>
      </w:pPr>
      <w:r w:rsidRPr="00BD7137">
        <w:rPr>
          <w:rFonts w:ascii="Times New Roman" w:hAnsi="Times New Roman" w:cs="Times New Roman"/>
          <w:sz w:val="24"/>
          <w:szCs w:val="24"/>
        </w:rPr>
        <w:t>Peraturan Menteri Negara Agraria Nomor 3 Tahun 1997 Tentang Ketentuan Pelaksanaan Peraturan Pemerintah Nomor 24 Tahun 1997 Tentang Pendaftaran Tanah</w:t>
      </w:r>
    </w:p>
    <w:p w14:paraId="0CFA44D9" w14:textId="4DBD339A" w:rsidR="009D6F94" w:rsidRPr="00BD7137" w:rsidRDefault="009D6F94" w:rsidP="009D6F94">
      <w:pPr>
        <w:tabs>
          <w:tab w:val="left" w:pos="90"/>
        </w:tabs>
        <w:spacing w:line="360" w:lineRule="auto"/>
        <w:contextualSpacing/>
        <w:jc w:val="both"/>
        <w:rPr>
          <w:rFonts w:ascii="Times New Roman" w:hAnsi="Times New Roman" w:cs="Times New Roman"/>
          <w:sz w:val="24"/>
          <w:szCs w:val="24"/>
        </w:rPr>
      </w:pPr>
      <w:r w:rsidRPr="00BD7137">
        <w:rPr>
          <w:rFonts w:ascii="Times New Roman" w:hAnsi="Times New Roman" w:cs="Times New Roman"/>
          <w:sz w:val="24"/>
          <w:szCs w:val="24"/>
        </w:rPr>
        <w:t>Peraturan Menteri Agraria dan Tata Ruang/Kepala Badan Pertanahan Nasional Nomor 16 Tahun 2021 Tentang Perubahan Ketiga Atas Peraturan Menteri Negara Agraria Nomor 3 Tahun 1997 Tentang Ketentuan Pelaksanaan Peraturan Pemerintah Nomor 24 Tahun 1997 Tentang Pedaftara</w:t>
      </w:r>
      <w:r w:rsidRPr="00BD7137">
        <w:rPr>
          <w:rFonts w:ascii="Times New Roman" w:hAnsi="Times New Roman" w:cs="Times New Roman"/>
          <w:sz w:val="24"/>
          <w:szCs w:val="24"/>
          <w:lang w:val="en-US"/>
        </w:rPr>
        <w:t>n</w:t>
      </w:r>
      <w:r w:rsidRPr="00BD7137">
        <w:rPr>
          <w:rFonts w:ascii="Times New Roman" w:hAnsi="Times New Roman" w:cs="Times New Roman"/>
          <w:sz w:val="24"/>
          <w:szCs w:val="24"/>
        </w:rPr>
        <w:t xml:space="preserve"> Tanah</w:t>
      </w:r>
    </w:p>
    <w:p w14:paraId="3ACA0A94" w14:textId="313E2CF1" w:rsidR="009D6F94" w:rsidRPr="00BD7137" w:rsidRDefault="009D6F94" w:rsidP="009D6F94">
      <w:pPr>
        <w:tabs>
          <w:tab w:val="left" w:pos="90"/>
        </w:tabs>
        <w:spacing w:line="360" w:lineRule="auto"/>
        <w:contextualSpacing/>
        <w:jc w:val="both"/>
        <w:rPr>
          <w:rFonts w:ascii="Times New Roman" w:hAnsi="Times New Roman" w:cs="Times New Roman"/>
          <w:sz w:val="24"/>
          <w:szCs w:val="24"/>
        </w:rPr>
      </w:pPr>
      <w:r w:rsidRPr="00BD7137">
        <w:rPr>
          <w:rFonts w:ascii="Times New Roman" w:hAnsi="Times New Roman" w:cs="Times New Roman"/>
          <w:sz w:val="24"/>
          <w:szCs w:val="24"/>
        </w:rPr>
        <w:t>Putusan Pengadilan Negeri Tangerang Nomor 332/Pdt.G/2019/Pn.Tng.</w:t>
      </w:r>
    </w:p>
    <w:p w14:paraId="74049EBD" w14:textId="74B0E492" w:rsidR="009D6F94" w:rsidRPr="00BD7137" w:rsidRDefault="009D6F94" w:rsidP="009D6F94">
      <w:pPr>
        <w:pStyle w:val="Heading1"/>
        <w:jc w:val="both"/>
        <w:rPr>
          <w:rFonts w:ascii="Times New Roman" w:hAnsi="Times New Roman" w:cs="Times New Roman"/>
          <w:b/>
          <w:color w:val="000000" w:themeColor="text1"/>
          <w:sz w:val="24"/>
          <w:szCs w:val="24"/>
        </w:rPr>
      </w:pPr>
      <w:r w:rsidRPr="00BD7137">
        <w:rPr>
          <w:rFonts w:ascii="Times New Roman" w:hAnsi="Times New Roman" w:cs="Times New Roman"/>
          <w:b/>
          <w:color w:val="000000" w:themeColor="text1"/>
          <w:sz w:val="24"/>
          <w:szCs w:val="24"/>
        </w:rPr>
        <w:t>Artikel Jurnal:</w:t>
      </w:r>
    </w:p>
    <w:p w14:paraId="704AA3BB" w14:textId="77777777" w:rsidR="009D6F94" w:rsidRPr="00BD7137" w:rsidRDefault="009D6F94" w:rsidP="009D6F94">
      <w:pPr>
        <w:jc w:val="both"/>
        <w:rPr>
          <w:rFonts w:ascii="Times New Roman" w:hAnsi="Times New Roman" w:cs="Times New Roman"/>
          <w:sz w:val="24"/>
          <w:szCs w:val="24"/>
        </w:rPr>
      </w:pPr>
    </w:p>
    <w:p w14:paraId="6F50162B" w14:textId="7254C50B" w:rsidR="009D6F94" w:rsidRPr="00BD7137" w:rsidRDefault="009D6F94" w:rsidP="009D6F94">
      <w:pPr>
        <w:ind w:left="540" w:hanging="540"/>
        <w:jc w:val="both"/>
        <w:rPr>
          <w:rFonts w:ascii="Times New Roman" w:hAnsi="Times New Roman" w:cs="Times New Roman"/>
          <w:sz w:val="24"/>
          <w:szCs w:val="24"/>
          <w:lang w:val="en-ID"/>
        </w:rPr>
      </w:pPr>
      <w:r w:rsidRPr="00BD7137">
        <w:rPr>
          <w:rFonts w:ascii="Times New Roman" w:hAnsi="Times New Roman" w:cs="Times New Roman"/>
          <w:sz w:val="24"/>
          <w:szCs w:val="24"/>
          <w:lang w:val="en-ID"/>
        </w:rPr>
        <w:t>Abdul Mukmin, “Sertipikat Sebagai Alat Bukti Sempurna Kepemilikan Hak Atas Tanah Ditinjau Dari Peraturan Pemerintah Nomor 24 Tahun 1997 Tentang Pendaftaran Tanah</w:t>
      </w:r>
      <w:r w:rsidRPr="00BD7137">
        <w:rPr>
          <w:rFonts w:ascii="Times New Roman" w:hAnsi="Times New Roman" w:cs="Times New Roman"/>
          <w:i/>
          <w:iCs/>
          <w:sz w:val="24"/>
          <w:szCs w:val="24"/>
          <w:lang w:val="en-ID"/>
        </w:rPr>
        <w:t>”</w:t>
      </w:r>
      <w:r w:rsidRPr="00BD7137">
        <w:rPr>
          <w:rFonts w:ascii="Times New Roman" w:hAnsi="Times New Roman" w:cs="Times New Roman"/>
          <w:sz w:val="24"/>
          <w:szCs w:val="24"/>
          <w:lang w:val="en-ID"/>
        </w:rPr>
        <w:t xml:space="preserve">, Yuriska: </w:t>
      </w:r>
      <w:r w:rsidRPr="00BD7137">
        <w:rPr>
          <w:rFonts w:ascii="Times New Roman" w:hAnsi="Times New Roman" w:cs="Times New Roman"/>
          <w:i/>
          <w:iCs/>
          <w:sz w:val="24"/>
          <w:szCs w:val="24"/>
          <w:lang w:val="en-ID"/>
        </w:rPr>
        <w:t>Jurnal Ilmiah Hukum</w:t>
      </w:r>
      <w:r w:rsidRPr="00BD7137">
        <w:rPr>
          <w:rFonts w:ascii="Times New Roman" w:hAnsi="Times New Roman" w:cs="Times New Roman"/>
          <w:sz w:val="24"/>
          <w:szCs w:val="24"/>
          <w:lang w:val="en-ID"/>
        </w:rPr>
        <w:t>, Oktober 2017, Vol. 1 No. 1.</w:t>
      </w:r>
    </w:p>
    <w:p w14:paraId="443E821B" w14:textId="3736029F" w:rsidR="009D6F94" w:rsidRPr="00BD7137" w:rsidRDefault="009D6F94" w:rsidP="009D6F94">
      <w:pPr>
        <w:ind w:left="567" w:hanging="567"/>
        <w:jc w:val="both"/>
        <w:rPr>
          <w:rStyle w:val="normaltextrun"/>
          <w:rFonts w:ascii="Times New Roman" w:hAnsi="Times New Roman" w:cs="Times New Roman"/>
          <w:color w:val="000000"/>
          <w:sz w:val="24"/>
          <w:szCs w:val="24"/>
          <w:lang w:val="en-US"/>
        </w:rPr>
      </w:pPr>
      <w:r w:rsidRPr="00BD7137">
        <w:rPr>
          <w:rStyle w:val="normaltextrun"/>
          <w:rFonts w:ascii="Times New Roman" w:hAnsi="Times New Roman" w:cs="Times New Roman"/>
          <w:color w:val="000000"/>
          <w:sz w:val="24"/>
          <w:szCs w:val="24"/>
          <w:lang w:val="en-US"/>
        </w:rPr>
        <w:t>Arie S. Hutagalung, “Penerapan Lembaga “Rechtstverwerking” untuk mengatasi Kelemahan Sistem Publikasi Negati</w:t>
      </w:r>
      <w:r w:rsidR="000C79BB">
        <w:rPr>
          <w:rStyle w:val="normaltextrun"/>
          <w:rFonts w:ascii="Times New Roman" w:hAnsi="Times New Roman" w:cs="Times New Roman"/>
          <w:color w:val="000000"/>
          <w:sz w:val="24"/>
          <w:szCs w:val="24"/>
          <w:lang w:val="en-US"/>
        </w:rPr>
        <w:t>f</w:t>
      </w:r>
      <w:r w:rsidRPr="00BD7137">
        <w:rPr>
          <w:rStyle w:val="normaltextrun"/>
          <w:rFonts w:ascii="Times New Roman" w:hAnsi="Times New Roman" w:cs="Times New Roman"/>
          <w:color w:val="000000"/>
          <w:sz w:val="24"/>
          <w:szCs w:val="24"/>
          <w:lang w:val="en-US"/>
        </w:rPr>
        <w:t xml:space="preserve"> Dalam Pendaftaran Tanah, Kajian Sosiyuridis”, </w:t>
      </w:r>
      <w:r w:rsidRPr="00BD7137">
        <w:rPr>
          <w:rStyle w:val="normaltextrun"/>
          <w:rFonts w:ascii="Times New Roman" w:hAnsi="Times New Roman" w:cs="Times New Roman"/>
          <w:i/>
          <w:iCs/>
          <w:color w:val="000000"/>
          <w:sz w:val="24"/>
          <w:szCs w:val="24"/>
          <w:lang w:val="en-US"/>
        </w:rPr>
        <w:t>Hukum dan pembangunan</w:t>
      </w:r>
      <w:r w:rsidRPr="00BD7137">
        <w:rPr>
          <w:rStyle w:val="normaltextrun"/>
          <w:rFonts w:ascii="Times New Roman" w:hAnsi="Times New Roman" w:cs="Times New Roman"/>
          <w:color w:val="000000"/>
          <w:sz w:val="24"/>
          <w:szCs w:val="24"/>
          <w:lang w:val="en-US"/>
        </w:rPr>
        <w:t>, 0ktober, 2000, 56.</w:t>
      </w:r>
    </w:p>
    <w:p w14:paraId="2BE4AE83" w14:textId="3C2423C0" w:rsidR="009D6F94" w:rsidRPr="00BD7137" w:rsidRDefault="009D6F94" w:rsidP="009D6F94">
      <w:pPr>
        <w:ind w:left="540" w:hanging="540"/>
        <w:jc w:val="both"/>
        <w:rPr>
          <w:rFonts w:ascii="Times New Roman" w:hAnsi="Times New Roman" w:cs="Times New Roman"/>
          <w:sz w:val="24"/>
          <w:szCs w:val="24"/>
          <w:lang w:val="en-ID"/>
        </w:rPr>
      </w:pPr>
      <w:r w:rsidRPr="00BD7137">
        <w:rPr>
          <w:rFonts w:ascii="Times New Roman" w:hAnsi="Times New Roman" w:cs="Times New Roman"/>
          <w:sz w:val="24"/>
          <w:szCs w:val="24"/>
          <w:lang w:val="en-ID"/>
        </w:rPr>
        <w:t xml:space="preserve">Bronto Susanto, “Kepastian Hukum Sertipikat Hak Atas Tanah Berdasarkan Peraturan Pemerintah Nomor 1997”, DIH, </w:t>
      </w:r>
      <w:r w:rsidRPr="00BD7137">
        <w:rPr>
          <w:rFonts w:ascii="Times New Roman" w:hAnsi="Times New Roman" w:cs="Times New Roman"/>
          <w:i/>
          <w:iCs/>
          <w:sz w:val="24"/>
          <w:szCs w:val="24"/>
          <w:lang w:val="en-ID"/>
        </w:rPr>
        <w:t>Jurnal Ilmu Hukum</w:t>
      </w:r>
      <w:r w:rsidRPr="00BD7137">
        <w:rPr>
          <w:rFonts w:ascii="Times New Roman" w:hAnsi="Times New Roman" w:cs="Times New Roman"/>
          <w:sz w:val="24"/>
          <w:szCs w:val="24"/>
          <w:lang w:val="en-ID"/>
        </w:rPr>
        <w:t>, Agustus, 2017, Vol. 10 No. 20.</w:t>
      </w:r>
    </w:p>
    <w:p w14:paraId="62FB33FB" w14:textId="2F65A1E5" w:rsidR="009D6F94" w:rsidRPr="00BD7137" w:rsidRDefault="009D6F94" w:rsidP="009D6F94">
      <w:pPr>
        <w:ind w:left="567" w:hanging="567"/>
        <w:jc w:val="both"/>
        <w:rPr>
          <w:rStyle w:val="normaltextrun"/>
          <w:rFonts w:ascii="Times New Roman" w:hAnsi="Times New Roman" w:cs="Times New Roman"/>
          <w:color w:val="000000"/>
          <w:sz w:val="24"/>
          <w:szCs w:val="24"/>
          <w:lang w:val="en-US"/>
        </w:rPr>
      </w:pPr>
      <w:r w:rsidRPr="00BD7137">
        <w:rPr>
          <w:rStyle w:val="normaltextrun"/>
          <w:rFonts w:ascii="Times New Roman" w:hAnsi="Times New Roman" w:cs="Times New Roman"/>
          <w:color w:val="000000"/>
          <w:sz w:val="24"/>
          <w:szCs w:val="24"/>
          <w:lang w:val="en-US"/>
        </w:rPr>
        <w:t>Fina Ayu Safitri, Lita Tyesta ALW., &amp; Anggita Doramia Lumbanraja, “Akibat Hukum Penggunaan Sistem Publikasi Negatif Beunsur Positif Dalam Pendaftaran Tanah Di Kota Semarang”, Notarius, Volume 132, 2020.</w:t>
      </w:r>
    </w:p>
    <w:p w14:paraId="5A05FFD2" w14:textId="77777777" w:rsidR="009D6F94" w:rsidRPr="00BD7137" w:rsidRDefault="009D6F94" w:rsidP="009D6F94">
      <w:pPr>
        <w:ind w:left="567" w:hanging="567"/>
        <w:jc w:val="both"/>
        <w:rPr>
          <w:rFonts w:ascii="Times New Roman" w:hAnsi="Times New Roman" w:cs="Times New Roman"/>
          <w:sz w:val="24"/>
          <w:szCs w:val="24"/>
        </w:rPr>
      </w:pPr>
      <w:r w:rsidRPr="00BD7137">
        <w:rPr>
          <w:rFonts w:ascii="Times New Roman" w:hAnsi="Times New Roman" w:cs="Times New Roman"/>
          <w:sz w:val="24"/>
          <w:szCs w:val="24"/>
        </w:rPr>
        <w:t>Indri Hadisiswati, "Kepastian Hukum Dan Perlindungan Hukum Hak Atas Tanah", Vol. 2 No. 1 Juli 2014.</w:t>
      </w:r>
    </w:p>
    <w:p w14:paraId="780F1430" w14:textId="291C793B" w:rsidR="00B977BD" w:rsidRPr="00BD7137" w:rsidRDefault="00B977BD" w:rsidP="00B977BD">
      <w:pPr>
        <w:jc w:val="both"/>
        <w:rPr>
          <w:rFonts w:ascii="Times New Roman" w:hAnsi="Times New Roman" w:cs="Times New Roman"/>
          <w:b/>
          <w:bCs/>
          <w:sz w:val="24"/>
          <w:szCs w:val="24"/>
          <w:lang w:val="en-US"/>
        </w:rPr>
      </w:pPr>
    </w:p>
    <w:p w14:paraId="59E43BAC" w14:textId="77777777" w:rsidR="00B977BD" w:rsidRPr="00BD7137" w:rsidRDefault="00B977BD">
      <w:pPr>
        <w:rPr>
          <w:rFonts w:ascii="Times New Roman" w:hAnsi="Times New Roman" w:cs="Times New Roman"/>
          <w:sz w:val="24"/>
          <w:szCs w:val="24"/>
        </w:rPr>
      </w:pPr>
    </w:p>
    <w:sectPr w:rsidR="00B977BD" w:rsidRPr="00BD7137" w:rsidSect="00EC3F57">
      <w:footerReference w:type="default" r:id="rId8"/>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DB981" w14:textId="77777777" w:rsidR="00B62EF0" w:rsidRDefault="00B62EF0">
      <w:pPr>
        <w:spacing w:after="0" w:line="240" w:lineRule="auto"/>
      </w:pPr>
      <w:r>
        <w:separator/>
      </w:r>
    </w:p>
  </w:endnote>
  <w:endnote w:type="continuationSeparator" w:id="0">
    <w:p w14:paraId="35147037" w14:textId="77777777" w:rsidR="00B62EF0" w:rsidRDefault="00B62EF0">
      <w:pPr>
        <w:spacing w:after="0" w:line="240" w:lineRule="auto"/>
      </w:pPr>
      <w:r>
        <w:continuationSeparator/>
      </w:r>
    </w:p>
  </w:endnote>
  <w:endnote w:type="continuationNotice" w:id="1">
    <w:p w14:paraId="67ED0A18" w14:textId="77777777" w:rsidR="00B62EF0" w:rsidRDefault="00B62E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91E8" w14:textId="77777777" w:rsidR="00C40814" w:rsidRDefault="00953629" w:rsidP="00C4081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52A02" w14:textId="77777777" w:rsidR="00B62EF0" w:rsidRDefault="00B62EF0">
      <w:pPr>
        <w:spacing w:after="0" w:line="240" w:lineRule="auto"/>
      </w:pPr>
      <w:r>
        <w:separator/>
      </w:r>
    </w:p>
  </w:footnote>
  <w:footnote w:type="continuationSeparator" w:id="0">
    <w:p w14:paraId="56E7949B" w14:textId="77777777" w:rsidR="00B62EF0" w:rsidRDefault="00B62EF0">
      <w:pPr>
        <w:spacing w:after="0" w:line="240" w:lineRule="auto"/>
      </w:pPr>
      <w:r>
        <w:continuationSeparator/>
      </w:r>
    </w:p>
  </w:footnote>
  <w:footnote w:type="continuationNotice" w:id="1">
    <w:p w14:paraId="7367EE06" w14:textId="77777777" w:rsidR="00B62EF0" w:rsidRDefault="00B62EF0">
      <w:pPr>
        <w:spacing w:after="0" w:line="240" w:lineRule="auto"/>
      </w:pPr>
    </w:p>
  </w:footnote>
  <w:footnote w:id="2">
    <w:p w14:paraId="4B31C4C6" w14:textId="3E7B8FBD" w:rsidR="00083FE9" w:rsidRPr="00545A82" w:rsidRDefault="00083FE9" w:rsidP="000F711B">
      <w:pPr>
        <w:pStyle w:val="FootnoteText"/>
        <w:rPr>
          <w:rFonts w:ascii="Arial" w:hAnsi="Arial" w:cs="Arial"/>
          <w:sz w:val="18"/>
          <w:szCs w:val="18"/>
          <w:lang w:val="en-US"/>
        </w:rPr>
      </w:pPr>
    </w:p>
  </w:footnote>
  <w:footnote w:id="3">
    <w:p w14:paraId="74403842" w14:textId="582136FC" w:rsidR="00575ED7" w:rsidRPr="009C57AB" w:rsidRDefault="00575ED7" w:rsidP="00575ED7">
      <w:pPr>
        <w:pStyle w:val="FootnoteText"/>
        <w:rPr>
          <w:rFonts w:ascii="Arial" w:hAnsi="Arial" w:cs="Arial"/>
          <w:lang w:val="en-US"/>
        </w:rPr>
      </w:pPr>
    </w:p>
  </w:footnote>
  <w:footnote w:id="4">
    <w:p w14:paraId="795B7935" w14:textId="378C2894" w:rsidR="00C4204F" w:rsidRPr="009C57AB" w:rsidRDefault="00C4204F" w:rsidP="00C4204F">
      <w:pPr>
        <w:pStyle w:val="FootnoteText"/>
        <w:rPr>
          <w:rFonts w:ascii="Arial" w:hAnsi="Arial" w:cs="Arial"/>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0798"/>
    <w:multiLevelType w:val="hybridMultilevel"/>
    <w:tmpl w:val="DC681F64"/>
    <w:lvl w:ilvl="0" w:tplc="A664E422">
      <w:start w:val="1"/>
      <w:numFmt w:val="low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C0C5E"/>
    <w:multiLevelType w:val="hybridMultilevel"/>
    <w:tmpl w:val="D306389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21D163D"/>
    <w:multiLevelType w:val="hybridMultilevel"/>
    <w:tmpl w:val="B1EC49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F6E08"/>
    <w:multiLevelType w:val="hybridMultilevel"/>
    <w:tmpl w:val="961C44DE"/>
    <w:lvl w:ilvl="0" w:tplc="8474CB4E">
      <w:start w:val="6"/>
      <w:numFmt w:val="lowerLetter"/>
      <w:lvlText w:val="%1."/>
      <w:lvlJc w:val="left"/>
      <w:pPr>
        <w:tabs>
          <w:tab w:val="num" w:pos="2340"/>
        </w:tabs>
        <w:ind w:left="2340" w:hanging="360"/>
      </w:pPr>
      <w:rPr>
        <w:rFonts w:hint="default"/>
      </w:r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start w:val="1"/>
      <w:numFmt w:val="decimal"/>
      <w:lvlText w:val="%7."/>
      <w:lvlJc w:val="left"/>
      <w:pPr>
        <w:tabs>
          <w:tab w:val="num" w:pos="6660"/>
        </w:tabs>
        <w:ind w:left="6660" w:hanging="360"/>
      </w:pPr>
    </w:lvl>
    <w:lvl w:ilvl="7" w:tplc="04090019">
      <w:start w:val="1"/>
      <w:numFmt w:val="lowerLetter"/>
      <w:lvlText w:val="%8."/>
      <w:lvlJc w:val="left"/>
      <w:pPr>
        <w:tabs>
          <w:tab w:val="num" w:pos="7380"/>
        </w:tabs>
        <w:ind w:left="7380" w:hanging="360"/>
      </w:pPr>
    </w:lvl>
    <w:lvl w:ilvl="8" w:tplc="0409001B">
      <w:start w:val="1"/>
      <w:numFmt w:val="lowerRoman"/>
      <w:lvlText w:val="%9."/>
      <w:lvlJc w:val="right"/>
      <w:pPr>
        <w:tabs>
          <w:tab w:val="num" w:pos="8100"/>
        </w:tabs>
        <w:ind w:left="8100" w:hanging="180"/>
      </w:pPr>
    </w:lvl>
  </w:abstractNum>
  <w:abstractNum w:abstractNumId="4" w15:restartNumberingAfterBreak="0">
    <w:nsid w:val="15407C93"/>
    <w:multiLevelType w:val="hybridMultilevel"/>
    <w:tmpl w:val="22EE86D0"/>
    <w:lvl w:ilvl="0" w:tplc="04090015">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AC2F9A6">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CB2422"/>
    <w:multiLevelType w:val="hybridMultilevel"/>
    <w:tmpl w:val="18D8746E"/>
    <w:lvl w:ilvl="0" w:tplc="04090011">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6" w15:restartNumberingAfterBreak="0">
    <w:nsid w:val="16E32D4F"/>
    <w:multiLevelType w:val="hybridMultilevel"/>
    <w:tmpl w:val="0A549018"/>
    <w:lvl w:ilvl="0" w:tplc="7CEA819C">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BD6A77"/>
    <w:multiLevelType w:val="hybridMultilevel"/>
    <w:tmpl w:val="4E86F8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D56CD5"/>
    <w:multiLevelType w:val="hybridMultilevel"/>
    <w:tmpl w:val="E642F2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282C651E"/>
    <w:multiLevelType w:val="hybridMultilevel"/>
    <w:tmpl w:val="18D8746E"/>
    <w:lvl w:ilvl="0" w:tplc="04090011">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10" w15:restartNumberingAfterBreak="0">
    <w:nsid w:val="29805C61"/>
    <w:multiLevelType w:val="hybridMultilevel"/>
    <w:tmpl w:val="18D8746E"/>
    <w:lvl w:ilvl="0" w:tplc="04090011">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11" w15:restartNumberingAfterBreak="0">
    <w:nsid w:val="2CD17B87"/>
    <w:multiLevelType w:val="hybridMultilevel"/>
    <w:tmpl w:val="6922C37E"/>
    <w:lvl w:ilvl="0" w:tplc="0409000F">
      <w:start w:val="1"/>
      <w:numFmt w:val="decimal"/>
      <w:lvlText w:val="%1."/>
      <w:lvlJc w:val="left"/>
      <w:pPr>
        <w:ind w:left="720" w:hanging="360"/>
      </w:pPr>
      <w:rPr>
        <w:rFonts w:hint="default"/>
      </w:rPr>
    </w:lvl>
    <w:lvl w:ilvl="1" w:tplc="2A625D9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0335A92"/>
    <w:multiLevelType w:val="hybridMultilevel"/>
    <w:tmpl w:val="DC44DD0A"/>
    <w:lvl w:ilvl="0" w:tplc="2A625D9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F0996"/>
    <w:multiLevelType w:val="hybridMultilevel"/>
    <w:tmpl w:val="15C2099A"/>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9242FE3"/>
    <w:multiLevelType w:val="hybridMultilevel"/>
    <w:tmpl w:val="C04CC7A2"/>
    <w:lvl w:ilvl="0" w:tplc="04090015">
      <w:start w:val="1"/>
      <w:numFmt w:val="upperLetter"/>
      <w:lvlText w:val="%1."/>
      <w:lvlJc w:val="left"/>
      <w:pPr>
        <w:ind w:left="1440" w:hanging="360"/>
      </w:pPr>
    </w:lvl>
    <w:lvl w:ilvl="1" w:tplc="04090019">
      <w:start w:val="1"/>
      <w:numFmt w:val="lowerLetter"/>
      <w:lvlText w:val="%2."/>
      <w:lvlJc w:val="left"/>
      <w:pPr>
        <w:ind w:left="57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5" w15:restartNumberingAfterBreak="0">
    <w:nsid w:val="4B070C9F"/>
    <w:multiLevelType w:val="hybridMultilevel"/>
    <w:tmpl w:val="52783BDA"/>
    <w:lvl w:ilvl="0" w:tplc="04090015">
      <w:start w:val="1"/>
      <w:numFmt w:val="upperLetter"/>
      <w:lvlText w:val="%1."/>
      <w:lvlJc w:val="left"/>
      <w:pPr>
        <w:ind w:left="720" w:hanging="360"/>
      </w:pPr>
    </w:lvl>
    <w:lvl w:ilvl="1" w:tplc="A9F4A448">
      <w:start w:val="1"/>
      <w:numFmt w:val="lowerLetter"/>
      <w:lvlText w:val="%2."/>
      <w:lvlJc w:val="left"/>
      <w:pPr>
        <w:ind w:left="1440" w:hanging="360"/>
      </w:pPr>
    </w:lvl>
    <w:lvl w:ilvl="2" w:tplc="62E686A0">
      <w:start w:val="1"/>
      <w:numFmt w:val="bullet"/>
      <w:lvlText w:val=""/>
      <w:lvlJc w:val="left"/>
      <w:pPr>
        <w:ind w:left="2340" w:hanging="360"/>
      </w:pPr>
      <w:rPr>
        <w:rFonts w:ascii="Arial" w:eastAsia="Times New Roman" w:hAnsi="Arial"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DF276DB"/>
    <w:multiLevelType w:val="hybridMultilevel"/>
    <w:tmpl w:val="0284DD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46390A"/>
    <w:multiLevelType w:val="hybridMultilevel"/>
    <w:tmpl w:val="31526562"/>
    <w:lvl w:ilvl="0" w:tplc="04090019">
      <w:start w:val="1"/>
      <w:numFmt w:val="lowerLetter"/>
      <w:lvlText w:val="%1."/>
      <w:lvlJc w:val="left"/>
      <w:pPr>
        <w:ind w:left="234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54917FA1"/>
    <w:multiLevelType w:val="multilevel"/>
    <w:tmpl w:val="4CE0AAF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upperLetter"/>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92F3237"/>
    <w:multiLevelType w:val="hybridMultilevel"/>
    <w:tmpl w:val="484E41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962401B"/>
    <w:multiLevelType w:val="hybridMultilevel"/>
    <w:tmpl w:val="F6F237B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72109E"/>
    <w:multiLevelType w:val="hybridMultilevel"/>
    <w:tmpl w:val="18D8746E"/>
    <w:lvl w:ilvl="0" w:tplc="04090011">
      <w:start w:val="1"/>
      <w:numFmt w:val="decimal"/>
      <w:lvlText w:val="%1)"/>
      <w:lvlJc w:val="left"/>
      <w:pPr>
        <w:ind w:left="2748" w:hanging="360"/>
      </w:pPr>
    </w:lvl>
    <w:lvl w:ilvl="1" w:tplc="04210019">
      <w:start w:val="1"/>
      <w:numFmt w:val="lowerLetter"/>
      <w:lvlText w:val="%2."/>
      <w:lvlJc w:val="left"/>
      <w:pPr>
        <w:ind w:left="3468" w:hanging="360"/>
      </w:pPr>
    </w:lvl>
    <w:lvl w:ilvl="2" w:tplc="0421001B">
      <w:start w:val="1"/>
      <w:numFmt w:val="lowerRoman"/>
      <w:lvlText w:val="%3."/>
      <w:lvlJc w:val="right"/>
      <w:pPr>
        <w:ind w:left="4188" w:hanging="180"/>
      </w:pPr>
    </w:lvl>
    <w:lvl w:ilvl="3" w:tplc="0421000F">
      <w:start w:val="1"/>
      <w:numFmt w:val="decimal"/>
      <w:lvlText w:val="%4."/>
      <w:lvlJc w:val="left"/>
      <w:pPr>
        <w:ind w:left="4908" w:hanging="360"/>
      </w:pPr>
    </w:lvl>
    <w:lvl w:ilvl="4" w:tplc="04210019">
      <w:start w:val="1"/>
      <w:numFmt w:val="lowerLetter"/>
      <w:lvlText w:val="%5."/>
      <w:lvlJc w:val="left"/>
      <w:pPr>
        <w:ind w:left="5628" w:hanging="360"/>
      </w:pPr>
    </w:lvl>
    <w:lvl w:ilvl="5" w:tplc="0421001B">
      <w:start w:val="1"/>
      <w:numFmt w:val="lowerRoman"/>
      <w:lvlText w:val="%6."/>
      <w:lvlJc w:val="right"/>
      <w:pPr>
        <w:ind w:left="6348" w:hanging="180"/>
      </w:pPr>
    </w:lvl>
    <w:lvl w:ilvl="6" w:tplc="0421000F">
      <w:start w:val="1"/>
      <w:numFmt w:val="decimal"/>
      <w:lvlText w:val="%7."/>
      <w:lvlJc w:val="left"/>
      <w:pPr>
        <w:ind w:left="7068" w:hanging="360"/>
      </w:pPr>
    </w:lvl>
    <w:lvl w:ilvl="7" w:tplc="04210019">
      <w:start w:val="1"/>
      <w:numFmt w:val="lowerLetter"/>
      <w:lvlText w:val="%8."/>
      <w:lvlJc w:val="left"/>
      <w:pPr>
        <w:ind w:left="7788" w:hanging="360"/>
      </w:pPr>
    </w:lvl>
    <w:lvl w:ilvl="8" w:tplc="0421001B">
      <w:start w:val="1"/>
      <w:numFmt w:val="lowerRoman"/>
      <w:lvlText w:val="%9."/>
      <w:lvlJc w:val="right"/>
      <w:pPr>
        <w:ind w:left="8508" w:hanging="180"/>
      </w:pPr>
    </w:lvl>
  </w:abstractNum>
  <w:abstractNum w:abstractNumId="22" w15:restartNumberingAfterBreak="0">
    <w:nsid w:val="684867CA"/>
    <w:multiLevelType w:val="hybridMultilevel"/>
    <w:tmpl w:val="DD1C09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C811BF"/>
    <w:multiLevelType w:val="hybridMultilevel"/>
    <w:tmpl w:val="D77E7DC8"/>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06F343D"/>
    <w:multiLevelType w:val="hybridMultilevel"/>
    <w:tmpl w:val="8D9E8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1657FEF"/>
    <w:multiLevelType w:val="hybridMultilevel"/>
    <w:tmpl w:val="18D8746E"/>
    <w:lvl w:ilvl="0" w:tplc="04090011">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26" w15:restartNumberingAfterBreak="0">
    <w:nsid w:val="77AE23BE"/>
    <w:multiLevelType w:val="hybridMultilevel"/>
    <w:tmpl w:val="75022DFC"/>
    <w:lvl w:ilvl="0" w:tplc="04090011">
      <w:start w:val="1"/>
      <w:numFmt w:val="decimal"/>
      <w:lvlText w:val="%1)"/>
      <w:lvlJc w:val="left"/>
      <w:pPr>
        <w:ind w:left="2160" w:hanging="360"/>
      </w:pPr>
    </w:lvl>
    <w:lvl w:ilvl="1" w:tplc="70A00624">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27" w15:restartNumberingAfterBreak="0">
    <w:nsid w:val="7A3C1917"/>
    <w:multiLevelType w:val="hybridMultilevel"/>
    <w:tmpl w:val="F05CB2D4"/>
    <w:lvl w:ilvl="0" w:tplc="880E1D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276253577">
    <w:abstractNumId w:val="4"/>
  </w:num>
  <w:num w:numId="2" w16cid:durableId="512259872">
    <w:abstractNumId w:val="11"/>
  </w:num>
  <w:num w:numId="3" w16cid:durableId="1297761970">
    <w:abstractNumId w:val="24"/>
  </w:num>
  <w:num w:numId="4" w16cid:durableId="1839147372">
    <w:abstractNumId w:val="7"/>
  </w:num>
  <w:num w:numId="5" w16cid:durableId="1295717335">
    <w:abstractNumId w:val="19"/>
  </w:num>
  <w:num w:numId="6" w16cid:durableId="12518176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8612449">
    <w:abstractNumId w:val="3"/>
  </w:num>
  <w:num w:numId="8" w16cid:durableId="1487697096">
    <w:abstractNumId w:val="8"/>
  </w:num>
  <w:num w:numId="9" w16cid:durableId="1871186839">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6879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28708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16713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96817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916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4497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9882592">
    <w:abstractNumId w:val="12"/>
  </w:num>
  <w:num w:numId="17" w16cid:durableId="1919749441">
    <w:abstractNumId w:val="27"/>
  </w:num>
  <w:num w:numId="18" w16cid:durableId="1691250014">
    <w:abstractNumId w:val="6"/>
  </w:num>
  <w:num w:numId="19" w16cid:durableId="64034091">
    <w:abstractNumId w:val="16"/>
  </w:num>
  <w:num w:numId="20" w16cid:durableId="651298010">
    <w:abstractNumId w:val="23"/>
  </w:num>
  <w:num w:numId="21" w16cid:durableId="1078215802">
    <w:abstractNumId w:val="20"/>
  </w:num>
  <w:num w:numId="22" w16cid:durableId="869801573">
    <w:abstractNumId w:val="13"/>
  </w:num>
  <w:num w:numId="23" w16cid:durableId="753361304">
    <w:abstractNumId w:val="0"/>
  </w:num>
  <w:num w:numId="24" w16cid:durableId="1443720674">
    <w:abstractNumId w:val="14"/>
  </w:num>
  <w:num w:numId="25" w16cid:durableId="1390225206">
    <w:abstractNumId w:val="22"/>
  </w:num>
  <w:num w:numId="26" w16cid:durableId="10036586">
    <w:abstractNumId w:val="1"/>
  </w:num>
  <w:num w:numId="27" w16cid:durableId="2075397083">
    <w:abstractNumId w:val="2"/>
  </w:num>
  <w:num w:numId="28" w16cid:durableId="3449383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BD"/>
    <w:rsid w:val="00034A0B"/>
    <w:rsid w:val="000518EB"/>
    <w:rsid w:val="0006663D"/>
    <w:rsid w:val="00083FE9"/>
    <w:rsid w:val="00097894"/>
    <w:rsid w:val="000A59A3"/>
    <w:rsid w:val="000C57A8"/>
    <w:rsid w:val="000C79BB"/>
    <w:rsid w:val="000D263D"/>
    <w:rsid w:val="000D42D0"/>
    <w:rsid w:val="000F711B"/>
    <w:rsid w:val="00136A5C"/>
    <w:rsid w:val="001933CA"/>
    <w:rsid w:val="001B6A44"/>
    <w:rsid w:val="001D7C32"/>
    <w:rsid w:val="0021429B"/>
    <w:rsid w:val="00241E02"/>
    <w:rsid w:val="002478A5"/>
    <w:rsid w:val="002829E4"/>
    <w:rsid w:val="00287DD7"/>
    <w:rsid w:val="002C56CA"/>
    <w:rsid w:val="00315E66"/>
    <w:rsid w:val="003251D5"/>
    <w:rsid w:val="00325AEF"/>
    <w:rsid w:val="003327E9"/>
    <w:rsid w:val="0035500C"/>
    <w:rsid w:val="00360488"/>
    <w:rsid w:val="00370221"/>
    <w:rsid w:val="00396B16"/>
    <w:rsid w:val="003A35AA"/>
    <w:rsid w:val="003C22D0"/>
    <w:rsid w:val="003E7913"/>
    <w:rsid w:val="0042032C"/>
    <w:rsid w:val="00425F8A"/>
    <w:rsid w:val="0043438B"/>
    <w:rsid w:val="004345B1"/>
    <w:rsid w:val="00490704"/>
    <w:rsid w:val="004958B4"/>
    <w:rsid w:val="004C69EE"/>
    <w:rsid w:val="004D757F"/>
    <w:rsid w:val="00533ED7"/>
    <w:rsid w:val="005419EA"/>
    <w:rsid w:val="00545A82"/>
    <w:rsid w:val="00554C79"/>
    <w:rsid w:val="00575ED7"/>
    <w:rsid w:val="005A05BD"/>
    <w:rsid w:val="005A3036"/>
    <w:rsid w:val="005B606C"/>
    <w:rsid w:val="005C57E2"/>
    <w:rsid w:val="005D4FB6"/>
    <w:rsid w:val="005E2BAB"/>
    <w:rsid w:val="005E48AF"/>
    <w:rsid w:val="00651F93"/>
    <w:rsid w:val="00652771"/>
    <w:rsid w:val="00682B62"/>
    <w:rsid w:val="0068668D"/>
    <w:rsid w:val="00695535"/>
    <w:rsid w:val="006E3B03"/>
    <w:rsid w:val="006F3C3A"/>
    <w:rsid w:val="006F6116"/>
    <w:rsid w:val="007108BE"/>
    <w:rsid w:val="00723B95"/>
    <w:rsid w:val="007450C3"/>
    <w:rsid w:val="00760CBF"/>
    <w:rsid w:val="00766360"/>
    <w:rsid w:val="00780D2C"/>
    <w:rsid w:val="007E765F"/>
    <w:rsid w:val="007F5AC2"/>
    <w:rsid w:val="007F6D25"/>
    <w:rsid w:val="0082667A"/>
    <w:rsid w:val="0084054B"/>
    <w:rsid w:val="00846F05"/>
    <w:rsid w:val="00886695"/>
    <w:rsid w:val="008C1D0A"/>
    <w:rsid w:val="008D0026"/>
    <w:rsid w:val="00904CF0"/>
    <w:rsid w:val="00910469"/>
    <w:rsid w:val="0094663D"/>
    <w:rsid w:val="00953629"/>
    <w:rsid w:val="0096559C"/>
    <w:rsid w:val="009A2A20"/>
    <w:rsid w:val="009D6F94"/>
    <w:rsid w:val="009E3C2E"/>
    <w:rsid w:val="00A15B30"/>
    <w:rsid w:val="00A5444E"/>
    <w:rsid w:val="00A706D1"/>
    <w:rsid w:val="00A70F44"/>
    <w:rsid w:val="00A8529B"/>
    <w:rsid w:val="00A94306"/>
    <w:rsid w:val="00AA1A8B"/>
    <w:rsid w:val="00AD677C"/>
    <w:rsid w:val="00AF34C7"/>
    <w:rsid w:val="00AF7A2B"/>
    <w:rsid w:val="00B07214"/>
    <w:rsid w:val="00B411F5"/>
    <w:rsid w:val="00B47F11"/>
    <w:rsid w:val="00B50DC8"/>
    <w:rsid w:val="00B62EF0"/>
    <w:rsid w:val="00B70B7B"/>
    <w:rsid w:val="00B845A8"/>
    <w:rsid w:val="00B977BD"/>
    <w:rsid w:val="00BB54DC"/>
    <w:rsid w:val="00BB7D1F"/>
    <w:rsid w:val="00BD7137"/>
    <w:rsid w:val="00BE0383"/>
    <w:rsid w:val="00C02D98"/>
    <w:rsid w:val="00C205D9"/>
    <w:rsid w:val="00C21278"/>
    <w:rsid w:val="00C4204F"/>
    <w:rsid w:val="00C56559"/>
    <w:rsid w:val="00C717B7"/>
    <w:rsid w:val="00C87F23"/>
    <w:rsid w:val="00C969DA"/>
    <w:rsid w:val="00CD449C"/>
    <w:rsid w:val="00CD60FD"/>
    <w:rsid w:val="00CE426C"/>
    <w:rsid w:val="00CE7082"/>
    <w:rsid w:val="00CE79CE"/>
    <w:rsid w:val="00D030D5"/>
    <w:rsid w:val="00D20563"/>
    <w:rsid w:val="00D31A9D"/>
    <w:rsid w:val="00D654A1"/>
    <w:rsid w:val="00DC2ADA"/>
    <w:rsid w:val="00DD1518"/>
    <w:rsid w:val="00E01284"/>
    <w:rsid w:val="00E14F8A"/>
    <w:rsid w:val="00E20887"/>
    <w:rsid w:val="00E2354F"/>
    <w:rsid w:val="00E76D01"/>
    <w:rsid w:val="00EB38E5"/>
    <w:rsid w:val="00ED112C"/>
    <w:rsid w:val="00ED65FE"/>
    <w:rsid w:val="00EF2C29"/>
    <w:rsid w:val="00F24DB0"/>
    <w:rsid w:val="00F26281"/>
    <w:rsid w:val="00F30E21"/>
    <w:rsid w:val="00F75CCC"/>
    <w:rsid w:val="00F84DB2"/>
    <w:rsid w:val="00FD0A81"/>
    <w:rsid w:val="00FD3A1F"/>
    <w:rsid w:val="00FD3FF7"/>
    <w:rsid w:val="00FE072E"/>
    <w:rsid w:val="00FF1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20A6"/>
  <w15:chartTrackingRefBased/>
  <w15:docId w15:val="{10379AA1-255D-44E6-A4B3-493146B5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7BD"/>
    <w:rPr>
      <w:rFonts w:ascii="Calibri" w:eastAsia="Calibri" w:hAnsi="Calibri" w:cs="Calibri"/>
      <w:lang w:val="id-ID"/>
    </w:rPr>
  </w:style>
  <w:style w:type="paragraph" w:styleId="Heading1">
    <w:name w:val="heading 1"/>
    <w:basedOn w:val="Normal"/>
    <w:next w:val="Normal"/>
    <w:link w:val="Heading1Char"/>
    <w:uiPriority w:val="9"/>
    <w:qFormat/>
    <w:rsid w:val="009D6F94"/>
    <w:pPr>
      <w:keepNext/>
      <w:keepLines/>
      <w:spacing w:before="240" w:after="0"/>
      <w:outlineLvl w:val="0"/>
    </w:pPr>
    <w:rPr>
      <w:rFonts w:asciiTheme="majorHAnsi" w:eastAsiaTheme="majorEastAsia" w:hAnsiTheme="majorHAnsi" w:cstheme="majorBidi"/>
      <w:color w:val="2F5496" w:themeColor="accent1" w:themeShade="BF"/>
      <w:sz w:val="32"/>
      <w:szCs w:val="32"/>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977BD"/>
    <w:rPr>
      <w:color w:val="0000FF"/>
      <w:u w:val="single"/>
    </w:rPr>
  </w:style>
  <w:style w:type="paragraph" w:customStyle="1" w:styleId="ListParagraph1">
    <w:name w:val="List Paragraph1"/>
    <w:aliases w:val="LIST LAMPIRAN,List Paragraph11,ANNEX,kepala"/>
    <w:basedOn w:val="Normal"/>
    <w:link w:val="ListParagraphChar"/>
    <w:uiPriority w:val="99"/>
    <w:rsid w:val="00B977BD"/>
    <w:pPr>
      <w:spacing w:after="200" w:line="276" w:lineRule="auto"/>
      <w:ind w:left="720"/>
    </w:pPr>
    <w:rPr>
      <w:sz w:val="20"/>
      <w:szCs w:val="20"/>
      <w:lang w:val="en-US"/>
    </w:rPr>
  </w:style>
  <w:style w:type="character" w:customStyle="1" w:styleId="ListParagraphChar">
    <w:name w:val="List Paragraph Char"/>
    <w:aliases w:val="LIST LAMPIRAN Char,List Paragraph1 Char,ANNEX Char,kepala Char"/>
    <w:link w:val="ListParagraph1"/>
    <w:uiPriority w:val="34"/>
    <w:locked/>
    <w:rsid w:val="00B977BD"/>
    <w:rPr>
      <w:rFonts w:ascii="Calibri" w:eastAsia="Calibri" w:hAnsi="Calibri" w:cs="Calibri"/>
      <w:sz w:val="20"/>
      <w:szCs w:val="20"/>
    </w:rPr>
  </w:style>
  <w:style w:type="paragraph" w:styleId="ListParagraph">
    <w:name w:val="List Paragraph"/>
    <w:basedOn w:val="Normal"/>
    <w:uiPriority w:val="34"/>
    <w:qFormat/>
    <w:rsid w:val="00B977BD"/>
    <w:pPr>
      <w:ind w:left="720"/>
    </w:pPr>
  </w:style>
  <w:style w:type="character" w:styleId="FootnoteReference">
    <w:name w:val="footnote reference"/>
    <w:basedOn w:val="DefaultParagraphFont"/>
    <w:rsid w:val="00B977BD"/>
  </w:style>
  <w:style w:type="paragraph" w:styleId="FootnoteText">
    <w:name w:val="footnote text"/>
    <w:aliases w:val="Char Char Char Char,Char Char Char,Footnote Text Char1,Char Char2"/>
    <w:basedOn w:val="Normal"/>
    <w:link w:val="FootnoteTextChar"/>
    <w:uiPriority w:val="99"/>
    <w:rsid w:val="00B977BD"/>
    <w:pPr>
      <w:spacing w:after="0" w:line="240" w:lineRule="auto"/>
    </w:pPr>
    <w:rPr>
      <w:sz w:val="20"/>
      <w:szCs w:val="20"/>
    </w:rPr>
  </w:style>
  <w:style w:type="character" w:customStyle="1" w:styleId="FootnoteTextChar">
    <w:name w:val="Footnote Text Char"/>
    <w:aliases w:val="Char Char Char Char Char,Char Char Char Char1,Footnote Text Char1 Char,Char Char2 Char"/>
    <w:basedOn w:val="DefaultParagraphFont"/>
    <w:link w:val="FootnoteText"/>
    <w:uiPriority w:val="99"/>
    <w:rsid w:val="00B977BD"/>
    <w:rPr>
      <w:rFonts w:ascii="Calibri" w:eastAsia="Calibri" w:hAnsi="Calibri" w:cs="Calibri"/>
      <w:sz w:val="20"/>
      <w:szCs w:val="20"/>
      <w:lang w:val="id-ID"/>
    </w:rPr>
  </w:style>
  <w:style w:type="paragraph" w:styleId="Footer">
    <w:name w:val="footer"/>
    <w:basedOn w:val="Normal"/>
    <w:link w:val="FooterChar"/>
    <w:uiPriority w:val="99"/>
    <w:rsid w:val="00B97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7BD"/>
    <w:rPr>
      <w:rFonts w:ascii="Calibri" w:eastAsia="Calibri" w:hAnsi="Calibri" w:cs="Calibri"/>
      <w:lang w:val="id-ID"/>
    </w:rPr>
  </w:style>
  <w:style w:type="character" w:customStyle="1" w:styleId="personname">
    <w:name w:val="person_name"/>
    <w:basedOn w:val="DefaultParagraphFont"/>
    <w:rsid w:val="00B977BD"/>
  </w:style>
  <w:style w:type="character" w:styleId="Emphasis">
    <w:name w:val="Emphasis"/>
    <w:basedOn w:val="DefaultParagraphFont"/>
    <w:uiPriority w:val="20"/>
    <w:qFormat/>
    <w:rsid w:val="00B977BD"/>
    <w:rPr>
      <w:i/>
      <w:iCs/>
    </w:rPr>
  </w:style>
  <w:style w:type="paragraph" w:customStyle="1" w:styleId="Default">
    <w:name w:val="Default"/>
    <w:rsid w:val="00B977B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958B4"/>
    <w:rPr>
      <w:color w:val="605E5C"/>
      <w:shd w:val="clear" w:color="auto" w:fill="E1DFDD"/>
    </w:rPr>
  </w:style>
  <w:style w:type="paragraph" w:customStyle="1" w:styleId="ColorfulList-Accent11">
    <w:name w:val="Colorful List - Accent 11"/>
    <w:basedOn w:val="Normal"/>
    <w:uiPriority w:val="34"/>
    <w:qFormat/>
    <w:rsid w:val="00083FE9"/>
    <w:pPr>
      <w:ind w:left="720"/>
      <w:contextualSpacing/>
    </w:pPr>
    <w:rPr>
      <w:rFonts w:ascii="Times New Roman" w:eastAsiaTheme="minorHAnsi" w:hAnsi="Times New Roman" w:cs="Times New Roman"/>
      <w:sz w:val="24"/>
      <w:szCs w:val="24"/>
      <w:lang w:val="en-US" w:eastAsia="id-ID"/>
    </w:rPr>
  </w:style>
  <w:style w:type="character" w:customStyle="1" w:styleId="Heading1Char">
    <w:name w:val="Heading 1 Char"/>
    <w:basedOn w:val="DefaultParagraphFont"/>
    <w:link w:val="Heading1"/>
    <w:uiPriority w:val="9"/>
    <w:rsid w:val="009D6F94"/>
    <w:rPr>
      <w:rFonts w:asciiTheme="majorHAnsi" w:eastAsiaTheme="majorEastAsia" w:hAnsiTheme="majorHAnsi" w:cstheme="majorBidi"/>
      <w:color w:val="2F5496" w:themeColor="accent1" w:themeShade="BF"/>
      <w:sz w:val="32"/>
      <w:szCs w:val="32"/>
      <w:lang w:eastAsia="id-ID"/>
    </w:rPr>
  </w:style>
  <w:style w:type="paragraph" w:customStyle="1" w:styleId="paragraph">
    <w:name w:val="paragraph"/>
    <w:basedOn w:val="Normal"/>
    <w:rsid w:val="009D6F94"/>
    <w:pPr>
      <w:spacing w:before="100" w:beforeAutospacing="1" w:after="100" w:afterAutospacing="1" w:line="240" w:lineRule="auto"/>
    </w:pPr>
    <w:rPr>
      <w:rFonts w:ascii="Times New Roman" w:eastAsiaTheme="minorHAnsi" w:hAnsi="Times New Roman" w:cs="Times New Roman"/>
      <w:sz w:val="24"/>
      <w:szCs w:val="24"/>
      <w:lang w:eastAsia="id-ID"/>
    </w:rPr>
  </w:style>
  <w:style w:type="character" w:customStyle="1" w:styleId="normaltextrun">
    <w:name w:val="normaltextrun"/>
    <w:basedOn w:val="DefaultParagraphFont"/>
    <w:rsid w:val="009D6F94"/>
  </w:style>
  <w:style w:type="character" w:customStyle="1" w:styleId="eop">
    <w:name w:val="eop"/>
    <w:basedOn w:val="DefaultParagraphFont"/>
    <w:rsid w:val="009D6F94"/>
  </w:style>
  <w:style w:type="paragraph" w:styleId="Header">
    <w:name w:val="header"/>
    <w:basedOn w:val="Normal"/>
    <w:link w:val="HeaderChar"/>
    <w:uiPriority w:val="99"/>
    <w:semiHidden/>
    <w:unhideWhenUsed/>
    <w:rsid w:val="00533E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3ED7"/>
    <w:rPr>
      <w:rFonts w:ascii="Calibri" w:eastAsia="Calibri" w:hAnsi="Calibri" w:cs="Calibri"/>
      <w:lang w:val="id-ID"/>
    </w:rPr>
  </w:style>
  <w:style w:type="paragraph" w:styleId="Revision">
    <w:name w:val="Revision"/>
    <w:hidden/>
    <w:uiPriority w:val="99"/>
    <w:semiHidden/>
    <w:rsid w:val="0068668D"/>
    <w:pPr>
      <w:spacing w:after="0" w:line="240" w:lineRule="auto"/>
    </w:pPr>
    <w:rPr>
      <w:rFonts w:ascii="Calibri" w:eastAsia="Calibri" w:hAnsi="Calibri" w:cs="Calibr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80620">
      <w:bodyDiv w:val="1"/>
      <w:marLeft w:val="0"/>
      <w:marRight w:val="0"/>
      <w:marTop w:val="0"/>
      <w:marBottom w:val="0"/>
      <w:divBdr>
        <w:top w:val="none" w:sz="0" w:space="0" w:color="auto"/>
        <w:left w:val="none" w:sz="0" w:space="0" w:color="auto"/>
        <w:bottom w:val="none" w:sz="0" w:space="0" w:color="auto"/>
        <w:right w:val="none" w:sz="0" w:space="0" w:color="auto"/>
      </w:divBdr>
      <w:divsChild>
        <w:div w:id="1010647621">
          <w:marLeft w:val="0"/>
          <w:marRight w:val="0"/>
          <w:marTop w:val="0"/>
          <w:marBottom w:val="0"/>
          <w:divBdr>
            <w:top w:val="none" w:sz="0" w:space="0" w:color="auto"/>
            <w:left w:val="none" w:sz="0" w:space="0" w:color="auto"/>
            <w:bottom w:val="none" w:sz="0" w:space="0" w:color="auto"/>
            <w:right w:val="none" w:sz="0" w:space="0" w:color="auto"/>
          </w:divBdr>
        </w:div>
        <w:div w:id="2064937228">
          <w:marLeft w:val="0"/>
          <w:marRight w:val="0"/>
          <w:marTop w:val="0"/>
          <w:marBottom w:val="0"/>
          <w:divBdr>
            <w:top w:val="none" w:sz="0" w:space="0" w:color="auto"/>
            <w:left w:val="none" w:sz="0" w:space="0" w:color="auto"/>
            <w:bottom w:val="none" w:sz="0" w:space="0" w:color="auto"/>
            <w:right w:val="none" w:sz="0" w:space="0" w:color="auto"/>
          </w:divBdr>
        </w:div>
        <w:div w:id="1881090107">
          <w:marLeft w:val="0"/>
          <w:marRight w:val="0"/>
          <w:marTop w:val="0"/>
          <w:marBottom w:val="0"/>
          <w:divBdr>
            <w:top w:val="none" w:sz="0" w:space="0" w:color="auto"/>
            <w:left w:val="none" w:sz="0" w:space="0" w:color="auto"/>
            <w:bottom w:val="none" w:sz="0" w:space="0" w:color="auto"/>
            <w:right w:val="none" w:sz="0" w:space="0" w:color="auto"/>
          </w:divBdr>
        </w:div>
        <w:div w:id="1726835531">
          <w:marLeft w:val="0"/>
          <w:marRight w:val="0"/>
          <w:marTop w:val="0"/>
          <w:marBottom w:val="0"/>
          <w:divBdr>
            <w:top w:val="none" w:sz="0" w:space="0" w:color="auto"/>
            <w:left w:val="none" w:sz="0" w:space="0" w:color="auto"/>
            <w:bottom w:val="none" w:sz="0" w:space="0" w:color="auto"/>
            <w:right w:val="none" w:sz="0" w:space="0" w:color="auto"/>
          </w:divBdr>
        </w:div>
        <w:div w:id="1008412934">
          <w:marLeft w:val="0"/>
          <w:marRight w:val="0"/>
          <w:marTop w:val="0"/>
          <w:marBottom w:val="0"/>
          <w:divBdr>
            <w:top w:val="none" w:sz="0" w:space="0" w:color="auto"/>
            <w:left w:val="none" w:sz="0" w:space="0" w:color="auto"/>
            <w:bottom w:val="none" w:sz="0" w:space="0" w:color="auto"/>
            <w:right w:val="none" w:sz="0" w:space="0" w:color="auto"/>
          </w:divBdr>
        </w:div>
        <w:div w:id="1377897330">
          <w:marLeft w:val="0"/>
          <w:marRight w:val="0"/>
          <w:marTop w:val="0"/>
          <w:marBottom w:val="0"/>
          <w:divBdr>
            <w:top w:val="none" w:sz="0" w:space="0" w:color="auto"/>
            <w:left w:val="none" w:sz="0" w:space="0" w:color="auto"/>
            <w:bottom w:val="none" w:sz="0" w:space="0" w:color="auto"/>
            <w:right w:val="none" w:sz="0" w:space="0" w:color="auto"/>
          </w:divBdr>
        </w:div>
        <w:div w:id="379288267">
          <w:marLeft w:val="0"/>
          <w:marRight w:val="0"/>
          <w:marTop w:val="0"/>
          <w:marBottom w:val="0"/>
          <w:divBdr>
            <w:top w:val="none" w:sz="0" w:space="0" w:color="auto"/>
            <w:left w:val="none" w:sz="0" w:space="0" w:color="auto"/>
            <w:bottom w:val="none" w:sz="0" w:space="0" w:color="auto"/>
            <w:right w:val="none" w:sz="0" w:space="0" w:color="auto"/>
          </w:divBdr>
        </w:div>
        <w:div w:id="2099709099">
          <w:marLeft w:val="0"/>
          <w:marRight w:val="0"/>
          <w:marTop w:val="0"/>
          <w:marBottom w:val="0"/>
          <w:divBdr>
            <w:top w:val="none" w:sz="0" w:space="0" w:color="auto"/>
            <w:left w:val="none" w:sz="0" w:space="0" w:color="auto"/>
            <w:bottom w:val="none" w:sz="0" w:space="0" w:color="auto"/>
            <w:right w:val="none" w:sz="0" w:space="0" w:color="auto"/>
          </w:divBdr>
        </w:div>
        <w:div w:id="521213588">
          <w:marLeft w:val="0"/>
          <w:marRight w:val="0"/>
          <w:marTop w:val="0"/>
          <w:marBottom w:val="0"/>
          <w:divBdr>
            <w:top w:val="none" w:sz="0" w:space="0" w:color="auto"/>
            <w:left w:val="none" w:sz="0" w:space="0" w:color="auto"/>
            <w:bottom w:val="none" w:sz="0" w:space="0" w:color="auto"/>
            <w:right w:val="none" w:sz="0" w:space="0" w:color="auto"/>
          </w:divBdr>
        </w:div>
        <w:div w:id="1121194577">
          <w:marLeft w:val="0"/>
          <w:marRight w:val="0"/>
          <w:marTop w:val="0"/>
          <w:marBottom w:val="0"/>
          <w:divBdr>
            <w:top w:val="none" w:sz="0" w:space="0" w:color="auto"/>
            <w:left w:val="none" w:sz="0" w:space="0" w:color="auto"/>
            <w:bottom w:val="none" w:sz="0" w:space="0" w:color="auto"/>
            <w:right w:val="none" w:sz="0" w:space="0" w:color="auto"/>
          </w:divBdr>
        </w:div>
        <w:div w:id="1263076664">
          <w:marLeft w:val="0"/>
          <w:marRight w:val="0"/>
          <w:marTop w:val="0"/>
          <w:marBottom w:val="0"/>
          <w:divBdr>
            <w:top w:val="none" w:sz="0" w:space="0" w:color="auto"/>
            <w:left w:val="none" w:sz="0" w:space="0" w:color="auto"/>
            <w:bottom w:val="none" w:sz="0" w:space="0" w:color="auto"/>
            <w:right w:val="none" w:sz="0" w:space="0" w:color="auto"/>
          </w:divBdr>
        </w:div>
        <w:div w:id="1016493588">
          <w:marLeft w:val="0"/>
          <w:marRight w:val="0"/>
          <w:marTop w:val="0"/>
          <w:marBottom w:val="0"/>
          <w:divBdr>
            <w:top w:val="none" w:sz="0" w:space="0" w:color="auto"/>
            <w:left w:val="none" w:sz="0" w:space="0" w:color="auto"/>
            <w:bottom w:val="none" w:sz="0" w:space="0" w:color="auto"/>
            <w:right w:val="none" w:sz="0" w:space="0" w:color="auto"/>
          </w:divBdr>
        </w:div>
        <w:div w:id="167907057">
          <w:marLeft w:val="0"/>
          <w:marRight w:val="0"/>
          <w:marTop w:val="0"/>
          <w:marBottom w:val="0"/>
          <w:divBdr>
            <w:top w:val="none" w:sz="0" w:space="0" w:color="auto"/>
            <w:left w:val="none" w:sz="0" w:space="0" w:color="auto"/>
            <w:bottom w:val="none" w:sz="0" w:space="0" w:color="auto"/>
            <w:right w:val="none" w:sz="0" w:space="0" w:color="auto"/>
          </w:divBdr>
        </w:div>
        <w:div w:id="899167586">
          <w:marLeft w:val="0"/>
          <w:marRight w:val="0"/>
          <w:marTop w:val="0"/>
          <w:marBottom w:val="0"/>
          <w:divBdr>
            <w:top w:val="none" w:sz="0" w:space="0" w:color="auto"/>
            <w:left w:val="none" w:sz="0" w:space="0" w:color="auto"/>
            <w:bottom w:val="none" w:sz="0" w:space="0" w:color="auto"/>
            <w:right w:val="none" w:sz="0" w:space="0" w:color="auto"/>
          </w:divBdr>
        </w:div>
        <w:div w:id="31350219">
          <w:marLeft w:val="0"/>
          <w:marRight w:val="0"/>
          <w:marTop w:val="0"/>
          <w:marBottom w:val="0"/>
          <w:divBdr>
            <w:top w:val="none" w:sz="0" w:space="0" w:color="auto"/>
            <w:left w:val="none" w:sz="0" w:space="0" w:color="auto"/>
            <w:bottom w:val="none" w:sz="0" w:space="0" w:color="auto"/>
            <w:right w:val="none" w:sz="0" w:space="0" w:color="auto"/>
          </w:divBdr>
        </w:div>
        <w:div w:id="1735926979">
          <w:marLeft w:val="0"/>
          <w:marRight w:val="0"/>
          <w:marTop w:val="0"/>
          <w:marBottom w:val="0"/>
          <w:divBdr>
            <w:top w:val="none" w:sz="0" w:space="0" w:color="auto"/>
            <w:left w:val="none" w:sz="0" w:space="0" w:color="auto"/>
            <w:bottom w:val="none" w:sz="0" w:space="0" w:color="auto"/>
            <w:right w:val="none" w:sz="0" w:space="0" w:color="auto"/>
          </w:divBdr>
        </w:div>
        <w:div w:id="1882084080">
          <w:marLeft w:val="0"/>
          <w:marRight w:val="0"/>
          <w:marTop w:val="0"/>
          <w:marBottom w:val="0"/>
          <w:divBdr>
            <w:top w:val="none" w:sz="0" w:space="0" w:color="auto"/>
            <w:left w:val="none" w:sz="0" w:space="0" w:color="auto"/>
            <w:bottom w:val="none" w:sz="0" w:space="0" w:color="auto"/>
            <w:right w:val="none" w:sz="0" w:space="0" w:color="auto"/>
          </w:divBdr>
        </w:div>
        <w:div w:id="1527017919">
          <w:marLeft w:val="0"/>
          <w:marRight w:val="0"/>
          <w:marTop w:val="0"/>
          <w:marBottom w:val="0"/>
          <w:divBdr>
            <w:top w:val="none" w:sz="0" w:space="0" w:color="auto"/>
            <w:left w:val="none" w:sz="0" w:space="0" w:color="auto"/>
            <w:bottom w:val="none" w:sz="0" w:space="0" w:color="auto"/>
            <w:right w:val="none" w:sz="0" w:space="0" w:color="auto"/>
          </w:divBdr>
        </w:div>
        <w:div w:id="1693265843">
          <w:marLeft w:val="0"/>
          <w:marRight w:val="0"/>
          <w:marTop w:val="0"/>
          <w:marBottom w:val="0"/>
          <w:divBdr>
            <w:top w:val="none" w:sz="0" w:space="0" w:color="auto"/>
            <w:left w:val="none" w:sz="0" w:space="0" w:color="auto"/>
            <w:bottom w:val="none" w:sz="0" w:space="0" w:color="auto"/>
            <w:right w:val="none" w:sz="0" w:space="0" w:color="auto"/>
          </w:divBdr>
        </w:div>
      </w:divsChild>
    </w:div>
    <w:div w:id="102166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ftachulr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17</Pages>
  <Words>7426</Words>
  <Characters>42334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Miftachul Arif</dc:creator>
  <cp:keywords/>
  <dc:description/>
  <cp:lastModifiedBy>Miftachul Arif</cp:lastModifiedBy>
  <cp:revision>136</cp:revision>
  <dcterms:created xsi:type="dcterms:W3CDTF">2022-09-01T14:49:00Z</dcterms:created>
  <dcterms:modified xsi:type="dcterms:W3CDTF">2022-09-15T03:45:00Z</dcterms:modified>
</cp:coreProperties>
</file>