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87" w:rsidRDefault="00C04D87">
      <w:pPr>
        <w:rPr>
          <w:noProof/>
          <w:lang w:eastAsia="id-ID"/>
        </w:rPr>
      </w:pPr>
      <w:r>
        <w:rPr>
          <w:noProof/>
          <w:lang w:eastAsia="id-ID"/>
        </w:rPr>
        <w:t>Hasil Turnitin Revisi Artikel jurnal Parole Sept 2021 an. Siti, Catur</w:t>
      </w:r>
      <w:bookmarkStart w:id="0" w:name="_GoBack"/>
      <w:bookmarkEnd w:id="0"/>
    </w:p>
    <w:p w:rsidR="00823E00" w:rsidRDefault="00C04D87">
      <w:r>
        <w:rPr>
          <w:noProof/>
          <w:lang w:eastAsia="id-ID"/>
        </w:rPr>
        <w:drawing>
          <wp:inline distT="0" distB="0" distL="0" distR="0" wp14:anchorId="5BEA8A92" wp14:editId="67597671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87"/>
    <w:rsid w:val="00823E00"/>
    <w:rsid w:val="00C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2021-09-04T13:47:00Z</dcterms:created>
  <dcterms:modified xsi:type="dcterms:W3CDTF">2021-09-04T13:50:00Z</dcterms:modified>
</cp:coreProperties>
</file>