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E07" w:rsidRPr="00DA162E" w:rsidRDefault="00367E07" w:rsidP="00367E07">
      <w:pPr>
        <w:pStyle w:val="ListParagraph"/>
        <w:spacing w:line="276" w:lineRule="auto"/>
        <w:ind w:left="0"/>
        <w:jc w:val="center"/>
        <w:rPr>
          <w:rFonts w:ascii="Constantia" w:hAnsi="Constantia" w:cs="Arial"/>
          <w:b/>
          <w:szCs w:val="20"/>
          <w:lang w:val="id-ID"/>
        </w:rPr>
      </w:pPr>
      <w:bookmarkStart w:id="0" w:name="_GoBack"/>
      <w:proofErr w:type="spellStart"/>
      <w:r w:rsidRPr="00A3274C">
        <w:rPr>
          <w:rFonts w:ascii="Constantia" w:hAnsi="Constantia" w:cs="Arial"/>
          <w:b/>
          <w:szCs w:val="20"/>
        </w:rPr>
        <w:t>Tabel</w:t>
      </w:r>
      <w:proofErr w:type="spellEnd"/>
      <w:r w:rsidRPr="00A3274C">
        <w:rPr>
          <w:rFonts w:ascii="Constantia" w:hAnsi="Constantia" w:cs="Arial"/>
          <w:b/>
          <w:szCs w:val="20"/>
        </w:rPr>
        <w:t xml:space="preserve"> </w:t>
      </w:r>
      <w:r>
        <w:rPr>
          <w:rFonts w:ascii="Constantia" w:hAnsi="Constantia" w:cs="Arial"/>
          <w:b/>
          <w:szCs w:val="20"/>
          <w:lang w:val="id-ID"/>
        </w:rPr>
        <w:t>S</w:t>
      </w:r>
      <w:r w:rsidR="00125C0F">
        <w:rPr>
          <w:rFonts w:ascii="Constantia" w:hAnsi="Constantia" w:cs="Arial"/>
          <w:b/>
          <w:szCs w:val="20"/>
          <w:lang w:val="id-ID"/>
        </w:rPr>
        <w:t>2</w:t>
      </w:r>
    </w:p>
    <w:p w:rsidR="00367E07" w:rsidRPr="008545D1" w:rsidRDefault="00367E07" w:rsidP="003C0808">
      <w:pPr>
        <w:pStyle w:val="ListParagraph"/>
        <w:spacing w:line="276" w:lineRule="auto"/>
        <w:ind w:left="0"/>
        <w:jc w:val="center"/>
        <w:rPr>
          <w:rFonts w:ascii="Constantia" w:hAnsi="Constantia" w:cs="Arial"/>
          <w:b/>
          <w:szCs w:val="20"/>
          <w:lang w:val="id-ID"/>
        </w:rPr>
      </w:pPr>
      <w:r>
        <w:rPr>
          <w:rFonts w:ascii="Constantia" w:hAnsi="Constantia" w:cs="Arial"/>
          <w:b/>
          <w:szCs w:val="20"/>
          <w:lang w:val="id-ID"/>
        </w:rPr>
        <w:t>Pengukuran Probabilitas dan Dampak Risiko</w:t>
      </w:r>
    </w:p>
    <w:bookmarkEnd w:id="0"/>
    <w:p w:rsidR="00367E07" w:rsidRPr="00A3274C" w:rsidRDefault="00367E07" w:rsidP="00367E07">
      <w:pPr>
        <w:pStyle w:val="ListParagraph"/>
        <w:spacing w:line="276" w:lineRule="auto"/>
        <w:jc w:val="both"/>
        <w:rPr>
          <w:rFonts w:ascii="Constantia" w:hAnsi="Constantia" w:cs="Arial"/>
          <w:szCs w:val="20"/>
        </w:rPr>
      </w:pPr>
    </w:p>
    <w:tbl>
      <w:tblPr>
        <w:tblStyle w:val="TableGrid"/>
        <w:tblW w:w="7523" w:type="dxa"/>
        <w:jc w:val="center"/>
        <w:tblInd w:w="-5" w:type="dxa"/>
        <w:tblLayout w:type="fixed"/>
        <w:tblLook w:val="04A0" w:firstRow="1" w:lastRow="0" w:firstColumn="1" w:lastColumn="0" w:noHBand="0" w:noVBand="1"/>
      </w:tblPr>
      <w:tblGrid>
        <w:gridCol w:w="680"/>
        <w:gridCol w:w="993"/>
        <w:gridCol w:w="1739"/>
        <w:gridCol w:w="708"/>
        <w:gridCol w:w="1418"/>
        <w:gridCol w:w="1985"/>
      </w:tblGrid>
      <w:tr w:rsidR="00367E07" w:rsidTr="00367E07">
        <w:trPr>
          <w:jc w:val="center"/>
        </w:trPr>
        <w:tc>
          <w:tcPr>
            <w:tcW w:w="3412" w:type="dxa"/>
            <w:gridSpan w:val="3"/>
            <w:shd w:val="clear" w:color="auto" w:fill="auto"/>
          </w:tcPr>
          <w:p w:rsidR="00367E07" w:rsidRPr="00DA162E" w:rsidRDefault="00367E07" w:rsidP="00160CB7">
            <w:pPr>
              <w:jc w:val="center"/>
              <w:rPr>
                <w:rFonts w:ascii="Constantia" w:hAnsi="Constantia"/>
                <w:b/>
                <w:sz w:val="18"/>
                <w:szCs w:val="18"/>
              </w:rPr>
            </w:pPr>
            <w:r w:rsidRPr="00DA162E">
              <w:rPr>
                <w:rFonts w:ascii="Constantia" w:hAnsi="Constantia"/>
                <w:b/>
                <w:sz w:val="18"/>
                <w:szCs w:val="18"/>
              </w:rPr>
              <w:t>Probabilitas</w:t>
            </w:r>
          </w:p>
        </w:tc>
        <w:tc>
          <w:tcPr>
            <w:tcW w:w="4111" w:type="dxa"/>
            <w:gridSpan w:val="3"/>
            <w:shd w:val="clear" w:color="auto" w:fill="auto"/>
          </w:tcPr>
          <w:p w:rsidR="00367E07" w:rsidRPr="00DA162E" w:rsidRDefault="00367E07" w:rsidP="00160CB7">
            <w:pPr>
              <w:jc w:val="center"/>
              <w:rPr>
                <w:rFonts w:ascii="Constantia" w:hAnsi="Constantia"/>
                <w:b/>
                <w:sz w:val="18"/>
                <w:szCs w:val="18"/>
              </w:rPr>
            </w:pPr>
            <w:r w:rsidRPr="00DA162E">
              <w:rPr>
                <w:rFonts w:ascii="Constantia" w:hAnsi="Constantia"/>
                <w:b/>
                <w:sz w:val="18"/>
                <w:szCs w:val="18"/>
              </w:rPr>
              <w:t>Dampak</w:t>
            </w:r>
          </w:p>
        </w:tc>
      </w:tr>
      <w:tr w:rsidR="00367E07" w:rsidTr="00367E07">
        <w:trPr>
          <w:jc w:val="center"/>
        </w:trPr>
        <w:tc>
          <w:tcPr>
            <w:tcW w:w="680" w:type="dxa"/>
            <w:shd w:val="clear" w:color="auto" w:fill="auto"/>
            <w:vAlign w:val="center"/>
          </w:tcPr>
          <w:p w:rsidR="00367E07" w:rsidRPr="00DA162E" w:rsidRDefault="00367E07" w:rsidP="00160CB7">
            <w:pPr>
              <w:jc w:val="center"/>
              <w:rPr>
                <w:rFonts w:ascii="Constantia" w:hAnsi="Constantia"/>
                <w:b/>
                <w:sz w:val="18"/>
                <w:szCs w:val="18"/>
              </w:rPr>
            </w:pPr>
            <w:r w:rsidRPr="00DA162E">
              <w:rPr>
                <w:rFonts w:ascii="Constantia" w:hAnsi="Constantia"/>
                <w:b/>
                <w:sz w:val="18"/>
                <w:szCs w:val="18"/>
              </w:rPr>
              <w:t>Skala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67E07" w:rsidRPr="00DA162E" w:rsidRDefault="00367E07" w:rsidP="00160CB7">
            <w:pPr>
              <w:jc w:val="center"/>
              <w:rPr>
                <w:rFonts w:ascii="Constantia" w:hAnsi="Constantia"/>
                <w:b/>
                <w:sz w:val="18"/>
                <w:szCs w:val="18"/>
              </w:rPr>
            </w:pPr>
            <w:r w:rsidRPr="00DA162E">
              <w:rPr>
                <w:rFonts w:ascii="Constantia" w:hAnsi="Constantia"/>
                <w:b/>
                <w:sz w:val="18"/>
                <w:szCs w:val="18"/>
              </w:rPr>
              <w:t>Kejadian</w:t>
            </w:r>
          </w:p>
        </w:tc>
        <w:tc>
          <w:tcPr>
            <w:tcW w:w="1739" w:type="dxa"/>
            <w:shd w:val="clear" w:color="auto" w:fill="auto"/>
            <w:vAlign w:val="center"/>
          </w:tcPr>
          <w:p w:rsidR="00367E07" w:rsidRPr="00DA162E" w:rsidRDefault="00367E07" w:rsidP="00160CB7">
            <w:pPr>
              <w:jc w:val="center"/>
              <w:rPr>
                <w:rFonts w:ascii="Constantia" w:hAnsi="Constantia"/>
                <w:b/>
                <w:sz w:val="18"/>
                <w:szCs w:val="18"/>
              </w:rPr>
            </w:pPr>
            <w:r w:rsidRPr="00DA162E">
              <w:rPr>
                <w:rFonts w:ascii="Constantia" w:hAnsi="Constantia"/>
                <w:b/>
                <w:sz w:val="18"/>
                <w:szCs w:val="18"/>
              </w:rPr>
              <w:t>Ket.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67E07" w:rsidRPr="00DA162E" w:rsidRDefault="00367E07" w:rsidP="00160CB7">
            <w:pPr>
              <w:jc w:val="center"/>
              <w:rPr>
                <w:rFonts w:ascii="Constantia" w:hAnsi="Constantia"/>
                <w:b/>
                <w:sz w:val="18"/>
                <w:szCs w:val="18"/>
              </w:rPr>
            </w:pPr>
            <w:r w:rsidRPr="00DA162E">
              <w:rPr>
                <w:rFonts w:ascii="Constantia" w:hAnsi="Constantia"/>
                <w:b/>
                <w:sz w:val="18"/>
                <w:szCs w:val="18"/>
              </w:rPr>
              <w:t>Skala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67E07" w:rsidRPr="00DA162E" w:rsidRDefault="00367E07" w:rsidP="00160CB7">
            <w:pPr>
              <w:jc w:val="center"/>
              <w:rPr>
                <w:rFonts w:ascii="Constantia" w:hAnsi="Constantia"/>
                <w:b/>
                <w:sz w:val="18"/>
                <w:szCs w:val="18"/>
              </w:rPr>
            </w:pPr>
            <w:r w:rsidRPr="00DA162E">
              <w:rPr>
                <w:rFonts w:ascii="Constantia" w:hAnsi="Constantia"/>
                <w:b/>
                <w:sz w:val="18"/>
                <w:szCs w:val="18"/>
              </w:rPr>
              <w:t>Efek terhadap waktu / penambahan pengeluaran proyek  (%)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67E07" w:rsidRPr="00DA162E" w:rsidRDefault="00367E07" w:rsidP="00160CB7">
            <w:pPr>
              <w:jc w:val="center"/>
              <w:rPr>
                <w:rFonts w:ascii="Constantia" w:hAnsi="Constantia"/>
                <w:b/>
                <w:sz w:val="18"/>
                <w:szCs w:val="18"/>
              </w:rPr>
            </w:pPr>
            <w:r w:rsidRPr="00DA162E">
              <w:rPr>
                <w:rFonts w:ascii="Constantia" w:hAnsi="Constantia"/>
                <w:b/>
                <w:sz w:val="18"/>
                <w:szCs w:val="18"/>
              </w:rPr>
              <w:t>Ket.</w:t>
            </w:r>
          </w:p>
        </w:tc>
      </w:tr>
      <w:tr w:rsidR="00367E07" w:rsidTr="00367E07">
        <w:trPr>
          <w:jc w:val="center"/>
        </w:trPr>
        <w:tc>
          <w:tcPr>
            <w:tcW w:w="680" w:type="dxa"/>
          </w:tcPr>
          <w:p w:rsidR="00367E07" w:rsidRPr="00DA162E" w:rsidRDefault="00367E07" w:rsidP="00160CB7">
            <w:pPr>
              <w:jc w:val="center"/>
              <w:rPr>
                <w:rFonts w:ascii="Constantia" w:hAnsi="Constantia"/>
                <w:sz w:val="18"/>
                <w:szCs w:val="18"/>
              </w:rPr>
            </w:pPr>
            <w:r w:rsidRPr="00DA162E">
              <w:rPr>
                <w:rFonts w:ascii="Constantia" w:hAnsi="Constantia"/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:rsidR="00367E07" w:rsidRPr="00DA162E" w:rsidRDefault="00367E07" w:rsidP="00160CB7">
            <w:pPr>
              <w:jc w:val="center"/>
              <w:rPr>
                <w:rFonts w:ascii="Constantia" w:hAnsi="Constantia"/>
                <w:sz w:val="18"/>
                <w:szCs w:val="18"/>
              </w:rPr>
            </w:pPr>
            <w:r w:rsidRPr="00DA162E">
              <w:rPr>
                <w:rFonts w:ascii="Constantia" w:hAnsi="Constantia"/>
                <w:sz w:val="18"/>
                <w:szCs w:val="18"/>
              </w:rPr>
              <w:t>&lt; 3</w:t>
            </w:r>
          </w:p>
        </w:tc>
        <w:tc>
          <w:tcPr>
            <w:tcW w:w="1739" w:type="dxa"/>
          </w:tcPr>
          <w:p w:rsidR="00367E07" w:rsidRPr="00DA162E" w:rsidRDefault="00367E07" w:rsidP="00160CB7">
            <w:pPr>
              <w:rPr>
                <w:rFonts w:ascii="Constantia" w:hAnsi="Constantia"/>
                <w:sz w:val="18"/>
                <w:szCs w:val="18"/>
              </w:rPr>
            </w:pPr>
            <w:r w:rsidRPr="00DA162E">
              <w:rPr>
                <w:rFonts w:ascii="Constantia" w:hAnsi="Constantia"/>
                <w:sz w:val="18"/>
                <w:szCs w:val="18"/>
              </w:rPr>
              <w:t>Hampir tidak pernah terjadi</w:t>
            </w:r>
          </w:p>
        </w:tc>
        <w:tc>
          <w:tcPr>
            <w:tcW w:w="708" w:type="dxa"/>
          </w:tcPr>
          <w:p w:rsidR="00367E07" w:rsidRPr="00DA162E" w:rsidRDefault="00367E07" w:rsidP="00160CB7">
            <w:pPr>
              <w:jc w:val="center"/>
              <w:rPr>
                <w:rFonts w:ascii="Constantia" w:hAnsi="Constantia"/>
                <w:sz w:val="18"/>
                <w:szCs w:val="18"/>
              </w:rPr>
            </w:pPr>
            <w:r w:rsidRPr="00DA162E">
              <w:rPr>
                <w:rFonts w:ascii="Constantia" w:hAnsi="Constantia"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:rsidR="00367E07" w:rsidRPr="00DA162E" w:rsidRDefault="00367E07" w:rsidP="00160CB7">
            <w:pPr>
              <w:jc w:val="center"/>
              <w:rPr>
                <w:rFonts w:ascii="Constantia" w:hAnsi="Constantia"/>
                <w:sz w:val="18"/>
                <w:szCs w:val="18"/>
              </w:rPr>
            </w:pPr>
            <w:r w:rsidRPr="00DA162E">
              <w:rPr>
                <w:rFonts w:ascii="Constantia" w:hAnsi="Constantia"/>
                <w:sz w:val="18"/>
                <w:szCs w:val="18"/>
              </w:rPr>
              <w:t>2</w:t>
            </w:r>
          </w:p>
        </w:tc>
        <w:tc>
          <w:tcPr>
            <w:tcW w:w="1985" w:type="dxa"/>
          </w:tcPr>
          <w:p w:rsidR="00367E07" w:rsidRPr="00DA162E" w:rsidRDefault="00367E07" w:rsidP="00695542">
            <w:pPr>
              <w:rPr>
                <w:rFonts w:ascii="Constantia" w:hAnsi="Constantia"/>
                <w:sz w:val="18"/>
                <w:szCs w:val="18"/>
              </w:rPr>
            </w:pPr>
            <w:r w:rsidRPr="00DA162E">
              <w:rPr>
                <w:rFonts w:ascii="Constantia" w:hAnsi="Constantia"/>
                <w:sz w:val="18"/>
                <w:szCs w:val="18"/>
              </w:rPr>
              <w:t>Tidak berpengaruh / sangat r</w:t>
            </w:r>
            <w:r w:rsidR="00695542">
              <w:rPr>
                <w:rFonts w:ascii="Constantia" w:hAnsi="Constantia"/>
                <w:sz w:val="18"/>
                <w:szCs w:val="18"/>
              </w:rPr>
              <w:t>endah</w:t>
            </w:r>
          </w:p>
        </w:tc>
      </w:tr>
      <w:tr w:rsidR="00367E07" w:rsidTr="00367E07">
        <w:trPr>
          <w:jc w:val="center"/>
        </w:trPr>
        <w:tc>
          <w:tcPr>
            <w:tcW w:w="680" w:type="dxa"/>
          </w:tcPr>
          <w:p w:rsidR="00367E07" w:rsidRPr="00DA162E" w:rsidRDefault="00367E07" w:rsidP="00160CB7">
            <w:pPr>
              <w:jc w:val="center"/>
              <w:rPr>
                <w:rFonts w:ascii="Constantia" w:hAnsi="Constantia"/>
                <w:sz w:val="18"/>
                <w:szCs w:val="18"/>
              </w:rPr>
            </w:pPr>
            <w:r w:rsidRPr="00DA162E">
              <w:rPr>
                <w:rFonts w:ascii="Constantia" w:hAnsi="Constantia"/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:rsidR="00367E07" w:rsidRPr="00DA162E" w:rsidRDefault="00367E07" w:rsidP="00160CB7">
            <w:pPr>
              <w:jc w:val="center"/>
              <w:rPr>
                <w:rFonts w:ascii="Constantia" w:hAnsi="Constantia"/>
                <w:sz w:val="18"/>
                <w:szCs w:val="18"/>
              </w:rPr>
            </w:pPr>
            <w:r w:rsidRPr="00DA162E">
              <w:rPr>
                <w:rFonts w:ascii="Constantia" w:hAnsi="Constantia"/>
                <w:sz w:val="18"/>
                <w:szCs w:val="18"/>
              </w:rPr>
              <w:t>3 - 5</w:t>
            </w:r>
          </w:p>
        </w:tc>
        <w:tc>
          <w:tcPr>
            <w:tcW w:w="1739" w:type="dxa"/>
          </w:tcPr>
          <w:p w:rsidR="00367E07" w:rsidRPr="00DA162E" w:rsidRDefault="00367E07" w:rsidP="00160CB7">
            <w:pPr>
              <w:rPr>
                <w:rFonts w:ascii="Constantia" w:hAnsi="Constantia"/>
                <w:sz w:val="18"/>
                <w:szCs w:val="18"/>
              </w:rPr>
            </w:pPr>
            <w:r w:rsidRPr="00DA162E">
              <w:rPr>
                <w:rFonts w:ascii="Constantia" w:hAnsi="Constantia"/>
                <w:sz w:val="18"/>
                <w:szCs w:val="18"/>
              </w:rPr>
              <w:t>Kemungkinan terjadi ada tetapi kecil (jarang)</w:t>
            </w:r>
          </w:p>
        </w:tc>
        <w:tc>
          <w:tcPr>
            <w:tcW w:w="708" w:type="dxa"/>
          </w:tcPr>
          <w:p w:rsidR="00367E07" w:rsidRPr="00DA162E" w:rsidRDefault="00367E07" w:rsidP="00160CB7">
            <w:pPr>
              <w:jc w:val="center"/>
              <w:rPr>
                <w:rFonts w:ascii="Constantia" w:hAnsi="Constantia"/>
                <w:sz w:val="18"/>
                <w:szCs w:val="18"/>
              </w:rPr>
            </w:pPr>
            <w:r w:rsidRPr="00DA162E">
              <w:rPr>
                <w:rFonts w:ascii="Constantia" w:hAnsi="Constantia"/>
                <w:sz w:val="18"/>
                <w:szCs w:val="18"/>
              </w:rPr>
              <w:t>2</w:t>
            </w:r>
          </w:p>
        </w:tc>
        <w:tc>
          <w:tcPr>
            <w:tcW w:w="1418" w:type="dxa"/>
          </w:tcPr>
          <w:p w:rsidR="00367E07" w:rsidRPr="00DA162E" w:rsidRDefault="00367E07" w:rsidP="00160CB7">
            <w:pPr>
              <w:jc w:val="center"/>
              <w:rPr>
                <w:rFonts w:ascii="Constantia" w:hAnsi="Constantia"/>
                <w:sz w:val="18"/>
                <w:szCs w:val="18"/>
              </w:rPr>
            </w:pPr>
            <w:r w:rsidRPr="00DA162E">
              <w:rPr>
                <w:rFonts w:ascii="Constantia" w:hAnsi="Constantia"/>
                <w:sz w:val="18"/>
                <w:szCs w:val="18"/>
              </w:rPr>
              <w:t>5 - 10</w:t>
            </w:r>
          </w:p>
        </w:tc>
        <w:tc>
          <w:tcPr>
            <w:tcW w:w="1985" w:type="dxa"/>
          </w:tcPr>
          <w:p w:rsidR="00367E07" w:rsidRPr="00DA162E" w:rsidRDefault="00695542" w:rsidP="00160CB7">
            <w:pPr>
              <w:rPr>
                <w:rFonts w:ascii="Constantia" w:hAnsi="Constantia"/>
                <w:sz w:val="18"/>
                <w:szCs w:val="18"/>
              </w:rPr>
            </w:pPr>
            <w:r>
              <w:rPr>
                <w:rFonts w:ascii="Constantia" w:hAnsi="Constantia"/>
                <w:sz w:val="18"/>
                <w:szCs w:val="18"/>
              </w:rPr>
              <w:t>Berpengaruh sedikit/ rendah</w:t>
            </w:r>
          </w:p>
        </w:tc>
      </w:tr>
      <w:tr w:rsidR="00367E07" w:rsidTr="00367E07">
        <w:trPr>
          <w:jc w:val="center"/>
        </w:trPr>
        <w:tc>
          <w:tcPr>
            <w:tcW w:w="680" w:type="dxa"/>
          </w:tcPr>
          <w:p w:rsidR="00367E07" w:rsidRPr="00DA162E" w:rsidRDefault="00367E07" w:rsidP="00160CB7">
            <w:pPr>
              <w:jc w:val="center"/>
              <w:rPr>
                <w:rFonts w:ascii="Constantia" w:hAnsi="Constantia"/>
                <w:sz w:val="18"/>
                <w:szCs w:val="18"/>
              </w:rPr>
            </w:pPr>
            <w:r w:rsidRPr="00DA162E">
              <w:rPr>
                <w:rFonts w:ascii="Constantia" w:hAnsi="Constantia"/>
                <w:sz w:val="18"/>
                <w:szCs w:val="18"/>
              </w:rPr>
              <w:t>3</w:t>
            </w:r>
          </w:p>
        </w:tc>
        <w:tc>
          <w:tcPr>
            <w:tcW w:w="993" w:type="dxa"/>
          </w:tcPr>
          <w:p w:rsidR="00367E07" w:rsidRPr="00DA162E" w:rsidRDefault="00367E07" w:rsidP="00160CB7">
            <w:pPr>
              <w:jc w:val="center"/>
              <w:rPr>
                <w:rFonts w:ascii="Constantia" w:hAnsi="Constantia"/>
                <w:sz w:val="18"/>
                <w:szCs w:val="18"/>
              </w:rPr>
            </w:pPr>
            <w:r w:rsidRPr="00DA162E">
              <w:rPr>
                <w:rFonts w:ascii="Constantia" w:hAnsi="Constantia"/>
                <w:sz w:val="18"/>
                <w:szCs w:val="18"/>
              </w:rPr>
              <w:t>5 - 7</w:t>
            </w:r>
          </w:p>
        </w:tc>
        <w:tc>
          <w:tcPr>
            <w:tcW w:w="1739" w:type="dxa"/>
          </w:tcPr>
          <w:p w:rsidR="00367E07" w:rsidRPr="00DA162E" w:rsidRDefault="00367E07" w:rsidP="00160CB7">
            <w:pPr>
              <w:rPr>
                <w:rFonts w:ascii="Constantia" w:hAnsi="Constantia"/>
                <w:sz w:val="18"/>
                <w:szCs w:val="18"/>
              </w:rPr>
            </w:pPr>
            <w:r w:rsidRPr="00DA162E">
              <w:rPr>
                <w:rFonts w:ascii="Constantia" w:hAnsi="Constantia"/>
                <w:sz w:val="18"/>
                <w:szCs w:val="18"/>
              </w:rPr>
              <w:t>Mungkin saja terjadi (sedang/ cukup sering)</w:t>
            </w:r>
          </w:p>
        </w:tc>
        <w:tc>
          <w:tcPr>
            <w:tcW w:w="708" w:type="dxa"/>
          </w:tcPr>
          <w:p w:rsidR="00367E07" w:rsidRPr="00DA162E" w:rsidRDefault="00367E07" w:rsidP="00160CB7">
            <w:pPr>
              <w:jc w:val="center"/>
              <w:rPr>
                <w:rFonts w:ascii="Constantia" w:hAnsi="Constantia"/>
                <w:sz w:val="18"/>
                <w:szCs w:val="18"/>
              </w:rPr>
            </w:pPr>
            <w:r w:rsidRPr="00DA162E">
              <w:rPr>
                <w:rFonts w:ascii="Constantia" w:hAnsi="Constantia"/>
                <w:sz w:val="18"/>
                <w:szCs w:val="18"/>
              </w:rPr>
              <w:t>3</w:t>
            </w:r>
          </w:p>
        </w:tc>
        <w:tc>
          <w:tcPr>
            <w:tcW w:w="1418" w:type="dxa"/>
          </w:tcPr>
          <w:p w:rsidR="00367E07" w:rsidRPr="00DA162E" w:rsidRDefault="00367E07" w:rsidP="00160CB7">
            <w:pPr>
              <w:jc w:val="center"/>
              <w:rPr>
                <w:rFonts w:ascii="Constantia" w:hAnsi="Constantia"/>
                <w:sz w:val="18"/>
                <w:szCs w:val="18"/>
              </w:rPr>
            </w:pPr>
            <w:r w:rsidRPr="00DA162E">
              <w:rPr>
                <w:rFonts w:ascii="Constantia" w:hAnsi="Constantia"/>
                <w:sz w:val="18"/>
                <w:szCs w:val="18"/>
              </w:rPr>
              <w:t>10 - 15</w:t>
            </w:r>
          </w:p>
        </w:tc>
        <w:tc>
          <w:tcPr>
            <w:tcW w:w="1985" w:type="dxa"/>
          </w:tcPr>
          <w:p w:rsidR="00367E07" w:rsidRPr="00DA162E" w:rsidRDefault="00695542" w:rsidP="00160CB7">
            <w:pPr>
              <w:rPr>
                <w:rFonts w:ascii="Constantia" w:hAnsi="Constantia"/>
                <w:sz w:val="18"/>
                <w:szCs w:val="18"/>
              </w:rPr>
            </w:pPr>
            <w:r>
              <w:rPr>
                <w:rFonts w:ascii="Constantia" w:hAnsi="Constantia"/>
                <w:sz w:val="18"/>
                <w:szCs w:val="18"/>
              </w:rPr>
              <w:t>Cukup berpengaruh / moderate</w:t>
            </w:r>
          </w:p>
        </w:tc>
      </w:tr>
      <w:tr w:rsidR="00367E07" w:rsidTr="00367E07">
        <w:trPr>
          <w:jc w:val="center"/>
        </w:trPr>
        <w:tc>
          <w:tcPr>
            <w:tcW w:w="680" w:type="dxa"/>
          </w:tcPr>
          <w:p w:rsidR="00367E07" w:rsidRPr="00DA162E" w:rsidRDefault="00367E07" w:rsidP="00160CB7">
            <w:pPr>
              <w:jc w:val="center"/>
              <w:rPr>
                <w:rFonts w:ascii="Constantia" w:hAnsi="Constantia"/>
                <w:sz w:val="18"/>
                <w:szCs w:val="18"/>
              </w:rPr>
            </w:pPr>
            <w:r w:rsidRPr="00DA162E">
              <w:rPr>
                <w:rFonts w:ascii="Constantia" w:hAnsi="Constantia"/>
                <w:sz w:val="18"/>
                <w:szCs w:val="18"/>
              </w:rPr>
              <w:t>4</w:t>
            </w:r>
          </w:p>
        </w:tc>
        <w:tc>
          <w:tcPr>
            <w:tcW w:w="993" w:type="dxa"/>
          </w:tcPr>
          <w:p w:rsidR="00367E07" w:rsidRPr="00DA162E" w:rsidRDefault="00367E07" w:rsidP="00160CB7">
            <w:pPr>
              <w:jc w:val="center"/>
              <w:rPr>
                <w:rFonts w:ascii="Constantia" w:hAnsi="Constantia"/>
                <w:sz w:val="18"/>
                <w:szCs w:val="18"/>
              </w:rPr>
            </w:pPr>
            <w:r w:rsidRPr="00DA162E">
              <w:rPr>
                <w:rFonts w:ascii="Constantia" w:hAnsi="Constantia"/>
                <w:sz w:val="18"/>
                <w:szCs w:val="18"/>
              </w:rPr>
              <w:t>7 - 9</w:t>
            </w:r>
          </w:p>
        </w:tc>
        <w:tc>
          <w:tcPr>
            <w:tcW w:w="1739" w:type="dxa"/>
          </w:tcPr>
          <w:p w:rsidR="00367E07" w:rsidRPr="00DA162E" w:rsidRDefault="00367E07" w:rsidP="00160CB7">
            <w:pPr>
              <w:rPr>
                <w:rFonts w:ascii="Constantia" w:hAnsi="Constantia"/>
                <w:sz w:val="18"/>
                <w:szCs w:val="18"/>
              </w:rPr>
            </w:pPr>
            <w:r w:rsidRPr="00DA162E">
              <w:rPr>
                <w:rFonts w:ascii="Constantia" w:hAnsi="Constantia"/>
                <w:sz w:val="18"/>
                <w:szCs w:val="18"/>
              </w:rPr>
              <w:t>Kemungkinan besar terjadi (sering)</w:t>
            </w:r>
          </w:p>
        </w:tc>
        <w:tc>
          <w:tcPr>
            <w:tcW w:w="708" w:type="dxa"/>
          </w:tcPr>
          <w:p w:rsidR="00367E07" w:rsidRPr="00DA162E" w:rsidRDefault="00367E07" w:rsidP="00160CB7">
            <w:pPr>
              <w:jc w:val="center"/>
              <w:rPr>
                <w:rFonts w:ascii="Constantia" w:hAnsi="Constantia"/>
                <w:sz w:val="18"/>
                <w:szCs w:val="18"/>
              </w:rPr>
            </w:pPr>
            <w:r w:rsidRPr="00DA162E">
              <w:rPr>
                <w:rFonts w:ascii="Constantia" w:hAnsi="Constantia"/>
                <w:sz w:val="18"/>
                <w:szCs w:val="18"/>
              </w:rPr>
              <w:t>4</w:t>
            </w:r>
          </w:p>
        </w:tc>
        <w:tc>
          <w:tcPr>
            <w:tcW w:w="1418" w:type="dxa"/>
          </w:tcPr>
          <w:p w:rsidR="00367E07" w:rsidRPr="00DA162E" w:rsidRDefault="00367E07" w:rsidP="00160CB7">
            <w:pPr>
              <w:jc w:val="center"/>
              <w:rPr>
                <w:rFonts w:ascii="Constantia" w:hAnsi="Constantia"/>
                <w:sz w:val="18"/>
                <w:szCs w:val="18"/>
              </w:rPr>
            </w:pPr>
            <w:r w:rsidRPr="00DA162E">
              <w:rPr>
                <w:rFonts w:ascii="Constantia" w:hAnsi="Constantia"/>
                <w:sz w:val="18"/>
                <w:szCs w:val="18"/>
              </w:rPr>
              <w:t>15 -20</w:t>
            </w:r>
          </w:p>
        </w:tc>
        <w:tc>
          <w:tcPr>
            <w:tcW w:w="1985" w:type="dxa"/>
          </w:tcPr>
          <w:p w:rsidR="00367E07" w:rsidRPr="00DA162E" w:rsidRDefault="00367E07" w:rsidP="00695542">
            <w:pPr>
              <w:rPr>
                <w:rFonts w:ascii="Constantia" w:hAnsi="Constantia"/>
                <w:sz w:val="18"/>
                <w:szCs w:val="18"/>
              </w:rPr>
            </w:pPr>
            <w:r w:rsidRPr="00DA162E">
              <w:rPr>
                <w:rFonts w:ascii="Constantia" w:hAnsi="Constantia"/>
                <w:sz w:val="18"/>
                <w:szCs w:val="18"/>
              </w:rPr>
              <w:t>Berpen</w:t>
            </w:r>
            <w:r w:rsidR="00695542">
              <w:rPr>
                <w:rFonts w:ascii="Constantia" w:hAnsi="Constantia"/>
                <w:sz w:val="18"/>
                <w:szCs w:val="18"/>
              </w:rPr>
              <w:t>garuh pada core bisnis dan aset/ tinggi</w:t>
            </w:r>
          </w:p>
        </w:tc>
      </w:tr>
      <w:tr w:rsidR="00367E07" w:rsidTr="00367E07">
        <w:trPr>
          <w:jc w:val="center"/>
        </w:trPr>
        <w:tc>
          <w:tcPr>
            <w:tcW w:w="680" w:type="dxa"/>
          </w:tcPr>
          <w:p w:rsidR="00367E07" w:rsidRPr="00DA162E" w:rsidRDefault="00367E07" w:rsidP="00160CB7">
            <w:pPr>
              <w:jc w:val="center"/>
              <w:rPr>
                <w:rFonts w:ascii="Constantia" w:hAnsi="Constantia"/>
                <w:sz w:val="18"/>
                <w:szCs w:val="18"/>
              </w:rPr>
            </w:pPr>
            <w:r w:rsidRPr="00DA162E">
              <w:rPr>
                <w:rFonts w:ascii="Constantia" w:hAnsi="Constantia"/>
                <w:sz w:val="18"/>
                <w:szCs w:val="18"/>
              </w:rPr>
              <w:t>5</w:t>
            </w:r>
          </w:p>
        </w:tc>
        <w:tc>
          <w:tcPr>
            <w:tcW w:w="993" w:type="dxa"/>
          </w:tcPr>
          <w:p w:rsidR="00367E07" w:rsidRPr="00DA162E" w:rsidRDefault="00367E07" w:rsidP="00160CB7">
            <w:pPr>
              <w:jc w:val="center"/>
              <w:rPr>
                <w:rFonts w:ascii="Constantia" w:hAnsi="Constantia"/>
                <w:sz w:val="18"/>
                <w:szCs w:val="18"/>
              </w:rPr>
            </w:pPr>
            <w:r w:rsidRPr="00DA162E">
              <w:rPr>
                <w:rFonts w:ascii="Constantia" w:hAnsi="Constantia"/>
                <w:sz w:val="18"/>
                <w:szCs w:val="18"/>
              </w:rPr>
              <w:t>≥ 10</w:t>
            </w:r>
          </w:p>
        </w:tc>
        <w:tc>
          <w:tcPr>
            <w:tcW w:w="1739" w:type="dxa"/>
          </w:tcPr>
          <w:p w:rsidR="00367E07" w:rsidRPr="00DA162E" w:rsidRDefault="00367E07" w:rsidP="00160CB7">
            <w:pPr>
              <w:rPr>
                <w:rFonts w:ascii="Constantia" w:hAnsi="Constantia"/>
                <w:sz w:val="18"/>
                <w:szCs w:val="18"/>
              </w:rPr>
            </w:pPr>
            <w:r w:rsidRPr="00DA162E">
              <w:rPr>
                <w:rFonts w:ascii="Constantia" w:hAnsi="Constantia"/>
                <w:sz w:val="18"/>
                <w:szCs w:val="18"/>
              </w:rPr>
              <w:t>Hampir selalu terjadi (sangat sering/Selalu)</w:t>
            </w:r>
          </w:p>
        </w:tc>
        <w:tc>
          <w:tcPr>
            <w:tcW w:w="708" w:type="dxa"/>
          </w:tcPr>
          <w:p w:rsidR="00367E07" w:rsidRPr="00DA162E" w:rsidRDefault="00367E07" w:rsidP="00160CB7">
            <w:pPr>
              <w:jc w:val="center"/>
              <w:rPr>
                <w:rFonts w:ascii="Constantia" w:hAnsi="Constantia"/>
                <w:sz w:val="18"/>
                <w:szCs w:val="18"/>
              </w:rPr>
            </w:pPr>
            <w:r w:rsidRPr="00DA162E">
              <w:rPr>
                <w:rFonts w:ascii="Constantia" w:hAnsi="Constantia"/>
                <w:sz w:val="18"/>
                <w:szCs w:val="18"/>
              </w:rPr>
              <w:t>5</w:t>
            </w:r>
          </w:p>
        </w:tc>
        <w:tc>
          <w:tcPr>
            <w:tcW w:w="1418" w:type="dxa"/>
          </w:tcPr>
          <w:p w:rsidR="00367E07" w:rsidRPr="00DA162E" w:rsidRDefault="00367E07" w:rsidP="00160CB7">
            <w:pPr>
              <w:jc w:val="center"/>
              <w:rPr>
                <w:rFonts w:ascii="Constantia" w:hAnsi="Constantia"/>
                <w:sz w:val="18"/>
                <w:szCs w:val="18"/>
              </w:rPr>
            </w:pPr>
            <w:r w:rsidRPr="00DA162E">
              <w:rPr>
                <w:rFonts w:ascii="Constantia" w:hAnsi="Constantia"/>
                <w:sz w:val="18"/>
                <w:szCs w:val="18"/>
              </w:rPr>
              <w:t>≥ 20</w:t>
            </w:r>
          </w:p>
        </w:tc>
        <w:tc>
          <w:tcPr>
            <w:tcW w:w="1985" w:type="dxa"/>
          </w:tcPr>
          <w:p w:rsidR="00367E07" w:rsidRPr="00DA162E" w:rsidRDefault="00695542" w:rsidP="00695542">
            <w:pPr>
              <w:rPr>
                <w:rFonts w:ascii="Constantia" w:hAnsi="Constantia"/>
                <w:sz w:val="18"/>
                <w:szCs w:val="18"/>
              </w:rPr>
            </w:pPr>
            <w:r>
              <w:rPr>
                <w:rFonts w:ascii="Constantia" w:hAnsi="Constantia"/>
                <w:sz w:val="18"/>
                <w:szCs w:val="18"/>
              </w:rPr>
              <w:t xml:space="preserve">Sangat berpengaruh/ </w:t>
            </w:r>
            <w:r w:rsidR="00367E07" w:rsidRPr="00DA162E">
              <w:rPr>
                <w:rFonts w:ascii="Constantia" w:hAnsi="Constantia"/>
                <w:sz w:val="18"/>
                <w:szCs w:val="18"/>
              </w:rPr>
              <w:t xml:space="preserve">Sangat </w:t>
            </w:r>
            <w:r>
              <w:rPr>
                <w:rFonts w:ascii="Constantia" w:hAnsi="Constantia"/>
                <w:sz w:val="18"/>
                <w:szCs w:val="18"/>
              </w:rPr>
              <w:t>tinggi</w:t>
            </w:r>
          </w:p>
        </w:tc>
      </w:tr>
    </w:tbl>
    <w:p w:rsidR="00367E07" w:rsidRDefault="00367E07" w:rsidP="00367E07">
      <w:pPr>
        <w:spacing w:after="160" w:line="360" w:lineRule="auto"/>
        <w:jc w:val="both"/>
      </w:pPr>
    </w:p>
    <w:p w:rsidR="00E701AC" w:rsidRDefault="00125C0F"/>
    <w:sectPr w:rsidR="00E701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E07"/>
    <w:rsid w:val="00113BF1"/>
    <w:rsid w:val="00125C0F"/>
    <w:rsid w:val="0024231F"/>
    <w:rsid w:val="00367E07"/>
    <w:rsid w:val="003C0808"/>
    <w:rsid w:val="00695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7E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NNEX,List Paragraph1,kepala,Dalam Tabel,First Level Outline"/>
    <w:basedOn w:val="Normal"/>
    <w:link w:val="ListParagraphChar"/>
    <w:uiPriority w:val="34"/>
    <w:qFormat/>
    <w:rsid w:val="00367E07"/>
    <w:pPr>
      <w:ind w:left="720"/>
      <w:contextualSpacing/>
    </w:pPr>
    <w:rPr>
      <w:rFonts w:ascii="Tahoma" w:eastAsia="Calibri" w:hAnsi="Tahoma"/>
      <w:sz w:val="20"/>
      <w:szCs w:val="22"/>
      <w:lang w:val="en-US"/>
    </w:rPr>
  </w:style>
  <w:style w:type="character" w:customStyle="1" w:styleId="ListParagraphChar">
    <w:name w:val="List Paragraph Char"/>
    <w:aliases w:val="ANNEX Char,List Paragraph1 Char,kepala Char,Dalam Tabel Char,First Level Outline Char"/>
    <w:link w:val="ListParagraph"/>
    <w:uiPriority w:val="34"/>
    <w:rsid w:val="00367E07"/>
    <w:rPr>
      <w:rFonts w:ascii="Tahoma" w:eastAsia="Calibri" w:hAnsi="Tahoma" w:cs="Times New Roman"/>
      <w:sz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7E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NNEX,List Paragraph1,kepala,Dalam Tabel,First Level Outline"/>
    <w:basedOn w:val="Normal"/>
    <w:link w:val="ListParagraphChar"/>
    <w:uiPriority w:val="34"/>
    <w:qFormat/>
    <w:rsid w:val="00367E07"/>
    <w:pPr>
      <w:ind w:left="720"/>
      <w:contextualSpacing/>
    </w:pPr>
    <w:rPr>
      <w:rFonts w:ascii="Tahoma" w:eastAsia="Calibri" w:hAnsi="Tahoma"/>
      <w:sz w:val="20"/>
      <w:szCs w:val="22"/>
      <w:lang w:val="en-US"/>
    </w:rPr>
  </w:style>
  <w:style w:type="character" w:customStyle="1" w:styleId="ListParagraphChar">
    <w:name w:val="List Paragraph Char"/>
    <w:aliases w:val="ANNEX Char,List Paragraph1 Char,kepala Char,Dalam Tabel Char,First Level Outline Char"/>
    <w:link w:val="ListParagraph"/>
    <w:uiPriority w:val="34"/>
    <w:rsid w:val="00367E07"/>
    <w:rPr>
      <w:rFonts w:ascii="Tahoma" w:eastAsia="Calibri" w:hAnsi="Tahoma" w:cs="Times New Roman"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2019-11-15T20:22:00Z</dcterms:created>
  <dcterms:modified xsi:type="dcterms:W3CDTF">2019-11-15T22:40:00Z</dcterms:modified>
</cp:coreProperties>
</file>