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F26" w:rsidRPr="00AA69B6" w:rsidRDefault="006E703A" w:rsidP="00F01AE9">
      <w:pPr>
        <w:spacing w:after="0"/>
        <w:jc w:val="both"/>
        <w:rPr>
          <w:rFonts w:ascii="Constantia" w:hAnsi="Constantia" w:cs="Arial"/>
          <w:b/>
          <w:bCs/>
          <w:sz w:val="32"/>
          <w:szCs w:val="32"/>
          <w:lang w:val="en-US"/>
        </w:rPr>
      </w:pPr>
      <w:r w:rsidRPr="00AA69B6">
        <w:rPr>
          <w:rFonts w:ascii="Constantia" w:hAnsi="Constantia" w:cs="Arial"/>
          <w:bCs/>
          <w:i/>
          <w:iCs/>
          <w:sz w:val="20"/>
          <w:szCs w:val="20"/>
          <w:lang w:val="en-US"/>
        </w:rPr>
        <w:t>Research</w:t>
      </w:r>
      <w:r w:rsidR="007408BA" w:rsidRPr="00AA69B6">
        <w:rPr>
          <w:rFonts w:ascii="Constantia" w:hAnsi="Constantia" w:cs="Arial"/>
          <w:bCs/>
          <w:i/>
          <w:iCs/>
          <w:sz w:val="20"/>
          <w:szCs w:val="20"/>
          <w:lang w:val="en-US"/>
        </w:rPr>
        <w:t xml:space="preserve"> </w:t>
      </w:r>
      <w:r w:rsidR="00DF0566" w:rsidRPr="00AA69B6">
        <w:rPr>
          <w:rFonts w:ascii="Constantia" w:hAnsi="Constantia" w:cs="Arial"/>
          <w:bCs/>
          <w:i/>
          <w:iCs/>
          <w:sz w:val="20"/>
          <w:szCs w:val="20"/>
        </w:rPr>
        <w:t>A</w:t>
      </w:r>
      <w:proofErr w:type="spellStart"/>
      <w:r w:rsidR="00DF0566" w:rsidRPr="00AA69B6">
        <w:rPr>
          <w:rFonts w:ascii="Constantia" w:hAnsi="Constantia" w:cs="Arial"/>
          <w:bCs/>
          <w:i/>
          <w:iCs/>
          <w:sz w:val="20"/>
          <w:szCs w:val="20"/>
          <w:lang w:val="en-US"/>
        </w:rPr>
        <w:t>rti</w:t>
      </w:r>
      <w:proofErr w:type="spellEnd"/>
      <w:r w:rsidR="00DF0566" w:rsidRPr="00AA69B6">
        <w:rPr>
          <w:rFonts w:ascii="Constantia" w:hAnsi="Constantia" w:cs="Arial"/>
          <w:bCs/>
          <w:i/>
          <w:iCs/>
          <w:sz w:val="20"/>
          <w:szCs w:val="20"/>
        </w:rPr>
        <w:t>cle</w:t>
      </w:r>
    </w:p>
    <w:p w:rsidR="002E3509" w:rsidRPr="00AA69B6" w:rsidRDefault="00F1469F" w:rsidP="00D16B41">
      <w:pPr>
        <w:spacing w:after="0"/>
        <w:jc w:val="both"/>
        <w:rPr>
          <w:rFonts w:ascii="Constantia" w:hAnsi="Constantia" w:cs="Arial"/>
          <w:bCs/>
          <w:sz w:val="24"/>
          <w:szCs w:val="24"/>
        </w:rPr>
      </w:pPr>
      <w:r w:rsidRPr="00AA69B6">
        <w:rPr>
          <w:rFonts w:ascii="Constantia" w:hAnsi="Constantia" w:cs="Arial"/>
          <w:b/>
          <w:sz w:val="32"/>
          <w:szCs w:val="32"/>
        </w:rPr>
        <w:t xml:space="preserve">The Use </w:t>
      </w:r>
      <w:r w:rsidR="00E1467D" w:rsidRPr="00AA69B6">
        <w:rPr>
          <w:rFonts w:ascii="Constantia" w:hAnsi="Constantia" w:cs="Arial"/>
          <w:b/>
          <w:sz w:val="32"/>
          <w:szCs w:val="32"/>
        </w:rPr>
        <w:t xml:space="preserve">of </w:t>
      </w:r>
      <w:r w:rsidR="00AF16FF" w:rsidRPr="00AA69B6">
        <w:rPr>
          <w:rFonts w:ascii="Constantia" w:hAnsi="Constantia" w:cs="Arial"/>
          <w:b/>
          <w:sz w:val="32"/>
          <w:szCs w:val="32"/>
        </w:rPr>
        <w:t xml:space="preserve">Lumbricus Rubellus  Earthworm </w:t>
      </w:r>
      <w:r w:rsidRPr="00AA69B6">
        <w:rPr>
          <w:rFonts w:ascii="Constantia" w:hAnsi="Constantia" w:cs="Arial"/>
          <w:b/>
          <w:sz w:val="32"/>
          <w:szCs w:val="32"/>
        </w:rPr>
        <w:t>Effect</w:t>
      </w:r>
      <w:r w:rsidRPr="00AA69B6">
        <w:rPr>
          <w:rFonts w:ascii="Constantia" w:hAnsi="Constantia" w:cs="Arial"/>
          <w:b/>
          <w:sz w:val="32"/>
          <w:szCs w:val="32"/>
        </w:rPr>
        <w:t xml:space="preserve"> </w:t>
      </w:r>
      <w:r w:rsidR="00AF16FF" w:rsidRPr="00AA69B6">
        <w:rPr>
          <w:rFonts w:ascii="Constantia" w:hAnsi="Constantia" w:cs="Arial"/>
          <w:b/>
          <w:sz w:val="32"/>
          <w:szCs w:val="32"/>
        </w:rPr>
        <w:t xml:space="preserve">in </w:t>
      </w:r>
      <w:r w:rsidR="006E703A" w:rsidRPr="00AA69B6">
        <w:rPr>
          <w:rFonts w:ascii="Constantia" w:hAnsi="Constantia" w:cs="Arial"/>
          <w:b/>
          <w:sz w:val="32"/>
          <w:szCs w:val="32"/>
        </w:rPr>
        <w:t xml:space="preserve">Composting Process </w:t>
      </w:r>
      <w:r w:rsidR="00AF16FF" w:rsidRPr="00AA69B6">
        <w:rPr>
          <w:rFonts w:ascii="Constantia" w:hAnsi="Constantia" w:cs="Arial"/>
          <w:b/>
          <w:sz w:val="32"/>
          <w:szCs w:val="32"/>
        </w:rPr>
        <w:t>of Musa Paradisiaca L</w:t>
      </w:r>
      <w:r w:rsidR="006E703A" w:rsidRPr="00AA69B6">
        <w:rPr>
          <w:rFonts w:ascii="Constantia" w:hAnsi="Constantia" w:cs="Arial"/>
          <w:b/>
          <w:sz w:val="32"/>
          <w:szCs w:val="32"/>
        </w:rPr>
        <w:t>. Peel Waste</w:t>
      </w:r>
    </w:p>
    <w:p w:rsidR="00545ACE" w:rsidRPr="00AA69B6" w:rsidRDefault="001652B3" w:rsidP="00F01AE9">
      <w:pPr>
        <w:jc w:val="both"/>
        <w:rPr>
          <w:rFonts w:ascii="Constantia" w:hAnsi="Constantia" w:cs="Arial"/>
          <w:sz w:val="24"/>
          <w:szCs w:val="24"/>
        </w:rPr>
      </w:pPr>
      <w:r w:rsidRPr="00AA69B6">
        <w:rPr>
          <w:rFonts w:ascii="Constantia" w:hAnsi="Constantia" w:cs="Arial"/>
          <w:b/>
          <w:sz w:val="24"/>
          <w:szCs w:val="24"/>
        </w:rPr>
        <w:t>Vely kukinul Siswanto</w:t>
      </w:r>
      <w:r w:rsidR="00293B9D" w:rsidRPr="00AA69B6">
        <w:rPr>
          <w:rFonts w:ascii="Constantia" w:hAnsi="Constantia" w:cs="Arial"/>
          <w:b/>
          <w:sz w:val="24"/>
          <w:szCs w:val="24"/>
          <w:vertAlign w:val="superscript"/>
        </w:rPr>
        <w:t>1</w:t>
      </w:r>
      <w:r w:rsidR="00293B9D" w:rsidRPr="00AA69B6">
        <w:rPr>
          <w:rFonts w:ascii="Constantia" w:hAnsi="Constantia" w:cs="Arial"/>
          <w:b/>
          <w:sz w:val="24"/>
          <w:szCs w:val="24"/>
        </w:rPr>
        <w:t xml:space="preserve">, </w:t>
      </w:r>
      <w:r w:rsidR="00A961D0" w:rsidRPr="00AA69B6">
        <w:rPr>
          <w:rFonts w:ascii="Constantia" w:hAnsi="Constantia" w:cs="Arial"/>
          <w:b/>
          <w:sz w:val="24"/>
          <w:szCs w:val="24"/>
        </w:rPr>
        <w:t>Vivin Setiani</w:t>
      </w:r>
      <w:r w:rsidR="007408BA" w:rsidRPr="00AA69B6">
        <w:rPr>
          <w:rFonts w:ascii="Constantia" w:hAnsi="Constantia" w:cs="Arial"/>
          <w:b/>
          <w:sz w:val="24"/>
          <w:szCs w:val="24"/>
          <w:vertAlign w:val="superscript"/>
          <w:lang w:val="en-US"/>
        </w:rPr>
        <w:t>2</w:t>
      </w:r>
      <w:r w:rsidR="00375B68" w:rsidRPr="00AA69B6">
        <w:rPr>
          <w:rFonts w:ascii="Constantia" w:hAnsi="Constantia" w:cs="Arial"/>
          <w:b/>
          <w:sz w:val="24"/>
          <w:szCs w:val="24"/>
          <w:lang w:val="en-US"/>
        </w:rPr>
        <w:t>*</w:t>
      </w:r>
      <w:r w:rsidR="00293B9D" w:rsidRPr="00AA69B6">
        <w:rPr>
          <w:rFonts w:ascii="Constantia" w:hAnsi="Constantia" w:cs="Arial"/>
          <w:b/>
          <w:sz w:val="24"/>
          <w:szCs w:val="24"/>
        </w:rPr>
        <w:t xml:space="preserve">, </w:t>
      </w:r>
      <w:r w:rsidRPr="00AA69B6">
        <w:rPr>
          <w:rFonts w:ascii="Constantia" w:hAnsi="Constantia" w:cs="Arial"/>
          <w:b/>
          <w:sz w:val="24"/>
          <w:szCs w:val="24"/>
        </w:rPr>
        <w:t>Ayu Nindyapuspa</w:t>
      </w:r>
      <w:r w:rsidR="00375B68" w:rsidRPr="00AA69B6">
        <w:rPr>
          <w:rFonts w:ascii="Constantia" w:hAnsi="Constantia" w:cs="Arial"/>
          <w:b/>
          <w:sz w:val="24"/>
          <w:szCs w:val="24"/>
          <w:vertAlign w:val="superscript"/>
          <w:lang w:val="en-US"/>
        </w:rPr>
        <w:t>3</w:t>
      </w:r>
      <w:r w:rsidRPr="00AA69B6">
        <w:rPr>
          <w:rFonts w:ascii="Constantia" w:hAnsi="Constantia" w:cs="Arial"/>
          <w:b/>
          <w:sz w:val="24"/>
          <w:szCs w:val="24"/>
        </w:rPr>
        <w:t>, Ummi Fadilillah</w:t>
      </w:r>
      <w:r w:rsidR="00E3422F" w:rsidRPr="00AA69B6">
        <w:rPr>
          <w:rFonts w:ascii="Constantia" w:hAnsi="Constantia" w:cs="Arial"/>
          <w:b/>
          <w:sz w:val="24"/>
          <w:szCs w:val="24"/>
        </w:rPr>
        <w:t xml:space="preserve"> Kurniawati</w:t>
      </w:r>
      <w:r w:rsidRPr="00AA69B6">
        <w:rPr>
          <w:rFonts w:ascii="Constantia" w:hAnsi="Constantia" w:cs="Arial"/>
          <w:b/>
          <w:sz w:val="24"/>
          <w:szCs w:val="24"/>
          <w:vertAlign w:val="superscript"/>
          <w:lang w:val="en-US"/>
        </w:rPr>
        <w:t>4</w:t>
      </w:r>
      <w:r w:rsidR="00A961D0" w:rsidRPr="00AA69B6">
        <w:rPr>
          <w:rFonts w:ascii="Constantia" w:hAnsi="Constantia" w:cs="Arial"/>
          <w:b/>
          <w:sz w:val="24"/>
          <w:szCs w:val="24"/>
        </w:rPr>
        <w:t xml:space="preserve"> Mayang Mutiara Kamilah</w:t>
      </w:r>
      <w:r w:rsidR="00A961D0" w:rsidRPr="00AA69B6">
        <w:rPr>
          <w:rFonts w:ascii="Constantia" w:hAnsi="Constantia" w:cs="Arial"/>
          <w:b/>
          <w:sz w:val="24"/>
          <w:szCs w:val="24"/>
          <w:vertAlign w:val="superscript"/>
        </w:rPr>
        <w:t>5</w:t>
      </w:r>
    </w:p>
    <w:p w:rsidR="001652B3" w:rsidRPr="00AA69B6" w:rsidRDefault="001652B3" w:rsidP="00F01AE9">
      <w:pPr>
        <w:spacing w:after="0"/>
        <w:jc w:val="both"/>
        <w:rPr>
          <w:rFonts w:ascii="Constantia" w:hAnsi="Constantia" w:cs="Arial"/>
          <w:sz w:val="20"/>
          <w:szCs w:val="20"/>
          <w:lang w:val="en-US"/>
        </w:rPr>
      </w:pPr>
      <w:r w:rsidRPr="00AA69B6">
        <w:rPr>
          <w:rFonts w:ascii="Constantia" w:hAnsi="Constantia" w:cs="Arial"/>
          <w:sz w:val="20"/>
          <w:szCs w:val="20"/>
          <w:vertAlign w:val="superscript"/>
          <w:lang w:val="en-US"/>
        </w:rPr>
        <w:t>1</w:t>
      </w:r>
      <w:proofErr w:type="gramStart"/>
      <w:r w:rsidRPr="00AA69B6">
        <w:rPr>
          <w:rFonts w:ascii="Constantia" w:hAnsi="Constantia" w:cs="Arial"/>
          <w:sz w:val="20"/>
          <w:szCs w:val="20"/>
          <w:vertAlign w:val="superscript"/>
        </w:rPr>
        <w:t>,4</w:t>
      </w:r>
      <w:proofErr w:type="gramEnd"/>
      <w:r w:rsidRPr="00AA69B6">
        <w:rPr>
          <w:rFonts w:ascii="Constantia" w:hAnsi="Constantia" w:cs="Arial"/>
          <w:sz w:val="20"/>
          <w:szCs w:val="20"/>
          <w:vertAlign w:val="superscript"/>
          <w:lang w:val="en-US"/>
        </w:rPr>
        <w:t xml:space="preserve"> </w:t>
      </w:r>
      <w:proofErr w:type="spellStart"/>
      <w:r w:rsidRPr="00AA69B6">
        <w:rPr>
          <w:rFonts w:ascii="Constantia" w:hAnsi="Constantia" w:cs="Arial"/>
          <w:sz w:val="20"/>
          <w:szCs w:val="20"/>
          <w:lang w:val="en-US"/>
        </w:rPr>
        <w:t>Jurusan</w:t>
      </w:r>
      <w:proofErr w:type="spellEnd"/>
      <w:r w:rsidRPr="00AA69B6">
        <w:rPr>
          <w:rFonts w:ascii="Constantia" w:hAnsi="Constantia" w:cs="Arial"/>
          <w:sz w:val="20"/>
          <w:szCs w:val="20"/>
          <w:lang w:val="en-US"/>
        </w:rPr>
        <w:t xml:space="preserve"> </w:t>
      </w:r>
      <w:proofErr w:type="spellStart"/>
      <w:r w:rsidRPr="00AA69B6">
        <w:rPr>
          <w:rFonts w:ascii="Constantia" w:hAnsi="Constantia" w:cs="Arial"/>
          <w:sz w:val="20"/>
          <w:szCs w:val="20"/>
          <w:lang w:val="en-US"/>
        </w:rPr>
        <w:t>Perencanaan</w:t>
      </w:r>
      <w:proofErr w:type="spellEnd"/>
      <w:r w:rsidRPr="00AA69B6">
        <w:rPr>
          <w:rFonts w:ascii="Constantia" w:hAnsi="Constantia" w:cs="Arial"/>
          <w:sz w:val="20"/>
          <w:szCs w:val="20"/>
          <w:lang w:val="en-US"/>
        </w:rPr>
        <w:t xml:space="preserve"> Wilayah </w:t>
      </w:r>
      <w:proofErr w:type="spellStart"/>
      <w:r w:rsidRPr="00AA69B6">
        <w:rPr>
          <w:rFonts w:ascii="Constantia" w:hAnsi="Constantia" w:cs="Arial"/>
          <w:sz w:val="20"/>
          <w:szCs w:val="20"/>
          <w:lang w:val="en-US"/>
        </w:rPr>
        <w:t>dan</w:t>
      </w:r>
      <w:proofErr w:type="spellEnd"/>
      <w:r w:rsidRPr="00AA69B6">
        <w:rPr>
          <w:rFonts w:ascii="Constantia" w:hAnsi="Constantia" w:cs="Arial"/>
          <w:sz w:val="20"/>
          <w:szCs w:val="20"/>
          <w:lang w:val="en-US"/>
        </w:rPr>
        <w:t xml:space="preserve"> Kota, </w:t>
      </w:r>
      <w:proofErr w:type="spellStart"/>
      <w:r w:rsidRPr="00AA69B6">
        <w:rPr>
          <w:rFonts w:ascii="Constantia" w:hAnsi="Constantia" w:cs="Arial"/>
          <w:sz w:val="20"/>
          <w:szCs w:val="20"/>
          <w:lang w:val="en-US"/>
        </w:rPr>
        <w:t>Institut</w:t>
      </w:r>
      <w:proofErr w:type="spellEnd"/>
      <w:r w:rsidRPr="00AA69B6">
        <w:rPr>
          <w:rFonts w:ascii="Constantia" w:hAnsi="Constantia" w:cs="Arial"/>
          <w:sz w:val="20"/>
          <w:szCs w:val="20"/>
          <w:lang w:val="en-US"/>
        </w:rPr>
        <w:t xml:space="preserve"> </w:t>
      </w:r>
      <w:proofErr w:type="spellStart"/>
      <w:r w:rsidRPr="00AA69B6">
        <w:rPr>
          <w:rFonts w:ascii="Constantia" w:hAnsi="Constantia" w:cs="Arial"/>
          <w:sz w:val="20"/>
          <w:szCs w:val="20"/>
          <w:lang w:val="en-US"/>
        </w:rPr>
        <w:t>Teknologi</w:t>
      </w:r>
      <w:proofErr w:type="spellEnd"/>
      <w:r w:rsidRPr="00AA69B6">
        <w:rPr>
          <w:rFonts w:ascii="Constantia" w:hAnsi="Constantia" w:cs="Arial"/>
          <w:sz w:val="20"/>
          <w:szCs w:val="20"/>
          <w:lang w:val="en-US"/>
        </w:rPr>
        <w:t xml:space="preserve"> </w:t>
      </w:r>
      <w:proofErr w:type="spellStart"/>
      <w:r w:rsidRPr="00AA69B6">
        <w:rPr>
          <w:rFonts w:ascii="Constantia" w:hAnsi="Constantia" w:cs="Arial"/>
          <w:sz w:val="20"/>
          <w:szCs w:val="20"/>
          <w:lang w:val="en-US"/>
        </w:rPr>
        <w:t>Sepuluh</w:t>
      </w:r>
      <w:proofErr w:type="spellEnd"/>
      <w:r w:rsidRPr="00AA69B6">
        <w:rPr>
          <w:rFonts w:ascii="Constantia" w:hAnsi="Constantia" w:cs="Arial"/>
          <w:sz w:val="20"/>
          <w:szCs w:val="20"/>
          <w:lang w:val="en-US"/>
        </w:rPr>
        <w:t xml:space="preserve"> </w:t>
      </w:r>
      <w:proofErr w:type="spellStart"/>
      <w:r w:rsidRPr="00AA69B6">
        <w:rPr>
          <w:rFonts w:ascii="Constantia" w:hAnsi="Constantia" w:cs="Arial"/>
          <w:sz w:val="20"/>
          <w:szCs w:val="20"/>
          <w:lang w:val="en-US"/>
        </w:rPr>
        <w:t>Nopember</w:t>
      </w:r>
      <w:proofErr w:type="spellEnd"/>
      <w:r w:rsidRPr="00AA69B6">
        <w:rPr>
          <w:rFonts w:ascii="Constantia" w:hAnsi="Constantia" w:cs="Arial"/>
          <w:sz w:val="20"/>
          <w:szCs w:val="20"/>
          <w:lang w:val="en-US"/>
        </w:rPr>
        <w:t xml:space="preserve"> (ITS) Surabaya</w:t>
      </w:r>
    </w:p>
    <w:p w:rsidR="001652B3" w:rsidRPr="00AA69B6" w:rsidRDefault="001652B3" w:rsidP="00F01AE9">
      <w:pPr>
        <w:spacing w:after="0"/>
        <w:jc w:val="both"/>
        <w:rPr>
          <w:rFonts w:ascii="Constantia" w:hAnsi="Constantia" w:cs="Arial"/>
          <w:b/>
          <w:bCs/>
          <w:sz w:val="20"/>
          <w:szCs w:val="20"/>
          <w:lang w:val="en-US"/>
        </w:rPr>
      </w:pPr>
      <w:r w:rsidRPr="00AA69B6">
        <w:rPr>
          <w:rFonts w:ascii="Constantia" w:hAnsi="Constantia" w:cs="Arial"/>
          <w:sz w:val="20"/>
          <w:szCs w:val="20"/>
          <w:lang w:val="en-US"/>
        </w:rPr>
        <w:t xml:space="preserve"> Jl. </w:t>
      </w:r>
      <w:proofErr w:type="spellStart"/>
      <w:r w:rsidRPr="00AA69B6">
        <w:rPr>
          <w:rFonts w:ascii="Constantia" w:hAnsi="Constantia" w:cs="Arial"/>
          <w:sz w:val="20"/>
          <w:szCs w:val="20"/>
          <w:lang w:val="en-US"/>
        </w:rPr>
        <w:t>Despro</w:t>
      </w:r>
      <w:proofErr w:type="spellEnd"/>
      <w:r w:rsidRPr="00AA69B6">
        <w:rPr>
          <w:rFonts w:ascii="Constantia" w:hAnsi="Constantia" w:cs="Arial"/>
          <w:sz w:val="20"/>
          <w:szCs w:val="20"/>
          <w:lang w:val="en-US"/>
        </w:rPr>
        <w:t xml:space="preserve">, </w:t>
      </w:r>
      <w:proofErr w:type="spellStart"/>
      <w:r w:rsidRPr="00AA69B6">
        <w:rPr>
          <w:rFonts w:ascii="Constantia" w:hAnsi="Constantia" w:cs="Arial"/>
          <w:sz w:val="20"/>
          <w:szCs w:val="20"/>
          <w:lang w:val="en-US"/>
        </w:rPr>
        <w:t>Gedung</w:t>
      </w:r>
      <w:proofErr w:type="spellEnd"/>
      <w:r w:rsidRPr="00AA69B6">
        <w:rPr>
          <w:rFonts w:ascii="Constantia" w:hAnsi="Constantia" w:cs="Arial"/>
          <w:sz w:val="20"/>
          <w:szCs w:val="20"/>
          <w:lang w:val="en-US"/>
        </w:rPr>
        <w:t xml:space="preserve"> A </w:t>
      </w:r>
      <w:proofErr w:type="spellStart"/>
      <w:r w:rsidRPr="00AA69B6">
        <w:rPr>
          <w:rFonts w:ascii="Constantia" w:hAnsi="Constantia" w:cs="Arial"/>
          <w:sz w:val="20"/>
          <w:szCs w:val="20"/>
          <w:lang w:val="en-US"/>
        </w:rPr>
        <w:t>Lantai</w:t>
      </w:r>
      <w:proofErr w:type="spellEnd"/>
      <w:r w:rsidRPr="00AA69B6">
        <w:rPr>
          <w:rFonts w:ascii="Constantia" w:hAnsi="Constantia" w:cs="Arial"/>
          <w:sz w:val="20"/>
          <w:szCs w:val="20"/>
          <w:lang w:val="en-US"/>
        </w:rPr>
        <w:t xml:space="preserve"> 2 </w:t>
      </w:r>
      <w:proofErr w:type="spellStart"/>
      <w:r w:rsidRPr="00AA69B6">
        <w:rPr>
          <w:rFonts w:ascii="Constantia" w:hAnsi="Constantia" w:cs="Arial"/>
          <w:sz w:val="20"/>
          <w:szCs w:val="20"/>
          <w:lang w:val="en-US"/>
        </w:rPr>
        <w:t>Kampus</w:t>
      </w:r>
      <w:proofErr w:type="spellEnd"/>
      <w:r w:rsidRPr="00AA69B6">
        <w:rPr>
          <w:rFonts w:ascii="Constantia" w:hAnsi="Constantia" w:cs="Arial"/>
          <w:sz w:val="20"/>
          <w:szCs w:val="20"/>
          <w:lang w:val="en-US"/>
        </w:rPr>
        <w:t xml:space="preserve"> ITS, </w:t>
      </w:r>
      <w:proofErr w:type="spellStart"/>
      <w:r w:rsidRPr="00AA69B6">
        <w:rPr>
          <w:rFonts w:ascii="Constantia" w:hAnsi="Constantia" w:cs="Arial"/>
          <w:sz w:val="20"/>
          <w:szCs w:val="20"/>
          <w:lang w:val="en-US"/>
        </w:rPr>
        <w:t>Sukolilo</w:t>
      </w:r>
      <w:proofErr w:type="spellEnd"/>
      <w:r w:rsidRPr="00AA69B6">
        <w:rPr>
          <w:rFonts w:ascii="Constantia" w:hAnsi="Constantia" w:cs="Arial"/>
          <w:sz w:val="20"/>
          <w:szCs w:val="20"/>
          <w:lang w:val="en-US"/>
        </w:rPr>
        <w:t xml:space="preserve"> Surabaya</w:t>
      </w:r>
    </w:p>
    <w:p w:rsidR="003B3374" w:rsidRPr="00AA69B6" w:rsidRDefault="001652B3" w:rsidP="00F01AE9">
      <w:pPr>
        <w:spacing w:after="0"/>
        <w:jc w:val="both"/>
        <w:rPr>
          <w:rFonts w:ascii="Constantia" w:hAnsi="Constantia" w:cs="Arial"/>
          <w:sz w:val="20"/>
          <w:szCs w:val="20"/>
        </w:rPr>
      </w:pPr>
      <w:r w:rsidRPr="00AA69B6">
        <w:rPr>
          <w:rFonts w:ascii="Constantia" w:hAnsi="Constantia" w:cs="Arial"/>
          <w:sz w:val="20"/>
          <w:szCs w:val="20"/>
          <w:vertAlign w:val="superscript"/>
        </w:rPr>
        <w:t>2</w:t>
      </w:r>
      <w:r w:rsidR="00520251" w:rsidRPr="00AA69B6">
        <w:rPr>
          <w:rFonts w:ascii="Constantia" w:hAnsi="Constantia" w:cs="Arial"/>
          <w:sz w:val="20"/>
          <w:szCs w:val="20"/>
          <w:vertAlign w:val="superscript"/>
        </w:rPr>
        <w:t>,3</w:t>
      </w:r>
      <w:r w:rsidR="00A961D0" w:rsidRPr="00AA69B6">
        <w:rPr>
          <w:rFonts w:ascii="Constantia" w:hAnsi="Constantia" w:cs="Arial"/>
          <w:sz w:val="20"/>
          <w:szCs w:val="20"/>
          <w:vertAlign w:val="superscript"/>
          <w:lang w:val="en-US"/>
        </w:rPr>
        <w:t>,</w:t>
      </w:r>
      <w:r w:rsidR="00A961D0" w:rsidRPr="00AA69B6">
        <w:rPr>
          <w:rFonts w:ascii="Constantia" w:hAnsi="Constantia" w:cs="Arial"/>
          <w:sz w:val="20"/>
          <w:szCs w:val="20"/>
          <w:vertAlign w:val="superscript"/>
        </w:rPr>
        <w:t xml:space="preserve">5 </w:t>
      </w:r>
      <w:r w:rsidRPr="00AA69B6">
        <w:rPr>
          <w:rFonts w:ascii="Constantia" w:hAnsi="Constantia" w:cs="Arial"/>
          <w:sz w:val="20"/>
          <w:szCs w:val="20"/>
        </w:rPr>
        <w:t xml:space="preserve">Program Studi Teknik Pengolahan Limbah, Jurusan Teknik Permesinan Kapal,Politeknik Perkapalan Negeri Surabaya, Jln. Teknik Kimia, Kampus ITS Sukolilo, Surabaya  </w:t>
      </w:r>
    </w:p>
    <w:p w:rsidR="00C51C30" w:rsidRPr="00AA69B6" w:rsidRDefault="00C51C30" w:rsidP="00F01AE9">
      <w:pPr>
        <w:spacing w:after="0"/>
        <w:jc w:val="both"/>
        <w:rPr>
          <w:rFonts w:ascii="Constantia" w:hAnsi="Constantia" w:cs="Arial"/>
          <w:b/>
          <w:bCs/>
          <w:sz w:val="20"/>
          <w:szCs w:val="20"/>
        </w:rPr>
      </w:pPr>
    </w:p>
    <w:p w:rsidR="0011120D" w:rsidRPr="00AA69B6" w:rsidRDefault="0021134B" w:rsidP="00F01AE9">
      <w:pPr>
        <w:spacing w:after="0"/>
        <w:rPr>
          <w:rStyle w:val="Hyperlink"/>
          <w:rFonts w:ascii="Constantia" w:hAnsi="Constantia" w:cs="Arial"/>
          <w:color w:val="auto"/>
          <w:sz w:val="20"/>
          <w:szCs w:val="20"/>
          <w:u w:val="none"/>
          <w:lang w:val="en-US"/>
        </w:rPr>
      </w:pPr>
      <w:r w:rsidRPr="00AA69B6">
        <w:rPr>
          <w:rFonts w:ascii="Constantia" w:hAnsi="Constantia" w:cs="Arial"/>
          <w:sz w:val="20"/>
          <w:szCs w:val="20"/>
          <w:lang w:val="en-US"/>
        </w:rPr>
        <w:t>*</w:t>
      </w:r>
      <w:r w:rsidR="007408BA" w:rsidRPr="00AA69B6">
        <w:rPr>
          <w:rFonts w:ascii="Constantia" w:hAnsi="Constantia" w:cs="Arial"/>
          <w:sz w:val="20"/>
          <w:szCs w:val="20"/>
          <w:lang w:val="en-US"/>
        </w:rPr>
        <w:t xml:space="preserve"> </w:t>
      </w:r>
      <w:proofErr w:type="spellStart"/>
      <w:r w:rsidR="00470224" w:rsidRPr="00AA69B6">
        <w:rPr>
          <w:rFonts w:ascii="Constantia" w:hAnsi="Constantia" w:cs="Arial"/>
          <w:sz w:val="20"/>
          <w:szCs w:val="20"/>
          <w:lang w:val="en-US"/>
        </w:rPr>
        <w:t>Cor</w:t>
      </w:r>
      <w:proofErr w:type="spellEnd"/>
      <w:r w:rsidR="00470224" w:rsidRPr="00AA69B6">
        <w:rPr>
          <w:rFonts w:ascii="Constantia" w:hAnsi="Constantia" w:cs="Arial"/>
          <w:sz w:val="20"/>
          <w:szCs w:val="20"/>
        </w:rPr>
        <w:t>r</w:t>
      </w:r>
      <w:proofErr w:type="spellStart"/>
      <w:r w:rsidR="00470224" w:rsidRPr="00AA69B6">
        <w:rPr>
          <w:rFonts w:ascii="Constantia" w:hAnsi="Constantia" w:cs="Arial"/>
          <w:sz w:val="20"/>
          <w:szCs w:val="20"/>
          <w:lang w:val="en-US"/>
        </w:rPr>
        <w:t>esponding</w:t>
      </w:r>
      <w:proofErr w:type="spellEnd"/>
      <w:r w:rsidR="00470224" w:rsidRPr="00AA69B6">
        <w:rPr>
          <w:rFonts w:ascii="Constantia" w:hAnsi="Constantia" w:cs="Arial"/>
          <w:sz w:val="20"/>
          <w:szCs w:val="20"/>
        </w:rPr>
        <w:t xml:space="preserve"> Author</w:t>
      </w:r>
      <w:r w:rsidR="000A2234" w:rsidRPr="00AA69B6">
        <w:rPr>
          <w:rFonts w:ascii="Constantia" w:hAnsi="Constantia" w:cs="Arial"/>
          <w:sz w:val="20"/>
          <w:szCs w:val="20"/>
          <w:lang w:val="en-US"/>
        </w:rPr>
        <w:t xml:space="preserve">, </w:t>
      </w:r>
      <w:r w:rsidR="007408BA" w:rsidRPr="00AA69B6">
        <w:rPr>
          <w:rFonts w:ascii="Constantia" w:hAnsi="Constantia" w:cs="Arial"/>
          <w:sz w:val="20"/>
          <w:szCs w:val="20"/>
        </w:rPr>
        <w:t xml:space="preserve">e-mail: </w:t>
      </w:r>
      <w:r w:rsidR="00375B68" w:rsidRPr="00AA69B6">
        <w:rPr>
          <w:rFonts w:ascii="Constantia" w:hAnsi="Constantia" w:cs="Arial"/>
          <w:sz w:val="20"/>
          <w:szCs w:val="20"/>
          <w:u w:val="single"/>
        </w:rPr>
        <w:t>vivinsetiani@ppns.ac.id</w:t>
      </w:r>
    </w:p>
    <w:p w:rsidR="00F20315" w:rsidRPr="00AA69B6" w:rsidRDefault="00F20315" w:rsidP="00F01AE9">
      <w:pPr>
        <w:spacing w:after="0"/>
        <w:jc w:val="both"/>
        <w:rPr>
          <w:rStyle w:val="Hyperlink"/>
          <w:rFonts w:ascii="Constantia" w:hAnsi="Constantia" w:cs="Arial"/>
          <w:color w:val="auto"/>
          <w:sz w:val="24"/>
          <w:szCs w:val="24"/>
          <w:u w:val="none"/>
          <w:lang w:val="en-US"/>
        </w:rPr>
      </w:pPr>
    </w:p>
    <w:p w:rsidR="007849E8" w:rsidRPr="00AA69B6" w:rsidRDefault="009D3FDE" w:rsidP="00F01AE9">
      <w:pPr>
        <w:spacing w:after="0"/>
        <w:jc w:val="both"/>
        <w:rPr>
          <w:rFonts w:ascii="Constantia" w:hAnsi="Constantia" w:cs="Arial"/>
          <w:b/>
          <w:bCs/>
          <w:i/>
          <w:iCs/>
          <w:sz w:val="24"/>
          <w:szCs w:val="24"/>
          <w:lang w:val="en-US"/>
        </w:rPr>
      </w:pPr>
      <w:r w:rsidRPr="00AA69B6">
        <w:rPr>
          <w:rFonts w:ascii="Constantia" w:hAnsi="Constantia" w:cs="Arial"/>
          <w:b/>
          <w:bCs/>
          <w:i/>
          <w:iCs/>
          <w:sz w:val="24"/>
          <w:szCs w:val="24"/>
          <w:lang w:val="en-US"/>
        </w:rPr>
        <w:t>Abstract</w:t>
      </w:r>
      <w:r w:rsidR="007408BA" w:rsidRPr="00AA69B6">
        <w:rPr>
          <w:rFonts w:ascii="Constantia" w:hAnsi="Constantia" w:cs="Arial"/>
          <w:b/>
          <w:bCs/>
          <w:i/>
          <w:iCs/>
          <w:sz w:val="24"/>
          <w:szCs w:val="24"/>
          <w:lang w:val="en-US"/>
        </w:rPr>
        <w:t xml:space="preserve"> </w:t>
      </w:r>
    </w:p>
    <w:p w:rsidR="00124DDE" w:rsidRPr="00AA69B6" w:rsidRDefault="005E1429" w:rsidP="00F01AE9">
      <w:pPr>
        <w:spacing w:after="0"/>
        <w:contextualSpacing/>
        <w:jc w:val="both"/>
        <w:rPr>
          <w:rFonts w:ascii="Constantia" w:eastAsia="Times New Roman" w:hAnsi="Constantia" w:cs="Courier New"/>
          <w:i/>
          <w:sz w:val="20"/>
          <w:szCs w:val="20"/>
          <w:lang w:eastAsia="id-ID"/>
        </w:rPr>
      </w:pPr>
      <w:r w:rsidRPr="00AA69B6">
        <w:rPr>
          <w:rFonts w:ascii="Constantia" w:eastAsia="Times New Roman" w:hAnsi="Constantia" w:cs="Courier New"/>
          <w:i/>
          <w:sz w:val="20"/>
          <w:szCs w:val="20"/>
          <w:lang w:val="en" w:eastAsia="id-ID"/>
        </w:rPr>
        <w:t>Conventional organic waste composting is one of the processing of organic waste that produces fertilizer. However. The conventional composting process for organic waste lasts 1-3 months. Vermicomposting is a type of composting that lasts a short time. In a</w:t>
      </w:r>
      <w:r w:rsidR="00527FB4" w:rsidRPr="00AA69B6">
        <w:rPr>
          <w:rFonts w:ascii="Constantia" w:eastAsia="Times New Roman" w:hAnsi="Constantia" w:cs="Courier New"/>
          <w:i/>
          <w:sz w:val="20"/>
          <w:szCs w:val="20"/>
          <w:lang w:val="en" w:eastAsia="id-ID"/>
        </w:rPr>
        <w:t xml:space="preserve">ddition, </w:t>
      </w:r>
      <w:r w:rsidR="00D12CFF" w:rsidRPr="00AA69B6">
        <w:rPr>
          <w:rFonts w:ascii="Constantia" w:eastAsia="Times New Roman" w:hAnsi="Constantia" w:cs="Courier New"/>
          <w:i/>
          <w:sz w:val="20"/>
          <w:szCs w:val="20"/>
          <w:lang w:val="en" w:eastAsia="id-ID"/>
        </w:rPr>
        <w:t>vermicomposting</w:t>
      </w:r>
      <w:r w:rsidR="00527FB4" w:rsidRPr="00AA69B6">
        <w:rPr>
          <w:rFonts w:ascii="Constantia" w:eastAsia="Times New Roman" w:hAnsi="Constantia" w:cs="Courier New"/>
          <w:i/>
          <w:sz w:val="20"/>
          <w:szCs w:val="20"/>
          <w:lang w:val="en" w:eastAsia="id-ID"/>
        </w:rPr>
        <w:t xml:space="preserve"> produced</w:t>
      </w:r>
      <w:r w:rsidRPr="00AA69B6">
        <w:rPr>
          <w:rFonts w:ascii="Constantia" w:eastAsia="Times New Roman" w:hAnsi="Constantia" w:cs="Courier New"/>
          <w:i/>
          <w:sz w:val="20"/>
          <w:szCs w:val="20"/>
          <w:lang w:val="en" w:eastAsia="id-ID"/>
        </w:rPr>
        <w:t xml:space="preserve"> </w:t>
      </w:r>
      <w:r w:rsidR="00527FB4" w:rsidRPr="00AA69B6">
        <w:rPr>
          <w:rFonts w:ascii="Constantia" w:eastAsia="Times New Roman" w:hAnsi="Constantia" w:cs="Courier New"/>
          <w:i/>
          <w:sz w:val="20"/>
          <w:szCs w:val="20"/>
          <w:lang w:eastAsia="id-ID"/>
        </w:rPr>
        <w:t>compost</w:t>
      </w:r>
      <w:r w:rsidRPr="00AA69B6">
        <w:rPr>
          <w:rFonts w:ascii="Constantia" w:eastAsia="Times New Roman" w:hAnsi="Constantia" w:cs="Courier New"/>
          <w:i/>
          <w:sz w:val="20"/>
          <w:szCs w:val="20"/>
          <w:lang w:val="en" w:eastAsia="id-ID"/>
        </w:rPr>
        <w:t xml:space="preserve"> and worms that have a high selling value. So in this study, </w:t>
      </w:r>
      <w:r w:rsidR="008D2FBC" w:rsidRPr="00AA69B6">
        <w:rPr>
          <w:rFonts w:ascii="Constantia" w:eastAsia="Times New Roman" w:hAnsi="Constantia" w:cs="Courier New"/>
          <w:i/>
          <w:sz w:val="20"/>
          <w:szCs w:val="20"/>
          <w:lang w:val="en" w:eastAsia="id-ID"/>
        </w:rPr>
        <w:t xml:space="preserve">Musa </w:t>
      </w:r>
      <w:proofErr w:type="spellStart"/>
      <w:r w:rsidR="008D2FBC" w:rsidRPr="00AA69B6">
        <w:rPr>
          <w:rFonts w:ascii="Constantia" w:eastAsia="Times New Roman" w:hAnsi="Constantia" w:cs="Courier New"/>
          <w:i/>
          <w:sz w:val="20"/>
          <w:szCs w:val="20"/>
          <w:lang w:val="en" w:eastAsia="id-ID"/>
        </w:rPr>
        <w:t>Paradisiaca</w:t>
      </w:r>
      <w:proofErr w:type="spellEnd"/>
      <w:r w:rsidR="008D2FBC" w:rsidRPr="00AA69B6">
        <w:rPr>
          <w:rFonts w:ascii="Constantia" w:eastAsia="Times New Roman" w:hAnsi="Constantia" w:cs="Courier New"/>
          <w:i/>
          <w:sz w:val="20"/>
          <w:szCs w:val="20"/>
          <w:lang w:val="en" w:eastAsia="id-ID"/>
        </w:rPr>
        <w:t xml:space="preserve"> L (MPL) </w:t>
      </w:r>
      <w:r w:rsidR="008D2FBC" w:rsidRPr="00AA69B6">
        <w:rPr>
          <w:rFonts w:ascii="Constantia" w:eastAsia="Times New Roman" w:hAnsi="Constantia" w:cs="Courier New"/>
          <w:i/>
          <w:sz w:val="20"/>
          <w:szCs w:val="20"/>
          <w:lang w:eastAsia="id-ID"/>
        </w:rPr>
        <w:t xml:space="preserve">peel </w:t>
      </w:r>
      <w:r w:rsidRPr="00AA69B6">
        <w:rPr>
          <w:rFonts w:ascii="Constantia" w:eastAsia="Times New Roman" w:hAnsi="Constantia" w:cs="Courier New"/>
          <w:i/>
          <w:sz w:val="20"/>
          <w:szCs w:val="20"/>
          <w:lang w:val="en" w:eastAsia="id-ID"/>
        </w:rPr>
        <w:t xml:space="preserve">and sawdust waste was composted using the vermicomposting method into compost. The primary data in this study consisted of monitoring the C/N ratio, temperature, pH, moisture content, texture, particle size of compost for 3 weeks of the composting process. Testing the analysis of the effect of </w:t>
      </w:r>
      <w:r w:rsidR="0013092A" w:rsidRPr="00AA69B6">
        <w:rPr>
          <w:rFonts w:ascii="Constantia" w:eastAsia="Times New Roman" w:hAnsi="Constantia" w:cs="Courier New"/>
          <w:i/>
          <w:sz w:val="20"/>
          <w:szCs w:val="20"/>
          <w:lang w:eastAsia="id-ID"/>
        </w:rPr>
        <w:t>using</w:t>
      </w:r>
      <w:r w:rsidRPr="00AA69B6">
        <w:rPr>
          <w:rFonts w:ascii="Constantia" w:eastAsia="Times New Roman" w:hAnsi="Constantia" w:cs="Courier New"/>
          <w:i/>
          <w:sz w:val="20"/>
          <w:szCs w:val="20"/>
          <w:lang w:val="en" w:eastAsia="id-ID"/>
        </w:rPr>
        <w:t xml:space="preserve"> </w:t>
      </w:r>
      <w:proofErr w:type="spellStart"/>
      <w:r w:rsidRPr="00AA69B6">
        <w:rPr>
          <w:rFonts w:ascii="Constantia" w:eastAsia="Times New Roman" w:hAnsi="Constantia" w:cs="Courier New"/>
          <w:i/>
          <w:sz w:val="20"/>
          <w:szCs w:val="20"/>
          <w:lang w:val="en" w:eastAsia="id-ID"/>
        </w:rPr>
        <w:t>Lumbricus</w:t>
      </w:r>
      <w:proofErr w:type="spellEnd"/>
      <w:r w:rsidRPr="00AA69B6">
        <w:rPr>
          <w:rFonts w:ascii="Constantia" w:eastAsia="Times New Roman" w:hAnsi="Constantia" w:cs="Courier New"/>
          <w:i/>
          <w:sz w:val="20"/>
          <w:szCs w:val="20"/>
          <w:lang w:val="en" w:eastAsia="id-ID"/>
        </w:rPr>
        <w:t xml:space="preserve"> </w:t>
      </w:r>
      <w:proofErr w:type="spellStart"/>
      <w:r w:rsidRPr="00AA69B6">
        <w:rPr>
          <w:rFonts w:ascii="Constantia" w:eastAsia="Times New Roman" w:hAnsi="Constantia" w:cs="Courier New"/>
          <w:i/>
          <w:sz w:val="20"/>
          <w:szCs w:val="20"/>
          <w:lang w:val="en" w:eastAsia="id-ID"/>
        </w:rPr>
        <w:t>Rubellus</w:t>
      </w:r>
      <w:proofErr w:type="spellEnd"/>
      <w:r w:rsidRPr="00AA69B6">
        <w:rPr>
          <w:rFonts w:ascii="Constantia" w:eastAsia="Times New Roman" w:hAnsi="Constantia" w:cs="Courier New"/>
          <w:i/>
          <w:sz w:val="20"/>
          <w:szCs w:val="20"/>
          <w:lang w:val="en" w:eastAsia="id-ID"/>
        </w:rPr>
        <w:t xml:space="preserve"> (LR) earthworms in the composting </w:t>
      </w:r>
      <w:r w:rsidR="008D2FBC" w:rsidRPr="00AA69B6">
        <w:rPr>
          <w:rFonts w:ascii="Constantia" w:eastAsia="Times New Roman" w:hAnsi="Constantia" w:cs="Courier New"/>
          <w:i/>
          <w:sz w:val="20"/>
          <w:szCs w:val="20"/>
          <w:lang w:val="en" w:eastAsia="id-ID"/>
        </w:rPr>
        <w:t>process of MPL</w:t>
      </w:r>
      <w:r w:rsidRPr="00AA69B6">
        <w:rPr>
          <w:rFonts w:ascii="Constantia" w:eastAsia="Times New Roman" w:hAnsi="Constantia" w:cs="Courier New"/>
          <w:i/>
          <w:sz w:val="20"/>
          <w:szCs w:val="20"/>
          <w:lang w:val="en" w:eastAsia="id-ID"/>
        </w:rPr>
        <w:t xml:space="preserve"> </w:t>
      </w:r>
      <w:r w:rsidR="008D2FBC" w:rsidRPr="00AA69B6">
        <w:rPr>
          <w:rFonts w:ascii="Constantia" w:eastAsia="Times New Roman" w:hAnsi="Constantia" w:cs="Courier New"/>
          <w:i/>
          <w:sz w:val="20"/>
          <w:szCs w:val="20"/>
          <w:lang w:eastAsia="id-ID"/>
        </w:rPr>
        <w:t xml:space="preserve">peel </w:t>
      </w:r>
      <w:r w:rsidRPr="00AA69B6">
        <w:rPr>
          <w:rFonts w:ascii="Constantia" w:eastAsia="Times New Roman" w:hAnsi="Constantia" w:cs="Courier New"/>
          <w:i/>
          <w:sz w:val="20"/>
          <w:szCs w:val="20"/>
          <w:lang w:val="en" w:eastAsia="id-ID"/>
        </w:rPr>
        <w:t xml:space="preserve">waste. </w:t>
      </w:r>
      <w:proofErr w:type="gramStart"/>
      <w:r w:rsidRPr="00AA69B6">
        <w:rPr>
          <w:rFonts w:ascii="Constantia" w:eastAsia="Times New Roman" w:hAnsi="Constantia" w:cs="Courier New"/>
          <w:i/>
          <w:sz w:val="20"/>
          <w:szCs w:val="20"/>
          <w:lang w:val="en" w:eastAsia="id-ID"/>
        </w:rPr>
        <w:t>and</w:t>
      </w:r>
      <w:proofErr w:type="gramEnd"/>
      <w:r w:rsidRPr="00AA69B6">
        <w:rPr>
          <w:rFonts w:ascii="Constantia" w:eastAsia="Times New Roman" w:hAnsi="Constantia" w:cs="Courier New"/>
          <w:i/>
          <w:sz w:val="20"/>
          <w:szCs w:val="20"/>
          <w:lang w:val="en" w:eastAsia="id-ID"/>
        </w:rPr>
        <w:t xml:space="preserve"> sawdust by </w:t>
      </w:r>
      <w:r w:rsidR="0065489A" w:rsidRPr="00AA69B6">
        <w:rPr>
          <w:rFonts w:ascii="Constantia" w:eastAsia="Times New Roman" w:hAnsi="Constantia" w:cs="Courier New"/>
          <w:i/>
          <w:sz w:val="20"/>
          <w:szCs w:val="20"/>
          <w:lang w:eastAsia="id-ID"/>
        </w:rPr>
        <w:t>using</w:t>
      </w:r>
      <w:r w:rsidRPr="00AA69B6">
        <w:rPr>
          <w:rFonts w:ascii="Constantia" w:eastAsia="Times New Roman" w:hAnsi="Constantia" w:cs="Courier New"/>
          <w:i/>
          <w:sz w:val="20"/>
          <w:szCs w:val="20"/>
          <w:lang w:val="en" w:eastAsia="id-ID"/>
        </w:rPr>
        <w:t xml:space="preserve"> LR earthworms. The results of the study showed that the </w:t>
      </w:r>
      <w:r w:rsidR="00527FB4" w:rsidRPr="00AA69B6">
        <w:rPr>
          <w:rFonts w:ascii="Constantia" w:eastAsia="Times New Roman" w:hAnsi="Constantia" w:cs="Courier New"/>
          <w:i/>
          <w:sz w:val="20"/>
          <w:szCs w:val="20"/>
          <w:lang w:eastAsia="id-ID"/>
        </w:rPr>
        <w:t>use</w:t>
      </w:r>
      <w:r w:rsidRPr="00AA69B6">
        <w:rPr>
          <w:rFonts w:ascii="Constantia" w:eastAsia="Times New Roman" w:hAnsi="Constantia" w:cs="Courier New"/>
          <w:i/>
          <w:sz w:val="20"/>
          <w:szCs w:val="20"/>
          <w:lang w:val="en" w:eastAsia="id-ID"/>
        </w:rPr>
        <w:t xml:space="preserve"> of LR worms had no effect on temperature, pH, water content and C/N ratio during the c</w:t>
      </w:r>
      <w:r w:rsidR="00AF16FF" w:rsidRPr="00AA69B6">
        <w:rPr>
          <w:rFonts w:ascii="Constantia" w:eastAsia="Times New Roman" w:hAnsi="Constantia" w:cs="Courier New"/>
          <w:i/>
          <w:sz w:val="20"/>
          <w:szCs w:val="20"/>
          <w:lang w:val="en" w:eastAsia="id-ID"/>
        </w:rPr>
        <w:t>omposting process of MPL peel</w:t>
      </w:r>
      <w:r w:rsidRPr="00AA69B6">
        <w:rPr>
          <w:rFonts w:ascii="Constantia" w:eastAsia="Times New Roman" w:hAnsi="Constantia" w:cs="Courier New"/>
          <w:i/>
          <w:sz w:val="20"/>
          <w:szCs w:val="20"/>
          <w:lang w:val="en" w:eastAsia="id-ID"/>
        </w:rPr>
        <w:t xml:space="preserve"> waste but did affect the texture, particle size and </w:t>
      </w:r>
      <w:r w:rsidRPr="00AA69B6">
        <w:rPr>
          <w:rFonts w:ascii="Constantia" w:eastAsia="Times New Roman" w:hAnsi="Constantia" w:cs="Courier New"/>
          <w:i/>
          <w:sz w:val="20"/>
          <w:szCs w:val="20"/>
          <w:lang w:eastAsia="id-ID"/>
        </w:rPr>
        <w:t xml:space="preserve">product of </w:t>
      </w:r>
      <w:r w:rsidRPr="00AA69B6">
        <w:rPr>
          <w:rFonts w:ascii="Constantia" w:eastAsia="Times New Roman" w:hAnsi="Constantia" w:cs="Courier New"/>
          <w:i/>
          <w:sz w:val="20"/>
          <w:szCs w:val="20"/>
          <w:lang w:val="en" w:eastAsia="id-ID"/>
        </w:rPr>
        <w:t>compost</w:t>
      </w:r>
      <w:r w:rsidRPr="00AA69B6">
        <w:rPr>
          <w:rFonts w:ascii="Constantia" w:eastAsia="Times New Roman" w:hAnsi="Constantia" w:cs="Courier New"/>
          <w:i/>
          <w:sz w:val="20"/>
          <w:szCs w:val="20"/>
          <w:lang w:eastAsia="id-ID"/>
        </w:rPr>
        <w:t xml:space="preserve"> </w:t>
      </w:r>
      <w:r w:rsidRPr="00AA69B6">
        <w:rPr>
          <w:rFonts w:ascii="Constantia" w:eastAsia="Times New Roman" w:hAnsi="Constantia" w:cs="Courier New"/>
          <w:i/>
          <w:sz w:val="20"/>
          <w:szCs w:val="20"/>
          <w:lang w:val="en" w:eastAsia="id-ID"/>
        </w:rPr>
        <w:t>weight.</w:t>
      </w:r>
    </w:p>
    <w:p w:rsidR="00654B1C" w:rsidRPr="00AA69B6" w:rsidRDefault="00654B1C" w:rsidP="00F01AE9">
      <w:pPr>
        <w:spacing w:after="0"/>
        <w:contextualSpacing/>
        <w:jc w:val="both"/>
        <w:rPr>
          <w:rFonts w:ascii="Constantia" w:hAnsi="Constantia" w:cs="Arial"/>
          <w:b/>
          <w:bCs/>
          <w:i/>
          <w:iCs/>
          <w:sz w:val="20"/>
          <w:szCs w:val="20"/>
          <w:lang w:val="en-US"/>
        </w:rPr>
      </w:pPr>
    </w:p>
    <w:p w:rsidR="00BB4A91" w:rsidRPr="00AA69B6" w:rsidRDefault="000F28DA" w:rsidP="00F01AE9">
      <w:pPr>
        <w:spacing w:after="0"/>
        <w:contextualSpacing/>
        <w:jc w:val="both"/>
        <w:rPr>
          <w:rFonts w:ascii="Constantia" w:hAnsi="Constantia" w:cs="Arial"/>
          <w:i/>
          <w:sz w:val="20"/>
          <w:szCs w:val="20"/>
        </w:rPr>
      </w:pPr>
      <w:r w:rsidRPr="00AA69B6">
        <w:rPr>
          <w:rFonts w:ascii="Constantia" w:hAnsi="Constantia" w:cs="Arial"/>
          <w:b/>
          <w:bCs/>
          <w:i/>
          <w:iCs/>
          <w:sz w:val="20"/>
          <w:szCs w:val="20"/>
          <w:lang w:val="en-US"/>
        </w:rPr>
        <w:t>Keywords</w:t>
      </w:r>
      <w:r w:rsidRPr="00AA69B6">
        <w:rPr>
          <w:rFonts w:ascii="Constantia" w:hAnsi="Constantia" w:cs="Arial"/>
          <w:i/>
          <w:iCs/>
          <w:sz w:val="20"/>
          <w:szCs w:val="20"/>
          <w:lang w:val="en-US"/>
        </w:rPr>
        <w:t xml:space="preserve">: </w:t>
      </w:r>
      <w:r w:rsidR="00C64DBF" w:rsidRPr="00AA69B6">
        <w:rPr>
          <w:rFonts w:ascii="Constantia" w:hAnsi="Constantia"/>
          <w:i/>
          <w:sz w:val="20"/>
          <w:szCs w:val="20"/>
        </w:rPr>
        <w:t>Musa Paradisiaca L</w:t>
      </w:r>
      <w:r w:rsidR="00F76412">
        <w:rPr>
          <w:rFonts w:ascii="Constantia" w:hAnsi="Constantia" w:cs="Arial"/>
          <w:sz w:val="20"/>
          <w:szCs w:val="20"/>
        </w:rPr>
        <w:t xml:space="preserve"> </w:t>
      </w:r>
      <w:bookmarkStart w:id="0" w:name="_GoBack"/>
      <w:r w:rsidR="00F76412" w:rsidRPr="00F76412">
        <w:rPr>
          <w:rFonts w:ascii="Constantia" w:hAnsi="Constantia" w:cs="Arial"/>
          <w:i/>
          <w:sz w:val="20"/>
          <w:szCs w:val="20"/>
        </w:rPr>
        <w:t>peel</w:t>
      </w:r>
      <w:bookmarkEnd w:id="0"/>
      <w:r w:rsidR="00F76412">
        <w:rPr>
          <w:rFonts w:ascii="Constantia" w:hAnsi="Constantia" w:cs="Arial"/>
          <w:i/>
          <w:sz w:val="20"/>
          <w:szCs w:val="20"/>
        </w:rPr>
        <w:t>,</w:t>
      </w:r>
      <w:r w:rsidR="00C64DBF" w:rsidRPr="00AA69B6">
        <w:rPr>
          <w:rFonts w:ascii="Constantia" w:hAnsi="Constantia" w:cs="Arial"/>
          <w:sz w:val="20"/>
          <w:szCs w:val="20"/>
        </w:rPr>
        <w:t xml:space="preserve"> </w:t>
      </w:r>
      <w:r w:rsidR="00C64DBF" w:rsidRPr="00AA69B6">
        <w:rPr>
          <w:rFonts w:ascii="Constantia" w:hAnsi="Constantia" w:cs="Arial"/>
          <w:i/>
          <w:sz w:val="20"/>
          <w:szCs w:val="20"/>
        </w:rPr>
        <w:t>sawdust, vermicomposting</w:t>
      </w:r>
    </w:p>
    <w:p w:rsidR="000E76DA" w:rsidRPr="00AA69B6" w:rsidRDefault="000E76DA" w:rsidP="00F01AE9">
      <w:pPr>
        <w:spacing w:after="0"/>
        <w:contextualSpacing/>
        <w:jc w:val="both"/>
        <w:rPr>
          <w:rFonts w:ascii="Constantia" w:hAnsi="Constantia" w:cs="Arial"/>
          <w:i/>
          <w:sz w:val="20"/>
          <w:szCs w:val="20"/>
        </w:rPr>
      </w:pPr>
    </w:p>
    <w:p w:rsidR="00BB4A91" w:rsidRPr="00AA69B6" w:rsidRDefault="00BB4A91" w:rsidP="00F01AE9">
      <w:pPr>
        <w:pStyle w:val="ListParagraph"/>
        <w:spacing w:after="0"/>
        <w:ind w:left="0"/>
        <w:jc w:val="both"/>
        <w:rPr>
          <w:rFonts w:ascii="Constantia" w:hAnsi="Constantia" w:cs="Arial"/>
          <w:b/>
          <w:sz w:val="24"/>
          <w:szCs w:val="24"/>
        </w:rPr>
      </w:pPr>
    </w:p>
    <w:p w:rsidR="0011120D" w:rsidRPr="00AA69B6" w:rsidRDefault="0076095C" w:rsidP="00F01AE9">
      <w:pPr>
        <w:pStyle w:val="ListParagraph"/>
        <w:numPr>
          <w:ilvl w:val="0"/>
          <w:numId w:val="5"/>
        </w:numPr>
        <w:spacing w:after="0"/>
        <w:ind w:hanging="720"/>
        <w:jc w:val="both"/>
        <w:rPr>
          <w:rFonts w:ascii="Constantia" w:hAnsi="Constantia" w:cs="Arial"/>
          <w:b/>
          <w:sz w:val="24"/>
          <w:szCs w:val="24"/>
        </w:rPr>
      </w:pPr>
      <w:r w:rsidRPr="00AA69B6">
        <w:rPr>
          <w:rFonts w:ascii="Constantia" w:hAnsi="Constantia" w:cs="Arial"/>
          <w:b/>
          <w:sz w:val="24"/>
          <w:szCs w:val="24"/>
          <w:lang w:val="en-US"/>
        </w:rPr>
        <w:t>Background</w:t>
      </w:r>
    </w:p>
    <w:p w:rsidR="00325A1A" w:rsidRPr="00AA69B6" w:rsidRDefault="0076095C" w:rsidP="00F01AE9">
      <w:pPr>
        <w:pStyle w:val="Default"/>
        <w:spacing w:line="276" w:lineRule="auto"/>
        <w:ind w:firstLine="567"/>
        <w:contextualSpacing/>
        <w:jc w:val="both"/>
        <w:rPr>
          <w:rFonts w:ascii="Constantia" w:hAnsi="Constantia"/>
          <w:color w:val="auto"/>
          <w:sz w:val="20"/>
          <w:szCs w:val="20"/>
        </w:rPr>
      </w:pPr>
      <w:r w:rsidRPr="00AA69B6">
        <w:rPr>
          <w:rFonts w:ascii="Constantia" w:hAnsi="Constantia"/>
          <w:color w:val="auto"/>
          <w:sz w:val="20"/>
          <w:szCs w:val="20"/>
          <w:lang w:val="en-US"/>
        </w:rPr>
        <w:t>A biodegradable solid waste in Indonesia is the biggest composition of all solid waste. The composition of biodegradable solid waste in Indonesia reached 53.8% in 2020 (SIPSN, 2021)</w:t>
      </w:r>
      <w:r w:rsidR="00646DC8" w:rsidRPr="00AA69B6">
        <w:rPr>
          <w:rFonts w:ascii="Constantia" w:hAnsi="Constantia"/>
          <w:color w:val="auto"/>
          <w:sz w:val="20"/>
          <w:szCs w:val="20"/>
        </w:rPr>
        <w:t>.</w:t>
      </w:r>
      <w:r w:rsidRPr="00AA69B6">
        <w:rPr>
          <w:rFonts w:ascii="Constantia" w:hAnsi="Constantia"/>
          <w:color w:val="auto"/>
          <w:sz w:val="20"/>
          <w:szCs w:val="20"/>
          <w:lang w:val="en-US"/>
        </w:rPr>
        <w:t xml:space="preserve"> An organic solid waste will be decomposed by microorganism activity. </w:t>
      </w:r>
      <w:r w:rsidR="00646DC8" w:rsidRPr="00AA69B6">
        <w:rPr>
          <w:rFonts w:ascii="Constantia" w:hAnsi="Constantia"/>
          <w:color w:val="auto"/>
          <w:sz w:val="20"/>
          <w:szCs w:val="20"/>
        </w:rPr>
        <w:t xml:space="preserve"> </w:t>
      </w:r>
      <w:r w:rsidRPr="00AA69B6">
        <w:rPr>
          <w:rFonts w:ascii="Constantia" w:hAnsi="Constantia"/>
          <w:color w:val="auto"/>
          <w:sz w:val="20"/>
          <w:szCs w:val="20"/>
          <w:lang w:val="en-US"/>
        </w:rPr>
        <w:t>Degradation of organic solid waste will be fast</w:t>
      </w:r>
      <w:r w:rsidR="00B36954" w:rsidRPr="00AA69B6">
        <w:rPr>
          <w:rFonts w:ascii="Constantia" w:hAnsi="Constantia"/>
          <w:color w:val="auto"/>
          <w:sz w:val="20"/>
          <w:szCs w:val="20"/>
          <w:lang w:val="en-US"/>
        </w:rPr>
        <w:t>en by composting, but it</w:t>
      </w:r>
      <w:r w:rsidRPr="00AA69B6">
        <w:rPr>
          <w:rFonts w:ascii="Constantia" w:hAnsi="Constantia"/>
          <w:color w:val="auto"/>
          <w:sz w:val="20"/>
          <w:szCs w:val="20"/>
          <w:lang w:val="en-US"/>
        </w:rPr>
        <w:t xml:space="preserve"> will take a long time and</w:t>
      </w:r>
      <w:r w:rsidR="00B36954" w:rsidRPr="00AA69B6">
        <w:rPr>
          <w:rFonts w:ascii="Constantia" w:hAnsi="Constantia"/>
          <w:color w:val="auto"/>
          <w:sz w:val="20"/>
          <w:szCs w:val="20"/>
          <w:lang w:val="en-US"/>
        </w:rPr>
        <w:t xml:space="preserve"> slowly (</w:t>
      </w:r>
      <w:proofErr w:type="spellStart"/>
      <w:r w:rsidR="00B36954" w:rsidRPr="00AA69B6">
        <w:rPr>
          <w:rFonts w:ascii="Constantia" w:hAnsi="Constantia"/>
          <w:color w:val="auto"/>
          <w:sz w:val="20"/>
          <w:szCs w:val="20"/>
          <w:lang w:val="en-US"/>
        </w:rPr>
        <w:t>Mulyono</w:t>
      </w:r>
      <w:proofErr w:type="spellEnd"/>
      <w:r w:rsidR="00B36954" w:rsidRPr="00AA69B6">
        <w:rPr>
          <w:rFonts w:ascii="Constantia" w:hAnsi="Constantia"/>
          <w:color w:val="auto"/>
          <w:sz w:val="20"/>
          <w:szCs w:val="20"/>
          <w:lang w:val="en-US"/>
        </w:rPr>
        <w:t xml:space="preserve">, 2016). Composting has a small economic value because the quality is lower than chemical fertilizer, therefore the price of compost is cheap </w:t>
      </w:r>
      <w:proofErr w:type="gramStart"/>
      <w:r w:rsidR="00B36954" w:rsidRPr="00AA69B6">
        <w:rPr>
          <w:rFonts w:ascii="Constantia" w:hAnsi="Constantia"/>
          <w:color w:val="auto"/>
          <w:sz w:val="20"/>
          <w:szCs w:val="20"/>
          <w:lang w:val="en-US"/>
        </w:rPr>
        <w:t xml:space="preserve">( </w:t>
      </w:r>
      <w:proofErr w:type="spellStart"/>
      <w:r w:rsidR="00B36954" w:rsidRPr="00AA69B6">
        <w:rPr>
          <w:rFonts w:ascii="Constantia" w:hAnsi="Constantia"/>
          <w:color w:val="auto"/>
          <w:sz w:val="20"/>
          <w:szCs w:val="20"/>
          <w:lang w:val="en-US"/>
        </w:rPr>
        <w:t>Diener</w:t>
      </w:r>
      <w:proofErr w:type="spellEnd"/>
      <w:proofErr w:type="gramEnd"/>
      <w:r w:rsidR="00B36954" w:rsidRPr="00AA69B6">
        <w:rPr>
          <w:rFonts w:ascii="Constantia" w:hAnsi="Constantia"/>
          <w:color w:val="auto"/>
          <w:sz w:val="20"/>
          <w:szCs w:val="20"/>
          <w:lang w:val="en-US"/>
        </w:rPr>
        <w:t>, 2011)</w:t>
      </w:r>
    </w:p>
    <w:p w:rsidR="00325A1A" w:rsidRPr="00AA69B6" w:rsidRDefault="00520251" w:rsidP="00F01AE9">
      <w:pPr>
        <w:pStyle w:val="Default"/>
        <w:spacing w:line="276" w:lineRule="auto"/>
        <w:ind w:firstLine="567"/>
        <w:contextualSpacing/>
        <w:jc w:val="both"/>
        <w:rPr>
          <w:rFonts w:ascii="Constantia" w:hAnsi="Constantia"/>
          <w:color w:val="auto"/>
          <w:sz w:val="20"/>
          <w:szCs w:val="20"/>
        </w:rPr>
      </w:pPr>
      <w:r w:rsidRPr="00AA69B6">
        <w:rPr>
          <w:rFonts w:ascii="Constantia" w:hAnsi="Constantia"/>
          <w:iCs/>
          <w:color w:val="auto"/>
          <w:sz w:val="20"/>
          <w:szCs w:val="20"/>
          <w:lang w:eastAsia="id-ID"/>
        </w:rPr>
        <w:t>Vermicomposting</w:t>
      </w:r>
      <w:r w:rsidR="00B36954" w:rsidRPr="00AA69B6">
        <w:rPr>
          <w:rFonts w:ascii="Constantia" w:hAnsi="Constantia"/>
          <w:iCs/>
          <w:color w:val="auto"/>
          <w:sz w:val="20"/>
          <w:szCs w:val="20"/>
          <w:lang w:val="en-US" w:eastAsia="id-ID"/>
        </w:rPr>
        <w:t xml:space="preserve"> is the one of the method to </w:t>
      </w:r>
      <w:r w:rsidR="00577895" w:rsidRPr="00AA69B6">
        <w:rPr>
          <w:rFonts w:ascii="Constantia" w:hAnsi="Constantia"/>
          <w:iCs/>
          <w:color w:val="auto"/>
          <w:sz w:val="20"/>
          <w:szCs w:val="20"/>
          <w:lang w:val="en-US" w:eastAsia="id-ID"/>
        </w:rPr>
        <w:t xml:space="preserve">decompose organic material less than 30 days, decrease C/N ratio, and </w:t>
      </w:r>
      <w:r w:rsidR="00C54579" w:rsidRPr="00AA69B6">
        <w:rPr>
          <w:rFonts w:ascii="Constantia" w:hAnsi="Constantia"/>
          <w:iCs/>
          <w:color w:val="auto"/>
          <w:sz w:val="20"/>
          <w:szCs w:val="20"/>
          <w:lang w:val="en-US" w:eastAsia="id-ID"/>
        </w:rPr>
        <w:t>retain the nitrogen more than conventional composting (</w:t>
      </w:r>
      <w:proofErr w:type="spellStart"/>
      <w:r w:rsidR="00C54579" w:rsidRPr="00AA69B6">
        <w:rPr>
          <w:rFonts w:ascii="Constantia" w:hAnsi="Constantia"/>
          <w:iCs/>
          <w:color w:val="auto"/>
          <w:sz w:val="20"/>
          <w:szCs w:val="20"/>
          <w:lang w:val="en-US" w:eastAsia="id-ID"/>
        </w:rPr>
        <w:t>Wulandari</w:t>
      </w:r>
      <w:proofErr w:type="spellEnd"/>
      <w:r w:rsidR="00C54579" w:rsidRPr="00AA69B6">
        <w:rPr>
          <w:rFonts w:ascii="Constantia" w:hAnsi="Constantia"/>
          <w:iCs/>
          <w:color w:val="auto"/>
          <w:sz w:val="20"/>
          <w:szCs w:val="20"/>
          <w:lang w:val="en-US" w:eastAsia="id-ID"/>
        </w:rPr>
        <w:t>, 2020)</w:t>
      </w:r>
      <w:r w:rsidR="00C54579" w:rsidRPr="00AA69B6">
        <w:rPr>
          <w:rFonts w:ascii="Constantia" w:hAnsi="Constantia"/>
          <w:i/>
          <w:iCs/>
          <w:color w:val="auto"/>
          <w:sz w:val="20"/>
          <w:szCs w:val="20"/>
          <w:lang w:eastAsia="id-ID"/>
        </w:rPr>
        <w:t xml:space="preserve">. </w:t>
      </w:r>
      <w:r w:rsidR="00C54579" w:rsidRPr="00AA69B6">
        <w:rPr>
          <w:rFonts w:ascii="Constantia" w:hAnsi="Constantia"/>
          <w:iCs/>
          <w:color w:val="auto"/>
          <w:sz w:val="20"/>
          <w:szCs w:val="20"/>
          <w:lang w:val="en-US" w:eastAsia="id-ID"/>
        </w:rPr>
        <w:t xml:space="preserve">The adding of earthworms </w:t>
      </w:r>
      <w:r w:rsidR="00972706" w:rsidRPr="00AA69B6">
        <w:rPr>
          <w:rFonts w:ascii="Constantia" w:hAnsi="Constantia"/>
          <w:iCs/>
          <w:color w:val="auto"/>
          <w:sz w:val="20"/>
          <w:szCs w:val="20"/>
          <w:lang w:eastAsia="id-ID"/>
        </w:rPr>
        <w:t>of LR</w:t>
      </w:r>
      <w:r w:rsidR="00C54579" w:rsidRPr="00AA69B6">
        <w:rPr>
          <w:rFonts w:ascii="Constantia" w:hAnsi="Constantia"/>
          <w:iCs/>
          <w:color w:val="auto"/>
          <w:sz w:val="20"/>
          <w:szCs w:val="20"/>
          <w:lang w:val="en-US" w:eastAsia="id-ID"/>
        </w:rPr>
        <w:t xml:space="preserve"> as decomposer increases composting rate process on organic solid waste </w:t>
      </w:r>
      <w:r w:rsidR="00666368" w:rsidRPr="00AA69B6">
        <w:rPr>
          <w:rFonts w:ascii="Constantia" w:hAnsi="Constantia"/>
          <w:color w:val="auto"/>
          <w:sz w:val="20"/>
          <w:szCs w:val="20"/>
          <w:lang w:eastAsia="id-ID"/>
        </w:rPr>
        <w:t>(Rahmawati</w:t>
      </w:r>
      <w:proofErr w:type="gramStart"/>
      <w:r w:rsidR="00666368" w:rsidRPr="00AA69B6">
        <w:rPr>
          <w:rFonts w:ascii="Constantia" w:hAnsi="Constantia"/>
          <w:color w:val="auto"/>
          <w:sz w:val="20"/>
          <w:szCs w:val="20"/>
          <w:lang w:eastAsia="id-ID"/>
        </w:rPr>
        <w:t>,2017</w:t>
      </w:r>
      <w:proofErr w:type="gramEnd"/>
      <w:r w:rsidR="00666368" w:rsidRPr="00AA69B6">
        <w:rPr>
          <w:rFonts w:ascii="Constantia" w:hAnsi="Constantia"/>
          <w:color w:val="auto"/>
          <w:sz w:val="20"/>
          <w:szCs w:val="20"/>
          <w:lang w:eastAsia="id-ID"/>
        </w:rPr>
        <w:t>).</w:t>
      </w:r>
      <w:r w:rsidR="00604845" w:rsidRPr="00AA69B6">
        <w:rPr>
          <w:rFonts w:ascii="Constantia" w:hAnsi="Constantia"/>
          <w:color w:val="auto"/>
          <w:sz w:val="20"/>
          <w:szCs w:val="20"/>
          <w:lang w:val="en-US" w:eastAsia="id-ID"/>
        </w:rPr>
        <w:t xml:space="preserve"> One of the component of organic solid waste from domestic activity is </w:t>
      </w:r>
      <w:r w:rsidR="00972706" w:rsidRPr="00AA69B6">
        <w:rPr>
          <w:rFonts w:ascii="Constantia" w:hAnsi="Constantia"/>
          <w:color w:val="auto"/>
          <w:sz w:val="20"/>
          <w:szCs w:val="20"/>
          <w:lang w:eastAsia="id-ID"/>
        </w:rPr>
        <w:t xml:space="preserve">MPL </w:t>
      </w:r>
      <w:r w:rsidR="00AF16FF" w:rsidRPr="00AA69B6">
        <w:rPr>
          <w:rFonts w:ascii="Constantia" w:hAnsi="Constantia"/>
          <w:color w:val="auto"/>
          <w:sz w:val="20"/>
          <w:szCs w:val="20"/>
          <w:lang w:eastAsia="id-ID"/>
        </w:rPr>
        <w:t xml:space="preserve">peel </w:t>
      </w:r>
      <w:r w:rsidR="00972706" w:rsidRPr="00AA69B6">
        <w:rPr>
          <w:rFonts w:ascii="Constantia" w:hAnsi="Constantia"/>
          <w:color w:val="auto"/>
          <w:sz w:val="20"/>
          <w:szCs w:val="20"/>
          <w:lang w:eastAsia="id-ID"/>
        </w:rPr>
        <w:t>waste</w:t>
      </w:r>
      <w:r w:rsidR="00666368" w:rsidRPr="00AA69B6">
        <w:rPr>
          <w:rFonts w:ascii="Constantia" w:hAnsi="Constantia"/>
          <w:color w:val="auto"/>
          <w:sz w:val="20"/>
          <w:szCs w:val="20"/>
          <w:lang w:eastAsia="id-ID"/>
        </w:rPr>
        <w:t>.</w:t>
      </w:r>
      <w:r w:rsidR="00604845" w:rsidRPr="00AA69B6">
        <w:rPr>
          <w:rFonts w:ascii="Constantia" w:hAnsi="Constantia"/>
          <w:color w:val="auto"/>
          <w:sz w:val="20"/>
          <w:szCs w:val="20"/>
          <w:lang w:val="en-US" w:eastAsia="id-ID"/>
        </w:rPr>
        <w:t xml:space="preserve"> </w:t>
      </w:r>
      <w:r w:rsidR="00FF4635" w:rsidRPr="00AA69B6">
        <w:rPr>
          <w:rFonts w:ascii="Constantia" w:hAnsi="Constantia"/>
          <w:color w:val="auto"/>
          <w:sz w:val="20"/>
          <w:szCs w:val="20"/>
          <w:lang w:eastAsia="id-ID"/>
        </w:rPr>
        <w:t xml:space="preserve">Based on measuremnet ini this research, </w:t>
      </w:r>
      <w:r w:rsidR="00972706" w:rsidRPr="00AA69B6">
        <w:rPr>
          <w:rFonts w:ascii="Constantia" w:hAnsi="Constantia"/>
          <w:color w:val="auto"/>
          <w:sz w:val="20"/>
          <w:szCs w:val="20"/>
          <w:lang w:eastAsia="id-ID"/>
        </w:rPr>
        <w:t xml:space="preserve">MPL </w:t>
      </w:r>
      <w:r w:rsidR="00AF16FF" w:rsidRPr="00AA69B6">
        <w:rPr>
          <w:rFonts w:ascii="Constantia" w:hAnsi="Constantia"/>
          <w:color w:val="auto"/>
          <w:sz w:val="20"/>
          <w:szCs w:val="20"/>
          <w:lang w:eastAsia="id-ID"/>
        </w:rPr>
        <w:t>peel</w:t>
      </w:r>
      <w:r w:rsidR="00972706" w:rsidRPr="00AA69B6">
        <w:rPr>
          <w:rFonts w:ascii="Constantia" w:hAnsi="Constantia"/>
          <w:color w:val="auto"/>
          <w:sz w:val="20"/>
          <w:szCs w:val="20"/>
          <w:lang w:eastAsia="id-ID"/>
        </w:rPr>
        <w:t xml:space="preserve"> waste</w:t>
      </w:r>
      <w:r w:rsidR="00972706" w:rsidRPr="00AA69B6">
        <w:rPr>
          <w:rFonts w:ascii="Constantia" w:hAnsi="Constantia"/>
          <w:color w:val="auto"/>
          <w:sz w:val="20"/>
          <w:szCs w:val="20"/>
          <w:lang w:val="en-US" w:eastAsia="id-ID"/>
        </w:rPr>
        <w:t xml:space="preserve"> </w:t>
      </w:r>
      <w:r w:rsidR="00604845" w:rsidRPr="00AA69B6">
        <w:rPr>
          <w:rFonts w:ascii="Constantia" w:hAnsi="Constantia"/>
          <w:color w:val="auto"/>
          <w:sz w:val="20"/>
          <w:szCs w:val="20"/>
          <w:lang w:val="en-US" w:eastAsia="id-ID"/>
        </w:rPr>
        <w:t xml:space="preserve">contains water content </w:t>
      </w:r>
      <w:r w:rsidR="00FF4635" w:rsidRPr="00AA69B6">
        <w:rPr>
          <w:rFonts w:ascii="Constantia" w:hAnsi="Constantia"/>
          <w:sz w:val="20"/>
          <w:szCs w:val="20"/>
        </w:rPr>
        <w:t>80,72</w:t>
      </w:r>
      <w:r w:rsidR="00FF4635" w:rsidRPr="00AA69B6">
        <w:rPr>
          <w:rFonts w:ascii="Constantia" w:hAnsi="Constantia"/>
          <w:color w:val="auto"/>
          <w:sz w:val="20"/>
          <w:szCs w:val="20"/>
          <w:lang w:val="en-US" w:eastAsia="id-ID"/>
        </w:rPr>
        <w:t xml:space="preserve">%,  </w:t>
      </w:r>
      <w:r w:rsidR="00FF4635" w:rsidRPr="00AA69B6">
        <w:rPr>
          <w:rFonts w:ascii="Constantia" w:hAnsi="Constantia"/>
          <w:color w:val="auto"/>
          <w:sz w:val="20"/>
          <w:szCs w:val="20"/>
          <w:lang w:eastAsia="id-ID"/>
        </w:rPr>
        <w:t>N total (</w:t>
      </w:r>
      <w:r w:rsidR="00FF4635" w:rsidRPr="00AA69B6">
        <w:rPr>
          <w:rFonts w:ascii="Constantia" w:hAnsi="Constantia"/>
          <w:sz w:val="20"/>
          <w:szCs w:val="20"/>
        </w:rPr>
        <w:t>0,55</w:t>
      </w:r>
      <w:r w:rsidR="00604845" w:rsidRPr="00AA69B6">
        <w:rPr>
          <w:rFonts w:ascii="Constantia" w:hAnsi="Constantia"/>
          <w:color w:val="auto"/>
          <w:sz w:val="20"/>
          <w:szCs w:val="20"/>
          <w:lang w:val="en-US" w:eastAsia="id-ID"/>
        </w:rPr>
        <w:t>%</w:t>
      </w:r>
      <w:r w:rsidR="00FF4635" w:rsidRPr="00AA69B6">
        <w:rPr>
          <w:rFonts w:ascii="Constantia" w:hAnsi="Constantia"/>
          <w:color w:val="auto"/>
          <w:sz w:val="20"/>
          <w:szCs w:val="20"/>
          <w:lang w:eastAsia="id-ID"/>
        </w:rPr>
        <w:t>)</w:t>
      </w:r>
      <w:r w:rsidR="00604845" w:rsidRPr="00AA69B6">
        <w:rPr>
          <w:rFonts w:ascii="Constantia" w:hAnsi="Constantia"/>
          <w:color w:val="auto"/>
          <w:sz w:val="20"/>
          <w:szCs w:val="20"/>
          <w:lang w:val="en-US" w:eastAsia="id-ID"/>
        </w:rPr>
        <w:t xml:space="preserve">, </w:t>
      </w:r>
      <w:r w:rsidR="00FF4635" w:rsidRPr="00AA69B6">
        <w:rPr>
          <w:rFonts w:ascii="Constantia" w:hAnsi="Constantia"/>
          <w:color w:val="auto"/>
          <w:sz w:val="20"/>
          <w:szCs w:val="20"/>
          <w:lang w:eastAsia="id-ID"/>
        </w:rPr>
        <w:t>C-organic (</w:t>
      </w:r>
      <w:r w:rsidR="00FF4635" w:rsidRPr="00AA69B6">
        <w:rPr>
          <w:rFonts w:ascii="Constantia" w:hAnsi="Constantia"/>
          <w:sz w:val="20"/>
          <w:szCs w:val="20"/>
        </w:rPr>
        <w:t>45,46</w:t>
      </w:r>
      <w:r w:rsidR="00604845" w:rsidRPr="00AA69B6">
        <w:rPr>
          <w:rFonts w:ascii="Constantia" w:hAnsi="Constantia"/>
          <w:color w:val="auto"/>
          <w:sz w:val="20"/>
          <w:szCs w:val="20"/>
          <w:lang w:val="en-US" w:eastAsia="id-ID"/>
        </w:rPr>
        <w:t>%</w:t>
      </w:r>
      <w:r w:rsidR="00FF4635" w:rsidRPr="00AA69B6">
        <w:rPr>
          <w:rFonts w:ascii="Constantia" w:hAnsi="Constantia"/>
          <w:color w:val="auto"/>
          <w:sz w:val="20"/>
          <w:szCs w:val="20"/>
          <w:lang w:eastAsia="id-ID"/>
        </w:rPr>
        <w:t>)</w:t>
      </w:r>
      <w:r w:rsidR="00604845" w:rsidRPr="00AA69B6">
        <w:rPr>
          <w:rFonts w:ascii="Constantia" w:hAnsi="Constantia"/>
          <w:color w:val="auto"/>
          <w:sz w:val="20"/>
          <w:szCs w:val="20"/>
          <w:lang w:val="en-US" w:eastAsia="id-ID"/>
        </w:rPr>
        <w:t xml:space="preserve">, </w:t>
      </w:r>
      <w:r w:rsidR="00FF4635" w:rsidRPr="00AA69B6">
        <w:rPr>
          <w:rFonts w:ascii="Constantia" w:hAnsi="Constantia"/>
          <w:color w:val="auto"/>
          <w:sz w:val="20"/>
          <w:szCs w:val="20"/>
          <w:lang w:eastAsia="id-ID"/>
        </w:rPr>
        <w:t>C/N ratio</w:t>
      </w:r>
      <w:r w:rsidR="00604845" w:rsidRPr="00AA69B6">
        <w:rPr>
          <w:rFonts w:ascii="Constantia" w:hAnsi="Constantia"/>
          <w:color w:val="auto"/>
          <w:sz w:val="20"/>
          <w:szCs w:val="20"/>
          <w:lang w:val="en-US" w:eastAsia="id-ID"/>
        </w:rPr>
        <w:t xml:space="preserve"> </w:t>
      </w:r>
      <w:r w:rsidR="00FF4635" w:rsidRPr="00AA69B6">
        <w:rPr>
          <w:rFonts w:ascii="Constantia" w:hAnsi="Constantia"/>
          <w:color w:val="auto"/>
          <w:sz w:val="20"/>
          <w:szCs w:val="20"/>
          <w:lang w:eastAsia="id-ID"/>
        </w:rPr>
        <w:t>(</w:t>
      </w:r>
      <w:r w:rsidR="004F0563" w:rsidRPr="00AA69B6">
        <w:rPr>
          <w:rFonts w:ascii="Constantia" w:hAnsi="Constantia"/>
          <w:color w:val="auto"/>
          <w:sz w:val="20"/>
          <w:szCs w:val="20"/>
          <w:lang w:eastAsia="id-ID"/>
        </w:rPr>
        <w:t>82</w:t>
      </w:r>
      <w:r w:rsidR="00FF4635" w:rsidRPr="00AA69B6">
        <w:rPr>
          <w:rFonts w:ascii="Constantia" w:hAnsi="Constantia"/>
          <w:color w:val="auto"/>
          <w:sz w:val="20"/>
          <w:szCs w:val="20"/>
          <w:lang w:eastAsia="id-ID"/>
        </w:rPr>
        <w:t>)</w:t>
      </w:r>
      <w:r w:rsidR="00604845" w:rsidRPr="00AA69B6">
        <w:rPr>
          <w:rFonts w:ascii="Constantia" w:hAnsi="Constantia"/>
          <w:color w:val="auto"/>
          <w:sz w:val="20"/>
          <w:szCs w:val="20"/>
          <w:lang w:eastAsia="id-ID"/>
        </w:rPr>
        <w:t xml:space="preserve">. </w:t>
      </w:r>
      <w:r w:rsidR="008876E1" w:rsidRPr="00AA69B6">
        <w:rPr>
          <w:rFonts w:ascii="Constantia" w:hAnsi="Constantia"/>
          <w:color w:val="auto"/>
          <w:sz w:val="20"/>
          <w:szCs w:val="20"/>
          <w:lang w:val="en-US" w:eastAsia="id-ID"/>
        </w:rPr>
        <w:t xml:space="preserve">The C/N ratio in </w:t>
      </w:r>
      <w:r w:rsidR="00FF4635" w:rsidRPr="00AA69B6">
        <w:rPr>
          <w:rFonts w:ascii="Constantia" w:hAnsi="Constantia"/>
          <w:color w:val="auto"/>
          <w:sz w:val="20"/>
          <w:szCs w:val="20"/>
          <w:lang w:eastAsia="id-ID"/>
        </w:rPr>
        <w:t xml:space="preserve">MPL </w:t>
      </w:r>
      <w:r w:rsidR="00AF16FF" w:rsidRPr="00AA69B6">
        <w:rPr>
          <w:rFonts w:ascii="Constantia" w:hAnsi="Constantia"/>
          <w:color w:val="auto"/>
          <w:sz w:val="20"/>
          <w:szCs w:val="20"/>
          <w:lang w:eastAsia="id-ID"/>
        </w:rPr>
        <w:t>peel</w:t>
      </w:r>
      <w:r w:rsidR="00FF4635" w:rsidRPr="00AA69B6">
        <w:rPr>
          <w:rFonts w:ascii="Constantia" w:hAnsi="Constantia"/>
          <w:color w:val="auto"/>
          <w:sz w:val="20"/>
          <w:szCs w:val="20"/>
          <w:lang w:eastAsia="id-ID"/>
        </w:rPr>
        <w:t xml:space="preserve"> waste</w:t>
      </w:r>
      <w:r w:rsidR="008876E1" w:rsidRPr="00AA69B6">
        <w:rPr>
          <w:rFonts w:ascii="Constantia" w:hAnsi="Constantia"/>
          <w:color w:val="auto"/>
          <w:sz w:val="20"/>
          <w:szCs w:val="20"/>
          <w:lang w:val="en-US" w:eastAsia="id-ID"/>
        </w:rPr>
        <w:t xml:space="preserve"> </w:t>
      </w:r>
      <w:r w:rsidR="00FF4635" w:rsidRPr="00AA69B6">
        <w:rPr>
          <w:rFonts w:ascii="Constantia" w:hAnsi="Constantia"/>
          <w:color w:val="auto"/>
          <w:sz w:val="20"/>
          <w:szCs w:val="20"/>
          <w:lang w:val="en-US" w:eastAsia="id-ID"/>
        </w:rPr>
        <w:t>showed</w:t>
      </w:r>
      <w:r w:rsidR="008876E1" w:rsidRPr="00AA69B6">
        <w:rPr>
          <w:rFonts w:ascii="Constantia" w:hAnsi="Constantia"/>
          <w:color w:val="auto"/>
          <w:sz w:val="20"/>
          <w:szCs w:val="20"/>
          <w:lang w:val="en-US" w:eastAsia="id-ID"/>
        </w:rPr>
        <w:t xml:space="preserve"> that </w:t>
      </w:r>
      <w:r w:rsidR="00FF4635" w:rsidRPr="00AA69B6">
        <w:rPr>
          <w:rFonts w:ascii="Constantia" w:hAnsi="Constantia"/>
          <w:color w:val="auto"/>
          <w:sz w:val="20"/>
          <w:szCs w:val="20"/>
          <w:lang w:eastAsia="id-ID"/>
        </w:rPr>
        <w:t xml:space="preserve">it </w:t>
      </w:r>
      <w:r w:rsidR="0058406A" w:rsidRPr="00AA69B6">
        <w:rPr>
          <w:rFonts w:ascii="Constantia" w:hAnsi="Constantia"/>
          <w:color w:val="auto"/>
          <w:sz w:val="20"/>
          <w:szCs w:val="20"/>
          <w:lang w:val="en-US"/>
        </w:rPr>
        <w:t>can be decomposed by vermicomposting method (</w:t>
      </w:r>
      <w:proofErr w:type="spellStart"/>
      <w:r w:rsidR="0058406A" w:rsidRPr="00AA69B6">
        <w:rPr>
          <w:rFonts w:ascii="Constantia" w:hAnsi="Constantia"/>
          <w:color w:val="auto"/>
          <w:sz w:val="20"/>
          <w:szCs w:val="20"/>
          <w:lang w:val="en-US"/>
        </w:rPr>
        <w:t>Biruntha</w:t>
      </w:r>
      <w:proofErr w:type="spellEnd"/>
      <w:r w:rsidR="0058406A" w:rsidRPr="00AA69B6">
        <w:rPr>
          <w:rFonts w:ascii="Constantia" w:hAnsi="Constantia"/>
          <w:color w:val="auto"/>
          <w:sz w:val="20"/>
          <w:szCs w:val="20"/>
          <w:lang w:val="en-US"/>
        </w:rPr>
        <w:t xml:space="preserve"> et al, 2020)</w:t>
      </w:r>
      <w:r w:rsidRPr="00AA69B6">
        <w:rPr>
          <w:rFonts w:ascii="Constantia" w:hAnsi="Constantia"/>
          <w:color w:val="auto"/>
          <w:sz w:val="20"/>
          <w:szCs w:val="20"/>
        </w:rPr>
        <w:t xml:space="preserve">. </w:t>
      </w:r>
      <w:r w:rsidR="00305F7E" w:rsidRPr="00AA69B6">
        <w:rPr>
          <w:rFonts w:ascii="Constantia" w:hAnsi="Constantia"/>
          <w:color w:val="auto"/>
          <w:sz w:val="20"/>
          <w:szCs w:val="20"/>
          <w:lang w:val="en-US"/>
        </w:rPr>
        <w:t>Sawdust wer</w:t>
      </w:r>
      <w:r w:rsidR="00263EC2" w:rsidRPr="00AA69B6">
        <w:rPr>
          <w:rFonts w:ascii="Constantia" w:hAnsi="Constantia"/>
          <w:color w:val="auto"/>
          <w:sz w:val="20"/>
          <w:szCs w:val="20"/>
          <w:lang w:val="en-US"/>
        </w:rPr>
        <w:t xml:space="preserve">e needed as a bedding and bulking agent to increase the carbon value </w:t>
      </w:r>
      <w:r w:rsidR="00030EB5" w:rsidRPr="00AA69B6">
        <w:rPr>
          <w:rFonts w:ascii="Constantia" w:hAnsi="Constantia"/>
          <w:color w:val="auto"/>
          <w:sz w:val="20"/>
          <w:szCs w:val="20"/>
          <w:lang w:eastAsia="id-ID"/>
        </w:rPr>
        <w:t>(Subandrio dkk 2012).</w:t>
      </w:r>
      <w:r w:rsidR="00666368" w:rsidRPr="00AA69B6">
        <w:rPr>
          <w:rFonts w:ascii="Constantia" w:hAnsi="Constantia"/>
          <w:color w:val="auto"/>
          <w:sz w:val="20"/>
          <w:szCs w:val="20"/>
          <w:lang w:eastAsia="id-ID"/>
        </w:rPr>
        <w:t xml:space="preserve"> </w:t>
      </w:r>
      <w:r w:rsidR="004F0563" w:rsidRPr="00AA69B6">
        <w:rPr>
          <w:rFonts w:ascii="Constantia" w:hAnsi="Constantia"/>
          <w:color w:val="auto"/>
          <w:sz w:val="20"/>
          <w:szCs w:val="20"/>
          <w:lang w:eastAsia="id-ID"/>
        </w:rPr>
        <w:t xml:space="preserve"> </w:t>
      </w:r>
      <w:r w:rsidR="004F0563" w:rsidRPr="00AA69B6">
        <w:rPr>
          <w:rFonts w:ascii="Constantia" w:hAnsi="Constantia"/>
          <w:color w:val="auto"/>
          <w:sz w:val="20"/>
          <w:szCs w:val="20"/>
          <w:lang w:val="en-US" w:eastAsia="id-ID"/>
        </w:rPr>
        <w:t xml:space="preserve"> </w:t>
      </w:r>
      <w:r w:rsidR="004F0563" w:rsidRPr="00AA69B6">
        <w:rPr>
          <w:rFonts w:ascii="Constantia" w:hAnsi="Constantia"/>
          <w:color w:val="auto"/>
          <w:sz w:val="20"/>
          <w:szCs w:val="20"/>
          <w:lang w:val="en-US"/>
        </w:rPr>
        <w:t>Sawdust</w:t>
      </w:r>
      <w:r w:rsidR="004F0563" w:rsidRPr="00AA69B6">
        <w:rPr>
          <w:rFonts w:ascii="Constantia" w:hAnsi="Constantia"/>
          <w:color w:val="auto"/>
          <w:sz w:val="20"/>
          <w:szCs w:val="20"/>
          <w:lang w:val="en-US" w:eastAsia="id-ID"/>
        </w:rPr>
        <w:t xml:space="preserve"> contains water content </w:t>
      </w:r>
      <w:r w:rsidR="004F0563" w:rsidRPr="00AA69B6">
        <w:rPr>
          <w:rFonts w:ascii="Constantia" w:hAnsi="Constantia"/>
          <w:sz w:val="20"/>
          <w:szCs w:val="20"/>
        </w:rPr>
        <w:t>12</w:t>
      </w:r>
      <w:proofErr w:type="gramStart"/>
      <w:r w:rsidR="004F0563" w:rsidRPr="00AA69B6">
        <w:rPr>
          <w:rFonts w:ascii="Constantia" w:hAnsi="Constantia"/>
          <w:sz w:val="20"/>
          <w:szCs w:val="20"/>
        </w:rPr>
        <w:t>,36</w:t>
      </w:r>
      <w:proofErr w:type="gramEnd"/>
      <w:r w:rsidR="004F0563" w:rsidRPr="00AA69B6">
        <w:rPr>
          <w:rFonts w:ascii="Constantia" w:hAnsi="Constantia"/>
          <w:color w:val="auto"/>
          <w:sz w:val="20"/>
          <w:szCs w:val="20"/>
          <w:lang w:val="en-US" w:eastAsia="id-ID"/>
        </w:rPr>
        <w:t xml:space="preserve">%,  </w:t>
      </w:r>
      <w:r w:rsidR="004F0563" w:rsidRPr="00AA69B6">
        <w:rPr>
          <w:rFonts w:ascii="Constantia" w:hAnsi="Constantia"/>
          <w:color w:val="auto"/>
          <w:sz w:val="20"/>
          <w:szCs w:val="20"/>
          <w:lang w:eastAsia="id-ID"/>
        </w:rPr>
        <w:t>N total (</w:t>
      </w:r>
      <w:r w:rsidR="004F0563" w:rsidRPr="00AA69B6">
        <w:rPr>
          <w:rFonts w:ascii="Constantia" w:hAnsi="Constantia"/>
          <w:sz w:val="20"/>
          <w:szCs w:val="20"/>
        </w:rPr>
        <w:t>0,48</w:t>
      </w:r>
      <w:r w:rsidR="004F0563" w:rsidRPr="00AA69B6">
        <w:rPr>
          <w:rFonts w:ascii="Constantia" w:hAnsi="Constantia"/>
          <w:color w:val="auto"/>
          <w:sz w:val="20"/>
          <w:szCs w:val="20"/>
          <w:lang w:val="en-US" w:eastAsia="id-ID"/>
        </w:rPr>
        <w:t>%</w:t>
      </w:r>
      <w:r w:rsidR="004F0563" w:rsidRPr="00AA69B6">
        <w:rPr>
          <w:rFonts w:ascii="Constantia" w:hAnsi="Constantia"/>
          <w:color w:val="auto"/>
          <w:sz w:val="20"/>
          <w:szCs w:val="20"/>
          <w:lang w:eastAsia="id-ID"/>
        </w:rPr>
        <w:t>)</w:t>
      </w:r>
      <w:r w:rsidR="004F0563" w:rsidRPr="00AA69B6">
        <w:rPr>
          <w:rFonts w:ascii="Constantia" w:hAnsi="Constantia"/>
          <w:color w:val="auto"/>
          <w:sz w:val="20"/>
          <w:szCs w:val="20"/>
          <w:lang w:val="en-US" w:eastAsia="id-ID"/>
        </w:rPr>
        <w:t xml:space="preserve">, </w:t>
      </w:r>
      <w:r w:rsidR="004F0563" w:rsidRPr="00AA69B6">
        <w:rPr>
          <w:rFonts w:ascii="Constantia" w:hAnsi="Constantia"/>
          <w:color w:val="auto"/>
          <w:sz w:val="20"/>
          <w:szCs w:val="20"/>
          <w:lang w:eastAsia="id-ID"/>
        </w:rPr>
        <w:t>C-organic (</w:t>
      </w:r>
      <w:r w:rsidR="004F0563" w:rsidRPr="00AA69B6">
        <w:rPr>
          <w:rFonts w:ascii="Constantia" w:hAnsi="Constantia"/>
          <w:sz w:val="20"/>
          <w:szCs w:val="20"/>
        </w:rPr>
        <w:t>52,97</w:t>
      </w:r>
      <w:r w:rsidR="004F0563" w:rsidRPr="00AA69B6">
        <w:rPr>
          <w:rFonts w:ascii="Constantia" w:hAnsi="Constantia"/>
          <w:color w:val="auto"/>
          <w:sz w:val="20"/>
          <w:szCs w:val="20"/>
          <w:lang w:val="en-US" w:eastAsia="id-ID"/>
        </w:rPr>
        <w:t>%</w:t>
      </w:r>
      <w:r w:rsidR="004F0563" w:rsidRPr="00AA69B6">
        <w:rPr>
          <w:rFonts w:ascii="Constantia" w:hAnsi="Constantia"/>
          <w:color w:val="auto"/>
          <w:sz w:val="20"/>
          <w:szCs w:val="20"/>
          <w:lang w:eastAsia="id-ID"/>
        </w:rPr>
        <w:t>)</w:t>
      </w:r>
      <w:r w:rsidR="004F0563" w:rsidRPr="00AA69B6">
        <w:rPr>
          <w:rFonts w:ascii="Constantia" w:hAnsi="Constantia"/>
          <w:color w:val="auto"/>
          <w:sz w:val="20"/>
          <w:szCs w:val="20"/>
          <w:lang w:val="en-US" w:eastAsia="id-ID"/>
        </w:rPr>
        <w:t xml:space="preserve">, </w:t>
      </w:r>
      <w:r w:rsidR="004F0563" w:rsidRPr="00AA69B6">
        <w:rPr>
          <w:rFonts w:ascii="Constantia" w:hAnsi="Constantia"/>
          <w:color w:val="auto"/>
          <w:sz w:val="20"/>
          <w:szCs w:val="20"/>
          <w:lang w:eastAsia="id-ID"/>
        </w:rPr>
        <w:t>C/N ratio</w:t>
      </w:r>
      <w:r w:rsidR="004F0563" w:rsidRPr="00AA69B6">
        <w:rPr>
          <w:rFonts w:ascii="Constantia" w:hAnsi="Constantia"/>
          <w:color w:val="auto"/>
          <w:sz w:val="20"/>
          <w:szCs w:val="20"/>
          <w:lang w:val="en-US" w:eastAsia="id-ID"/>
        </w:rPr>
        <w:t xml:space="preserve"> </w:t>
      </w:r>
      <w:r w:rsidR="004F0563" w:rsidRPr="00AA69B6">
        <w:rPr>
          <w:rFonts w:ascii="Constantia" w:hAnsi="Constantia"/>
          <w:color w:val="auto"/>
          <w:sz w:val="20"/>
          <w:szCs w:val="20"/>
          <w:lang w:eastAsia="id-ID"/>
        </w:rPr>
        <w:t>(110).</w:t>
      </w:r>
    </w:p>
    <w:p w:rsidR="009F009B" w:rsidRPr="00AA69B6" w:rsidRDefault="00A10177" w:rsidP="00F01AE9">
      <w:pPr>
        <w:spacing w:after="0"/>
        <w:ind w:firstLine="567"/>
        <w:contextualSpacing/>
        <w:jc w:val="both"/>
        <w:rPr>
          <w:rFonts w:ascii="Constantia" w:hAnsi="Constantia" w:cs="Arial"/>
          <w:sz w:val="20"/>
          <w:szCs w:val="20"/>
        </w:rPr>
      </w:pPr>
      <w:r w:rsidRPr="00AA69B6">
        <w:rPr>
          <w:rFonts w:ascii="Constantia" w:hAnsi="Constantia"/>
          <w:sz w:val="20"/>
          <w:szCs w:val="20"/>
          <w:lang w:val="en-US" w:eastAsia="id-ID"/>
        </w:rPr>
        <w:t>Vermicomposting is a biotechnology method that involve the earthworms as natural bioreactor to recycle solid waste and organic wastewater effectively (</w:t>
      </w:r>
      <w:proofErr w:type="spellStart"/>
      <w:r w:rsidRPr="00AA69B6">
        <w:rPr>
          <w:rFonts w:ascii="Constantia" w:hAnsi="Constantia"/>
          <w:sz w:val="20"/>
          <w:szCs w:val="20"/>
          <w:lang w:val="en-US" w:eastAsia="id-ID"/>
        </w:rPr>
        <w:t>Bhandarkar</w:t>
      </w:r>
      <w:proofErr w:type="spellEnd"/>
      <w:r w:rsidRPr="00AA69B6">
        <w:rPr>
          <w:rFonts w:ascii="Constantia" w:hAnsi="Constantia"/>
          <w:sz w:val="20"/>
          <w:szCs w:val="20"/>
          <w:lang w:val="en-US" w:eastAsia="id-ID"/>
        </w:rPr>
        <w:t>, 2004)</w:t>
      </w:r>
      <w:r w:rsidR="00520251" w:rsidRPr="00AA69B6">
        <w:rPr>
          <w:rFonts w:ascii="Constantia" w:hAnsi="Constantia"/>
          <w:sz w:val="20"/>
          <w:szCs w:val="20"/>
          <w:lang w:eastAsia="id-ID"/>
        </w:rPr>
        <w:t>.</w:t>
      </w:r>
      <w:r w:rsidRPr="00AA69B6">
        <w:rPr>
          <w:rFonts w:ascii="Constantia" w:hAnsi="Constantia"/>
          <w:sz w:val="20"/>
          <w:szCs w:val="20"/>
          <w:lang w:val="en-US" w:eastAsia="id-ID"/>
        </w:rPr>
        <w:t xml:space="preserve"> A nine grams earthworms </w:t>
      </w:r>
      <w:proofErr w:type="spellStart"/>
      <w:r w:rsidRPr="00AA69B6">
        <w:rPr>
          <w:rFonts w:ascii="Constantia" w:hAnsi="Constantia"/>
          <w:sz w:val="20"/>
          <w:szCs w:val="20"/>
          <w:lang w:val="en-US" w:eastAsia="id-ID"/>
        </w:rPr>
        <w:t>Lumbricus</w:t>
      </w:r>
      <w:proofErr w:type="spellEnd"/>
      <w:r w:rsidRPr="00AA69B6">
        <w:rPr>
          <w:rFonts w:ascii="Constantia" w:hAnsi="Constantia"/>
          <w:sz w:val="20"/>
          <w:szCs w:val="20"/>
          <w:lang w:val="en-US" w:eastAsia="id-ID"/>
        </w:rPr>
        <w:t xml:space="preserve"> </w:t>
      </w:r>
      <w:proofErr w:type="spellStart"/>
      <w:r w:rsidRPr="00AA69B6">
        <w:rPr>
          <w:rFonts w:ascii="Constantia" w:hAnsi="Constantia"/>
          <w:sz w:val="20"/>
          <w:szCs w:val="20"/>
          <w:lang w:val="en-US" w:eastAsia="id-ID"/>
        </w:rPr>
        <w:t>rubellus</w:t>
      </w:r>
      <w:proofErr w:type="spellEnd"/>
      <w:r w:rsidRPr="00AA69B6">
        <w:rPr>
          <w:rFonts w:ascii="Constantia" w:hAnsi="Constantia"/>
          <w:sz w:val="20"/>
          <w:szCs w:val="20"/>
          <w:lang w:val="en-US" w:eastAsia="id-ID"/>
        </w:rPr>
        <w:t xml:space="preserve"> on six hundred grams organic solid waste decomposed landscape waste up to 14.35% </w:t>
      </w:r>
      <w:r w:rsidRPr="00AA69B6">
        <w:rPr>
          <w:rFonts w:ascii="Constantia" w:hAnsi="Constantia"/>
          <w:sz w:val="20"/>
          <w:szCs w:val="20"/>
          <w:lang w:val="en-US" w:eastAsia="id-ID"/>
        </w:rPr>
        <w:lastRenderedPageBreak/>
        <w:t>and increased the nitrate concentration up to 34% (</w:t>
      </w:r>
      <w:proofErr w:type="spellStart"/>
      <w:r w:rsidRPr="00AA69B6">
        <w:rPr>
          <w:rFonts w:ascii="Constantia" w:hAnsi="Constantia"/>
          <w:sz w:val="20"/>
          <w:szCs w:val="20"/>
          <w:lang w:val="en-US" w:eastAsia="id-ID"/>
        </w:rPr>
        <w:t>Rahmawati</w:t>
      </w:r>
      <w:proofErr w:type="spellEnd"/>
      <w:r w:rsidRPr="00AA69B6">
        <w:rPr>
          <w:rFonts w:ascii="Constantia" w:hAnsi="Constantia"/>
          <w:sz w:val="20"/>
          <w:szCs w:val="20"/>
          <w:lang w:val="en-US" w:eastAsia="id-ID"/>
        </w:rPr>
        <w:t>, 2016)</w:t>
      </w:r>
      <w:r w:rsidRPr="00AA69B6">
        <w:rPr>
          <w:rFonts w:ascii="Constantia" w:hAnsi="Constantia"/>
          <w:sz w:val="20"/>
          <w:szCs w:val="20"/>
          <w:lang w:eastAsia="id-ID"/>
        </w:rPr>
        <w:t xml:space="preserve">. </w:t>
      </w:r>
      <w:r w:rsidR="00C57C95" w:rsidRPr="00AA69B6">
        <w:rPr>
          <w:rFonts w:ascii="Constantia" w:hAnsi="Constantia"/>
          <w:sz w:val="20"/>
          <w:szCs w:val="20"/>
          <w:lang w:val="en-US" w:eastAsia="id-ID"/>
        </w:rPr>
        <w:t xml:space="preserve">The using of EM4 as a </w:t>
      </w:r>
      <w:proofErr w:type="spellStart"/>
      <w:r w:rsidR="00C57C95" w:rsidRPr="00AA69B6">
        <w:rPr>
          <w:rFonts w:ascii="Constantia" w:hAnsi="Constantia"/>
          <w:sz w:val="20"/>
          <w:szCs w:val="20"/>
          <w:lang w:val="en-US" w:eastAsia="id-ID"/>
        </w:rPr>
        <w:t>bioactivator</w:t>
      </w:r>
      <w:proofErr w:type="spellEnd"/>
      <w:r w:rsidR="00C57C95" w:rsidRPr="00AA69B6">
        <w:rPr>
          <w:rFonts w:ascii="Constantia" w:hAnsi="Constantia"/>
          <w:sz w:val="20"/>
          <w:szCs w:val="20"/>
          <w:lang w:val="en-US" w:eastAsia="id-ID"/>
        </w:rPr>
        <w:t xml:space="preserve"> will increase the composting process rate</w:t>
      </w:r>
      <w:r w:rsidR="00F15F02" w:rsidRPr="00AA69B6">
        <w:rPr>
          <w:rFonts w:ascii="Constantia" w:hAnsi="Constantia"/>
          <w:sz w:val="20"/>
          <w:szCs w:val="20"/>
          <w:lang w:val="en-US" w:eastAsia="id-ID"/>
        </w:rPr>
        <w:t xml:space="preserve"> and less odor </w:t>
      </w:r>
      <w:r w:rsidR="00520251" w:rsidRPr="00AA69B6">
        <w:rPr>
          <w:rFonts w:ascii="Constantia" w:hAnsi="Constantia"/>
          <w:sz w:val="20"/>
          <w:szCs w:val="20"/>
        </w:rPr>
        <w:t>(Natalina</w:t>
      </w:r>
      <w:proofErr w:type="gramStart"/>
      <w:r w:rsidR="00520251" w:rsidRPr="00AA69B6">
        <w:rPr>
          <w:rFonts w:ascii="Constantia" w:hAnsi="Constantia"/>
          <w:sz w:val="20"/>
          <w:szCs w:val="20"/>
        </w:rPr>
        <w:t>,2017</w:t>
      </w:r>
      <w:proofErr w:type="gramEnd"/>
      <w:r w:rsidR="00520251" w:rsidRPr="00AA69B6">
        <w:rPr>
          <w:rFonts w:ascii="Constantia" w:hAnsi="Constantia"/>
          <w:sz w:val="20"/>
          <w:szCs w:val="20"/>
        </w:rPr>
        <w:t>).</w:t>
      </w:r>
      <w:r w:rsidR="00F15F02" w:rsidRPr="00AA69B6">
        <w:rPr>
          <w:rFonts w:ascii="Constantia" w:hAnsi="Constantia"/>
          <w:sz w:val="20"/>
          <w:szCs w:val="20"/>
          <w:lang w:val="en-US"/>
        </w:rPr>
        <w:t xml:space="preserve"> </w:t>
      </w:r>
      <w:r w:rsidR="00277FB2" w:rsidRPr="00AA69B6">
        <w:rPr>
          <w:rFonts w:ascii="Constantia" w:hAnsi="Constantia"/>
          <w:sz w:val="20"/>
          <w:szCs w:val="20"/>
          <w:lang w:val="en-US"/>
        </w:rPr>
        <w:t xml:space="preserve">Besides that, </w:t>
      </w:r>
      <w:r w:rsidR="003B49CC" w:rsidRPr="00AA69B6">
        <w:rPr>
          <w:rFonts w:ascii="Constantia" w:hAnsi="Constantia"/>
          <w:sz w:val="20"/>
          <w:szCs w:val="20"/>
          <w:lang w:val="en-US"/>
        </w:rPr>
        <w:t xml:space="preserve">EM4 give an advantage for soils because it will </w:t>
      </w:r>
      <w:r w:rsidR="0044718C" w:rsidRPr="00AA69B6">
        <w:rPr>
          <w:rFonts w:ascii="Constantia" w:hAnsi="Constantia"/>
          <w:sz w:val="20"/>
          <w:szCs w:val="20"/>
          <w:lang w:val="en-US"/>
        </w:rPr>
        <w:t xml:space="preserve">help </w:t>
      </w:r>
      <w:r w:rsidR="00277FB2" w:rsidRPr="00AA69B6">
        <w:rPr>
          <w:rFonts w:ascii="Constantia" w:hAnsi="Constantia"/>
          <w:sz w:val="20"/>
          <w:szCs w:val="20"/>
          <w:lang w:val="en-US"/>
        </w:rPr>
        <w:t xml:space="preserve">the process of the sorption of the </w:t>
      </w:r>
      <w:proofErr w:type="spellStart"/>
      <w:r w:rsidR="00277FB2" w:rsidRPr="00AA69B6">
        <w:rPr>
          <w:rFonts w:ascii="Constantia" w:hAnsi="Constantia"/>
          <w:sz w:val="20"/>
          <w:szCs w:val="20"/>
          <w:lang w:val="en-US"/>
        </w:rPr>
        <w:t>nutrientsin</w:t>
      </w:r>
      <w:proofErr w:type="spellEnd"/>
      <w:r w:rsidR="00277FB2" w:rsidRPr="00AA69B6">
        <w:rPr>
          <w:rFonts w:ascii="Constantia" w:hAnsi="Constantia"/>
          <w:sz w:val="20"/>
          <w:szCs w:val="20"/>
          <w:lang w:val="en-US"/>
        </w:rPr>
        <w:t xml:space="preserve"> the soils</w:t>
      </w:r>
      <w:r w:rsidR="00520251" w:rsidRPr="00AA69B6">
        <w:rPr>
          <w:rFonts w:ascii="Constantia" w:hAnsi="Constantia"/>
          <w:sz w:val="20"/>
          <w:szCs w:val="20"/>
        </w:rPr>
        <w:t xml:space="preserve">. </w:t>
      </w:r>
      <w:r w:rsidR="0060637B" w:rsidRPr="00AA69B6">
        <w:rPr>
          <w:rFonts w:ascii="Constantia" w:hAnsi="Constantia"/>
          <w:sz w:val="20"/>
          <w:szCs w:val="20"/>
          <w:lang w:val="en-US"/>
        </w:rPr>
        <w:t>This research</w:t>
      </w:r>
      <w:r w:rsidR="00B16079" w:rsidRPr="00AA69B6">
        <w:rPr>
          <w:rFonts w:ascii="Constantia" w:hAnsi="Constantia"/>
          <w:sz w:val="20"/>
          <w:szCs w:val="20"/>
          <w:lang w:val="en-US"/>
        </w:rPr>
        <w:t xml:space="preserve"> did</w:t>
      </w:r>
      <w:r w:rsidR="0060637B" w:rsidRPr="00AA69B6">
        <w:rPr>
          <w:rFonts w:ascii="Constantia" w:hAnsi="Constantia"/>
          <w:sz w:val="20"/>
          <w:szCs w:val="20"/>
          <w:lang w:val="en-US"/>
        </w:rPr>
        <w:t xml:space="preserve"> </w:t>
      </w:r>
      <w:r w:rsidR="00B16079" w:rsidRPr="00AA69B6">
        <w:rPr>
          <w:rFonts w:ascii="Constantia" w:hAnsi="Constantia"/>
          <w:sz w:val="20"/>
          <w:szCs w:val="20"/>
          <w:lang w:val="en-US"/>
        </w:rPr>
        <w:t xml:space="preserve">composting with ratio 250 grams </w:t>
      </w:r>
      <w:r w:rsidR="0060637B" w:rsidRPr="00AA69B6">
        <w:rPr>
          <w:rFonts w:ascii="Constantia" w:hAnsi="Constantia"/>
          <w:sz w:val="20"/>
          <w:szCs w:val="20"/>
          <w:lang w:val="en-US"/>
        </w:rPr>
        <w:t>earthworms (</w:t>
      </w:r>
      <w:r w:rsidR="0013092A" w:rsidRPr="00AA69B6">
        <w:rPr>
          <w:rFonts w:ascii="Constantia" w:hAnsi="Constantia"/>
          <w:i/>
          <w:sz w:val="20"/>
          <w:szCs w:val="20"/>
        </w:rPr>
        <w:t>LR</w:t>
      </w:r>
      <w:r w:rsidR="0060637B" w:rsidRPr="00AA69B6">
        <w:rPr>
          <w:rFonts w:ascii="Constantia" w:hAnsi="Constantia"/>
          <w:sz w:val="20"/>
          <w:szCs w:val="20"/>
          <w:lang w:val="en-US"/>
        </w:rPr>
        <w:t>)</w:t>
      </w:r>
      <w:r w:rsidR="00B16079" w:rsidRPr="00AA69B6">
        <w:rPr>
          <w:rFonts w:ascii="Constantia" w:hAnsi="Constantia"/>
          <w:sz w:val="20"/>
          <w:szCs w:val="20"/>
          <w:lang w:val="en-US"/>
        </w:rPr>
        <w:t xml:space="preserve"> for 1 kilogram </w:t>
      </w:r>
      <w:r w:rsidR="0013092A" w:rsidRPr="00AA69B6">
        <w:rPr>
          <w:rFonts w:ascii="Constantia" w:hAnsi="Constantia"/>
          <w:sz w:val="20"/>
          <w:szCs w:val="20"/>
        </w:rPr>
        <w:t>MPL</w:t>
      </w:r>
      <w:r w:rsidR="0013092A" w:rsidRPr="00AA69B6">
        <w:rPr>
          <w:rFonts w:ascii="Constantia" w:hAnsi="Constantia"/>
          <w:sz w:val="20"/>
          <w:szCs w:val="20"/>
          <w:lang w:val="en-US"/>
        </w:rPr>
        <w:t xml:space="preserve"> peel </w:t>
      </w:r>
      <w:r w:rsidR="0013092A" w:rsidRPr="00AA69B6">
        <w:rPr>
          <w:rFonts w:ascii="Constantia" w:hAnsi="Constantia"/>
          <w:sz w:val="20"/>
          <w:szCs w:val="20"/>
        </w:rPr>
        <w:t>waste</w:t>
      </w:r>
      <w:r w:rsidR="00520251" w:rsidRPr="00AA69B6">
        <w:rPr>
          <w:rFonts w:ascii="Constantia" w:hAnsi="Constantia"/>
          <w:sz w:val="20"/>
          <w:szCs w:val="20"/>
        </w:rPr>
        <w:t>.</w:t>
      </w:r>
      <w:r w:rsidR="00305F7E" w:rsidRPr="00AA69B6">
        <w:rPr>
          <w:rFonts w:ascii="Constantia" w:hAnsi="Constantia"/>
          <w:sz w:val="20"/>
          <w:szCs w:val="20"/>
          <w:lang w:val="en-US"/>
        </w:rPr>
        <w:t xml:space="preserve"> This research analyzed </w:t>
      </w:r>
      <w:r w:rsidR="00305F7E" w:rsidRPr="00AA69B6">
        <w:rPr>
          <w:rFonts w:ascii="Constantia" w:hAnsi="Constantia"/>
          <w:sz w:val="20"/>
          <w:szCs w:val="20"/>
        </w:rPr>
        <w:t xml:space="preserve">that the </w:t>
      </w:r>
      <w:r w:rsidR="00305F7E" w:rsidRPr="00AA69B6">
        <w:rPr>
          <w:rFonts w:ascii="Constantia" w:hAnsi="Constantia"/>
          <w:sz w:val="20"/>
          <w:szCs w:val="20"/>
          <w:lang w:val="en-US"/>
        </w:rPr>
        <w:t>effect of</w:t>
      </w:r>
      <w:r w:rsidR="00305F7E" w:rsidRPr="00AA69B6">
        <w:rPr>
          <w:rFonts w:ascii="Constantia" w:hAnsi="Constantia"/>
          <w:sz w:val="20"/>
          <w:szCs w:val="20"/>
        </w:rPr>
        <w:t xml:space="preserve"> LR</w:t>
      </w:r>
      <w:r w:rsidR="00305F7E" w:rsidRPr="00AA69B6">
        <w:rPr>
          <w:rFonts w:ascii="Constantia" w:hAnsi="Constantia"/>
          <w:sz w:val="20"/>
          <w:szCs w:val="20"/>
          <w:lang w:val="en-US"/>
        </w:rPr>
        <w:t xml:space="preserve"> earthworms </w:t>
      </w:r>
      <w:r w:rsidR="00305F7E" w:rsidRPr="00AA69B6">
        <w:rPr>
          <w:rFonts w:ascii="Constantia" w:hAnsi="Constantia"/>
          <w:sz w:val="20"/>
          <w:szCs w:val="20"/>
        </w:rPr>
        <w:t>utilization</w:t>
      </w:r>
      <w:r w:rsidR="0013092A" w:rsidRPr="00AA69B6">
        <w:rPr>
          <w:rFonts w:ascii="Constantia" w:hAnsi="Constantia"/>
          <w:sz w:val="20"/>
          <w:szCs w:val="20"/>
          <w:lang w:val="en-US"/>
        </w:rPr>
        <w:t xml:space="preserve"> to </w:t>
      </w:r>
      <w:r w:rsidR="0013092A" w:rsidRPr="00AA69B6">
        <w:rPr>
          <w:rFonts w:ascii="Constantia" w:hAnsi="Constantia"/>
          <w:sz w:val="20"/>
          <w:szCs w:val="20"/>
        </w:rPr>
        <w:t>MPL</w:t>
      </w:r>
      <w:r w:rsidR="009B6E01" w:rsidRPr="00AA69B6">
        <w:rPr>
          <w:rFonts w:ascii="Constantia" w:hAnsi="Constantia"/>
          <w:sz w:val="20"/>
          <w:szCs w:val="20"/>
          <w:lang w:val="en-US"/>
        </w:rPr>
        <w:t xml:space="preserve"> peel </w:t>
      </w:r>
      <w:r w:rsidR="0013092A" w:rsidRPr="00AA69B6">
        <w:rPr>
          <w:rFonts w:ascii="Constantia" w:hAnsi="Constantia"/>
          <w:sz w:val="20"/>
          <w:szCs w:val="20"/>
        </w:rPr>
        <w:t xml:space="preserve">waste </w:t>
      </w:r>
      <w:r w:rsidR="009B6E01" w:rsidRPr="00AA69B6">
        <w:rPr>
          <w:rFonts w:ascii="Constantia" w:hAnsi="Constantia"/>
          <w:sz w:val="20"/>
          <w:szCs w:val="20"/>
          <w:lang w:val="en-US"/>
        </w:rPr>
        <w:t>and sawdust composting.</w:t>
      </w:r>
      <w:r w:rsidR="00520251" w:rsidRPr="00AA69B6">
        <w:rPr>
          <w:rFonts w:ascii="Constantia" w:hAnsi="Constantia"/>
          <w:sz w:val="20"/>
          <w:szCs w:val="20"/>
        </w:rPr>
        <w:t xml:space="preserve"> </w:t>
      </w:r>
      <w:r w:rsidR="0013092A" w:rsidRPr="00AA69B6">
        <w:rPr>
          <w:rFonts w:ascii="Constantia" w:hAnsi="Constantia"/>
          <w:sz w:val="20"/>
          <w:szCs w:val="20"/>
        </w:rPr>
        <w:t xml:space="preserve"> </w:t>
      </w:r>
    </w:p>
    <w:p w:rsidR="00520251" w:rsidRPr="00AA69B6" w:rsidRDefault="00520251" w:rsidP="00F01AE9">
      <w:pPr>
        <w:spacing w:after="0"/>
        <w:ind w:left="720"/>
        <w:jc w:val="both"/>
        <w:rPr>
          <w:rFonts w:ascii="Constantia" w:hAnsi="Constantia" w:cs="Arial"/>
          <w:sz w:val="20"/>
          <w:szCs w:val="20"/>
        </w:rPr>
      </w:pPr>
    </w:p>
    <w:p w:rsidR="0078193D" w:rsidRPr="00AA69B6" w:rsidRDefault="002D6F25" w:rsidP="00F01AE9">
      <w:pPr>
        <w:pStyle w:val="ListParagraph"/>
        <w:numPr>
          <w:ilvl w:val="0"/>
          <w:numId w:val="5"/>
        </w:numPr>
        <w:spacing w:after="0"/>
        <w:ind w:hanging="720"/>
        <w:jc w:val="both"/>
        <w:rPr>
          <w:rFonts w:ascii="Constantia" w:hAnsi="Constantia" w:cs="Arial"/>
          <w:b/>
          <w:sz w:val="24"/>
          <w:szCs w:val="24"/>
        </w:rPr>
      </w:pPr>
      <w:r w:rsidRPr="00AA69B6">
        <w:rPr>
          <w:rFonts w:ascii="Constantia" w:hAnsi="Constantia" w:cs="Arial"/>
          <w:b/>
          <w:sz w:val="24"/>
          <w:szCs w:val="24"/>
        </w:rPr>
        <w:t>Research method</w:t>
      </w:r>
    </w:p>
    <w:p w:rsidR="00D6691B" w:rsidRPr="00AA69B6" w:rsidRDefault="002D6F25" w:rsidP="00F01AE9">
      <w:pPr>
        <w:pStyle w:val="ListParagraph"/>
        <w:numPr>
          <w:ilvl w:val="1"/>
          <w:numId w:val="32"/>
        </w:numPr>
        <w:spacing w:after="0"/>
        <w:jc w:val="both"/>
        <w:rPr>
          <w:rFonts w:ascii="Constantia" w:hAnsi="Constantia"/>
          <w:b/>
          <w:sz w:val="24"/>
          <w:szCs w:val="24"/>
          <w:lang w:eastAsia="en-ID"/>
        </w:rPr>
      </w:pPr>
      <w:r w:rsidRPr="00AA69B6">
        <w:rPr>
          <w:rFonts w:ascii="Constantia" w:hAnsi="Constantia"/>
          <w:b/>
          <w:sz w:val="24"/>
          <w:szCs w:val="24"/>
        </w:rPr>
        <w:t>Design of composter</w:t>
      </w:r>
    </w:p>
    <w:p w:rsidR="002D6F25" w:rsidRPr="00AA69B6" w:rsidRDefault="00305F7E" w:rsidP="00F01AE9">
      <w:pPr>
        <w:spacing w:after="0"/>
        <w:ind w:firstLine="567"/>
        <w:contextualSpacing/>
        <w:jc w:val="both"/>
        <w:rPr>
          <w:rFonts w:ascii="Constantia" w:hAnsi="Constantia"/>
          <w:sz w:val="20"/>
          <w:szCs w:val="20"/>
        </w:rPr>
      </w:pPr>
      <w:r w:rsidRPr="00AA69B6">
        <w:rPr>
          <w:rFonts w:ascii="Constantia" w:hAnsi="Constantia"/>
          <w:sz w:val="20"/>
          <w:szCs w:val="20"/>
        </w:rPr>
        <w:t xml:space="preserve">The following were </w:t>
      </w:r>
      <w:r w:rsidR="002D6F25" w:rsidRPr="00AA69B6">
        <w:rPr>
          <w:rFonts w:ascii="Constantia" w:hAnsi="Constantia"/>
          <w:sz w:val="20"/>
          <w:szCs w:val="20"/>
        </w:rPr>
        <w:t>the steps in making a vermicomposting reactor</w:t>
      </w:r>
    </w:p>
    <w:p w:rsidR="002D6F25" w:rsidRPr="00AA69B6" w:rsidRDefault="002D6F25" w:rsidP="00F01AE9">
      <w:pPr>
        <w:spacing w:after="0"/>
        <w:ind w:firstLine="567"/>
        <w:contextualSpacing/>
        <w:jc w:val="both"/>
        <w:rPr>
          <w:rFonts w:ascii="Constantia" w:hAnsi="Constantia"/>
          <w:sz w:val="20"/>
          <w:szCs w:val="20"/>
        </w:rPr>
      </w:pPr>
      <w:r w:rsidRPr="00AA69B6">
        <w:rPr>
          <w:rFonts w:ascii="Constantia" w:hAnsi="Constantia"/>
          <w:sz w:val="20"/>
          <w:szCs w:val="20"/>
        </w:rPr>
        <w:t xml:space="preserve">a. </w:t>
      </w:r>
      <w:r w:rsidR="00E46C4A" w:rsidRPr="00AA69B6">
        <w:rPr>
          <w:rFonts w:ascii="Constantia" w:hAnsi="Constantia"/>
          <w:sz w:val="20"/>
          <w:szCs w:val="20"/>
        </w:rPr>
        <w:t xml:space="preserve">Calculated </w:t>
      </w:r>
      <w:r w:rsidRPr="00AA69B6">
        <w:rPr>
          <w:rFonts w:ascii="Constantia" w:hAnsi="Constantia"/>
          <w:sz w:val="20"/>
          <w:szCs w:val="20"/>
        </w:rPr>
        <w:t xml:space="preserve">composition of </w:t>
      </w:r>
      <w:r w:rsidR="00E46C4A" w:rsidRPr="00AA69B6">
        <w:rPr>
          <w:rFonts w:ascii="Constantia" w:hAnsi="Constantia"/>
          <w:sz w:val="20"/>
          <w:szCs w:val="20"/>
        </w:rPr>
        <w:t xml:space="preserve">material compost </w:t>
      </w:r>
      <w:r w:rsidRPr="00AA69B6">
        <w:rPr>
          <w:rFonts w:ascii="Constantia" w:hAnsi="Constantia"/>
          <w:sz w:val="20"/>
          <w:szCs w:val="20"/>
        </w:rPr>
        <w:t>based on the C/N ratio</w:t>
      </w:r>
      <w:r w:rsidR="00E46C4A" w:rsidRPr="00AA69B6">
        <w:rPr>
          <w:rFonts w:ascii="Constantia" w:hAnsi="Constantia"/>
          <w:sz w:val="20"/>
          <w:szCs w:val="20"/>
        </w:rPr>
        <w:t xml:space="preserve"> </w:t>
      </w:r>
    </w:p>
    <w:p w:rsidR="002D6F25" w:rsidRPr="00AA69B6" w:rsidRDefault="002D6F25" w:rsidP="00F01AE9">
      <w:pPr>
        <w:spacing w:after="0"/>
        <w:ind w:firstLine="567"/>
        <w:contextualSpacing/>
        <w:jc w:val="both"/>
        <w:rPr>
          <w:rFonts w:ascii="Constantia" w:hAnsi="Constantia"/>
          <w:sz w:val="20"/>
          <w:szCs w:val="20"/>
        </w:rPr>
      </w:pPr>
      <w:r w:rsidRPr="00AA69B6">
        <w:rPr>
          <w:rFonts w:ascii="Constantia" w:hAnsi="Constantia"/>
          <w:sz w:val="20"/>
          <w:szCs w:val="20"/>
        </w:rPr>
        <w:t xml:space="preserve">In this study, the composted organic waste was MPL </w:t>
      </w:r>
      <w:r w:rsidR="00AF16FF" w:rsidRPr="00AA69B6">
        <w:rPr>
          <w:rFonts w:ascii="Constantia" w:hAnsi="Constantia"/>
          <w:sz w:val="20"/>
          <w:szCs w:val="20"/>
          <w:lang w:eastAsia="id-ID"/>
        </w:rPr>
        <w:t>peel</w:t>
      </w:r>
      <w:r w:rsidRPr="00AA69B6">
        <w:rPr>
          <w:rFonts w:ascii="Constantia" w:hAnsi="Constantia"/>
          <w:sz w:val="20"/>
          <w:szCs w:val="20"/>
        </w:rPr>
        <w:t xml:space="preserve"> waste and sawdust as seeding. The formula for calculating the composition of MPL </w:t>
      </w:r>
      <w:r w:rsidR="00AF16FF" w:rsidRPr="00AA69B6">
        <w:rPr>
          <w:rFonts w:ascii="Constantia" w:hAnsi="Constantia"/>
          <w:sz w:val="20"/>
          <w:szCs w:val="20"/>
          <w:lang w:eastAsia="id-ID"/>
        </w:rPr>
        <w:t>peel</w:t>
      </w:r>
      <w:r w:rsidR="00AF16FF" w:rsidRPr="00AA69B6">
        <w:rPr>
          <w:rFonts w:ascii="Constantia" w:hAnsi="Constantia"/>
          <w:sz w:val="20"/>
          <w:szCs w:val="20"/>
        </w:rPr>
        <w:t xml:space="preserve"> </w:t>
      </w:r>
      <w:r w:rsidRPr="00AA69B6">
        <w:rPr>
          <w:rFonts w:ascii="Constantia" w:hAnsi="Constantia"/>
          <w:sz w:val="20"/>
          <w:szCs w:val="20"/>
        </w:rPr>
        <w:t>waste and sawdust in composting is as follows.</w:t>
      </w:r>
    </w:p>
    <w:p w:rsidR="00FC5267" w:rsidRPr="00AA69B6" w:rsidRDefault="00386748" w:rsidP="00F01AE9">
      <w:pPr>
        <w:spacing w:after="0"/>
        <w:ind w:firstLine="567"/>
        <w:contextualSpacing/>
        <w:jc w:val="both"/>
        <w:rPr>
          <w:rFonts w:ascii="Constantia" w:hAnsi="Constantia"/>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CMPL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XW</m:t>
                </m:r>
              </m:e>
              <m:sub>
                <m:r>
                  <w:rPr>
                    <w:rFonts w:ascii="Cambria Math" w:hAnsi="Cambria Math"/>
                    <w:sz w:val="20"/>
                    <w:szCs w:val="20"/>
                  </w:rPr>
                  <m:t>CSAWDUST</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NMPL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XW</m:t>
                </m:r>
              </m:e>
              <m:sub>
                <m:r>
                  <w:rPr>
                    <w:rFonts w:ascii="Cambria Math" w:hAnsi="Cambria Math"/>
                    <w:sz w:val="20"/>
                    <w:szCs w:val="20"/>
                  </w:rPr>
                  <m:t>NSAWDUST</m:t>
                </m:r>
              </m:sub>
            </m:sSub>
          </m:den>
        </m:f>
      </m:oMath>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r>
      <w:r w:rsidR="00C54430" w:rsidRPr="00AA69B6">
        <w:rPr>
          <w:rFonts w:ascii="Constantia" w:hAnsi="Constantia"/>
          <w:sz w:val="20"/>
          <w:szCs w:val="20"/>
        </w:rPr>
        <w:tab/>
        <w:t>(1)</w:t>
      </w:r>
    </w:p>
    <w:p w:rsidR="006473E5" w:rsidRPr="00AA69B6" w:rsidRDefault="00C54430" w:rsidP="00F01AE9">
      <w:pPr>
        <w:spacing w:after="0"/>
        <w:contextualSpacing/>
        <w:jc w:val="both"/>
        <w:rPr>
          <w:rFonts w:ascii="Constantia" w:hAnsi="Constantia"/>
          <w:sz w:val="20"/>
          <w:szCs w:val="20"/>
        </w:rPr>
      </w:pPr>
      <w:r w:rsidRPr="00AA69B6">
        <w:rPr>
          <w:rFonts w:ascii="Constantia" w:hAnsi="Constantia"/>
          <w:sz w:val="20"/>
          <w:szCs w:val="20"/>
        </w:rPr>
        <w:t xml:space="preserve">Where : </w:t>
      </w:r>
    </w:p>
    <w:p w:rsidR="00C54430" w:rsidRPr="00AA69B6" w:rsidRDefault="00C54430" w:rsidP="00F01AE9">
      <w:pPr>
        <w:tabs>
          <w:tab w:val="left" w:pos="1134"/>
        </w:tabs>
        <w:spacing w:after="0"/>
        <w:ind w:firstLine="142"/>
        <w:contextualSpacing/>
        <w:jc w:val="both"/>
        <w:rPr>
          <w:rFonts w:ascii="Constantia" w:hAnsi="Constantia"/>
          <w:sz w:val="20"/>
          <w:szCs w:val="20"/>
        </w:rPr>
      </w:pPr>
      <w:r w:rsidRPr="00AA69B6">
        <w:rPr>
          <w:rFonts w:ascii="Constantia" w:hAnsi="Constantia"/>
          <w:sz w:val="20"/>
          <w:szCs w:val="20"/>
        </w:rPr>
        <w:t xml:space="preserve">Rm </w:t>
      </w:r>
      <w:r w:rsidRPr="00AA69B6">
        <w:rPr>
          <w:rFonts w:ascii="Constantia" w:hAnsi="Constantia"/>
          <w:sz w:val="20"/>
          <w:szCs w:val="20"/>
        </w:rPr>
        <w:tab/>
        <w:t>= C/N rasio mix</w:t>
      </w:r>
    </w:p>
    <w:p w:rsidR="00C54430" w:rsidRPr="00AA69B6" w:rsidRDefault="00C54430" w:rsidP="00F01AE9">
      <w:pPr>
        <w:tabs>
          <w:tab w:val="left" w:pos="1134"/>
        </w:tabs>
        <w:spacing w:after="0"/>
        <w:ind w:firstLine="142"/>
        <w:contextualSpacing/>
        <w:jc w:val="both"/>
        <w:rPr>
          <w:rFonts w:ascii="Constantia" w:hAnsi="Constantia"/>
          <w:sz w:val="20"/>
          <w:szCs w:val="20"/>
        </w:rPr>
      </w:pPr>
      <w:r w:rsidRPr="00AA69B6">
        <w:rPr>
          <w:rFonts w:ascii="Constantia" w:hAnsi="Constantia"/>
          <w:sz w:val="20"/>
          <w:szCs w:val="20"/>
        </w:rPr>
        <w:t>W</w:t>
      </w:r>
      <w:r w:rsidRPr="00AA69B6">
        <w:rPr>
          <w:rFonts w:ascii="Constantia" w:hAnsi="Constantia"/>
          <w:sz w:val="20"/>
          <w:szCs w:val="20"/>
          <w:vertAlign w:val="subscript"/>
        </w:rPr>
        <w:t>CMPL</w:t>
      </w:r>
      <w:r w:rsidRPr="00AA69B6">
        <w:rPr>
          <w:rFonts w:ascii="Constantia" w:hAnsi="Constantia"/>
          <w:sz w:val="20"/>
          <w:szCs w:val="20"/>
        </w:rPr>
        <w:t xml:space="preserve"> </w:t>
      </w:r>
      <w:r w:rsidRPr="00AA69B6">
        <w:rPr>
          <w:rFonts w:ascii="Constantia" w:hAnsi="Constantia"/>
          <w:sz w:val="20"/>
          <w:szCs w:val="20"/>
        </w:rPr>
        <w:tab/>
        <w:t>= Weight of carbon in MPL</w:t>
      </w:r>
      <w:r w:rsidR="00E14BA3" w:rsidRPr="00AA69B6">
        <w:rPr>
          <w:rFonts w:ascii="Constantia" w:hAnsi="Constantia"/>
          <w:sz w:val="20"/>
          <w:szCs w:val="20"/>
        </w:rPr>
        <w:t xml:space="preserve"> </w:t>
      </w:r>
      <w:r w:rsidR="00AF16FF" w:rsidRPr="00AA69B6">
        <w:rPr>
          <w:rFonts w:ascii="Constantia" w:hAnsi="Constantia"/>
          <w:sz w:val="20"/>
          <w:szCs w:val="20"/>
          <w:lang w:eastAsia="id-ID"/>
        </w:rPr>
        <w:t>peel</w:t>
      </w:r>
      <w:r w:rsidRPr="00AA69B6">
        <w:rPr>
          <w:rFonts w:ascii="Constantia" w:hAnsi="Constantia"/>
          <w:sz w:val="20"/>
          <w:szCs w:val="20"/>
        </w:rPr>
        <w:t xml:space="preserve"> waste</w:t>
      </w:r>
    </w:p>
    <w:p w:rsidR="00C54430" w:rsidRPr="00AA69B6" w:rsidRDefault="00C54430" w:rsidP="00F01AE9">
      <w:pPr>
        <w:tabs>
          <w:tab w:val="left" w:pos="1134"/>
        </w:tabs>
        <w:spacing w:after="0"/>
        <w:ind w:firstLine="142"/>
        <w:contextualSpacing/>
        <w:jc w:val="both"/>
        <w:rPr>
          <w:rFonts w:ascii="Constantia" w:hAnsi="Constantia"/>
          <w:sz w:val="20"/>
          <w:szCs w:val="20"/>
        </w:rPr>
      </w:pPr>
      <w:r w:rsidRPr="00AA69B6">
        <w:rPr>
          <w:rFonts w:ascii="Constantia" w:hAnsi="Constantia"/>
          <w:sz w:val="20"/>
          <w:szCs w:val="20"/>
        </w:rPr>
        <w:t>W</w:t>
      </w:r>
      <w:r w:rsidRPr="00AA69B6">
        <w:rPr>
          <w:rFonts w:ascii="Constantia" w:hAnsi="Constantia"/>
          <w:sz w:val="20"/>
          <w:szCs w:val="20"/>
          <w:vertAlign w:val="subscript"/>
        </w:rPr>
        <w:t>CSAWDUST</w:t>
      </w:r>
      <w:r w:rsidRPr="00AA69B6">
        <w:rPr>
          <w:rFonts w:ascii="Constantia" w:hAnsi="Constantia"/>
          <w:sz w:val="20"/>
          <w:szCs w:val="20"/>
        </w:rPr>
        <w:t xml:space="preserve"> </w:t>
      </w:r>
      <w:r w:rsidRPr="00AA69B6">
        <w:rPr>
          <w:rFonts w:ascii="Constantia" w:hAnsi="Constantia"/>
          <w:sz w:val="20"/>
          <w:szCs w:val="20"/>
        </w:rPr>
        <w:tab/>
        <w:t>= Weight of carbon in sawdust waste</w:t>
      </w:r>
    </w:p>
    <w:p w:rsidR="00C54430" w:rsidRPr="00AA69B6" w:rsidRDefault="00C54430" w:rsidP="00F01AE9">
      <w:pPr>
        <w:tabs>
          <w:tab w:val="left" w:pos="1134"/>
        </w:tabs>
        <w:spacing w:after="0"/>
        <w:ind w:firstLine="142"/>
        <w:contextualSpacing/>
        <w:jc w:val="both"/>
        <w:rPr>
          <w:rFonts w:ascii="Constantia" w:hAnsi="Constantia"/>
          <w:sz w:val="20"/>
          <w:szCs w:val="20"/>
        </w:rPr>
      </w:pPr>
      <w:r w:rsidRPr="00AA69B6">
        <w:rPr>
          <w:rFonts w:ascii="Constantia" w:hAnsi="Constantia"/>
          <w:sz w:val="20"/>
          <w:szCs w:val="20"/>
        </w:rPr>
        <w:t>W</w:t>
      </w:r>
      <w:r w:rsidRPr="00AA69B6">
        <w:rPr>
          <w:rFonts w:ascii="Constantia" w:hAnsi="Constantia"/>
          <w:sz w:val="20"/>
          <w:szCs w:val="20"/>
          <w:vertAlign w:val="subscript"/>
        </w:rPr>
        <w:t>NMPL</w:t>
      </w:r>
      <w:r w:rsidRPr="00AA69B6">
        <w:rPr>
          <w:rFonts w:ascii="Constantia" w:hAnsi="Constantia"/>
          <w:sz w:val="20"/>
          <w:szCs w:val="20"/>
        </w:rPr>
        <w:t xml:space="preserve"> </w:t>
      </w:r>
      <w:r w:rsidRPr="00AA69B6">
        <w:rPr>
          <w:rFonts w:ascii="Constantia" w:hAnsi="Constantia"/>
          <w:sz w:val="20"/>
          <w:szCs w:val="20"/>
        </w:rPr>
        <w:tab/>
        <w:t xml:space="preserve">= Weight of </w:t>
      </w:r>
      <w:r w:rsidR="00E14BA3" w:rsidRPr="00AA69B6">
        <w:rPr>
          <w:rFonts w:ascii="Constantia" w:hAnsi="Constantia"/>
          <w:sz w:val="20"/>
          <w:szCs w:val="20"/>
        </w:rPr>
        <w:t>nitrogen</w:t>
      </w:r>
      <w:r w:rsidRPr="00AA69B6">
        <w:rPr>
          <w:rFonts w:ascii="Constantia" w:hAnsi="Constantia"/>
          <w:sz w:val="20"/>
          <w:szCs w:val="20"/>
        </w:rPr>
        <w:t xml:space="preserve"> in MPL </w:t>
      </w:r>
      <w:r w:rsidR="00AF16FF" w:rsidRPr="00AA69B6">
        <w:rPr>
          <w:rFonts w:ascii="Constantia" w:hAnsi="Constantia"/>
          <w:sz w:val="20"/>
          <w:szCs w:val="20"/>
          <w:lang w:eastAsia="id-ID"/>
        </w:rPr>
        <w:t>peel</w:t>
      </w:r>
      <w:r w:rsidR="00E14BA3" w:rsidRPr="00AA69B6">
        <w:rPr>
          <w:rFonts w:ascii="Constantia" w:hAnsi="Constantia"/>
          <w:sz w:val="20"/>
          <w:szCs w:val="20"/>
        </w:rPr>
        <w:t xml:space="preserve"> </w:t>
      </w:r>
      <w:r w:rsidRPr="00AA69B6">
        <w:rPr>
          <w:rFonts w:ascii="Constantia" w:hAnsi="Constantia"/>
          <w:sz w:val="20"/>
          <w:szCs w:val="20"/>
        </w:rPr>
        <w:t>waste</w:t>
      </w:r>
    </w:p>
    <w:p w:rsidR="00C54430" w:rsidRPr="00AA69B6" w:rsidRDefault="00C54430" w:rsidP="00F01AE9">
      <w:pPr>
        <w:tabs>
          <w:tab w:val="left" w:pos="1134"/>
        </w:tabs>
        <w:spacing w:after="0"/>
        <w:ind w:firstLine="142"/>
        <w:contextualSpacing/>
        <w:jc w:val="both"/>
        <w:rPr>
          <w:rFonts w:ascii="Constantia" w:hAnsi="Constantia"/>
          <w:sz w:val="20"/>
          <w:szCs w:val="20"/>
        </w:rPr>
      </w:pPr>
      <w:r w:rsidRPr="00AA69B6">
        <w:rPr>
          <w:rFonts w:ascii="Constantia" w:hAnsi="Constantia"/>
          <w:sz w:val="20"/>
          <w:szCs w:val="20"/>
        </w:rPr>
        <w:t>W</w:t>
      </w:r>
      <w:r w:rsidRPr="00AA69B6">
        <w:rPr>
          <w:rFonts w:ascii="Constantia" w:hAnsi="Constantia"/>
          <w:sz w:val="20"/>
          <w:szCs w:val="20"/>
          <w:vertAlign w:val="subscript"/>
        </w:rPr>
        <w:t>NMPL</w:t>
      </w:r>
      <w:r w:rsidRPr="00AA69B6">
        <w:rPr>
          <w:rFonts w:ascii="Constantia" w:hAnsi="Constantia"/>
          <w:sz w:val="20"/>
          <w:szCs w:val="20"/>
        </w:rPr>
        <w:t xml:space="preserve"> </w:t>
      </w:r>
      <w:r w:rsidRPr="00AA69B6">
        <w:rPr>
          <w:rFonts w:ascii="Constantia" w:hAnsi="Constantia"/>
          <w:sz w:val="20"/>
          <w:szCs w:val="20"/>
        </w:rPr>
        <w:tab/>
        <w:t>= Weight of nitrogen in sawdust waste</w:t>
      </w:r>
    </w:p>
    <w:p w:rsidR="00C54430" w:rsidRPr="00AA69B6" w:rsidRDefault="00C54430" w:rsidP="00F01AE9">
      <w:pPr>
        <w:tabs>
          <w:tab w:val="left" w:pos="1134"/>
        </w:tabs>
        <w:spacing w:after="0"/>
        <w:ind w:firstLine="142"/>
        <w:contextualSpacing/>
        <w:jc w:val="both"/>
        <w:rPr>
          <w:rFonts w:ascii="Constantia" w:hAnsi="Constantia"/>
          <w:sz w:val="20"/>
          <w:szCs w:val="20"/>
        </w:rPr>
      </w:pPr>
      <w:r w:rsidRPr="00AA69B6">
        <w:rPr>
          <w:rFonts w:ascii="Constantia" w:hAnsi="Constantia"/>
          <w:sz w:val="20"/>
          <w:szCs w:val="20"/>
        </w:rPr>
        <w:t>X</w:t>
      </w:r>
      <w:r w:rsidRPr="00AA69B6">
        <w:rPr>
          <w:rFonts w:ascii="Constantia" w:hAnsi="Constantia"/>
          <w:sz w:val="20"/>
          <w:szCs w:val="20"/>
        </w:rPr>
        <w:tab/>
        <w:t>= weight of sawdust mixed with 1 kg MPL waste</w:t>
      </w:r>
    </w:p>
    <w:p w:rsidR="002D6F25" w:rsidRPr="00AA69B6" w:rsidRDefault="00E81199" w:rsidP="00F01AE9">
      <w:pPr>
        <w:spacing w:after="0"/>
        <w:ind w:firstLine="567"/>
        <w:jc w:val="both"/>
        <w:rPr>
          <w:rFonts w:ascii="Constantia" w:hAnsi="Constantia"/>
          <w:sz w:val="20"/>
          <w:szCs w:val="20"/>
        </w:rPr>
      </w:pPr>
      <w:r w:rsidRPr="00AA69B6">
        <w:rPr>
          <w:rFonts w:ascii="Constantia" w:hAnsi="Constantia"/>
          <w:sz w:val="20"/>
          <w:szCs w:val="20"/>
        </w:rPr>
        <w:t xml:space="preserve">With C/N ratio mix (Rm) was 82, obtained </w:t>
      </w:r>
      <w:r w:rsidR="002D6F25" w:rsidRPr="00AA69B6">
        <w:rPr>
          <w:rFonts w:ascii="Constantia" w:hAnsi="Constantia"/>
          <w:sz w:val="20"/>
          <w:szCs w:val="20"/>
        </w:rPr>
        <w:t xml:space="preserve">that the weight of sawdust (0.02 kg) was mixed with 1 kg of MPL </w:t>
      </w:r>
      <w:r w:rsidR="00AF16FF" w:rsidRPr="00AA69B6">
        <w:rPr>
          <w:rFonts w:ascii="Constantia" w:hAnsi="Constantia"/>
          <w:sz w:val="20"/>
          <w:szCs w:val="20"/>
          <w:lang w:eastAsia="id-ID"/>
        </w:rPr>
        <w:t>peel</w:t>
      </w:r>
      <w:r w:rsidR="00AF16FF" w:rsidRPr="00AA69B6">
        <w:rPr>
          <w:rFonts w:ascii="Constantia" w:hAnsi="Constantia"/>
          <w:sz w:val="20"/>
          <w:szCs w:val="20"/>
        </w:rPr>
        <w:t xml:space="preserve"> </w:t>
      </w:r>
      <w:r w:rsidR="002D6F25" w:rsidRPr="00AA69B6">
        <w:rPr>
          <w:rFonts w:ascii="Constantia" w:hAnsi="Constantia"/>
          <w:sz w:val="20"/>
          <w:szCs w:val="20"/>
        </w:rPr>
        <w:t xml:space="preserve">waste so that the percentage composition of the composted waste in this study consisted of sawdust (2%) and MPL </w:t>
      </w:r>
      <w:r w:rsidR="00AF16FF" w:rsidRPr="00AA69B6">
        <w:rPr>
          <w:rFonts w:ascii="Constantia" w:hAnsi="Constantia"/>
          <w:sz w:val="20"/>
          <w:szCs w:val="20"/>
          <w:lang w:eastAsia="id-ID"/>
        </w:rPr>
        <w:t>peel</w:t>
      </w:r>
      <w:r w:rsidR="002D6F25" w:rsidRPr="00AA69B6">
        <w:rPr>
          <w:rFonts w:ascii="Constantia" w:hAnsi="Constantia"/>
          <w:sz w:val="20"/>
          <w:szCs w:val="20"/>
        </w:rPr>
        <w:t xml:space="preserve"> waste (98%).</w:t>
      </w:r>
    </w:p>
    <w:p w:rsidR="002D6F25" w:rsidRPr="00AA69B6" w:rsidRDefault="002D6F25" w:rsidP="00F01AE9">
      <w:pPr>
        <w:spacing w:after="0"/>
        <w:ind w:firstLine="567"/>
        <w:jc w:val="both"/>
        <w:rPr>
          <w:rFonts w:ascii="Constantia" w:hAnsi="Constantia"/>
          <w:sz w:val="20"/>
          <w:szCs w:val="20"/>
        </w:rPr>
      </w:pPr>
      <w:r w:rsidRPr="00AA69B6">
        <w:rPr>
          <w:rFonts w:ascii="Constantia" w:hAnsi="Constantia"/>
          <w:sz w:val="20"/>
          <w:szCs w:val="20"/>
        </w:rPr>
        <w:t>b. Calculat</w:t>
      </w:r>
      <w:r w:rsidR="00E46C4A" w:rsidRPr="00AA69B6">
        <w:rPr>
          <w:rFonts w:ascii="Constantia" w:hAnsi="Constantia"/>
          <w:sz w:val="20"/>
          <w:szCs w:val="20"/>
        </w:rPr>
        <w:t>ed</w:t>
      </w:r>
      <w:r w:rsidRPr="00AA69B6">
        <w:rPr>
          <w:rFonts w:ascii="Constantia" w:hAnsi="Constantia"/>
          <w:sz w:val="20"/>
          <w:szCs w:val="20"/>
        </w:rPr>
        <w:t xml:space="preserve"> volume of </w:t>
      </w:r>
      <w:r w:rsidR="00E46C4A" w:rsidRPr="00AA69B6">
        <w:rPr>
          <w:rFonts w:ascii="Constantia" w:hAnsi="Constantia"/>
          <w:sz w:val="20"/>
          <w:szCs w:val="20"/>
        </w:rPr>
        <w:t>material compost</w:t>
      </w:r>
    </w:p>
    <w:p w:rsidR="002D6F25" w:rsidRPr="00AA69B6" w:rsidRDefault="002D6F25" w:rsidP="00F01AE9">
      <w:pPr>
        <w:pStyle w:val="ListParagraph"/>
        <w:spacing w:after="0"/>
        <w:ind w:left="0" w:firstLine="567"/>
        <w:jc w:val="both"/>
        <w:rPr>
          <w:rFonts w:ascii="Constantia" w:hAnsi="Constantia"/>
          <w:sz w:val="20"/>
          <w:szCs w:val="20"/>
        </w:rPr>
      </w:pPr>
      <w:r w:rsidRPr="00AA69B6">
        <w:rPr>
          <w:rFonts w:ascii="Constantia" w:hAnsi="Constantia"/>
          <w:sz w:val="20"/>
          <w:szCs w:val="20"/>
        </w:rPr>
        <w:t>In this study, the density of the compost mixture was measured to calculate the volume of the compost mixture. Measurement of the density of the compost mixture using the method of measuring the density of waste SNI 19-3964-1994. Based on the results of the measurement of the density of the compost mixture, the density of the compost mixture and the mass of composted waste in reactors 1 and 2 were 572 kg/m3 and 12.24 kg, respectively.  Based on the results of calculations using the equation formula (2), it is found that the volume of compost material to be composted is 21377 cm3.</w:t>
      </w:r>
    </w:p>
    <w:p w:rsidR="00AA5DED" w:rsidRPr="00AA69B6" w:rsidRDefault="00420971" w:rsidP="00F01AE9">
      <w:pPr>
        <w:spacing w:after="0"/>
        <w:contextualSpacing/>
        <w:jc w:val="both"/>
        <w:rPr>
          <w:rFonts w:ascii="Constantia" w:hAnsi="Constantia"/>
        </w:rPr>
      </w:pPr>
      <m:oMath>
        <m:r>
          <w:rPr>
            <w:rFonts w:ascii="Cambria Math" w:hAnsi="Cambria Math"/>
            <w:sz w:val="20"/>
            <w:szCs w:val="20"/>
          </w:rPr>
          <m:t>volume of material compost=</m:t>
        </m:r>
        <m:f>
          <m:fPr>
            <m:ctrlPr>
              <w:rPr>
                <w:rFonts w:ascii="Cambria Math" w:hAnsi="Cambria Math"/>
                <w:i/>
                <w:sz w:val="20"/>
                <w:szCs w:val="20"/>
              </w:rPr>
            </m:ctrlPr>
          </m:fPr>
          <m:num>
            <m:r>
              <w:rPr>
                <w:rFonts w:ascii="Cambria Math" w:hAnsi="Cambria Math"/>
                <w:sz w:val="20"/>
                <w:szCs w:val="20"/>
              </w:rPr>
              <m:t>weight of material compost</m:t>
            </m:r>
          </m:num>
          <m:den>
            <m:r>
              <w:rPr>
                <w:rFonts w:ascii="Cambria Math" w:hAnsi="Cambria Math"/>
                <w:sz w:val="20"/>
                <w:szCs w:val="20"/>
              </w:rPr>
              <m:t xml:space="preserve">density of material compost </m:t>
            </m:r>
          </m:den>
        </m:f>
        <m:r>
          <w:rPr>
            <w:rFonts w:ascii="Cambria Math" w:hAnsi="Cambria Math"/>
            <w:sz w:val="20"/>
            <w:szCs w:val="20"/>
            <w:vertAlign w:val="superscript"/>
          </w:rPr>
          <m:t xml:space="preserve">    </m:t>
        </m:r>
        <m:r>
          <w:rPr>
            <w:rFonts w:ascii="Cambria Math" w:hAnsi="Cambria Math"/>
            <w:sz w:val="20"/>
            <w:szCs w:val="20"/>
          </w:rPr>
          <m:t xml:space="preserve">                           </m:t>
        </m:r>
      </m:oMath>
      <w:r w:rsidR="002D6F25" w:rsidRPr="00AA69B6">
        <w:rPr>
          <w:rFonts w:ascii="Constantia" w:hAnsi="Constantia"/>
          <w:sz w:val="20"/>
          <w:szCs w:val="20"/>
        </w:rPr>
        <w:tab/>
      </w:r>
      <w:r w:rsidR="002D6F25" w:rsidRPr="00AA69B6">
        <w:rPr>
          <w:rFonts w:ascii="Constantia" w:hAnsi="Constantia"/>
          <w:sz w:val="20"/>
          <w:szCs w:val="20"/>
        </w:rPr>
        <w:tab/>
      </w:r>
      <w:r w:rsidR="002D6F25" w:rsidRPr="00AA69B6">
        <w:rPr>
          <w:rFonts w:ascii="Constantia" w:hAnsi="Constantia"/>
          <w:sz w:val="20"/>
          <w:szCs w:val="20"/>
        </w:rPr>
        <w:tab/>
      </w:r>
      <w:r w:rsidR="002D6F25" w:rsidRPr="00AA69B6">
        <w:rPr>
          <w:rFonts w:ascii="Constantia" w:hAnsi="Constantia"/>
          <w:sz w:val="20"/>
          <w:szCs w:val="20"/>
        </w:rPr>
        <w:tab/>
        <w:t>(2)</w:t>
      </w:r>
    </w:p>
    <w:p w:rsidR="00517846" w:rsidRPr="00AA69B6" w:rsidRDefault="00E46C4A" w:rsidP="00F01AE9">
      <w:pPr>
        <w:pStyle w:val="ListParagraph"/>
        <w:numPr>
          <w:ilvl w:val="0"/>
          <w:numId w:val="39"/>
        </w:numPr>
        <w:spacing w:after="0"/>
        <w:ind w:left="0" w:firstLine="567"/>
        <w:jc w:val="both"/>
        <w:rPr>
          <w:rFonts w:ascii="Constantia" w:hAnsi="Constantia"/>
          <w:sz w:val="20"/>
          <w:szCs w:val="20"/>
        </w:rPr>
      </w:pPr>
      <w:r w:rsidRPr="00AA69B6">
        <w:rPr>
          <w:rFonts w:ascii="Constantia" w:hAnsi="Constantia"/>
          <w:sz w:val="20"/>
          <w:szCs w:val="20"/>
        </w:rPr>
        <w:t xml:space="preserve">Designed </w:t>
      </w:r>
      <w:r w:rsidR="002D6F25" w:rsidRPr="00AA69B6">
        <w:rPr>
          <w:rFonts w:ascii="Constantia" w:hAnsi="Constantia"/>
          <w:sz w:val="20"/>
          <w:szCs w:val="20"/>
        </w:rPr>
        <w:t xml:space="preserve">Composter </w:t>
      </w:r>
    </w:p>
    <w:p w:rsidR="003F19D3" w:rsidRPr="00AA69B6" w:rsidRDefault="002D6F25" w:rsidP="00F01AE9">
      <w:pPr>
        <w:pStyle w:val="ListParagraph"/>
        <w:spacing w:after="0"/>
        <w:ind w:left="0" w:firstLine="567"/>
        <w:jc w:val="both"/>
        <w:rPr>
          <w:rFonts w:ascii="Constantia" w:hAnsi="Constantia"/>
          <w:sz w:val="20"/>
          <w:szCs w:val="20"/>
        </w:rPr>
      </w:pPr>
      <w:r w:rsidRPr="00AA69B6">
        <w:rPr>
          <w:rFonts w:ascii="Constantia" w:hAnsi="Constantia"/>
          <w:sz w:val="20"/>
          <w:szCs w:val="20"/>
        </w:rPr>
        <w:t xml:space="preserve">The type of reactor in this study </w:t>
      </w:r>
      <w:r w:rsidR="000C0E89" w:rsidRPr="00AA69B6">
        <w:rPr>
          <w:rFonts w:ascii="Constantia" w:hAnsi="Constantia"/>
          <w:sz w:val="20"/>
          <w:szCs w:val="20"/>
        </w:rPr>
        <w:t>was</w:t>
      </w:r>
      <w:r w:rsidRPr="00AA69B6">
        <w:rPr>
          <w:rFonts w:ascii="Constantia" w:hAnsi="Constantia"/>
          <w:sz w:val="20"/>
          <w:szCs w:val="20"/>
        </w:rPr>
        <w:t xml:space="preserve"> a continuous flow bin type in the form of a cube. This reactor </w:t>
      </w:r>
      <w:r w:rsidR="000C0E89" w:rsidRPr="00AA69B6">
        <w:rPr>
          <w:rFonts w:ascii="Constantia" w:hAnsi="Constantia"/>
          <w:sz w:val="20"/>
          <w:szCs w:val="20"/>
        </w:rPr>
        <w:t>was</w:t>
      </w:r>
      <w:r w:rsidRPr="00AA69B6">
        <w:rPr>
          <w:rFonts w:ascii="Constantia" w:hAnsi="Constantia"/>
          <w:sz w:val="20"/>
          <w:szCs w:val="20"/>
        </w:rPr>
        <w:t xml:space="preserve"> made of wood and surrounded by sacks and cloth which serves to maintain humidity and air circulation in the reactor. The reactor is covered with paranet so that the availability of oxygen </w:t>
      </w:r>
      <w:r w:rsidR="000C0E89" w:rsidRPr="00AA69B6">
        <w:rPr>
          <w:rFonts w:ascii="Constantia" w:hAnsi="Constantia"/>
          <w:sz w:val="20"/>
          <w:szCs w:val="20"/>
        </w:rPr>
        <w:t>was</w:t>
      </w:r>
      <w:r w:rsidRPr="00AA69B6">
        <w:rPr>
          <w:rFonts w:ascii="Constantia" w:hAnsi="Constantia"/>
          <w:sz w:val="20"/>
          <w:szCs w:val="20"/>
        </w:rPr>
        <w:t xml:space="preserve"> sufficient in the composting process.</w:t>
      </w:r>
      <w:r w:rsidR="00E14BA3" w:rsidRPr="00AA69B6">
        <w:rPr>
          <w:rFonts w:ascii="Constantia" w:hAnsi="Constantia"/>
          <w:sz w:val="20"/>
          <w:szCs w:val="20"/>
        </w:rPr>
        <w:t xml:space="preserve"> The volume of the composting reactor used in this study was 85504 cm3 (4 x volume of compost material). Thus, lenght, height and wide of reactor was 50 cm,  respectively.</w:t>
      </w:r>
    </w:p>
    <w:p w:rsidR="00517846" w:rsidRPr="00AA69B6" w:rsidRDefault="00857654" w:rsidP="00F01AE9">
      <w:pPr>
        <w:spacing w:after="0"/>
        <w:contextualSpacing/>
        <w:jc w:val="center"/>
        <w:rPr>
          <w:rFonts w:ascii="Constantia" w:hAnsi="Constantia"/>
          <w:noProof/>
          <w:sz w:val="20"/>
          <w:szCs w:val="20"/>
          <w:lang w:eastAsia="id-ID"/>
        </w:rPr>
      </w:pPr>
      <w:r w:rsidRPr="00AA69B6">
        <w:rPr>
          <w:rFonts w:ascii="Constantia" w:hAnsi="Constantia"/>
          <w:noProof/>
          <w:lang w:eastAsia="id-ID"/>
        </w:rPr>
        <w:lastRenderedPageBreak/>
        <w:drawing>
          <wp:inline distT="0" distB="0" distL="0" distR="0" wp14:anchorId="097275A8" wp14:editId="071862A2">
            <wp:extent cx="1485900" cy="2200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876" t="24532" r="31199" b="7192"/>
                    <a:stretch/>
                  </pic:blipFill>
                  <pic:spPr bwMode="auto">
                    <a:xfrm>
                      <a:off x="0" y="0"/>
                      <a:ext cx="1485900" cy="2200275"/>
                    </a:xfrm>
                    <a:prstGeom prst="rect">
                      <a:avLst/>
                    </a:prstGeom>
                    <a:ln>
                      <a:noFill/>
                    </a:ln>
                    <a:extLst>
                      <a:ext uri="{53640926-AAD7-44D8-BBD7-CCE9431645EC}">
                        <a14:shadowObscured xmlns:a14="http://schemas.microsoft.com/office/drawing/2010/main"/>
                      </a:ext>
                    </a:extLst>
                  </pic:spPr>
                </pic:pic>
              </a:graphicData>
            </a:graphic>
          </wp:inline>
        </w:drawing>
      </w:r>
    </w:p>
    <w:p w:rsidR="00517846" w:rsidRPr="00AA69B6" w:rsidRDefault="00E14BA3" w:rsidP="00F01AE9">
      <w:pPr>
        <w:spacing w:after="0"/>
        <w:contextualSpacing/>
        <w:jc w:val="center"/>
        <w:rPr>
          <w:rFonts w:ascii="Constantia" w:hAnsi="Constantia"/>
          <w:sz w:val="20"/>
          <w:szCs w:val="20"/>
        </w:rPr>
      </w:pPr>
      <w:r w:rsidRPr="00AA69B6">
        <w:rPr>
          <w:rFonts w:ascii="Constantia" w:hAnsi="Constantia"/>
          <w:b/>
          <w:sz w:val="20"/>
          <w:szCs w:val="20"/>
        </w:rPr>
        <w:t>Figure</w:t>
      </w:r>
      <w:r w:rsidR="00517846" w:rsidRPr="00AA69B6">
        <w:rPr>
          <w:rFonts w:ascii="Constantia" w:hAnsi="Constantia"/>
          <w:b/>
          <w:sz w:val="20"/>
          <w:szCs w:val="20"/>
        </w:rPr>
        <w:t xml:space="preserve"> 1.</w:t>
      </w:r>
      <w:r w:rsidR="00517846" w:rsidRPr="00AA69B6">
        <w:rPr>
          <w:rFonts w:ascii="Constantia" w:hAnsi="Constantia"/>
          <w:sz w:val="20"/>
          <w:szCs w:val="20"/>
        </w:rPr>
        <w:t xml:space="preserve"> </w:t>
      </w:r>
      <w:r w:rsidRPr="00AA69B6">
        <w:rPr>
          <w:rFonts w:ascii="Constantia" w:hAnsi="Constantia"/>
          <w:sz w:val="20"/>
          <w:szCs w:val="20"/>
        </w:rPr>
        <w:t xml:space="preserve">Reactor 1 </w:t>
      </w:r>
      <w:r w:rsidR="003C7152" w:rsidRPr="00AA69B6">
        <w:rPr>
          <w:rFonts w:ascii="Constantia" w:hAnsi="Constantia"/>
          <w:sz w:val="20"/>
          <w:szCs w:val="20"/>
        </w:rPr>
        <w:t>an</w:t>
      </w:r>
      <w:r w:rsidRPr="00AA69B6">
        <w:rPr>
          <w:rFonts w:ascii="Constantia" w:hAnsi="Constantia"/>
          <w:sz w:val="20"/>
          <w:szCs w:val="20"/>
        </w:rPr>
        <w:t>d</w:t>
      </w:r>
      <w:r w:rsidR="003C7152" w:rsidRPr="00AA69B6">
        <w:rPr>
          <w:rFonts w:ascii="Constantia" w:hAnsi="Constantia"/>
          <w:sz w:val="20"/>
          <w:szCs w:val="20"/>
        </w:rPr>
        <w:t xml:space="preserve"> 2</w:t>
      </w:r>
    </w:p>
    <w:p w:rsidR="00517846" w:rsidRPr="00AA69B6" w:rsidRDefault="00E14BA3" w:rsidP="00F01AE9">
      <w:pPr>
        <w:pStyle w:val="ListParagraph"/>
        <w:numPr>
          <w:ilvl w:val="1"/>
          <w:numId w:val="32"/>
        </w:numPr>
        <w:spacing w:after="0"/>
        <w:jc w:val="both"/>
        <w:rPr>
          <w:rFonts w:ascii="Constantia" w:hAnsi="Constantia"/>
          <w:b/>
          <w:sz w:val="24"/>
          <w:szCs w:val="24"/>
          <w:lang w:eastAsia="en-ID"/>
        </w:rPr>
      </w:pPr>
      <w:r w:rsidRPr="00AA69B6">
        <w:rPr>
          <w:rFonts w:ascii="Constantia" w:hAnsi="Constantia"/>
          <w:b/>
          <w:sz w:val="24"/>
          <w:szCs w:val="24"/>
        </w:rPr>
        <w:t>Vermicomposting process</w:t>
      </w:r>
    </w:p>
    <w:p w:rsidR="00E14BA3" w:rsidRPr="00AA69B6" w:rsidRDefault="00E46C4A" w:rsidP="00F01AE9">
      <w:pPr>
        <w:pStyle w:val="ListParagraph"/>
        <w:numPr>
          <w:ilvl w:val="0"/>
          <w:numId w:val="40"/>
        </w:numPr>
        <w:spacing w:after="0"/>
        <w:ind w:left="426"/>
        <w:jc w:val="both"/>
        <w:rPr>
          <w:rFonts w:ascii="Constantia" w:hAnsi="Constantia"/>
          <w:sz w:val="20"/>
          <w:szCs w:val="20"/>
        </w:rPr>
      </w:pPr>
      <w:r w:rsidRPr="00AA69B6">
        <w:rPr>
          <w:rFonts w:ascii="Constantia" w:hAnsi="Constantia"/>
          <w:sz w:val="20"/>
          <w:szCs w:val="20"/>
        </w:rPr>
        <w:t>Chopped</w:t>
      </w:r>
      <w:r w:rsidR="00E14BA3" w:rsidRPr="00AA69B6">
        <w:rPr>
          <w:rFonts w:ascii="Constantia" w:hAnsi="Constantia"/>
          <w:sz w:val="20"/>
          <w:szCs w:val="20"/>
        </w:rPr>
        <w:t xml:space="preserve"> </w:t>
      </w:r>
      <w:r w:rsidRPr="00AA69B6">
        <w:rPr>
          <w:rFonts w:ascii="Constantia" w:hAnsi="Constantia"/>
          <w:sz w:val="20"/>
          <w:szCs w:val="20"/>
        </w:rPr>
        <w:t>compost material</w:t>
      </w:r>
      <w:r w:rsidR="00E14BA3" w:rsidRPr="00AA69B6">
        <w:rPr>
          <w:rFonts w:ascii="Constantia" w:hAnsi="Constantia"/>
          <w:sz w:val="20"/>
          <w:szCs w:val="20"/>
        </w:rPr>
        <w:t xml:space="preserve"> </w:t>
      </w:r>
      <w:r w:rsidRPr="00AA69B6">
        <w:rPr>
          <w:rFonts w:ascii="Constantia" w:hAnsi="Constantia"/>
          <w:sz w:val="20"/>
          <w:szCs w:val="20"/>
        </w:rPr>
        <w:t>until</w:t>
      </w:r>
      <w:r w:rsidR="00E14BA3" w:rsidRPr="00AA69B6">
        <w:rPr>
          <w:rFonts w:ascii="Constantia" w:hAnsi="Constantia"/>
          <w:sz w:val="20"/>
          <w:szCs w:val="20"/>
        </w:rPr>
        <w:t xml:space="preserve"> size of</w:t>
      </w:r>
      <w:r w:rsidRPr="00AA69B6">
        <w:rPr>
          <w:rFonts w:ascii="Constantia" w:hAnsi="Constantia"/>
          <w:sz w:val="20"/>
          <w:szCs w:val="20"/>
        </w:rPr>
        <w:t xml:space="preserve"> particle was</w:t>
      </w:r>
      <w:r w:rsidR="00E14BA3" w:rsidRPr="00AA69B6">
        <w:rPr>
          <w:rFonts w:ascii="Constantia" w:hAnsi="Constantia"/>
          <w:sz w:val="20"/>
          <w:szCs w:val="20"/>
        </w:rPr>
        <w:t xml:space="preserve"> 2-3 mm</w:t>
      </w:r>
    </w:p>
    <w:p w:rsidR="00E14BA3" w:rsidRPr="00AA69B6" w:rsidRDefault="00E14BA3" w:rsidP="00F01AE9">
      <w:pPr>
        <w:pStyle w:val="ListParagraph"/>
        <w:spacing w:after="0"/>
        <w:ind w:left="426"/>
        <w:jc w:val="both"/>
        <w:rPr>
          <w:rFonts w:ascii="Constantia" w:hAnsi="Constantia"/>
          <w:sz w:val="20"/>
          <w:szCs w:val="20"/>
        </w:rPr>
      </w:pPr>
      <w:r w:rsidRPr="00AA69B6">
        <w:rPr>
          <w:rFonts w:ascii="Constantia" w:hAnsi="Constantia"/>
          <w:sz w:val="20"/>
          <w:szCs w:val="20"/>
        </w:rPr>
        <w:t>Composting is done to speed up the process of decomposition of organic compounds by microbes.</w:t>
      </w:r>
    </w:p>
    <w:p w:rsidR="00E14BA3" w:rsidRPr="00AA69B6" w:rsidRDefault="00E14BA3" w:rsidP="00F01AE9">
      <w:pPr>
        <w:pStyle w:val="ListParagraph"/>
        <w:numPr>
          <w:ilvl w:val="0"/>
          <w:numId w:val="40"/>
        </w:numPr>
        <w:spacing w:after="0"/>
        <w:ind w:left="426"/>
        <w:jc w:val="both"/>
        <w:rPr>
          <w:rFonts w:ascii="Constantia" w:hAnsi="Constantia"/>
          <w:sz w:val="20"/>
          <w:szCs w:val="20"/>
        </w:rPr>
      </w:pPr>
      <w:r w:rsidRPr="00AA69B6">
        <w:rPr>
          <w:rFonts w:ascii="Constantia" w:hAnsi="Constantia"/>
          <w:sz w:val="20"/>
          <w:szCs w:val="20"/>
        </w:rPr>
        <w:t>Mix</w:t>
      </w:r>
      <w:r w:rsidR="00E46C4A" w:rsidRPr="00AA69B6">
        <w:rPr>
          <w:rFonts w:ascii="Constantia" w:hAnsi="Constantia"/>
          <w:sz w:val="20"/>
          <w:szCs w:val="20"/>
        </w:rPr>
        <w:t>ed</w:t>
      </w:r>
      <w:r w:rsidRPr="00AA69B6">
        <w:rPr>
          <w:rFonts w:ascii="Constantia" w:hAnsi="Constantia"/>
          <w:sz w:val="20"/>
          <w:szCs w:val="20"/>
        </w:rPr>
        <w:t xml:space="preserve"> the MPL </w:t>
      </w:r>
      <w:r w:rsidR="00AF16FF" w:rsidRPr="00AA69B6">
        <w:rPr>
          <w:rFonts w:ascii="Constantia" w:hAnsi="Constantia"/>
          <w:sz w:val="20"/>
          <w:szCs w:val="20"/>
          <w:lang w:eastAsia="id-ID"/>
        </w:rPr>
        <w:t>peel</w:t>
      </w:r>
      <w:r w:rsidRPr="00AA69B6">
        <w:rPr>
          <w:rFonts w:ascii="Constantia" w:hAnsi="Constantia"/>
          <w:sz w:val="20"/>
          <w:szCs w:val="20"/>
        </w:rPr>
        <w:t xml:space="preserve"> waste and sawdust homogeneously</w:t>
      </w:r>
    </w:p>
    <w:p w:rsidR="00E14BA3" w:rsidRPr="00AA69B6" w:rsidRDefault="00E14BA3" w:rsidP="00F01AE9">
      <w:pPr>
        <w:pStyle w:val="ListParagraph"/>
        <w:numPr>
          <w:ilvl w:val="0"/>
          <w:numId w:val="40"/>
        </w:numPr>
        <w:spacing w:after="0"/>
        <w:ind w:left="426"/>
        <w:jc w:val="both"/>
        <w:rPr>
          <w:rFonts w:ascii="Constantia" w:hAnsi="Constantia"/>
          <w:sz w:val="20"/>
          <w:szCs w:val="20"/>
        </w:rPr>
      </w:pPr>
      <w:r w:rsidRPr="00AA69B6">
        <w:rPr>
          <w:rFonts w:ascii="Constantia" w:hAnsi="Constantia"/>
          <w:sz w:val="20"/>
          <w:szCs w:val="20"/>
        </w:rPr>
        <w:t>Put</w:t>
      </w:r>
      <w:r w:rsidR="00E46C4A" w:rsidRPr="00AA69B6">
        <w:rPr>
          <w:rFonts w:ascii="Constantia" w:hAnsi="Constantia"/>
          <w:sz w:val="20"/>
          <w:szCs w:val="20"/>
        </w:rPr>
        <w:t xml:space="preserve"> </w:t>
      </w:r>
      <w:r w:rsidRPr="00AA69B6">
        <w:rPr>
          <w:rFonts w:ascii="Constantia" w:hAnsi="Constantia"/>
          <w:sz w:val="20"/>
          <w:szCs w:val="20"/>
        </w:rPr>
        <w:t xml:space="preserve">mixture of MPL </w:t>
      </w:r>
      <w:r w:rsidR="00AF16FF" w:rsidRPr="00AA69B6">
        <w:rPr>
          <w:rFonts w:ascii="Constantia" w:hAnsi="Constantia"/>
          <w:sz w:val="20"/>
          <w:szCs w:val="20"/>
          <w:lang w:eastAsia="id-ID"/>
        </w:rPr>
        <w:t>peel</w:t>
      </w:r>
      <w:r w:rsidR="00AF16FF" w:rsidRPr="00AA69B6">
        <w:rPr>
          <w:rFonts w:ascii="Constantia" w:hAnsi="Constantia"/>
          <w:sz w:val="20"/>
          <w:szCs w:val="20"/>
        </w:rPr>
        <w:t xml:space="preserve"> </w:t>
      </w:r>
      <w:r w:rsidRPr="00AA69B6">
        <w:rPr>
          <w:rFonts w:ascii="Constantia" w:hAnsi="Constantia"/>
          <w:sz w:val="20"/>
          <w:szCs w:val="20"/>
        </w:rPr>
        <w:t>waste and sawdust into the reactor</w:t>
      </w:r>
    </w:p>
    <w:p w:rsidR="00E14BA3" w:rsidRPr="00AA69B6" w:rsidRDefault="00E14BA3" w:rsidP="00F01AE9">
      <w:pPr>
        <w:pStyle w:val="ListParagraph"/>
        <w:numPr>
          <w:ilvl w:val="0"/>
          <w:numId w:val="40"/>
        </w:numPr>
        <w:spacing w:after="0"/>
        <w:ind w:left="426"/>
        <w:jc w:val="both"/>
        <w:rPr>
          <w:rFonts w:ascii="Constantia" w:hAnsi="Constantia"/>
          <w:sz w:val="20"/>
          <w:szCs w:val="20"/>
        </w:rPr>
      </w:pPr>
      <w:r w:rsidRPr="00AA69B6">
        <w:rPr>
          <w:rFonts w:ascii="Constantia" w:hAnsi="Constantia"/>
          <w:sz w:val="20"/>
          <w:szCs w:val="20"/>
        </w:rPr>
        <w:t>Add</w:t>
      </w:r>
      <w:r w:rsidR="00E46C4A" w:rsidRPr="00AA69B6">
        <w:rPr>
          <w:rFonts w:ascii="Constantia" w:hAnsi="Constantia"/>
          <w:sz w:val="20"/>
          <w:szCs w:val="20"/>
        </w:rPr>
        <w:t>ed</w:t>
      </w:r>
      <w:r w:rsidRPr="00AA69B6">
        <w:rPr>
          <w:rFonts w:ascii="Constantia" w:hAnsi="Constantia"/>
          <w:sz w:val="20"/>
          <w:szCs w:val="20"/>
        </w:rPr>
        <w:t xml:space="preserve"> EM4 to MPL </w:t>
      </w:r>
      <w:r w:rsidR="00AF16FF" w:rsidRPr="00AA69B6">
        <w:rPr>
          <w:rFonts w:ascii="Constantia" w:hAnsi="Constantia"/>
          <w:sz w:val="20"/>
          <w:szCs w:val="20"/>
          <w:lang w:eastAsia="id-ID"/>
        </w:rPr>
        <w:t>peel</w:t>
      </w:r>
      <w:r w:rsidRPr="00AA69B6">
        <w:rPr>
          <w:rFonts w:ascii="Constantia" w:hAnsi="Constantia"/>
          <w:sz w:val="20"/>
          <w:szCs w:val="20"/>
        </w:rPr>
        <w:t xml:space="preserve"> trash and sawdust evenly</w:t>
      </w:r>
    </w:p>
    <w:p w:rsidR="00E14BA3" w:rsidRPr="00AA69B6" w:rsidRDefault="00E14BA3" w:rsidP="00F01AE9">
      <w:pPr>
        <w:pStyle w:val="ListParagraph"/>
        <w:spacing w:after="0"/>
        <w:ind w:left="426"/>
        <w:jc w:val="both"/>
        <w:rPr>
          <w:rFonts w:ascii="Constantia" w:hAnsi="Constantia"/>
          <w:sz w:val="20"/>
          <w:szCs w:val="20"/>
        </w:rPr>
      </w:pPr>
      <w:r w:rsidRPr="00AA69B6">
        <w:rPr>
          <w:rFonts w:ascii="Constantia" w:hAnsi="Constantia"/>
          <w:sz w:val="20"/>
          <w:szCs w:val="20"/>
        </w:rPr>
        <w:t>Ma</w:t>
      </w:r>
      <w:r w:rsidR="00E46C4A" w:rsidRPr="00AA69B6">
        <w:rPr>
          <w:rFonts w:ascii="Constantia" w:hAnsi="Constantia"/>
          <w:sz w:val="20"/>
          <w:szCs w:val="20"/>
        </w:rPr>
        <w:t>de</w:t>
      </w:r>
      <w:r w:rsidRPr="00AA69B6">
        <w:rPr>
          <w:rFonts w:ascii="Constantia" w:hAnsi="Constantia"/>
          <w:sz w:val="20"/>
          <w:szCs w:val="20"/>
        </w:rPr>
        <w:t xml:space="preserve"> EM4 solution by mixing 20 ml of EM4 liquid with 10 ml of sugar and 500 ml of clean water. The dose of EM4 used in this study was 30ml/kg of compost material. In this study, the mass of the mixture of MPL </w:t>
      </w:r>
      <w:r w:rsidR="00AF16FF" w:rsidRPr="00AA69B6">
        <w:rPr>
          <w:rFonts w:ascii="Constantia" w:hAnsi="Constantia"/>
          <w:sz w:val="20"/>
          <w:szCs w:val="20"/>
          <w:lang w:eastAsia="id-ID"/>
        </w:rPr>
        <w:t>peel</w:t>
      </w:r>
      <w:r w:rsidR="00AF16FF" w:rsidRPr="00AA69B6">
        <w:rPr>
          <w:rFonts w:ascii="Constantia" w:hAnsi="Constantia"/>
          <w:sz w:val="20"/>
          <w:szCs w:val="20"/>
        </w:rPr>
        <w:t xml:space="preserve"> waste </w:t>
      </w:r>
      <w:r w:rsidRPr="00AA69B6">
        <w:rPr>
          <w:rFonts w:ascii="Constantia" w:hAnsi="Constantia"/>
          <w:sz w:val="20"/>
          <w:szCs w:val="20"/>
        </w:rPr>
        <w:t>and sawdust was 12.24 kg so that the total volume of EM4 solution required for each reactor was 367.2 ml.</w:t>
      </w:r>
    </w:p>
    <w:p w:rsidR="00E14BA3" w:rsidRPr="00AA69B6" w:rsidRDefault="00E46C4A" w:rsidP="00F01AE9">
      <w:pPr>
        <w:pStyle w:val="ListParagraph"/>
        <w:numPr>
          <w:ilvl w:val="0"/>
          <w:numId w:val="40"/>
        </w:numPr>
        <w:spacing w:after="0"/>
        <w:ind w:left="426"/>
        <w:jc w:val="both"/>
        <w:rPr>
          <w:rFonts w:ascii="Constantia" w:hAnsi="Constantia"/>
          <w:sz w:val="20"/>
          <w:szCs w:val="20"/>
        </w:rPr>
      </w:pPr>
      <w:r w:rsidRPr="00AA69B6">
        <w:rPr>
          <w:rFonts w:ascii="Constantia" w:hAnsi="Constantia"/>
          <w:sz w:val="20"/>
          <w:szCs w:val="20"/>
        </w:rPr>
        <w:t xml:space="preserve">Mixed </w:t>
      </w:r>
      <w:r w:rsidR="00E14BA3" w:rsidRPr="00AA69B6">
        <w:rPr>
          <w:rFonts w:ascii="Constantia" w:hAnsi="Constantia"/>
          <w:sz w:val="20"/>
          <w:szCs w:val="20"/>
        </w:rPr>
        <w:t>compost material with earthworms LR</w:t>
      </w:r>
    </w:p>
    <w:p w:rsidR="00E14BA3" w:rsidRPr="00AA69B6" w:rsidRDefault="00E14BA3" w:rsidP="00F01AE9">
      <w:pPr>
        <w:spacing w:after="0"/>
        <w:ind w:firstLine="567"/>
        <w:jc w:val="both"/>
        <w:rPr>
          <w:rFonts w:ascii="Constantia" w:hAnsi="Constantia"/>
          <w:sz w:val="20"/>
          <w:szCs w:val="20"/>
        </w:rPr>
      </w:pPr>
      <w:r w:rsidRPr="00AA69B6">
        <w:rPr>
          <w:rFonts w:ascii="Constantia" w:hAnsi="Constantia"/>
          <w:sz w:val="20"/>
          <w:szCs w:val="20"/>
        </w:rPr>
        <w:t>The LR earthworm added to the compost material was 250 gr/kg compost material. The mass of the compost material in this study was 12.24 kg so that the total LR worms added in the reactor was 2.76 kg (B2). The variables of this study can be seen in Table 2.</w:t>
      </w:r>
    </w:p>
    <w:p w:rsidR="0021283E" w:rsidRPr="00AA69B6" w:rsidRDefault="00E14BA3" w:rsidP="00F01AE9">
      <w:pPr>
        <w:spacing w:after="0"/>
        <w:jc w:val="center"/>
        <w:rPr>
          <w:rFonts w:ascii="Constantia" w:hAnsi="Constantia"/>
          <w:sz w:val="20"/>
          <w:szCs w:val="20"/>
        </w:rPr>
      </w:pPr>
      <w:r w:rsidRPr="00AA69B6">
        <w:rPr>
          <w:rFonts w:ascii="Constantia" w:hAnsi="Constantia"/>
          <w:sz w:val="20"/>
          <w:szCs w:val="20"/>
        </w:rPr>
        <w:t>Tab</w:t>
      </w:r>
      <w:r w:rsidR="0021283E" w:rsidRPr="00AA69B6">
        <w:rPr>
          <w:rFonts w:ascii="Constantia" w:hAnsi="Constantia"/>
          <w:sz w:val="20"/>
          <w:szCs w:val="20"/>
        </w:rPr>
        <w:t>l</w:t>
      </w:r>
      <w:r w:rsidRPr="00AA69B6">
        <w:rPr>
          <w:rFonts w:ascii="Constantia" w:hAnsi="Constantia"/>
          <w:sz w:val="20"/>
          <w:szCs w:val="20"/>
        </w:rPr>
        <w:t>e</w:t>
      </w:r>
      <w:r w:rsidR="0021283E" w:rsidRPr="00AA69B6">
        <w:rPr>
          <w:rFonts w:ascii="Constantia" w:hAnsi="Constantia"/>
          <w:sz w:val="20"/>
          <w:szCs w:val="20"/>
        </w:rPr>
        <w:t xml:space="preserve"> 2.</w:t>
      </w:r>
      <w:r w:rsidR="0021283E" w:rsidRPr="00AA69B6">
        <w:rPr>
          <w:rFonts w:ascii="Constantia" w:hAnsi="Constantia"/>
          <w:b/>
          <w:sz w:val="20"/>
          <w:szCs w:val="20"/>
        </w:rPr>
        <w:t xml:space="preserve"> </w:t>
      </w:r>
      <w:r w:rsidRPr="00AA69B6">
        <w:rPr>
          <w:rFonts w:ascii="Constantia" w:hAnsi="Constantia"/>
          <w:b/>
          <w:sz w:val="20"/>
          <w:szCs w:val="20"/>
        </w:rPr>
        <w:t xml:space="preserve">Reasearch </w:t>
      </w:r>
      <w:r w:rsidRPr="00AA69B6">
        <w:rPr>
          <w:rFonts w:ascii="Constantia" w:hAnsi="Constantia"/>
          <w:sz w:val="20"/>
          <w:szCs w:val="20"/>
        </w:rPr>
        <w:t>Variab</w:t>
      </w:r>
      <w:r w:rsidR="0021283E" w:rsidRPr="00AA69B6">
        <w:rPr>
          <w:rFonts w:ascii="Constantia" w:hAnsi="Constantia"/>
          <w:sz w:val="20"/>
          <w:szCs w:val="20"/>
        </w:rPr>
        <w:t>l</w:t>
      </w:r>
      <w:r w:rsidRPr="00AA69B6">
        <w:rPr>
          <w:rFonts w:ascii="Constantia" w:hAnsi="Constantia"/>
          <w:sz w:val="20"/>
          <w:szCs w:val="20"/>
        </w:rPr>
        <w:t>e</w:t>
      </w:r>
    </w:p>
    <w:tbl>
      <w:tblPr>
        <w:tblW w:w="4964" w:type="pct"/>
        <w:tblInd w:w="120" w:type="dxa"/>
        <w:tblLook w:val="04A0" w:firstRow="1" w:lastRow="0" w:firstColumn="1" w:lastColumn="0" w:noHBand="0" w:noVBand="1"/>
      </w:tblPr>
      <w:tblGrid>
        <w:gridCol w:w="4646"/>
        <w:gridCol w:w="4478"/>
      </w:tblGrid>
      <w:tr w:rsidR="00D810C3" w:rsidRPr="00AA69B6" w:rsidTr="00B02684">
        <w:trPr>
          <w:trHeight w:val="109"/>
        </w:trPr>
        <w:tc>
          <w:tcPr>
            <w:tcW w:w="5000" w:type="pct"/>
            <w:gridSpan w:val="2"/>
            <w:tcBorders>
              <w:bottom w:val="single" w:sz="4" w:space="0" w:color="auto"/>
            </w:tcBorders>
            <w:shd w:val="clear" w:color="auto" w:fill="auto"/>
            <w:vAlign w:val="center"/>
            <w:hideMark/>
          </w:tcPr>
          <w:p w:rsidR="0021283E" w:rsidRPr="00AA69B6" w:rsidRDefault="00E14BA3" w:rsidP="00F01AE9">
            <w:pPr>
              <w:spacing w:after="0" w:line="240" w:lineRule="auto"/>
              <w:jc w:val="center"/>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 xml:space="preserve">Composition of compost material consists of MPL </w:t>
            </w:r>
            <w:r w:rsidR="00D834F7" w:rsidRPr="00AA69B6">
              <w:rPr>
                <w:rFonts w:ascii="Constantia" w:hAnsi="Constantia"/>
                <w:sz w:val="20"/>
                <w:szCs w:val="20"/>
                <w:lang w:eastAsia="id-ID"/>
              </w:rPr>
              <w:t>peel</w:t>
            </w:r>
            <w:r w:rsidR="00D834F7" w:rsidRPr="00AA69B6">
              <w:rPr>
                <w:rFonts w:ascii="Constantia" w:eastAsia="Times New Roman" w:hAnsi="Constantia" w:cs="Calibri"/>
                <w:bCs/>
                <w:sz w:val="20"/>
                <w:szCs w:val="20"/>
                <w:lang w:eastAsia="id-ID"/>
              </w:rPr>
              <w:t xml:space="preserve"> </w:t>
            </w:r>
            <w:r w:rsidRPr="00AA69B6">
              <w:rPr>
                <w:rFonts w:ascii="Constantia" w:eastAsia="Times New Roman" w:hAnsi="Constantia" w:cs="Calibri"/>
                <w:bCs/>
                <w:sz w:val="20"/>
                <w:szCs w:val="20"/>
                <w:lang w:eastAsia="id-ID"/>
              </w:rPr>
              <w:t xml:space="preserve">waste (98% ) and sawdust (2% ) with a dose of EM4 (30 ml/Kg </w:t>
            </w:r>
            <w:r w:rsidR="00B03E0B" w:rsidRPr="00AA69B6">
              <w:rPr>
                <w:rFonts w:ascii="Constantia" w:eastAsia="Times New Roman" w:hAnsi="Constantia" w:cs="Calibri"/>
                <w:bCs/>
                <w:sz w:val="20"/>
                <w:szCs w:val="20"/>
                <w:lang w:eastAsia="id-ID"/>
              </w:rPr>
              <w:t>material compost</w:t>
            </w:r>
            <w:r w:rsidRPr="00AA69B6">
              <w:rPr>
                <w:rFonts w:ascii="Constantia" w:eastAsia="Times New Roman" w:hAnsi="Constantia" w:cs="Calibri"/>
                <w:bCs/>
                <w:sz w:val="20"/>
                <w:szCs w:val="20"/>
                <w:lang w:eastAsia="id-ID"/>
              </w:rPr>
              <w:t>)</w:t>
            </w:r>
          </w:p>
        </w:tc>
      </w:tr>
      <w:tr w:rsidR="00D810C3" w:rsidRPr="00AA69B6" w:rsidTr="00B02684">
        <w:trPr>
          <w:trHeight w:val="339"/>
        </w:trPr>
        <w:tc>
          <w:tcPr>
            <w:tcW w:w="2546" w:type="pct"/>
            <w:tcBorders>
              <w:top w:val="single" w:sz="4" w:space="0" w:color="auto"/>
              <w:bottom w:val="single" w:sz="4" w:space="0" w:color="auto"/>
            </w:tcBorders>
            <w:shd w:val="clear" w:color="auto" w:fill="auto"/>
            <w:vAlign w:val="center"/>
            <w:hideMark/>
          </w:tcPr>
          <w:p w:rsidR="0021283E" w:rsidRPr="00AA69B6" w:rsidRDefault="00E46C4A" w:rsidP="00F01AE9">
            <w:pPr>
              <w:spacing w:after="0" w:line="240" w:lineRule="auto"/>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 xml:space="preserve">No </w:t>
            </w:r>
            <w:r w:rsidRPr="00AA69B6">
              <w:rPr>
                <w:rFonts w:ascii="Constantia" w:hAnsi="Constantia"/>
                <w:sz w:val="20"/>
                <w:szCs w:val="20"/>
              </w:rPr>
              <w:t>LR earthworm</w:t>
            </w:r>
          </w:p>
          <w:p w:rsidR="0021283E" w:rsidRPr="00AA69B6" w:rsidRDefault="00E46C4A" w:rsidP="00F01AE9">
            <w:pPr>
              <w:spacing w:after="0" w:line="240" w:lineRule="auto"/>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w:t>
            </w:r>
            <w:r w:rsidRPr="00AA69B6">
              <w:rPr>
                <w:rFonts w:ascii="Constantia" w:hAnsi="Constantia"/>
                <w:sz w:val="20"/>
                <w:szCs w:val="20"/>
              </w:rPr>
              <w:t>LR earthworm</w:t>
            </w:r>
            <w:r w:rsidRPr="00AA69B6">
              <w:rPr>
                <w:rFonts w:ascii="Constantia" w:eastAsia="Times New Roman" w:hAnsi="Constantia" w:cs="Calibri"/>
                <w:bCs/>
                <w:sz w:val="20"/>
                <w:szCs w:val="20"/>
                <w:lang w:eastAsia="id-ID"/>
              </w:rPr>
              <w:t xml:space="preserve"> 0 gr/Kg compost material)</w:t>
            </w:r>
          </w:p>
        </w:tc>
        <w:tc>
          <w:tcPr>
            <w:tcW w:w="2454" w:type="pct"/>
            <w:tcBorders>
              <w:top w:val="single" w:sz="4" w:space="0" w:color="auto"/>
              <w:bottom w:val="single" w:sz="4" w:space="0" w:color="auto"/>
            </w:tcBorders>
            <w:shd w:val="clear" w:color="auto" w:fill="auto"/>
            <w:vAlign w:val="center"/>
            <w:hideMark/>
          </w:tcPr>
          <w:p w:rsidR="0021283E" w:rsidRPr="00AA69B6" w:rsidRDefault="00E46C4A" w:rsidP="00F01AE9">
            <w:pPr>
              <w:spacing w:after="0" w:line="240" w:lineRule="auto"/>
              <w:rPr>
                <w:rFonts w:ascii="Constantia" w:eastAsia="Times New Roman" w:hAnsi="Constantia" w:cs="Calibri"/>
                <w:bCs/>
                <w:sz w:val="20"/>
                <w:szCs w:val="20"/>
                <w:lang w:eastAsia="id-ID"/>
              </w:rPr>
            </w:pPr>
            <w:r w:rsidRPr="00AA69B6">
              <w:rPr>
                <w:rFonts w:ascii="Constantia" w:hAnsi="Constantia"/>
                <w:sz w:val="20"/>
                <w:szCs w:val="20"/>
              </w:rPr>
              <w:t>With LR earthworm</w:t>
            </w:r>
          </w:p>
          <w:p w:rsidR="0021283E" w:rsidRPr="00AA69B6" w:rsidRDefault="00E46C4A" w:rsidP="00F01AE9">
            <w:pPr>
              <w:spacing w:after="0" w:line="240" w:lineRule="auto"/>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w:t>
            </w:r>
            <w:r w:rsidRPr="00AA69B6">
              <w:rPr>
                <w:rFonts w:ascii="Constantia" w:hAnsi="Constantia"/>
                <w:sz w:val="20"/>
                <w:szCs w:val="20"/>
              </w:rPr>
              <w:t>LR earthworm</w:t>
            </w:r>
            <w:r w:rsidRPr="00AA69B6">
              <w:rPr>
                <w:rFonts w:ascii="Constantia" w:eastAsia="Times New Roman" w:hAnsi="Constantia" w:cs="Calibri"/>
                <w:bCs/>
                <w:sz w:val="20"/>
                <w:szCs w:val="20"/>
                <w:lang w:eastAsia="id-ID"/>
              </w:rPr>
              <w:t xml:space="preserve"> </w:t>
            </w:r>
            <w:r w:rsidR="0021283E" w:rsidRPr="00AA69B6">
              <w:rPr>
                <w:rFonts w:ascii="Constantia" w:eastAsia="Times New Roman" w:hAnsi="Constantia" w:cs="Calibri"/>
                <w:bCs/>
                <w:sz w:val="20"/>
                <w:szCs w:val="20"/>
                <w:lang w:eastAsia="id-ID"/>
              </w:rPr>
              <w:t>250 gr/Kg</w:t>
            </w:r>
            <w:r w:rsidRPr="00AA69B6">
              <w:rPr>
                <w:rFonts w:ascii="Constantia" w:eastAsia="Times New Roman" w:hAnsi="Constantia" w:cs="Calibri"/>
                <w:bCs/>
                <w:sz w:val="20"/>
                <w:szCs w:val="20"/>
                <w:lang w:eastAsia="id-ID"/>
              </w:rPr>
              <w:t xml:space="preserve"> compost material</w:t>
            </w:r>
            <w:r w:rsidR="0021283E" w:rsidRPr="00AA69B6">
              <w:rPr>
                <w:rFonts w:ascii="Constantia" w:eastAsia="Times New Roman" w:hAnsi="Constantia" w:cs="Calibri"/>
                <w:bCs/>
                <w:sz w:val="20"/>
                <w:szCs w:val="20"/>
                <w:lang w:eastAsia="id-ID"/>
              </w:rPr>
              <w:t>)</w:t>
            </w:r>
          </w:p>
        </w:tc>
      </w:tr>
      <w:tr w:rsidR="00D810C3" w:rsidRPr="00AA69B6" w:rsidTr="00B02684">
        <w:trPr>
          <w:trHeight w:val="45"/>
        </w:trPr>
        <w:tc>
          <w:tcPr>
            <w:tcW w:w="2546" w:type="pct"/>
            <w:tcBorders>
              <w:top w:val="single" w:sz="4" w:space="0" w:color="auto"/>
            </w:tcBorders>
            <w:shd w:val="clear" w:color="auto" w:fill="auto"/>
            <w:vAlign w:val="center"/>
            <w:hideMark/>
          </w:tcPr>
          <w:p w:rsidR="0021283E" w:rsidRPr="00AA69B6" w:rsidRDefault="0021283E"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B1</w:t>
            </w:r>
          </w:p>
        </w:tc>
        <w:tc>
          <w:tcPr>
            <w:tcW w:w="2454" w:type="pct"/>
            <w:shd w:val="clear" w:color="auto" w:fill="auto"/>
            <w:vAlign w:val="center"/>
            <w:hideMark/>
          </w:tcPr>
          <w:p w:rsidR="0021283E" w:rsidRPr="00AA69B6" w:rsidRDefault="0021283E"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B2</w:t>
            </w:r>
          </w:p>
        </w:tc>
      </w:tr>
    </w:tbl>
    <w:p w:rsidR="0021283E" w:rsidRPr="00AA69B6" w:rsidRDefault="0021283E" w:rsidP="00F01AE9">
      <w:pPr>
        <w:pStyle w:val="ListParagraph"/>
        <w:spacing w:after="0"/>
        <w:ind w:left="0"/>
        <w:jc w:val="both"/>
        <w:rPr>
          <w:rFonts w:ascii="Constantia" w:hAnsi="Constantia"/>
          <w:sz w:val="20"/>
          <w:szCs w:val="20"/>
        </w:rPr>
      </w:pPr>
      <w:r w:rsidRPr="00AA69B6">
        <w:rPr>
          <w:rFonts w:ascii="Constantia" w:hAnsi="Constantia"/>
          <w:sz w:val="20"/>
          <w:szCs w:val="20"/>
        </w:rPr>
        <w:t>Keterangan:</w:t>
      </w:r>
    </w:p>
    <w:p w:rsidR="0021283E" w:rsidRPr="00AA69B6" w:rsidRDefault="00E46C4A" w:rsidP="00F01AE9">
      <w:pPr>
        <w:pStyle w:val="ListParagraph"/>
        <w:spacing w:after="0"/>
        <w:ind w:left="0"/>
        <w:jc w:val="both"/>
        <w:rPr>
          <w:rFonts w:ascii="Constantia" w:hAnsi="Constantia"/>
          <w:sz w:val="20"/>
          <w:szCs w:val="20"/>
        </w:rPr>
      </w:pPr>
      <w:r w:rsidRPr="00AA69B6">
        <w:rPr>
          <w:rFonts w:ascii="Constantia" w:hAnsi="Constantia"/>
          <w:sz w:val="20"/>
          <w:szCs w:val="20"/>
        </w:rPr>
        <w:t>B1 : Reactor   1 ; B2 : Reac</w:t>
      </w:r>
      <w:r w:rsidR="0021283E" w:rsidRPr="00AA69B6">
        <w:rPr>
          <w:rFonts w:ascii="Constantia" w:hAnsi="Constantia"/>
          <w:sz w:val="20"/>
          <w:szCs w:val="20"/>
        </w:rPr>
        <w:t>tor  2</w:t>
      </w:r>
    </w:p>
    <w:p w:rsidR="000C1FCB" w:rsidRPr="00AA69B6" w:rsidRDefault="00A155F7" w:rsidP="00F01AE9">
      <w:pPr>
        <w:pStyle w:val="ListParagraph"/>
        <w:numPr>
          <w:ilvl w:val="0"/>
          <w:numId w:val="40"/>
        </w:numPr>
        <w:spacing w:after="0"/>
        <w:ind w:left="426"/>
        <w:jc w:val="both"/>
        <w:rPr>
          <w:rFonts w:ascii="Constantia" w:hAnsi="Constantia"/>
          <w:sz w:val="20"/>
          <w:szCs w:val="20"/>
        </w:rPr>
      </w:pPr>
      <w:r w:rsidRPr="00AA69B6">
        <w:rPr>
          <w:rFonts w:ascii="Constantia" w:hAnsi="Constantia"/>
          <w:sz w:val="20"/>
          <w:szCs w:val="20"/>
        </w:rPr>
        <w:t>Composting process in this study was</w:t>
      </w:r>
      <w:r w:rsidR="00E46C4A" w:rsidRPr="00AA69B6">
        <w:rPr>
          <w:rFonts w:ascii="Constantia" w:hAnsi="Constantia"/>
          <w:sz w:val="20"/>
          <w:szCs w:val="20"/>
        </w:rPr>
        <w:t xml:space="preserve"> 3 weeks.</w:t>
      </w:r>
    </w:p>
    <w:p w:rsidR="00315211" w:rsidRPr="00AA69B6" w:rsidRDefault="00315211" w:rsidP="00F01AE9">
      <w:pPr>
        <w:pStyle w:val="ListParagraph"/>
        <w:spacing w:after="0"/>
        <w:ind w:left="426"/>
        <w:jc w:val="both"/>
        <w:rPr>
          <w:rFonts w:ascii="Constantia" w:hAnsi="Constantia"/>
          <w:sz w:val="20"/>
          <w:szCs w:val="20"/>
        </w:rPr>
      </w:pPr>
    </w:p>
    <w:p w:rsidR="00517846" w:rsidRPr="00AA69B6" w:rsidRDefault="00A155F7" w:rsidP="00F01AE9">
      <w:pPr>
        <w:pStyle w:val="ListParagraph"/>
        <w:numPr>
          <w:ilvl w:val="1"/>
          <w:numId w:val="32"/>
        </w:numPr>
        <w:spacing w:after="0"/>
        <w:jc w:val="both"/>
        <w:rPr>
          <w:rFonts w:ascii="Constantia" w:hAnsi="Constantia"/>
          <w:b/>
          <w:sz w:val="24"/>
          <w:szCs w:val="24"/>
          <w:lang w:eastAsia="en-ID"/>
        </w:rPr>
      </w:pPr>
      <w:r w:rsidRPr="00AA69B6">
        <w:rPr>
          <w:rFonts w:ascii="Constantia" w:hAnsi="Constantia"/>
          <w:b/>
          <w:sz w:val="24"/>
          <w:szCs w:val="24"/>
          <w:lang w:eastAsia="en-ID"/>
        </w:rPr>
        <w:t>Monitoring of composting  process</w:t>
      </w:r>
    </w:p>
    <w:p w:rsidR="00A155F7" w:rsidRPr="00AA69B6" w:rsidRDefault="00517846" w:rsidP="00F01AE9">
      <w:pPr>
        <w:numPr>
          <w:ilvl w:val="0"/>
          <w:numId w:val="30"/>
        </w:numPr>
        <w:spacing w:after="0"/>
        <w:ind w:left="284" w:hanging="284"/>
        <w:contextualSpacing/>
        <w:jc w:val="both"/>
        <w:rPr>
          <w:rFonts w:ascii="Constantia" w:hAnsi="Constantia"/>
          <w:sz w:val="20"/>
          <w:szCs w:val="20"/>
        </w:rPr>
      </w:pPr>
      <w:r w:rsidRPr="00AA69B6">
        <w:rPr>
          <w:rFonts w:ascii="Constantia" w:hAnsi="Constantia"/>
          <w:sz w:val="20"/>
          <w:szCs w:val="20"/>
        </w:rPr>
        <w:t xml:space="preserve">pH, </w:t>
      </w:r>
      <w:r w:rsidR="00A155F7" w:rsidRPr="00AA69B6">
        <w:rPr>
          <w:rFonts w:ascii="Constantia" w:hAnsi="Constantia"/>
          <w:sz w:val="20"/>
          <w:szCs w:val="20"/>
        </w:rPr>
        <w:t>moisture content, texture, temperature, texture, color and particle size</w:t>
      </w:r>
    </w:p>
    <w:p w:rsidR="00A75B02" w:rsidRPr="00AA69B6" w:rsidRDefault="00A155F7" w:rsidP="00F01AE9">
      <w:pPr>
        <w:spacing w:after="0"/>
        <w:ind w:left="284"/>
        <w:contextualSpacing/>
        <w:rPr>
          <w:rFonts w:ascii="Constantia" w:hAnsi="Constantia"/>
          <w:sz w:val="20"/>
          <w:szCs w:val="20"/>
        </w:rPr>
      </w:pPr>
      <w:r w:rsidRPr="00AA69B6">
        <w:rPr>
          <w:rFonts w:ascii="Constantia" w:hAnsi="Constantia"/>
          <w:b/>
          <w:sz w:val="20"/>
          <w:szCs w:val="20"/>
        </w:rPr>
        <w:t>Tab</w:t>
      </w:r>
      <w:r w:rsidR="00BB2A16" w:rsidRPr="00AA69B6">
        <w:rPr>
          <w:rFonts w:ascii="Constantia" w:hAnsi="Constantia"/>
          <w:b/>
          <w:sz w:val="20"/>
          <w:szCs w:val="20"/>
        </w:rPr>
        <w:t>l</w:t>
      </w:r>
      <w:r w:rsidRPr="00AA69B6">
        <w:rPr>
          <w:rFonts w:ascii="Constantia" w:hAnsi="Constantia"/>
          <w:b/>
          <w:sz w:val="20"/>
          <w:szCs w:val="20"/>
        </w:rPr>
        <w:t>e</w:t>
      </w:r>
      <w:r w:rsidR="00BB2A16" w:rsidRPr="00AA69B6">
        <w:rPr>
          <w:rFonts w:ascii="Constantia" w:hAnsi="Constantia"/>
          <w:b/>
          <w:sz w:val="20"/>
          <w:szCs w:val="20"/>
        </w:rPr>
        <w:t xml:space="preserve"> 3</w:t>
      </w:r>
      <w:r w:rsidR="00BE67D9" w:rsidRPr="00AA69B6">
        <w:rPr>
          <w:rFonts w:ascii="Constantia" w:hAnsi="Constantia"/>
          <w:sz w:val="20"/>
          <w:szCs w:val="20"/>
        </w:rPr>
        <w:t>.</w:t>
      </w:r>
      <w:r w:rsidR="00BB2A16" w:rsidRPr="00AA69B6">
        <w:rPr>
          <w:rFonts w:ascii="Constantia" w:hAnsi="Constantia"/>
          <w:sz w:val="20"/>
          <w:szCs w:val="20"/>
        </w:rPr>
        <w:t xml:space="preserve"> </w:t>
      </w:r>
      <w:r w:rsidRPr="00AA69B6">
        <w:rPr>
          <w:rFonts w:ascii="Constantia" w:hAnsi="Constantia"/>
          <w:sz w:val="20"/>
          <w:szCs w:val="20"/>
        </w:rPr>
        <w:t>Compost monitoring of physical parameters and pH</w:t>
      </w:r>
    </w:p>
    <w:tbl>
      <w:tblPr>
        <w:tblW w:w="4877" w:type="pct"/>
        <w:tblInd w:w="108" w:type="dxa"/>
        <w:tblLook w:val="04A0" w:firstRow="1" w:lastRow="0" w:firstColumn="1" w:lastColumn="0" w:noHBand="0" w:noVBand="1"/>
      </w:tblPr>
      <w:tblGrid>
        <w:gridCol w:w="2344"/>
        <w:gridCol w:w="1587"/>
        <w:gridCol w:w="1732"/>
        <w:gridCol w:w="3301"/>
      </w:tblGrid>
      <w:tr w:rsidR="00D810C3" w:rsidRPr="00AA69B6" w:rsidTr="00002501">
        <w:trPr>
          <w:trHeight w:val="364"/>
        </w:trPr>
        <w:tc>
          <w:tcPr>
            <w:tcW w:w="1307" w:type="pct"/>
            <w:tcBorders>
              <w:bottom w:val="single" w:sz="4" w:space="0" w:color="auto"/>
            </w:tcBorders>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Parameters tested</w:t>
            </w:r>
          </w:p>
        </w:tc>
        <w:tc>
          <w:tcPr>
            <w:tcW w:w="885" w:type="pct"/>
            <w:tcBorders>
              <w:bottom w:val="single" w:sz="4" w:space="0" w:color="auto"/>
            </w:tcBorders>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Measurement Method</w:t>
            </w:r>
          </w:p>
        </w:tc>
        <w:tc>
          <w:tcPr>
            <w:tcW w:w="966" w:type="pct"/>
            <w:tcBorders>
              <w:bottom w:val="single" w:sz="4" w:space="0" w:color="auto"/>
            </w:tcBorders>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Measurement Tool</w:t>
            </w:r>
          </w:p>
        </w:tc>
        <w:tc>
          <w:tcPr>
            <w:tcW w:w="1841" w:type="pct"/>
            <w:tcBorders>
              <w:bottom w:val="single" w:sz="4" w:space="0" w:color="auto"/>
            </w:tcBorders>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Measurement frequency</w:t>
            </w:r>
          </w:p>
        </w:tc>
      </w:tr>
      <w:tr w:rsidR="00D810C3" w:rsidRPr="00AA69B6" w:rsidTr="00002501">
        <w:trPr>
          <w:trHeight w:val="364"/>
        </w:trPr>
        <w:tc>
          <w:tcPr>
            <w:tcW w:w="1307" w:type="pct"/>
            <w:tcBorders>
              <w:top w:val="single" w:sz="4" w:space="0" w:color="auto"/>
            </w:tcBorders>
            <w:shd w:val="clear" w:color="auto" w:fill="auto"/>
          </w:tcPr>
          <w:p w:rsidR="00AE7001" w:rsidRPr="00AA69B6" w:rsidRDefault="0016145B" w:rsidP="00F01AE9">
            <w:pPr>
              <w:spacing w:after="0" w:line="240" w:lineRule="auto"/>
              <w:contextualSpacing/>
              <w:rPr>
                <w:rFonts w:ascii="Constantia" w:hAnsi="Constantia"/>
                <w:sz w:val="20"/>
                <w:szCs w:val="20"/>
              </w:rPr>
            </w:pPr>
            <w:r w:rsidRPr="00AA69B6">
              <w:rPr>
                <w:rFonts w:ascii="Constantia" w:hAnsi="Constantia"/>
                <w:sz w:val="20"/>
                <w:szCs w:val="20"/>
              </w:rPr>
              <w:t>pH</w:t>
            </w:r>
            <w:r w:rsidR="00A75B02" w:rsidRPr="00AA69B6">
              <w:rPr>
                <w:rFonts w:ascii="Constantia" w:hAnsi="Constantia"/>
                <w:sz w:val="20"/>
                <w:szCs w:val="20"/>
              </w:rPr>
              <w:t xml:space="preserve"> dan</w:t>
            </w:r>
            <w:r w:rsidR="00A155F7" w:rsidRPr="00AA69B6">
              <w:rPr>
                <w:rFonts w:ascii="Constantia" w:hAnsi="Constantia"/>
                <w:sz w:val="20"/>
                <w:szCs w:val="20"/>
              </w:rPr>
              <w:t xml:space="preserve"> temperature</w:t>
            </w:r>
          </w:p>
        </w:tc>
        <w:tc>
          <w:tcPr>
            <w:tcW w:w="885" w:type="pct"/>
            <w:tcBorders>
              <w:top w:val="single" w:sz="4" w:space="0" w:color="auto"/>
            </w:tcBorders>
            <w:shd w:val="clear" w:color="auto" w:fill="auto"/>
          </w:tcPr>
          <w:p w:rsidR="00AE7001" w:rsidRPr="00AA69B6" w:rsidRDefault="00AE7001" w:rsidP="00F01AE9">
            <w:pPr>
              <w:spacing w:after="0" w:line="240" w:lineRule="auto"/>
              <w:contextualSpacing/>
              <w:rPr>
                <w:rFonts w:ascii="Constantia" w:hAnsi="Constantia"/>
                <w:sz w:val="20"/>
                <w:szCs w:val="20"/>
              </w:rPr>
            </w:pPr>
            <w:r w:rsidRPr="00AA69B6">
              <w:rPr>
                <w:rFonts w:ascii="Constantia" w:hAnsi="Constantia"/>
                <w:sz w:val="20"/>
                <w:szCs w:val="20"/>
              </w:rPr>
              <w:t xml:space="preserve">In situ </w:t>
            </w:r>
          </w:p>
        </w:tc>
        <w:tc>
          <w:tcPr>
            <w:tcW w:w="966" w:type="pct"/>
            <w:tcBorders>
              <w:top w:val="single" w:sz="4" w:space="0" w:color="auto"/>
            </w:tcBorders>
            <w:shd w:val="clear" w:color="auto" w:fill="auto"/>
          </w:tcPr>
          <w:p w:rsidR="00AE7001" w:rsidRPr="00AA69B6" w:rsidRDefault="00AE7001" w:rsidP="00F01AE9">
            <w:pPr>
              <w:spacing w:after="0" w:line="240" w:lineRule="auto"/>
              <w:contextualSpacing/>
              <w:rPr>
                <w:rFonts w:ascii="Constantia" w:hAnsi="Constantia"/>
                <w:sz w:val="20"/>
                <w:szCs w:val="20"/>
              </w:rPr>
            </w:pPr>
            <w:r w:rsidRPr="00AA69B6">
              <w:rPr>
                <w:rFonts w:ascii="Constantia" w:hAnsi="Constantia"/>
                <w:sz w:val="20"/>
                <w:szCs w:val="20"/>
              </w:rPr>
              <w:t>Soil meter 3 in 1</w:t>
            </w:r>
          </w:p>
        </w:tc>
        <w:tc>
          <w:tcPr>
            <w:tcW w:w="1841" w:type="pct"/>
            <w:tcBorders>
              <w:top w:val="single" w:sz="4" w:space="0" w:color="auto"/>
            </w:tcBorders>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Every day for 3 weeks of composting</w:t>
            </w:r>
          </w:p>
        </w:tc>
      </w:tr>
      <w:tr w:rsidR="00D810C3" w:rsidRPr="00AA69B6" w:rsidTr="00002501">
        <w:trPr>
          <w:trHeight w:val="364"/>
        </w:trPr>
        <w:tc>
          <w:tcPr>
            <w:tcW w:w="1307" w:type="pct"/>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Moisture content</w:t>
            </w:r>
          </w:p>
        </w:tc>
        <w:tc>
          <w:tcPr>
            <w:tcW w:w="885" w:type="pct"/>
            <w:shd w:val="clear" w:color="auto" w:fill="auto"/>
          </w:tcPr>
          <w:p w:rsidR="00AE7001" w:rsidRPr="00AA69B6" w:rsidRDefault="00AE7001" w:rsidP="00F01AE9">
            <w:pPr>
              <w:spacing w:after="0" w:line="240" w:lineRule="auto"/>
              <w:contextualSpacing/>
              <w:rPr>
                <w:rFonts w:ascii="Constantia" w:hAnsi="Constantia"/>
                <w:sz w:val="20"/>
                <w:szCs w:val="20"/>
              </w:rPr>
            </w:pPr>
            <w:r w:rsidRPr="00AA69B6">
              <w:rPr>
                <w:rFonts w:ascii="Constantia" w:hAnsi="Constantia"/>
                <w:sz w:val="20"/>
                <w:szCs w:val="20"/>
              </w:rPr>
              <w:t xml:space="preserve">Gravimetri </w:t>
            </w:r>
          </w:p>
        </w:tc>
        <w:tc>
          <w:tcPr>
            <w:tcW w:w="966" w:type="pct"/>
            <w:shd w:val="clear" w:color="auto" w:fill="auto"/>
          </w:tcPr>
          <w:p w:rsidR="00AE7001" w:rsidRPr="00AA69B6" w:rsidRDefault="00AE7001" w:rsidP="00F01AE9">
            <w:pPr>
              <w:spacing w:after="0" w:line="240" w:lineRule="auto"/>
              <w:contextualSpacing/>
              <w:rPr>
                <w:rFonts w:ascii="Constantia" w:hAnsi="Constantia"/>
                <w:sz w:val="20"/>
                <w:szCs w:val="20"/>
              </w:rPr>
            </w:pPr>
            <w:r w:rsidRPr="00AA69B6">
              <w:rPr>
                <w:rFonts w:ascii="Constantia" w:hAnsi="Constantia"/>
                <w:sz w:val="20"/>
                <w:szCs w:val="20"/>
              </w:rPr>
              <w:t xml:space="preserve">Oven </w:t>
            </w:r>
            <w:r w:rsidR="00A155F7" w:rsidRPr="00AA69B6">
              <w:rPr>
                <w:rFonts w:ascii="Constantia" w:hAnsi="Constantia"/>
                <w:sz w:val="20"/>
                <w:szCs w:val="20"/>
              </w:rPr>
              <w:t>in</w:t>
            </w:r>
            <w:r w:rsidRPr="00AA69B6">
              <w:rPr>
                <w:rFonts w:ascii="Constantia" w:hAnsi="Constantia"/>
                <w:sz w:val="20"/>
                <w:szCs w:val="20"/>
              </w:rPr>
              <w:t xml:space="preserve"> 105</w:t>
            </w:r>
            <w:r w:rsidRPr="00AA69B6">
              <w:rPr>
                <w:rFonts w:ascii="Constantia" w:hAnsi="Constantia"/>
                <w:sz w:val="20"/>
                <w:szCs w:val="20"/>
                <w:vertAlign w:val="superscript"/>
              </w:rPr>
              <w:t>0</w:t>
            </w:r>
            <w:r w:rsidRPr="00AA69B6">
              <w:rPr>
                <w:rFonts w:ascii="Constantia" w:hAnsi="Constantia"/>
                <w:sz w:val="20"/>
                <w:szCs w:val="20"/>
              </w:rPr>
              <w:t>C</w:t>
            </w:r>
          </w:p>
        </w:tc>
        <w:tc>
          <w:tcPr>
            <w:tcW w:w="1841" w:type="pct"/>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Every day for 3 weeks of composting</w:t>
            </w:r>
          </w:p>
        </w:tc>
      </w:tr>
      <w:tr w:rsidR="00D810C3" w:rsidRPr="00AA69B6" w:rsidTr="00002501">
        <w:trPr>
          <w:trHeight w:val="364"/>
        </w:trPr>
        <w:tc>
          <w:tcPr>
            <w:tcW w:w="1307" w:type="pct"/>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Texture and color</w:t>
            </w:r>
          </w:p>
        </w:tc>
        <w:tc>
          <w:tcPr>
            <w:tcW w:w="885" w:type="pct"/>
            <w:shd w:val="clear" w:color="auto" w:fill="auto"/>
          </w:tcPr>
          <w:p w:rsidR="00AE7001" w:rsidRPr="00AA69B6" w:rsidRDefault="00AE7001" w:rsidP="00F01AE9">
            <w:pPr>
              <w:spacing w:after="0" w:line="240" w:lineRule="auto"/>
              <w:contextualSpacing/>
              <w:rPr>
                <w:rFonts w:ascii="Constantia" w:hAnsi="Constantia"/>
                <w:sz w:val="20"/>
                <w:szCs w:val="20"/>
              </w:rPr>
            </w:pPr>
            <w:r w:rsidRPr="00AA69B6">
              <w:rPr>
                <w:rFonts w:ascii="Constantia" w:hAnsi="Constantia"/>
                <w:sz w:val="20"/>
                <w:szCs w:val="20"/>
              </w:rPr>
              <w:t>In situ</w:t>
            </w:r>
          </w:p>
        </w:tc>
        <w:tc>
          <w:tcPr>
            <w:tcW w:w="966" w:type="pct"/>
            <w:shd w:val="clear" w:color="auto" w:fill="auto"/>
          </w:tcPr>
          <w:p w:rsidR="00AE7001" w:rsidRPr="00AA69B6" w:rsidRDefault="00AE7001" w:rsidP="00F01AE9">
            <w:pPr>
              <w:spacing w:after="0" w:line="240" w:lineRule="auto"/>
              <w:contextualSpacing/>
              <w:rPr>
                <w:rFonts w:ascii="Constantia" w:hAnsi="Constantia"/>
                <w:sz w:val="20"/>
                <w:szCs w:val="20"/>
              </w:rPr>
            </w:pPr>
            <w:r w:rsidRPr="00AA69B6">
              <w:rPr>
                <w:rFonts w:ascii="Constantia" w:hAnsi="Constantia"/>
                <w:sz w:val="20"/>
                <w:szCs w:val="20"/>
              </w:rPr>
              <w:t xml:space="preserve">Visual </w:t>
            </w:r>
          </w:p>
        </w:tc>
        <w:tc>
          <w:tcPr>
            <w:tcW w:w="1841" w:type="pct"/>
            <w:shd w:val="clear" w:color="auto" w:fill="auto"/>
          </w:tcPr>
          <w:p w:rsidR="00AE7001"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Every day for 3 weeks of composting</w:t>
            </w:r>
          </w:p>
        </w:tc>
      </w:tr>
      <w:tr w:rsidR="00D810C3" w:rsidRPr="00AA69B6" w:rsidTr="00002501">
        <w:trPr>
          <w:trHeight w:val="364"/>
        </w:trPr>
        <w:tc>
          <w:tcPr>
            <w:tcW w:w="1307" w:type="pct"/>
            <w:shd w:val="clear" w:color="auto" w:fill="auto"/>
          </w:tcPr>
          <w:p w:rsidR="0016694F"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Particle size</w:t>
            </w:r>
          </w:p>
        </w:tc>
        <w:tc>
          <w:tcPr>
            <w:tcW w:w="885" w:type="pct"/>
            <w:shd w:val="clear" w:color="auto" w:fill="auto"/>
          </w:tcPr>
          <w:p w:rsidR="0016694F" w:rsidRPr="00AA69B6" w:rsidRDefault="0016694F" w:rsidP="00F01AE9">
            <w:pPr>
              <w:spacing w:after="0" w:line="240" w:lineRule="auto"/>
              <w:contextualSpacing/>
              <w:rPr>
                <w:rFonts w:ascii="Constantia" w:hAnsi="Constantia"/>
                <w:sz w:val="20"/>
                <w:szCs w:val="20"/>
              </w:rPr>
            </w:pPr>
            <w:r w:rsidRPr="00AA69B6">
              <w:rPr>
                <w:rFonts w:ascii="Constantia" w:hAnsi="Constantia"/>
                <w:sz w:val="20"/>
                <w:szCs w:val="20"/>
              </w:rPr>
              <w:t>In situ</w:t>
            </w:r>
          </w:p>
        </w:tc>
        <w:tc>
          <w:tcPr>
            <w:tcW w:w="966" w:type="pct"/>
            <w:shd w:val="clear" w:color="auto" w:fill="auto"/>
          </w:tcPr>
          <w:p w:rsidR="0016694F"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 xml:space="preserve">Compost sieve in </w:t>
            </w:r>
            <w:r w:rsidR="00723CBF" w:rsidRPr="00AA69B6">
              <w:rPr>
                <w:rFonts w:ascii="Constantia" w:hAnsi="Constantia"/>
                <w:sz w:val="20"/>
                <w:szCs w:val="20"/>
              </w:rPr>
              <w:t>2mm</w:t>
            </w:r>
          </w:p>
        </w:tc>
        <w:tc>
          <w:tcPr>
            <w:tcW w:w="1841" w:type="pct"/>
            <w:shd w:val="clear" w:color="auto" w:fill="auto"/>
          </w:tcPr>
          <w:p w:rsidR="0016694F"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3rd week (end of composting</w:t>
            </w:r>
            <w:r w:rsidR="00D36B7E" w:rsidRPr="00AA69B6">
              <w:rPr>
                <w:rFonts w:ascii="Constantia" w:hAnsi="Constantia"/>
                <w:sz w:val="20"/>
                <w:szCs w:val="20"/>
              </w:rPr>
              <w:t>)</w:t>
            </w:r>
          </w:p>
        </w:tc>
      </w:tr>
      <w:tr w:rsidR="00D810C3" w:rsidRPr="00AA69B6" w:rsidTr="00002501">
        <w:trPr>
          <w:trHeight w:val="364"/>
        </w:trPr>
        <w:tc>
          <w:tcPr>
            <w:tcW w:w="1307" w:type="pct"/>
            <w:shd w:val="clear" w:color="auto" w:fill="auto"/>
          </w:tcPr>
          <w:p w:rsidR="00723CBF"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lastRenderedPageBreak/>
              <w:t>weight of LR earthworm and compost</w:t>
            </w:r>
          </w:p>
        </w:tc>
        <w:tc>
          <w:tcPr>
            <w:tcW w:w="885" w:type="pct"/>
            <w:shd w:val="clear" w:color="auto" w:fill="auto"/>
          </w:tcPr>
          <w:p w:rsidR="00723CBF" w:rsidRPr="00AA69B6" w:rsidRDefault="00723CBF" w:rsidP="00F01AE9">
            <w:pPr>
              <w:spacing w:after="0" w:line="240" w:lineRule="auto"/>
              <w:contextualSpacing/>
              <w:rPr>
                <w:rFonts w:ascii="Constantia" w:hAnsi="Constantia"/>
                <w:sz w:val="20"/>
                <w:szCs w:val="20"/>
              </w:rPr>
            </w:pPr>
            <w:r w:rsidRPr="00AA69B6">
              <w:rPr>
                <w:rFonts w:ascii="Constantia" w:hAnsi="Constantia"/>
                <w:sz w:val="20"/>
                <w:szCs w:val="20"/>
              </w:rPr>
              <w:t>In situ</w:t>
            </w:r>
          </w:p>
        </w:tc>
        <w:tc>
          <w:tcPr>
            <w:tcW w:w="966" w:type="pct"/>
            <w:shd w:val="clear" w:color="auto" w:fill="auto"/>
          </w:tcPr>
          <w:p w:rsidR="00723CBF"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Digital mass</w:t>
            </w:r>
          </w:p>
        </w:tc>
        <w:tc>
          <w:tcPr>
            <w:tcW w:w="1841" w:type="pct"/>
            <w:shd w:val="clear" w:color="auto" w:fill="auto"/>
          </w:tcPr>
          <w:p w:rsidR="00723CBF" w:rsidRPr="00AA69B6" w:rsidRDefault="00A155F7" w:rsidP="00F01AE9">
            <w:pPr>
              <w:spacing w:after="0" w:line="240" w:lineRule="auto"/>
              <w:contextualSpacing/>
              <w:rPr>
                <w:rFonts w:ascii="Constantia" w:hAnsi="Constantia"/>
                <w:sz w:val="20"/>
                <w:szCs w:val="20"/>
              </w:rPr>
            </w:pPr>
            <w:r w:rsidRPr="00AA69B6">
              <w:rPr>
                <w:rFonts w:ascii="Constantia" w:hAnsi="Constantia"/>
                <w:sz w:val="20"/>
                <w:szCs w:val="20"/>
              </w:rPr>
              <w:t>3rd week (end of composting</w:t>
            </w:r>
            <w:r w:rsidR="00D36B7E" w:rsidRPr="00AA69B6">
              <w:rPr>
                <w:rFonts w:ascii="Constantia" w:hAnsi="Constantia"/>
                <w:sz w:val="20"/>
                <w:szCs w:val="20"/>
              </w:rPr>
              <w:t>)</w:t>
            </w:r>
          </w:p>
        </w:tc>
      </w:tr>
    </w:tbl>
    <w:p w:rsidR="00315211" w:rsidRPr="00AA69B6" w:rsidRDefault="00315211" w:rsidP="00F01AE9">
      <w:pPr>
        <w:pStyle w:val="ListParagraph"/>
        <w:numPr>
          <w:ilvl w:val="0"/>
          <w:numId w:val="30"/>
        </w:numPr>
        <w:spacing w:after="0"/>
        <w:rPr>
          <w:rFonts w:ascii="Constantia" w:hAnsi="Constantia"/>
          <w:sz w:val="20"/>
          <w:szCs w:val="20"/>
        </w:rPr>
      </w:pPr>
      <w:r w:rsidRPr="00AA69B6">
        <w:rPr>
          <w:rFonts w:ascii="Constantia" w:hAnsi="Constantia"/>
          <w:sz w:val="20"/>
          <w:szCs w:val="20"/>
        </w:rPr>
        <w:t xml:space="preserve">Macro element ( C/N ratio, C, N, P and K) </w:t>
      </w:r>
    </w:p>
    <w:p w:rsidR="00A75B02" w:rsidRPr="00AA69B6" w:rsidRDefault="00D36B7E" w:rsidP="00F01AE9">
      <w:pPr>
        <w:spacing w:after="0"/>
        <w:jc w:val="center"/>
        <w:rPr>
          <w:rFonts w:ascii="Constantia" w:hAnsi="Constantia"/>
          <w:sz w:val="20"/>
          <w:szCs w:val="20"/>
        </w:rPr>
      </w:pPr>
      <w:r w:rsidRPr="00AA69B6">
        <w:rPr>
          <w:rFonts w:ascii="Constantia" w:hAnsi="Constantia"/>
          <w:b/>
          <w:sz w:val="20"/>
          <w:szCs w:val="20"/>
        </w:rPr>
        <w:t>Tab</w:t>
      </w:r>
      <w:r w:rsidR="00A75B02" w:rsidRPr="00AA69B6">
        <w:rPr>
          <w:rFonts w:ascii="Constantia" w:hAnsi="Constantia"/>
          <w:b/>
          <w:sz w:val="20"/>
          <w:szCs w:val="20"/>
        </w:rPr>
        <w:t>l</w:t>
      </w:r>
      <w:r w:rsidRPr="00AA69B6">
        <w:rPr>
          <w:rFonts w:ascii="Constantia" w:hAnsi="Constantia"/>
          <w:b/>
          <w:sz w:val="20"/>
          <w:szCs w:val="20"/>
        </w:rPr>
        <w:t>e</w:t>
      </w:r>
      <w:r w:rsidR="00A75B02" w:rsidRPr="00AA69B6">
        <w:rPr>
          <w:rFonts w:ascii="Constantia" w:hAnsi="Constantia"/>
          <w:b/>
          <w:sz w:val="20"/>
          <w:szCs w:val="20"/>
        </w:rPr>
        <w:t xml:space="preserve"> </w:t>
      </w:r>
      <w:r w:rsidR="00BB2A16" w:rsidRPr="00AA69B6">
        <w:rPr>
          <w:rFonts w:ascii="Constantia" w:hAnsi="Constantia"/>
          <w:b/>
          <w:sz w:val="20"/>
          <w:szCs w:val="20"/>
        </w:rPr>
        <w:t>4</w:t>
      </w:r>
      <w:r w:rsidR="00BE67D9" w:rsidRPr="00AA69B6">
        <w:rPr>
          <w:rFonts w:ascii="Constantia" w:hAnsi="Constantia"/>
          <w:b/>
          <w:sz w:val="20"/>
          <w:szCs w:val="20"/>
        </w:rPr>
        <w:t>.</w:t>
      </w:r>
      <w:r w:rsidR="00BB2A16" w:rsidRPr="00AA69B6">
        <w:rPr>
          <w:rFonts w:ascii="Constantia" w:hAnsi="Constantia"/>
          <w:sz w:val="20"/>
          <w:szCs w:val="20"/>
        </w:rPr>
        <w:t xml:space="preserve"> </w:t>
      </w:r>
      <w:r w:rsidRPr="00AA69B6">
        <w:rPr>
          <w:rFonts w:ascii="Constantia" w:hAnsi="Constantia"/>
          <w:sz w:val="20"/>
          <w:szCs w:val="20"/>
        </w:rPr>
        <w:t>Compost monitoring of Chemical parameters and macro elements</w:t>
      </w:r>
    </w:p>
    <w:tbl>
      <w:tblPr>
        <w:tblW w:w="4942" w:type="pct"/>
        <w:tblInd w:w="108" w:type="dxa"/>
        <w:tblLook w:val="04A0" w:firstRow="1" w:lastRow="0" w:firstColumn="1" w:lastColumn="0" w:noHBand="0" w:noVBand="1"/>
      </w:tblPr>
      <w:tblGrid>
        <w:gridCol w:w="1761"/>
        <w:gridCol w:w="2024"/>
        <w:gridCol w:w="3036"/>
        <w:gridCol w:w="2262"/>
      </w:tblGrid>
      <w:tr w:rsidR="00D810C3" w:rsidRPr="00AA69B6" w:rsidTr="00002501">
        <w:trPr>
          <w:trHeight w:val="259"/>
        </w:trPr>
        <w:tc>
          <w:tcPr>
            <w:tcW w:w="970" w:type="pct"/>
            <w:tcBorders>
              <w:bottom w:val="single" w:sz="4" w:space="0" w:color="auto"/>
            </w:tcBorders>
            <w:shd w:val="clear" w:color="auto" w:fill="auto"/>
          </w:tcPr>
          <w:p w:rsidR="0092631E" w:rsidRPr="00AA69B6" w:rsidRDefault="00D36B7E" w:rsidP="00F01AE9">
            <w:pPr>
              <w:spacing w:after="0" w:line="240" w:lineRule="auto"/>
              <w:contextualSpacing/>
              <w:rPr>
                <w:rFonts w:ascii="Constantia" w:hAnsi="Constantia"/>
                <w:sz w:val="20"/>
                <w:szCs w:val="20"/>
              </w:rPr>
            </w:pPr>
            <w:r w:rsidRPr="00AA69B6">
              <w:rPr>
                <w:rFonts w:ascii="Constantia" w:hAnsi="Constantia"/>
                <w:sz w:val="20"/>
                <w:szCs w:val="20"/>
              </w:rPr>
              <w:t>Parameters tested</w:t>
            </w:r>
          </w:p>
        </w:tc>
        <w:tc>
          <w:tcPr>
            <w:tcW w:w="1114" w:type="pct"/>
            <w:tcBorders>
              <w:bottom w:val="single" w:sz="4" w:space="0" w:color="auto"/>
            </w:tcBorders>
            <w:shd w:val="clear" w:color="auto" w:fill="auto"/>
          </w:tcPr>
          <w:p w:rsidR="0092631E" w:rsidRPr="00AA69B6" w:rsidRDefault="00D36B7E" w:rsidP="00F01AE9">
            <w:pPr>
              <w:spacing w:after="0" w:line="240" w:lineRule="auto"/>
              <w:contextualSpacing/>
              <w:rPr>
                <w:rFonts w:ascii="Constantia" w:hAnsi="Constantia"/>
                <w:sz w:val="20"/>
                <w:szCs w:val="20"/>
              </w:rPr>
            </w:pPr>
            <w:r w:rsidRPr="00AA69B6">
              <w:rPr>
                <w:rFonts w:ascii="Constantia" w:hAnsi="Constantia"/>
                <w:sz w:val="20"/>
                <w:szCs w:val="20"/>
              </w:rPr>
              <w:t>Measurement Method</w:t>
            </w:r>
          </w:p>
        </w:tc>
        <w:tc>
          <w:tcPr>
            <w:tcW w:w="1671" w:type="pct"/>
            <w:tcBorders>
              <w:bottom w:val="single" w:sz="4" w:space="0" w:color="auto"/>
            </w:tcBorders>
            <w:shd w:val="clear" w:color="auto" w:fill="auto"/>
          </w:tcPr>
          <w:p w:rsidR="0092631E" w:rsidRPr="00AA69B6" w:rsidRDefault="00D36B7E" w:rsidP="00F01AE9">
            <w:pPr>
              <w:spacing w:after="0" w:line="240" w:lineRule="auto"/>
              <w:contextualSpacing/>
              <w:rPr>
                <w:rFonts w:ascii="Constantia" w:hAnsi="Constantia"/>
                <w:sz w:val="20"/>
                <w:szCs w:val="20"/>
              </w:rPr>
            </w:pPr>
            <w:r w:rsidRPr="00AA69B6">
              <w:rPr>
                <w:rFonts w:ascii="Constantia" w:hAnsi="Constantia"/>
                <w:sz w:val="20"/>
                <w:szCs w:val="20"/>
              </w:rPr>
              <w:t>Measurement Tool</w:t>
            </w:r>
          </w:p>
        </w:tc>
        <w:tc>
          <w:tcPr>
            <w:tcW w:w="1246" w:type="pct"/>
            <w:tcBorders>
              <w:bottom w:val="single" w:sz="4" w:space="0" w:color="auto"/>
            </w:tcBorders>
            <w:shd w:val="clear" w:color="auto" w:fill="auto"/>
          </w:tcPr>
          <w:p w:rsidR="0092631E" w:rsidRPr="00AA69B6" w:rsidRDefault="00D36B7E" w:rsidP="00F01AE9">
            <w:pPr>
              <w:spacing w:after="0" w:line="240" w:lineRule="auto"/>
              <w:contextualSpacing/>
              <w:rPr>
                <w:rFonts w:ascii="Constantia" w:hAnsi="Constantia"/>
                <w:sz w:val="20"/>
                <w:szCs w:val="20"/>
              </w:rPr>
            </w:pPr>
            <w:r w:rsidRPr="00AA69B6">
              <w:rPr>
                <w:rFonts w:ascii="Constantia" w:hAnsi="Constantia"/>
                <w:sz w:val="20"/>
                <w:szCs w:val="20"/>
              </w:rPr>
              <w:t>Measurement frequency</w:t>
            </w:r>
          </w:p>
        </w:tc>
      </w:tr>
      <w:tr w:rsidR="00D810C3" w:rsidRPr="00AA69B6" w:rsidTr="00002501">
        <w:trPr>
          <w:trHeight w:val="527"/>
        </w:trPr>
        <w:tc>
          <w:tcPr>
            <w:tcW w:w="970" w:type="pct"/>
            <w:tcBorders>
              <w:top w:val="single" w:sz="4" w:space="0" w:color="auto"/>
            </w:tcBorders>
            <w:shd w:val="clear" w:color="auto" w:fill="auto"/>
          </w:tcPr>
          <w:p w:rsidR="0092631E" w:rsidRPr="00AA69B6" w:rsidRDefault="0092631E" w:rsidP="00F01AE9">
            <w:pPr>
              <w:spacing w:after="0" w:line="240" w:lineRule="auto"/>
              <w:contextualSpacing/>
              <w:rPr>
                <w:rFonts w:ascii="Constantia" w:hAnsi="Constantia"/>
                <w:sz w:val="20"/>
                <w:szCs w:val="20"/>
              </w:rPr>
            </w:pPr>
            <w:r w:rsidRPr="00AA69B6">
              <w:rPr>
                <w:rFonts w:ascii="Constantia" w:hAnsi="Constantia"/>
                <w:sz w:val="20"/>
                <w:szCs w:val="20"/>
              </w:rPr>
              <w:t xml:space="preserve">C-Organik  </w:t>
            </w:r>
          </w:p>
        </w:tc>
        <w:tc>
          <w:tcPr>
            <w:tcW w:w="1114" w:type="pct"/>
            <w:tcBorders>
              <w:top w:val="single" w:sz="4" w:space="0" w:color="auto"/>
            </w:tcBorders>
            <w:shd w:val="clear" w:color="auto" w:fill="auto"/>
            <w:vAlign w:val="center"/>
          </w:tcPr>
          <w:p w:rsidR="0092631E" w:rsidRPr="00AA69B6" w:rsidRDefault="0092631E" w:rsidP="00F01AE9">
            <w:pPr>
              <w:pStyle w:val="ListParagraph"/>
              <w:spacing w:after="0" w:line="240" w:lineRule="auto"/>
              <w:ind w:left="0"/>
              <w:rPr>
                <w:rFonts w:ascii="Constantia" w:hAnsi="Constantia"/>
                <w:sz w:val="20"/>
                <w:szCs w:val="20"/>
              </w:rPr>
            </w:pPr>
            <w:r w:rsidRPr="00AA69B6">
              <w:rPr>
                <w:rFonts w:ascii="Constantia" w:hAnsi="Constantia"/>
                <w:sz w:val="20"/>
                <w:szCs w:val="20"/>
              </w:rPr>
              <w:t>Walkey and Black</w:t>
            </w:r>
          </w:p>
        </w:tc>
        <w:tc>
          <w:tcPr>
            <w:tcW w:w="1671" w:type="pct"/>
            <w:tcBorders>
              <w:top w:val="single" w:sz="4" w:space="0" w:color="auto"/>
            </w:tcBorders>
            <w:shd w:val="clear" w:color="auto" w:fill="auto"/>
            <w:vAlign w:val="center"/>
          </w:tcPr>
          <w:p w:rsidR="0092631E" w:rsidRPr="00AA69B6" w:rsidRDefault="00E81199" w:rsidP="00F01AE9">
            <w:pPr>
              <w:pStyle w:val="ListParagraph"/>
              <w:spacing w:after="0" w:line="240" w:lineRule="auto"/>
              <w:ind w:left="0"/>
              <w:rPr>
                <w:rFonts w:ascii="Constantia" w:hAnsi="Constantia"/>
                <w:sz w:val="20"/>
                <w:szCs w:val="20"/>
              </w:rPr>
            </w:pPr>
            <w:r w:rsidRPr="00AA69B6">
              <w:rPr>
                <w:rFonts w:ascii="Constantia" w:hAnsi="Constantia"/>
                <w:sz w:val="20"/>
                <w:szCs w:val="20"/>
              </w:rPr>
              <w:t>Spectrophotometer wavelength 651 nm and a standard solution of 5000 ppm C</w:t>
            </w:r>
          </w:p>
        </w:tc>
        <w:tc>
          <w:tcPr>
            <w:tcW w:w="1246" w:type="pct"/>
            <w:tcBorders>
              <w:top w:val="single" w:sz="4" w:space="0" w:color="auto"/>
            </w:tcBorders>
            <w:shd w:val="clear" w:color="auto" w:fill="auto"/>
          </w:tcPr>
          <w:p w:rsidR="0092631E" w:rsidRPr="00AA69B6" w:rsidRDefault="00E81199" w:rsidP="00F01AE9">
            <w:pPr>
              <w:spacing w:after="0" w:line="240" w:lineRule="auto"/>
              <w:contextualSpacing/>
              <w:rPr>
                <w:rFonts w:ascii="Constantia" w:hAnsi="Constantia"/>
                <w:sz w:val="20"/>
                <w:szCs w:val="20"/>
              </w:rPr>
            </w:pPr>
            <w:r w:rsidRPr="00AA69B6">
              <w:rPr>
                <w:rFonts w:ascii="Constantia" w:hAnsi="Constantia"/>
                <w:sz w:val="20"/>
                <w:szCs w:val="20"/>
              </w:rPr>
              <w:t>1</w:t>
            </w:r>
            <w:r w:rsidRPr="00C34E85">
              <w:rPr>
                <w:rFonts w:ascii="Constantia" w:hAnsi="Constantia"/>
                <w:sz w:val="20"/>
                <w:szCs w:val="20"/>
                <w:vertAlign w:val="superscript"/>
              </w:rPr>
              <w:t>st</w:t>
            </w:r>
            <w:r w:rsidRPr="00AA69B6">
              <w:rPr>
                <w:rFonts w:ascii="Constantia" w:hAnsi="Constantia"/>
                <w:sz w:val="20"/>
                <w:szCs w:val="20"/>
              </w:rPr>
              <w:t xml:space="preserve"> week  and </w:t>
            </w:r>
            <w:r w:rsidR="00D36B7E" w:rsidRPr="00AA69B6">
              <w:rPr>
                <w:rFonts w:ascii="Constantia" w:hAnsi="Constantia"/>
                <w:sz w:val="20"/>
                <w:szCs w:val="20"/>
              </w:rPr>
              <w:t>3</w:t>
            </w:r>
            <w:r w:rsidR="00D36B7E" w:rsidRPr="00C34E85">
              <w:rPr>
                <w:rFonts w:ascii="Constantia" w:hAnsi="Constantia"/>
                <w:sz w:val="20"/>
                <w:szCs w:val="20"/>
                <w:vertAlign w:val="superscript"/>
              </w:rPr>
              <w:t>rd</w:t>
            </w:r>
            <w:r w:rsidR="00D36B7E" w:rsidRPr="00AA69B6">
              <w:rPr>
                <w:rFonts w:ascii="Constantia" w:hAnsi="Constantia"/>
                <w:sz w:val="20"/>
                <w:szCs w:val="20"/>
              </w:rPr>
              <w:t xml:space="preserve"> week</w:t>
            </w:r>
          </w:p>
        </w:tc>
      </w:tr>
      <w:tr w:rsidR="00D810C3" w:rsidRPr="00AA69B6" w:rsidTr="00002501">
        <w:trPr>
          <w:trHeight w:val="268"/>
        </w:trPr>
        <w:tc>
          <w:tcPr>
            <w:tcW w:w="970" w:type="pct"/>
            <w:shd w:val="clear" w:color="auto" w:fill="auto"/>
          </w:tcPr>
          <w:p w:rsidR="0092631E" w:rsidRPr="00AA69B6" w:rsidRDefault="0092631E" w:rsidP="00F01AE9">
            <w:pPr>
              <w:spacing w:after="0" w:line="240" w:lineRule="auto"/>
              <w:contextualSpacing/>
              <w:rPr>
                <w:rFonts w:ascii="Constantia" w:hAnsi="Constantia"/>
                <w:sz w:val="20"/>
                <w:szCs w:val="20"/>
              </w:rPr>
            </w:pPr>
            <w:r w:rsidRPr="00AA69B6">
              <w:rPr>
                <w:rFonts w:ascii="Constantia" w:hAnsi="Constantia"/>
                <w:sz w:val="20"/>
                <w:szCs w:val="20"/>
              </w:rPr>
              <w:t xml:space="preserve">Total N </w:t>
            </w:r>
          </w:p>
        </w:tc>
        <w:tc>
          <w:tcPr>
            <w:tcW w:w="1114" w:type="pct"/>
            <w:shd w:val="clear" w:color="auto" w:fill="auto"/>
            <w:vAlign w:val="center"/>
          </w:tcPr>
          <w:p w:rsidR="0092631E" w:rsidRPr="00AA69B6" w:rsidRDefault="0092631E" w:rsidP="00F01AE9">
            <w:pPr>
              <w:pStyle w:val="ListParagraph"/>
              <w:spacing w:after="0" w:line="240" w:lineRule="auto"/>
              <w:ind w:left="0"/>
              <w:rPr>
                <w:rFonts w:ascii="Constantia" w:hAnsi="Constantia"/>
                <w:sz w:val="20"/>
                <w:szCs w:val="20"/>
              </w:rPr>
            </w:pPr>
            <w:r w:rsidRPr="00AA69B6">
              <w:rPr>
                <w:rFonts w:ascii="Constantia" w:hAnsi="Constantia"/>
                <w:sz w:val="20"/>
                <w:szCs w:val="20"/>
              </w:rPr>
              <w:t>Kjhedahl Nitrogen</w:t>
            </w:r>
          </w:p>
        </w:tc>
        <w:tc>
          <w:tcPr>
            <w:tcW w:w="1671" w:type="pct"/>
            <w:shd w:val="clear" w:color="auto" w:fill="auto"/>
            <w:vAlign w:val="center"/>
          </w:tcPr>
          <w:p w:rsidR="0092631E" w:rsidRPr="00AA69B6" w:rsidRDefault="00E81199" w:rsidP="00F01AE9">
            <w:pPr>
              <w:pStyle w:val="ListParagraph"/>
              <w:spacing w:after="0" w:line="240" w:lineRule="auto"/>
              <w:ind w:left="0"/>
              <w:rPr>
                <w:rFonts w:ascii="Constantia" w:hAnsi="Constantia"/>
                <w:sz w:val="20"/>
                <w:szCs w:val="20"/>
              </w:rPr>
            </w:pPr>
            <w:r w:rsidRPr="00AA69B6">
              <w:rPr>
                <w:rFonts w:ascii="Constantia" w:hAnsi="Constantia"/>
                <w:sz w:val="20"/>
                <w:szCs w:val="20"/>
              </w:rPr>
              <w:t>Titration with standard solution of H2SO4 0.05N</w:t>
            </w:r>
          </w:p>
        </w:tc>
        <w:tc>
          <w:tcPr>
            <w:tcW w:w="1246" w:type="pct"/>
            <w:shd w:val="clear" w:color="auto" w:fill="auto"/>
          </w:tcPr>
          <w:p w:rsidR="0092631E" w:rsidRPr="00AA69B6" w:rsidRDefault="00C34E85" w:rsidP="00F01AE9">
            <w:pPr>
              <w:spacing w:after="0" w:line="240" w:lineRule="auto"/>
              <w:contextualSpacing/>
              <w:rPr>
                <w:rFonts w:ascii="Constantia" w:hAnsi="Constantia"/>
                <w:sz w:val="20"/>
                <w:szCs w:val="20"/>
              </w:rPr>
            </w:pPr>
            <w:r w:rsidRPr="00AA69B6">
              <w:rPr>
                <w:rFonts w:ascii="Constantia" w:hAnsi="Constantia"/>
                <w:sz w:val="20"/>
                <w:szCs w:val="20"/>
              </w:rPr>
              <w:t>1</w:t>
            </w:r>
            <w:r w:rsidRPr="00C34E85">
              <w:rPr>
                <w:rFonts w:ascii="Constantia" w:hAnsi="Constantia"/>
                <w:sz w:val="20"/>
                <w:szCs w:val="20"/>
                <w:vertAlign w:val="superscript"/>
              </w:rPr>
              <w:t>st</w:t>
            </w:r>
            <w:r w:rsidRPr="00AA69B6">
              <w:rPr>
                <w:rFonts w:ascii="Constantia" w:hAnsi="Constantia"/>
                <w:sz w:val="20"/>
                <w:szCs w:val="20"/>
              </w:rPr>
              <w:t xml:space="preserve"> week  and 3</w:t>
            </w:r>
            <w:r w:rsidRPr="00C34E85">
              <w:rPr>
                <w:rFonts w:ascii="Constantia" w:hAnsi="Constantia"/>
                <w:sz w:val="20"/>
                <w:szCs w:val="20"/>
                <w:vertAlign w:val="superscript"/>
              </w:rPr>
              <w:t>rd</w:t>
            </w:r>
            <w:r w:rsidRPr="00AA69B6">
              <w:rPr>
                <w:rFonts w:ascii="Constantia" w:hAnsi="Constantia"/>
                <w:sz w:val="20"/>
                <w:szCs w:val="20"/>
              </w:rPr>
              <w:t xml:space="preserve"> week</w:t>
            </w:r>
          </w:p>
        </w:tc>
      </w:tr>
      <w:tr w:rsidR="00D810C3" w:rsidRPr="00AA69B6" w:rsidTr="00002501">
        <w:trPr>
          <w:trHeight w:val="129"/>
        </w:trPr>
        <w:tc>
          <w:tcPr>
            <w:tcW w:w="970" w:type="pct"/>
            <w:shd w:val="clear" w:color="auto" w:fill="auto"/>
          </w:tcPr>
          <w:p w:rsidR="0092631E" w:rsidRPr="00AA69B6" w:rsidRDefault="0092631E" w:rsidP="00F01AE9">
            <w:pPr>
              <w:spacing w:after="0" w:line="240" w:lineRule="auto"/>
              <w:contextualSpacing/>
              <w:rPr>
                <w:rFonts w:ascii="Constantia" w:hAnsi="Constantia"/>
                <w:sz w:val="20"/>
                <w:szCs w:val="20"/>
              </w:rPr>
            </w:pPr>
            <w:r w:rsidRPr="00AA69B6">
              <w:rPr>
                <w:rFonts w:ascii="Constantia" w:hAnsi="Constantia"/>
                <w:sz w:val="20"/>
                <w:szCs w:val="20"/>
              </w:rPr>
              <w:t>C/N rasio</w:t>
            </w:r>
          </w:p>
        </w:tc>
        <w:tc>
          <w:tcPr>
            <w:tcW w:w="1114" w:type="pct"/>
            <w:shd w:val="clear" w:color="auto" w:fill="auto"/>
            <w:vAlign w:val="center"/>
          </w:tcPr>
          <w:p w:rsidR="0092631E" w:rsidRPr="00AA69B6" w:rsidRDefault="0092631E" w:rsidP="00F01AE9">
            <w:pPr>
              <w:pStyle w:val="ListParagraph"/>
              <w:spacing w:after="0" w:line="240" w:lineRule="auto"/>
              <w:ind w:left="0"/>
              <w:rPr>
                <w:rFonts w:ascii="Constantia" w:hAnsi="Constantia"/>
                <w:sz w:val="20"/>
                <w:szCs w:val="20"/>
              </w:rPr>
            </w:pPr>
            <w:r w:rsidRPr="00AA69B6">
              <w:rPr>
                <w:rFonts w:ascii="Constantia" w:hAnsi="Constantia"/>
                <w:sz w:val="20"/>
                <w:szCs w:val="20"/>
              </w:rPr>
              <w:t>Hasil perhitungan</w:t>
            </w:r>
          </w:p>
        </w:tc>
        <w:tc>
          <w:tcPr>
            <w:tcW w:w="1671" w:type="pct"/>
            <w:shd w:val="clear" w:color="auto" w:fill="auto"/>
            <w:vAlign w:val="center"/>
          </w:tcPr>
          <w:p w:rsidR="0092631E" w:rsidRPr="00AA69B6" w:rsidRDefault="00E81199" w:rsidP="00F01AE9">
            <w:pPr>
              <w:pStyle w:val="ListParagraph"/>
              <w:spacing w:after="0" w:line="240" w:lineRule="auto"/>
              <w:ind w:left="0"/>
              <w:rPr>
                <w:rFonts w:ascii="Constantia" w:hAnsi="Constantia"/>
                <w:sz w:val="20"/>
                <w:szCs w:val="20"/>
              </w:rPr>
            </w:pPr>
            <w:r w:rsidRPr="00AA69B6">
              <w:rPr>
                <w:rFonts w:ascii="Constantia" w:hAnsi="Constantia"/>
                <w:sz w:val="20"/>
                <w:szCs w:val="20"/>
              </w:rPr>
              <w:t>The calculation results</w:t>
            </w:r>
          </w:p>
        </w:tc>
        <w:tc>
          <w:tcPr>
            <w:tcW w:w="1246" w:type="pct"/>
            <w:shd w:val="clear" w:color="auto" w:fill="auto"/>
          </w:tcPr>
          <w:p w:rsidR="0092631E" w:rsidRPr="00AA69B6" w:rsidRDefault="00E81199" w:rsidP="00C34E85">
            <w:pPr>
              <w:spacing w:after="0" w:line="240" w:lineRule="auto"/>
              <w:contextualSpacing/>
              <w:rPr>
                <w:rFonts w:ascii="Constantia" w:hAnsi="Constantia"/>
                <w:sz w:val="20"/>
                <w:szCs w:val="20"/>
              </w:rPr>
            </w:pPr>
            <w:r w:rsidRPr="00AA69B6">
              <w:rPr>
                <w:rFonts w:ascii="Constantia" w:hAnsi="Constantia"/>
                <w:sz w:val="20"/>
                <w:szCs w:val="20"/>
              </w:rPr>
              <w:t>1</w:t>
            </w:r>
            <w:r w:rsidR="00C34E85" w:rsidRPr="00C34E85">
              <w:rPr>
                <w:rFonts w:ascii="Constantia" w:hAnsi="Constantia"/>
                <w:sz w:val="20"/>
                <w:szCs w:val="20"/>
                <w:vertAlign w:val="superscript"/>
              </w:rPr>
              <w:t>st</w:t>
            </w:r>
            <w:r w:rsidR="00C34E85" w:rsidRPr="00AA69B6">
              <w:rPr>
                <w:rFonts w:ascii="Constantia" w:hAnsi="Constantia"/>
                <w:sz w:val="20"/>
                <w:szCs w:val="20"/>
              </w:rPr>
              <w:t xml:space="preserve"> week  and 3</w:t>
            </w:r>
            <w:r w:rsidR="00C34E85" w:rsidRPr="00C34E85">
              <w:rPr>
                <w:rFonts w:ascii="Constantia" w:hAnsi="Constantia"/>
                <w:sz w:val="20"/>
                <w:szCs w:val="20"/>
                <w:vertAlign w:val="superscript"/>
              </w:rPr>
              <w:t>rd</w:t>
            </w:r>
            <w:r w:rsidR="00C34E85" w:rsidRPr="00AA69B6">
              <w:rPr>
                <w:rFonts w:ascii="Constantia" w:hAnsi="Constantia"/>
                <w:sz w:val="20"/>
                <w:szCs w:val="20"/>
              </w:rPr>
              <w:t xml:space="preserve"> week</w:t>
            </w:r>
            <w:r w:rsidR="00C34E85" w:rsidRPr="00AA69B6">
              <w:rPr>
                <w:rFonts w:ascii="Constantia" w:hAnsi="Constantia"/>
                <w:sz w:val="20"/>
                <w:szCs w:val="20"/>
              </w:rPr>
              <w:t xml:space="preserve"> </w:t>
            </w:r>
          </w:p>
        </w:tc>
      </w:tr>
      <w:tr w:rsidR="00D810C3" w:rsidRPr="00AA69B6" w:rsidTr="00002501">
        <w:trPr>
          <w:trHeight w:val="317"/>
        </w:trPr>
        <w:tc>
          <w:tcPr>
            <w:tcW w:w="970" w:type="pct"/>
            <w:shd w:val="clear" w:color="auto" w:fill="auto"/>
          </w:tcPr>
          <w:p w:rsidR="00567361" w:rsidRPr="00AA69B6" w:rsidRDefault="00567361" w:rsidP="00F01AE9">
            <w:pPr>
              <w:spacing w:after="0" w:line="240" w:lineRule="auto"/>
              <w:contextualSpacing/>
              <w:rPr>
                <w:rFonts w:ascii="Constantia" w:hAnsi="Constantia"/>
                <w:sz w:val="20"/>
                <w:szCs w:val="20"/>
              </w:rPr>
            </w:pPr>
            <w:r w:rsidRPr="00AA69B6">
              <w:rPr>
                <w:rFonts w:ascii="Constantia" w:hAnsi="Constantia"/>
                <w:sz w:val="20"/>
                <w:szCs w:val="20"/>
              </w:rPr>
              <w:t xml:space="preserve">Phospor  </w:t>
            </w:r>
          </w:p>
        </w:tc>
        <w:tc>
          <w:tcPr>
            <w:tcW w:w="1114" w:type="pct"/>
            <w:shd w:val="clear" w:color="auto" w:fill="auto"/>
          </w:tcPr>
          <w:p w:rsidR="00567361" w:rsidRPr="00AA69B6" w:rsidRDefault="00567361" w:rsidP="00F01AE9">
            <w:pPr>
              <w:spacing w:after="0" w:line="240" w:lineRule="auto"/>
              <w:contextualSpacing/>
              <w:rPr>
                <w:rFonts w:ascii="Constantia" w:hAnsi="Constantia"/>
                <w:sz w:val="20"/>
                <w:szCs w:val="20"/>
              </w:rPr>
            </w:pPr>
            <w:r w:rsidRPr="00AA69B6">
              <w:rPr>
                <w:rFonts w:ascii="Constantia" w:hAnsi="Constantia"/>
                <w:sz w:val="20"/>
                <w:szCs w:val="20"/>
              </w:rPr>
              <w:t>Spektrofotometri</w:t>
            </w:r>
          </w:p>
        </w:tc>
        <w:tc>
          <w:tcPr>
            <w:tcW w:w="1671" w:type="pct"/>
            <w:shd w:val="clear" w:color="auto" w:fill="auto"/>
          </w:tcPr>
          <w:p w:rsidR="00567361" w:rsidRPr="00AA69B6" w:rsidRDefault="00E81199" w:rsidP="00F01AE9">
            <w:pPr>
              <w:spacing w:after="0" w:line="240" w:lineRule="auto"/>
              <w:contextualSpacing/>
              <w:rPr>
                <w:rFonts w:ascii="Constantia" w:hAnsi="Constantia"/>
                <w:sz w:val="20"/>
                <w:szCs w:val="20"/>
              </w:rPr>
            </w:pPr>
            <w:r w:rsidRPr="00AA69B6">
              <w:rPr>
                <w:rFonts w:ascii="Constantia" w:hAnsi="Constantia"/>
                <w:sz w:val="20"/>
                <w:szCs w:val="20"/>
              </w:rPr>
              <w:t>Spectrophotometer wavelength was 693 nm</w:t>
            </w:r>
          </w:p>
        </w:tc>
        <w:tc>
          <w:tcPr>
            <w:tcW w:w="1246" w:type="pct"/>
            <w:shd w:val="clear" w:color="auto" w:fill="auto"/>
            <w:vAlign w:val="center"/>
          </w:tcPr>
          <w:p w:rsidR="00567361" w:rsidRPr="00AA69B6" w:rsidRDefault="00E81199" w:rsidP="00F01AE9">
            <w:pPr>
              <w:spacing w:after="0" w:line="240" w:lineRule="auto"/>
              <w:contextualSpacing/>
              <w:rPr>
                <w:rFonts w:ascii="Constantia" w:hAnsi="Constantia"/>
              </w:rPr>
            </w:pPr>
            <w:r w:rsidRPr="00AA69B6">
              <w:rPr>
                <w:rFonts w:ascii="Constantia" w:hAnsi="Constantia"/>
                <w:sz w:val="20"/>
                <w:szCs w:val="20"/>
              </w:rPr>
              <w:t>3</w:t>
            </w:r>
            <w:r w:rsidRPr="00C34E85">
              <w:rPr>
                <w:rFonts w:ascii="Constantia" w:hAnsi="Constantia"/>
                <w:sz w:val="20"/>
                <w:szCs w:val="20"/>
                <w:vertAlign w:val="superscript"/>
              </w:rPr>
              <w:t>rd</w:t>
            </w:r>
            <w:r w:rsidRPr="00AA69B6">
              <w:rPr>
                <w:rFonts w:ascii="Constantia" w:hAnsi="Constantia"/>
                <w:sz w:val="20"/>
                <w:szCs w:val="20"/>
              </w:rPr>
              <w:t xml:space="preserve"> week (end of composting)</w:t>
            </w:r>
          </w:p>
        </w:tc>
      </w:tr>
      <w:tr w:rsidR="00D810C3" w:rsidRPr="00AA69B6" w:rsidTr="00002501">
        <w:trPr>
          <w:trHeight w:val="169"/>
        </w:trPr>
        <w:tc>
          <w:tcPr>
            <w:tcW w:w="970" w:type="pct"/>
            <w:shd w:val="clear" w:color="auto" w:fill="auto"/>
          </w:tcPr>
          <w:p w:rsidR="00567361" w:rsidRPr="00AA69B6" w:rsidRDefault="00567361" w:rsidP="00F01AE9">
            <w:pPr>
              <w:spacing w:after="0" w:line="240" w:lineRule="auto"/>
              <w:contextualSpacing/>
              <w:rPr>
                <w:rFonts w:ascii="Constantia" w:hAnsi="Constantia"/>
                <w:sz w:val="20"/>
                <w:szCs w:val="20"/>
              </w:rPr>
            </w:pPr>
            <w:r w:rsidRPr="00AA69B6">
              <w:rPr>
                <w:rFonts w:ascii="Constantia" w:hAnsi="Constantia"/>
                <w:sz w:val="20"/>
                <w:szCs w:val="20"/>
              </w:rPr>
              <w:t xml:space="preserve">Kalium </w:t>
            </w:r>
          </w:p>
        </w:tc>
        <w:tc>
          <w:tcPr>
            <w:tcW w:w="1114" w:type="pct"/>
            <w:shd w:val="clear" w:color="auto" w:fill="auto"/>
          </w:tcPr>
          <w:p w:rsidR="00567361" w:rsidRPr="00AA69B6" w:rsidRDefault="009506A5" w:rsidP="00F01AE9">
            <w:pPr>
              <w:spacing w:after="0" w:line="240" w:lineRule="auto"/>
              <w:contextualSpacing/>
              <w:rPr>
                <w:rFonts w:ascii="Constantia" w:hAnsi="Constantia"/>
                <w:sz w:val="20"/>
                <w:szCs w:val="20"/>
              </w:rPr>
            </w:pPr>
            <w:r w:rsidRPr="00AA69B6">
              <w:rPr>
                <w:rFonts w:ascii="Constantia" w:hAnsi="Constantia" w:cs="Arial"/>
                <w:sz w:val="20"/>
                <w:szCs w:val="20"/>
                <w:shd w:val="clear" w:color="auto" w:fill="FFFFFF"/>
              </w:rPr>
              <w:t>Atomic Absorption Spectrophotometry (</w:t>
            </w:r>
            <w:r w:rsidR="00206FBE" w:rsidRPr="00AA69B6">
              <w:rPr>
                <w:rFonts w:ascii="Constantia" w:hAnsi="Constantia"/>
                <w:sz w:val="20"/>
                <w:szCs w:val="20"/>
              </w:rPr>
              <w:t>AAS</w:t>
            </w:r>
            <w:r w:rsidRPr="00AA69B6">
              <w:rPr>
                <w:rFonts w:ascii="Constantia" w:hAnsi="Constantia"/>
                <w:sz w:val="20"/>
                <w:szCs w:val="20"/>
              </w:rPr>
              <w:t>)</w:t>
            </w:r>
          </w:p>
        </w:tc>
        <w:tc>
          <w:tcPr>
            <w:tcW w:w="1671" w:type="pct"/>
            <w:shd w:val="clear" w:color="auto" w:fill="auto"/>
          </w:tcPr>
          <w:p w:rsidR="00567361" w:rsidRPr="00AA69B6" w:rsidRDefault="00E81199" w:rsidP="00F01AE9">
            <w:pPr>
              <w:spacing w:after="0" w:line="240" w:lineRule="auto"/>
              <w:contextualSpacing/>
              <w:rPr>
                <w:rFonts w:ascii="Constantia" w:hAnsi="Constantia"/>
                <w:sz w:val="20"/>
                <w:szCs w:val="20"/>
              </w:rPr>
            </w:pPr>
            <w:r w:rsidRPr="00AA69B6">
              <w:rPr>
                <w:rFonts w:ascii="Constantia" w:hAnsi="Constantia"/>
                <w:sz w:val="20"/>
                <w:szCs w:val="20"/>
              </w:rPr>
              <w:t>Visible Spectrometer</w:t>
            </w:r>
          </w:p>
        </w:tc>
        <w:tc>
          <w:tcPr>
            <w:tcW w:w="1246" w:type="pct"/>
            <w:shd w:val="clear" w:color="auto" w:fill="auto"/>
            <w:vAlign w:val="center"/>
          </w:tcPr>
          <w:p w:rsidR="00567361" w:rsidRPr="00AA69B6" w:rsidRDefault="00C34E85" w:rsidP="00F01AE9">
            <w:pPr>
              <w:spacing w:after="0" w:line="240" w:lineRule="auto"/>
              <w:contextualSpacing/>
              <w:rPr>
                <w:rFonts w:ascii="Constantia" w:hAnsi="Constantia"/>
              </w:rPr>
            </w:pPr>
            <w:r w:rsidRPr="00AA69B6">
              <w:rPr>
                <w:rFonts w:ascii="Constantia" w:hAnsi="Constantia"/>
                <w:sz w:val="20"/>
                <w:szCs w:val="20"/>
              </w:rPr>
              <w:t>3</w:t>
            </w:r>
            <w:r w:rsidRPr="00C34E85">
              <w:rPr>
                <w:rFonts w:ascii="Constantia" w:hAnsi="Constantia"/>
                <w:sz w:val="20"/>
                <w:szCs w:val="20"/>
                <w:vertAlign w:val="superscript"/>
              </w:rPr>
              <w:t>rd</w:t>
            </w:r>
            <w:r w:rsidRPr="00AA69B6">
              <w:rPr>
                <w:rFonts w:ascii="Constantia" w:hAnsi="Constantia"/>
                <w:sz w:val="20"/>
                <w:szCs w:val="20"/>
              </w:rPr>
              <w:t xml:space="preserve"> week (end of composting)</w:t>
            </w:r>
          </w:p>
        </w:tc>
      </w:tr>
    </w:tbl>
    <w:p w:rsidR="0092631E" w:rsidRPr="00AA69B6" w:rsidRDefault="0092631E" w:rsidP="00F01AE9">
      <w:pPr>
        <w:spacing w:after="0"/>
        <w:contextualSpacing/>
        <w:rPr>
          <w:rFonts w:ascii="Constantia" w:hAnsi="Constantia"/>
          <w:sz w:val="20"/>
          <w:szCs w:val="20"/>
        </w:rPr>
      </w:pPr>
    </w:p>
    <w:p w:rsidR="00E81199" w:rsidRPr="00AA69B6" w:rsidRDefault="00332265" w:rsidP="00F01AE9">
      <w:pPr>
        <w:pStyle w:val="ListParagraph"/>
        <w:numPr>
          <w:ilvl w:val="1"/>
          <w:numId w:val="32"/>
        </w:numPr>
        <w:spacing w:after="0"/>
        <w:jc w:val="both"/>
        <w:rPr>
          <w:rFonts w:ascii="Constantia" w:hAnsi="Constantia"/>
          <w:sz w:val="20"/>
          <w:szCs w:val="20"/>
          <w:lang w:eastAsia="en-ID"/>
        </w:rPr>
      </w:pPr>
      <w:r w:rsidRPr="00AA69B6">
        <w:rPr>
          <w:rFonts w:ascii="Constantia" w:hAnsi="Constantia"/>
          <w:b/>
          <w:sz w:val="24"/>
          <w:szCs w:val="24"/>
          <w:lang w:eastAsia="en-ID"/>
        </w:rPr>
        <w:t xml:space="preserve"> </w:t>
      </w:r>
      <w:r w:rsidR="00E81199" w:rsidRPr="00AA69B6">
        <w:rPr>
          <w:rFonts w:ascii="Constantia" w:hAnsi="Constantia"/>
          <w:b/>
          <w:sz w:val="24"/>
          <w:szCs w:val="24"/>
          <w:lang w:eastAsia="en-ID"/>
        </w:rPr>
        <w:t>Analyzed</w:t>
      </w:r>
      <w:r w:rsidR="0013092A" w:rsidRPr="00AA69B6">
        <w:rPr>
          <w:rFonts w:ascii="Constantia" w:hAnsi="Constantia"/>
          <w:b/>
          <w:sz w:val="24"/>
          <w:szCs w:val="24"/>
          <w:lang w:eastAsia="en-ID"/>
        </w:rPr>
        <w:t xml:space="preserve"> </w:t>
      </w:r>
      <w:r w:rsidR="00E81199" w:rsidRPr="00AA69B6">
        <w:rPr>
          <w:rFonts w:ascii="Constantia" w:hAnsi="Constantia"/>
          <w:b/>
          <w:sz w:val="24"/>
          <w:szCs w:val="24"/>
          <w:lang w:eastAsia="en-ID"/>
        </w:rPr>
        <w:t xml:space="preserve">effect of </w:t>
      </w:r>
      <w:r w:rsidR="0013092A" w:rsidRPr="00AA69B6">
        <w:rPr>
          <w:rFonts w:ascii="Constantia" w:hAnsi="Constantia"/>
          <w:b/>
          <w:sz w:val="24"/>
          <w:szCs w:val="24"/>
          <w:lang w:eastAsia="en-ID"/>
        </w:rPr>
        <w:t xml:space="preserve">the using </w:t>
      </w:r>
      <w:r w:rsidR="00E81199" w:rsidRPr="00AA69B6">
        <w:rPr>
          <w:rFonts w:ascii="Constantia" w:hAnsi="Constantia"/>
          <w:b/>
          <w:sz w:val="24"/>
          <w:szCs w:val="24"/>
          <w:lang w:eastAsia="en-ID"/>
        </w:rPr>
        <w:t>LR earthworms to the composting process</w:t>
      </w:r>
    </w:p>
    <w:p w:rsidR="00E81199" w:rsidRPr="00AA69B6" w:rsidRDefault="0013092A" w:rsidP="00F01AE9">
      <w:pPr>
        <w:pStyle w:val="ListParagraph"/>
        <w:spacing w:after="0"/>
        <w:ind w:left="0" w:firstLine="567"/>
        <w:jc w:val="both"/>
        <w:rPr>
          <w:rFonts w:ascii="Constantia" w:hAnsi="Constantia"/>
          <w:sz w:val="20"/>
          <w:szCs w:val="20"/>
          <w:lang w:eastAsia="en-ID"/>
        </w:rPr>
      </w:pPr>
      <w:r w:rsidRPr="00AA69B6">
        <w:rPr>
          <w:rFonts w:ascii="Constantia" w:hAnsi="Constantia"/>
          <w:sz w:val="20"/>
          <w:szCs w:val="20"/>
          <w:lang w:eastAsia="en-ID"/>
        </w:rPr>
        <w:t xml:space="preserve">Test of effect of the using </w:t>
      </w:r>
      <w:r w:rsidR="00E81199" w:rsidRPr="00AA69B6">
        <w:rPr>
          <w:rFonts w:ascii="Constantia" w:hAnsi="Constantia"/>
          <w:sz w:val="20"/>
          <w:szCs w:val="20"/>
          <w:lang w:eastAsia="en-ID"/>
        </w:rPr>
        <w:t xml:space="preserve">LR earthworms used statistical analysis ANNOVA One Ways. Parameters tested for their effect </w:t>
      </w:r>
      <w:r w:rsidRPr="00AA69B6">
        <w:rPr>
          <w:rFonts w:ascii="Constantia" w:hAnsi="Constantia"/>
          <w:sz w:val="20"/>
          <w:szCs w:val="20"/>
          <w:lang w:eastAsia="en-ID"/>
        </w:rPr>
        <w:t xml:space="preserve">during </w:t>
      </w:r>
      <w:r w:rsidR="00E81199" w:rsidRPr="00AA69B6">
        <w:rPr>
          <w:rFonts w:ascii="Constantia" w:hAnsi="Constantia"/>
          <w:sz w:val="20"/>
          <w:szCs w:val="20"/>
          <w:lang w:eastAsia="en-ID"/>
        </w:rPr>
        <w:t>the composting process were pH, temperature, air content, C/N ratio. T</w:t>
      </w:r>
      <w:r w:rsidR="00EF1E92">
        <w:rPr>
          <w:rFonts w:ascii="Constantia" w:hAnsi="Constantia"/>
          <w:sz w:val="20"/>
          <w:szCs w:val="20"/>
          <w:lang w:eastAsia="en-ID"/>
        </w:rPr>
        <w:t>he hypothesis of this research wa</w:t>
      </w:r>
      <w:r w:rsidR="00E81199" w:rsidRPr="00AA69B6">
        <w:rPr>
          <w:rFonts w:ascii="Constantia" w:hAnsi="Constantia"/>
          <w:sz w:val="20"/>
          <w:szCs w:val="20"/>
          <w:lang w:eastAsia="en-ID"/>
        </w:rPr>
        <w:t>s as follows.</w:t>
      </w:r>
    </w:p>
    <w:p w:rsidR="00F65B10" w:rsidRPr="00AA69B6" w:rsidRDefault="00124756"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Ho</w:t>
      </w:r>
      <w:r w:rsidR="0084241A" w:rsidRPr="00AA69B6">
        <w:rPr>
          <w:rFonts w:ascii="Constantia" w:hAnsi="Constantia"/>
          <w:sz w:val="20"/>
          <w:szCs w:val="20"/>
          <w:vertAlign w:val="subscript"/>
          <w:lang w:eastAsia="en-ID"/>
        </w:rPr>
        <w:t>A</w:t>
      </w:r>
      <w:r w:rsidRPr="00AA69B6">
        <w:rPr>
          <w:rFonts w:ascii="Constantia" w:hAnsi="Constantia"/>
          <w:sz w:val="20"/>
          <w:szCs w:val="20"/>
          <w:lang w:eastAsia="en-ID"/>
        </w:rPr>
        <w:t xml:space="preserve"> = </w:t>
      </w:r>
      <w:r w:rsidR="00EF1E92">
        <w:rPr>
          <w:rFonts w:ascii="Constantia" w:hAnsi="Constantia"/>
          <w:sz w:val="20"/>
          <w:szCs w:val="20"/>
          <w:lang w:eastAsia="en-ID"/>
        </w:rPr>
        <w:t>there was</w:t>
      </w:r>
      <w:r w:rsidR="00F65B10" w:rsidRPr="00AA69B6">
        <w:rPr>
          <w:rFonts w:ascii="Constantia" w:hAnsi="Constantia"/>
          <w:sz w:val="20"/>
          <w:szCs w:val="20"/>
          <w:lang w:eastAsia="en-ID"/>
        </w:rPr>
        <w:t xml:space="preserve"> no effect of the use of LR earthworms in temperature of composting process </w:t>
      </w:r>
    </w:p>
    <w:p w:rsidR="002C191D" w:rsidRPr="00AA69B6" w:rsidRDefault="002C191D"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H1</w:t>
      </w:r>
      <w:r w:rsidRPr="00AA69B6">
        <w:rPr>
          <w:rFonts w:ascii="Constantia" w:hAnsi="Constantia"/>
          <w:sz w:val="20"/>
          <w:szCs w:val="20"/>
          <w:vertAlign w:val="subscript"/>
          <w:lang w:eastAsia="en-ID"/>
        </w:rPr>
        <w:t>A</w:t>
      </w:r>
      <w:r w:rsidRPr="00AA69B6">
        <w:rPr>
          <w:rFonts w:ascii="Constantia" w:hAnsi="Constantia"/>
          <w:sz w:val="20"/>
          <w:szCs w:val="20"/>
          <w:lang w:eastAsia="en-ID"/>
        </w:rPr>
        <w:t xml:space="preserve"> = </w:t>
      </w:r>
      <w:r w:rsidR="00EF1E92">
        <w:rPr>
          <w:rFonts w:ascii="Constantia" w:hAnsi="Constantia"/>
          <w:sz w:val="20"/>
          <w:szCs w:val="20"/>
          <w:lang w:eastAsia="en-ID"/>
        </w:rPr>
        <w:t>there wa</w:t>
      </w:r>
      <w:r w:rsidR="00F65B10" w:rsidRPr="00AA69B6">
        <w:rPr>
          <w:rFonts w:ascii="Constantia" w:hAnsi="Constantia"/>
          <w:sz w:val="20"/>
          <w:szCs w:val="20"/>
          <w:lang w:eastAsia="en-ID"/>
        </w:rPr>
        <w:t xml:space="preserve">s  effect of the use of LR earthworms in temperature of composting process </w:t>
      </w:r>
    </w:p>
    <w:p w:rsidR="00F76F31" w:rsidRPr="00AA69B6" w:rsidRDefault="0084241A"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B</w:t>
      </w:r>
      <w:r w:rsidRPr="00AA69B6">
        <w:rPr>
          <w:rFonts w:ascii="Constantia" w:hAnsi="Constantia"/>
          <w:sz w:val="20"/>
          <w:szCs w:val="20"/>
          <w:lang w:eastAsia="en-ID"/>
        </w:rPr>
        <w:t xml:space="preserve"> = </w:t>
      </w:r>
      <w:r w:rsidR="00EF1E92">
        <w:rPr>
          <w:rFonts w:ascii="Constantia" w:hAnsi="Constantia"/>
          <w:sz w:val="20"/>
          <w:szCs w:val="20"/>
          <w:lang w:eastAsia="en-ID"/>
        </w:rPr>
        <w:t>there wa</w:t>
      </w:r>
      <w:r w:rsidR="00F65B10" w:rsidRPr="00AA69B6">
        <w:rPr>
          <w:rFonts w:ascii="Constantia" w:hAnsi="Constantia"/>
          <w:sz w:val="20"/>
          <w:szCs w:val="20"/>
          <w:lang w:eastAsia="en-ID"/>
        </w:rPr>
        <w:t>s no effect of the use of LR earthworms in pH of composting process</w:t>
      </w:r>
    </w:p>
    <w:p w:rsidR="0084241A" w:rsidRPr="00AA69B6" w:rsidRDefault="0084241A"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H1</w:t>
      </w:r>
      <w:r w:rsidRPr="00AA69B6">
        <w:rPr>
          <w:rFonts w:ascii="Constantia" w:hAnsi="Constantia"/>
          <w:sz w:val="20"/>
          <w:szCs w:val="20"/>
          <w:vertAlign w:val="subscript"/>
          <w:lang w:eastAsia="en-ID"/>
        </w:rPr>
        <w:t>B</w:t>
      </w:r>
      <w:r w:rsidRPr="00AA69B6">
        <w:rPr>
          <w:rFonts w:ascii="Constantia" w:hAnsi="Constantia"/>
          <w:sz w:val="20"/>
          <w:szCs w:val="20"/>
          <w:lang w:eastAsia="en-ID"/>
        </w:rPr>
        <w:t xml:space="preserve"> = </w:t>
      </w:r>
      <w:r w:rsidR="00EF1E92">
        <w:rPr>
          <w:rFonts w:ascii="Constantia" w:hAnsi="Constantia"/>
          <w:sz w:val="20"/>
          <w:szCs w:val="20"/>
          <w:lang w:eastAsia="en-ID"/>
        </w:rPr>
        <w:t>there wa</w:t>
      </w:r>
      <w:r w:rsidR="00F65B10" w:rsidRPr="00AA69B6">
        <w:rPr>
          <w:rFonts w:ascii="Constantia" w:hAnsi="Constantia"/>
          <w:sz w:val="20"/>
          <w:szCs w:val="20"/>
          <w:lang w:eastAsia="en-ID"/>
        </w:rPr>
        <w:t>s  effect of the use of LR earthworms in t pH of composting process</w:t>
      </w:r>
    </w:p>
    <w:p w:rsidR="00F65B10" w:rsidRPr="00AA69B6" w:rsidRDefault="0084241A"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C</w:t>
      </w:r>
      <w:r w:rsidRPr="00AA69B6">
        <w:rPr>
          <w:rFonts w:ascii="Constantia" w:hAnsi="Constantia"/>
          <w:sz w:val="20"/>
          <w:szCs w:val="20"/>
          <w:lang w:eastAsia="en-ID"/>
        </w:rPr>
        <w:t xml:space="preserve"> = </w:t>
      </w:r>
      <w:r w:rsidR="00EF1E92">
        <w:rPr>
          <w:rFonts w:ascii="Constantia" w:hAnsi="Constantia"/>
          <w:sz w:val="20"/>
          <w:szCs w:val="20"/>
          <w:lang w:eastAsia="en-ID"/>
        </w:rPr>
        <w:t>there wa</w:t>
      </w:r>
      <w:r w:rsidR="00F65B10" w:rsidRPr="00AA69B6">
        <w:rPr>
          <w:rFonts w:ascii="Constantia" w:hAnsi="Constantia"/>
          <w:sz w:val="20"/>
          <w:szCs w:val="20"/>
          <w:lang w:eastAsia="en-ID"/>
        </w:rPr>
        <w:t xml:space="preserve">s no effect of the use of LR earthworms in moisture content of composting process </w:t>
      </w:r>
    </w:p>
    <w:p w:rsidR="00F65B10" w:rsidRPr="00AA69B6" w:rsidRDefault="0084241A"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H1</w:t>
      </w:r>
      <w:r w:rsidRPr="00AA69B6">
        <w:rPr>
          <w:rFonts w:ascii="Constantia" w:hAnsi="Constantia"/>
          <w:sz w:val="20"/>
          <w:szCs w:val="20"/>
          <w:vertAlign w:val="subscript"/>
          <w:lang w:eastAsia="en-ID"/>
        </w:rPr>
        <w:t>C</w:t>
      </w:r>
      <w:r w:rsidRPr="00AA69B6">
        <w:rPr>
          <w:rFonts w:ascii="Constantia" w:hAnsi="Constantia"/>
          <w:sz w:val="20"/>
          <w:szCs w:val="20"/>
          <w:lang w:eastAsia="en-ID"/>
        </w:rPr>
        <w:t xml:space="preserve"> = </w:t>
      </w:r>
      <w:r w:rsidR="00EF1E92">
        <w:rPr>
          <w:rFonts w:ascii="Constantia" w:hAnsi="Constantia"/>
          <w:sz w:val="20"/>
          <w:szCs w:val="20"/>
          <w:lang w:eastAsia="en-ID"/>
        </w:rPr>
        <w:t>there was</w:t>
      </w:r>
      <w:r w:rsidR="00F65B10" w:rsidRPr="00AA69B6">
        <w:rPr>
          <w:rFonts w:ascii="Constantia" w:hAnsi="Constantia"/>
          <w:sz w:val="20"/>
          <w:szCs w:val="20"/>
          <w:lang w:eastAsia="en-ID"/>
        </w:rPr>
        <w:t>s effect of the use of LR earthworms in moisture content of composting process</w:t>
      </w:r>
    </w:p>
    <w:p w:rsidR="00F65B10" w:rsidRPr="00AA69B6" w:rsidRDefault="0084241A"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D</w:t>
      </w:r>
      <w:r w:rsidRPr="00AA69B6">
        <w:rPr>
          <w:rFonts w:ascii="Constantia" w:hAnsi="Constantia"/>
          <w:sz w:val="20"/>
          <w:szCs w:val="20"/>
          <w:lang w:eastAsia="en-ID"/>
        </w:rPr>
        <w:t xml:space="preserve"> = </w:t>
      </w:r>
      <w:r w:rsidR="00EF1E92">
        <w:rPr>
          <w:rFonts w:ascii="Constantia" w:hAnsi="Constantia"/>
          <w:sz w:val="20"/>
          <w:szCs w:val="20"/>
          <w:lang w:eastAsia="en-ID"/>
        </w:rPr>
        <w:t>there wa</w:t>
      </w:r>
      <w:r w:rsidR="00F65B10" w:rsidRPr="00AA69B6">
        <w:rPr>
          <w:rFonts w:ascii="Constantia" w:hAnsi="Constantia"/>
          <w:sz w:val="20"/>
          <w:szCs w:val="20"/>
          <w:lang w:eastAsia="en-ID"/>
        </w:rPr>
        <w:t>s no effect of the use of LR earthworms in C/N ratio of composting</w:t>
      </w:r>
    </w:p>
    <w:p w:rsidR="0084241A" w:rsidRPr="00AA69B6" w:rsidRDefault="0084241A" w:rsidP="00F01AE9">
      <w:pPr>
        <w:pStyle w:val="ListParagraph"/>
        <w:spacing w:after="0"/>
        <w:ind w:left="0"/>
        <w:jc w:val="both"/>
        <w:rPr>
          <w:rFonts w:ascii="Constantia" w:hAnsi="Constantia"/>
          <w:sz w:val="20"/>
          <w:szCs w:val="20"/>
          <w:lang w:eastAsia="en-ID"/>
        </w:rPr>
      </w:pPr>
      <w:r w:rsidRPr="00AA69B6">
        <w:rPr>
          <w:rFonts w:ascii="Constantia" w:hAnsi="Constantia"/>
          <w:sz w:val="20"/>
          <w:szCs w:val="20"/>
          <w:lang w:eastAsia="en-ID"/>
        </w:rPr>
        <w:t>H1</w:t>
      </w:r>
      <w:r w:rsidRPr="00AA69B6">
        <w:rPr>
          <w:rFonts w:ascii="Constantia" w:hAnsi="Constantia"/>
          <w:sz w:val="20"/>
          <w:szCs w:val="20"/>
          <w:vertAlign w:val="subscript"/>
          <w:lang w:eastAsia="en-ID"/>
        </w:rPr>
        <w:t>D</w:t>
      </w:r>
      <w:r w:rsidRPr="00AA69B6">
        <w:rPr>
          <w:rFonts w:ascii="Constantia" w:hAnsi="Constantia"/>
          <w:sz w:val="20"/>
          <w:szCs w:val="20"/>
          <w:lang w:eastAsia="en-ID"/>
        </w:rPr>
        <w:t xml:space="preserve"> = </w:t>
      </w:r>
      <w:r w:rsidR="00EF1E92">
        <w:rPr>
          <w:rFonts w:ascii="Constantia" w:hAnsi="Constantia"/>
          <w:sz w:val="20"/>
          <w:szCs w:val="20"/>
          <w:lang w:eastAsia="en-ID"/>
        </w:rPr>
        <w:t>there wa</w:t>
      </w:r>
      <w:r w:rsidR="00F65B10" w:rsidRPr="00AA69B6">
        <w:rPr>
          <w:rFonts w:ascii="Constantia" w:hAnsi="Constantia"/>
          <w:sz w:val="20"/>
          <w:szCs w:val="20"/>
          <w:lang w:eastAsia="en-ID"/>
        </w:rPr>
        <w:t>s effect of the use of LR earthworms in C/N ratio of composting</w:t>
      </w:r>
    </w:p>
    <w:p w:rsidR="002E3509" w:rsidRPr="00AA69B6" w:rsidRDefault="002E3509" w:rsidP="00F01AE9">
      <w:pPr>
        <w:spacing w:after="0"/>
        <w:rPr>
          <w:rFonts w:ascii="Constantia" w:hAnsi="Constantia"/>
          <w:sz w:val="20"/>
          <w:szCs w:val="20"/>
        </w:rPr>
      </w:pPr>
    </w:p>
    <w:p w:rsidR="006F44F2" w:rsidRPr="00AA69B6" w:rsidRDefault="00994BD9" w:rsidP="00F01AE9">
      <w:pPr>
        <w:pStyle w:val="ListParagraph"/>
        <w:numPr>
          <w:ilvl w:val="0"/>
          <w:numId w:val="32"/>
        </w:numPr>
        <w:spacing w:after="0"/>
        <w:jc w:val="both"/>
        <w:rPr>
          <w:rFonts w:ascii="Constantia" w:hAnsi="Constantia" w:cs="Arial"/>
          <w:b/>
          <w:sz w:val="24"/>
          <w:szCs w:val="24"/>
        </w:rPr>
      </w:pPr>
      <w:r w:rsidRPr="00AA69B6">
        <w:rPr>
          <w:rFonts w:ascii="Constantia" w:hAnsi="Constantia" w:cs="Arial"/>
          <w:b/>
          <w:sz w:val="24"/>
          <w:szCs w:val="24"/>
        </w:rPr>
        <w:t>Result and discussion</w:t>
      </w:r>
    </w:p>
    <w:p w:rsidR="00855DE6" w:rsidRPr="00AA69B6" w:rsidRDefault="00994BD9" w:rsidP="00F01AE9">
      <w:pPr>
        <w:numPr>
          <w:ilvl w:val="1"/>
          <w:numId w:val="31"/>
        </w:numPr>
        <w:spacing w:after="0"/>
        <w:ind w:left="567" w:hanging="567"/>
        <w:contextualSpacing/>
        <w:jc w:val="both"/>
        <w:rPr>
          <w:rFonts w:ascii="Constantia" w:hAnsi="Constantia"/>
          <w:b/>
          <w:sz w:val="24"/>
          <w:szCs w:val="24"/>
        </w:rPr>
      </w:pPr>
      <w:r w:rsidRPr="00AA69B6">
        <w:rPr>
          <w:rFonts w:ascii="Constantia" w:hAnsi="Constantia"/>
          <w:b/>
          <w:sz w:val="24"/>
          <w:szCs w:val="24"/>
        </w:rPr>
        <w:t xml:space="preserve">Temperature  </w:t>
      </w:r>
      <w:r w:rsidR="0066789C" w:rsidRPr="00AA69B6">
        <w:rPr>
          <w:rFonts w:ascii="Constantia" w:hAnsi="Constantia"/>
          <w:b/>
          <w:sz w:val="24"/>
          <w:szCs w:val="24"/>
        </w:rPr>
        <w:t>of Compost</w:t>
      </w:r>
    </w:p>
    <w:p w:rsidR="00333762" w:rsidRPr="00AA69B6" w:rsidRDefault="00F52CFE" w:rsidP="00F01AE9">
      <w:pPr>
        <w:spacing w:after="0"/>
        <w:contextualSpacing/>
        <w:jc w:val="both"/>
        <w:rPr>
          <w:rFonts w:ascii="Constantia" w:hAnsi="Constantia"/>
          <w:b/>
          <w:sz w:val="24"/>
          <w:szCs w:val="24"/>
        </w:rPr>
      </w:pPr>
      <w:r w:rsidRPr="00AA69B6">
        <w:rPr>
          <w:rFonts w:ascii="Constantia" w:hAnsi="Constantia"/>
          <w:noProof/>
          <w:lang w:eastAsia="id-ID"/>
        </w:rPr>
        <w:drawing>
          <wp:inline distT="0" distB="0" distL="0" distR="0" wp14:anchorId="4D8CA7F5" wp14:editId="28144A4E">
            <wp:extent cx="5822899" cy="1679575"/>
            <wp:effectExtent l="0" t="0" r="698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4BD9" w:rsidRPr="00AA69B6" w:rsidRDefault="00994BD9" w:rsidP="00F01AE9">
      <w:pPr>
        <w:spacing w:after="0"/>
        <w:ind w:firstLine="567"/>
        <w:contextualSpacing/>
        <w:jc w:val="both"/>
        <w:rPr>
          <w:rFonts w:ascii="Constantia" w:hAnsi="Constantia"/>
          <w:b/>
          <w:sz w:val="20"/>
          <w:szCs w:val="20"/>
        </w:rPr>
      </w:pPr>
      <w:r w:rsidRPr="00AA69B6">
        <w:rPr>
          <w:rFonts w:ascii="Constantia" w:hAnsi="Constantia"/>
          <w:b/>
          <w:sz w:val="20"/>
          <w:szCs w:val="20"/>
        </w:rPr>
        <w:t xml:space="preserve">Figure 2. </w:t>
      </w:r>
      <w:r w:rsidR="00C50362" w:rsidRPr="00AA69B6">
        <w:rPr>
          <w:rFonts w:ascii="Constantia" w:hAnsi="Constantia"/>
          <w:b/>
          <w:sz w:val="20"/>
          <w:szCs w:val="20"/>
        </w:rPr>
        <w:t xml:space="preserve">Temperature measurements in the </w:t>
      </w:r>
      <w:r w:rsidRPr="00AA69B6">
        <w:rPr>
          <w:rFonts w:ascii="Constantia" w:hAnsi="Constantia"/>
          <w:b/>
          <w:sz w:val="20"/>
          <w:szCs w:val="20"/>
        </w:rPr>
        <w:t>composting process</w:t>
      </w:r>
    </w:p>
    <w:p w:rsidR="001231DC" w:rsidRPr="00AA69B6" w:rsidRDefault="00994BD9" w:rsidP="00002501">
      <w:pPr>
        <w:spacing w:after="0"/>
        <w:ind w:firstLine="567"/>
        <w:contextualSpacing/>
        <w:jc w:val="both"/>
        <w:rPr>
          <w:rFonts w:ascii="Constantia" w:hAnsi="Constantia"/>
          <w:sz w:val="20"/>
          <w:szCs w:val="20"/>
        </w:rPr>
      </w:pPr>
      <w:r w:rsidRPr="00AA69B6">
        <w:rPr>
          <w:rFonts w:ascii="Constantia" w:hAnsi="Constantia"/>
          <w:sz w:val="20"/>
          <w:szCs w:val="20"/>
        </w:rPr>
        <w:t>In this study, it was showed that the composting temperature occurred at a decrease to soil temperature (30</w:t>
      </w:r>
      <w:r w:rsidRPr="00AA69B6">
        <w:rPr>
          <w:rFonts w:ascii="Constantia" w:hAnsi="Constantia"/>
          <w:sz w:val="20"/>
          <w:szCs w:val="20"/>
          <w:vertAlign w:val="superscript"/>
        </w:rPr>
        <w:t>0</w:t>
      </w:r>
      <w:r w:rsidRPr="00AA69B6">
        <w:rPr>
          <w:rFonts w:ascii="Constantia" w:hAnsi="Constantia"/>
          <w:sz w:val="20"/>
          <w:szCs w:val="20"/>
        </w:rPr>
        <w:t>c) at B1 and B2. There was only a slight difference in the composting temperature of the two reactors. Figure 2 showed that the composting temperature in both reactors is in the range (27-37</w:t>
      </w:r>
      <w:r w:rsidRPr="00AA69B6">
        <w:rPr>
          <w:rFonts w:ascii="Constantia" w:hAnsi="Constantia"/>
          <w:sz w:val="20"/>
          <w:szCs w:val="20"/>
          <w:vertAlign w:val="superscript"/>
        </w:rPr>
        <w:t>0</w:t>
      </w:r>
      <w:r w:rsidRPr="00AA69B6">
        <w:rPr>
          <w:rFonts w:ascii="Constantia" w:hAnsi="Constantia"/>
          <w:sz w:val="20"/>
          <w:szCs w:val="20"/>
        </w:rPr>
        <w:t>C). The optimal temperature for earthworm growth was in the range of 15-37</w:t>
      </w:r>
      <w:r w:rsidRPr="00AA69B6">
        <w:rPr>
          <w:rFonts w:ascii="Constantia" w:hAnsi="Constantia"/>
          <w:sz w:val="20"/>
          <w:szCs w:val="20"/>
          <w:vertAlign w:val="superscript"/>
        </w:rPr>
        <w:t>0</w:t>
      </w:r>
      <w:r w:rsidRPr="00AA69B6">
        <w:rPr>
          <w:rFonts w:ascii="Constantia" w:hAnsi="Constantia"/>
          <w:sz w:val="20"/>
          <w:szCs w:val="20"/>
        </w:rPr>
        <w:t>C (Kendie, 2009, Manyuchi et al 2012 and Gajalakshmi et al 2002). According to Meena et al 2021, the composting process have a mesophilic phase (temperature rise to 45</w:t>
      </w:r>
      <w:r w:rsidRPr="00AA69B6">
        <w:rPr>
          <w:rFonts w:ascii="Constantia" w:hAnsi="Constantia"/>
          <w:sz w:val="20"/>
          <w:szCs w:val="20"/>
          <w:vertAlign w:val="superscript"/>
        </w:rPr>
        <w:t>0</w:t>
      </w:r>
      <w:r w:rsidRPr="00AA69B6">
        <w:rPr>
          <w:rFonts w:ascii="Constantia" w:hAnsi="Constantia"/>
          <w:sz w:val="20"/>
          <w:szCs w:val="20"/>
        </w:rPr>
        <w:t>C, temophilic and hygienic (45-60</w:t>
      </w:r>
      <w:r w:rsidRPr="00AA69B6">
        <w:rPr>
          <w:rFonts w:ascii="Constantia" w:hAnsi="Constantia"/>
          <w:sz w:val="20"/>
          <w:szCs w:val="20"/>
          <w:vertAlign w:val="superscript"/>
        </w:rPr>
        <w:t>0</w:t>
      </w:r>
      <w:r w:rsidRPr="00AA69B6">
        <w:rPr>
          <w:rFonts w:ascii="Constantia" w:hAnsi="Constantia"/>
          <w:sz w:val="20"/>
          <w:szCs w:val="20"/>
        </w:rPr>
        <w:t>C) and mesophilic 2 (&lt;40</w:t>
      </w:r>
      <w:r w:rsidRPr="00AA69B6">
        <w:rPr>
          <w:rFonts w:ascii="Constantia" w:hAnsi="Constantia"/>
          <w:sz w:val="20"/>
          <w:szCs w:val="20"/>
          <w:vertAlign w:val="superscript"/>
        </w:rPr>
        <w:t>0</w:t>
      </w:r>
      <w:r w:rsidRPr="00AA69B6">
        <w:rPr>
          <w:rFonts w:ascii="Constantia" w:hAnsi="Constantia"/>
          <w:sz w:val="20"/>
          <w:szCs w:val="20"/>
        </w:rPr>
        <w:t>C) and maturation (20-30</w:t>
      </w:r>
      <w:r w:rsidRPr="00AA69B6">
        <w:rPr>
          <w:rFonts w:ascii="Constantia" w:hAnsi="Constantia"/>
          <w:sz w:val="20"/>
          <w:szCs w:val="20"/>
          <w:vertAlign w:val="superscript"/>
        </w:rPr>
        <w:t>0</w:t>
      </w:r>
      <w:r w:rsidRPr="00AA69B6">
        <w:rPr>
          <w:rFonts w:ascii="Constantia" w:hAnsi="Constantia"/>
          <w:sz w:val="20"/>
          <w:szCs w:val="20"/>
        </w:rPr>
        <w:t>C).</w:t>
      </w:r>
    </w:p>
    <w:p w:rsidR="00333762" w:rsidRPr="00AA69B6" w:rsidRDefault="00FC5C4E" w:rsidP="00F01AE9">
      <w:pPr>
        <w:spacing w:after="0"/>
        <w:ind w:left="567" w:hanging="567"/>
        <w:contextualSpacing/>
        <w:jc w:val="both"/>
        <w:rPr>
          <w:rFonts w:ascii="Constantia" w:hAnsi="Constantia"/>
          <w:b/>
          <w:sz w:val="24"/>
          <w:szCs w:val="24"/>
        </w:rPr>
      </w:pPr>
      <w:r w:rsidRPr="00AA69B6">
        <w:rPr>
          <w:rFonts w:ascii="Constantia" w:hAnsi="Constantia"/>
          <w:b/>
          <w:sz w:val="24"/>
          <w:szCs w:val="24"/>
        </w:rPr>
        <w:lastRenderedPageBreak/>
        <w:t xml:space="preserve">3.2 </w:t>
      </w:r>
      <w:r w:rsidRPr="00AA69B6">
        <w:rPr>
          <w:rFonts w:ascii="Constantia" w:hAnsi="Constantia"/>
          <w:b/>
          <w:sz w:val="24"/>
          <w:szCs w:val="24"/>
        </w:rPr>
        <w:tab/>
      </w:r>
      <w:r w:rsidR="00855DE6" w:rsidRPr="00AA69B6">
        <w:rPr>
          <w:rFonts w:ascii="Constantia" w:hAnsi="Constantia"/>
          <w:b/>
          <w:sz w:val="24"/>
          <w:szCs w:val="24"/>
        </w:rPr>
        <w:t>pH</w:t>
      </w:r>
      <w:r w:rsidR="0066789C" w:rsidRPr="00AA69B6">
        <w:rPr>
          <w:rFonts w:ascii="Constantia" w:hAnsi="Constantia"/>
          <w:b/>
          <w:sz w:val="24"/>
          <w:szCs w:val="24"/>
        </w:rPr>
        <w:t xml:space="preserve"> of Compost</w:t>
      </w:r>
    </w:p>
    <w:p w:rsidR="00333762" w:rsidRPr="00AA69B6" w:rsidRDefault="0021659C" w:rsidP="00F01AE9">
      <w:pPr>
        <w:spacing w:after="0"/>
        <w:contextualSpacing/>
        <w:jc w:val="both"/>
        <w:rPr>
          <w:rFonts w:ascii="Constantia" w:hAnsi="Constantia"/>
          <w:b/>
          <w:sz w:val="24"/>
          <w:szCs w:val="24"/>
        </w:rPr>
      </w:pPr>
      <w:r w:rsidRPr="00AA69B6">
        <w:rPr>
          <w:rFonts w:ascii="Constantia" w:hAnsi="Constantia"/>
          <w:noProof/>
          <w:lang w:eastAsia="id-ID"/>
        </w:rPr>
        <w:drawing>
          <wp:inline distT="0" distB="0" distL="0" distR="0" wp14:anchorId="2D73662F" wp14:editId="3F23D65E">
            <wp:extent cx="5781675" cy="2105246"/>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362" w:rsidRPr="00AA69B6" w:rsidRDefault="00C50362" w:rsidP="00F01AE9">
      <w:pPr>
        <w:spacing w:after="0"/>
        <w:ind w:firstLine="567"/>
        <w:contextualSpacing/>
        <w:jc w:val="both"/>
        <w:rPr>
          <w:rFonts w:ascii="Constantia" w:hAnsi="Constantia"/>
          <w:sz w:val="20"/>
          <w:szCs w:val="20"/>
        </w:rPr>
      </w:pPr>
      <w:r w:rsidRPr="00AA69B6">
        <w:rPr>
          <w:rFonts w:ascii="Constantia" w:hAnsi="Constantia"/>
          <w:sz w:val="20"/>
          <w:szCs w:val="20"/>
        </w:rPr>
        <w:t>Figure 3. pH measurements in the composting process</w:t>
      </w:r>
    </w:p>
    <w:p w:rsidR="00D21933" w:rsidRPr="00AA69B6" w:rsidRDefault="00CD414C" w:rsidP="00F01AE9">
      <w:pPr>
        <w:spacing w:after="0"/>
        <w:ind w:firstLine="567"/>
        <w:contextualSpacing/>
        <w:jc w:val="both"/>
        <w:rPr>
          <w:rFonts w:ascii="Constantia" w:hAnsi="Constantia"/>
          <w:sz w:val="20"/>
          <w:szCs w:val="20"/>
        </w:rPr>
      </w:pPr>
      <w:r w:rsidRPr="00AA69B6">
        <w:rPr>
          <w:rFonts w:ascii="Constantia" w:hAnsi="Constantia"/>
          <w:sz w:val="20"/>
          <w:szCs w:val="20"/>
        </w:rPr>
        <w:t>In this study, there was no difference between the pH of the composting process in B1 and B</w:t>
      </w:r>
      <w:r w:rsidR="00CA48C0" w:rsidRPr="00AA69B6">
        <w:rPr>
          <w:rFonts w:ascii="Constantia" w:hAnsi="Constantia"/>
          <w:sz w:val="20"/>
          <w:szCs w:val="20"/>
        </w:rPr>
        <w:t xml:space="preserve">2. It  </w:t>
      </w:r>
      <w:r w:rsidRPr="00AA69B6">
        <w:rPr>
          <w:rFonts w:ascii="Constantia" w:hAnsi="Constantia"/>
          <w:sz w:val="20"/>
          <w:szCs w:val="20"/>
        </w:rPr>
        <w:t xml:space="preserve">because there </w:t>
      </w:r>
      <w:r w:rsidR="00CA48C0" w:rsidRPr="00AA69B6">
        <w:rPr>
          <w:rFonts w:ascii="Constantia" w:hAnsi="Constantia"/>
          <w:sz w:val="20"/>
          <w:szCs w:val="20"/>
        </w:rPr>
        <w:t>was</w:t>
      </w:r>
      <w:r w:rsidRPr="00AA69B6">
        <w:rPr>
          <w:rFonts w:ascii="Constantia" w:hAnsi="Constantia"/>
          <w:sz w:val="20"/>
          <w:szCs w:val="20"/>
        </w:rPr>
        <w:t xml:space="preserve"> no difference in the composition and type of compost material in B1 and B2 (Himanen and Hänninen, 2011). At the beginning of composting, the pH decreased, indicating the decomposition process of microorganisms produces organic acids and produces CO2 from the activities of microorganisms (González et al 2019). On the 4</w:t>
      </w:r>
      <w:r w:rsidRPr="00AA69B6">
        <w:rPr>
          <w:rFonts w:ascii="Constantia" w:hAnsi="Constantia"/>
          <w:sz w:val="20"/>
          <w:szCs w:val="20"/>
          <w:vertAlign w:val="superscript"/>
        </w:rPr>
        <w:t>th</w:t>
      </w:r>
      <w:r w:rsidRPr="00AA69B6">
        <w:rPr>
          <w:rFonts w:ascii="Constantia" w:hAnsi="Constantia"/>
          <w:sz w:val="20"/>
          <w:szCs w:val="20"/>
        </w:rPr>
        <w:t xml:space="preserve"> day of pH, composting rose to 7 this was due to the activity of microorganisms in decomposing organic compounds into amides, amino acids, and ammonium into ammonia (Gusmawartati and Muhammad Yusuf, 2015). According to Khaerun</w:t>
      </w:r>
      <w:r w:rsidR="009A7843" w:rsidRPr="00AA69B6">
        <w:rPr>
          <w:rFonts w:ascii="Constantia" w:hAnsi="Constantia"/>
          <w:sz w:val="20"/>
          <w:szCs w:val="20"/>
        </w:rPr>
        <w:t xml:space="preserve">nisa and Rahmawati in 2013, </w:t>
      </w:r>
      <w:r w:rsidRPr="00AA69B6">
        <w:rPr>
          <w:rFonts w:ascii="Constantia" w:hAnsi="Constantia"/>
          <w:sz w:val="20"/>
          <w:szCs w:val="20"/>
        </w:rPr>
        <w:t>increas</w:t>
      </w:r>
      <w:r w:rsidR="00561CAD" w:rsidRPr="00AA69B6">
        <w:rPr>
          <w:rFonts w:ascii="Constantia" w:hAnsi="Constantia"/>
          <w:sz w:val="20"/>
          <w:szCs w:val="20"/>
        </w:rPr>
        <w:t>ing of</w:t>
      </w:r>
      <w:r w:rsidRPr="00AA69B6">
        <w:rPr>
          <w:rFonts w:ascii="Constantia" w:hAnsi="Constantia"/>
          <w:sz w:val="20"/>
          <w:szCs w:val="20"/>
        </w:rPr>
        <w:t xml:space="preserve"> nitrogen compounds as ammonium (N-NH4+) indicates that the composting process is going well.</w:t>
      </w:r>
    </w:p>
    <w:p w:rsidR="00690D83" w:rsidRPr="00AA69B6" w:rsidRDefault="00B9579D" w:rsidP="00F01AE9">
      <w:pPr>
        <w:numPr>
          <w:ilvl w:val="1"/>
          <w:numId w:val="31"/>
        </w:numPr>
        <w:spacing w:after="0"/>
        <w:ind w:left="567" w:hanging="567"/>
        <w:contextualSpacing/>
        <w:jc w:val="both"/>
        <w:rPr>
          <w:rFonts w:ascii="Constantia" w:hAnsi="Constantia"/>
          <w:b/>
          <w:sz w:val="24"/>
          <w:szCs w:val="24"/>
        </w:rPr>
      </w:pPr>
      <w:r w:rsidRPr="00AA69B6">
        <w:rPr>
          <w:rFonts w:ascii="Constantia" w:hAnsi="Constantia"/>
          <w:b/>
          <w:sz w:val="24"/>
          <w:szCs w:val="24"/>
        </w:rPr>
        <w:t>Moisture Content</w:t>
      </w:r>
      <w:r w:rsidR="0066789C" w:rsidRPr="00AA69B6">
        <w:rPr>
          <w:rFonts w:ascii="Constantia" w:hAnsi="Constantia"/>
          <w:b/>
          <w:sz w:val="24"/>
          <w:szCs w:val="24"/>
        </w:rPr>
        <w:t xml:space="preserve"> of Compost</w:t>
      </w:r>
    </w:p>
    <w:p w:rsidR="00690D83" w:rsidRPr="00AA69B6" w:rsidRDefault="00F52CFE" w:rsidP="00F01AE9">
      <w:pPr>
        <w:spacing w:after="0"/>
        <w:contextualSpacing/>
        <w:jc w:val="both"/>
        <w:rPr>
          <w:rFonts w:ascii="Constantia" w:hAnsi="Constantia"/>
          <w:b/>
          <w:sz w:val="24"/>
          <w:szCs w:val="24"/>
        </w:rPr>
      </w:pPr>
      <w:r w:rsidRPr="00AA69B6">
        <w:rPr>
          <w:rFonts w:ascii="Constantia" w:hAnsi="Constantia"/>
          <w:noProof/>
          <w:lang w:eastAsia="id-ID"/>
        </w:rPr>
        <w:drawing>
          <wp:inline distT="0" distB="0" distL="0" distR="0" wp14:anchorId="5CE39DF4" wp14:editId="232F7043">
            <wp:extent cx="5781675" cy="20193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579D" w:rsidRPr="00AA69B6" w:rsidRDefault="00B9579D" w:rsidP="00F01AE9">
      <w:pPr>
        <w:pStyle w:val="ListParagraph"/>
        <w:suppressAutoHyphens/>
        <w:spacing w:before="60" w:after="0" w:line="240" w:lineRule="auto"/>
        <w:ind w:left="0" w:firstLine="567"/>
        <w:contextualSpacing w:val="0"/>
        <w:jc w:val="both"/>
        <w:rPr>
          <w:rFonts w:ascii="Constantia" w:hAnsi="Constantia"/>
          <w:b/>
          <w:sz w:val="20"/>
          <w:szCs w:val="20"/>
        </w:rPr>
      </w:pPr>
      <w:r w:rsidRPr="00AA69B6">
        <w:rPr>
          <w:rFonts w:ascii="Constantia" w:hAnsi="Constantia"/>
          <w:b/>
          <w:sz w:val="20"/>
          <w:szCs w:val="20"/>
        </w:rPr>
        <w:t>Figure 4. The results of measuring moisture content in the composting process</w:t>
      </w:r>
    </w:p>
    <w:p w:rsidR="006B53DF" w:rsidRPr="00AA69B6" w:rsidRDefault="00CF07FA" w:rsidP="00F01AE9">
      <w:pPr>
        <w:pStyle w:val="ListParagraph"/>
        <w:suppressAutoHyphens/>
        <w:spacing w:before="60" w:after="0" w:line="240" w:lineRule="auto"/>
        <w:ind w:left="0" w:firstLine="567"/>
        <w:contextualSpacing w:val="0"/>
        <w:jc w:val="both"/>
        <w:rPr>
          <w:rFonts w:ascii="Constantia" w:hAnsi="Constantia"/>
          <w:sz w:val="20"/>
          <w:szCs w:val="20"/>
        </w:rPr>
      </w:pPr>
      <w:r w:rsidRPr="00AA69B6">
        <w:rPr>
          <w:rFonts w:ascii="Constantia" w:hAnsi="Constantia"/>
          <w:sz w:val="20"/>
          <w:szCs w:val="20"/>
        </w:rPr>
        <w:t xml:space="preserve">Figure 4. showed that the composting in B1 and B2 </w:t>
      </w:r>
      <w:r w:rsidR="00307526" w:rsidRPr="00AA69B6">
        <w:rPr>
          <w:rFonts w:ascii="Constantia" w:hAnsi="Constantia"/>
          <w:sz w:val="20"/>
          <w:szCs w:val="20"/>
        </w:rPr>
        <w:t>was</w:t>
      </w:r>
      <w:r w:rsidRPr="00AA69B6">
        <w:rPr>
          <w:rFonts w:ascii="Constantia" w:hAnsi="Constantia"/>
          <w:sz w:val="20"/>
          <w:szCs w:val="20"/>
        </w:rPr>
        <w:t xml:space="preserve"> almost the same on day 1 to day 21. The range of </w:t>
      </w:r>
      <w:r w:rsidRPr="00AA69B6">
        <w:rPr>
          <w:rFonts w:ascii="Constantia" w:hAnsi="Constantia"/>
          <w:b/>
          <w:sz w:val="20"/>
          <w:szCs w:val="20"/>
        </w:rPr>
        <w:t>moisture</w:t>
      </w:r>
      <w:r w:rsidRPr="00AA69B6">
        <w:rPr>
          <w:rFonts w:ascii="Constantia" w:hAnsi="Constantia"/>
          <w:sz w:val="20"/>
          <w:szCs w:val="20"/>
        </w:rPr>
        <w:t xml:space="preserve"> content in reactor B1 was 41-87% and B2 was 47-91%. The results of the study on B2 were comparable to those of González et al, 2019, Othman et al 2012, and Majlessi et al 2012. Moisture content was a parameter that indicated oxygen supply for worms and microorganisms (Domínguez et al, 2004, Gupta et al 2017 and Othman et al 2012). According to Gajalakshmi et al in 2002, the optimum moisture content for earthworm growth ranges from 50-80% in  composting process.</w:t>
      </w:r>
    </w:p>
    <w:p w:rsidR="001231DC" w:rsidRPr="00AA69B6" w:rsidRDefault="001231DC" w:rsidP="00F01AE9">
      <w:pPr>
        <w:pStyle w:val="ListParagraph"/>
        <w:suppressAutoHyphens/>
        <w:spacing w:before="60" w:after="0" w:line="240" w:lineRule="auto"/>
        <w:ind w:left="0" w:firstLine="567"/>
        <w:contextualSpacing w:val="0"/>
        <w:jc w:val="both"/>
        <w:rPr>
          <w:rFonts w:ascii="Constantia" w:hAnsi="Constantia"/>
          <w:sz w:val="20"/>
          <w:szCs w:val="20"/>
        </w:rPr>
      </w:pPr>
    </w:p>
    <w:p w:rsidR="00C24F3A" w:rsidRPr="00AA69B6" w:rsidRDefault="00C24F3A" w:rsidP="00F01AE9">
      <w:pPr>
        <w:numPr>
          <w:ilvl w:val="1"/>
          <w:numId w:val="31"/>
        </w:numPr>
        <w:spacing w:after="0"/>
        <w:ind w:left="0" w:firstLine="0"/>
        <w:contextualSpacing/>
        <w:jc w:val="both"/>
        <w:rPr>
          <w:rFonts w:ascii="Constantia" w:hAnsi="Constantia"/>
          <w:sz w:val="20"/>
          <w:szCs w:val="20"/>
        </w:rPr>
      </w:pPr>
      <w:r w:rsidRPr="00AA69B6">
        <w:rPr>
          <w:rFonts w:ascii="Constantia" w:hAnsi="Constantia"/>
          <w:b/>
          <w:sz w:val="24"/>
          <w:szCs w:val="24"/>
        </w:rPr>
        <w:t>Color, Texture and Particle Size</w:t>
      </w:r>
      <w:r w:rsidR="001231DC" w:rsidRPr="00AA69B6">
        <w:rPr>
          <w:rFonts w:ascii="Constantia" w:hAnsi="Constantia"/>
          <w:b/>
          <w:sz w:val="24"/>
          <w:szCs w:val="24"/>
        </w:rPr>
        <w:t xml:space="preserve"> of Compost</w:t>
      </w:r>
    </w:p>
    <w:p w:rsidR="00C24F3A" w:rsidRPr="00AA69B6" w:rsidRDefault="00C24F3A" w:rsidP="00F01AE9">
      <w:pPr>
        <w:pStyle w:val="ListParagraph"/>
        <w:spacing w:after="0" w:line="240" w:lineRule="auto"/>
        <w:ind w:left="0" w:firstLine="567"/>
        <w:jc w:val="both"/>
        <w:rPr>
          <w:rFonts w:ascii="Constantia" w:hAnsi="Constantia"/>
          <w:sz w:val="20"/>
          <w:szCs w:val="20"/>
          <w:lang w:val="en-US"/>
        </w:rPr>
      </w:pPr>
      <w:r w:rsidRPr="00AA69B6">
        <w:rPr>
          <w:rFonts w:ascii="Constantia" w:hAnsi="Constantia"/>
          <w:sz w:val="20"/>
          <w:szCs w:val="20"/>
          <w:lang w:val="en-US"/>
        </w:rPr>
        <w:t>This study compared the physical condition of the compost from the results of composting using 250 g</w:t>
      </w:r>
      <w:r w:rsidR="00AF5A93" w:rsidRPr="00AA69B6">
        <w:rPr>
          <w:rFonts w:ascii="Constantia" w:hAnsi="Constantia"/>
          <w:sz w:val="20"/>
          <w:szCs w:val="20"/>
        </w:rPr>
        <w:t>ram</w:t>
      </w:r>
      <w:r w:rsidRPr="00AA69B6">
        <w:rPr>
          <w:rFonts w:ascii="Constantia" w:hAnsi="Constantia"/>
          <w:sz w:val="20"/>
          <w:szCs w:val="20"/>
          <w:lang w:val="en-US"/>
        </w:rPr>
        <w:t xml:space="preserve"> of </w:t>
      </w:r>
      <w:r w:rsidRPr="00AA69B6">
        <w:rPr>
          <w:rFonts w:ascii="Constantia" w:hAnsi="Constantia"/>
          <w:sz w:val="20"/>
          <w:szCs w:val="20"/>
        </w:rPr>
        <w:t>LR earth</w:t>
      </w:r>
      <w:r w:rsidRPr="00AA69B6">
        <w:rPr>
          <w:rFonts w:ascii="Constantia" w:hAnsi="Constantia"/>
          <w:sz w:val="20"/>
          <w:szCs w:val="20"/>
          <w:lang w:val="en-US"/>
        </w:rPr>
        <w:t xml:space="preserve">worm/kg waste and without </w:t>
      </w:r>
      <w:r w:rsidRPr="00AA69B6">
        <w:rPr>
          <w:rFonts w:ascii="Constantia" w:hAnsi="Constantia"/>
          <w:sz w:val="20"/>
          <w:szCs w:val="20"/>
        </w:rPr>
        <w:t>LR earth</w:t>
      </w:r>
      <w:r w:rsidRPr="00AA69B6">
        <w:rPr>
          <w:rFonts w:ascii="Constantia" w:hAnsi="Constantia"/>
          <w:sz w:val="20"/>
          <w:szCs w:val="20"/>
          <w:lang w:val="en-US"/>
        </w:rPr>
        <w:t>worm. Worms used in composting can speed up the composting process. This was showed in the results of observations on both reactors. In the reactor that did not use worms, compost began to form on the 15</w:t>
      </w:r>
      <w:r w:rsidRPr="00AA69B6">
        <w:rPr>
          <w:rFonts w:ascii="Constantia" w:hAnsi="Constantia"/>
          <w:sz w:val="20"/>
          <w:szCs w:val="20"/>
          <w:vertAlign w:val="superscript"/>
          <w:lang w:val="en-US"/>
        </w:rPr>
        <w:t>th</w:t>
      </w:r>
      <w:r w:rsidRPr="00AA69B6">
        <w:rPr>
          <w:rFonts w:ascii="Constantia" w:hAnsi="Constantia"/>
          <w:sz w:val="20"/>
          <w:szCs w:val="20"/>
          <w:lang w:val="en-US"/>
        </w:rPr>
        <w:t xml:space="preserve"> day. In the reactor that used worms, compost began to form on the 12</w:t>
      </w:r>
      <w:r w:rsidRPr="00AA69B6">
        <w:rPr>
          <w:rFonts w:ascii="Constantia" w:hAnsi="Constantia"/>
          <w:sz w:val="20"/>
          <w:szCs w:val="20"/>
          <w:vertAlign w:val="superscript"/>
          <w:lang w:val="en-US"/>
        </w:rPr>
        <w:t>th</w:t>
      </w:r>
      <w:r w:rsidRPr="00AA69B6">
        <w:rPr>
          <w:rFonts w:ascii="Constantia" w:hAnsi="Constantia"/>
          <w:sz w:val="20"/>
          <w:szCs w:val="20"/>
          <w:lang w:val="en-US"/>
        </w:rPr>
        <w:t xml:space="preserve"> day. It was characterized by the color and texture of the compost which began to turn </w:t>
      </w:r>
      <w:r w:rsidRPr="00AA69B6">
        <w:rPr>
          <w:rFonts w:ascii="Constantia" w:hAnsi="Constantia"/>
          <w:sz w:val="20"/>
          <w:szCs w:val="20"/>
          <w:lang w:val="en-US"/>
        </w:rPr>
        <w:lastRenderedPageBreak/>
        <w:t xml:space="preserve">blackish brown and smooth. The condition of the waste in the two reactors </w:t>
      </w:r>
      <w:r w:rsidR="00305F7E" w:rsidRPr="00AA69B6">
        <w:rPr>
          <w:rFonts w:ascii="Constantia" w:hAnsi="Constantia"/>
          <w:sz w:val="20"/>
          <w:szCs w:val="20"/>
        </w:rPr>
        <w:t xml:space="preserve">was </w:t>
      </w:r>
      <w:r w:rsidRPr="00AA69B6">
        <w:rPr>
          <w:rFonts w:ascii="Constantia" w:hAnsi="Constantia"/>
          <w:sz w:val="20"/>
          <w:szCs w:val="20"/>
          <w:lang w:val="en-US"/>
        </w:rPr>
        <w:t xml:space="preserve">the same, which </w:t>
      </w:r>
      <w:r w:rsidR="00305F7E" w:rsidRPr="00AA69B6">
        <w:rPr>
          <w:rFonts w:ascii="Constantia" w:hAnsi="Constantia"/>
          <w:sz w:val="20"/>
          <w:szCs w:val="20"/>
        </w:rPr>
        <w:t>was</w:t>
      </w:r>
      <w:r w:rsidRPr="00AA69B6">
        <w:rPr>
          <w:rFonts w:ascii="Constantia" w:hAnsi="Constantia"/>
          <w:sz w:val="20"/>
          <w:szCs w:val="20"/>
          <w:lang w:val="en-US"/>
        </w:rPr>
        <w:t xml:space="preserve"> bright, fresh, and has a rough texture. Although the compost located in B2 was faster than the compost located in reactor B1, the color and texture had not changed again after the 21</w:t>
      </w:r>
      <w:r w:rsidRPr="00AA69B6">
        <w:rPr>
          <w:rFonts w:ascii="Constantia" w:hAnsi="Constantia"/>
          <w:sz w:val="20"/>
          <w:szCs w:val="20"/>
          <w:vertAlign w:val="superscript"/>
          <w:lang w:val="en-US"/>
        </w:rPr>
        <w:t>st</w:t>
      </w:r>
      <w:r w:rsidRPr="00AA69B6">
        <w:rPr>
          <w:rFonts w:ascii="Constantia" w:hAnsi="Constantia"/>
          <w:sz w:val="20"/>
          <w:szCs w:val="20"/>
          <w:lang w:val="en-US"/>
        </w:rPr>
        <w:t xml:space="preserve"> day. The results of observation of color and texture of compost fertilizer can be seen in Table 5.</w:t>
      </w:r>
    </w:p>
    <w:p w:rsidR="00C24F3A" w:rsidRPr="00AA69B6" w:rsidRDefault="00C24F3A" w:rsidP="00F01AE9">
      <w:pPr>
        <w:pStyle w:val="ListParagraph"/>
        <w:spacing w:after="0" w:line="240" w:lineRule="auto"/>
        <w:ind w:left="360"/>
        <w:jc w:val="center"/>
        <w:rPr>
          <w:rFonts w:ascii="Constantia" w:hAnsi="Constantia"/>
          <w:sz w:val="20"/>
          <w:szCs w:val="20"/>
          <w:lang w:val="en-US"/>
        </w:rPr>
      </w:pPr>
    </w:p>
    <w:p w:rsidR="006101DC" w:rsidRPr="00AA69B6" w:rsidRDefault="00BD7D2D" w:rsidP="00F01AE9">
      <w:pPr>
        <w:pStyle w:val="ListParagraph"/>
        <w:spacing w:after="0" w:line="240" w:lineRule="auto"/>
        <w:ind w:left="360"/>
        <w:jc w:val="center"/>
        <w:rPr>
          <w:rFonts w:ascii="Constantia" w:hAnsi="Constantia"/>
          <w:sz w:val="20"/>
          <w:szCs w:val="20"/>
        </w:rPr>
      </w:pPr>
      <w:r w:rsidRPr="00AA69B6">
        <w:rPr>
          <w:rFonts w:ascii="Constantia" w:hAnsi="Constantia"/>
          <w:b/>
          <w:sz w:val="20"/>
          <w:szCs w:val="20"/>
        </w:rPr>
        <w:t xml:space="preserve">Table 5. Results of Observation of Color and Texture of Compost Fertilize </w:t>
      </w:r>
    </w:p>
    <w:tbl>
      <w:tblPr>
        <w:tblW w:w="5000" w:type="pct"/>
        <w:tblLook w:val="04A0" w:firstRow="1" w:lastRow="0" w:firstColumn="1" w:lastColumn="0" w:noHBand="0" w:noVBand="1"/>
      </w:tblPr>
      <w:tblGrid>
        <w:gridCol w:w="1024"/>
        <w:gridCol w:w="4246"/>
        <w:gridCol w:w="3920"/>
      </w:tblGrid>
      <w:tr w:rsidR="00D810C3" w:rsidRPr="00AA69B6" w:rsidTr="00F2175F">
        <w:trPr>
          <w:trHeight w:val="207"/>
        </w:trPr>
        <w:tc>
          <w:tcPr>
            <w:tcW w:w="557" w:type="pct"/>
            <w:tcBorders>
              <w:bottom w:val="single" w:sz="4" w:space="0" w:color="auto"/>
            </w:tcBorders>
            <w:shd w:val="clear" w:color="auto" w:fill="auto"/>
            <w:noWrap/>
            <w:vAlign w:val="bottom"/>
            <w:hideMark/>
          </w:tcPr>
          <w:p w:rsidR="006101DC" w:rsidRPr="00AA69B6" w:rsidRDefault="00BD7D2D"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 xml:space="preserve">Day </w:t>
            </w:r>
          </w:p>
        </w:tc>
        <w:tc>
          <w:tcPr>
            <w:tcW w:w="2310" w:type="pct"/>
            <w:tcBorders>
              <w:bottom w:val="single" w:sz="4" w:space="0" w:color="auto"/>
            </w:tcBorders>
            <w:shd w:val="clear" w:color="auto" w:fill="auto"/>
            <w:noWrap/>
            <w:vAlign w:val="bottom"/>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B1</w:t>
            </w:r>
          </w:p>
        </w:tc>
        <w:tc>
          <w:tcPr>
            <w:tcW w:w="2134" w:type="pct"/>
            <w:tcBorders>
              <w:bottom w:val="single" w:sz="4" w:space="0" w:color="auto"/>
            </w:tcBorders>
            <w:shd w:val="clear" w:color="auto" w:fill="auto"/>
            <w:noWrap/>
            <w:vAlign w:val="bottom"/>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B2</w:t>
            </w:r>
          </w:p>
        </w:tc>
      </w:tr>
      <w:tr w:rsidR="00D810C3" w:rsidRPr="00AA69B6" w:rsidTr="00F2175F">
        <w:trPr>
          <w:trHeight w:val="207"/>
        </w:trPr>
        <w:tc>
          <w:tcPr>
            <w:tcW w:w="557" w:type="pct"/>
            <w:tcBorders>
              <w:top w:val="single" w:sz="4" w:space="0" w:color="auto"/>
            </w:tcBorders>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1</w:t>
            </w:r>
          </w:p>
        </w:tc>
        <w:tc>
          <w:tcPr>
            <w:tcW w:w="2310" w:type="pct"/>
            <w:tcBorders>
              <w:top w:val="single" w:sz="4" w:space="0" w:color="auto"/>
            </w:tcBorders>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Bright and fresh color</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Coarse texture</w:t>
            </w:r>
          </w:p>
        </w:tc>
        <w:tc>
          <w:tcPr>
            <w:tcW w:w="2134" w:type="pct"/>
            <w:tcBorders>
              <w:top w:val="single" w:sz="4" w:space="0" w:color="auto"/>
            </w:tcBorders>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Bright and fresh color</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Coarse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3</w:t>
            </w:r>
          </w:p>
        </w:tc>
        <w:tc>
          <w:tcPr>
            <w:tcW w:w="2310" w:type="pct"/>
            <w:shd w:val="clear" w:color="auto" w:fill="auto"/>
            <w:noWrap/>
            <w:vAlign w:val="center"/>
            <w:hideMark/>
          </w:tcPr>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Bright and fresh color and rough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Bright and fresh color</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Coarse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6</w:t>
            </w:r>
          </w:p>
        </w:tc>
        <w:tc>
          <w:tcPr>
            <w:tcW w:w="2310"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Light brown color</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Slightly rough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Coarse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9</w:t>
            </w:r>
          </w:p>
        </w:tc>
        <w:tc>
          <w:tcPr>
            <w:tcW w:w="2310"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brown color</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Slightly rough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Coarse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12</w:t>
            </w:r>
          </w:p>
        </w:tc>
        <w:tc>
          <w:tcPr>
            <w:tcW w:w="2310"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Slightly rough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Slightly smooth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15</w:t>
            </w:r>
          </w:p>
        </w:tc>
        <w:tc>
          <w:tcPr>
            <w:tcW w:w="2310"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Slightly smooth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Smooth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18</w:t>
            </w:r>
          </w:p>
        </w:tc>
        <w:tc>
          <w:tcPr>
            <w:tcW w:w="2310"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Smooth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Smooth texture</w:t>
            </w:r>
          </w:p>
        </w:tc>
      </w:tr>
      <w:tr w:rsidR="00D810C3" w:rsidRPr="00AA69B6" w:rsidTr="00F2175F">
        <w:trPr>
          <w:trHeight w:val="207"/>
        </w:trPr>
        <w:tc>
          <w:tcPr>
            <w:tcW w:w="557" w:type="pct"/>
            <w:shd w:val="clear" w:color="auto" w:fill="auto"/>
            <w:noWrap/>
            <w:vAlign w:val="center"/>
            <w:hideMark/>
          </w:tcPr>
          <w:p w:rsidR="006101DC" w:rsidRPr="00AA69B6" w:rsidRDefault="006101DC"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21</w:t>
            </w:r>
          </w:p>
        </w:tc>
        <w:tc>
          <w:tcPr>
            <w:tcW w:w="2310"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Smooth texture</w:t>
            </w:r>
          </w:p>
        </w:tc>
        <w:tc>
          <w:tcPr>
            <w:tcW w:w="2134" w:type="pct"/>
            <w:shd w:val="clear" w:color="auto" w:fill="auto"/>
            <w:noWrap/>
            <w:vAlign w:val="center"/>
            <w:hideMark/>
          </w:tcPr>
          <w:p w:rsidR="00BD7D2D"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Dark chocolate</w:t>
            </w:r>
          </w:p>
          <w:p w:rsidR="006101DC" w:rsidRPr="00AA69B6" w:rsidRDefault="00BD7D2D"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Smooth texture</w:t>
            </w:r>
          </w:p>
        </w:tc>
      </w:tr>
    </w:tbl>
    <w:p w:rsidR="006101DC" w:rsidRPr="00AA69B6" w:rsidRDefault="006101DC" w:rsidP="00F01AE9">
      <w:pPr>
        <w:pStyle w:val="ListParagraph"/>
        <w:spacing w:after="0"/>
        <w:ind w:left="360"/>
        <w:jc w:val="both"/>
        <w:rPr>
          <w:rFonts w:ascii="Constantia" w:hAnsi="Constantia"/>
          <w:sz w:val="20"/>
          <w:szCs w:val="20"/>
          <w:lang w:val="en-US"/>
        </w:rPr>
      </w:pPr>
    </w:p>
    <w:p w:rsidR="006101DC" w:rsidRPr="00AA69B6" w:rsidRDefault="00FA6C57" w:rsidP="00F01AE9">
      <w:pPr>
        <w:pStyle w:val="ListParagraph"/>
        <w:spacing w:after="0"/>
        <w:ind w:left="0" w:firstLine="567"/>
        <w:jc w:val="both"/>
        <w:rPr>
          <w:rFonts w:ascii="Constantia" w:hAnsi="Constantia"/>
          <w:b/>
          <w:sz w:val="20"/>
          <w:szCs w:val="20"/>
        </w:rPr>
      </w:pPr>
      <w:r w:rsidRPr="00AA69B6">
        <w:rPr>
          <w:rFonts w:ascii="Constantia" w:hAnsi="Constantia"/>
          <w:sz w:val="20"/>
          <w:szCs w:val="20"/>
          <w:lang w:val="en-US"/>
        </w:rPr>
        <w:t xml:space="preserve">There were differences in the particle size of the compost in B1 and B2. The particle size in the first and second reactors was compared with </w:t>
      </w:r>
      <w:r w:rsidR="00277B2C" w:rsidRPr="00AA69B6">
        <w:rPr>
          <w:rFonts w:ascii="Constantia" w:eastAsia="Times New Roman" w:hAnsi="Constantia" w:cs="Calibri"/>
          <w:bCs/>
          <w:sz w:val="20"/>
          <w:szCs w:val="20"/>
          <w:lang w:eastAsia="id-ID"/>
        </w:rPr>
        <w:t xml:space="preserve">SNI 19-7030-2004 </w:t>
      </w:r>
      <w:r w:rsidRPr="00AA69B6">
        <w:rPr>
          <w:rFonts w:ascii="Constantia" w:hAnsi="Constantia"/>
          <w:sz w:val="20"/>
          <w:szCs w:val="20"/>
          <w:lang w:val="en-US"/>
        </w:rPr>
        <w:t xml:space="preserve">regarding </w:t>
      </w:r>
      <w:r w:rsidR="00277B2C" w:rsidRPr="00AA69B6">
        <w:rPr>
          <w:rFonts w:ascii="Constantia" w:hAnsi="Constantia"/>
          <w:sz w:val="20"/>
          <w:szCs w:val="20"/>
        </w:rPr>
        <w:t>standart of compost quality</w:t>
      </w:r>
      <w:r w:rsidRPr="00AA69B6">
        <w:rPr>
          <w:rFonts w:ascii="Constantia" w:hAnsi="Constantia"/>
          <w:sz w:val="20"/>
          <w:szCs w:val="20"/>
          <w:lang w:val="en-US"/>
        </w:rPr>
        <w:t xml:space="preserve">. Fertilizer must have a particle size </w:t>
      </w:r>
      <w:r w:rsidR="00277B2C" w:rsidRPr="00AA69B6">
        <w:rPr>
          <w:rFonts w:ascii="Constantia" w:hAnsi="Constantia"/>
          <w:sz w:val="20"/>
          <w:szCs w:val="20"/>
        </w:rPr>
        <w:t>maximum 25</w:t>
      </w:r>
      <w:r w:rsidRPr="00AA69B6">
        <w:rPr>
          <w:rFonts w:ascii="Constantia" w:hAnsi="Constantia"/>
          <w:sz w:val="20"/>
          <w:szCs w:val="20"/>
          <w:lang w:val="en-US"/>
        </w:rPr>
        <w:t xml:space="preserve"> mm </w:t>
      </w:r>
      <w:r w:rsidR="00277B2C" w:rsidRPr="00AA69B6">
        <w:rPr>
          <w:rFonts w:ascii="Constantia" w:hAnsi="Constantia"/>
          <w:sz w:val="20"/>
          <w:szCs w:val="20"/>
          <w:lang w:val="en-US"/>
        </w:rPr>
        <w:t>of</w:t>
      </w:r>
      <w:r w:rsidRPr="00AA69B6">
        <w:rPr>
          <w:rFonts w:ascii="Constantia" w:hAnsi="Constantia"/>
          <w:sz w:val="20"/>
          <w:szCs w:val="20"/>
          <w:lang w:val="en-US"/>
        </w:rPr>
        <w:t xml:space="preserve"> the weight of </w:t>
      </w:r>
      <w:r w:rsidR="00277B2C" w:rsidRPr="00AA69B6">
        <w:rPr>
          <w:rFonts w:ascii="Constantia" w:hAnsi="Constantia"/>
          <w:sz w:val="20"/>
          <w:szCs w:val="20"/>
        </w:rPr>
        <w:t>compost</w:t>
      </w:r>
      <w:r w:rsidRPr="00AA69B6">
        <w:rPr>
          <w:rFonts w:ascii="Constantia" w:hAnsi="Constantia"/>
          <w:sz w:val="20"/>
          <w:szCs w:val="20"/>
          <w:lang w:val="en-US"/>
        </w:rPr>
        <w:t xml:space="preserve">. The compost that has been formed on the 21st day </w:t>
      </w:r>
      <w:r w:rsidR="00305F7E" w:rsidRPr="00AA69B6">
        <w:rPr>
          <w:rFonts w:ascii="Constantia" w:hAnsi="Constantia"/>
          <w:sz w:val="20"/>
          <w:szCs w:val="20"/>
        </w:rPr>
        <w:t>was</w:t>
      </w:r>
      <w:r w:rsidRPr="00AA69B6">
        <w:rPr>
          <w:rFonts w:ascii="Constantia" w:hAnsi="Constantia"/>
          <w:sz w:val="20"/>
          <w:szCs w:val="20"/>
          <w:lang w:val="en-US"/>
        </w:rPr>
        <w:t xml:space="preserve"> harvested and sifted. Sifting </w:t>
      </w:r>
      <w:r w:rsidR="00305F7E" w:rsidRPr="00AA69B6">
        <w:rPr>
          <w:rFonts w:ascii="Constantia" w:hAnsi="Constantia"/>
          <w:sz w:val="20"/>
          <w:szCs w:val="20"/>
        </w:rPr>
        <w:t>was</w:t>
      </w:r>
      <w:r w:rsidRPr="00AA69B6">
        <w:rPr>
          <w:rFonts w:ascii="Constantia" w:hAnsi="Constantia"/>
          <w:sz w:val="20"/>
          <w:szCs w:val="20"/>
          <w:lang w:val="en-US"/>
        </w:rPr>
        <w:t xml:space="preserve"> carried out to separate the finished compost from the waste that h</w:t>
      </w:r>
      <w:r w:rsidR="00305F7E" w:rsidRPr="00AA69B6">
        <w:rPr>
          <w:rFonts w:ascii="Constantia" w:hAnsi="Constantia"/>
          <w:sz w:val="20"/>
          <w:szCs w:val="20"/>
          <w:lang w:val="en-US"/>
        </w:rPr>
        <w:t>as not been composted or which was</w:t>
      </w:r>
      <w:r w:rsidRPr="00AA69B6">
        <w:rPr>
          <w:rFonts w:ascii="Constantia" w:hAnsi="Constantia"/>
          <w:sz w:val="20"/>
          <w:szCs w:val="20"/>
          <w:lang w:val="en-US"/>
        </w:rPr>
        <w:t xml:space="preserve"> still lumpy. The sieving in reactor B2 aims to separate the compost from the worms. After sieving, the compost was analyzed for particle size. Based on the research results, the particle size of the compost in both reactors </w:t>
      </w:r>
      <w:r w:rsidR="00305F7E" w:rsidRPr="00AA69B6">
        <w:rPr>
          <w:rFonts w:ascii="Constantia" w:hAnsi="Constantia"/>
          <w:sz w:val="20"/>
          <w:szCs w:val="20"/>
        </w:rPr>
        <w:t>was</w:t>
      </w:r>
      <w:r w:rsidRPr="00AA69B6">
        <w:rPr>
          <w:rFonts w:ascii="Constantia" w:hAnsi="Constantia"/>
          <w:sz w:val="20"/>
          <w:szCs w:val="20"/>
          <w:lang w:val="en-US"/>
        </w:rPr>
        <w:t xml:space="preserve"> 2 mm. The percentage of particle size of 2 mm in compost in </w:t>
      </w:r>
      <w:r w:rsidR="00305F7E" w:rsidRPr="00AA69B6">
        <w:rPr>
          <w:rFonts w:ascii="Constantia" w:hAnsi="Constantia"/>
          <w:sz w:val="20"/>
          <w:szCs w:val="20"/>
        </w:rPr>
        <w:t>B1</w:t>
      </w:r>
      <w:r w:rsidRPr="00AA69B6">
        <w:rPr>
          <w:rFonts w:ascii="Constantia" w:hAnsi="Constantia"/>
          <w:sz w:val="20"/>
          <w:szCs w:val="20"/>
          <w:lang w:val="en-US"/>
        </w:rPr>
        <w:t xml:space="preserve"> </w:t>
      </w:r>
      <w:r w:rsidR="00305F7E" w:rsidRPr="00AA69B6">
        <w:rPr>
          <w:rFonts w:ascii="Constantia" w:hAnsi="Constantia"/>
          <w:sz w:val="20"/>
          <w:szCs w:val="20"/>
        </w:rPr>
        <w:t>was</w:t>
      </w:r>
      <w:r w:rsidRPr="00AA69B6">
        <w:rPr>
          <w:rFonts w:ascii="Constantia" w:hAnsi="Constantia"/>
          <w:sz w:val="20"/>
          <w:szCs w:val="20"/>
          <w:lang w:val="en-US"/>
        </w:rPr>
        <w:t xml:space="preserve"> 76%, while the percentage of particle size of</w:t>
      </w:r>
      <w:r w:rsidR="00305F7E" w:rsidRPr="00AA69B6">
        <w:rPr>
          <w:rFonts w:ascii="Constantia" w:hAnsi="Constantia"/>
          <w:sz w:val="20"/>
          <w:szCs w:val="20"/>
          <w:lang w:val="en-US"/>
        </w:rPr>
        <w:t xml:space="preserve"> 2 mm in compost in </w:t>
      </w:r>
      <w:r w:rsidR="00305F7E" w:rsidRPr="00AA69B6">
        <w:rPr>
          <w:rFonts w:ascii="Constantia" w:hAnsi="Constantia"/>
          <w:sz w:val="20"/>
          <w:szCs w:val="20"/>
        </w:rPr>
        <w:t>B2 wasA</w:t>
      </w:r>
      <w:r w:rsidRPr="00AA69B6">
        <w:rPr>
          <w:rFonts w:ascii="Constantia" w:hAnsi="Constantia"/>
          <w:sz w:val="20"/>
          <w:szCs w:val="20"/>
          <w:lang w:val="en-US"/>
        </w:rPr>
        <w:t xml:space="preserve"> 85%. This proves that the use of worms in composting or vermicomposting can help reduce the particle size of the compost. </w:t>
      </w:r>
      <w:r w:rsidR="0013092A" w:rsidRPr="00AA69B6">
        <w:rPr>
          <w:rFonts w:ascii="Constantia" w:hAnsi="Constantia"/>
          <w:sz w:val="20"/>
          <w:szCs w:val="20"/>
        </w:rPr>
        <w:t>Utilization</w:t>
      </w:r>
      <w:r w:rsidR="006E2F39" w:rsidRPr="00AA69B6">
        <w:rPr>
          <w:rFonts w:ascii="Constantia" w:hAnsi="Constantia"/>
          <w:sz w:val="20"/>
          <w:szCs w:val="20"/>
        </w:rPr>
        <w:t xml:space="preserve"> LR earth</w:t>
      </w:r>
      <w:r w:rsidR="006E2F39" w:rsidRPr="00AA69B6">
        <w:rPr>
          <w:rFonts w:ascii="Constantia" w:hAnsi="Constantia"/>
          <w:sz w:val="20"/>
          <w:szCs w:val="20"/>
          <w:lang w:val="en-US"/>
        </w:rPr>
        <w:t xml:space="preserve">worm in </w:t>
      </w:r>
      <w:r w:rsidRPr="00AA69B6">
        <w:rPr>
          <w:rFonts w:ascii="Constantia" w:hAnsi="Constantia"/>
          <w:sz w:val="20"/>
          <w:szCs w:val="20"/>
          <w:lang w:val="en-US"/>
        </w:rPr>
        <w:t>composting</w:t>
      </w:r>
      <w:r w:rsidR="006E2F39" w:rsidRPr="00AA69B6">
        <w:rPr>
          <w:rFonts w:ascii="Constantia" w:hAnsi="Constantia"/>
          <w:sz w:val="20"/>
          <w:szCs w:val="20"/>
        </w:rPr>
        <w:t xml:space="preserve"> process</w:t>
      </w:r>
      <w:r w:rsidRPr="00AA69B6">
        <w:rPr>
          <w:rFonts w:ascii="Constantia" w:hAnsi="Constantia"/>
          <w:sz w:val="20"/>
          <w:szCs w:val="20"/>
          <w:lang w:val="en-US"/>
        </w:rPr>
        <w:t xml:space="preserve"> can improve the physical quality in terms of color, texture, and particle size of the compost. The results of the observation of the particle size of the compost using the vermicomposting method can be seen in Table 6.</w:t>
      </w:r>
      <w:r w:rsidR="006101DC" w:rsidRPr="00AA69B6">
        <w:rPr>
          <w:rFonts w:ascii="Constantia" w:hAnsi="Constantia"/>
          <w:sz w:val="20"/>
          <w:szCs w:val="20"/>
          <w:lang w:val="en-US"/>
        </w:rPr>
        <w:t xml:space="preserve"> </w:t>
      </w:r>
    </w:p>
    <w:p w:rsidR="006101DC" w:rsidRPr="00AA69B6" w:rsidRDefault="009F0AFF" w:rsidP="00F01AE9">
      <w:pPr>
        <w:pStyle w:val="ListParagraph"/>
        <w:tabs>
          <w:tab w:val="left" w:pos="1807"/>
        </w:tabs>
        <w:spacing w:after="0"/>
        <w:ind w:left="360"/>
        <w:jc w:val="both"/>
        <w:rPr>
          <w:rFonts w:ascii="Constantia" w:hAnsi="Constantia"/>
          <w:sz w:val="20"/>
          <w:szCs w:val="20"/>
        </w:rPr>
      </w:pPr>
      <w:r w:rsidRPr="00AA69B6">
        <w:rPr>
          <w:rFonts w:ascii="Constantia" w:hAnsi="Constantia"/>
          <w:b/>
          <w:sz w:val="20"/>
          <w:szCs w:val="20"/>
        </w:rPr>
        <w:tab/>
        <w:t>Table</w:t>
      </w:r>
      <w:r w:rsidR="006101DC" w:rsidRPr="00AA69B6">
        <w:rPr>
          <w:rFonts w:ascii="Constantia" w:hAnsi="Constantia"/>
          <w:b/>
          <w:sz w:val="20"/>
          <w:szCs w:val="20"/>
        </w:rPr>
        <w:t xml:space="preserve"> </w:t>
      </w:r>
      <w:r w:rsidR="00C25E07" w:rsidRPr="00AA69B6">
        <w:rPr>
          <w:rFonts w:ascii="Constantia" w:hAnsi="Constantia"/>
          <w:b/>
          <w:sz w:val="20"/>
          <w:szCs w:val="20"/>
        </w:rPr>
        <w:t xml:space="preserve">6. </w:t>
      </w:r>
      <w:r w:rsidRPr="00AA69B6">
        <w:rPr>
          <w:rFonts w:ascii="Constantia" w:hAnsi="Constantia"/>
          <w:sz w:val="20"/>
          <w:szCs w:val="20"/>
        </w:rPr>
        <w:t>Particle size  of compost</w:t>
      </w:r>
    </w:p>
    <w:tbl>
      <w:tblPr>
        <w:tblW w:w="8532" w:type="dxa"/>
        <w:tblInd w:w="459" w:type="dxa"/>
        <w:tblLook w:val="04A0" w:firstRow="1" w:lastRow="0" w:firstColumn="1" w:lastColumn="0" w:noHBand="0" w:noVBand="1"/>
      </w:tblPr>
      <w:tblGrid>
        <w:gridCol w:w="2088"/>
        <w:gridCol w:w="3402"/>
        <w:gridCol w:w="3042"/>
      </w:tblGrid>
      <w:tr w:rsidR="00D810C3" w:rsidRPr="00AA69B6" w:rsidTr="006372CC">
        <w:trPr>
          <w:trHeight w:val="194"/>
        </w:trPr>
        <w:tc>
          <w:tcPr>
            <w:tcW w:w="2088" w:type="dxa"/>
            <w:tcBorders>
              <w:bottom w:val="single" w:sz="4" w:space="0" w:color="auto"/>
            </w:tcBorders>
            <w:shd w:val="clear" w:color="auto" w:fill="auto"/>
            <w:noWrap/>
            <w:vAlign w:val="center"/>
            <w:hideMark/>
          </w:tcPr>
          <w:p w:rsidR="006101DC" w:rsidRPr="00AA69B6" w:rsidRDefault="006101DC" w:rsidP="00F01AE9">
            <w:pPr>
              <w:spacing w:after="0" w:line="240" w:lineRule="auto"/>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R</w:t>
            </w:r>
            <w:r w:rsidR="009F0AFF" w:rsidRPr="00AA69B6">
              <w:rPr>
                <w:rFonts w:ascii="Constantia" w:eastAsia="Times New Roman" w:hAnsi="Constantia" w:cs="Calibri"/>
                <w:bCs/>
                <w:sz w:val="20"/>
                <w:szCs w:val="20"/>
                <w:lang w:eastAsia="id-ID"/>
              </w:rPr>
              <w:t>eact</w:t>
            </w:r>
            <w:r w:rsidRPr="00AA69B6">
              <w:rPr>
                <w:rFonts w:ascii="Constantia" w:eastAsia="Times New Roman" w:hAnsi="Constantia" w:cs="Calibri"/>
                <w:bCs/>
                <w:sz w:val="20"/>
                <w:szCs w:val="20"/>
                <w:lang w:eastAsia="id-ID"/>
              </w:rPr>
              <w:t>or</w:t>
            </w:r>
          </w:p>
        </w:tc>
        <w:tc>
          <w:tcPr>
            <w:tcW w:w="3402" w:type="dxa"/>
            <w:tcBorders>
              <w:bottom w:val="single" w:sz="4" w:space="0" w:color="auto"/>
            </w:tcBorders>
            <w:shd w:val="clear" w:color="auto" w:fill="auto"/>
            <w:noWrap/>
            <w:vAlign w:val="bottom"/>
            <w:hideMark/>
          </w:tcPr>
          <w:p w:rsidR="006101DC" w:rsidRPr="00AA69B6" w:rsidRDefault="009F0AFF" w:rsidP="00F01AE9">
            <w:pPr>
              <w:spacing w:after="0" w:line="240" w:lineRule="auto"/>
              <w:rPr>
                <w:rFonts w:ascii="Constantia" w:eastAsia="Times New Roman" w:hAnsi="Constantia" w:cs="Calibri"/>
                <w:bCs/>
                <w:sz w:val="20"/>
                <w:szCs w:val="20"/>
                <w:lang w:eastAsia="id-ID"/>
              </w:rPr>
            </w:pPr>
            <w:r w:rsidRPr="00AA69B6">
              <w:rPr>
                <w:rFonts w:ascii="Constantia" w:hAnsi="Constantia"/>
                <w:sz w:val="20"/>
                <w:szCs w:val="20"/>
              </w:rPr>
              <w:t xml:space="preserve">Particle size  </w:t>
            </w:r>
            <w:r w:rsidR="00C25E07" w:rsidRPr="00AA69B6">
              <w:rPr>
                <w:rFonts w:ascii="Constantia" w:eastAsia="Times New Roman" w:hAnsi="Constantia" w:cs="Calibri"/>
                <w:bCs/>
                <w:sz w:val="20"/>
                <w:szCs w:val="20"/>
                <w:lang w:eastAsia="id-ID"/>
              </w:rPr>
              <w:t>(</w:t>
            </w:r>
            <w:r w:rsidR="00277B2C" w:rsidRPr="00AA69B6">
              <w:rPr>
                <w:rFonts w:ascii="Constantia" w:eastAsia="Times New Roman" w:hAnsi="Constantia" w:cs="Calibri"/>
                <w:bCs/>
                <w:sz w:val="20"/>
                <w:szCs w:val="20"/>
                <w:lang w:eastAsia="id-ID"/>
              </w:rPr>
              <w:t>SNI 19-7030-2004</w:t>
            </w:r>
            <w:r w:rsidR="006101DC" w:rsidRPr="00AA69B6">
              <w:rPr>
                <w:rFonts w:ascii="Constantia" w:eastAsia="Times New Roman" w:hAnsi="Constantia" w:cs="Calibri"/>
                <w:bCs/>
                <w:sz w:val="20"/>
                <w:szCs w:val="20"/>
                <w:lang w:eastAsia="id-ID"/>
              </w:rPr>
              <w:t>)</w:t>
            </w:r>
          </w:p>
        </w:tc>
        <w:tc>
          <w:tcPr>
            <w:tcW w:w="3042" w:type="dxa"/>
            <w:tcBorders>
              <w:bottom w:val="single" w:sz="4" w:space="0" w:color="auto"/>
            </w:tcBorders>
            <w:shd w:val="clear" w:color="auto" w:fill="auto"/>
            <w:noWrap/>
            <w:vAlign w:val="bottom"/>
            <w:hideMark/>
          </w:tcPr>
          <w:p w:rsidR="006101DC" w:rsidRPr="00AA69B6" w:rsidRDefault="009F0AFF" w:rsidP="00F01AE9">
            <w:pPr>
              <w:spacing w:after="0" w:line="240" w:lineRule="auto"/>
              <w:rPr>
                <w:rFonts w:ascii="Constantia" w:eastAsia="Times New Roman" w:hAnsi="Constantia" w:cs="Calibri"/>
                <w:bCs/>
                <w:sz w:val="20"/>
                <w:szCs w:val="20"/>
                <w:lang w:eastAsia="id-ID"/>
              </w:rPr>
            </w:pPr>
            <w:r w:rsidRPr="00AA69B6">
              <w:rPr>
                <w:rFonts w:ascii="Constantia" w:hAnsi="Constantia"/>
                <w:sz w:val="20"/>
                <w:szCs w:val="20"/>
              </w:rPr>
              <w:t>Particle size  of compost</w:t>
            </w:r>
          </w:p>
        </w:tc>
      </w:tr>
      <w:tr w:rsidR="00D810C3" w:rsidRPr="00AA69B6" w:rsidTr="009F0AFF">
        <w:trPr>
          <w:trHeight w:val="194"/>
        </w:trPr>
        <w:tc>
          <w:tcPr>
            <w:tcW w:w="2088" w:type="dxa"/>
            <w:tcBorders>
              <w:top w:val="single" w:sz="4" w:space="0" w:color="auto"/>
            </w:tcBorders>
            <w:shd w:val="clear" w:color="auto" w:fill="auto"/>
            <w:noWrap/>
            <w:vAlign w:val="bottom"/>
            <w:hideMark/>
          </w:tcPr>
          <w:p w:rsidR="006101DC" w:rsidRPr="00AA69B6" w:rsidRDefault="006101DC"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B1</w:t>
            </w:r>
          </w:p>
        </w:tc>
        <w:tc>
          <w:tcPr>
            <w:tcW w:w="3402" w:type="dxa"/>
            <w:vMerge w:val="restart"/>
            <w:tcBorders>
              <w:top w:val="single" w:sz="4" w:space="0" w:color="auto"/>
            </w:tcBorders>
            <w:shd w:val="clear" w:color="auto" w:fill="auto"/>
            <w:noWrap/>
            <w:vAlign w:val="center"/>
            <w:hideMark/>
          </w:tcPr>
          <w:p w:rsidR="006101DC" w:rsidRPr="00AA69B6" w:rsidRDefault="00277B2C"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Maximum 25 mm</w:t>
            </w:r>
          </w:p>
        </w:tc>
        <w:tc>
          <w:tcPr>
            <w:tcW w:w="3042" w:type="dxa"/>
            <w:tcBorders>
              <w:top w:val="single" w:sz="4" w:space="0" w:color="auto"/>
            </w:tcBorders>
            <w:shd w:val="clear" w:color="auto" w:fill="auto"/>
            <w:noWrap/>
            <w:vAlign w:val="bottom"/>
            <w:hideMark/>
          </w:tcPr>
          <w:p w:rsidR="006101DC" w:rsidRPr="00AA69B6" w:rsidRDefault="006101DC"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2 mm (76%)</w:t>
            </w:r>
          </w:p>
        </w:tc>
      </w:tr>
      <w:tr w:rsidR="00D810C3" w:rsidRPr="00AA69B6" w:rsidTr="006372CC">
        <w:trPr>
          <w:trHeight w:val="194"/>
        </w:trPr>
        <w:tc>
          <w:tcPr>
            <w:tcW w:w="2088" w:type="dxa"/>
            <w:shd w:val="clear" w:color="auto" w:fill="auto"/>
            <w:noWrap/>
            <w:vAlign w:val="bottom"/>
            <w:hideMark/>
          </w:tcPr>
          <w:p w:rsidR="006101DC" w:rsidRPr="00AA69B6" w:rsidRDefault="006101DC"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B2</w:t>
            </w:r>
          </w:p>
        </w:tc>
        <w:tc>
          <w:tcPr>
            <w:tcW w:w="3402" w:type="dxa"/>
            <w:vMerge/>
            <w:shd w:val="clear" w:color="auto" w:fill="auto"/>
            <w:noWrap/>
            <w:vAlign w:val="bottom"/>
            <w:hideMark/>
          </w:tcPr>
          <w:p w:rsidR="006101DC" w:rsidRPr="00AA69B6" w:rsidRDefault="006101DC" w:rsidP="00F01AE9">
            <w:pPr>
              <w:spacing w:after="0" w:line="240" w:lineRule="auto"/>
              <w:rPr>
                <w:rFonts w:ascii="Constantia" w:eastAsia="Times New Roman" w:hAnsi="Constantia" w:cs="Calibri"/>
                <w:sz w:val="20"/>
                <w:szCs w:val="20"/>
                <w:lang w:eastAsia="id-ID"/>
              </w:rPr>
            </w:pPr>
          </w:p>
        </w:tc>
        <w:tc>
          <w:tcPr>
            <w:tcW w:w="3042" w:type="dxa"/>
            <w:shd w:val="clear" w:color="auto" w:fill="auto"/>
            <w:noWrap/>
            <w:vAlign w:val="bottom"/>
            <w:hideMark/>
          </w:tcPr>
          <w:p w:rsidR="006101DC" w:rsidRPr="00AA69B6" w:rsidRDefault="006101DC"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2 mm (85%)</w:t>
            </w:r>
          </w:p>
        </w:tc>
      </w:tr>
    </w:tbl>
    <w:p w:rsidR="00455E01" w:rsidRPr="00AA69B6" w:rsidRDefault="00455E01" w:rsidP="00F01AE9">
      <w:pPr>
        <w:tabs>
          <w:tab w:val="left" w:pos="1807"/>
        </w:tabs>
        <w:spacing w:after="0"/>
        <w:contextualSpacing/>
        <w:jc w:val="both"/>
        <w:rPr>
          <w:rFonts w:ascii="Constantia" w:hAnsi="Constantia"/>
          <w:b/>
          <w:sz w:val="24"/>
          <w:szCs w:val="24"/>
        </w:rPr>
      </w:pPr>
    </w:p>
    <w:p w:rsidR="00ED685B" w:rsidRPr="00AA69B6" w:rsidRDefault="007E03E4" w:rsidP="00F01AE9">
      <w:pPr>
        <w:numPr>
          <w:ilvl w:val="1"/>
          <w:numId w:val="31"/>
        </w:numPr>
        <w:spacing w:after="0"/>
        <w:ind w:left="567" w:hanging="567"/>
        <w:contextualSpacing/>
        <w:jc w:val="both"/>
        <w:rPr>
          <w:rFonts w:ascii="Constantia" w:hAnsi="Constantia"/>
          <w:b/>
          <w:sz w:val="24"/>
          <w:szCs w:val="24"/>
        </w:rPr>
      </w:pPr>
      <w:r w:rsidRPr="00AA69B6">
        <w:rPr>
          <w:rFonts w:ascii="Constantia" w:hAnsi="Constantia"/>
          <w:b/>
          <w:sz w:val="24"/>
          <w:szCs w:val="24"/>
        </w:rPr>
        <w:t xml:space="preserve"> </w:t>
      </w:r>
      <w:r w:rsidR="00E93550" w:rsidRPr="00AA69B6">
        <w:rPr>
          <w:rFonts w:ascii="Constantia" w:hAnsi="Constantia"/>
          <w:b/>
          <w:sz w:val="24"/>
          <w:szCs w:val="24"/>
        </w:rPr>
        <w:t xml:space="preserve"> </w:t>
      </w:r>
      <w:r w:rsidR="00BD7D2D" w:rsidRPr="00AA69B6">
        <w:rPr>
          <w:rFonts w:ascii="Constantia" w:hAnsi="Constantia"/>
          <w:b/>
          <w:sz w:val="24"/>
          <w:szCs w:val="24"/>
        </w:rPr>
        <w:t>C/N rat</w:t>
      </w:r>
      <w:r w:rsidR="00855DE6" w:rsidRPr="00AA69B6">
        <w:rPr>
          <w:rFonts w:ascii="Constantia" w:hAnsi="Constantia"/>
          <w:b/>
          <w:sz w:val="24"/>
          <w:szCs w:val="24"/>
        </w:rPr>
        <w:t>io</w:t>
      </w:r>
      <w:r w:rsidR="00BD7D2D" w:rsidRPr="00AA69B6">
        <w:rPr>
          <w:rFonts w:ascii="Constantia" w:hAnsi="Constantia"/>
          <w:b/>
          <w:sz w:val="24"/>
          <w:szCs w:val="24"/>
        </w:rPr>
        <w:t>, C-Organic</w:t>
      </w:r>
      <w:r w:rsidR="00ED685B" w:rsidRPr="00AA69B6">
        <w:rPr>
          <w:rFonts w:ascii="Constantia" w:hAnsi="Constantia"/>
          <w:b/>
          <w:sz w:val="24"/>
          <w:szCs w:val="24"/>
        </w:rPr>
        <w:t xml:space="preserve">, N, P, </w:t>
      </w:r>
      <w:r w:rsidR="00455E01" w:rsidRPr="00AA69B6">
        <w:rPr>
          <w:rFonts w:ascii="Constantia" w:hAnsi="Constantia"/>
          <w:b/>
          <w:sz w:val="24"/>
          <w:szCs w:val="24"/>
        </w:rPr>
        <w:t xml:space="preserve">and </w:t>
      </w:r>
      <w:r w:rsidR="00ED685B" w:rsidRPr="00AA69B6">
        <w:rPr>
          <w:rFonts w:ascii="Constantia" w:hAnsi="Constantia"/>
          <w:b/>
          <w:sz w:val="24"/>
          <w:szCs w:val="24"/>
        </w:rPr>
        <w:t>K</w:t>
      </w:r>
      <w:r w:rsidR="00455E01" w:rsidRPr="00AA69B6">
        <w:rPr>
          <w:rFonts w:ascii="Constantia" w:hAnsi="Constantia"/>
          <w:b/>
          <w:sz w:val="24"/>
          <w:szCs w:val="24"/>
        </w:rPr>
        <w:t xml:space="preserve"> of Compost</w:t>
      </w:r>
    </w:p>
    <w:p w:rsidR="00ED685B" w:rsidRPr="00AA69B6" w:rsidRDefault="00ED685B" w:rsidP="00F01AE9">
      <w:pPr>
        <w:spacing w:after="0"/>
        <w:contextualSpacing/>
        <w:jc w:val="center"/>
        <w:rPr>
          <w:rFonts w:ascii="Constantia" w:hAnsi="Constantia"/>
          <w:sz w:val="20"/>
          <w:szCs w:val="20"/>
        </w:rPr>
      </w:pPr>
      <w:r w:rsidRPr="00AA69B6">
        <w:rPr>
          <w:rFonts w:ascii="Constantia" w:hAnsi="Constantia"/>
          <w:noProof/>
          <w:lang w:eastAsia="id-ID"/>
        </w:rPr>
        <w:drawing>
          <wp:inline distT="0" distB="0" distL="0" distR="0" wp14:anchorId="6DF26CEA" wp14:editId="08493E27">
            <wp:extent cx="4908499" cy="1448410"/>
            <wp:effectExtent l="0" t="0" r="698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5AF3" w:rsidRPr="00AA69B6" w:rsidRDefault="00925AF3" w:rsidP="00F01AE9">
      <w:pPr>
        <w:spacing w:after="0"/>
        <w:ind w:firstLine="567"/>
        <w:contextualSpacing/>
        <w:jc w:val="center"/>
        <w:rPr>
          <w:rFonts w:ascii="Constantia" w:hAnsi="Constantia"/>
          <w:b/>
          <w:sz w:val="20"/>
          <w:szCs w:val="20"/>
        </w:rPr>
      </w:pPr>
      <w:r w:rsidRPr="00AA69B6">
        <w:rPr>
          <w:rFonts w:ascii="Constantia" w:hAnsi="Constantia"/>
          <w:b/>
          <w:sz w:val="20"/>
          <w:szCs w:val="20"/>
        </w:rPr>
        <w:t>Figure 5. C/N ratio of composting process</w:t>
      </w:r>
    </w:p>
    <w:p w:rsidR="004A64C6" w:rsidRPr="00AA69B6" w:rsidRDefault="004A64C6" w:rsidP="00F01AE9">
      <w:pPr>
        <w:tabs>
          <w:tab w:val="left" w:pos="3500"/>
        </w:tabs>
        <w:spacing w:after="0"/>
        <w:ind w:firstLine="567"/>
        <w:contextualSpacing/>
        <w:jc w:val="both"/>
        <w:rPr>
          <w:rFonts w:ascii="Constantia" w:hAnsi="Constantia"/>
          <w:sz w:val="20"/>
          <w:szCs w:val="20"/>
        </w:rPr>
      </w:pPr>
      <w:r w:rsidRPr="00AA69B6">
        <w:rPr>
          <w:rFonts w:ascii="Constantia" w:hAnsi="Constantia"/>
          <w:sz w:val="20"/>
          <w:szCs w:val="20"/>
        </w:rPr>
        <w:lastRenderedPageBreak/>
        <w:t xml:space="preserve">Figure 5. described that the C/N ratio in the composting reactor B1 was higher than that of the B2 reactor. This was due to the higher nitrification process in composting without worms/conventional than composting with worms (Hala I et al, 2003). According to Favoretto et al in 2016, the decrease in nitrogen was due to the denitrification process into ammonium carried out by earthworms. When compared with SNI 19-7030 2004, the value of C/N ratio in reactors B1 and B2 did not qualify SNI. This was because the raw material for this compost </w:t>
      </w:r>
      <w:r w:rsidR="00305F7E" w:rsidRPr="00AA69B6">
        <w:rPr>
          <w:rFonts w:ascii="Constantia" w:hAnsi="Constantia"/>
          <w:sz w:val="20"/>
          <w:szCs w:val="20"/>
        </w:rPr>
        <w:t xml:space="preserve">was </w:t>
      </w:r>
      <w:r w:rsidRPr="00AA69B6">
        <w:rPr>
          <w:rFonts w:ascii="Constantia" w:hAnsi="Constantia"/>
          <w:sz w:val="20"/>
          <w:szCs w:val="20"/>
        </w:rPr>
        <w:t xml:space="preserve">MPL </w:t>
      </w:r>
      <w:r w:rsidR="00B03E0B" w:rsidRPr="00AA69B6">
        <w:rPr>
          <w:rFonts w:ascii="Constantia" w:hAnsi="Constantia"/>
          <w:sz w:val="20"/>
          <w:szCs w:val="20"/>
          <w:lang w:eastAsia="id-ID"/>
        </w:rPr>
        <w:t>peel</w:t>
      </w:r>
      <w:r w:rsidRPr="00AA69B6">
        <w:rPr>
          <w:rFonts w:ascii="Constantia" w:hAnsi="Constantia"/>
          <w:sz w:val="20"/>
          <w:szCs w:val="20"/>
        </w:rPr>
        <w:t xml:space="preserve"> waste. Based on the results of the study, the initial C value of MPL peel waste was 45.46%, while the organic N value of MPL peel waste was 0.55%. The initial C/N ratio of MPL peel waste was 82 (Table 1). MPL peel waste contained high cellulose, so the C content </w:t>
      </w:r>
      <w:r w:rsidR="00305F7E" w:rsidRPr="00AA69B6">
        <w:rPr>
          <w:rFonts w:ascii="Constantia" w:hAnsi="Constantia"/>
          <w:sz w:val="20"/>
          <w:szCs w:val="20"/>
        </w:rPr>
        <w:t xml:space="preserve">was </w:t>
      </w:r>
      <w:r w:rsidRPr="00AA69B6">
        <w:rPr>
          <w:rFonts w:ascii="Constantia" w:hAnsi="Constantia"/>
          <w:sz w:val="20"/>
          <w:szCs w:val="20"/>
        </w:rPr>
        <w:t>greater than the N value</w:t>
      </w:r>
      <w:r w:rsidR="00305F7E" w:rsidRPr="00AA69B6">
        <w:rPr>
          <w:rFonts w:ascii="Constantia" w:hAnsi="Constantia"/>
          <w:sz w:val="20"/>
          <w:szCs w:val="20"/>
        </w:rPr>
        <w:t>, so the C/N ratio was</w:t>
      </w:r>
      <w:r w:rsidRPr="00AA69B6">
        <w:rPr>
          <w:rFonts w:ascii="Constantia" w:hAnsi="Constantia"/>
          <w:sz w:val="20"/>
          <w:szCs w:val="20"/>
        </w:rPr>
        <w:t xml:space="preserve"> large.</w:t>
      </w:r>
    </w:p>
    <w:p w:rsidR="004A64C6" w:rsidRPr="00AA69B6" w:rsidRDefault="004A64C6" w:rsidP="00F01AE9">
      <w:pPr>
        <w:tabs>
          <w:tab w:val="left" w:pos="3500"/>
        </w:tabs>
        <w:spacing w:after="0"/>
        <w:ind w:firstLine="567"/>
        <w:contextualSpacing/>
        <w:jc w:val="both"/>
        <w:rPr>
          <w:rFonts w:ascii="Constantia" w:hAnsi="Constantia"/>
          <w:sz w:val="20"/>
          <w:szCs w:val="20"/>
        </w:rPr>
      </w:pPr>
      <w:r w:rsidRPr="00AA69B6">
        <w:rPr>
          <w:rFonts w:ascii="Constantia" w:hAnsi="Constantia"/>
          <w:sz w:val="20"/>
          <w:szCs w:val="20"/>
        </w:rPr>
        <w:t xml:space="preserve">The C, N, P, and K values </w:t>
      </w:r>
      <w:r w:rsidRPr="00AA69B6">
        <w:rPr>
          <w:rFonts w:ascii="Times New Roman" w:hAnsi="Times New Roman"/>
          <w:sz w:val="20"/>
          <w:szCs w:val="20"/>
        </w:rPr>
        <w:t>​​</w:t>
      </w:r>
      <w:r w:rsidRPr="00AA69B6">
        <w:rPr>
          <w:rFonts w:ascii="Constantia" w:hAnsi="Constantia"/>
          <w:sz w:val="20"/>
          <w:szCs w:val="20"/>
        </w:rPr>
        <w:t>in compost qualified SNI 19-7030 2004. However, the C/N ratio in compost did not qualify SNI 19-7030 2004. It because the C value was still quite high. Therefore, the composting process need to be carried out for more than three weeks so that the C value can be further decreased, so that the C/N ratio can qualify the requirements. Although the C/N ratio did not qualify the requirements, the compost product produced has met the requirements when viewed from its physical characteristics (color, odor, texture, and particle size). The composition of the waste and the time of composting improved the quality of worms which can reduce C-organic as the N value increases rapidly. Therefore, the best C/</w:t>
      </w:r>
      <w:r w:rsidR="00305F7E" w:rsidRPr="00AA69B6">
        <w:rPr>
          <w:rFonts w:ascii="Constantia" w:hAnsi="Constantia"/>
          <w:sz w:val="20"/>
          <w:szCs w:val="20"/>
        </w:rPr>
        <w:t>N ratio in vermicomposting was</w:t>
      </w:r>
      <w:r w:rsidRPr="00AA69B6">
        <w:rPr>
          <w:rFonts w:ascii="Constantia" w:hAnsi="Constantia"/>
          <w:sz w:val="20"/>
          <w:szCs w:val="20"/>
        </w:rPr>
        <w:t xml:space="preserve"> 15 (Jamaludin and Mahmood, 2010).</w:t>
      </w:r>
    </w:p>
    <w:p w:rsidR="004A64C6" w:rsidRPr="00AA69B6" w:rsidRDefault="004A64C6" w:rsidP="00F01AE9">
      <w:pPr>
        <w:tabs>
          <w:tab w:val="left" w:pos="3500"/>
        </w:tabs>
        <w:spacing w:after="0"/>
        <w:ind w:firstLine="567"/>
        <w:contextualSpacing/>
        <w:jc w:val="both"/>
        <w:rPr>
          <w:rFonts w:ascii="Constantia" w:hAnsi="Constantia"/>
          <w:sz w:val="20"/>
          <w:szCs w:val="20"/>
        </w:rPr>
      </w:pPr>
      <w:r w:rsidRPr="00AA69B6">
        <w:rPr>
          <w:rFonts w:ascii="Constantia" w:hAnsi="Constantia"/>
          <w:sz w:val="20"/>
          <w:szCs w:val="20"/>
        </w:rPr>
        <w:t xml:space="preserve">The composting time factor can be considered as one of the factors that affect the difference in the concentration of N, P, and K. A longer composting period gave a longer treatment process as well. This caused the concentration values </w:t>
      </w:r>
      <w:r w:rsidRPr="00AA69B6">
        <w:rPr>
          <w:rFonts w:ascii="Times New Roman" w:hAnsi="Times New Roman"/>
          <w:sz w:val="20"/>
          <w:szCs w:val="20"/>
        </w:rPr>
        <w:t>​​</w:t>
      </w:r>
      <w:r w:rsidRPr="00AA69B6">
        <w:rPr>
          <w:rFonts w:ascii="Constantia" w:hAnsi="Constantia"/>
          <w:sz w:val="20"/>
          <w:szCs w:val="20"/>
        </w:rPr>
        <w:t xml:space="preserve">of N, P, and K to increased along with the length of the composting process. The longer the time required for vermicomposting, the greater the concentration of N, P, and K obtained. For comparison, in the study of Othman et al (2021), the N, P, and K values </w:t>
      </w:r>
      <w:r w:rsidRPr="00AA69B6">
        <w:rPr>
          <w:rFonts w:ascii="Times New Roman" w:hAnsi="Times New Roman"/>
          <w:sz w:val="20"/>
          <w:szCs w:val="20"/>
        </w:rPr>
        <w:t>​​</w:t>
      </w:r>
      <w:r w:rsidRPr="00AA69B6">
        <w:rPr>
          <w:rFonts w:ascii="Constantia" w:hAnsi="Constantia"/>
          <w:sz w:val="20"/>
          <w:szCs w:val="20"/>
        </w:rPr>
        <w:t>in vermicomposted compost for 14 consecutive days were 0.197</w:t>
      </w:r>
      <w:r w:rsidR="00EA2ED8" w:rsidRPr="00AA69B6">
        <w:rPr>
          <w:rFonts w:ascii="Constantia" w:hAnsi="Constantia"/>
          <w:sz w:val="20"/>
          <w:szCs w:val="20"/>
        </w:rPr>
        <w:t>%</w:t>
      </w:r>
      <w:r w:rsidRPr="00AA69B6">
        <w:rPr>
          <w:rFonts w:ascii="Constantia" w:hAnsi="Constantia"/>
          <w:sz w:val="20"/>
          <w:szCs w:val="20"/>
        </w:rPr>
        <w:t>; 0.0285</w:t>
      </w:r>
      <w:r w:rsidR="00EA2ED8" w:rsidRPr="00AA69B6">
        <w:rPr>
          <w:rFonts w:ascii="Constantia" w:hAnsi="Constantia"/>
          <w:sz w:val="20"/>
          <w:szCs w:val="20"/>
        </w:rPr>
        <w:t>%</w:t>
      </w:r>
      <w:r w:rsidRPr="00AA69B6">
        <w:rPr>
          <w:rFonts w:ascii="Constantia" w:hAnsi="Constantia"/>
          <w:sz w:val="20"/>
          <w:szCs w:val="20"/>
        </w:rPr>
        <w:t>; and 0.0136</w:t>
      </w:r>
      <w:r w:rsidR="00EA2ED8" w:rsidRPr="00AA69B6">
        <w:rPr>
          <w:rFonts w:ascii="Constantia" w:hAnsi="Constantia"/>
          <w:sz w:val="20"/>
          <w:szCs w:val="20"/>
        </w:rPr>
        <w:t>%</w:t>
      </w:r>
      <w:r w:rsidRPr="00AA69B6">
        <w:rPr>
          <w:rFonts w:ascii="Constantia" w:hAnsi="Constantia"/>
          <w:sz w:val="20"/>
          <w:szCs w:val="20"/>
        </w:rPr>
        <w:t>. The content of N, P and K in the compost produced in  B1 and B2 complies with SNI 19-7030 2004. This indicates that the compost produced in reactors B1 and B2 can be used as compost for plant growth (Table 7).</w:t>
      </w:r>
    </w:p>
    <w:p w:rsidR="0050730D" w:rsidRPr="00AA69B6" w:rsidRDefault="0075673E" w:rsidP="00F01AE9">
      <w:pPr>
        <w:tabs>
          <w:tab w:val="left" w:pos="3500"/>
        </w:tabs>
        <w:spacing w:after="0"/>
        <w:contextualSpacing/>
        <w:jc w:val="center"/>
        <w:rPr>
          <w:rFonts w:ascii="Constantia" w:hAnsi="Constantia"/>
          <w:sz w:val="20"/>
          <w:szCs w:val="20"/>
        </w:rPr>
      </w:pPr>
      <w:r w:rsidRPr="00AA69B6">
        <w:rPr>
          <w:rFonts w:ascii="Constantia" w:hAnsi="Constantia"/>
          <w:b/>
          <w:sz w:val="20"/>
          <w:szCs w:val="20"/>
        </w:rPr>
        <w:t>Tab</w:t>
      </w:r>
      <w:r w:rsidR="00170D58" w:rsidRPr="00AA69B6">
        <w:rPr>
          <w:rFonts w:ascii="Constantia" w:hAnsi="Constantia"/>
          <w:b/>
          <w:sz w:val="20"/>
          <w:szCs w:val="20"/>
        </w:rPr>
        <w:t>l</w:t>
      </w:r>
      <w:r w:rsidRPr="00AA69B6">
        <w:rPr>
          <w:rFonts w:ascii="Constantia" w:hAnsi="Constantia"/>
          <w:b/>
          <w:sz w:val="20"/>
          <w:szCs w:val="20"/>
        </w:rPr>
        <w:t>e</w:t>
      </w:r>
      <w:r w:rsidR="00170D58" w:rsidRPr="00AA69B6">
        <w:rPr>
          <w:rFonts w:ascii="Constantia" w:hAnsi="Constantia"/>
          <w:b/>
          <w:sz w:val="20"/>
          <w:szCs w:val="20"/>
        </w:rPr>
        <w:t xml:space="preserve"> </w:t>
      </w:r>
      <w:r w:rsidR="00D72F58" w:rsidRPr="00AA69B6">
        <w:rPr>
          <w:rFonts w:ascii="Constantia" w:hAnsi="Constantia"/>
          <w:b/>
          <w:sz w:val="20"/>
          <w:szCs w:val="20"/>
        </w:rPr>
        <w:t>7.</w:t>
      </w:r>
      <w:r w:rsidR="00D72F58" w:rsidRPr="00AA69B6">
        <w:rPr>
          <w:rFonts w:ascii="Constantia" w:hAnsi="Constantia"/>
          <w:sz w:val="20"/>
          <w:szCs w:val="20"/>
        </w:rPr>
        <w:t xml:space="preserve"> </w:t>
      </w:r>
      <w:r w:rsidRPr="00AA69B6">
        <w:rPr>
          <w:rFonts w:ascii="Constantia" w:hAnsi="Constantia"/>
          <w:sz w:val="20"/>
          <w:szCs w:val="20"/>
        </w:rPr>
        <w:t>NPK measurement results in compost</w:t>
      </w:r>
    </w:p>
    <w:tbl>
      <w:tblPr>
        <w:tblW w:w="9030" w:type="dxa"/>
        <w:tblLook w:val="04A0" w:firstRow="1" w:lastRow="0" w:firstColumn="1" w:lastColumn="0" w:noHBand="0" w:noVBand="1"/>
      </w:tblPr>
      <w:tblGrid>
        <w:gridCol w:w="1980"/>
        <w:gridCol w:w="3260"/>
        <w:gridCol w:w="992"/>
        <w:gridCol w:w="1134"/>
        <w:gridCol w:w="1664"/>
      </w:tblGrid>
      <w:tr w:rsidR="00D810C3" w:rsidRPr="00AA69B6" w:rsidTr="00916A77">
        <w:trPr>
          <w:trHeight w:val="240"/>
        </w:trPr>
        <w:tc>
          <w:tcPr>
            <w:tcW w:w="1980" w:type="dxa"/>
            <w:tcBorders>
              <w:bottom w:val="single" w:sz="4" w:space="0" w:color="auto"/>
            </w:tcBorders>
            <w:shd w:val="clear" w:color="auto" w:fill="auto"/>
            <w:noWrap/>
            <w:vAlign w:val="bottom"/>
            <w:hideMark/>
          </w:tcPr>
          <w:p w:rsidR="00A86011" w:rsidRPr="00AA69B6" w:rsidRDefault="002E708C" w:rsidP="00F01AE9">
            <w:pPr>
              <w:spacing w:after="0" w:line="240" w:lineRule="auto"/>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 xml:space="preserve">Element </w:t>
            </w:r>
          </w:p>
        </w:tc>
        <w:tc>
          <w:tcPr>
            <w:tcW w:w="3260" w:type="dxa"/>
            <w:tcBorders>
              <w:bottom w:val="single" w:sz="4" w:space="0" w:color="auto"/>
            </w:tcBorders>
            <w:shd w:val="clear" w:color="auto" w:fill="auto"/>
            <w:noWrap/>
            <w:vAlign w:val="bottom"/>
            <w:hideMark/>
          </w:tcPr>
          <w:p w:rsidR="00A86011" w:rsidRPr="00AA69B6" w:rsidRDefault="00A86011" w:rsidP="00F01AE9">
            <w:pPr>
              <w:spacing w:after="0" w:line="240" w:lineRule="auto"/>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SNI</w:t>
            </w:r>
            <w:r w:rsidR="00170D58" w:rsidRPr="00AA69B6">
              <w:rPr>
                <w:rFonts w:ascii="Constantia" w:eastAsia="Times New Roman" w:hAnsi="Constantia" w:cs="Calibri"/>
                <w:bCs/>
                <w:sz w:val="20"/>
                <w:szCs w:val="20"/>
                <w:lang w:eastAsia="id-ID"/>
              </w:rPr>
              <w:t xml:space="preserve"> </w:t>
            </w:r>
            <w:r w:rsidR="00170D58" w:rsidRPr="00AA69B6">
              <w:rPr>
                <w:rFonts w:ascii="Constantia" w:hAnsi="Constantia"/>
                <w:sz w:val="20"/>
                <w:szCs w:val="20"/>
              </w:rPr>
              <w:t xml:space="preserve">19-7030 2004 </w:t>
            </w:r>
            <w:r w:rsidR="002E708C" w:rsidRPr="00AA69B6">
              <w:rPr>
                <w:rFonts w:ascii="Constantia" w:eastAsia="Times New Roman" w:hAnsi="Constantia" w:cs="Calibri"/>
                <w:bCs/>
                <w:sz w:val="20"/>
                <w:szCs w:val="20"/>
                <w:lang w:eastAsia="id-ID"/>
              </w:rPr>
              <w:t xml:space="preserve"> (</w:t>
            </w:r>
            <w:r w:rsidRPr="00AA69B6">
              <w:rPr>
                <w:rFonts w:ascii="Constantia" w:eastAsia="Times New Roman" w:hAnsi="Constantia" w:cs="Calibri"/>
                <w:bCs/>
                <w:sz w:val="20"/>
                <w:szCs w:val="20"/>
                <w:lang w:eastAsia="id-ID"/>
              </w:rPr>
              <w:t>minimum)</w:t>
            </w:r>
          </w:p>
        </w:tc>
        <w:tc>
          <w:tcPr>
            <w:tcW w:w="992" w:type="dxa"/>
            <w:tcBorders>
              <w:bottom w:val="single" w:sz="4" w:space="0" w:color="auto"/>
            </w:tcBorders>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B1</w:t>
            </w:r>
          </w:p>
        </w:tc>
        <w:tc>
          <w:tcPr>
            <w:tcW w:w="1134" w:type="dxa"/>
            <w:tcBorders>
              <w:bottom w:val="single" w:sz="4" w:space="0" w:color="auto"/>
            </w:tcBorders>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bCs/>
                <w:sz w:val="20"/>
                <w:szCs w:val="20"/>
                <w:lang w:eastAsia="id-ID"/>
              </w:rPr>
            </w:pPr>
            <w:r w:rsidRPr="00AA69B6">
              <w:rPr>
                <w:rFonts w:ascii="Constantia" w:eastAsia="Times New Roman" w:hAnsi="Constantia" w:cs="Calibri"/>
                <w:bCs/>
                <w:sz w:val="20"/>
                <w:szCs w:val="20"/>
                <w:lang w:eastAsia="id-ID"/>
              </w:rPr>
              <w:t>B2</w:t>
            </w:r>
          </w:p>
        </w:tc>
        <w:tc>
          <w:tcPr>
            <w:tcW w:w="1664" w:type="dxa"/>
            <w:tcBorders>
              <w:bottom w:val="single" w:sz="4" w:space="0" w:color="auto"/>
            </w:tcBorders>
            <w:shd w:val="clear" w:color="auto" w:fill="auto"/>
            <w:noWrap/>
            <w:vAlign w:val="bottom"/>
            <w:hideMark/>
          </w:tcPr>
          <w:p w:rsidR="00A86011" w:rsidRPr="00AA69B6" w:rsidRDefault="0043683D" w:rsidP="00F01AE9">
            <w:pPr>
              <w:spacing w:after="0" w:line="240" w:lineRule="auto"/>
              <w:jc w:val="center"/>
              <w:rPr>
                <w:rFonts w:ascii="Constantia" w:eastAsia="Times New Roman" w:hAnsi="Constantia" w:cs="Calibri"/>
                <w:sz w:val="20"/>
                <w:szCs w:val="20"/>
                <w:lang w:eastAsia="id-ID"/>
              </w:rPr>
            </w:pPr>
            <w:r>
              <w:rPr>
                <w:rFonts w:ascii="Constantia" w:eastAsia="Times New Roman" w:hAnsi="Constantia" w:cs="Calibri"/>
                <w:sz w:val="20"/>
                <w:szCs w:val="20"/>
                <w:lang w:eastAsia="id-ID"/>
              </w:rPr>
              <w:t xml:space="preserve">Analyzis </w:t>
            </w:r>
          </w:p>
        </w:tc>
      </w:tr>
      <w:tr w:rsidR="00D810C3" w:rsidRPr="00AA69B6" w:rsidTr="00916A77">
        <w:trPr>
          <w:trHeight w:val="240"/>
        </w:trPr>
        <w:tc>
          <w:tcPr>
            <w:tcW w:w="1980" w:type="dxa"/>
            <w:tcBorders>
              <w:top w:val="single" w:sz="4" w:space="0" w:color="auto"/>
            </w:tcBorders>
            <w:shd w:val="clear" w:color="auto" w:fill="auto"/>
            <w:noWrap/>
            <w:vAlign w:val="center"/>
            <w:hideMark/>
          </w:tcPr>
          <w:p w:rsidR="00A86011" w:rsidRPr="00AA69B6" w:rsidRDefault="00170D58"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Nitrogen</w:t>
            </w:r>
            <w:r w:rsidR="00260395" w:rsidRPr="00AA69B6">
              <w:rPr>
                <w:rFonts w:ascii="Constantia" w:eastAsia="Times New Roman" w:hAnsi="Constantia" w:cs="Calibri"/>
                <w:sz w:val="20"/>
                <w:szCs w:val="20"/>
                <w:lang w:eastAsia="id-ID"/>
              </w:rPr>
              <w:t xml:space="preserve"> (%)</w:t>
            </w:r>
          </w:p>
        </w:tc>
        <w:tc>
          <w:tcPr>
            <w:tcW w:w="3260" w:type="dxa"/>
            <w:tcBorders>
              <w:top w:val="single" w:sz="4" w:space="0" w:color="auto"/>
            </w:tcBorders>
            <w:shd w:val="clear" w:color="auto" w:fill="auto"/>
            <w:noWrap/>
            <w:vAlign w:val="center"/>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0,4</w:t>
            </w:r>
          </w:p>
        </w:tc>
        <w:tc>
          <w:tcPr>
            <w:tcW w:w="992" w:type="dxa"/>
            <w:tcBorders>
              <w:top w:val="single" w:sz="4" w:space="0" w:color="auto"/>
            </w:tcBorders>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1,17</w:t>
            </w:r>
          </w:p>
        </w:tc>
        <w:tc>
          <w:tcPr>
            <w:tcW w:w="1134" w:type="dxa"/>
            <w:tcBorders>
              <w:top w:val="single" w:sz="4" w:space="0" w:color="auto"/>
            </w:tcBorders>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0,96</w:t>
            </w:r>
          </w:p>
        </w:tc>
        <w:tc>
          <w:tcPr>
            <w:tcW w:w="1664" w:type="dxa"/>
            <w:tcBorders>
              <w:top w:val="single" w:sz="4" w:space="0" w:color="auto"/>
            </w:tcBorders>
            <w:shd w:val="clear" w:color="auto" w:fill="auto"/>
            <w:noWrap/>
            <w:vAlign w:val="bottom"/>
            <w:hideMark/>
          </w:tcPr>
          <w:p w:rsidR="00A86011" w:rsidRPr="00AA69B6" w:rsidRDefault="00CE77CC" w:rsidP="00F01AE9">
            <w:pPr>
              <w:spacing w:after="0" w:line="240" w:lineRule="auto"/>
              <w:jc w:val="center"/>
              <w:rPr>
                <w:rFonts w:ascii="Constantia" w:eastAsia="Times New Roman" w:hAnsi="Constantia" w:cs="Calibri"/>
                <w:sz w:val="20"/>
                <w:szCs w:val="20"/>
                <w:lang w:eastAsia="id-ID"/>
              </w:rPr>
            </w:pPr>
            <w:r>
              <w:rPr>
                <w:rFonts w:ascii="Constantia" w:eastAsia="Times New Roman" w:hAnsi="Constantia" w:cs="Calibri"/>
                <w:sz w:val="20"/>
                <w:szCs w:val="20"/>
                <w:lang w:eastAsia="id-ID"/>
              </w:rPr>
              <w:t>Qualified</w:t>
            </w:r>
          </w:p>
        </w:tc>
      </w:tr>
      <w:tr w:rsidR="00D810C3" w:rsidRPr="00AA69B6" w:rsidTr="00AC37DB">
        <w:trPr>
          <w:trHeight w:val="240"/>
        </w:trPr>
        <w:tc>
          <w:tcPr>
            <w:tcW w:w="1980" w:type="dxa"/>
            <w:shd w:val="clear" w:color="auto" w:fill="auto"/>
            <w:noWrap/>
            <w:vAlign w:val="bottom"/>
            <w:hideMark/>
          </w:tcPr>
          <w:p w:rsidR="00A86011" w:rsidRPr="00AA69B6" w:rsidRDefault="00A86011"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P</w:t>
            </w:r>
            <w:r w:rsidRPr="00AA69B6">
              <w:rPr>
                <w:rFonts w:ascii="Constantia" w:eastAsia="Times New Roman" w:hAnsi="Constantia" w:cs="Calibri"/>
                <w:sz w:val="20"/>
                <w:szCs w:val="20"/>
                <w:vertAlign w:val="subscript"/>
                <w:lang w:eastAsia="id-ID"/>
              </w:rPr>
              <w:t>2</w:t>
            </w:r>
            <w:r w:rsidRPr="00AA69B6">
              <w:rPr>
                <w:rFonts w:ascii="Constantia" w:eastAsia="Times New Roman" w:hAnsi="Constantia" w:cs="Calibri"/>
                <w:sz w:val="20"/>
                <w:szCs w:val="20"/>
                <w:lang w:eastAsia="id-ID"/>
              </w:rPr>
              <w:t>O</w:t>
            </w:r>
            <w:r w:rsidRPr="00AA69B6">
              <w:rPr>
                <w:rFonts w:ascii="Constantia" w:eastAsia="Times New Roman" w:hAnsi="Constantia" w:cs="Calibri"/>
                <w:sz w:val="20"/>
                <w:szCs w:val="20"/>
                <w:vertAlign w:val="subscript"/>
                <w:lang w:eastAsia="id-ID"/>
              </w:rPr>
              <w:t>5</w:t>
            </w:r>
            <w:r w:rsidR="00260395" w:rsidRPr="00AA69B6">
              <w:rPr>
                <w:rFonts w:ascii="Constantia" w:eastAsia="Times New Roman" w:hAnsi="Constantia" w:cs="Calibri"/>
                <w:sz w:val="20"/>
                <w:szCs w:val="20"/>
                <w:lang w:eastAsia="id-ID"/>
              </w:rPr>
              <w:t xml:space="preserve"> (%)</w:t>
            </w:r>
          </w:p>
        </w:tc>
        <w:tc>
          <w:tcPr>
            <w:tcW w:w="3260" w:type="dxa"/>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0,1</w:t>
            </w:r>
          </w:p>
        </w:tc>
        <w:tc>
          <w:tcPr>
            <w:tcW w:w="992" w:type="dxa"/>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0,57</w:t>
            </w:r>
          </w:p>
        </w:tc>
        <w:tc>
          <w:tcPr>
            <w:tcW w:w="1134" w:type="dxa"/>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0,5</w:t>
            </w:r>
          </w:p>
        </w:tc>
        <w:tc>
          <w:tcPr>
            <w:tcW w:w="1664" w:type="dxa"/>
            <w:shd w:val="clear" w:color="auto" w:fill="auto"/>
            <w:noWrap/>
            <w:vAlign w:val="bottom"/>
            <w:hideMark/>
          </w:tcPr>
          <w:p w:rsidR="00A86011" w:rsidRPr="00AA69B6" w:rsidRDefault="00CE77CC" w:rsidP="00F01AE9">
            <w:pPr>
              <w:spacing w:after="0" w:line="240" w:lineRule="auto"/>
              <w:jc w:val="center"/>
              <w:rPr>
                <w:rFonts w:ascii="Constantia" w:eastAsia="Times New Roman" w:hAnsi="Constantia" w:cs="Calibri"/>
                <w:sz w:val="20"/>
                <w:szCs w:val="20"/>
                <w:lang w:eastAsia="id-ID"/>
              </w:rPr>
            </w:pPr>
            <w:r>
              <w:rPr>
                <w:rFonts w:ascii="Constantia" w:eastAsia="Times New Roman" w:hAnsi="Constantia" w:cs="Calibri"/>
                <w:sz w:val="20"/>
                <w:szCs w:val="20"/>
                <w:lang w:eastAsia="id-ID"/>
              </w:rPr>
              <w:t>Qualified</w:t>
            </w:r>
          </w:p>
        </w:tc>
      </w:tr>
      <w:tr w:rsidR="00D810C3" w:rsidRPr="00AA69B6" w:rsidTr="00AC37DB">
        <w:trPr>
          <w:trHeight w:val="240"/>
        </w:trPr>
        <w:tc>
          <w:tcPr>
            <w:tcW w:w="1980" w:type="dxa"/>
            <w:shd w:val="clear" w:color="auto" w:fill="auto"/>
            <w:noWrap/>
            <w:vAlign w:val="bottom"/>
            <w:hideMark/>
          </w:tcPr>
          <w:p w:rsidR="00A86011" w:rsidRPr="00AA69B6" w:rsidRDefault="00A86011" w:rsidP="00F01AE9">
            <w:pPr>
              <w:spacing w:after="0" w:line="240" w:lineRule="auto"/>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K</w:t>
            </w:r>
            <w:r w:rsidRPr="00AA69B6">
              <w:rPr>
                <w:rFonts w:ascii="Constantia" w:eastAsia="Times New Roman" w:hAnsi="Constantia" w:cs="Calibri"/>
                <w:sz w:val="20"/>
                <w:szCs w:val="20"/>
                <w:vertAlign w:val="subscript"/>
                <w:lang w:eastAsia="id-ID"/>
              </w:rPr>
              <w:t>2</w:t>
            </w:r>
            <w:r w:rsidRPr="00AA69B6">
              <w:rPr>
                <w:rFonts w:ascii="Constantia" w:eastAsia="Times New Roman" w:hAnsi="Constantia" w:cs="Calibri"/>
                <w:sz w:val="20"/>
                <w:szCs w:val="20"/>
                <w:lang w:eastAsia="id-ID"/>
              </w:rPr>
              <w:t>O</w:t>
            </w:r>
            <w:r w:rsidR="00260395" w:rsidRPr="00AA69B6">
              <w:rPr>
                <w:rFonts w:ascii="Constantia" w:eastAsia="Times New Roman" w:hAnsi="Constantia" w:cs="Calibri"/>
                <w:sz w:val="20"/>
                <w:szCs w:val="20"/>
                <w:lang w:eastAsia="id-ID"/>
              </w:rPr>
              <w:t xml:space="preserve"> (%)</w:t>
            </w:r>
          </w:p>
        </w:tc>
        <w:tc>
          <w:tcPr>
            <w:tcW w:w="3260" w:type="dxa"/>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0,2</w:t>
            </w:r>
          </w:p>
        </w:tc>
        <w:tc>
          <w:tcPr>
            <w:tcW w:w="992" w:type="dxa"/>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0,52</w:t>
            </w:r>
          </w:p>
        </w:tc>
        <w:tc>
          <w:tcPr>
            <w:tcW w:w="1134" w:type="dxa"/>
            <w:shd w:val="clear" w:color="auto" w:fill="auto"/>
            <w:noWrap/>
            <w:vAlign w:val="bottom"/>
            <w:hideMark/>
          </w:tcPr>
          <w:p w:rsidR="00A86011" w:rsidRPr="00AA69B6" w:rsidRDefault="00A86011" w:rsidP="00F01AE9">
            <w:pPr>
              <w:spacing w:after="0" w:line="240" w:lineRule="auto"/>
              <w:jc w:val="center"/>
              <w:rPr>
                <w:rFonts w:ascii="Constantia" w:eastAsia="Times New Roman" w:hAnsi="Constantia" w:cs="Calibri"/>
                <w:sz w:val="20"/>
                <w:szCs w:val="20"/>
                <w:lang w:eastAsia="id-ID"/>
              </w:rPr>
            </w:pPr>
            <w:r w:rsidRPr="00AA69B6">
              <w:rPr>
                <w:rFonts w:ascii="Constantia" w:eastAsia="Times New Roman" w:hAnsi="Constantia" w:cs="Calibri"/>
                <w:sz w:val="20"/>
                <w:szCs w:val="20"/>
                <w:lang w:eastAsia="id-ID"/>
              </w:rPr>
              <w:t>0,5</w:t>
            </w:r>
          </w:p>
        </w:tc>
        <w:tc>
          <w:tcPr>
            <w:tcW w:w="1664" w:type="dxa"/>
            <w:shd w:val="clear" w:color="auto" w:fill="auto"/>
            <w:noWrap/>
            <w:vAlign w:val="bottom"/>
            <w:hideMark/>
          </w:tcPr>
          <w:p w:rsidR="00A86011" w:rsidRPr="00AA69B6" w:rsidRDefault="00CE77CC" w:rsidP="00F01AE9">
            <w:pPr>
              <w:spacing w:after="0" w:line="240" w:lineRule="auto"/>
              <w:jc w:val="center"/>
              <w:rPr>
                <w:rFonts w:ascii="Constantia" w:eastAsia="Times New Roman" w:hAnsi="Constantia" w:cs="Calibri"/>
                <w:sz w:val="20"/>
                <w:szCs w:val="20"/>
                <w:lang w:eastAsia="id-ID"/>
              </w:rPr>
            </w:pPr>
            <w:r>
              <w:rPr>
                <w:rFonts w:ascii="Constantia" w:eastAsia="Times New Roman" w:hAnsi="Constantia" w:cs="Calibri"/>
                <w:sz w:val="20"/>
                <w:szCs w:val="20"/>
                <w:lang w:eastAsia="id-ID"/>
              </w:rPr>
              <w:t>Qualified</w:t>
            </w:r>
            <w:r w:rsidR="002E708C" w:rsidRPr="00AA69B6">
              <w:rPr>
                <w:rFonts w:ascii="Constantia" w:eastAsia="Times New Roman" w:hAnsi="Constantia" w:cs="Calibri"/>
                <w:sz w:val="20"/>
                <w:szCs w:val="20"/>
                <w:lang w:eastAsia="id-ID"/>
              </w:rPr>
              <w:t xml:space="preserve"> </w:t>
            </w:r>
          </w:p>
        </w:tc>
      </w:tr>
    </w:tbl>
    <w:p w:rsidR="0050730D" w:rsidRPr="00AA69B6" w:rsidRDefault="00A262AC" w:rsidP="00F01AE9">
      <w:pPr>
        <w:spacing w:after="0"/>
        <w:contextualSpacing/>
        <w:jc w:val="both"/>
        <w:rPr>
          <w:rFonts w:ascii="Constantia" w:hAnsi="Constantia"/>
          <w:sz w:val="20"/>
          <w:szCs w:val="20"/>
        </w:rPr>
      </w:pPr>
      <w:r w:rsidRPr="00AA69B6">
        <w:rPr>
          <w:rFonts w:ascii="Constantia" w:hAnsi="Constantia"/>
          <w:b/>
          <w:sz w:val="20"/>
          <w:szCs w:val="20"/>
        </w:rPr>
        <w:t xml:space="preserve"> </w:t>
      </w:r>
    </w:p>
    <w:p w:rsidR="00EA2ED8" w:rsidRPr="00AA69B6" w:rsidRDefault="00EA2ED8" w:rsidP="00F01AE9">
      <w:pPr>
        <w:pStyle w:val="ListParagraph"/>
        <w:numPr>
          <w:ilvl w:val="1"/>
          <w:numId w:val="31"/>
        </w:numPr>
        <w:spacing w:after="0"/>
        <w:ind w:left="426"/>
        <w:jc w:val="both"/>
        <w:rPr>
          <w:rFonts w:ascii="Constantia" w:hAnsi="Constantia"/>
          <w:sz w:val="20"/>
          <w:szCs w:val="20"/>
        </w:rPr>
      </w:pPr>
      <w:r w:rsidRPr="00AA69B6">
        <w:rPr>
          <w:rFonts w:ascii="Constantia" w:hAnsi="Constantia"/>
          <w:b/>
          <w:sz w:val="24"/>
          <w:szCs w:val="24"/>
        </w:rPr>
        <w:t>Test the Effect of Using LR Earthworms on pH, Temperature, Moisture Content and C/N Ratio in Composting Process</w:t>
      </w:r>
    </w:p>
    <w:p w:rsidR="00164DFB" w:rsidRPr="00AA69B6" w:rsidRDefault="00EA2ED8" w:rsidP="00F01AE9">
      <w:pPr>
        <w:spacing w:after="0"/>
        <w:ind w:firstLine="567"/>
        <w:jc w:val="both"/>
        <w:rPr>
          <w:rFonts w:ascii="Constantia" w:hAnsi="Constantia"/>
          <w:sz w:val="20"/>
          <w:szCs w:val="20"/>
        </w:rPr>
      </w:pPr>
      <w:r w:rsidRPr="00AA69B6">
        <w:rPr>
          <w:rFonts w:ascii="Constantia" w:hAnsi="Constantia"/>
          <w:sz w:val="20"/>
          <w:szCs w:val="20"/>
        </w:rPr>
        <w:t>The results of the test of the effect of using LR earthworm (250 gr/Kg compost material) LR were as follows.</w:t>
      </w:r>
    </w:p>
    <w:p w:rsidR="00164DFB" w:rsidRPr="00AA69B6" w:rsidRDefault="00164DFB" w:rsidP="00F01AE9">
      <w:pPr>
        <w:pStyle w:val="ListParagraph"/>
        <w:spacing w:after="0" w:line="240" w:lineRule="auto"/>
        <w:jc w:val="both"/>
        <w:rPr>
          <w:rFonts w:ascii="Constantia" w:hAnsi="Constantia"/>
          <w:sz w:val="20"/>
          <w:szCs w:val="20"/>
        </w:rPr>
      </w:pPr>
      <w:r w:rsidRPr="00AA69B6">
        <w:rPr>
          <w:rFonts w:ascii="Constantia" w:hAnsi="Constantia"/>
          <w:b/>
          <w:sz w:val="20"/>
          <w:szCs w:val="20"/>
        </w:rPr>
        <w:t>T</w:t>
      </w:r>
      <w:r w:rsidR="00EA2ED8" w:rsidRPr="00AA69B6">
        <w:rPr>
          <w:rFonts w:ascii="Constantia" w:hAnsi="Constantia"/>
          <w:b/>
          <w:sz w:val="20"/>
          <w:szCs w:val="20"/>
        </w:rPr>
        <w:t>ab</w:t>
      </w:r>
      <w:r w:rsidRPr="00AA69B6">
        <w:rPr>
          <w:rFonts w:ascii="Constantia" w:hAnsi="Constantia"/>
          <w:b/>
          <w:sz w:val="20"/>
          <w:szCs w:val="20"/>
        </w:rPr>
        <w:t>l</w:t>
      </w:r>
      <w:r w:rsidR="00EA2ED8" w:rsidRPr="00AA69B6">
        <w:rPr>
          <w:rFonts w:ascii="Constantia" w:hAnsi="Constantia"/>
          <w:b/>
          <w:sz w:val="20"/>
          <w:szCs w:val="20"/>
        </w:rPr>
        <w:t>e</w:t>
      </w:r>
      <w:r w:rsidRPr="00AA69B6">
        <w:rPr>
          <w:rFonts w:ascii="Constantia" w:hAnsi="Constantia"/>
          <w:b/>
          <w:sz w:val="20"/>
          <w:szCs w:val="20"/>
        </w:rPr>
        <w:t xml:space="preserve"> </w:t>
      </w:r>
      <w:r w:rsidR="00DE3882" w:rsidRPr="00AA69B6">
        <w:rPr>
          <w:rFonts w:ascii="Constantia" w:hAnsi="Constantia"/>
          <w:b/>
          <w:sz w:val="20"/>
          <w:szCs w:val="20"/>
        </w:rPr>
        <w:t>8.</w:t>
      </w:r>
      <w:r w:rsidR="00DE3882" w:rsidRPr="00AA69B6">
        <w:rPr>
          <w:rFonts w:ascii="Constantia" w:hAnsi="Constantia"/>
          <w:sz w:val="20"/>
          <w:szCs w:val="20"/>
        </w:rPr>
        <w:t xml:space="preserve"> </w:t>
      </w:r>
      <w:r w:rsidR="00EA2ED8" w:rsidRPr="00AA69B6">
        <w:rPr>
          <w:rFonts w:ascii="Constantia" w:hAnsi="Constantia"/>
          <w:sz w:val="20"/>
          <w:szCs w:val="20"/>
        </w:rPr>
        <w:t>The test of the effect of using LR earthworm</w:t>
      </w:r>
    </w:p>
    <w:tbl>
      <w:tblPr>
        <w:tblStyle w:val="TableGrid"/>
        <w:tblW w:w="906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271"/>
        <w:gridCol w:w="2266"/>
        <w:gridCol w:w="2189"/>
      </w:tblGrid>
      <w:tr w:rsidR="00D810C3" w:rsidRPr="00AA69B6" w:rsidTr="00916A77">
        <w:trPr>
          <w:trHeight w:val="265"/>
        </w:trPr>
        <w:tc>
          <w:tcPr>
            <w:tcW w:w="2338" w:type="dxa"/>
            <w:tcBorders>
              <w:bottom w:val="single" w:sz="4" w:space="0" w:color="auto"/>
            </w:tcBorders>
          </w:tcPr>
          <w:p w:rsidR="00DE3882" w:rsidRPr="00AA69B6" w:rsidRDefault="00EA2ED8"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Test</w:t>
            </w:r>
          </w:p>
        </w:tc>
        <w:tc>
          <w:tcPr>
            <w:tcW w:w="2271" w:type="dxa"/>
            <w:tcBorders>
              <w:bottom w:val="single" w:sz="4" w:space="0" w:color="auto"/>
            </w:tcBorders>
          </w:tcPr>
          <w:p w:rsidR="00DE3882" w:rsidRPr="00AA69B6" w:rsidRDefault="00DE3882"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 xml:space="preserve">Nilai P-value </w:t>
            </w:r>
          </w:p>
        </w:tc>
        <w:tc>
          <w:tcPr>
            <w:tcW w:w="2266" w:type="dxa"/>
            <w:tcBorders>
              <w:bottom w:val="single" w:sz="4" w:space="0" w:color="auto"/>
            </w:tcBorders>
          </w:tcPr>
          <w:p w:rsidR="00DE3882" w:rsidRPr="00AA69B6" w:rsidRDefault="00DE3882"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 xml:space="preserve">Analisis </w:t>
            </w:r>
          </w:p>
        </w:tc>
        <w:tc>
          <w:tcPr>
            <w:tcW w:w="2189" w:type="dxa"/>
            <w:tcBorders>
              <w:bottom w:val="single" w:sz="4" w:space="0" w:color="auto"/>
            </w:tcBorders>
          </w:tcPr>
          <w:p w:rsidR="00DE3882" w:rsidRPr="00AA69B6" w:rsidRDefault="00DE3882"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 xml:space="preserve">Kesimpulan </w:t>
            </w:r>
          </w:p>
        </w:tc>
      </w:tr>
      <w:tr w:rsidR="00D810C3" w:rsidRPr="00AA69B6" w:rsidTr="00916A77">
        <w:trPr>
          <w:trHeight w:val="137"/>
        </w:trPr>
        <w:tc>
          <w:tcPr>
            <w:tcW w:w="2338" w:type="dxa"/>
            <w:tcBorders>
              <w:top w:val="single" w:sz="4" w:space="0" w:color="auto"/>
            </w:tcBorders>
          </w:tcPr>
          <w:p w:rsidR="00DE3882" w:rsidRPr="00AA69B6" w:rsidRDefault="00EA2ED8"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 xml:space="preserve">Temperature </w:t>
            </w:r>
          </w:p>
        </w:tc>
        <w:tc>
          <w:tcPr>
            <w:tcW w:w="2271" w:type="dxa"/>
            <w:tcBorders>
              <w:top w:val="single" w:sz="4" w:space="0" w:color="auto"/>
            </w:tcBorders>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18"/>
                <w:szCs w:val="18"/>
              </w:rPr>
              <w:t>1,000</w:t>
            </w:r>
          </w:p>
        </w:tc>
        <w:tc>
          <w:tcPr>
            <w:tcW w:w="2266" w:type="dxa"/>
            <w:tcBorders>
              <w:top w:val="single" w:sz="4" w:space="0" w:color="auto"/>
            </w:tcBorders>
          </w:tcPr>
          <w:p w:rsidR="00DE3882" w:rsidRPr="00AA69B6" w:rsidRDefault="00DE3882" w:rsidP="00F01AE9">
            <w:pPr>
              <w:spacing w:after="0" w:line="240" w:lineRule="auto"/>
              <w:contextualSpacing/>
              <w:rPr>
                <w:rFonts w:ascii="Constantia" w:hAnsi="Constantia"/>
                <w:sz w:val="18"/>
                <w:szCs w:val="18"/>
              </w:rPr>
            </w:pPr>
            <w:r w:rsidRPr="00AA69B6">
              <w:rPr>
                <w:rFonts w:ascii="Constantia" w:hAnsi="Constantia"/>
                <w:sz w:val="18"/>
                <w:szCs w:val="18"/>
              </w:rPr>
              <w:t xml:space="preserve">P-value &gt; </w:t>
            </w:r>
            <w:r w:rsidRPr="00AA69B6">
              <w:rPr>
                <w:rFonts w:ascii="Constantia" w:eastAsia="Times New Roman" w:hAnsi="Constantia"/>
                <w:sz w:val="18"/>
                <w:szCs w:val="18"/>
                <w:shd w:val="clear" w:color="auto" w:fill="FFFFFF"/>
              </w:rPr>
              <w:t>α 0,05</w:t>
            </w:r>
          </w:p>
        </w:tc>
        <w:tc>
          <w:tcPr>
            <w:tcW w:w="2189" w:type="dxa"/>
            <w:tcBorders>
              <w:top w:val="single" w:sz="4" w:space="0" w:color="auto"/>
            </w:tcBorders>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A</w:t>
            </w:r>
            <w:r w:rsidRPr="00AA69B6">
              <w:rPr>
                <w:rFonts w:ascii="Constantia" w:hAnsi="Constantia"/>
                <w:sz w:val="18"/>
                <w:szCs w:val="18"/>
              </w:rPr>
              <w:t xml:space="preserve"> </w:t>
            </w:r>
            <w:r w:rsidR="00EA2ED8" w:rsidRPr="00AA69B6">
              <w:rPr>
                <w:rFonts w:ascii="Constantia" w:hAnsi="Constantia"/>
                <w:sz w:val="18"/>
                <w:szCs w:val="18"/>
              </w:rPr>
              <w:t>accept</w:t>
            </w:r>
          </w:p>
        </w:tc>
      </w:tr>
      <w:tr w:rsidR="00D810C3" w:rsidRPr="00AA69B6" w:rsidTr="00916A77">
        <w:trPr>
          <w:trHeight w:val="126"/>
        </w:trPr>
        <w:tc>
          <w:tcPr>
            <w:tcW w:w="2338" w:type="dxa"/>
          </w:tcPr>
          <w:p w:rsidR="00DE3882" w:rsidRPr="00AA69B6" w:rsidRDefault="00DE3882"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pH</w:t>
            </w:r>
          </w:p>
        </w:tc>
        <w:tc>
          <w:tcPr>
            <w:tcW w:w="2271" w:type="dxa"/>
          </w:tcPr>
          <w:p w:rsidR="00DE3882" w:rsidRPr="00AA69B6" w:rsidRDefault="00DE3882"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0,469</w:t>
            </w:r>
          </w:p>
        </w:tc>
        <w:tc>
          <w:tcPr>
            <w:tcW w:w="2266" w:type="dxa"/>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18"/>
                <w:szCs w:val="18"/>
              </w:rPr>
              <w:t xml:space="preserve">P-value &gt; </w:t>
            </w:r>
            <w:r w:rsidRPr="00AA69B6">
              <w:rPr>
                <w:rFonts w:ascii="Constantia" w:eastAsia="Times New Roman" w:hAnsi="Constantia"/>
                <w:sz w:val="18"/>
                <w:szCs w:val="18"/>
                <w:shd w:val="clear" w:color="auto" w:fill="FFFFFF"/>
              </w:rPr>
              <w:t>α 0,05</w:t>
            </w:r>
          </w:p>
        </w:tc>
        <w:tc>
          <w:tcPr>
            <w:tcW w:w="2189" w:type="dxa"/>
          </w:tcPr>
          <w:p w:rsidR="00DE3882" w:rsidRPr="00AA69B6" w:rsidRDefault="00DE3882" w:rsidP="00F01AE9">
            <w:pPr>
              <w:pStyle w:val="ListParagraph"/>
              <w:spacing w:after="0" w:line="240" w:lineRule="auto"/>
              <w:ind w:left="0"/>
              <w:jc w:val="both"/>
              <w:rPr>
                <w:rFonts w:ascii="Constantia" w:hAnsi="Constantia"/>
                <w:sz w:val="20"/>
                <w:szCs w:val="20"/>
                <w:lang w:eastAsia="en-ID"/>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B</w:t>
            </w:r>
            <w:r w:rsidRPr="00AA69B6">
              <w:rPr>
                <w:rFonts w:ascii="Constantia" w:hAnsi="Constantia"/>
                <w:sz w:val="18"/>
                <w:szCs w:val="18"/>
              </w:rPr>
              <w:t xml:space="preserve"> </w:t>
            </w:r>
            <w:r w:rsidR="00EA2ED8" w:rsidRPr="00AA69B6">
              <w:rPr>
                <w:rFonts w:ascii="Constantia" w:hAnsi="Constantia"/>
                <w:sz w:val="18"/>
                <w:szCs w:val="18"/>
              </w:rPr>
              <w:t>accept</w:t>
            </w:r>
          </w:p>
        </w:tc>
      </w:tr>
      <w:tr w:rsidR="00D810C3" w:rsidRPr="00AA69B6" w:rsidTr="00916A77">
        <w:trPr>
          <w:trHeight w:val="126"/>
        </w:trPr>
        <w:tc>
          <w:tcPr>
            <w:tcW w:w="2338" w:type="dxa"/>
          </w:tcPr>
          <w:p w:rsidR="00DE3882" w:rsidRPr="00AA69B6" w:rsidRDefault="00EA2ED8"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 xml:space="preserve">Moisture </w:t>
            </w:r>
            <w:r w:rsidR="00DE3882" w:rsidRPr="00AA69B6">
              <w:rPr>
                <w:rFonts w:ascii="Constantia" w:hAnsi="Constantia"/>
                <w:sz w:val="18"/>
                <w:szCs w:val="18"/>
              </w:rPr>
              <w:t xml:space="preserve"> </w:t>
            </w:r>
            <w:r w:rsidRPr="00AA69B6">
              <w:rPr>
                <w:rFonts w:ascii="Constantia" w:hAnsi="Constantia"/>
                <w:sz w:val="18"/>
                <w:szCs w:val="18"/>
              </w:rPr>
              <w:t>Content</w:t>
            </w:r>
          </w:p>
        </w:tc>
        <w:tc>
          <w:tcPr>
            <w:tcW w:w="2271" w:type="dxa"/>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18"/>
                <w:szCs w:val="18"/>
              </w:rPr>
              <w:t>0,862</w:t>
            </w:r>
          </w:p>
        </w:tc>
        <w:tc>
          <w:tcPr>
            <w:tcW w:w="2266" w:type="dxa"/>
          </w:tcPr>
          <w:p w:rsidR="00DE3882" w:rsidRPr="00AA69B6" w:rsidRDefault="00DE3882" w:rsidP="00F01AE9">
            <w:pPr>
              <w:spacing w:after="0" w:line="240" w:lineRule="auto"/>
              <w:contextualSpacing/>
              <w:rPr>
                <w:rFonts w:ascii="Constantia" w:hAnsi="Constantia"/>
                <w:sz w:val="18"/>
                <w:szCs w:val="18"/>
              </w:rPr>
            </w:pPr>
            <w:r w:rsidRPr="00AA69B6">
              <w:rPr>
                <w:rFonts w:ascii="Constantia" w:hAnsi="Constantia"/>
                <w:sz w:val="18"/>
                <w:szCs w:val="18"/>
              </w:rPr>
              <w:t xml:space="preserve">P-value &gt; </w:t>
            </w:r>
            <w:r w:rsidRPr="00AA69B6">
              <w:rPr>
                <w:rFonts w:ascii="Constantia" w:eastAsia="Times New Roman" w:hAnsi="Constantia"/>
                <w:sz w:val="18"/>
                <w:szCs w:val="18"/>
                <w:shd w:val="clear" w:color="auto" w:fill="FFFFFF"/>
              </w:rPr>
              <w:t>α 0,05</w:t>
            </w:r>
          </w:p>
        </w:tc>
        <w:tc>
          <w:tcPr>
            <w:tcW w:w="2189" w:type="dxa"/>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C</w:t>
            </w:r>
            <w:r w:rsidR="00EA2ED8" w:rsidRPr="00AA69B6">
              <w:rPr>
                <w:rFonts w:ascii="Constantia" w:hAnsi="Constantia"/>
                <w:sz w:val="18"/>
                <w:szCs w:val="18"/>
              </w:rPr>
              <w:t xml:space="preserve"> accept</w:t>
            </w:r>
          </w:p>
        </w:tc>
      </w:tr>
      <w:tr w:rsidR="00D810C3" w:rsidRPr="00AA69B6" w:rsidTr="00916A77">
        <w:trPr>
          <w:trHeight w:val="126"/>
        </w:trPr>
        <w:tc>
          <w:tcPr>
            <w:tcW w:w="2338" w:type="dxa"/>
          </w:tcPr>
          <w:p w:rsidR="00DE3882" w:rsidRPr="00AA69B6" w:rsidRDefault="008801BB"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C/N rat</w:t>
            </w:r>
            <w:r w:rsidR="00DE3882" w:rsidRPr="00AA69B6">
              <w:rPr>
                <w:rFonts w:ascii="Constantia" w:hAnsi="Constantia"/>
                <w:sz w:val="18"/>
                <w:szCs w:val="18"/>
              </w:rPr>
              <w:t>io</w:t>
            </w:r>
          </w:p>
        </w:tc>
        <w:tc>
          <w:tcPr>
            <w:tcW w:w="2271" w:type="dxa"/>
          </w:tcPr>
          <w:p w:rsidR="00DE3882" w:rsidRPr="00AA69B6" w:rsidRDefault="00DE3882" w:rsidP="00F01AE9">
            <w:pPr>
              <w:pStyle w:val="ListParagraph"/>
              <w:spacing w:after="0" w:line="240" w:lineRule="auto"/>
              <w:ind w:left="0"/>
              <w:jc w:val="both"/>
              <w:rPr>
                <w:rFonts w:ascii="Constantia" w:hAnsi="Constantia"/>
                <w:sz w:val="18"/>
                <w:szCs w:val="18"/>
              </w:rPr>
            </w:pPr>
            <w:r w:rsidRPr="00AA69B6">
              <w:rPr>
                <w:rFonts w:ascii="Constantia" w:hAnsi="Constantia"/>
                <w:sz w:val="18"/>
                <w:szCs w:val="18"/>
              </w:rPr>
              <w:t>0,829</w:t>
            </w:r>
          </w:p>
        </w:tc>
        <w:tc>
          <w:tcPr>
            <w:tcW w:w="2266" w:type="dxa"/>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18"/>
                <w:szCs w:val="18"/>
              </w:rPr>
              <w:t xml:space="preserve">P-value &gt; </w:t>
            </w:r>
            <w:r w:rsidRPr="00AA69B6">
              <w:rPr>
                <w:rFonts w:ascii="Constantia" w:eastAsia="Times New Roman" w:hAnsi="Constantia"/>
                <w:sz w:val="18"/>
                <w:szCs w:val="18"/>
                <w:shd w:val="clear" w:color="auto" w:fill="FFFFFF"/>
              </w:rPr>
              <w:t>α 0,05</w:t>
            </w:r>
          </w:p>
        </w:tc>
        <w:tc>
          <w:tcPr>
            <w:tcW w:w="2189" w:type="dxa"/>
          </w:tcPr>
          <w:p w:rsidR="00DE3882" w:rsidRPr="00AA69B6" w:rsidRDefault="00DE3882" w:rsidP="00F01AE9">
            <w:pPr>
              <w:pStyle w:val="ListParagraph"/>
              <w:spacing w:after="0" w:line="240" w:lineRule="auto"/>
              <w:ind w:left="0"/>
              <w:jc w:val="both"/>
              <w:rPr>
                <w:rFonts w:ascii="Constantia" w:hAnsi="Constantia"/>
                <w:b/>
                <w:sz w:val="18"/>
                <w:szCs w:val="18"/>
              </w:rPr>
            </w:pPr>
            <w:r w:rsidRPr="00AA69B6">
              <w:rPr>
                <w:rFonts w:ascii="Constantia" w:hAnsi="Constantia"/>
                <w:sz w:val="20"/>
                <w:szCs w:val="20"/>
                <w:lang w:eastAsia="en-ID"/>
              </w:rPr>
              <w:t>Ho</w:t>
            </w:r>
            <w:r w:rsidRPr="00AA69B6">
              <w:rPr>
                <w:rFonts w:ascii="Constantia" w:hAnsi="Constantia"/>
                <w:sz w:val="20"/>
                <w:szCs w:val="20"/>
                <w:vertAlign w:val="subscript"/>
                <w:lang w:eastAsia="en-ID"/>
              </w:rPr>
              <w:t>D</w:t>
            </w:r>
            <w:r w:rsidRPr="00AA69B6">
              <w:rPr>
                <w:rFonts w:ascii="Constantia" w:hAnsi="Constantia"/>
                <w:sz w:val="18"/>
                <w:szCs w:val="18"/>
              </w:rPr>
              <w:t xml:space="preserve"> </w:t>
            </w:r>
            <w:r w:rsidR="00EA2ED8" w:rsidRPr="00AA69B6">
              <w:rPr>
                <w:rFonts w:ascii="Constantia" w:hAnsi="Constantia"/>
                <w:sz w:val="18"/>
                <w:szCs w:val="18"/>
              </w:rPr>
              <w:t>accept</w:t>
            </w:r>
          </w:p>
        </w:tc>
      </w:tr>
    </w:tbl>
    <w:p w:rsidR="00EE577F" w:rsidRPr="00AA69B6" w:rsidRDefault="00EE577F" w:rsidP="00F01AE9">
      <w:pPr>
        <w:pStyle w:val="ListParagraph"/>
        <w:spacing w:after="0"/>
        <w:ind w:left="0"/>
        <w:jc w:val="both"/>
        <w:rPr>
          <w:rFonts w:ascii="Constantia" w:hAnsi="Constantia"/>
          <w:sz w:val="20"/>
          <w:szCs w:val="20"/>
        </w:rPr>
      </w:pPr>
    </w:p>
    <w:p w:rsidR="00164DFB" w:rsidRPr="00AA69B6" w:rsidRDefault="00EB28F2" w:rsidP="00F01AE9">
      <w:pPr>
        <w:pStyle w:val="ListParagraph"/>
        <w:spacing w:after="0"/>
        <w:ind w:left="0" w:firstLine="360"/>
        <w:jc w:val="both"/>
        <w:rPr>
          <w:rFonts w:ascii="Constantia" w:hAnsi="Constantia"/>
          <w:sz w:val="20"/>
          <w:szCs w:val="20"/>
        </w:rPr>
      </w:pPr>
      <w:r w:rsidRPr="00AA69B6">
        <w:rPr>
          <w:rFonts w:ascii="Constantia" w:hAnsi="Constantia"/>
          <w:sz w:val="20"/>
          <w:szCs w:val="20"/>
        </w:rPr>
        <w:t>Table 8 showed that the addition of LR earthworms (250 gr/Kg compost material) had no effect on temperature, pH, moisture content and</w:t>
      </w:r>
      <w:r w:rsidR="003B27F5" w:rsidRPr="00AA69B6">
        <w:rPr>
          <w:rFonts w:ascii="Constantia" w:hAnsi="Constantia"/>
          <w:sz w:val="20"/>
          <w:szCs w:val="20"/>
        </w:rPr>
        <w:t xml:space="preserve"> C/N ratio of composting. This wa</w:t>
      </w:r>
      <w:r w:rsidRPr="00AA69B6">
        <w:rPr>
          <w:rFonts w:ascii="Constantia" w:hAnsi="Constantia"/>
          <w:sz w:val="20"/>
          <w:szCs w:val="20"/>
        </w:rPr>
        <w:t>s because</w:t>
      </w:r>
      <w:r w:rsidR="00667384" w:rsidRPr="00AA69B6">
        <w:rPr>
          <w:rFonts w:ascii="Constantia" w:hAnsi="Constantia"/>
          <w:sz w:val="20"/>
          <w:szCs w:val="20"/>
        </w:rPr>
        <w:t xml:space="preserve"> the composting process period wa</w:t>
      </w:r>
      <w:r w:rsidRPr="00AA69B6">
        <w:rPr>
          <w:rFonts w:ascii="Constantia" w:hAnsi="Constantia"/>
          <w:sz w:val="20"/>
          <w:szCs w:val="20"/>
        </w:rPr>
        <w:t>s not long (only 3 weeks) and the levels of earthw</w:t>
      </w:r>
      <w:r w:rsidR="00667384" w:rsidRPr="00AA69B6">
        <w:rPr>
          <w:rFonts w:ascii="Constantia" w:hAnsi="Constantia"/>
          <w:sz w:val="20"/>
          <w:szCs w:val="20"/>
        </w:rPr>
        <w:t>orms in the composting process we</w:t>
      </w:r>
      <w:r w:rsidRPr="00AA69B6">
        <w:rPr>
          <w:rFonts w:ascii="Constantia" w:hAnsi="Constantia"/>
          <w:sz w:val="20"/>
          <w:szCs w:val="20"/>
        </w:rPr>
        <w:t>re not high enough so that it does not affect the temperature, pH, water content and C/N ratio of MPL peel waste compost</w:t>
      </w:r>
      <w:r w:rsidR="00667384" w:rsidRPr="00AA69B6">
        <w:rPr>
          <w:rFonts w:ascii="Constantia" w:hAnsi="Constantia"/>
          <w:sz w:val="20"/>
          <w:szCs w:val="20"/>
        </w:rPr>
        <w:t>ing. The results of this study we</w:t>
      </w:r>
      <w:r w:rsidRPr="00AA69B6">
        <w:rPr>
          <w:rFonts w:ascii="Constantia" w:hAnsi="Constantia"/>
          <w:sz w:val="20"/>
          <w:szCs w:val="20"/>
        </w:rPr>
        <w:t>re different from the results of research by González et al, 2019, where the pineapple peel composting process with the vermicomposting method lasts for 9 weeks so that it affects the pH, temperature and water content of the compost.</w:t>
      </w:r>
    </w:p>
    <w:p w:rsidR="007E03E4" w:rsidRPr="00AA69B6" w:rsidRDefault="007E03E4" w:rsidP="00F01AE9">
      <w:pPr>
        <w:spacing w:after="0"/>
        <w:contextualSpacing/>
        <w:jc w:val="both"/>
        <w:rPr>
          <w:rFonts w:ascii="Constantia" w:hAnsi="Constantia"/>
          <w:sz w:val="20"/>
          <w:szCs w:val="20"/>
        </w:rPr>
      </w:pPr>
    </w:p>
    <w:p w:rsidR="00E54DA4" w:rsidRPr="00AA69B6" w:rsidRDefault="008D2FBC" w:rsidP="00F01AE9">
      <w:pPr>
        <w:numPr>
          <w:ilvl w:val="1"/>
          <w:numId w:val="31"/>
        </w:numPr>
        <w:spacing w:after="0"/>
        <w:ind w:left="567" w:hanging="567"/>
        <w:contextualSpacing/>
        <w:jc w:val="both"/>
        <w:rPr>
          <w:rFonts w:ascii="Constantia" w:hAnsi="Constantia"/>
          <w:b/>
          <w:sz w:val="24"/>
          <w:szCs w:val="24"/>
        </w:rPr>
      </w:pPr>
      <w:r w:rsidRPr="00AA69B6">
        <w:rPr>
          <w:rFonts w:ascii="Constantia" w:hAnsi="Constantia"/>
          <w:b/>
          <w:sz w:val="24"/>
          <w:szCs w:val="24"/>
        </w:rPr>
        <w:lastRenderedPageBreak/>
        <w:t xml:space="preserve">Weight </w:t>
      </w:r>
      <w:r w:rsidR="00C328E9" w:rsidRPr="00AA69B6">
        <w:rPr>
          <w:rFonts w:ascii="Constantia" w:hAnsi="Constantia"/>
          <w:b/>
          <w:sz w:val="24"/>
          <w:szCs w:val="24"/>
        </w:rPr>
        <w:t xml:space="preserve">of </w:t>
      </w:r>
      <w:r w:rsidR="00AF7471" w:rsidRPr="00AA69B6">
        <w:rPr>
          <w:rFonts w:ascii="Constantia" w:hAnsi="Constantia"/>
          <w:b/>
          <w:sz w:val="24"/>
          <w:szCs w:val="24"/>
        </w:rPr>
        <w:t>LR</w:t>
      </w:r>
      <w:r w:rsidR="006B53DF" w:rsidRPr="00AA69B6">
        <w:rPr>
          <w:rFonts w:ascii="Constantia" w:hAnsi="Constantia"/>
          <w:sz w:val="24"/>
          <w:szCs w:val="24"/>
        </w:rPr>
        <w:t xml:space="preserve"> </w:t>
      </w:r>
      <w:r w:rsidRPr="00AA69B6">
        <w:rPr>
          <w:rFonts w:ascii="Constantia" w:hAnsi="Constantia"/>
          <w:b/>
          <w:sz w:val="24"/>
          <w:szCs w:val="24"/>
        </w:rPr>
        <w:t>earthworm and compost</w:t>
      </w:r>
    </w:p>
    <w:p w:rsidR="00F84EFC" w:rsidRPr="00AA69B6" w:rsidRDefault="00F84EFC" w:rsidP="00F01AE9">
      <w:pPr>
        <w:pStyle w:val="ListParagraph"/>
        <w:spacing w:after="0"/>
        <w:ind w:left="0" w:firstLine="567"/>
        <w:jc w:val="both"/>
        <w:rPr>
          <w:rFonts w:ascii="Constantia" w:hAnsi="Constantia"/>
          <w:sz w:val="20"/>
          <w:szCs w:val="20"/>
        </w:rPr>
      </w:pPr>
      <w:r w:rsidRPr="00AA69B6">
        <w:rPr>
          <w:rFonts w:ascii="Constantia" w:hAnsi="Constantia"/>
          <w:sz w:val="20"/>
          <w:szCs w:val="20"/>
        </w:rPr>
        <w:t xml:space="preserve">In this study, the weight of MPL peel waste and composted sawdust was 12.24 kg. In reactor B2, the weight of the worm added was 2.76 kg. After composting for 3 weeks, there was a decrease in the waste and an increase in the weight of the worms. The percentage of waste shrinkage in reactor B1 reached 66.5% and the percentage of waste shrinkage in reactor B2 reached 70.59%. Compost shrinkage in reactor B2 </w:t>
      </w:r>
      <w:r w:rsidR="00305F7E" w:rsidRPr="00AA69B6">
        <w:rPr>
          <w:rFonts w:ascii="Constantia" w:hAnsi="Constantia"/>
          <w:sz w:val="20"/>
          <w:szCs w:val="20"/>
        </w:rPr>
        <w:t>wa</w:t>
      </w:r>
      <w:r w:rsidRPr="00AA69B6">
        <w:rPr>
          <w:rFonts w:ascii="Constantia" w:hAnsi="Constantia"/>
          <w:sz w:val="20"/>
          <w:szCs w:val="20"/>
        </w:rPr>
        <w:t>s greater than the shrinkage of waste in reactor B1. This sh</w:t>
      </w:r>
      <w:r w:rsidR="00305F7E" w:rsidRPr="00AA69B6">
        <w:rPr>
          <w:rFonts w:ascii="Constantia" w:hAnsi="Constantia"/>
          <w:sz w:val="20"/>
          <w:szCs w:val="20"/>
        </w:rPr>
        <w:t>ows that the worms added in B2 we</w:t>
      </w:r>
      <w:r w:rsidRPr="00AA69B6">
        <w:rPr>
          <w:rFonts w:ascii="Constantia" w:hAnsi="Constantia"/>
          <w:sz w:val="20"/>
          <w:szCs w:val="20"/>
        </w:rPr>
        <w:t xml:space="preserve">re able to consume waste well, so the depreciation value </w:t>
      </w:r>
      <w:r w:rsidR="00305F7E" w:rsidRPr="00AA69B6">
        <w:rPr>
          <w:rFonts w:ascii="Constantia" w:hAnsi="Constantia"/>
          <w:sz w:val="20"/>
          <w:szCs w:val="20"/>
        </w:rPr>
        <w:t>wa</w:t>
      </w:r>
      <w:r w:rsidRPr="00AA69B6">
        <w:rPr>
          <w:rFonts w:ascii="Constantia" w:hAnsi="Constantia"/>
          <w:sz w:val="20"/>
          <w:szCs w:val="20"/>
        </w:rPr>
        <w:t>s large. The graph of compost shrinkage and worm weight gain can be seen in Figure 6.</w:t>
      </w:r>
    </w:p>
    <w:p w:rsidR="00EE577F" w:rsidRPr="00AA69B6" w:rsidRDefault="00EE577F" w:rsidP="00F01AE9">
      <w:pPr>
        <w:pStyle w:val="ListParagraph"/>
        <w:spacing w:after="0"/>
        <w:ind w:left="360"/>
        <w:jc w:val="both"/>
        <w:rPr>
          <w:rFonts w:ascii="Constantia" w:hAnsi="Constantia"/>
          <w:sz w:val="20"/>
          <w:szCs w:val="20"/>
        </w:rPr>
      </w:pPr>
      <w:r w:rsidRPr="00AA69B6">
        <w:rPr>
          <w:rFonts w:ascii="Constantia" w:hAnsi="Constantia"/>
          <w:noProof/>
          <w:sz w:val="20"/>
          <w:szCs w:val="20"/>
          <w:lang w:eastAsia="id-ID"/>
        </w:rPr>
        <w:drawing>
          <wp:inline distT="0" distB="0" distL="0" distR="0" wp14:anchorId="7CE21C6E" wp14:editId="0969A5FE">
            <wp:extent cx="5610225" cy="2456121"/>
            <wp:effectExtent l="0" t="0" r="952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4EFC" w:rsidRPr="00AA69B6" w:rsidRDefault="00F84EFC" w:rsidP="00F01AE9">
      <w:pPr>
        <w:spacing w:after="0"/>
        <w:jc w:val="center"/>
        <w:rPr>
          <w:rFonts w:ascii="Constantia" w:hAnsi="Constantia"/>
          <w:b/>
          <w:sz w:val="20"/>
          <w:szCs w:val="20"/>
          <w:lang w:val="en-US"/>
        </w:rPr>
      </w:pPr>
      <w:r w:rsidRPr="00AA69B6">
        <w:rPr>
          <w:rFonts w:ascii="Constantia" w:hAnsi="Constantia"/>
          <w:b/>
          <w:sz w:val="20"/>
          <w:szCs w:val="20"/>
          <w:lang w:val="en-US"/>
        </w:rPr>
        <w:t xml:space="preserve">Figure 6. Weight of compost and </w:t>
      </w:r>
      <w:r w:rsidRPr="00AA69B6">
        <w:rPr>
          <w:rFonts w:ascii="Constantia" w:hAnsi="Constantia"/>
          <w:b/>
          <w:sz w:val="20"/>
          <w:szCs w:val="20"/>
        </w:rPr>
        <w:t>LR</w:t>
      </w:r>
      <w:r w:rsidRPr="00AA69B6">
        <w:rPr>
          <w:rFonts w:ascii="Constantia" w:hAnsi="Constantia"/>
          <w:b/>
          <w:sz w:val="20"/>
          <w:szCs w:val="20"/>
          <w:lang w:val="en-US"/>
        </w:rPr>
        <w:t xml:space="preserve"> </w:t>
      </w:r>
      <w:r w:rsidRPr="00AA69B6">
        <w:rPr>
          <w:rFonts w:ascii="Constantia" w:hAnsi="Constantia"/>
          <w:b/>
          <w:sz w:val="20"/>
          <w:szCs w:val="20"/>
        </w:rPr>
        <w:t>earth</w:t>
      </w:r>
      <w:r w:rsidRPr="00AA69B6">
        <w:rPr>
          <w:rFonts w:ascii="Constantia" w:hAnsi="Constantia"/>
          <w:b/>
          <w:sz w:val="20"/>
          <w:szCs w:val="20"/>
          <w:lang w:val="en-US"/>
        </w:rPr>
        <w:t>worms before and after the composting process</w:t>
      </w:r>
    </w:p>
    <w:p w:rsidR="00231C46" w:rsidRPr="00AA69B6" w:rsidRDefault="00F84EFC" w:rsidP="00F01AE9">
      <w:pPr>
        <w:spacing w:after="0"/>
        <w:ind w:firstLine="567"/>
        <w:jc w:val="both"/>
        <w:rPr>
          <w:rFonts w:ascii="Constantia" w:hAnsi="Constantia"/>
          <w:b/>
          <w:sz w:val="20"/>
          <w:szCs w:val="20"/>
          <w:lang w:val="en-US"/>
        </w:rPr>
      </w:pPr>
      <w:r w:rsidRPr="00AA69B6">
        <w:rPr>
          <w:rFonts w:ascii="Constantia" w:hAnsi="Constantia"/>
          <w:b/>
          <w:sz w:val="20"/>
          <w:szCs w:val="20"/>
          <w:lang w:val="en-US"/>
        </w:rPr>
        <w:t xml:space="preserve">The </w:t>
      </w:r>
      <w:r w:rsidR="00962E66" w:rsidRPr="00AA69B6">
        <w:rPr>
          <w:rFonts w:ascii="Constantia" w:hAnsi="Constantia"/>
          <w:b/>
          <w:sz w:val="20"/>
          <w:szCs w:val="20"/>
        </w:rPr>
        <w:t>utilization</w:t>
      </w:r>
      <w:r w:rsidRPr="00AA69B6">
        <w:rPr>
          <w:rFonts w:ascii="Constantia" w:hAnsi="Constantia"/>
          <w:b/>
          <w:sz w:val="20"/>
          <w:szCs w:val="20"/>
          <w:lang w:val="en-US"/>
        </w:rPr>
        <w:t xml:space="preserve"> of worms in B2 was 0.14 kg during the composting process (Figure 6). The percentage of worm weight gain in reactor B2 was 5.07%. This proves that worms can help decomposing microorganisms to decompose MPL skin waste. In general, the level of prefer</w:t>
      </w:r>
      <w:r w:rsidR="00BC419D" w:rsidRPr="00AA69B6">
        <w:rPr>
          <w:rFonts w:ascii="Constantia" w:hAnsi="Constantia"/>
          <w:b/>
          <w:sz w:val="20"/>
          <w:szCs w:val="20"/>
          <w:lang w:val="en-US"/>
        </w:rPr>
        <w:t>ence of worms to consume waste wa</w:t>
      </w:r>
      <w:r w:rsidRPr="00AA69B6">
        <w:rPr>
          <w:rFonts w:ascii="Constantia" w:hAnsi="Constantia"/>
          <w:b/>
          <w:sz w:val="20"/>
          <w:szCs w:val="20"/>
          <w:lang w:val="en-US"/>
        </w:rPr>
        <w:t>s influenced directly or indirectly by the chemical nature of the waste, thus affecting the efficiency of earthworms in the decomposition system. Bedding can also affect the growth of eart</w:t>
      </w:r>
      <w:r w:rsidR="00376F06" w:rsidRPr="00AA69B6">
        <w:rPr>
          <w:rFonts w:ascii="Constantia" w:hAnsi="Constantia"/>
          <w:b/>
          <w:sz w:val="20"/>
          <w:szCs w:val="20"/>
          <w:lang w:val="en-US"/>
        </w:rPr>
        <w:t>hworms. Good bedding for worms wa</w:t>
      </w:r>
      <w:r w:rsidRPr="00AA69B6">
        <w:rPr>
          <w:rFonts w:ascii="Constantia" w:hAnsi="Constantia"/>
          <w:b/>
          <w:sz w:val="20"/>
          <w:szCs w:val="20"/>
          <w:lang w:val="en-US"/>
        </w:rPr>
        <w:t>s bedding that contains organic substanc</w:t>
      </w:r>
      <w:r w:rsidR="00376F06" w:rsidRPr="00AA69B6">
        <w:rPr>
          <w:rFonts w:ascii="Constantia" w:hAnsi="Constantia"/>
          <w:b/>
          <w:sz w:val="20"/>
          <w:szCs w:val="20"/>
          <w:lang w:val="en-US"/>
        </w:rPr>
        <w:t>es that we</w:t>
      </w:r>
      <w:r w:rsidRPr="00AA69B6">
        <w:rPr>
          <w:rFonts w:ascii="Constantia" w:hAnsi="Constantia"/>
          <w:b/>
          <w:sz w:val="20"/>
          <w:szCs w:val="20"/>
          <w:lang w:val="en-US"/>
        </w:rPr>
        <w:t xml:space="preserve">re easily metabolized by worms, carbohydrates </w:t>
      </w:r>
      <w:r w:rsidR="00376F06" w:rsidRPr="00AA69B6">
        <w:rPr>
          <w:rFonts w:ascii="Constantia" w:hAnsi="Constantia"/>
          <w:b/>
          <w:sz w:val="20"/>
          <w:szCs w:val="20"/>
          <w:lang w:val="en-US"/>
        </w:rPr>
        <w:t>that were not assimilated, and did</w:t>
      </w:r>
      <w:r w:rsidRPr="00AA69B6">
        <w:rPr>
          <w:rFonts w:ascii="Constantia" w:hAnsi="Constantia"/>
          <w:b/>
          <w:sz w:val="20"/>
          <w:szCs w:val="20"/>
          <w:lang w:val="en-US"/>
        </w:rPr>
        <w:t xml:space="preserve"> not contain substances that inhibit the growth of worms (</w:t>
      </w:r>
      <w:proofErr w:type="spellStart"/>
      <w:r w:rsidRPr="00AA69B6">
        <w:rPr>
          <w:rFonts w:ascii="Constantia" w:hAnsi="Constantia"/>
          <w:b/>
          <w:sz w:val="20"/>
          <w:szCs w:val="20"/>
          <w:lang w:val="en-US"/>
        </w:rPr>
        <w:t>Manaf</w:t>
      </w:r>
      <w:proofErr w:type="spellEnd"/>
      <w:r w:rsidRPr="00AA69B6">
        <w:rPr>
          <w:rFonts w:ascii="Constantia" w:hAnsi="Constantia"/>
          <w:b/>
          <w:sz w:val="20"/>
          <w:szCs w:val="20"/>
          <w:lang w:val="en-US"/>
        </w:rPr>
        <w:t xml:space="preserve"> et al, 2009).</w:t>
      </w:r>
    </w:p>
    <w:p w:rsidR="00470224" w:rsidRPr="00AA69B6" w:rsidRDefault="00470224" w:rsidP="00F01AE9">
      <w:pPr>
        <w:spacing w:after="0"/>
        <w:ind w:firstLine="567"/>
        <w:jc w:val="both"/>
        <w:rPr>
          <w:rFonts w:ascii="Constantia" w:hAnsi="Constantia"/>
          <w:sz w:val="20"/>
          <w:szCs w:val="20"/>
        </w:rPr>
      </w:pPr>
    </w:p>
    <w:p w:rsidR="00487F87" w:rsidRPr="00AA69B6" w:rsidRDefault="00231C46" w:rsidP="00F01AE9">
      <w:pPr>
        <w:spacing w:after="0"/>
        <w:ind w:left="567" w:hanging="567"/>
        <w:contextualSpacing/>
        <w:jc w:val="both"/>
        <w:rPr>
          <w:rFonts w:ascii="Constantia" w:hAnsi="Constantia"/>
          <w:b/>
          <w:bCs/>
          <w:sz w:val="24"/>
          <w:szCs w:val="24"/>
        </w:rPr>
      </w:pPr>
      <w:r w:rsidRPr="00AA69B6">
        <w:rPr>
          <w:rFonts w:ascii="Constantia" w:hAnsi="Constantia" w:cs="Arial"/>
          <w:b/>
          <w:bCs/>
          <w:sz w:val="24"/>
          <w:szCs w:val="24"/>
        </w:rPr>
        <w:t xml:space="preserve">5. </w:t>
      </w:r>
      <w:r w:rsidRPr="00AA69B6">
        <w:rPr>
          <w:rFonts w:ascii="Constantia" w:hAnsi="Constantia" w:cs="Arial"/>
          <w:b/>
          <w:bCs/>
          <w:sz w:val="24"/>
          <w:szCs w:val="24"/>
        </w:rPr>
        <w:tab/>
      </w:r>
      <w:r w:rsidR="00F84EFC" w:rsidRPr="00AA69B6">
        <w:rPr>
          <w:rFonts w:ascii="Constantia" w:hAnsi="Constantia" w:cs="Arial"/>
          <w:b/>
          <w:bCs/>
          <w:sz w:val="24"/>
          <w:szCs w:val="24"/>
        </w:rPr>
        <w:t xml:space="preserve">Conclusion </w:t>
      </w:r>
    </w:p>
    <w:p w:rsidR="00231C46" w:rsidRPr="00AA69B6" w:rsidRDefault="00470224" w:rsidP="00F01AE9">
      <w:pPr>
        <w:spacing w:after="0"/>
        <w:ind w:firstLine="567"/>
        <w:contextualSpacing/>
        <w:jc w:val="both"/>
        <w:rPr>
          <w:rFonts w:ascii="Constantia" w:hAnsi="Constantia" w:cs="Arial"/>
          <w:bCs/>
          <w:sz w:val="20"/>
          <w:szCs w:val="20"/>
        </w:rPr>
      </w:pPr>
      <w:r w:rsidRPr="00AA69B6">
        <w:rPr>
          <w:rFonts w:ascii="Constantia" w:hAnsi="Constantia" w:cs="Arial"/>
          <w:bCs/>
          <w:sz w:val="20"/>
          <w:szCs w:val="20"/>
        </w:rPr>
        <w:t>After conducting research, it can be concluded that the addition of LR earthworms of 250 g/Kg of compost material in composting MPL peel waste has no effect on temperature, pH, water content and C/N ratio. However, it affects the texture, and particle size and weight of the resulting compost.</w:t>
      </w:r>
    </w:p>
    <w:p w:rsidR="00470224" w:rsidRPr="00AA69B6" w:rsidRDefault="00470224" w:rsidP="00F01AE9">
      <w:pPr>
        <w:spacing w:after="0"/>
        <w:ind w:firstLine="567"/>
        <w:contextualSpacing/>
        <w:jc w:val="both"/>
        <w:rPr>
          <w:rFonts w:ascii="Constantia" w:hAnsi="Constantia"/>
          <w:sz w:val="20"/>
          <w:szCs w:val="20"/>
        </w:rPr>
      </w:pPr>
    </w:p>
    <w:p w:rsidR="008C512A" w:rsidRPr="00AA69B6" w:rsidRDefault="00231C46" w:rsidP="00F01AE9">
      <w:pPr>
        <w:spacing w:after="0"/>
        <w:ind w:left="567" w:hanging="567"/>
        <w:contextualSpacing/>
        <w:jc w:val="both"/>
        <w:rPr>
          <w:rFonts w:ascii="Constantia" w:hAnsi="Constantia" w:cs="Arial"/>
          <w:b/>
          <w:bCs/>
          <w:sz w:val="24"/>
          <w:szCs w:val="24"/>
        </w:rPr>
      </w:pPr>
      <w:r w:rsidRPr="00AA69B6">
        <w:rPr>
          <w:rFonts w:ascii="Constantia" w:hAnsi="Constantia" w:cs="Arial"/>
          <w:b/>
          <w:bCs/>
          <w:sz w:val="24"/>
          <w:szCs w:val="24"/>
        </w:rPr>
        <w:t>6.</w:t>
      </w:r>
      <w:r w:rsidRPr="00AA69B6">
        <w:rPr>
          <w:rFonts w:ascii="Constantia" w:hAnsi="Constantia" w:cs="Arial"/>
          <w:b/>
          <w:bCs/>
          <w:sz w:val="24"/>
          <w:szCs w:val="24"/>
        </w:rPr>
        <w:tab/>
        <w:t xml:space="preserve"> </w:t>
      </w:r>
      <w:r w:rsidR="00B304FD" w:rsidRPr="00AA69B6">
        <w:rPr>
          <w:rFonts w:ascii="Constantia" w:hAnsi="Constantia" w:cs="Arial"/>
          <w:b/>
          <w:bCs/>
          <w:sz w:val="24"/>
          <w:szCs w:val="24"/>
        </w:rPr>
        <w:t xml:space="preserve">Supporting </w:t>
      </w:r>
    </w:p>
    <w:p w:rsidR="00231C46" w:rsidRPr="00AA69B6" w:rsidRDefault="00B304FD" w:rsidP="00F01AE9">
      <w:pPr>
        <w:pStyle w:val="ListParagraph"/>
        <w:spacing w:after="0"/>
        <w:ind w:left="0"/>
        <w:jc w:val="both"/>
        <w:rPr>
          <w:rFonts w:ascii="Constantia" w:hAnsi="Constantia" w:cs="Arial"/>
          <w:bCs/>
          <w:sz w:val="20"/>
          <w:szCs w:val="20"/>
        </w:rPr>
      </w:pPr>
      <w:r w:rsidRPr="00AA69B6">
        <w:rPr>
          <w:rFonts w:ascii="Constantia" w:hAnsi="Constantia" w:cs="Arial"/>
          <w:bCs/>
          <w:sz w:val="20"/>
          <w:szCs w:val="20"/>
        </w:rPr>
        <w:t>Thank you to the D</w:t>
      </w:r>
      <w:r w:rsidR="00B2255D">
        <w:rPr>
          <w:rFonts w:ascii="Constantia" w:hAnsi="Constantia" w:cs="Arial"/>
          <w:bCs/>
          <w:sz w:val="20"/>
          <w:szCs w:val="20"/>
        </w:rPr>
        <w:t xml:space="preserve">irektorat Riset dan Pengabdian Kepada Masyarakat of Institute Tecnology of Sepuluh Nopember (ITS) supported  fee of </w:t>
      </w:r>
      <w:r w:rsidR="00B2255D" w:rsidRPr="00AA69B6">
        <w:rPr>
          <w:rFonts w:ascii="Constantia" w:hAnsi="Constantia" w:cs="Arial"/>
          <w:bCs/>
          <w:sz w:val="20"/>
          <w:szCs w:val="20"/>
        </w:rPr>
        <w:t xml:space="preserve">Pengabdian Masyarakat </w:t>
      </w:r>
      <w:r w:rsidRPr="00AA69B6">
        <w:rPr>
          <w:rFonts w:ascii="Constantia" w:hAnsi="Constantia" w:cs="Arial"/>
          <w:bCs/>
          <w:sz w:val="20"/>
          <w:szCs w:val="20"/>
        </w:rPr>
        <w:t>in 2021.</w:t>
      </w:r>
    </w:p>
    <w:p w:rsidR="00B304FD" w:rsidRPr="00AA69B6" w:rsidRDefault="00B304FD" w:rsidP="00F01AE9">
      <w:pPr>
        <w:pStyle w:val="ListParagraph"/>
        <w:spacing w:after="0"/>
        <w:ind w:left="0"/>
        <w:jc w:val="both"/>
        <w:rPr>
          <w:rFonts w:ascii="Constantia" w:hAnsi="Constantia" w:cs="Arial"/>
          <w:bCs/>
          <w:sz w:val="20"/>
          <w:szCs w:val="20"/>
        </w:rPr>
      </w:pPr>
    </w:p>
    <w:p w:rsidR="001B0F23" w:rsidRPr="00AA69B6" w:rsidRDefault="00231C46" w:rsidP="00F01AE9">
      <w:pPr>
        <w:spacing w:after="0"/>
        <w:ind w:left="567" w:hanging="567"/>
        <w:contextualSpacing/>
        <w:jc w:val="both"/>
        <w:rPr>
          <w:rFonts w:ascii="Constantia" w:hAnsi="Constantia" w:cs="Arial"/>
          <w:b/>
          <w:bCs/>
          <w:sz w:val="20"/>
          <w:szCs w:val="20"/>
        </w:rPr>
      </w:pPr>
      <w:r w:rsidRPr="00AA69B6">
        <w:rPr>
          <w:rFonts w:ascii="Constantia" w:hAnsi="Constantia" w:cs="Arial"/>
          <w:b/>
          <w:bCs/>
          <w:sz w:val="24"/>
          <w:szCs w:val="24"/>
        </w:rPr>
        <w:t xml:space="preserve">7. </w:t>
      </w:r>
      <w:r w:rsidRPr="00AA69B6">
        <w:rPr>
          <w:rFonts w:ascii="Constantia" w:hAnsi="Constantia" w:cs="Arial"/>
          <w:b/>
          <w:bCs/>
          <w:sz w:val="24"/>
          <w:szCs w:val="24"/>
        </w:rPr>
        <w:tab/>
      </w:r>
      <w:r w:rsidR="00470224" w:rsidRPr="00AA69B6">
        <w:rPr>
          <w:rFonts w:ascii="Constantia" w:hAnsi="Constantia" w:cs="Arial"/>
          <w:b/>
          <w:bCs/>
          <w:sz w:val="24"/>
          <w:szCs w:val="24"/>
        </w:rPr>
        <w:t xml:space="preserve">Reference </w:t>
      </w:r>
    </w:p>
    <w:p w:rsidR="00373B0C" w:rsidRPr="00AA69B6" w:rsidRDefault="00373B0C" w:rsidP="00F01AE9">
      <w:pPr>
        <w:pStyle w:val="ListParagraph"/>
        <w:suppressAutoHyphens/>
        <w:spacing w:after="0"/>
        <w:ind w:left="567" w:hanging="567"/>
        <w:jc w:val="both"/>
        <w:rPr>
          <w:rFonts w:ascii="Constantia" w:hAnsi="Constantia"/>
          <w:sz w:val="20"/>
          <w:szCs w:val="20"/>
          <w:lang w:val="en-US"/>
        </w:rPr>
      </w:pPr>
      <w:r w:rsidRPr="00AA69B6">
        <w:rPr>
          <w:rFonts w:ascii="Constantia" w:hAnsi="Constantia"/>
          <w:sz w:val="20"/>
          <w:szCs w:val="20"/>
          <w:lang w:val="en-US"/>
        </w:rPr>
        <w:t>A</w:t>
      </w:r>
      <w:r w:rsidRPr="00AA69B6">
        <w:rPr>
          <w:rFonts w:ascii="Constantia" w:hAnsi="Constantia"/>
          <w:sz w:val="20"/>
          <w:szCs w:val="20"/>
        </w:rPr>
        <w:t xml:space="preserve">di Ainurzaman Jamaludin </w:t>
      </w:r>
      <w:proofErr w:type="spellStart"/>
      <w:r w:rsidRPr="00AA69B6">
        <w:rPr>
          <w:rFonts w:ascii="Constantia" w:hAnsi="Constantia"/>
          <w:sz w:val="20"/>
          <w:szCs w:val="20"/>
          <w:lang w:val="en-US"/>
        </w:rPr>
        <w:t>dan</w:t>
      </w:r>
      <w:proofErr w:type="spellEnd"/>
      <w:r w:rsidRPr="00AA69B6">
        <w:rPr>
          <w:rFonts w:ascii="Constantia" w:hAnsi="Constantia"/>
          <w:sz w:val="20"/>
          <w:szCs w:val="20"/>
          <w:lang w:val="en-US"/>
        </w:rPr>
        <w:t xml:space="preserve"> N</w:t>
      </w:r>
      <w:r w:rsidRPr="00AA69B6">
        <w:rPr>
          <w:rFonts w:ascii="Constantia" w:hAnsi="Constantia"/>
          <w:sz w:val="20"/>
          <w:szCs w:val="20"/>
        </w:rPr>
        <w:t>oor Zalina Mahmood</w:t>
      </w:r>
      <w:r w:rsidRPr="00AA69B6">
        <w:rPr>
          <w:rFonts w:ascii="Constantia" w:hAnsi="Constantia"/>
          <w:sz w:val="20"/>
          <w:szCs w:val="20"/>
          <w:lang w:val="en-US"/>
        </w:rPr>
        <w:t xml:space="preserve">. 2010. </w:t>
      </w:r>
      <w:r w:rsidRPr="00AA69B6">
        <w:rPr>
          <w:rFonts w:ascii="Constantia" w:hAnsi="Constantia"/>
          <w:sz w:val="20"/>
          <w:szCs w:val="20"/>
        </w:rPr>
        <w:t>Effects of Vermicomposting Duration to Macronutrient Elements and Heavy Metals Concentrations in Vermicompost</w:t>
      </w:r>
      <w:r w:rsidRPr="00AA69B6">
        <w:rPr>
          <w:rFonts w:ascii="Constantia" w:hAnsi="Constantia"/>
          <w:sz w:val="20"/>
          <w:szCs w:val="20"/>
          <w:lang w:val="en-US"/>
        </w:rPr>
        <w:t xml:space="preserve">. </w:t>
      </w:r>
      <w:proofErr w:type="spellStart"/>
      <w:r w:rsidRPr="00AA69B6">
        <w:rPr>
          <w:rFonts w:ascii="Constantia" w:hAnsi="Constantia"/>
          <w:sz w:val="20"/>
          <w:szCs w:val="20"/>
          <w:lang w:val="en-US"/>
        </w:rPr>
        <w:t>Sains</w:t>
      </w:r>
      <w:proofErr w:type="spellEnd"/>
      <w:r w:rsidRPr="00AA69B6">
        <w:rPr>
          <w:rFonts w:ascii="Constantia" w:hAnsi="Constantia"/>
          <w:sz w:val="20"/>
          <w:szCs w:val="20"/>
          <w:lang w:val="en-US"/>
        </w:rPr>
        <w:t xml:space="preserve"> </w:t>
      </w:r>
      <w:proofErr w:type="spellStart"/>
      <w:r w:rsidRPr="00AA69B6">
        <w:rPr>
          <w:rFonts w:ascii="Constantia" w:hAnsi="Constantia"/>
          <w:sz w:val="20"/>
          <w:szCs w:val="20"/>
          <w:lang w:val="en-US"/>
        </w:rPr>
        <w:t>Malaysiana</w:t>
      </w:r>
      <w:proofErr w:type="spellEnd"/>
      <w:r w:rsidRPr="00AA69B6">
        <w:rPr>
          <w:rFonts w:ascii="Constantia" w:hAnsi="Constantia"/>
          <w:sz w:val="20"/>
          <w:szCs w:val="20"/>
          <w:lang w:val="en-US"/>
        </w:rPr>
        <w:t>. Vol. 39. No. 5; pp. 711-715</w:t>
      </w:r>
    </w:p>
    <w:p w:rsidR="00373B0C" w:rsidRPr="00AA69B6" w:rsidRDefault="00373B0C" w:rsidP="00F01AE9">
      <w:pPr>
        <w:pStyle w:val="ListParagraph"/>
        <w:suppressAutoHyphens/>
        <w:spacing w:after="0"/>
        <w:ind w:left="567" w:hanging="567"/>
        <w:jc w:val="both"/>
        <w:rPr>
          <w:rFonts w:ascii="Constantia" w:hAnsi="Constantia"/>
          <w:sz w:val="20"/>
          <w:szCs w:val="20"/>
          <w:lang w:val="en-GB"/>
        </w:rPr>
      </w:pPr>
      <w:proofErr w:type="spellStart"/>
      <w:r w:rsidRPr="00AA69B6">
        <w:rPr>
          <w:rFonts w:ascii="Constantia" w:hAnsi="Constantia"/>
          <w:sz w:val="20"/>
          <w:szCs w:val="20"/>
          <w:lang w:val="en-GB"/>
        </w:rPr>
        <w:t>Badan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standart</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Nasional</w:t>
      </w:r>
      <w:proofErr w:type="spellEnd"/>
      <w:r w:rsidRPr="00AA69B6">
        <w:rPr>
          <w:rFonts w:ascii="Constantia" w:hAnsi="Constantia"/>
          <w:sz w:val="20"/>
          <w:szCs w:val="20"/>
          <w:lang w:val="en-GB"/>
        </w:rPr>
        <w:t xml:space="preserve">.  </w:t>
      </w:r>
      <w:r w:rsidRPr="00AA69B6">
        <w:rPr>
          <w:rFonts w:ascii="Constantia" w:hAnsi="Constantia"/>
          <w:sz w:val="20"/>
          <w:szCs w:val="20"/>
        </w:rPr>
        <w:t xml:space="preserve">2004. </w:t>
      </w:r>
      <w:proofErr w:type="spellStart"/>
      <w:r w:rsidRPr="00AA69B6">
        <w:rPr>
          <w:rFonts w:ascii="Constantia" w:hAnsi="Constantia"/>
          <w:sz w:val="20"/>
          <w:szCs w:val="20"/>
          <w:lang w:val="en-GB"/>
        </w:rPr>
        <w:t>Spesifikasi</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kompos</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dari</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sampah</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organik</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domestik</w:t>
      </w:r>
      <w:proofErr w:type="spellEnd"/>
      <w:r w:rsidRPr="00AA69B6">
        <w:rPr>
          <w:rFonts w:ascii="Constantia" w:hAnsi="Constantia"/>
          <w:sz w:val="20"/>
          <w:szCs w:val="20"/>
          <w:lang w:val="en-GB"/>
        </w:rPr>
        <w:t>. SNI 19-7030-2004</w:t>
      </w:r>
    </w:p>
    <w:p w:rsidR="00373B0C" w:rsidRPr="00AA69B6" w:rsidRDefault="00373B0C" w:rsidP="00F01AE9">
      <w:pPr>
        <w:pStyle w:val="ListParagraph"/>
        <w:suppressAutoHyphens/>
        <w:spacing w:after="0"/>
        <w:ind w:left="567" w:hanging="567"/>
        <w:jc w:val="both"/>
        <w:rPr>
          <w:rFonts w:ascii="Constantia" w:hAnsi="Constantia"/>
          <w:sz w:val="20"/>
          <w:szCs w:val="20"/>
        </w:rPr>
      </w:pPr>
      <w:proofErr w:type="spellStart"/>
      <w:r w:rsidRPr="00AA69B6">
        <w:rPr>
          <w:rFonts w:ascii="Constantia" w:hAnsi="Constantia"/>
          <w:sz w:val="20"/>
          <w:szCs w:val="20"/>
          <w:lang w:val="en-GB"/>
        </w:rPr>
        <w:t>Badan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standart</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Nasional</w:t>
      </w:r>
      <w:proofErr w:type="spellEnd"/>
      <w:r w:rsidRPr="00AA69B6">
        <w:rPr>
          <w:rFonts w:ascii="Constantia" w:hAnsi="Constantia"/>
          <w:sz w:val="20"/>
          <w:szCs w:val="20"/>
          <w:lang w:val="en-GB"/>
        </w:rPr>
        <w:t xml:space="preserve">. </w:t>
      </w:r>
      <w:r w:rsidRPr="00AA69B6">
        <w:rPr>
          <w:rFonts w:ascii="Constantia" w:hAnsi="Constantia"/>
          <w:sz w:val="20"/>
          <w:szCs w:val="20"/>
        </w:rPr>
        <w:t xml:space="preserve">1994. </w:t>
      </w:r>
      <w:proofErr w:type="spellStart"/>
      <w:r w:rsidRPr="00AA69B6">
        <w:rPr>
          <w:rFonts w:ascii="Constantia" w:hAnsi="Constantia"/>
          <w:sz w:val="20"/>
          <w:szCs w:val="20"/>
          <w:lang w:val="en-GB"/>
        </w:rPr>
        <w:t>Metode</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pengambilan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dan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pengukuran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contoh</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timbulan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dan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komposisi</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sampah</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perkotaan</w:t>
      </w:r>
      <w:proofErr w:type="spellEnd"/>
      <w:r w:rsidRPr="00AA69B6">
        <w:rPr>
          <w:rFonts w:ascii="Constantia" w:hAnsi="Constantia"/>
          <w:sz w:val="20"/>
          <w:szCs w:val="20"/>
          <w:lang w:val="en-GB"/>
        </w:rPr>
        <w:t>. SNI 19-3964-1994.</w:t>
      </w:r>
    </w:p>
    <w:p w:rsidR="00373B0C" w:rsidRPr="00AA69B6" w:rsidRDefault="00373B0C" w:rsidP="00F01AE9">
      <w:pPr>
        <w:pStyle w:val="ListParagraph"/>
        <w:suppressAutoHyphens/>
        <w:spacing w:after="0"/>
        <w:ind w:left="567" w:hanging="567"/>
        <w:jc w:val="both"/>
        <w:rPr>
          <w:rFonts w:ascii="Constantia" w:hAnsi="Constantia"/>
          <w:sz w:val="20"/>
          <w:szCs w:val="20"/>
          <w:lang w:val="en-GB"/>
        </w:rPr>
      </w:pPr>
      <w:proofErr w:type="spellStart"/>
      <w:r w:rsidRPr="00AA69B6">
        <w:rPr>
          <w:rFonts w:ascii="Constantia" w:hAnsi="Constantia"/>
          <w:sz w:val="20"/>
          <w:szCs w:val="20"/>
          <w:lang w:val="en-GB"/>
        </w:rPr>
        <w:lastRenderedPageBreak/>
        <w:t>Biruntha</w:t>
      </w:r>
      <w:proofErr w:type="spellEnd"/>
      <w:r w:rsidRPr="00AA69B6">
        <w:rPr>
          <w:rFonts w:ascii="Constantia" w:hAnsi="Constantia"/>
          <w:sz w:val="20"/>
          <w:szCs w:val="20"/>
        </w:rPr>
        <w:t xml:space="preserve"> M</w:t>
      </w:r>
      <w:r w:rsidRPr="00AA69B6">
        <w:rPr>
          <w:rFonts w:ascii="Constantia" w:hAnsi="Constantia"/>
          <w:sz w:val="20"/>
          <w:szCs w:val="20"/>
          <w:lang w:val="en-GB"/>
        </w:rPr>
        <w:t xml:space="preserve">, </w:t>
      </w:r>
      <w:proofErr w:type="spellStart"/>
      <w:r w:rsidRPr="00AA69B6">
        <w:rPr>
          <w:rFonts w:ascii="Constantia" w:hAnsi="Constantia"/>
          <w:sz w:val="20"/>
          <w:szCs w:val="20"/>
          <w:lang w:val="en-GB"/>
        </w:rPr>
        <w:t>N.Karmegam</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J.Archana</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B.K.Selvi</w:t>
      </w:r>
      <w:proofErr w:type="spellEnd"/>
      <w:r w:rsidRPr="00AA69B6">
        <w:rPr>
          <w:rFonts w:ascii="Constantia" w:hAnsi="Constantia"/>
          <w:sz w:val="20"/>
          <w:szCs w:val="20"/>
          <w:lang w:val="en-GB"/>
        </w:rPr>
        <w:t xml:space="preserve">, J.A.J. Paul, </w:t>
      </w:r>
      <w:proofErr w:type="spellStart"/>
      <w:r w:rsidRPr="00AA69B6">
        <w:rPr>
          <w:rFonts w:ascii="Constantia" w:hAnsi="Constantia"/>
          <w:sz w:val="20"/>
          <w:szCs w:val="20"/>
          <w:lang w:val="en-GB"/>
        </w:rPr>
        <w:t>B.Balamuralikrishnan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S.W.Chang</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B.Ravindran</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Vermiconversion</w:t>
      </w:r>
      <w:proofErr w:type="spellEnd"/>
      <w:r w:rsidRPr="00AA69B6">
        <w:rPr>
          <w:rFonts w:ascii="Constantia" w:hAnsi="Constantia"/>
          <w:sz w:val="20"/>
          <w:szCs w:val="20"/>
          <w:lang w:val="en-GB"/>
        </w:rPr>
        <w:t xml:space="preserve"> of </w:t>
      </w:r>
      <w:proofErr w:type="spellStart"/>
      <w:r w:rsidRPr="00AA69B6">
        <w:rPr>
          <w:rFonts w:ascii="Constantia" w:hAnsi="Constantia"/>
          <w:sz w:val="20"/>
          <w:szCs w:val="20"/>
          <w:lang w:val="en-GB"/>
        </w:rPr>
        <w:t>biowastes</w:t>
      </w:r>
      <w:proofErr w:type="spellEnd"/>
      <w:r w:rsidRPr="00AA69B6">
        <w:rPr>
          <w:rFonts w:ascii="Constantia" w:hAnsi="Constantia"/>
          <w:sz w:val="20"/>
          <w:szCs w:val="20"/>
          <w:lang w:val="en-GB"/>
        </w:rPr>
        <w:t xml:space="preserve"> with low-to-high C/N ratio into value added </w:t>
      </w:r>
      <w:proofErr w:type="spellStart"/>
      <w:r w:rsidRPr="00AA69B6">
        <w:rPr>
          <w:rFonts w:ascii="Constantia" w:hAnsi="Constantia"/>
          <w:sz w:val="20"/>
          <w:szCs w:val="20"/>
          <w:lang w:val="en-GB"/>
        </w:rPr>
        <w:t>vermicompost</w:t>
      </w:r>
      <w:proofErr w:type="spellEnd"/>
      <w:r w:rsidRPr="00AA69B6">
        <w:rPr>
          <w:rFonts w:ascii="Constantia" w:hAnsi="Constantia"/>
          <w:sz w:val="20"/>
          <w:szCs w:val="20"/>
          <w:lang w:val="en-GB"/>
        </w:rPr>
        <w:t xml:space="preserve">. </w:t>
      </w:r>
      <w:proofErr w:type="spellStart"/>
      <w:r w:rsidRPr="00AA69B6">
        <w:rPr>
          <w:rFonts w:ascii="Constantia" w:hAnsi="Constantia"/>
          <w:sz w:val="20"/>
          <w:szCs w:val="20"/>
          <w:lang w:val="en-GB"/>
        </w:rPr>
        <w:t>Bioresource</w:t>
      </w:r>
      <w:proofErr w:type="spellEnd"/>
      <w:r w:rsidRPr="00AA69B6">
        <w:rPr>
          <w:rFonts w:ascii="Constantia" w:hAnsi="Constantia"/>
          <w:sz w:val="20"/>
          <w:szCs w:val="20"/>
          <w:lang w:val="en-GB"/>
        </w:rPr>
        <w:t xml:space="preserve"> Technology, </w:t>
      </w:r>
      <w:proofErr w:type="spellStart"/>
      <w:r w:rsidRPr="00AA69B6">
        <w:rPr>
          <w:rFonts w:ascii="Constantia" w:hAnsi="Constantia"/>
          <w:sz w:val="20"/>
          <w:szCs w:val="20"/>
          <w:lang w:val="en-GB"/>
        </w:rPr>
        <w:t>Vol</w:t>
      </w:r>
      <w:proofErr w:type="spellEnd"/>
      <w:r w:rsidRPr="00AA69B6">
        <w:rPr>
          <w:rFonts w:ascii="Constantia" w:hAnsi="Constantia"/>
          <w:sz w:val="20"/>
          <w:szCs w:val="20"/>
          <w:lang w:val="en-GB"/>
        </w:rPr>
        <w:t xml:space="preserve"> 297, 122398 (2020)</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Domínguez, J. 2014. State of the Art and New Perspectives on Vermicomposting Research. In Earthworm Ecology, 2nd ed.; Edwards, C.A., Ed.; CRC Press LLC.: Boca Raton, FL, USA,  pp. 401–424.</w:t>
      </w:r>
    </w:p>
    <w:p w:rsidR="00373B0C" w:rsidRPr="00AA69B6" w:rsidRDefault="00373B0C" w:rsidP="00F01AE9">
      <w:pPr>
        <w:pStyle w:val="ListParagraph"/>
        <w:suppressAutoHyphens/>
        <w:spacing w:after="0"/>
        <w:ind w:left="567" w:hanging="567"/>
        <w:jc w:val="both"/>
        <w:rPr>
          <w:rFonts w:ascii="Constantia" w:hAnsi="Constantia" w:cs="URWPalladioL-Roma"/>
          <w:sz w:val="20"/>
          <w:szCs w:val="20"/>
          <w:lang w:eastAsia="id-ID"/>
        </w:rPr>
      </w:pPr>
      <w:r w:rsidRPr="00AA69B6">
        <w:rPr>
          <w:rFonts w:ascii="Constantia" w:hAnsi="Constantia" w:cs="URWPalladioL-Roma"/>
          <w:sz w:val="20"/>
          <w:szCs w:val="20"/>
          <w:lang w:eastAsia="id-ID"/>
        </w:rPr>
        <w:t xml:space="preserve">Favoretto, L.P. Ademola, A.E. Abosede, O.O. Vinicius, B.A. Oliveria, R.M.O. 2016. Chemical study of vermicomposted agroindustrial wastes. </w:t>
      </w:r>
      <w:r w:rsidRPr="00AA69B6">
        <w:rPr>
          <w:rFonts w:ascii="Constantia" w:hAnsi="Constantia" w:cs="URWPalladioL-Ital"/>
          <w:sz w:val="20"/>
          <w:szCs w:val="20"/>
          <w:lang w:eastAsia="id-ID"/>
        </w:rPr>
        <w:t xml:space="preserve">Recycle Organic Waste Agriculture </w:t>
      </w:r>
      <w:r w:rsidRPr="00AA69B6">
        <w:rPr>
          <w:rFonts w:ascii="Constantia" w:hAnsi="Constantia" w:cs="URWPalladioL-Bold"/>
          <w:bCs/>
          <w:sz w:val="20"/>
          <w:szCs w:val="20"/>
          <w:lang w:eastAsia="id-ID"/>
        </w:rPr>
        <w:t>Vol</w:t>
      </w:r>
      <w:r w:rsidRPr="00AA69B6">
        <w:rPr>
          <w:rFonts w:ascii="Constantia" w:hAnsi="Constantia" w:cs="URWPalladioL-Bold"/>
          <w:b/>
          <w:bCs/>
          <w:sz w:val="20"/>
          <w:szCs w:val="20"/>
          <w:lang w:eastAsia="id-ID"/>
        </w:rPr>
        <w:t xml:space="preserve"> </w:t>
      </w:r>
      <w:r w:rsidRPr="00AA69B6">
        <w:rPr>
          <w:rFonts w:ascii="Constantia" w:hAnsi="Constantia" w:cs="URWPalladioL-Ital"/>
          <w:sz w:val="20"/>
          <w:szCs w:val="20"/>
          <w:lang w:eastAsia="id-ID"/>
        </w:rPr>
        <w:t>5</w:t>
      </w:r>
      <w:r w:rsidRPr="00AA69B6">
        <w:rPr>
          <w:rFonts w:ascii="Constantia" w:hAnsi="Constantia" w:cs="URWPalladioL-Roma"/>
          <w:sz w:val="20"/>
          <w:szCs w:val="20"/>
          <w:lang w:eastAsia="id-ID"/>
        </w:rPr>
        <w:t>, pp. 55–63.</w:t>
      </w:r>
    </w:p>
    <w:p w:rsidR="00701643" w:rsidRPr="00AA69B6" w:rsidRDefault="00373B0C" w:rsidP="00701643">
      <w:pPr>
        <w:autoSpaceDE w:val="0"/>
        <w:autoSpaceDN w:val="0"/>
        <w:adjustRightInd w:val="0"/>
        <w:spacing w:after="0"/>
        <w:ind w:left="567" w:hanging="567"/>
        <w:contextualSpacing/>
        <w:rPr>
          <w:rFonts w:ascii="Constantia" w:hAnsi="Constantia" w:cs="URWPalladioL-Roma"/>
          <w:sz w:val="20"/>
          <w:szCs w:val="20"/>
          <w:lang w:eastAsia="id-ID"/>
        </w:rPr>
      </w:pPr>
      <w:r w:rsidRPr="00AA69B6">
        <w:rPr>
          <w:rFonts w:ascii="Constantia" w:hAnsi="Constantia" w:cs="URWPalladioL-Roma"/>
          <w:sz w:val="20"/>
          <w:szCs w:val="20"/>
          <w:lang w:eastAsia="id-ID"/>
        </w:rPr>
        <w:t>Gajalakshmi, S., Ramasamy, E., dan  Abbasi, S. 2002.  Vermicomposting of paper waste with the anecic earthworm Lampito mauritii Kinberg, Indian  Journal of Chemical Technology, 9, pp.306–311.</w:t>
      </w:r>
    </w:p>
    <w:p w:rsidR="00373B0C" w:rsidRPr="00AA69B6" w:rsidRDefault="00373B0C" w:rsidP="00701643">
      <w:pPr>
        <w:autoSpaceDE w:val="0"/>
        <w:autoSpaceDN w:val="0"/>
        <w:adjustRightInd w:val="0"/>
        <w:spacing w:after="0"/>
        <w:ind w:left="567" w:hanging="567"/>
        <w:contextualSpacing/>
        <w:rPr>
          <w:rFonts w:ascii="Constantia" w:hAnsi="Constantia" w:cs="URWPalladioL-Roma"/>
          <w:sz w:val="20"/>
          <w:szCs w:val="20"/>
          <w:lang w:eastAsia="id-ID"/>
        </w:rPr>
      </w:pPr>
      <w:r w:rsidRPr="00AA69B6">
        <w:rPr>
          <w:rFonts w:ascii="Constantia" w:hAnsi="Constantia"/>
          <w:sz w:val="20"/>
          <w:szCs w:val="20"/>
        </w:rPr>
        <w:t>González, Eduardo Castillo, Mario Rafael Giraldi-Díaz, Lorena De Medina-Salas and Marcela Patricia Sánchez-Castillo. 2019. Pre-Composting and Vermicomposting of Pineapple (Ananas Comosus) and Vegetable Waste . Appl. Science.MDPI</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Gupta, R.; Garg, V.K. Vermitechnology for Organic Waste Recycling. In Current Developments in Biotechnology and Bioengineering: Solid Waste Management; Elsevier: Amsterdam, The Netherlands, 2017; pp. 83–112.</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Gusmawartati and Muhammad Yusuf</w:t>
      </w:r>
      <w:r w:rsidRPr="00AA69B6">
        <w:rPr>
          <w:rFonts w:ascii="Constantia" w:hAnsi="Constantia" w:cs="Calibri-Bold"/>
          <w:bCs/>
          <w:sz w:val="20"/>
          <w:szCs w:val="20"/>
          <w:lang w:eastAsia="id-ID"/>
        </w:rPr>
        <w:t xml:space="preserve">. 2015. </w:t>
      </w:r>
      <w:r w:rsidRPr="00AA69B6">
        <w:rPr>
          <w:rFonts w:ascii="Constantia" w:hAnsi="Constantia"/>
          <w:sz w:val="20"/>
          <w:szCs w:val="20"/>
        </w:rPr>
        <w:t>Effect Various Combination of Organic Waste on Compost Quality Hapsoh,</w:t>
      </w:r>
      <w:r w:rsidRPr="00AA69B6">
        <w:rPr>
          <w:rFonts w:ascii="Constantia" w:hAnsi="Constantia" w:cs="Calibri-Bold"/>
          <w:bCs/>
          <w:sz w:val="20"/>
          <w:szCs w:val="20"/>
          <w:lang w:eastAsia="id-ID"/>
        </w:rPr>
        <w:t xml:space="preserve">. </w:t>
      </w:r>
      <w:r w:rsidRPr="00AA69B6">
        <w:rPr>
          <w:rFonts w:ascii="Constantia" w:hAnsi="Constantia"/>
          <w:sz w:val="20"/>
          <w:szCs w:val="20"/>
        </w:rPr>
        <w:t>J Trop Soils, Vol. 20, No. 1, pp. 59-65</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Hala I. Chaoui , Larry M. Zibilske , Tsutomu Ohno. 2003. Effects of earthworm casts and compost on soil microbial activity and plant nutrient availability . Soil Biology &amp; Biochemistry 35. pp. 295–302</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Himanen M, dan Hänninen K (2011) Composting of bio-waste, aerobic and anaerobic sludges—efect of feedstock on the process and quality of compost. Bioresour Technol 102, pp. 2842–2852</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cs="URWPalladioL-Roma"/>
          <w:sz w:val="20"/>
          <w:szCs w:val="20"/>
          <w:lang w:eastAsia="id-ID"/>
        </w:rPr>
        <w:t>Kendie, A.H. 2009. Ef</w:t>
      </w:r>
      <w:r w:rsidRPr="00AA69B6">
        <w:rPr>
          <w:rFonts w:ascii="Constantia" w:hAnsi="Constantia" w:cs="Rpxr"/>
          <w:sz w:val="20"/>
          <w:szCs w:val="20"/>
          <w:lang w:eastAsia="id-ID"/>
        </w:rPr>
        <w:t>f</w:t>
      </w:r>
      <w:r w:rsidRPr="00AA69B6">
        <w:rPr>
          <w:rFonts w:ascii="Constantia" w:hAnsi="Constantia" w:cs="URWPalladioL-Roma"/>
          <w:sz w:val="20"/>
          <w:szCs w:val="20"/>
          <w:lang w:eastAsia="id-ID"/>
        </w:rPr>
        <w:t>ects of Carbon to Nitrogen Ratio on Vermicomposting of Rice Husk and Cow Dung with Fresh Biosolid. Master’s Thesis, Mekelle University, Mekele, Etiopia</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Khaerunnisa G and I Rahmawati. 2013. Pengaruh pH dan rasio COD: N terhadap produksi biogas dengan bahan limbah industri alkohol (vinasse). J Teknologi Kimia dan Industri. 2, pp. 1-7</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K. Huang, F. Li, Y. Wei, X. Fu, and X. Chen, “Effects of earthworms on physicochemical properties and microbial profiles during vermicomposting of fresh fruit and vegetable wastes,” Bioresour. Technol., vol. 170, no. 0, pp. 45–52, Oct. 2014.</w:t>
      </w:r>
    </w:p>
    <w:p w:rsidR="00373B0C" w:rsidRPr="00AA69B6" w:rsidRDefault="00373B0C" w:rsidP="00F01AE9">
      <w:pPr>
        <w:pStyle w:val="ListParagraph"/>
        <w:suppressAutoHyphens/>
        <w:spacing w:after="0"/>
        <w:ind w:left="567" w:hanging="567"/>
        <w:jc w:val="both"/>
        <w:rPr>
          <w:rFonts w:ascii="Constantia" w:hAnsi="Constantia"/>
          <w:sz w:val="20"/>
          <w:szCs w:val="20"/>
          <w:lang w:val="en-US"/>
        </w:rPr>
      </w:pPr>
      <w:r w:rsidRPr="00AA69B6">
        <w:rPr>
          <w:rFonts w:ascii="Constantia" w:hAnsi="Constantia"/>
          <w:sz w:val="20"/>
          <w:szCs w:val="20"/>
        </w:rPr>
        <w:t>Latifah Abd Manaf, Mohd Lokman Che Jusoh, Mohd Kamil Yusoff Tengku Hanidza Tengku Ismail, Rosta Harun</w:t>
      </w:r>
      <w:r w:rsidRPr="00AA69B6">
        <w:rPr>
          <w:rFonts w:ascii="Constantia" w:hAnsi="Constantia"/>
          <w:sz w:val="20"/>
          <w:szCs w:val="20"/>
          <w:lang w:val="en-US"/>
        </w:rPr>
        <w:t>,</w:t>
      </w:r>
      <w:r w:rsidRPr="00AA69B6">
        <w:rPr>
          <w:rFonts w:ascii="Constantia" w:hAnsi="Constantia"/>
          <w:sz w:val="20"/>
          <w:szCs w:val="20"/>
        </w:rPr>
        <w:t xml:space="preserve"> Hafizan Juahir</w:t>
      </w:r>
      <w:r w:rsidRPr="00AA69B6">
        <w:rPr>
          <w:rFonts w:ascii="Constantia" w:hAnsi="Constantia"/>
          <w:sz w:val="20"/>
          <w:szCs w:val="20"/>
          <w:lang w:val="en-US"/>
        </w:rPr>
        <w:t xml:space="preserve">. 2009. </w:t>
      </w:r>
      <w:r w:rsidRPr="00AA69B6">
        <w:rPr>
          <w:rFonts w:ascii="Constantia" w:hAnsi="Constantia"/>
          <w:sz w:val="20"/>
          <w:szCs w:val="20"/>
        </w:rPr>
        <w:t>Influences of Bedding Material in Vermicomposting Process</w:t>
      </w:r>
      <w:r w:rsidRPr="00AA69B6">
        <w:rPr>
          <w:rFonts w:ascii="Constantia" w:hAnsi="Constantia"/>
          <w:sz w:val="20"/>
          <w:szCs w:val="20"/>
          <w:lang w:val="en-US"/>
        </w:rPr>
        <w:t xml:space="preserve">. International Journal of Biology. Vol. 1, No. 1; pp. 81-91 </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Majlessi, M.; Eslami ANajafi, H.S.; Mirshafieean, S.; Babaii, S. 2012. Vermicomposting of food waste: Assessing the stability and maturity. Iran. J. Environ. Health Sci. Eng.,9, pp. 25.</w:t>
      </w:r>
    </w:p>
    <w:p w:rsidR="00373B0C" w:rsidRPr="00AA69B6" w:rsidRDefault="00373B0C" w:rsidP="00F01AE9">
      <w:pPr>
        <w:autoSpaceDE w:val="0"/>
        <w:autoSpaceDN w:val="0"/>
        <w:adjustRightInd w:val="0"/>
        <w:spacing w:after="0"/>
        <w:ind w:left="567" w:hanging="567"/>
        <w:contextualSpacing/>
        <w:rPr>
          <w:rFonts w:ascii="Constantia" w:hAnsi="Constantia" w:cs="URWPalladioL-Roma"/>
          <w:sz w:val="20"/>
          <w:szCs w:val="20"/>
          <w:lang w:eastAsia="id-ID"/>
        </w:rPr>
      </w:pPr>
      <w:r w:rsidRPr="00AA69B6">
        <w:rPr>
          <w:rFonts w:ascii="Constantia" w:hAnsi="Constantia" w:cs="URWPalladioL-Roma"/>
          <w:sz w:val="20"/>
          <w:szCs w:val="20"/>
          <w:lang w:eastAsia="id-ID"/>
        </w:rPr>
        <w:t>Manyuchi, M.M.M.; Phiri, A.; Chirinda, N.; Muredzi, P.; Govhaand, J.; Sengudzwa, T.</w:t>
      </w:r>
      <w:r w:rsidRPr="00AA69B6">
        <w:rPr>
          <w:rFonts w:ascii="Constantia" w:hAnsi="Constantia" w:cs="URWPalladioL-Ital"/>
          <w:sz w:val="20"/>
          <w:szCs w:val="20"/>
          <w:lang w:eastAsia="id-ID"/>
        </w:rPr>
        <w:t xml:space="preserve"> </w:t>
      </w:r>
      <w:r w:rsidRPr="00AA69B6">
        <w:rPr>
          <w:rFonts w:ascii="Constantia" w:hAnsi="Constantia" w:cs="URWPalladioL-Bold"/>
          <w:bCs/>
          <w:sz w:val="20"/>
          <w:szCs w:val="20"/>
          <w:lang w:eastAsia="id-ID"/>
        </w:rPr>
        <w:t xml:space="preserve">2012. </w:t>
      </w:r>
      <w:r w:rsidRPr="00AA69B6">
        <w:rPr>
          <w:rFonts w:ascii="Constantia" w:hAnsi="Constantia" w:cs="URWPalladioL-Roma"/>
          <w:sz w:val="20"/>
          <w:szCs w:val="20"/>
          <w:lang w:eastAsia="id-ID"/>
        </w:rPr>
        <w:t xml:space="preserve"> Vermicomposting of waste corn pulp blended with cow dung using </w:t>
      </w:r>
      <w:r w:rsidRPr="00AA69B6">
        <w:rPr>
          <w:rFonts w:ascii="Constantia" w:hAnsi="Constantia" w:cs="URWPalladioL-Ital"/>
          <w:sz w:val="20"/>
          <w:szCs w:val="20"/>
          <w:lang w:eastAsia="id-ID"/>
        </w:rPr>
        <w:t>Eisenia foetida</w:t>
      </w:r>
      <w:r w:rsidRPr="00AA69B6">
        <w:rPr>
          <w:rFonts w:ascii="Constantia" w:hAnsi="Constantia" w:cs="URWPalladioL-Roma"/>
          <w:sz w:val="20"/>
          <w:szCs w:val="20"/>
          <w:lang w:eastAsia="id-ID"/>
        </w:rPr>
        <w:t xml:space="preserve">. </w:t>
      </w:r>
      <w:r w:rsidRPr="00AA69B6">
        <w:rPr>
          <w:rFonts w:ascii="Constantia" w:hAnsi="Constantia" w:cs="URWPalladioL-Ital"/>
          <w:sz w:val="20"/>
          <w:szCs w:val="20"/>
          <w:lang w:eastAsia="id-ID"/>
        </w:rPr>
        <w:t>World Acad. Sci. Eng. Technol.</w:t>
      </w:r>
      <w:r w:rsidRPr="00AA69B6">
        <w:rPr>
          <w:rFonts w:ascii="Constantia" w:hAnsi="Constantia" w:cs="URWPalladioL-Roma"/>
          <w:sz w:val="20"/>
          <w:szCs w:val="20"/>
          <w:lang w:eastAsia="id-ID"/>
        </w:rPr>
        <w:t xml:space="preserve">, </w:t>
      </w:r>
      <w:r w:rsidRPr="00AA69B6">
        <w:rPr>
          <w:rFonts w:ascii="Constantia" w:hAnsi="Constantia" w:cs="URWPalladioL-Ital"/>
          <w:sz w:val="20"/>
          <w:szCs w:val="20"/>
          <w:lang w:eastAsia="id-ID"/>
        </w:rPr>
        <w:t>68</w:t>
      </w:r>
      <w:r w:rsidRPr="00AA69B6">
        <w:rPr>
          <w:rFonts w:ascii="Constantia" w:hAnsi="Constantia" w:cs="URWPalladioL-Roma"/>
          <w:sz w:val="20"/>
          <w:szCs w:val="20"/>
          <w:lang w:eastAsia="id-ID"/>
        </w:rPr>
        <w:t>, pp.1306–1309.</w:t>
      </w:r>
    </w:p>
    <w:p w:rsidR="00373B0C" w:rsidRPr="00AA69B6" w:rsidRDefault="00373B0C" w:rsidP="00F01AE9">
      <w:pPr>
        <w:pStyle w:val="ListParagraph"/>
        <w:suppressAutoHyphens/>
        <w:spacing w:after="0"/>
        <w:ind w:left="567" w:hanging="567"/>
        <w:jc w:val="both"/>
        <w:rPr>
          <w:rFonts w:ascii="Constantia" w:hAnsi="Constantia" w:cs="Calibri-Bold"/>
          <w:bCs/>
          <w:sz w:val="20"/>
          <w:szCs w:val="20"/>
          <w:lang w:eastAsia="id-ID"/>
        </w:rPr>
      </w:pPr>
      <w:r w:rsidRPr="00AA69B6">
        <w:rPr>
          <w:rFonts w:ascii="Constantia" w:hAnsi="Constantia" w:cs="Calibri-Bold"/>
          <w:bCs/>
          <w:sz w:val="20"/>
          <w:szCs w:val="20"/>
          <w:lang w:eastAsia="id-ID"/>
        </w:rPr>
        <w:t xml:space="preserve">Meena Amrit Lal, Minakshi Karwal, Debashis Dutta, R.P. Mishra. 2021. </w:t>
      </w:r>
      <w:r w:rsidRPr="00AA69B6">
        <w:rPr>
          <w:rFonts w:ascii="Constantia" w:hAnsi="Constantia"/>
          <w:sz w:val="20"/>
          <w:szCs w:val="20"/>
        </w:rPr>
        <w:t xml:space="preserve">Composting: Phases and Factors Responsible for Efficient and Improved Composting. </w:t>
      </w:r>
      <w:r w:rsidRPr="00AA69B6">
        <w:rPr>
          <w:rFonts w:ascii="Constantia" w:hAnsi="Constantia" w:cs="Calibri-Bold"/>
          <w:bCs/>
          <w:sz w:val="20"/>
          <w:szCs w:val="20"/>
          <w:lang w:eastAsia="id-ID"/>
        </w:rPr>
        <w:t>Volume 3 - Issue 01. agriculture and food: E newsletter.pp. 86-90</w:t>
      </w:r>
    </w:p>
    <w:p w:rsidR="00373B0C" w:rsidRPr="00AA69B6" w:rsidRDefault="00373B0C" w:rsidP="00F01AE9">
      <w:pPr>
        <w:pStyle w:val="ListParagraph"/>
        <w:suppressAutoHyphens/>
        <w:spacing w:after="0"/>
        <w:ind w:left="567" w:hanging="567"/>
        <w:jc w:val="both"/>
        <w:rPr>
          <w:rFonts w:ascii="Constantia" w:hAnsi="Constantia"/>
          <w:sz w:val="20"/>
          <w:szCs w:val="20"/>
        </w:rPr>
      </w:pPr>
      <w:r w:rsidRPr="00AA69B6">
        <w:rPr>
          <w:rFonts w:ascii="Constantia" w:hAnsi="Constantia"/>
          <w:sz w:val="20"/>
          <w:szCs w:val="20"/>
        </w:rPr>
        <w:t>Othman, N.; Irwan, J.M.; Roslan, M.A. Vermicomposting of food waste. Int. J. Integr. Eng. 2012, 4, pp. 39–48.</w:t>
      </w:r>
    </w:p>
    <w:p w:rsidR="00103287" w:rsidRPr="00AA69B6" w:rsidRDefault="00103287" w:rsidP="00F01AE9">
      <w:pPr>
        <w:pStyle w:val="ListParagraph"/>
        <w:spacing w:after="0"/>
        <w:ind w:left="567" w:hanging="567"/>
        <w:jc w:val="both"/>
        <w:rPr>
          <w:rFonts w:ascii="Constantia" w:hAnsi="Constantia"/>
          <w:sz w:val="20"/>
          <w:szCs w:val="20"/>
        </w:rPr>
      </w:pPr>
      <w:r w:rsidRPr="00AA69B6">
        <w:rPr>
          <w:rFonts w:ascii="Constantia" w:hAnsi="Constantia"/>
          <w:sz w:val="20"/>
          <w:szCs w:val="20"/>
        </w:rPr>
        <w:t>Rahmatullah, F., Sumarni, W., dan Susatyo, E.B. 2013. Potensi Vermikompos Dalam Meningkatkan Kadar N dan P Pada Limbah IPAL PT. Djarum. Indonesian J</w:t>
      </w:r>
      <w:r w:rsidR="00373B0C" w:rsidRPr="00AA69B6">
        <w:rPr>
          <w:rFonts w:ascii="Constantia" w:hAnsi="Constantia"/>
          <w:sz w:val="20"/>
          <w:szCs w:val="20"/>
        </w:rPr>
        <w:t xml:space="preserve">ournal of Chemical Science 2(2), pp. </w:t>
      </w:r>
      <w:r w:rsidRPr="00AA69B6">
        <w:rPr>
          <w:rFonts w:ascii="Constantia" w:hAnsi="Constantia"/>
          <w:sz w:val="20"/>
          <w:szCs w:val="20"/>
        </w:rPr>
        <w:t>142-147.</w:t>
      </w:r>
    </w:p>
    <w:p w:rsidR="00373B0C" w:rsidRPr="00AA69B6" w:rsidRDefault="00373B0C" w:rsidP="00F01AE9">
      <w:pPr>
        <w:pStyle w:val="ListParagraph"/>
        <w:spacing w:after="0"/>
        <w:ind w:left="567" w:hanging="567"/>
        <w:jc w:val="both"/>
        <w:rPr>
          <w:rFonts w:ascii="Constantia" w:hAnsi="Constantia"/>
          <w:sz w:val="20"/>
          <w:szCs w:val="20"/>
        </w:rPr>
      </w:pPr>
      <w:r w:rsidRPr="00AA69B6">
        <w:rPr>
          <w:rFonts w:ascii="Constantia" w:hAnsi="Constantia" w:cs="Open Sans"/>
          <w:sz w:val="20"/>
          <w:szCs w:val="20"/>
        </w:rPr>
        <w:t xml:space="preserve">Sistem Informasi Pengelolaan Sampah Nasional (SIPSN). 2021. diakses tanggal 13 Agustus 2021 pada website </w:t>
      </w:r>
      <w:hyperlink r:id="rId14" w:history="1">
        <w:r w:rsidRPr="00AA69B6">
          <w:rPr>
            <w:rStyle w:val="Hyperlink"/>
            <w:rFonts w:ascii="Constantia" w:hAnsi="Constantia" w:cs="Open Sans"/>
            <w:color w:val="auto"/>
            <w:sz w:val="20"/>
            <w:szCs w:val="20"/>
          </w:rPr>
          <w:t>https://sipsn.menlhk.go.id/sipsn/</w:t>
        </w:r>
      </w:hyperlink>
    </w:p>
    <w:p w:rsidR="00646DC8" w:rsidRPr="00AA69B6" w:rsidRDefault="00B93FE7" w:rsidP="00F01AE9">
      <w:pPr>
        <w:pStyle w:val="ListParagraph"/>
        <w:spacing w:after="0"/>
        <w:ind w:left="567" w:hanging="567"/>
        <w:jc w:val="both"/>
        <w:rPr>
          <w:rFonts w:ascii="Constantia" w:hAnsi="Constantia"/>
          <w:sz w:val="20"/>
          <w:szCs w:val="20"/>
        </w:rPr>
      </w:pPr>
      <w:r w:rsidRPr="00AA69B6">
        <w:rPr>
          <w:rFonts w:ascii="Constantia" w:hAnsi="Constantia"/>
          <w:sz w:val="20"/>
          <w:szCs w:val="20"/>
        </w:rPr>
        <w:t>Subandriyo, Didi Dwi Anggoro, Hadiyanto . 2012. Optimasi Pengomposan Sampah Organik Rumah Tangga Menggunakan Kombinasi Aktivator Em4 Dan Mol Terhadap Rasio C/N (Jurnal Ilmu Lingkungan.</w:t>
      </w:r>
      <w:r w:rsidR="00373B0C" w:rsidRPr="00AA69B6">
        <w:rPr>
          <w:rFonts w:ascii="Constantia" w:hAnsi="Constantia"/>
          <w:sz w:val="20"/>
          <w:szCs w:val="20"/>
        </w:rPr>
        <w:t xml:space="preserve"> Volume 10 Issue 2, pp. </w:t>
      </w:r>
      <w:r w:rsidR="00B24B02" w:rsidRPr="00AA69B6">
        <w:rPr>
          <w:rFonts w:ascii="Constantia" w:hAnsi="Constantia"/>
          <w:sz w:val="20"/>
          <w:szCs w:val="20"/>
        </w:rPr>
        <w:t xml:space="preserve">70-75 </w:t>
      </w:r>
    </w:p>
    <w:sectPr w:rsidR="00646DC8" w:rsidRPr="00AA69B6" w:rsidSect="00770D05">
      <w:footerReference w:type="even" r:id="rId15"/>
      <w:footerReference w:type="default" r:id="rId16"/>
      <w:footerReference w:type="first" r:id="rId17"/>
      <w:type w:val="continuous"/>
      <w:pgSz w:w="11906" w:h="16838" w:code="9"/>
      <w:pgMar w:top="1440" w:right="1440" w:bottom="1440"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748" w:rsidRDefault="00386748" w:rsidP="00451E95">
      <w:pPr>
        <w:spacing w:after="0" w:line="240" w:lineRule="auto"/>
      </w:pPr>
      <w:r>
        <w:separator/>
      </w:r>
    </w:p>
  </w:endnote>
  <w:endnote w:type="continuationSeparator" w:id="0">
    <w:p w:rsidR="00386748" w:rsidRDefault="00386748" w:rsidP="0045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URWPalladioL-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Rpxr">
    <w:panose1 w:val="00000000000000000000"/>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B7E" w:rsidRDefault="00D36B7E">
    <w:pPr>
      <w:pStyle w:val="Footer"/>
    </w:pPr>
    <w:r>
      <w:rPr>
        <w:noProof/>
        <w:lang w:eastAsia="id-ID"/>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ge">
                <wp:posOffset>9777730</wp:posOffset>
              </wp:positionV>
              <wp:extent cx="512445" cy="441325"/>
              <wp:effectExtent l="0" t="0" r="0"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36B7E" w:rsidRPr="00D84DA6" w:rsidRDefault="00D36B7E" w:rsidP="00D84DA6">
                          <w:pPr>
                            <w:pStyle w:val="Footer"/>
                            <w:pBdr>
                              <w:top w:val="single" w:sz="12" w:space="1" w:color="9BBB59"/>
                              <w:bottom w:val="single" w:sz="48" w:space="1" w:color="9BBB59"/>
                            </w:pBdr>
                            <w:jc w:val="center"/>
                            <w:rPr>
                              <w:rFonts w:ascii="Cambria" w:hAnsi="Cambria"/>
                              <w:sz w:val="16"/>
                              <w:szCs w:val="16"/>
                            </w:rPr>
                          </w:pPr>
                          <w:r w:rsidRPr="00D84DA6">
                            <w:rPr>
                              <w:rFonts w:ascii="Cambria" w:hAnsi="Cambria"/>
                              <w:sz w:val="16"/>
                              <w:szCs w:val="16"/>
                            </w:rPr>
                            <w:fldChar w:fldCharType="begin"/>
                          </w:r>
                          <w:r w:rsidRPr="00D84DA6">
                            <w:rPr>
                              <w:rFonts w:ascii="Cambria" w:hAnsi="Cambria"/>
                              <w:sz w:val="16"/>
                              <w:szCs w:val="16"/>
                            </w:rPr>
                            <w:instrText xml:space="preserve"> PAGE    \* MERGEFORMAT </w:instrText>
                          </w:r>
                          <w:r w:rsidRPr="00D84DA6">
                            <w:rPr>
                              <w:rFonts w:ascii="Cambria" w:hAnsi="Cambria"/>
                              <w:sz w:val="16"/>
                              <w:szCs w:val="16"/>
                            </w:rPr>
                            <w:fldChar w:fldCharType="separate"/>
                          </w:r>
                          <w:r w:rsidR="00F76412">
                            <w:rPr>
                              <w:rFonts w:ascii="Cambria" w:hAnsi="Cambria"/>
                              <w:noProof/>
                              <w:sz w:val="16"/>
                              <w:szCs w:val="16"/>
                            </w:rPr>
                            <w:t>8</w:t>
                          </w:r>
                          <w:r w:rsidRPr="00D84DA6">
                            <w:rPr>
                              <w:rFonts w:ascii="Cambria" w:hAnsi="Cambria"/>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1in;margin-top:769.9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" filled="f" fillcolor="#5c83b4" stroked="f" strokecolor="#737373">
              <v:textbox>
                <w:txbxContent>
                  <w:p w:rsidR="00D36B7E" w:rsidRPr="00D84DA6" w:rsidRDefault="00D36B7E" w:rsidP="00D84DA6">
                    <w:pPr>
                      <w:pStyle w:val="Footer"/>
                      <w:pBdr>
                        <w:top w:val="single" w:sz="12" w:space="1" w:color="9BBB59"/>
                        <w:bottom w:val="single" w:sz="48" w:space="1" w:color="9BBB59"/>
                      </w:pBdr>
                      <w:jc w:val="center"/>
                      <w:rPr>
                        <w:rFonts w:ascii="Cambria" w:hAnsi="Cambria"/>
                        <w:sz w:val="16"/>
                        <w:szCs w:val="16"/>
                      </w:rPr>
                    </w:pPr>
                    <w:r w:rsidRPr="00D84DA6">
                      <w:rPr>
                        <w:rFonts w:ascii="Cambria" w:hAnsi="Cambria"/>
                        <w:sz w:val="16"/>
                        <w:szCs w:val="16"/>
                      </w:rPr>
                      <w:fldChar w:fldCharType="begin"/>
                    </w:r>
                    <w:r w:rsidRPr="00D84DA6">
                      <w:rPr>
                        <w:rFonts w:ascii="Cambria" w:hAnsi="Cambria"/>
                        <w:sz w:val="16"/>
                        <w:szCs w:val="16"/>
                      </w:rPr>
                      <w:instrText xml:space="preserve"> PAGE    \* MERGEFORMAT </w:instrText>
                    </w:r>
                    <w:r w:rsidRPr="00D84DA6">
                      <w:rPr>
                        <w:rFonts w:ascii="Cambria" w:hAnsi="Cambria"/>
                        <w:sz w:val="16"/>
                        <w:szCs w:val="16"/>
                      </w:rPr>
                      <w:fldChar w:fldCharType="separate"/>
                    </w:r>
                    <w:r w:rsidR="00F76412">
                      <w:rPr>
                        <w:rFonts w:ascii="Cambria" w:hAnsi="Cambria"/>
                        <w:noProof/>
                        <w:sz w:val="16"/>
                        <w:szCs w:val="16"/>
                      </w:rPr>
                      <w:t>8</w:t>
                    </w:r>
                    <w:r w:rsidRPr="00D84DA6">
                      <w:rPr>
                        <w:rFonts w:ascii="Cambria" w:hAnsi="Cambria"/>
                        <w:noProof/>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B7E" w:rsidRDefault="00D36B7E">
    <w:pPr>
      <w:pStyle w:val="Footer"/>
    </w:pPr>
    <w:r>
      <w:rPr>
        <w:noProof/>
        <w:lang w:eastAsia="id-ID"/>
      </w:rPr>
      <mc:AlternateContent>
        <mc:Choice Requires="wps">
          <w:drawing>
            <wp:anchor distT="0" distB="0" distL="114300" distR="114300" simplePos="0" relativeHeight="251656704" behindDoc="0" locked="0" layoutInCell="1" allowOverlap="1">
              <wp:simplePos x="0" y="0"/>
              <wp:positionH relativeFrom="page">
                <wp:posOffset>6133465</wp:posOffset>
              </wp:positionH>
              <wp:positionV relativeFrom="page">
                <wp:posOffset>9777730</wp:posOffset>
              </wp:positionV>
              <wp:extent cx="512445" cy="441325"/>
              <wp:effectExtent l="0" t="0" r="0" b="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36B7E" w:rsidRPr="00D84DA6" w:rsidRDefault="00D36B7E" w:rsidP="00D84DA6">
                          <w:pPr>
                            <w:pStyle w:val="Footer"/>
                            <w:pBdr>
                              <w:top w:val="single" w:sz="12" w:space="1" w:color="9BBB59"/>
                              <w:bottom w:val="single" w:sz="48" w:space="1" w:color="9BBB59"/>
                            </w:pBdr>
                            <w:jc w:val="center"/>
                            <w:rPr>
                              <w:rFonts w:ascii="Cambria" w:hAnsi="Cambria"/>
                              <w:sz w:val="16"/>
                              <w:szCs w:val="16"/>
                            </w:rPr>
                          </w:pPr>
                          <w:r w:rsidRPr="00D84DA6">
                            <w:rPr>
                              <w:rFonts w:ascii="Cambria" w:hAnsi="Cambria"/>
                              <w:sz w:val="16"/>
                              <w:szCs w:val="16"/>
                              <w:lang w:val="en-US"/>
                            </w:rPr>
                            <w:t xml:space="preserve"> </w:t>
                          </w:r>
                          <w:r w:rsidRPr="00D84DA6">
                            <w:rPr>
                              <w:rFonts w:ascii="Cambria" w:hAnsi="Cambria"/>
                              <w:sz w:val="16"/>
                              <w:szCs w:val="16"/>
                            </w:rPr>
                            <w:fldChar w:fldCharType="begin"/>
                          </w:r>
                          <w:r w:rsidRPr="00D84DA6">
                            <w:rPr>
                              <w:rFonts w:ascii="Cambria" w:hAnsi="Cambria"/>
                              <w:sz w:val="16"/>
                              <w:szCs w:val="16"/>
                            </w:rPr>
                            <w:instrText xml:space="preserve"> PAGE    \* MERGEFORMAT </w:instrText>
                          </w:r>
                          <w:r w:rsidRPr="00D84DA6">
                            <w:rPr>
                              <w:rFonts w:ascii="Cambria" w:hAnsi="Cambria"/>
                              <w:sz w:val="16"/>
                              <w:szCs w:val="16"/>
                            </w:rPr>
                            <w:fldChar w:fldCharType="separate"/>
                          </w:r>
                          <w:r w:rsidR="00F76412">
                            <w:rPr>
                              <w:rFonts w:ascii="Cambria" w:hAnsi="Cambria"/>
                              <w:noProof/>
                              <w:sz w:val="16"/>
                              <w:szCs w:val="16"/>
                            </w:rPr>
                            <w:t>9</w:t>
                          </w:r>
                          <w:r w:rsidRPr="00D84DA6">
                            <w:rPr>
                              <w:rFonts w:ascii="Cambria" w:hAnsi="Cambria"/>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482.95pt;margin-top:769.9pt;width:40.35pt;height:34.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" filled="f" fillcolor="#5c83b4" stroked="f" strokecolor="#737373">
              <v:textbox>
                <w:txbxContent>
                  <w:p w:rsidR="00D36B7E" w:rsidRPr="00D84DA6" w:rsidRDefault="00D36B7E" w:rsidP="00D84DA6">
                    <w:pPr>
                      <w:pStyle w:val="Footer"/>
                      <w:pBdr>
                        <w:top w:val="single" w:sz="12" w:space="1" w:color="9BBB59"/>
                        <w:bottom w:val="single" w:sz="48" w:space="1" w:color="9BBB59"/>
                      </w:pBdr>
                      <w:jc w:val="center"/>
                      <w:rPr>
                        <w:rFonts w:ascii="Cambria" w:hAnsi="Cambria"/>
                        <w:sz w:val="16"/>
                        <w:szCs w:val="16"/>
                      </w:rPr>
                    </w:pPr>
                    <w:r w:rsidRPr="00D84DA6">
                      <w:rPr>
                        <w:rFonts w:ascii="Cambria" w:hAnsi="Cambria"/>
                        <w:sz w:val="16"/>
                        <w:szCs w:val="16"/>
                        <w:lang w:val="en-US"/>
                      </w:rPr>
                      <w:t xml:space="preserve"> </w:t>
                    </w:r>
                    <w:r w:rsidRPr="00D84DA6">
                      <w:rPr>
                        <w:rFonts w:ascii="Cambria" w:hAnsi="Cambria"/>
                        <w:sz w:val="16"/>
                        <w:szCs w:val="16"/>
                      </w:rPr>
                      <w:fldChar w:fldCharType="begin"/>
                    </w:r>
                    <w:r w:rsidRPr="00D84DA6">
                      <w:rPr>
                        <w:rFonts w:ascii="Cambria" w:hAnsi="Cambria"/>
                        <w:sz w:val="16"/>
                        <w:szCs w:val="16"/>
                      </w:rPr>
                      <w:instrText xml:space="preserve"> PAGE    \* MERGEFORMAT </w:instrText>
                    </w:r>
                    <w:r w:rsidRPr="00D84DA6">
                      <w:rPr>
                        <w:rFonts w:ascii="Cambria" w:hAnsi="Cambria"/>
                        <w:sz w:val="16"/>
                        <w:szCs w:val="16"/>
                      </w:rPr>
                      <w:fldChar w:fldCharType="separate"/>
                    </w:r>
                    <w:r w:rsidR="00F76412">
                      <w:rPr>
                        <w:rFonts w:ascii="Cambria" w:hAnsi="Cambria"/>
                        <w:noProof/>
                        <w:sz w:val="16"/>
                        <w:szCs w:val="16"/>
                      </w:rPr>
                      <w:t>9</w:t>
                    </w:r>
                    <w:r w:rsidRPr="00D84DA6">
                      <w:rPr>
                        <w:rFonts w:ascii="Cambria" w:hAnsi="Cambria"/>
                        <w:noProof/>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B7E" w:rsidRDefault="00D36B7E">
    <w:pPr>
      <w:pStyle w:val="Footer"/>
    </w:pPr>
    <w:r>
      <w:rPr>
        <w:noProof/>
        <w:lang w:eastAsia="id-ID"/>
      </w:rPr>
      <mc:AlternateContent>
        <mc:Choice Requires="wps">
          <w:drawing>
            <wp:anchor distT="0" distB="0" distL="114300" distR="114300" simplePos="0" relativeHeight="251658752" behindDoc="0" locked="0" layoutInCell="1" allowOverlap="1">
              <wp:simplePos x="0" y="0"/>
              <wp:positionH relativeFrom="page">
                <wp:posOffset>6133465</wp:posOffset>
              </wp:positionH>
              <wp:positionV relativeFrom="page">
                <wp:posOffset>9777730</wp:posOffset>
              </wp:positionV>
              <wp:extent cx="512445" cy="441325"/>
              <wp:effectExtent l="0" t="0" r="0" b="0"/>
              <wp:wrapNone/>
              <wp:docPr id="7" name="Flowchart: Alternate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36B7E" w:rsidRPr="00D84DA6" w:rsidRDefault="00D36B7E" w:rsidP="00D84DA6">
                          <w:pPr>
                            <w:pStyle w:val="Footer"/>
                            <w:pBdr>
                              <w:top w:val="single" w:sz="12" w:space="1" w:color="9BBB59"/>
                              <w:bottom w:val="single" w:sz="48" w:space="1" w:color="9BBB59"/>
                            </w:pBdr>
                            <w:jc w:val="center"/>
                            <w:rPr>
                              <w:rFonts w:ascii="Cambria" w:hAnsi="Cambria"/>
                              <w:sz w:val="16"/>
                              <w:szCs w:val="16"/>
                            </w:rPr>
                          </w:pPr>
                          <w:r w:rsidRPr="00D84DA6">
                            <w:rPr>
                              <w:rFonts w:ascii="Cambria" w:hAnsi="Cambria"/>
                              <w:sz w:val="16"/>
                              <w:szCs w:val="16"/>
                            </w:rPr>
                            <w:fldChar w:fldCharType="begin"/>
                          </w:r>
                          <w:r w:rsidRPr="00D84DA6">
                            <w:rPr>
                              <w:rFonts w:ascii="Cambria" w:hAnsi="Cambria"/>
                              <w:sz w:val="16"/>
                              <w:szCs w:val="16"/>
                            </w:rPr>
                            <w:instrText xml:space="preserve"> PAGE    \* MERGEFORMAT </w:instrText>
                          </w:r>
                          <w:r w:rsidRPr="00D84DA6">
                            <w:rPr>
                              <w:rFonts w:ascii="Cambria" w:hAnsi="Cambria"/>
                              <w:sz w:val="16"/>
                              <w:szCs w:val="16"/>
                            </w:rPr>
                            <w:fldChar w:fldCharType="separate"/>
                          </w:r>
                          <w:r w:rsidR="00F76412">
                            <w:rPr>
                              <w:rFonts w:ascii="Cambria" w:hAnsi="Cambria"/>
                              <w:noProof/>
                              <w:sz w:val="16"/>
                              <w:szCs w:val="16"/>
                            </w:rPr>
                            <w:t>1</w:t>
                          </w:r>
                          <w:r w:rsidRPr="00D84DA6">
                            <w:rPr>
                              <w:rFonts w:ascii="Cambria" w:hAnsi="Cambria"/>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margin-left:482.95pt;margin-top:769.9pt;width:40.35pt;height:3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" filled="f" fillcolor="#5c83b4" stroked="f" strokecolor="#737373">
              <v:textbox>
                <w:txbxContent>
                  <w:p w:rsidR="00D36B7E" w:rsidRPr="00D84DA6" w:rsidRDefault="00D36B7E" w:rsidP="00D84DA6">
                    <w:pPr>
                      <w:pStyle w:val="Footer"/>
                      <w:pBdr>
                        <w:top w:val="single" w:sz="12" w:space="1" w:color="9BBB59"/>
                        <w:bottom w:val="single" w:sz="48" w:space="1" w:color="9BBB59"/>
                      </w:pBdr>
                      <w:jc w:val="center"/>
                      <w:rPr>
                        <w:rFonts w:ascii="Cambria" w:hAnsi="Cambria"/>
                        <w:sz w:val="16"/>
                        <w:szCs w:val="16"/>
                      </w:rPr>
                    </w:pPr>
                    <w:r w:rsidRPr="00D84DA6">
                      <w:rPr>
                        <w:rFonts w:ascii="Cambria" w:hAnsi="Cambria"/>
                        <w:sz w:val="16"/>
                        <w:szCs w:val="16"/>
                      </w:rPr>
                      <w:fldChar w:fldCharType="begin"/>
                    </w:r>
                    <w:r w:rsidRPr="00D84DA6">
                      <w:rPr>
                        <w:rFonts w:ascii="Cambria" w:hAnsi="Cambria"/>
                        <w:sz w:val="16"/>
                        <w:szCs w:val="16"/>
                      </w:rPr>
                      <w:instrText xml:space="preserve"> PAGE    \* MERGEFORMAT </w:instrText>
                    </w:r>
                    <w:r w:rsidRPr="00D84DA6">
                      <w:rPr>
                        <w:rFonts w:ascii="Cambria" w:hAnsi="Cambria"/>
                        <w:sz w:val="16"/>
                        <w:szCs w:val="16"/>
                      </w:rPr>
                      <w:fldChar w:fldCharType="separate"/>
                    </w:r>
                    <w:r w:rsidR="00F76412">
                      <w:rPr>
                        <w:rFonts w:ascii="Cambria" w:hAnsi="Cambria"/>
                        <w:noProof/>
                        <w:sz w:val="16"/>
                        <w:szCs w:val="16"/>
                      </w:rPr>
                      <w:t>1</w:t>
                    </w:r>
                    <w:r w:rsidRPr="00D84DA6">
                      <w:rPr>
                        <w:rFonts w:ascii="Cambria" w:hAnsi="Cambria"/>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748" w:rsidRDefault="00386748" w:rsidP="00451E95">
      <w:pPr>
        <w:spacing w:after="0" w:line="240" w:lineRule="auto"/>
      </w:pPr>
      <w:r>
        <w:separator/>
      </w:r>
    </w:p>
  </w:footnote>
  <w:footnote w:type="continuationSeparator" w:id="0">
    <w:p w:rsidR="00386748" w:rsidRDefault="00386748" w:rsidP="00451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5.75pt;height:5.2pt;visibility:visible" o:bullet="t">
        <v:imagedata r:id="rId1" o:title=""/>
      </v:shape>
    </w:pict>
  </w:numPicBullet>
  <w:numPicBullet w:numPicBulletId="1">
    <w:pict>
      <v:shape id="_x0000_i1059" type="#_x0000_t75" style="width:5.2pt;height:5.2pt;visibility:visible" o:bullet="t">
        <v:imagedata r:id="rId2" o:title=""/>
      </v:shape>
    </w:pict>
  </w:numPicBullet>
  <w:abstractNum w:abstractNumId="0">
    <w:nsid w:val="02F75BE6"/>
    <w:multiLevelType w:val="multilevel"/>
    <w:tmpl w:val="46FEE0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25212A"/>
    <w:multiLevelType w:val="hybridMultilevel"/>
    <w:tmpl w:val="6F741E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647EBD"/>
    <w:multiLevelType w:val="multilevel"/>
    <w:tmpl w:val="B9FC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7B745A"/>
    <w:multiLevelType w:val="multilevel"/>
    <w:tmpl w:val="E21E1C0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B94585F"/>
    <w:multiLevelType w:val="hybridMultilevel"/>
    <w:tmpl w:val="45BE0FC8"/>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4C3C78"/>
    <w:multiLevelType w:val="hybridMultilevel"/>
    <w:tmpl w:val="F02C7594"/>
    <w:lvl w:ilvl="0" w:tplc="3FE45E28">
      <w:start w:val="1"/>
      <w:numFmt w:val="bullet"/>
      <w:lvlText w:val=""/>
      <w:lvlPicBulletId w:val="0"/>
      <w:lvlJc w:val="left"/>
      <w:pPr>
        <w:tabs>
          <w:tab w:val="num" w:pos="1353"/>
        </w:tabs>
        <w:ind w:left="1353" w:hanging="360"/>
      </w:pPr>
      <w:rPr>
        <w:rFonts w:ascii="Symbol" w:hAnsi="Symbol" w:hint="default"/>
      </w:rPr>
    </w:lvl>
    <w:lvl w:ilvl="1" w:tplc="7D42E63C" w:tentative="1">
      <w:start w:val="1"/>
      <w:numFmt w:val="bullet"/>
      <w:lvlText w:val=""/>
      <w:lvlJc w:val="left"/>
      <w:pPr>
        <w:tabs>
          <w:tab w:val="num" w:pos="2073"/>
        </w:tabs>
        <w:ind w:left="2073" w:hanging="360"/>
      </w:pPr>
      <w:rPr>
        <w:rFonts w:ascii="Symbol" w:hAnsi="Symbol" w:hint="default"/>
      </w:rPr>
    </w:lvl>
    <w:lvl w:ilvl="2" w:tplc="369450EC" w:tentative="1">
      <w:start w:val="1"/>
      <w:numFmt w:val="bullet"/>
      <w:lvlText w:val=""/>
      <w:lvlJc w:val="left"/>
      <w:pPr>
        <w:tabs>
          <w:tab w:val="num" w:pos="2793"/>
        </w:tabs>
        <w:ind w:left="2793" w:hanging="360"/>
      </w:pPr>
      <w:rPr>
        <w:rFonts w:ascii="Symbol" w:hAnsi="Symbol" w:hint="default"/>
      </w:rPr>
    </w:lvl>
    <w:lvl w:ilvl="3" w:tplc="D174E45E" w:tentative="1">
      <w:start w:val="1"/>
      <w:numFmt w:val="bullet"/>
      <w:lvlText w:val=""/>
      <w:lvlJc w:val="left"/>
      <w:pPr>
        <w:tabs>
          <w:tab w:val="num" w:pos="3513"/>
        </w:tabs>
        <w:ind w:left="3513" w:hanging="360"/>
      </w:pPr>
      <w:rPr>
        <w:rFonts w:ascii="Symbol" w:hAnsi="Symbol" w:hint="default"/>
      </w:rPr>
    </w:lvl>
    <w:lvl w:ilvl="4" w:tplc="6DD4D90E" w:tentative="1">
      <w:start w:val="1"/>
      <w:numFmt w:val="bullet"/>
      <w:lvlText w:val=""/>
      <w:lvlJc w:val="left"/>
      <w:pPr>
        <w:tabs>
          <w:tab w:val="num" w:pos="4233"/>
        </w:tabs>
        <w:ind w:left="4233" w:hanging="360"/>
      </w:pPr>
      <w:rPr>
        <w:rFonts w:ascii="Symbol" w:hAnsi="Symbol" w:hint="default"/>
      </w:rPr>
    </w:lvl>
    <w:lvl w:ilvl="5" w:tplc="883003C0" w:tentative="1">
      <w:start w:val="1"/>
      <w:numFmt w:val="bullet"/>
      <w:lvlText w:val=""/>
      <w:lvlJc w:val="left"/>
      <w:pPr>
        <w:tabs>
          <w:tab w:val="num" w:pos="4953"/>
        </w:tabs>
        <w:ind w:left="4953" w:hanging="360"/>
      </w:pPr>
      <w:rPr>
        <w:rFonts w:ascii="Symbol" w:hAnsi="Symbol" w:hint="default"/>
      </w:rPr>
    </w:lvl>
    <w:lvl w:ilvl="6" w:tplc="52027C08" w:tentative="1">
      <w:start w:val="1"/>
      <w:numFmt w:val="bullet"/>
      <w:lvlText w:val=""/>
      <w:lvlJc w:val="left"/>
      <w:pPr>
        <w:tabs>
          <w:tab w:val="num" w:pos="5673"/>
        </w:tabs>
        <w:ind w:left="5673" w:hanging="360"/>
      </w:pPr>
      <w:rPr>
        <w:rFonts w:ascii="Symbol" w:hAnsi="Symbol" w:hint="default"/>
      </w:rPr>
    </w:lvl>
    <w:lvl w:ilvl="7" w:tplc="E6865A12" w:tentative="1">
      <w:start w:val="1"/>
      <w:numFmt w:val="bullet"/>
      <w:lvlText w:val=""/>
      <w:lvlJc w:val="left"/>
      <w:pPr>
        <w:tabs>
          <w:tab w:val="num" w:pos="6393"/>
        </w:tabs>
        <w:ind w:left="6393" w:hanging="360"/>
      </w:pPr>
      <w:rPr>
        <w:rFonts w:ascii="Symbol" w:hAnsi="Symbol" w:hint="default"/>
      </w:rPr>
    </w:lvl>
    <w:lvl w:ilvl="8" w:tplc="F9F27CBC" w:tentative="1">
      <w:start w:val="1"/>
      <w:numFmt w:val="bullet"/>
      <w:lvlText w:val=""/>
      <w:lvlJc w:val="left"/>
      <w:pPr>
        <w:tabs>
          <w:tab w:val="num" w:pos="7113"/>
        </w:tabs>
        <w:ind w:left="7113" w:hanging="360"/>
      </w:pPr>
      <w:rPr>
        <w:rFonts w:ascii="Symbol" w:hAnsi="Symbol" w:hint="default"/>
      </w:rPr>
    </w:lvl>
  </w:abstractNum>
  <w:abstractNum w:abstractNumId="6">
    <w:nsid w:val="193A6AC3"/>
    <w:multiLevelType w:val="hybridMultilevel"/>
    <w:tmpl w:val="590EDB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07425E"/>
    <w:multiLevelType w:val="multilevel"/>
    <w:tmpl w:val="C76620F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022056"/>
    <w:multiLevelType w:val="multilevel"/>
    <w:tmpl w:val="B0E8378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1C06C5"/>
    <w:multiLevelType w:val="hybridMultilevel"/>
    <w:tmpl w:val="E41A4F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FE6DEE"/>
    <w:multiLevelType w:val="multilevel"/>
    <w:tmpl w:val="42AE7D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83E1DC0"/>
    <w:multiLevelType w:val="hybridMultilevel"/>
    <w:tmpl w:val="B212DD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641F53"/>
    <w:multiLevelType w:val="hybridMultilevel"/>
    <w:tmpl w:val="CEEA63D2"/>
    <w:lvl w:ilvl="0" w:tplc="04090019">
      <w:start w:val="1"/>
      <w:numFmt w:val="lowerLetter"/>
      <w:lvlText w:val="%1."/>
      <w:lvlJc w:val="left"/>
      <w:pPr>
        <w:ind w:left="720" w:hanging="360"/>
      </w:pPr>
      <w:rPr>
        <w:rFonts w:hint="default"/>
      </w:rPr>
    </w:lvl>
    <w:lvl w:ilvl="1" w:tplc="F7C0225E">
      <w:numFmt w:val="bullet"/>
      <w:lvlText w:val="-"/>
      <w:lvlJc w:val="left"/>
      <w:pPr>
        <w:ind w:left="1440" w:hanging="360"/>
      </w:pPr>
      <w:rPr>
        <w:rFonts w:ascii="Constantia" w:eastAsia="Calibri" w:hAnsi="Constantia"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950CC"/>
    <w:multiLevelType w:val="hybridMultilevel"/>
    <w:tmpl w:val="11FAE4DA"/>
    <w:lvl w:ilvl="0" w:tplc="0421000F">
      <w:start w:val="5"/>
      <w:numFmt w:val="decimal"/>
      <w:lvlText w:val="%1."/>
      <w:lvlJc w:val="left"/>
      <w:pPr>
        <w:ind w:left="720" w:hanging="360"/>
      </w:pPr>
      <w:rPr>
        <w:rFonts w:cs="Times New Roman" w:hint="default"/>
        <w:b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E73366D"/>
    <w:multiLevelType w:val="hybridMultilevel"/>
    <w:tmpl w:val="E1482FBC"/>
    <w:lvl w:ilvl="0" w:tplc="F5AA430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FC0223D"/>
    <w:multiLevelType w:val="hybridMultilevel"/>
    <w:tmpl w:val="E41A4F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6F41CC"/>
    <w:multiLevelType w:val="hybridMultilevel"/>
    <w:tmpl w:val="7CDC644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C53CFF"/>
    <w:multiLevelType w:val="hybridMultilevel"/>
    <w:tmpl w:val="70D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C1762"/>
    <w:multiLevelType w:val="hybridMultilevel"/>
    <w:tmpl w:val="A4ACC728"/>
    <w:lvl w:ilvl="0" w:tplc="D0EC8A02">
      <w:start w:val="1"/>
      <w:numFmt w:val="decimal"/>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36076583"/>
    <w:multiLevelType w:val="hybridMultilevel"/>
    <w:tmpl w:val="5D04C58E"/>
    <w:lvl w:ilvl="0" w:tplc="04090019">
      <w:start w:val="1"/>
      <w:numFmt w:val="lowerLetter"/>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39147784"/>
    <w:multiLevelType w:val="hybridMultilevel"/>
    <w:tmpl w:val="56A445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A3D002E"/>
    <w:multiLevelType w:val="hybridMultilevel"/>
    <w:tmpl w:val="DF36A418"/>
    <w:lvl w:ilvl="0" w:tplc="9A52C1DE">
      <w:start w:val="1"/>
      <w:numFmt w:val="decimal"/>
      <w:lvlText w:val="%1."/>
      <w:lvlJc w:val="left"/>
      <w:pPr>
        <w:ind w:left="710" w:hanging="360"/>
      </w:pPr>
      <w:rPr>
        <w:rFonts w:ascii="Times New Roman" w:eastAsia="Calibri" w:hAnsi="Times New Roman" w:cs="Calibri"/>
      </w:rPr>
    </w:lvl>
    <w:lvl w:ilvl="1" w:tplc="04210019">
      <w:start w:val="1"/>
      <w:numFmt w:val="lowerLetter"/>
      <w:lvlText w:val="%2."/>
      <w:lvlJc w:val="left"/>
      <w:pPr>
        <w:ind w:left="1430" w:hanging="360"/>
      </w:pPr>
    </w:lvl>
    <w:lvl w:ilvl="2" w:tplc="0421001B">
      <w:start w:val="1"/>
      <w:numFmt w:val="lowerRoman"/>
      <w:lvlText w:val="%3."/>
      <w:lvlJc w:val="right"/>
      <w:pPr>
        <w:ind w:left="2150" w:hanging="180"/>
      </w:pPr>
    </w:lvl>
    <w:lvl w:ilvl="3" w:tplc="0421000F">
      <w:start w:val="1"/>
      <w:numFmt w:val="decimal"/>
      <w:lvlText w:val="%4."/>
      <w:lvlJc w:val="left"/>
      <w:pPr>
        <w:ind w:left="2870" w:hanging="360"/>
      </w:pPr>
    </w:lvl>
    <w:lvl w:ilvl="4" w:tplc="04210019">
      <w:start w:val="1"/>
      <w:numFmt w:val="lowerLetter"/>
      <w:lvlText w:val="%5."/>
      <w:lvlJc w:val="left"/>
      <w:pPr>
        <w:ind w:left="3590" w:hanging="360"/>
      </w:pPr>
    </w:lvl>
    <w:lvl w:ilvl="5" w:tplc="0421001B">
      <w:start w:val="1"/>
      <w:numFmt w:val="lowerRoman"/>
      <w:lvlText w:val="%6."/>
      <w:lvlJc w:val="right"/>
      <w:pPr>
        <w:ind w:left="4310" w:hanging="180"/>
      </w:pPr>
    </w:lvl>
    <w:lvl w:ilvl="6" w:tplc="0421000F">
      <w:start w:val="1"/>
      <w:numFmt w:val="decimal"/>
      <w:lvlText w:val="%7."/>
      <w:lvlJc w:val="left"/>
      <w:pPr>
        <w:ind w:left="5030" w:hanging="360"/>
      </w:pPr>
    </w:lvl>
    <w:lvl w:ilvl="7" w:tplc="04210019">
      <w:start w:val="1"/>
      <w:numFmt w:val="lowerLetter"/>
      <w:lvlText w:val="%8."/>
      <w:lvlJc w:val="left"/>
      <w:pPr>
        <w:ind w:left="5750" w:hanging="360"/>
      </w:pPr>
    </w:lvl>
    <w:lvl w:ilvl="8" w:tplc="0421001B">
      <w:start w:val="1"/>
      <w:numFmt w:val="lowerRoman"/>
      <w:lvlText w:val="%9."/>
      <w:lvlJc w:val="right"/>
      <w:pPr>
        <w:ind w:left="6470" w:hanging="180"/>
      </w:pPr>
    </w:lvl>
  </w:abstractNum>
  <w:abstractNum w:abstractNumId="22">
    <w:nsid w:val="3D9531A9"/>
    <w:multiLevelType w:val="multilevel"/>
    <w:tmpl w:val="8C74A5A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val="0"/>
        <w:iCs/>
      </w:rPr>
    </w:lvl>
    <w:lvl w:ilvl="2">
      <w:start w:val="1"/>
      <w:numFmt w:val="decimal"/>
      <w:isLgl/>
      <w:lvlText w:val="%1.%2.%3."/>
      <w:lvlJc w:val="left"/>
      <w:pPr>
        <w:ind w:left="1080" w:hanging="720"/>
      </w:pPr>
      <w:rPr>
        <w:rFonts w:hint="default"/>
        <w:b/>
        <w:bCs w:val="0"/>
        <w:i/>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440" w:hanging="108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00" w:hanging="1440"/>
      </w:pPr>
      <w:rPr>
        <w:rFonts w:hint="default"/>
        <w:b w:val="0"/>
        <w:i/>
      </w:rPr>
    </w:lvl>
    <w:lvl w:ilvl="8">
      <w:start w:val="1"/>
      <w:numFmt w:val="decimal"/>
      <w:isLgl/>
      <w:lvlText w:val="%1.%2.%3.%4.%5.%6.%7.%8.%9."/>
      <w:lvlJc w:val="left"/>
      <w:pPr>
        <w:ind w:left="2160" w:hanging="1800"/>
      </w:pPr>
      <w:rPr>
        <w:rFonts w:hint="default"/>
        <w:b w:val="0"/>
        <w:i/>
      </w:rPr>
    </w:lvl>
  </w:abstractNum>
  <w:abstractNum w:abstractNumId="23">
    <w:nsid w:val="3FF00F3F"/>
    <w:multiLevelType w:val="hybridMultilevel"/>
    <w:tmpl w:val="E1C010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46BF58CC"/>
    <w:multiLevelType w:val="hybridMultilevel"/>
    <w:tmpl w:val="8FBCA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00ACB"/>
    <w:multiLevelType w:val="hybridMultilevel"/>
    <w:tmpl w:val="5A6AFB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BB7E7A"/>
    <w:multiLevelType w:val="hybridMultilevel"/>
    <w:tmpl w:val="BE600DFE"/>
    <w:lvl w:ilvl="0" w:tplc="2BBE5F1A">
      <w:start w:val="1"/>
      <w:numFmt w:val="bullet"/>
      <w:lvlText w:val=""/>
      <w:lvlPicBulletId w:val="1"/>
      <w:lvlJc w:val="left"/>
      <w:pPr>
        <w:tabs>
          <w:tab w:val="num" w:pos="720"/>
        </w:tabs>
        <w:ind w:left="720" w:hanging="360"/>
      </w:pPr>
      <w:rPr>
        <w:rFonts w:ascii="Symbol" w:hAnsi="Symbol" w:hint="default"/>
      </w:rPr>
    </w:lvl>
    <w:lvl w:ilvl="1" w:tplc="E5C66CFE" w:tentative="1">
      <w:start w:val="1"/>
      <w:numFmt w:val="bullet"/>
      <w:lvlText w:val=""/>
      <w:lvlJc w:val="left"/>
      <w:pPr>
        <w:tabs>
          <w:tab w:val="num" w:pos="1440"/>
        </w:tabs>
        <w:ind w:left="1440" w:hanging="360"/>
      </w:pPr>
      <w:rPr>
        <w:rFonts w:ascii="Symbol" w:hAnsi="Symbol" w:hint="default"/>
      </w:rPr>
    </w:lvl>
    <w:lvl w:ilvl="2" w:tplc="D40EC1A0" w:tentative="1">
      <w:start w:val="1"/>
      <w:numFmt w:val="bullet"/>
      <w:lvlText w:val=""/>
      <w:lvlJc w:val="left"/>
      <w:pPr>
        <w:tabs>
          <w:tab w:val="num" w:pos="2160"/>
        </w:tabs>
        <w:ind w:left="2160" w:hanging="360"/>
      </w:pPr>
      <w:rPr>
        <w:rFonts w:ascii="Symbol" w:hAnsi="Symbol" w:hint="default"/>
      </w:rPr>
    </w:lvl>
    <w:lvl w:ilvl="3" w:tplc="8E3C1EB8" w:tentative="1">
      <w:start w:val="1"/>
      <w:numFmt w:val="bullet"/>
      <w:lvlText w:val=""/>
      <w:lvlJc w:val="left"/>
      <w:pPr>
        <w:tabs>
          <w:tab w:val="num" w:pos="2880"/>
        </w:tabs>
        <w:ind w:left="2880" w:hanging="360"/>
      </w:pPr>
      <w:rPr>
        <w:rFonts w:ascii="Symbol" w:hAnsi="Symbol" w:hint="default"/>
      </w:rPr>
    </w:lvl>
    <w:lvl w:ilvl="4" w:tplc="D14A8D26" w:tentative="1">
      <w:start w:val="1"/>
      <w:numFmt w:val="bullet"/>
      <w:lvlText w:val=""/>
      <w:lvlJc w:val="left"/>
      <w:pPr>
        <w:tabs>
          <w:tab w:val="num" w:pos="3600"/>
        </w:tabs>
        <w:ind w:left="3600" w:hanging="360"/>
      </w:pPr>
      <w:rPr>
        <w:rFonts w:ascii="Symbol" w:hAnsi="Symbol" w:hint="default"/>
      </w:rPr>
    </w:lvl>
    <w:lvl w:ilvl="5" w:tplc="5BB6E6E0" w:tentative="1">
      <w:start w:val="1"/>
      <w:numFmt w:val="bullet"/>
      <w:lvlText w:val=""/>
      <w:lvlJc w:val="left"/>
      <w:pPr>
        <w:tabs>
          <w:tab w:val="num" w:pos="4320"/>
        </w:tabs>
        <w:ind w:left="4320" w:hanging="360"/>
      </w:pPr>
      <w:rPr>
        <w:rFonts w:ascii="Symbol" w:hAnsi="Symbol" w:hint="default"/>
      </w:rPr>
    </w:lvl>
    <w:lvl w:ilvl="6" w:tplc="B428E3E0" w:tentative="1">
      <w:start w:val="1"/>
      <w:numFmt w:val="bullet"/>
      <w:lvlText w:val=""/>
      <w:lvlJc w:val="left"/>
      <w:pPr>
        <w:tabs>
          <w:tab w:val="num" w:pos="5040"/>
        </w:tabs>
        <w:ind w:left="5040" w:hanging="360"/>
      </w:pPr>
      <w:rPr>
        <w:rFonts w:ascii="Symbol" w:hAnsi="Symbol" w:hint="default"/>
      </w:rPr>
    </w:lvl>
    <w:lvl w:ilvl="7" w:tplc="B7EEC0CE" w:tentative="1">
      <w:start w:val="1"/>
      <w:numFmt w:val="bullet"/>
      <w:lvlText w:val=""/>
      <w:lvlJc w:val="left"/>
      <w:pPr>
        <w:tabs>
          <w:tab w:val="num" w:pos="5760"/>
        </w:tabs>
        <w:ind w:left="5760" w:hanging="360"/>
      </w:pPr>
      <w:rPr>
        <w:rFonts w:ascii="Symbol" w:hAnsi="Symbol" w:hint="default"/>
      </w:rPr>
    </w:lvl>
    <w:lvl w:ilvl="8" w:tplc="2C2C01DE" w:tentative="1">
      <w:start w:val="1"/>
      <w:numFmt w:val="bullet"/>
      <w:lvlText w:val=""/>
      <w:lvlJc w:val="left"/>
      <w:pPr>
        <w:tabs>
          <w:tab w:val="num" w:pos="6480"/>
        </w:tabs>
        <w:ind w:left="6480" w:hanging="360"/>
      </w:pPr>
      <w:rPr>
        <w:rFonts w:ascii="Symbol" w:hAnsi="Symbol" w:hint="default"/>
      </w:rPr>
    </w:lvl>
  </w:abstractNum>
  <w:abstractNum w:abstractNumId="27">
    <w:nsid w:val="598D3140"/>
    <w:multiLevelType w:val="hybridMultilevel"/>
    <w:tmpl w:val="5B36A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E54AB"/>
    <w:multiLevelType w:val="hybridMultilevel"/>
    <w:tmpl w:val="CCAC5E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996F0B"/>
    <w:multiLevelType w:val="hybridMultilevel"/>
    <w:tmpl w:val="70D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4B758E"/>
    <w:multiLevelType w:val="hybridMultilevel"/>
    <w:tmpl w:val="E1B21DA2"/>
    <w:lvl w:ilvl="0" w:tplc="2356DF0A">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4C17F7"/>
    <w:multiLevelType w:val="multilevel"/>
    <w:tmpl w:val="862856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FED60A7"/>
    <w:multiLevelType w:val="hybridMultilevel"/>
    <w:tmpl w:val="4630F8D6"/>
    <w:lvl w:ilvl="0" w:tplc="04210019">
      <w:start w:val="1"/>
      <w:numFmt w:val="lowerLetter"/>
      <w:lvlText w:val="%1."/>
      <w:lvlJc w:val="left"/>
      <w:pPr>
        <w:ind w:left="710" w:hanging="360"/>
      </w:pPr>
    </w:lvl>
    <w:lvl w:ilvl="1" w:tplc="04210019">
      <w:start w:val="1"/>
      <w:numFmt w:val="lowerLetter"/>
      <w:lvlText w:val="%2."/>
      <w:lvlJc w:val="left"/>
      <w:pPr>
        <w:ind w:left="1430" w:hanging="360"/>
      </w:pPr>
    </w:lvl>
    <w:lvl w:ilvl="2" w:tplc="0421001B">
      <w:start w:val="1"/>
      <w:numFmt w:val="lowerRoman"/>
      <w:lvlText w:val="%3."/>
      <w:lvlJc w:val="right"/>
      <w:pPr>
        <w:ind w:left="2150" w:hanging="180"/>
      </w:pPr>
    </w:lvl>
    <w:lvl w:ilvl="3" w:tplc="0421000F">
      <w:start w:val="1"/>
      <w:numFmt w:val="decimal"/>
      <w:lvlText w:val="%4."/>
      <w:lvlJc w:val="left"/>
      <w:pPr>
        <w:ind w:left="2870" w:hanging="360"/>
      </w:pPr>
    </w:lvl>
    <w:lvl w:ilvl="4" w:tplc="04210019">
      <w:start w:val="1"/>
      <w:numFmt w:val="lowerLetter"/>
      <w:lvlText w:val="%5."/>
      <w:lvlJc w:val="left"/>
      <w:pPr>
        <w:ind w:left="3590" w:hanging="360"/>
      </w:pPr>
    </w:lvl>
    <w:lvl w:ilvl="5" w:tplc="0421001B">
      <w:start w:val="1"/>
      <w:numFmt w:val="lowerRoman"/>
      <w:lvlText w:val="%6."/>
      <w:lvlJc w:val="right"/>
      <w:pPr>
        <w:ind w:left="4310" w:hanging="180"/>
      </w:pPr>
    </w:lvl>
    <w:lvl w:ilvl="6" w:tplc="0421000F">
      <w:start w:val="1"/>
      <w:numFmt w:val="decimal"/>
      <w:lvlText w:val="%7."/>
      <w:lvlJc w:val="left"/>
      <w:pPr>
        <w:ind w:left="5030" w:hanging="360"/>
      </w:pPr>
    </w:lvl>
    <w:lvl w:ilvl="7" w:tplc="04210019">
      <w:start w:val="1"/>
      <w:numFmt w:val="lowerLetter"/>
      <w:lvlText w:val="%8."/>
      <w:lvlJc w:val="left"/>
      <w:pPr>
        <w:ind w:left="5750" w:hanging="360"/>
      </w:pPr>
    </w:lvl>
    <w:lvl w:ilvl="8" w:tplc="0421001B">
      <w:start w:val="1"/>
      <w:numFmt w:val="lowerRoman"/>
      <w:lvlText w:val="%9."/>
      <w:lvlJc w:val="right"/>
      <w:pPr>
        <w:ind w:left="6470" w:hanging="180"/>
      </w:pPr>
    </w:lvl>
  </w:abstractNum>
  <w:abstractNum w:abstractNumId="33">
    <w:nsid w:val="61FC437A"/>
    <w:multiLevelType w:val="hybridMultilevel"/>
    <w:tmpl w:val="A3E0468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7451B8D"/>
    <w:multiLevelType w:val="hybridMultilevel"/>
    <w:tmpl w:val="EC8AEA4C"/>
    <w:lvl w:ilvl="0" w:tplc="F7AE8D3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681E14AD"/>
    <w:multiLevelType w:val="multilevel"/>
    <w:tmpl w:val="1AC444C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4C4D00"/>
    <w:multiLevelType w:val="hybridMultilevel"/>
    <w:tmpl w:val="9B5246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980076"/>
    <w:multiLevelType w:val="hybridMultilevel"/>
    <w:tmpl w:val="C3BEE7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424547C"/>
    <w:multiLevelType w:val="hybridMultilevel"/>
    <w:tmpl w:val="B212DD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466F82"/>
    <w:multiLevelType w:val="multilevel"/>
    <w:tmpl w:val="40F431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6AB5B51"/>
    <w:multiLevelType w:val="hybridMultilevel"/>
    <w:tmpl w:val="08A640E6"/>
    <w:lvl w:ilvl="0" w:tplc="0421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1">
    <w:nsid w:val="7B540C6C"/>
    <w:multiLevelType w:val="hybridMultilevel"/>
    <w:tmpl w:val="DADCA50C"/>
    <w:lvl w:ilvl="0" w:tplc="9740E4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6"/>
  </w:num>
  <w:num w:numId="3">
    <w:abstractNumId w:val="5"/>
  </w:num>
  <w:num w:numId="4">
    <w:abstractNumId w:val="26"/>
  </w:num>
  <w:num w:numId="5">
    <w:abstractNumId w:val="22"/>
  </w:num>
  <w:num w:numId="6">
    <w:abstractNumId w:val="29"/>
  </w:num>
  <w:num w:numId="7">
    <w:abstractNumId w:val="17"/>
  </w:num>
  <w:num w:numId="8">
    <w:abstractNumId w:val="18"/>
  </w:num>
  <w:num w:numId="9">
    <w:abstractNumId w:val="19"/>
  </w:num>
  <w:num w:numId="10">
    <w:abstractNumId w:val="25"/>
  </w:num>
  <w:num w:numId="11">
    <w:abstractNumId w:val="24"/>
  </w:num>
  <w:num w:numId="12">
    <w:abstractNumId w:val="1"/>
  </w:num>
  <w:num w:numId="13">
    <w:abstractNumId w:val="33"/>
  </w:num>
  <w:num w:numId="14">
    <w:abstractNumId w:val="30"/>
  </w:num>
  <w:num w:numId="15">
    <w:abstractNumId w:val="7"/>
  </w:num>
  <w:num w:numId="16">
    <w:abstractNumId w:val="35"/>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7"/>
  </w:num>
  <w:num w:numId="22">
    <w:abstractNumId w:val="41"/>
  </w:num>
  <w:num w:numId="23">
    <w:abstractNumId w:val="12"/>
  </w:num>
  <w:num w:numId="24">
    <w:abstractNumId w:val="2"/>
  </w:num>
  <w:num w:numId="25">
    <w:abstractNumId w:val="28"/>
  </w:num>
  <w:num w:numId="26">
    <w:abstractNumId w:val="2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2"/>
  </w:num>
  <w:num w:numId="30">
    <w:abstractNumId w:val="9"/>
  </w:num>
  <w:num w:numId="31">
    <w:abstractNumId w:val="0"/>
  </w:num>
  <w:num w:numId="32">
    <w:abstractNumId w:val="39"/>
  </w:num>
  <w:num w:numId="33">
    <w:abstractNumId w:val="10"/>
  </w:num>
  <w:num w:numId="34">
    <w:abstractNumId w:val="11"/>
  </w:num>
  <w:num w:numId="35">
    <w:abstractNumId w:val="40"/>
  </w:num>
  <w:num w:numId="36">
    <w:abstractNumId w:val="31"/>
  </w:num>
  <w:num w:numId="37">
    <w:abstractNumId w:val="13"/>
  </w:num>
  <w:num w:numId="38">
    <w:abstractNumId w:val="16"/>
  </w:num>
  <w:num w:numId="39">
    <w:abstractNumId w:val="4"/>
  </w:num>
  <w:num w:numId="40">
    <w:abstractNumId w:val="36"/>
  </w:num>
  <w:num w:numId="41">
    <w:abstractNumId w:val="3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CE"/>
    <w:rsid w:val="00000CC9"/>
    <w:rsid w:val="00002501"/>
    <w:rsid w:val="00004A25"/>
    <w:rsid w:val="0000605F"/>
    <w:rsid w:val="00013933"/>
    <w:rsid w:val="00013BB4"/>
    <w:rsid w:val="00013F43"/>
    <w:rsid w:val="00016A96"/>
    <w:rsid w:val="00017334"/>
    <w:rsid w:val="0002490F"/>
    <w:rsid w:val="0002651B"/>
    <w:rsid w:val="000267C9"/>
    <w:rsid w:val="000303DC"/>
    <w:rsid w:val="00030EB5"/>
    <w:rsid w:val="000333C1"/>
    <w:rsid w:val="00033619"/>
    <w:rsid w:val="0003752D"/>
    <w:rsid w:val="00040163"/>
    <w:rsid w:val="00040FAE"/>
    <w:rsid w:val="00042B01"/>
    <w:rsid w:val="00046F08"/>
    <w:rsid w:val="00055242"/>
    <w:rsid w:val="000654A2"/>
    <w:rsid w:val="00067DF0"/>
    <w:rsid w:val="00075EEE"/>
    <w:rsid w:val="0007668F"/>
    <w:rsid w:val="00081B98"/>
    <w:rsid w:val="00083684"/>
    <w:rsid w:val="000868A2"/>
    <w:rsid w:val="00087CF3"/>
    <w:rsid w:val="000901FF"/>
    <w:rsid w:val="00090627"/>
    <w:rsid w:val="00092060"/>
    <w:rsid w:val="000937D9"/>
    <w:rsid w:val="000945BD"/>
    <w:rsid w:val="000A2234"/>
    <w:rsid w:val="000A266F"/>
    <w:rsid w:val="000A26C0"/>
    <w:rsid w:val="000A6A1E"/>
    <w:rsid w:val="000B0BE9"/>
    <w:rsid w:val="000B24D0"/>
    <w:rsid w:val="000B3C4C"/>
    <w:rsid w:val="000B4C48"/>
    <w:rsid w:val="000B67D6"/>
    <w:rsid w:val="000C0E89"/>
    <w:rsid w:val="000C1FCB"/>
    <w:rsid w:val="000C3554"/>
    <w:rsid w:val="000C4131"/>
    <w:rsid w:val="000C629F"/>
    <w:rsid w:val="000C6B58"/>
    <w:rsid w:val="000C704A"/>
    <w:rsid w:val="000D19D0"/>
    <w:rsid w:val="000D5C29"/>
    <w:rsid w:val="000E198D"/>
    <w:rsid w:val="000E48F5"/>
    <w:rsid w:val="000E76DA"/>
    <w:rsid w:val="000F1EC7"/>
    <w:rsid w:val="000F28DA"/>
    <w:rsid w:val="000F718F"/>
    <w:rsid w:val="00103287"/>
    <w:rsid w:val="001033E0"/>
    <w:rsid w:val="001037FF"/>
    <w:rsid w:val="001045E9"/>
    <w:rsid w:val="001054C4"/>
    <w:rsid w:val="0011120D"/>
    <w:rsid w:val="00116183"/>
    <w:rsid w:val="00122C35"/>
    <w:rsid w:val="001231DC"/>
    <w:rsid w:val="00123561"/>
    <w:rsid w:val="00124756"/>
    <w:rsid w:val="00124DDE"/>
    <w:rsid w:val="0013092A"/>
    <w:rsid w:val="0013438B"/>
    <w:rsid w:val="0013517E"/>
    <w:rsid w:val="001363B1"/>
    <w:rsid w:val="00137E7E"/>
    <w:rsid w:val="0014039A"/>
    <w:rsid w:val="00141056"/>
    <w:rsid w:val="001412FF"/>
    <w:rsid w:val="00150CCA"/>
    <w:rsid w:val="00151759"/>
    <w:rsid w:val="0015361B"/>
    <w:rsid w:val="0015546C"/>
    <w:rsid w:val="00156EC6"/>
    <w:rsid w:val="0016145B"/>
    <w:rsid w:val="00162581"/>
    <w:rsid w:val="00163A08"/>
    <w:rsid w:val="0016458C"/>
    <w:rsid w:val="00164DFB"/>
    <w:rsid w:val="001652B3"/>
    <w:rsid w:val="001656E8"/>
    <w:rsid w:val="0016694F"/>
    <w:rsid w:val="00170D58"/>
    <w:rsid w:val="0017260C"/>
    <w:rsid w:val="00184B61"/>
    <w:rsid w:val="0019669A"/>
    <w:rsid w:val="001A7B16"/>
    <w:rsid w:val="001B0F23"/>
    <w:rsid w:val="001B12A8"/>
    <w:rsid w:val="001B539D"/>
    <w:rsid w:val="001C6821"/>
    <w:rsid w:val="001C6F42"/>
    <w:rsid w:val="001D419C"/>
    <w:rsid w:val="001D6F50"/>
    <w:rsid w:val="001E30D1"/>
    <w:rsid w:val="001F1BAA"/>
    <w:rsid w:val="001F2EFB"/>
    <w:rsid w:val="001F5DAD"/>
    <w:rsid w:val="00202E75"/>
    <w:rsid w:val="00205599"/>
    <w:rsid w:val="00206FBE"/>
    <w:rsid w:val="00210ECF"/>
    <w:rsid w:val="0021134B"/>
    <w:rsid w:val="00211AC2"/>
    <w:rsid w:val="0021283E"/>
    <w:rsid w:val="002151E1"/>
    <w:rsid w:val="0021659C"/>
    <w:rsid w:val="00220673"/>
    <w:rsid w:val="00221344"/>
    <w:rsid w:val="0022253F"/>
    <w:rsid w:val="00225414"/>
    <w:rsid w:val="002267CF"/>
    <w:rsid w:val="00231C46"/>
    <w:rsid w:val="00232088"/>
    <w:rsid w:val="00234354"/>
    <w:rsid w:val="002371B8"/>
    <w:rsid w:val="00245663"/>
    <w:rsid w:val="00245AB0"/>
    <w:rsid w:val="00246379"/>
    <w:rsid w:val="00254E28"/>
    <w:rsid w:val="00255A4A"/>
    <w:rsid w:val="00255B67"/>
    <w:rsid w:val="0025713C"/>
    <w:rsid w:val="00260395"/>
    <w:rsid w:val="00263EC2"/>
    <w:rsid w:val="00267AFE"/>
    <w:rsid w:val="00271FDD"/>
    <w:rsid w:val="0027471E"/>
    <w:rsid w:val="00274CFD"/>
    <w:rsid w:val="00277B2C"/>
    <w:rsid w:val="00277FB2"/>
    <w:rsid w:val="002810BA"/>
    <w:rsid w:val="00287AB3"/>
    <w:rsid w:val="00292D49"/>
    <w:rsid w:val="002932FE"/>
    <w:rsid w:val="00293B9D"/>
    <w:rsid w:val="0029416C"/>
    <w:rsid w:val="00295A27"/>
    <w:rsid w:val="002964E8"/>
    <w:rsid w:val="00297D08"/>
    <w:rsid w:val="002A1CB8"/>
    <w:rsid w:val="002A1D00"/>
    <w:rsid w:val="002A54D3"/>
    <w:rsid w:val="002A55DB"/>
    <w:rsid w:val="002A6032"/>
    <w:rsid w:val="002A6416"/>
    <w:rsid w:val="002C191D"/>
    <w:rsid w:val="002C271E"/>
    <w:rsid w:val="002C2E06"/>
    <w:rsid w:val="002C302F"/>
    <w:rsid w:val="002C3433"/>
    <w:rsid w:val="002C426C"/>
    <w:rsid w:val="002C70DB"/>
    <w:rsid w:val="002D1FF2"/>
    <w:rsid w:val="002D31D2"/>
    <w:rsid w:val="002D3A6F"/>
    <w:rsid w:val="002D6F25"/>
    <w:rsid w:val="002E3509"/>
    <w:rsid w:val="002E36BF"/>
    <w:rsid w:val="002E708C"/>
    <w:rsid w:val="00303942"/>
    <w:rsid w:val="003041BC"/>
    <w:rsid w:val="00305F7E"/>
    <w:rsid w:val="00306E41"/>
    <w:rsid w:val="00307526"/>
    <w:rsid w:val="00311610"/>
    <w:rsid w:val="00312086"/>
    <w:rsid w:val="0031390B"/>
    <w:rsid w:val="00315211"/>
    <w:rsid w:val="003230A1"/>
    <w:rsid w:val="00325A1A"/>
    <w:rsid w:val="00326D87"/>
    <w:rsid w:val="00332265"/>
    <w:rsid w:val="00333762"/>
    <w:rsid w:val="00334B8B"/>
    <w:rsid w:val="00345B86"/>
    <w:rsid w:val="00346B56"/>
    <w:rsid w:val="00351657"/>
    <w:rsid w:val="00360F4E"/>
    <w:rsid w:val="0036101F"/>
    <w:rsid w:val="003623FE"/>
    <w:rsid w:val="0036724C"/>
    <w:rsid w:val="00370367"/>
    <w:rsid w:val="00371A5A"/>
    <w:rsid w:val="00373B0C"/>
    <w:rsid w:val="00374E4B"/>
    <w:rsid w:val="00375B68"/>
    <w:rsid w:val="00376F06"/>
    <w:rsid w:val="00377ED7"/>
    <w:rsid w:val="00382809"/>
    <w:rsid w:val="00385057"/>
    <w:rsid w:val="00386748"/>
    <w:rsid w:val="00397CAC"/>
    <w:rsid w:val="003A14BF"/>
    <w:rsid w:val="003A3FA9"/>
    <w:rsid w:val="003B27F5"/>
    <w:rsid w:val="003B3374"/>
    <w:rsid w:val="003B37C8"/>
    <w:rsid w:val="003B49CC"/>
    <w:rsid w:val="003B7A75"/>
    <w:rsid w:val="003C0F5C"/>
    <w:rsid w:val="003C41C8"/>
    <w:rsid w:val="003C7152"/>
    <w:rsid w:val="003D317B"/>
    <w:rsid w:val="003E081F"/>
    <w:rsid w:val="003E33FD"/>
    <w:rsid w:val="003E594B"/>
    <w:rsid w:val="003E6246"/>
    <w:rsid w:val="003E6791"/>
    <w:rsid w:val="003E7450"/>
    <w:rsid w:val="003F19D3"/>
    <w:rsid w:val="003F6308"/>
    <w:rsid w:val="00400E04"/>
    <w:rsid w:val="00407E14"/>
    <w:rsid w:val="00410F79"/>
    <w:rsid w:val="00415247"/>
    <w:rsid w:val="00416B4C"/>
    <w:rsid w:val="00417D4E"/>
    <w:rsid w:val="00420971"/>
    <w:rsid w:val="0042670E"/>
    <w:rsid w:val="00433956"/>
    <w:rsid w:val="0043683D"/>
    <w:rsid w:val="0044115A"/>
    <w:rsid w:val="00441461"/>
    <w:rsid w:val="00441591"/>
    <w:rsid w:val="00442069"/>
    <w:rsid w:val="004446D2"/>
    <w:rsid w:val="0044718C"/>
    <w:rsid w:val="00451E95"/>
    <w:rsid w:val="00455E01"/>
    <w:rsid w:val="00462F5B"/>
    <w:rsid w:val="00470224"/>
    <w:rsid w:val="00471C0D"/>
    <w:rsid w:val="0047444F"/>
    <w:rsid w:val="00475A8D"/>
    <w:rsid w:val="00475C96"/>
    <w:rsid w:val="0047608A"/>
    <w:rsid w:val="004760CD"/>
    <w:rsid w:val="00483329"/>
    <w:rsid w:val="00483D75"/>
    <w:rsid w:val="00484B98"/>
    <w:rsid w:val="00485EF8"/>
    <w:rsid w:val="00487F87"/>
    <w:rsid w:val="00490E22"/>
    <w:rsid w:val="004911EB"/>
    <w:rsid w:val="004A2DB6"/>
    <w:rsid w:val="004A2E1B"/>
    <w:rsid w:val="004A64C6"/>
    <w:rsid w:val="004A64DA"/>
    <w:rsid w:val="004B00D8"/>
    <w:rsid w:val="004C4025"/>
    <w:rsid w:val="004C4A6C"/>
    <w:rsid w:val="004C53D7"/>
    <w:rsid w:val="004D6077"/>
    <w:rsid w:val="004D633D"/>
    <w:rsid w:val="004D7CEC"/>
    <w:rsid w:val="004E5B25"/>
    <w:rsid w:val="004F0563"/>
    <w:rsid w:val="004F7353"/>
    <w:rsid w:val="005060AE"/>
    <w:rsid w:val="0050730D"/>
    <w:rsid w:val="00512B16"/>
    <w:rsid w:val="00516D26"/>
    <w:rsid w:val="00517846"/>
    <w:rsid w:val="00517FDE"/>
    <w:rsid w:val="00520251"/>
    <w:rsid w:val="0052229D"/>
    <w:rsid w:val="005254EC"/>
    <w:rsid w:val="00527FB4"/>
    <w:rsid w:val="00531D68"/>
    <w:rsid w:val="005340B9"/>
    <w:rsid w:val="00536714"/>
    <w:rsid w:val="00536778"/>
    <w:rsid w:val="00537F96"/>
    <w:rsid w:val="005420A6"/>
    <w:rsid w:val="00542F13"/>
    <w:rsid w:val="005450FD"/>
    <w:rsid w:val="00545ACE"/>
    <w:rsid w:val="00546438"/>
    <w:rsid w:val="00547D6A"/>
    <w:rsid w:val="005558E7"/>
    <w:rsid w:val="00556A2C"/>
    <w:rsid w:val="00561CAD"/>
    <w:rsid w:val="0056421D"/>
    <w:rsid w:val="00566E76"/>
    <w:rsid w:val="00567361"/>
    <w:rsid w:val="00570DF0"/>
    <w:rsid w:val="0057336B"/>
    <w:rsid w:val="0057391C"/>
    <w:rsid w:val="00573E70"/>
    <w:rsid w:val="00573FAF"/>
    <w:rsid w:val="00575C1D"/>
    <w:rsid w:val="00577895"/>
    <w:rsid w:val="0058124E"/>
    <w:rsid w:val="00582B8C"/>
    <w:rsid w:val="005838A0"/>
    <w:rsid w:val="0058406A"/>
    <w:rsid w:val="00585119"/>
    <w:rsid w:val="00590C2F"/>
    <w:rsid w:val="00591023"/>
    <w:rsid w:val="00594127"/>
    <w:rsid w:val="005947CE"/>
    <w:rsid w:val="00597EFF"/>
    <w:rsid w:val="005A2BCE"/>
    <w:rsid w:val="005A6A15"/>
    <w:rsid w:val="005B1A4D"/>
    <w:rsid w:val="005B39EE"/>
    <w:rsid w:val="005B4390"/>
    <w:rsid w:val="005B4A6A"/>
    <w:rsid w:val="005B6F8C"/>
    <w:rsid w:val="005B7355"/>
    <w:rsid w:val="005C2B1D"/>
    <w:rsid w:val="005C2E96"/>
    <w:rsid w:val="005D5151"/>
    <w:rsid w:val="005D592F"/>
    <w:rsid w:val="005E0051"/>
    <w:rsid w:val="005E1429"/>
    <w:rsid w:val="005E33E3"/>
    <w:rsid w:val="005F06D1"/>
    <w:rsid w:val="005F478C"/>
    <w:rsid w:val="005F5216"/>
    <w:rsid w:val="005F6B02"/>
    <w:rsid w:val="005F78CC"/>
    <w:rsid w:val="00604690"/>
    <w:rsid w:val="00604845"/>
    <w:rsid w:val="0060637B"/>
    <w:rsid w:val="006101DC"/>
    <w:rsid w:val="00613D3C"/>
    <w:rsid w:val="00614B5D"/>
    <w:rsid w:val="00617707"/>
    <w:rsid w:val="00625572"/>
    <w:rsid w:val="00635B36"/>
    <w:rsid w:val="006372CC"/>
    <w:rsid w:val="006373D0"/>
    <w:rsid w:val="00640166"/>
    <w:rsid w:val="0064058D"/>
    <w:rsid w:val="00640B39"/>
    <w:rsid w:val="00646DC8"/>
    <w:rsid w:val="00647008"/>
    <w:rsid w:val="006473E5"/>
    <w:rsid w:val="00650078"/>
    <w:rsid w:val="00650FA7"/>
    <w:rsid w:val="00654070"/>
    <w:rsid w:val="0065489A"/>
    <w:rsid w:val="00654B1C"/>
    <w:rsid w:val="00654CAA"/>
    <w:rsid w:val="0065580A"/>
    <w:rsid w:val="0065697E"/>
    <w:rsid w:val="00656A6B"/>
    <w:rsid w:val="0065778C"/>
    <w:rsid w:val="006645B2"/>
    <w:rsid w:val="00665246"/>
    <w:rsid w:val="00666368"/>
    <w:rsid w:val="00667384"/>
    <w:rsid w:val="0066789C"/>
    <w:rsid w:val="0067294D"/>
    <w:rsid w:val="00677E90"/>
    <w:rsid w:val="00682952"/>
    <w:rsid w:val="006851BD"/>
    <w:rsid w:val="006863C6"/>
    <w:rsid w:val="00690D83"/>
    <w:rsid w:val="00694F3B"/>
    <w:rsid w:val="00695382"/>
    <w:rsid w:val="006970A7"/>
    <w:rsid w:val="006A06ED"/>
    <w:rsid w:val="006A0B58"/>
    <w:rsid w:val="006A1D56"/>
    <w:rsid w:val="006A200F"/>
    <w:rsid w:val="006A7CF9"/>
    <w:rsid w:val="006B06F4"/>
    <w:rsid w:val="006B2C1F"/>
    <w:rsid w:val="006B409D"/>
    <w:rsid w:val="006B4AEE"/>
    <w:rsid w:val="006B53DF"/>
    <w:rsid w:val="006B7183"/>
    <w:rsid w:val="006B79DE"/>
    <w:rsid w:val="006C084A"/>
    <w:rsid w:val="006C25DD"/>
    <w:rsid w:val="006C7FA0"/>
    <w:rsid w:val="006D721D"/>
    <w:rsid w:val="006D731F"/>
    <w:rsid w:val="006E2C14"/>
    <w:rsid w:val="006E2F39"/>
    <w:rsid w:val="006E5763"/>
    <w:rsid w:val="006E703A"/>
    <w:rsid w:val="006F292C"/>
    <w:rsid w:val="006F44F2"/>
    <w:rsid w:val="006F5DE2"/>
    <w:rsid w:val="006F6F4E"/>
    <w:rsid w:val="006F6F63"/>
    <w:rsid w:val="006F72CF"/>
    <w:rsid w:val="00701643"/>
    <w:rsid w:val="0070243B"/>
    <w:rsid w:val="0070679B"/>
    <w:rsid w:val="00706D6C"/>
    <w:rsid w:val="007166E3"/>
    <w:rsid w:val="00723CBF"/>
    <w:rsid w:val="007246B6"/>
    <w:rsid w:val="00725620"/>
    <w:rsid w:val="00726E7B"/>
    <w:rsid w:val="0072757D"/>
    <w:rsid w:val="007275C5"/>
    <w:rsid w:val="00727642"/>
    <w:rsid w:val="007408BA"/>
    <w:rsid w:val="00740F34"/>
    <w:rsid w:val="00741EE4"/>
    <w:rsid w:val="0075673E"/>
    <w:rsid w:val="0076095C"/>
    <w:rsid w:val="00761D6E"/>
    <w:rsid w:val="00763C60"/>
    <w:rsid w:val="007669AD"/>
    <w:rsid w:val="00770D05"/>
    <w:rsid w:val="0077442B"/>
    <w:rsid w:val="00780845"/>
    <w:rsid w:val="0078193D"/>
    <w:rsid w:val="007849E8"/>
    <w:rsid w:val="00787435"/>
    <w:rsid w:val="00787DBF"/>
    <w:rsid w:val="007A2BCD"/>
    <w:rsid w:val="007A3D4D"/>
    <w:rsid w:val="007A54FE"/>
    <w:rsid w:val="007A685D"/>
    <w:rsid w:val="007A6897"/>
    <w:rsid w:val="007B5489"/>
    <w:rsid w:val="007B566B"/>
    <w:rsid w:val="007B5E98"/>
    <w:rsid w:val="007B7F7E"/>
    <w:rsid w:val="007C5B9B"/>
    <w:rsid w:val="007D0AE5"/>
    <w:rsid w:val="007D3450"/>
    <w:rsid w:val="007D563E"/>
    <w:rsid w:val="007D69B4"/>
    <w:rsid w:val="007E03E4"/>
    <w:rsid w:val="007E1BF2"/>
    <w:rsid w:val="007E5136"/>
    <w:rsid w:val="007E76D1"/>
    <w:rsid w:val="007F44B4"/>
    <w:rsid w:val="007F5E87"/>
    <w:rsid w:val="00803325"/>
    <w:rsid w:val="008140B1"/>
    <w:rsid w:val="008149E5"/>
    <w:rsid w:val="00817026"/>
    <w:rsid w:val="00817D6C"/>
    <w:rsid w:val="00824B52"/>
    <w:rsid w:val="00825CF4"/>
    <w:rsid w:val="00827D47"/>
    <w:rsid w:val="00837593"/>
    <w:rsid w:val="008407FF"/>
    <w:rsid w:val="0084241A"/>
    <w:rsid w:val="008441F3"/>
    <w:rsid w:val="008524BA"/>
    <w:rsid w:val="00855DE6"/>
    <w:rsid w:val="00857572"/>
    <w:rsid w:val="00857654"/>
    <w:rsid w:val="00861921"/>
    <w:rsid w:val="00862466"/>
    <w:rsid w:val="008658FB"/>
    <w:rsid w:val="00871F5C"/>
    <w:rsid w:val="008724B2"/>
    <w:rsid w:val="008737C8"/>
    <w:rsid w:val="00877AB1"/>
    <w:rsid w:val="008801BB"/>
    <w:rsid w:val="008818AE"/>
    <w:rsid w:val="0088261A"/>
    <w:rsid w:val="0088497B"/>
    <w:rsid w:val="008876E1"/>
    <w:rsid w:val="00892292"/>
    <w:rsid w:val="008953F9"/>
    <w:rsid w:val="008973CC"/>
    <w:rsid w:val="008A00D3"/>
    <w:rsid w:val="008A4634"/>
    <w:rsid w:val="008B4D01"/>
    <w:rsid w:val="008B5A4A"/>
    <w:rsid w:val="008B726F"/>
    <w:rsid w:val="008C40E3"/>
    <w:rsid w:val="008C512A"/>
    <w:rsid w:val="008C54FC"/>
    <w:rsid w:val="008C64EA"/>
    <w:rsid w:val="008D045C"/>
    <w:rsid w:val="008D0FBA"/>
    <w:rsid w:val="008D1E1D"/>
    <w:rsid w:val="008D28B1"/>
    <w:rsid w:val="008D2FBC"/>
    <w:rsid w:val="008D411D"/>
    <w:rsid w:val="008D6E8B"/>
    <w:rsid w:val="008D750A"/>
    <w:rsid w:val="008F0F4C"/>
    <w:rsid w:val="008F2C3A"/>
    <w:rsid w:val="008F45C9"/>
    <w:rsid w:val="008F588F"/>
    <w:rsid w:val="008F720C"/>
    <w:rsid w:val="00902B1E"/>
    <w:rsid w:val="00903D04"/>
    <w:rsid w:val="00906326"/>
    <w:rsid w:val="00911324"/>
    <w:rsid w:val="00916A77"/>
    <w:rsid w:val="009252CF"/>
    <w:rsid w:val="00925AF3"/>
    <w:rsid w:val="009260F8"/>
    <w:rsid w:val="0092631E"/>
    <w:rsid w:val="009304D8"/>
    <w:rsid w:val="00933D08"/>
    <w:rsid w:val="0094119B"/>
    <w:rsid w:val="0094217D"/>
    <w:rsid w:val="00945A97"/>
    <w:rsid w:val="00945C6D"/>
    <w:rsid w:val="009506A5"/>
    <w:rsid w:val="00951212"/>
    <w:rsid w:val="009540CE"/>
    <w:rsid w:val="00955691"/>
    <w:rsid w:val="009568EB"/>
    <w:rsid w:val="0095747D"/>
    <w:rsid w:val="009579DD"/>
    <w:rsid w:val="00962E66"/>
    <w:rsid w:val="0096372B"/>
    <w:rsid w:val="0096784C"/>
    <w:rsid w:val="00967ED9"/>
    <w:rsid w:val="00972706"/>
    <w:rsid w:val="009736DE"/>
    <w:rsid w:val="00973A0F"/>
    <w:rsid w:val="00975998"/>
    <w:rsid w:val="009810B4"/>
    <w:rsid w:val="009820B6"/>
    <w:rsid w:val="009828D8"/>
    <w:rsid w:val="009834FA"/>
    <w:rsid w:val="00986D0B"/>
    <w:rsid w:val="00987A3E"/>
    <w:rsid w:val="00991D3E"/>
    <w:rsid w:val="00992AB7"/>
    <w:rsid w:val="00994040"/>
    <w:rsid w:val="009943EC"/>
    <w:rsid w:val="00994BD9"/>
    <w:rsid w:val="009A0342"/>
    <w:rsid w:val="009A3D26"/>
    <w:rsid w:val="009A68E9"/>
    <w:rsid w:val="009A7843"/>
    <w:rsid w:val="009B1913"/>
    <w:rsid w:val="009B3F20"/>
    <w:rsid w:val="009B52F9"/>
    <w:rsid w:val="009B5520"/>
    <w:rsid w:val="009B5556"/>
    <w:rsid w:val="009B6DBB"/>
    <w:rsid w:val="009B6E01"/>
    <w:rsid w:val="009B7962"/>
    <w:rsid w:val="009C178D"/>
    <w:rsid w:val="009C75FD"/>
    <w:rsid w:val="009D029D"/>
    <w:rsid w:val="009D3FDE"/>
    <w:rsid w:val="009D4837"/>
    <w:rsid w:val="009E43C5"/>
    <w:rsid w:val="009F009B"/>
    <w:rsid w:val="009F0AFF"/>
    <w:rsid w:val="009F25A2"/>
    <w:rsid w:val="009F3B0F"/>
    <w:rsid w:val="009F53BF"/>
    <w:rsid w:val="00A00FCE"/>
    <w:rsid w:val="00A04868"/>
    <w:rsid w:val="00A06DD2"/>
    <w:rsid w:val="00A070BE"/>
    <w:rsid w:val="00A10177"/>
    <w:rsid w:val="00A10B0E"/>
    <w:rsid w:val="00A1266D"/>
    <w:rsid w:val="00A13D69"/>
    <w:rsid w:val="00A14ECD"/>
    <w:rsid w:val="00A155F7"/>
    <w:rsid w:val="00A15956"/>
    <w:rsid w:val="00A1615C"/>
    <w:rsid w:val="00A221CB"/>
    <w:rsid w:val="00A22BF1"/>
    <w:rsid w:val="00A23B58"/>
    <w:rsid w:val="00A23B7C"/>
    <w:rsid w:val="00A244D5"/>
    <w:rsid w:val="00A24759"/>
    <w:rsid w:val="00A262AC"/>
    <w:rsid w:val="00A30386"/>
    <w:rsid w:val="00A3158C"/>
    <w:rsid w:val="00A31830"/>
    <w:rsid w:val="00A32AC4"/>
    <w:rsid w:val="00A3389B"/>
    <w:rsid w:val="00A37CBB"/>
    <w:rsid w:val="00A43552"/>
    <w:rsid w:val="00A52CC3"/>
    <w:rsid w:val="00A563BB"/>
    <w:rsid w:val="00A57630"/>
    <w:rsid w:val="00A62B5B"/>
    <w:rsid w:val="00A70E6A"/>
    <w:rsid w:val="00A71697"/>
    <w:rsid w:val="00A71F1C"/>
    <w:rsid w:val="00A7420E"/>
    <w:rsid w:val="00A74BA8"/>
    <w:rsid w:val="00A75B02"/>
    <w:rsid w:val="00A82F71"/>
    <w:rsid w:val="00A83A17"/>
    <w:rsid w:val="00A86011"/>
    <w:rsid w:val="00A875AA"/>
    <w:rsid w:val="00A87AC9"/>
    <w:rsid w:val="00A90749"/>
    <w:rsid w:val="00A90803"/>
    <w:rsid w:val="00A933CB"/>
    <w:rsid w:val="00A94FFB"/>
    <w:rsid w:val="00A9504B"/>
    <w:rsid w:val="00A961D0"/>
    <w:rsid w:val="00AA0CEF"/>
    <w:rsid w:val="00AA15A6"/>
    <w:rsid w:val="00AA258F"/>
    <w:rsid w:val="00AA25B0"/>
    <w:rsid w:val="00AA4DE9"/>
    <w:rsid w:val="00AA5DED"/>
    <w:rsid w:val="00AA69B6"/>
    <w:rsid w:val="00AB318C"/>
    <w:rsid w:val="00AB6748"/>
    <w:rsid w:val="00AB6E10"/>
    <w:rsid w:val="00AC0086"/>
    <w:rsid w:val="00AC1ED1"/>
    <w:rsid w:val="00AC37DB"/>
    <w:rsid w:val="00AC4AC6"/>
    <w:rsid w:val="00AC5D57"/>
    <w:rsid w:val="00AC7197"/>
    <w:rsid w:val="00AE0FCD"/>
    <w:rsid w:val="00AE2613"/>
    <w:rsid w:val="00AE4DF9"/>
    <w:rsid w:val="00AE7001"/>
    <w:rsid w:val="00AF163A"/>
    <w:rsid w:val="00AF16FF"/>
    <w:rsid w:val="00AF5A93"/>
    <w:rsid w:val="00AF6715"/>
    <w:rsid w:val="00AF7471"/>
    <w:rsid w:val="00B02684"/>
    <w:rsid w:val="00B02B75"/>
    <w:rsid w:val="00B03E0B"/>
    <w:rsid w:val="00B04629"/>
    <w:rsid w:val="00B06FAE"/>
    <w:rsid w:val="00B11488"/>
    <w:rsid w:val="00B11E25"/>
    <w:rsid w:val="00B14D75"/>
    <w:rsid w:val="00B15FFE"/>
    <w:rsid w:val="00B16079"/>
    <w:rsid w:val="00B201EC"/>
    <w:rsid w:val="00B2094C"/>
    <w:rsid w:val="00B20A45"/>
    <w:rsid w:val="00B2255D"/>
    <w:rsid w:val="00B24B02"/>
    <w:rsid w:val="00B25A38"/>
    <w:rsid w:val="00B25D09"/>
    <w:rsid w:val="00B26115"/>
    <w:rsid w:val="00B2655B"/>
    <w:rsid w:val="00B304FD"/>
    <w:rsid w:val="00B36954"/>
    <w:rsid w:val="00B37893"/>
    <w:rsid w:val="00B411B6"/>
    <w:rsid w:val="00B435E6"/>
    <w:rsid w:val="00B43AD6"/>
    <w:rsid w:val="00B601E2"/>
    <w:rsid w:val="00B623D5"/>
    <w:rsid w:val="00B63504"/>
    <w:rsid w:val="00B63CBD"/>
    <w:rsid w:val="00B72B62"/>
    <w:rsid w:val="00B73029"/>
    <w:rsid w:val="00B7319F"/>
    <w:rsid w:val="00B85C63"/>
    <w:rsid w:val="00B87EA5"/>
    <w:rsid w:val="00B91202"/>
    <w:rsid w:val="00B9276F"/>
    <w:rsid w:val="00B93FE7"/>
    <w:rsid w:val="00B9494B"/>
    <w:rsid w:val="00B94C7C"/>
    <w:rsid w:val="00B94FCB"/>
    <w:rsid w:val="00B9579D"/>
    <w:rsid w:val="00B95BFC"/>
    <w:rsid w:val="00BA0420"/>
    <w:rsid w:val="00BA748B"/>
    <w:rsid w:val="00BB2A16"/>
    <w:rsid w:val="00BB31DA"/>
    <w:rsid w:val="00BB4A91"/>
    <w:rsid w:val="00BB5382"/>
    <w:rsid w:val="00BB6B49"/>
    <w:rsid w:val="00BC419D"/>
    <w:rsid w:val="00BD24DD"/>
    <w:rsid w:val="00BD4F63"/>
    <w:rsid w:val="00BD653A"/>
    <w:rsid w:val="00BD6FD0"/>
    <w:rsid w:val="00BD76AD"/>
    <w:rsid w:val="00BD76EC"/>
    <w:rsid w:val="00BD7D2D"/>
    <w:rsid w:val="00BE0FAF"/>
    <w:rsid w:val="00BE26A7"/>
    <w:rsid w:val="00BE3364"/>
    <w:rsid w:val="00BE67D9"/>
    <w:rsid w:val="00BE6F19"/>
    <w:rsid w:val="00BF3131"/>
    <w:rsid w:val="00BF3D4D"/>
    <w:rsid w:val="00BF5DCA"/>
    <w:rsid w:val="00C01254"/>
    <w:rsid w:val="00C029C2"/>
    <w:rsid w:val="00C07623"/>
    <w:rsid w:val="00C105BD"/>
    <w:rsid w:val="00C108BE"/>
    <w:rsid w:val="00C126A5"/>
    <w:rsid w:val="00C17E89"/>
    <w:rsid w:val="00C20213"/>
    <w:rsid w:val="00C226FE"/>
    <w:rsid w:val="00C231F1"/>
    <w:rsid w:val="00C24ADE"/>
    <w:rsid w:val="00C24F3A"/>
    <w:rsid w:val="00C25825"/>
    <w:rsid w:val="00C25E07"/>
    <w:rsid w:val="00C328E9"/>
    <w:rsid w:val="00C335BF"/>
    <w:rsid w:val="00C34E85"/>
    <w:rsid w:val="00C41210"/>
    <w:rsid w:val="00C41CE0"/>
    <w:rsid w:val="00C41F65"/>
    <w:rsid w:val="00C42394"/>
    <w:rsid w:val="00C42983"/>
    <w:rsid w:val="00C449E2"/>
    <w:rsid w:val="00C50362"/>
    <w:rsid w:val="00C5165B"/>
    <w:rsid w:val="00C51C30"/>
    <w:rsid w:val="00C52D49"/>
    <w:rsid w:val="00C52D99"/>
    <w:rsid w:val="00C53FF3"/>
    <w:rsid w:val="00C54430"/>
    <w:rsid w:val="00C54579"/>
    <w:rsid w:val="00C557AD"/>
    <w:rsid w:val="00C57C95"/>
    <w:rsid w:val="00C61525"/>
    <w:rsid w:val="00C61A93"/>
    <w:rsid w:val="00C64DBF"/>
    <w:rsid w:val="00C65FA7"/>
    <w:rsid w:val="00C71822"/>
    <w:rsid w:val="00C72C5C"/>
    <w:rsid w:val="00C81B76"/>
    <w:rsid w:val="00C83B50"/>
    <w:rsid w:val="00C86842"/>
    <w:rsid w:val="00C90EEB"/>
    <w:rsid w:val="00C921F4"/>
    <w:rsid w:val="00C92B90"/>
    <w:rsid w:val="00C9449A"/>
    <w:rsid w:val="00C978F0"/>
    <w:rsid w:val="00CA379A"/>
    <w:rsid w:val="00CA48C0"/>
    <w:rsid w:val="00CA5242"/>
    <w:rsid w:val="00CB06DD"/>
    <w:rsid w:val="00CB0C16"/>
    <w:rsid w:val="00CB2901"/>
    <w:rsid w:val="00CB2E72"/>
    <w:rsid w:val="00CB389C"/>
    <w:rsid w:val="00CB6069"/>
    <w:rsid w:val="00CC06D5"/>
    <w:rsid w:val="00CC28E5"/>
    <w:rsid w:val="00CC3390"/>
    <w:rsid w:val="00CC3B85"/>
    <w:rsid w:val="00CD16B4"/>
    <w:rsid w:val="00CD2DF9"/>
    <w:rsid w:val="00CD414C"/>
    <w:rsid w:val="00CE15BB"/>
    <w:rsid w:val="00CE171B"/>
    <w:rsid w:val="00CE3A0F"/>
    <w:rsid w:val="00CE6B72"/>
    <w:rsid w:val="00CE77CC"/>
    <w:rsid w:val="00CF07FA"/>
    <w:rsid w:val="00CF4ED3"/>
    <w:rsid w:val="00D01D7F"/>
    <w:rsid w:val="00D04D5D"/>
    <w:rsid w:val="00D05F26"/>
    <w:rsid w:val="00D12CFF"/>
    <w:rsid w:val="00D135C8"/>
    <w:rsid w:val="00D16B41"/>
    <w:rsid w:val="00D17ED6"/>
    <w:rsid w:val="00D21933"/>
    <w:rsid w:val="00D252BD"/>
    <w:rsid w:val="00D25EB1"/>
    <w:rsid w:val="00D30E47"/>
    <w:rsid w:val="00D31567"/>
    <w:rsid w:val="00D3294B"/>
    <w:rsid w:val="00D34B9F"/>
    <w:rsid w:val="00D36B7E"/>
    <w:rsid w:val="00D412D9"/>
    <w:rsid w:val="00D44310"/>
    <w:rsid w:val="00D460AE"/>
    <w:rsid w:val="00D465D3"/>
    <w:rsid w:val="00D5113B"/>
    <w:rsid w:val="00D555C5"/>
    <w:rsid w:val="00D5718F"/>
    <w:rsid w:val="00D60A43"/>
    <w:rsid w:val="00D617E1"/>
    <w:rsid w:val="00D6254F"/>
    <w:rsid w:val="00D6691B"/>
    <w:rsid w:val="00D66A60"/>
    <w:rsid w:val="00D71E42"/>
    <w:rsid w:val="00D72D82"/>
    <w:rsid w:val="00D72F58"/>
    <w:rsid w:val="00D76780"/>
    <w:rsid w:val="00D773AC"/>
    <w:rsid w:val="00D810C3"/>
    <w:rsid w:val="00D81987"/>
    <w:rsid w:val="00D834F7"/>
    <w:rsid w:val="00D84DA6"/>
    <w:rsid w:val="00D8681B"/>
    <w:rsid w:val="00D86DF1"/>
    <w:rsid w:val="00D90129"/>
    <w:rsid w:val="00D96D82"/>
    <w:rsid w:val="00DA278E"/>
    <w:rsid w:val="00DA463C"/>
    <w:rsid w:val="00DA7F24"/>
    <w:rsid w:val="00DB1362"/>
    <w:rsid w:val="00DB161A"/>
    <w:rsid w:val="00DB3481"/>
    <w:rsid w:val="00DB48C7"/>
    <w:rsid w:val="00DC0951"/>
    <w:rsid w:val="00DD0B38"/>
    <w:rsid w:val="00DD17ED"/>
    <w:rsid w:val="00DD189C"/>
    <w:rsid w:val="00DD25EE"/>
    <w:rsid w:val="00DD3F3F"/>
    <w:rsid w:val="00DD60A3"/>
    <w:rsid w:val="00DE0983"/>
    <w:rsid w:val="00DE2A11"/>
    <w:rsid w:val="00DE2E84"/>
    <w:rsid w:val="00DE3882"/>
    <w:rsid w:val="00DE5F6A"/>
    <w:rsid w:val="00DE69A9"/>
    <w:rsid w:val="00DE7CB7"/>
    <w:rsid w:val="00DF0566"/>
    <w:rsid w:val="00DF0C40"/>
    <w:rsid w:val="00DF22C8"/>
    <w:rsid w:val="00E006C8"/>
    <w:rsid w:val="00E02FA2"/>
    <w:rsid w:val="00E0336E"/>
    <w:rsid w:val="00E038F3"/>
    <w:rsid w:val="00E03A82"/>
    <w:rsid w:val="00E07F18"/>
    <w:rsid w:val="00E10E7D"/>
    <w:rsid w:val="00E1154E"/>
    <w:rsid w:val="00E1467D"/>
    <w:rsid w:val="00E14BA3"/>
    <w:rsid w:val="00E16C1C"/>
    <w:rsid w:val="00E249B3"/>
    <w:rsid w:val="00E26E67"/>
    <w:rsid w:val="00E300F0"/>
    <w:rsid w:val="00E3422F"/>
    <w:rsid w:val="00E45153"/>
    <w:rsid w:val="00E46C4A"/>
    <w:rsid w:val="00E477CD"/>
    <w:rsid w:val="00E53372"/>
    <w:rsid w:val="00E54DA4"/>
    <w:rsid w:val="00E550CC"/>
    <w:rsid w:val="00E556CF"/>
    <w:rsid w:val="00E60ECF"/>
    <w:rsid w:val="00E61201"/>
    <w:rsid w:val="00E62801"/>
    <w:rsid w:val="00E62857"/>
    <w:rsid w:val="00E71B4A"/>
    <w:rsid w:val="00E81199"/>
    <w:rsid w:val="00E91BB1"/>
    <w:rsid w:val="00E93550"/>
    <w:rsid w:val="00E9656F"/>
    <w:rsid w:val="00EA1042"/>
    <w:rsid w:val="00EA2ED8"/>
    <w:rsid w:val="00EB28F2"/>
    <w:rsid w:val="00EB2E2B"/>
    <w:rsid w:val="00EB71AE"/>
    <w:rsid w:val="00EB7B3F"/>
    <w:rsid w:val="00EB7F0D"/>
    <w:rsid w:val="00EC00B5"/>
    <w:rsid w:val="00EC223E"/>
    <w:rsid w:val="00EC52D1"/>
    <w:rsid w:val="00ED685B"/>
    <w:rsid w:val="00EE0784"/>
    <w:rsid w:val="00EE577F"/>
    <w:rsid w:val="00EF1E92"/>
    <w:rsid w:val="00EF238A"/>
    <w:rsid w:val="00EF52DB"/>
    <w:rsid w:val="00F000DE"/>
    <w:rsid w:val="00F0175C"/>
    <w:rsid w:val="00F01AE9"/>
    <w:rsid w:val="00F04BB7"/>
    <w:rsid w:val="00F05165"/>
    <w:rsid w:val="00F06C97"/>
    <w:rsid w:val="00F1469F"/>
    <w:rsid w:val="00F15F02"/>
    <w:rsid w:val="00F20315"/>
    <w:rsid w:val="00F2175F"/>
    <w:rsid w:val="00F21A21"/>
    <w:rsid w:val="00F333B3"/>
    <w:rsid w:val="00F33E40"/>
    <w:rsid w:val="00F4756C"/>
    <w:rsid w:val="00F5193B"/>
    <w:rsid w:val="00F52CFE"/>
    <w:rsid w:val="00F54AA0"/>
    <w:rsid w:val="00F56351"/>
    <w:rsid w:val="00F61708"/>
    <w:rsid w:val="00F62ED9"/>
    <w:rsid w:val="00F65B10"/>
    <w:rsid w:val="00F67E58"/>
    <w:rsid w:val="00F720D5"/>
    <w:rsid w:val="00F73E97"/>
    <w:rsid w:val="00F73FF0"/>
    <w:rsid w:val="00F76412"/>
    <w:rsid w:val="00F769A0"/>
    <w:rsid w:val="00F76F31"/>
    <w:rsid w:val="00F80826"/>
    <w:rsid w:val="00F80F56"/>
    <w:rsid w:val="00F81338"/>
    <w:rsid w:val="00F84EFC"/>
    <w:rsid w:val="00F85FA2"/>
    <w:rsid w:val="00F86764"/>
    <w:rsid w:val="00F8700C"/>
    <w:rsid w:val="00F91FC4"/>
    <w:rsid w:val="00F938FF"/>
    <w:rsid w:val="00F952B8"/>
    <w:rsid w:val="00FA409F"/>
    <w:rsid w:val="00FA48C6"/>
    <w:rsid w:val="00FA6C57"/>
    <w:rsid w:val="00FA71AF"/>
    <w:rsid w:val="00FA7848"/>
    <w:rsid w:val="00FB40DC"/>
    <w:rsid w:val="00FB5B23"/>
    <w:rsid w:val="00FB6CE2"/>
    <w:rsid w:val="00FB6E0C"/>
    <w:rsid w:val="00FC5267"/>
    <w:rsid w:val="00FC5C4E"/>
    <w:rsid w:val="00FD00C1"/>
    <w:rsid w:val="00FD0574"/>
    <w:rsid w:val="00FD4801"/>
    <w:rsid w:val="00FD778A"/>
    <w:rsid w:val="00FE160A"/>
    <w:rsid w:val="00FE22CE"/>
    <w:rsid w:val="00FE4192"/>
    <w:rsid w:val="00FE4F8B"/>
    <w:rsid w:val="00FE7066"/>
    <w:rsid w:val="00FF08A7"/>
    <w:rsid w:val="00FF4635"/>
    <w:rsid w:val="00FF492A"/>
    <w:rsid w:val="00FF65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023300-059A-4AE4-855B-0118CFAB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342"/>
    <w:pPr>
      <w:spacing w:after="200" w:line="276" w:lineRule="auto"/>
    </w:pPr>
    <w:rPr>
      <w:sz w:val="22"/>
      <w:szCs w:val="22"/>
      <w:lang w:eastAsia="en-US"/>
    </w:rPr>
  </w:style>
  <w:style w:type="paragraph" w:styleId="Heading1">
    <w:name w:val="heading 1"/>
    <w:basedOn w:val="Normal"/>
    <w:link w:val="Heading1Char"/>
    <w:uiPriority w:val="9"/>
    <w:qFormat/>
    <w:rsid w:val="007A685D"/>
    <w:pPr>
      <w:spacing w:before="100" w:beforeAutospacing="1" w:after="100" w:afterAutospacing="1" w:line="240" w:lineRule="auto"/>
      <w:outlineLvl w:val="0"/>
    </w:pPr>
    <w:rPr>
      <w:rFonts w:ascii="Times New Roman" w:eastAsia="Times New Roman" w:hAnsi="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1120D"/>
    <w:rPr>
      <w:color w:val="0000FF"/>
      <w:u w:val="single"/>
    </w:rPr>
  </w:style>
  <w:style w:type="character" w:customStyle="1" w:styleId="fs8">
    <w:name w:val="fs8"/>
    <w:basedOn w:val="DefaultParagraphFont"/>
    <w:rsid w:val="00BD76EC"/>
  </w:style>
  <w:style w:type="character" w:customStyle="1" w:styleId="ff1">
    <w:name w:val="ff1"/>
    <w:basedOn w:val="DefaultParagraphFont"/>
    <w:rsid w:val="00BD76EC"/>
  </w:style>
  <w:style w:type="character" w:customStyle="1" w:styleId="ls7">
    <w:name w:val="ls7"/>
    <w:basedOn w:val="DefaultParagraphFont"/>
    <w:rsid w:val="00BD76EC"/>
  </w:style>
  <w:style w:type="character" w:customStyle="1" w:styleId="ls0">
    <w:name w:val="ls0"/>
    <w:basedOn w:val="DefaultParagraphFont"/>
    <w:rsid w:val="00BD76EC"/>
  </w:style>
  <w:style w:type="character" w:customStyle="1" w:styleId="ls11">
    <w:name w:val="ls11"/>
    <w:basedOn w:val="DefaultParagraphFont"/>
    <w:rsid w:val="00BD76EC"/>
  </w:style>
  <w:style w:type="paragraph" w:styleId="ListParagraph">
    <w:name w:val="List Paragraph"/>
    <w:aliases w:val="Char Char21,Body Text Char1,Char Char2,List Paragraph2,List Paragraph1,kepala,ANNEX,List Paragraph (numbered (a)),Use Case List Paragraph,Citation List,Resume Title,List_Paragraph,Multilevel para_II,References,Ha,Graphic,Paragrafo elenco"/>
    <w:basedOn w:val="Normal"/>
    <w:link w:val="ListParagraphChar"/>
    <w:uiPriority w:val="34"/>
    <w:qFormat/>
    <w:rsid w:val="001D6F50"/>
    <w:pPr>
      <w:ind w:left="720"/>
      <w:contextualSpacing/>
    </w:pPr>
  </w:style>
  <w:style w:type="table" w:styleId="TableGrid">
    <w:name w:val="Table Grid"/>
    <w:basedOn w:val="TableNormal"/>
    <w:uiPriority w:val="59"/>
    <w:rsid w:val="006F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4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2466"/>
    <w:rPr>
      <w:rFonts w:ascii="Tahoma" w:hAnsi="Tahoma" w:cs="Tahoma"/>
      <w:sz w:val="16"/>
      <w:szCs w:val="16"/>
    </w:rPr>
  </w:style>
  <w:style w:type="paragraph" w:customStyle="1" w:styleId="Default">
    <w:name w:val="Default"/>
    <w:rsid w:val="000868A2"/>
    <w:pPr>
      <w:autoSpaceDE w:val="0"/>
      <w:autoSpaceDN w:val="0"/>
      <w:adjustRightInd w:val="0"/>
    </w:pPr>
    <w:rPr>
      <w:rFonts w:ascii="Arial" w:hAnsi="Arial" w:cs="Arial"/>
      <w:color w:val="000000"/>
      <w:sz w:val="24"/>
      <w:szCs w:val="24"/>
      <w:lang w:eastAsia="en-US"/>
    </w:rPr>
  </w:style>
  <w:style w:type="table" w:customStyle="1" w:styleId="TableGrid1">
    <w:name w:val="Table Grid1"/>
    <w:basedOn w:val="TableNormal"/>
    <w:next w:val="TableGrid"/>
    <w:uiPriority w:val="59"/>
    <w:rsid w:val="007B5E98"/>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81987"/>
    <w:rPr>
      <w:color w:val="605E5C"/>
      <w:shd w:val="clear" w:color="auto" w:fill="E1DFDD"/>
    </w:rPr>
  </w:style>
  <w:style w:type="character" w:styleId="CommentReference">
    <w:name w:val="annotation reference"/>
    <w:uiPriority w:val="99"/>
    <w:semiHidden/>
    <w:unhideWhenUsed/>
    <w:rsid w:val="000A2234"/>
    <w:rPr>
      <w:sz w:val="16"/>
      <w:szCs w:val="16"/>
    </w:rPr>
  </w:style>
  <w:style w:type="paragraph" w:styleId="CommentText">
    <w:name w:val="annotation text"/>
    <w:basedOn w:val="Normal"/>
    <w:link w:val="CommentTextChar"/>
    <w:uiPriority w:val="99"/>
    <w:semiHidden/>
    <w:unhideWhenUsed/>
    <w:rsid w:val="000A2234"/>
    <w:pPr>
      <w:spacing w:line="240" w:lineRule="auto"/>
    </w:pPr>
    <w:rPr>
      <w:sz w:val="20"/>
      <w:szCs w:val="20"/>
    </w:rPr>
  </w:style>
  <w:style w:type="character" w:customStyle="1" w:styleId="CommentTextChar">
    <w:name w:val="Comment Text Char"/>
    <w:link w:val="CommentText"/>
    <w:uiPriority w:val="99"/>
    <w:semiHidden/>
    <w:rsid w:val="000A2234"/>
    <w:rPr>
      <w:sz w:val="20"/>
      <w:szCs w:val="20"/>
    </w:rPr>
  </w:style>
  <w:style w:type="paragraph" w:styleId="CommentSubject">
    <w:name w:val="annotation subject"/>
    <w:basedOn w:val="CommentText"/>
    <w:next w:val="CommentText"/>
    <w:link w:val="CommentSubjectChar"/>
    <w:uiPriority w:val="99"/>
    <w:semiHidden/>
    <w:unhideWhenUsed/>
    <w:rsid w:val="000A2234"/>
    <w:rPr>
      <w:b/>
      <w:bCs/>
    </w:rPr>
  </w:style>
  <w:style w:type="character" w:customStyle="1" w:styleId="CommentSubjectChar">
    <w:name w:val="Comment Subject Char"/>
    <w:link w:val="CommentSubject"/>
    <w:uiPriority w:val="99"/>
    <w:semiHidden/>
    <w:rsid w:val="000A2234"/>
    <w:rPr>
      <w:b/>
      <w:bCs/>
      <w:sz w:val="20"/>
      <w:szCs w:val="20"/>
    </w:rPr>
  </w:style>
  <w:style w:type="character" w:styleId="FollowedHyperlink">
    <w:name w:val="FollowedHyperlink"/>
    <w:uiPriority w:val="99"/>
    <w:semiHidden/>
    <w:unhideWhenUsed/>
    <w:rsid w:val="000A2234"/>
    <w:rPr>
      <w:color w:val="800080"/>
      <w:u w:val="single"/>
    </w:rPr>
  </w:style>
  <w:style w:type="paragraph" w:styleId="Header">
    <w:name w:val="header"/>
    <w:basedOn w:val="Normal"/>
    <w:link w:val="HeaderChar"/>
    <w:uiPriority w:val="99"/>
    <w:unhideWhenUsed/>
    <w:rsid w:val="00451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E95"/>
  </w:style>
  <w:style w:type="paragraph" w:styleId="Footer">
    <w:name w:val="footer"/>
    <w:basedOn w:val="Normal"/>
    <w:link w:val="FooterChar"/>
    <w:uiPriority w:val="99"/>
    <w:unhideWhenUsed/>
    <w:rsid w:val="00451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E95"/>
  </w:style>
  <w:style w:type="paragraph" w:styleId="Caption">
    <w:name w:val="caption"/>
    <w:basedOn w:val="Normal"/>
    <w:next w:val="Normal"/>
    <w:qFormat/>
    <w:rsid w:val="00591023"/>
    <w:pPr>
      <w:suppressAutoHyphens/>
      <w:spacing w:after="0" w:line="240" w:lineRule="auto"/>
      <w:jc w:val="both"/>
    </w:pPr>
    <w:rPr>
      <w:rFonts w:ascii="Arial" w:eastAsia="Times New Roman" w:hAnsi="Arial" w:cs="New York"/>
      <w:b/>
      <w:bCs/>
      <w:sz w:val="20"/>
      <w:szCs w:val="20"/>
      <w:lang w:val="fr-FR" w:eastAsia="zh-CN"/>
    </w:rPr>
  </w:style>
  <w:style w:type="character" w:customStyle="1" w:styleId="ListParagraphChar">
    <w:name w:val="List Paragraph Char"/>
    <w:aliases w:val="Char Char21 Char,Body Text Char1 Char,Char Char2 Char,List Paragraph2 Char,List Paragraph1 Char,kepala Char,ANNEX Char,List Paragraph (numbered (a)) Char,Use Case List Paragraph Char,Citation List Char,Resume Title Char,Ha Char"/>
    <w:link w:val="ListParagraph"/>
    <w:uiPriority w:val="34"/>
    <w:locked/>
    <w:rsid w:val="00033619"/>
  </w:style>
  <w:style w:type="table" w:styleId="PlainTable5">
    <w:name w:val="Plain Table 5"/>
    <w:basedOn w:val="TableNormal"/>
    <w:uiPriority w:val="45"/>
    <w:rsid w:val="005A6A15"/>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link w:val="TitleChar"/>
    <w:qFormat/>
    <w:rsid w:val="009F009B"/>
    <w:pPr>
      <w:spacing w:after="0" w:line="360" w:lineRule="auto"/>
      <w:jc w:val="center"/>
    </w:pPr>
    <w:rPr>
      <w:rFonts w:ascii="Times New Roman" w:eastAsia="Times New Roman" w:hAnsi="Times New Roman"/>
      <w:b/>
      <w:sz w:val="24"/>
      <w:szCs w:val="20"/>
      <w:lang w:val="en-US"/>
    </w:rPr>
  </w:style>
  <w:style w:type="character" w:customStyle="1" w:styleId="TitleChar">
    <w:name w:val="Title Char"/>
    <w:link w:val="Title"/>
    <w:rsid w:val="009F009B"/>
    <w:rPr>
      <w:rFonts w:ascii="Times New Roman" w:eastAsia="Times New Roman" w:hAnsi="Times New Roman" w:cs="Times New Roman"/>
      <w:b/>
      <w:sz w:val="24"/>
      <w:szCs w:val="20"/>
      <w:lang w:val="en-US"/>
    </w:rPr>
  </w:style>
  <w:style w:type="paragraph" w:styleId="Bibliography">
    <w:name w:val="Bibliography"/>
    <w:basedOn w:val="Normal"/>
    <w:next w:val="Normal"/>
    <w:uiPriority w:val="37"/>
    <w:semiHidden/>
    <w:unhideWhenUsed/>
    <w:rsid w:val="006B2C1F"/>
    <w:rPr>
      <w:rFonts w:eastAsia="Times New Roman"/>
      <w:lang w:val="en-US" w:eastAsia="id-ID"/>
    </w:rPr>
  </w:style>
  <w:style w:type="character" w:styleId="Strong">
    <w:name w:val="Strong"/>
    <w:uiPriority w:val="22"/>
    <w:qFormat/>
    <w:rsid w:val="009F25A2"/>
    <w:rPr>
      <w:b/>
      <w:bCs/>
    </w:rPr>
  </w:style>
  <w:style w:type="paragraph" w:styleId="NormalWeb">
    <w:name w:val="Normal (Web)"/>
    <w:basedOn w:val="Normal"/>
    <w:uiPriority w:val="99"/>
    <w:semiHidden/>
    <w:unhideWhenUsed/>
    <w:rsid w:val="002E3509"/>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uiPriority w:val="20"/>
    <w:qFormat/>
    <w:rsid w:val="00803325"/>
    <w:rPr>
      <w:i/>
      <w:iCs/>
    </w:rPr>
  </w:style>
  <w:style w:type="character" w:styleId="PlaceholderText">
    <w:name w:val="Placeholder Text"/>
    <w:basedOn w:val="DefaultParagraphFont"/>
    <w:uiPriority w:val="99"/>
    <w:semiHidden/>
    <w:rsid w:val="009834FA"/>
    <w:rPr>
      <w:color w:val="808080"/>
    </w:rPr>
  </w:style>
  <w:style w:type="character" w:customStyle="1" w:styleId="Heading1Char">
    <w:name w:val="Heading 1 Char"/>
    <w:basedOn w:val="DefaultParagraphFont"/>
    <w:link w:val="Heading1"/>
    <w:uiPriority w:val="9"/>
    <w:rsid w:val="007A685D"/>
    <w:rPr>
      <w:rFonts w:ascii="Times New Roman" w:eastAsia="Times New Roman" w:hAnsi="Times New Roman"/>
      <w:b/>
      <w:bCs/>
      <w:kern w:val="36"/>
      <w:sz w:val="48"/>
      <w:szCs w:val="48"/>
    </w:rPr>
  </w:style>
  <w:style w:type="paragraph" w:styleId="HTMLPreformatted">
    <w:name w:val="HTML Preformatted"/>
    <w:basedOn w:val="Normal"/>
    <w:link w:val="HTMLPreformattedChar"/>
    <w:uiPriority w:val="99"/>
    <w:semiHidden/>
    <w:unhideWhenUsed/>
    <w:rsid w:val="005E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E1429"/>
    <w:rPr>
      <w:rFonts w:ascii="Courier New" w:eastAsia="Times New Roman" w:hAnsi="Courier New" w:cs="Courier New"/>
    </w:rPr>
  </w:style>
  <w:style w:type="character" w:customStyle="1" w:styleId="y2iqfc">
    <w:name w:val="y2iqfc"/>
    <w:basedOn w:val="DefaultParagraphFont"/>
    <w:rsid w:val="005E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2337">
      <w:bodyDiv w:val="1"/>
      <w:marLeft w:val="0"/>
      <w:marRight w:val="0"/>
      <w:marTop w:val="0"/>
      <w:marBottom w:val="0"/>
      <w:divBdr>
        <w:top w:val="none" w:sz="0" w:space="0" w:color="auto"/>
        <w:left w:val="none" w:sz="0" w:space="0" w:color="auto"/>
        <w:bottom w:val="none" w:sz="0" w:space="0" w:color="auto"/>
        <w:right w:val="none" w:sz="0" w:space="0" w:color="auto"/>
      </w:divBdr>
    </w:div>
    <w:div w:id="253631805">
      <w:bodyDiv w:val="1"/>
      <w:marLeft w:val="0"/>
      <w:marRight w:val="0"/>
      <w:marTop w:val="0"/>
      <w:marBottom w:val="0"/>
      <w:divBdr>
        <w:top w:val="none" w:sz="0" w:space="0" w:color="auto"/>
        <w:left w:val="none" w:sz="0" w:space="0" w:color="auto"/>
        <w:bottom w:val="none" w:sz="0" w:space="0" w:color="auto"/>
        <w:right w:val="none" w:sz="0" w:space="0" w:color="auto"/>
      </w:divBdr>
      <w:divsChild>
        <w:div w:id="164631318">
          <w:marLeft w:val="0"/>
          <w:marRight w:val="0"/>
          <w:marTop w:val="0"/>
          <w:marBottom w:val="0"/>
          <w:divBdr>
            <w:top w:val="none" w:sz="0" w:space="0" w:color="auto"/>
            <w:left w:val="none" w:sz="0" w:space="0" w:color="auto"/>
            <w:bottom w:val="none" w:sz="0" w:space="0" w:color="auto"/>
            <w:right w:val="none" w:sz="0" w:space="0" w:color="auto"/>
          </w:divBdr>
        </w:div>
        <w:div w:id="590285508">
          <w:marLeft w:val="0"/>
          <w:marRight w:val="0"/>
          <w:marTop w:val="0"/>
          <w:marBottom w:val="0"/>
          <w:divBdr>
            <w:top w:val="none" w:sz="0" w:space="0" w:color="auto"/>
            <w:left w:val="none" w:sz="0" w:space="0" w:color="auto"/>
            <w:bottom w:val="none" w:sz="0" w:space="0" w:color="auto"/>
            <w:right w:val="none" w:sz="0" w:space="0" w:color="auto"/>
          </w:divBdr>
        </w:div>
        <w:div w:id="966087264">
          <w:marLeft w:val="0"/>
          <w:marRight w:val="0"/>
          <w:marTop w:val="0"/>
          <w:marBottom w:val="0"/>
          <w:divBdr>
            <w:top w:val="none" w:sz="0" w:space="0" w:color="auto"/>
            <w:left w:val="none" w:sz="0" w:space="0" w:color="auto"/>
            <w:bottom w:val="none" w:sz="0" w:space="0" w:color="auto"/>
            <w:right w:val="none" w:sz="0" w:space="0" w:color="auto"/>
          </w:divBdr>
        </w:div>
        <w:div w:id="1478842498">
          <w:marLeft w:val="0"/>
          <w:marRight w:val="0"/>
          <w:marTop w:val="0"/>
          <w:marBottom w:val="0"/>
          <w:divBdr>
            <w:top w:val="none" w:sz="0" w:space="0" w:color="auto"/>
            <w:left w:val="none" w:sz="0" w:space="0" w:color="auto"/>
            <w:bottom w:val="none" w:sz="0" w:space="0" w:color="auto"/>
            <w:right w:val="none" w:sz="0" w:space="0" w:color="auto"/>
          </w:divBdr>
        </w:div>
        <w:div w:id="1941797677">
          <w:marLeft w:val="0"/>
          <w:marRight w:val="0"/>
          <w:marTop w:val="0"/>
          <w:marBottom w:val="0"/>
          <w:divBdr>
            <w:top w:val="none" w:sz="0" w:space="0" w:color="auto"/>
            <w:left w:val="none" w:sz="0" w:space="0" w:color="auto"/>
            <w:bottom w:val="none" w:sz="0" w:space="0" w:color="auto"/>
            <w:right w:val="none" w:sz="0" w:space="0" w:color="auto"/>
          </w:divBdr>
        </w:div>
      </w:divsChild>
    </w:div>
    <w:div w:id="302933208">
      <w:bodyDiv w:val="1"/>
      <w:marLeft w:val="0"/>
      <w:marRight w:val="0"/>
      <w:marTop w:val="0"/>
      <w:marBottom w:val="0"/>
      <w:divBdr>
        <w:top w:val="none" w:sz="0" w:space="0" w:color="auto"/>
        <w:left w:val="none" w:sz="0" w:space="0" w:color="auto"/>
        <w:bottom w:val="none" w:sz="0" w:space="0" w:color="auto"/>
        <w:right w:val="none" w:sz="0" w:space="0" w:color="auto"/>
      </w:divBdr>
    </w:div>
    <w:div w:id="314453509">
      <w:bodyDiv w:val="1"/>
      <w:marLeft w:val="0"/>
      <w:marRight w:val="0"/>
      <w:marTop w:val="0"/>
      <w:marBottom w:val="0"/>
      <w:divBdr>
        <w:top w:val="none" w:sz="0" w:space="0" w:color="auto"/>
        <w:left w:val="none" w:sz="0" w:space="0" w:color="auto"/>
        <w:bottom w:val="none" w:sz="0" w:space="0" w:color="auto"/>
        <w:right w:val="none" w:sz="0" w:space="0" w:color="auto"/>
      </w:divBdr>
    </w:div>
    <w:div w:id="347679741">
      <w:bodyDiv w:val="1"/>
      <w:marLeft w:val="0"/>
      <w:marRight w:val="0"/>
      <w:marTop w:val="0"/>
      <w:marBottom w:val="0"/>
      <w:divBdr>
        <w:top w:val="none" w:sz="0" w:space="0" w:color="auto"/>
        <w:left w:val="none" w:sz="0" w:space="0" w:color="auto"/>
        <w:bottom w:val="none" w:sz="0" w:space="0" w:color="auto"/>
        <w:right w:val="none" w:sz="0" w:space="0" w:color="auto"/>
      </w:divBdr>
      <w:divsChild>
        <w:div w:id="1169977112">
          <w:marLeft w:val="0"/>
          <w:marRight w:val="0"/>
          <w:marTop w:val="0"/>
          <w:marBottom w:val="0"/>
          <w:divBdr>
            <w:top w:val="none" w:sz="0" w:space="0" w:color="auto"/>
            <w:left w:val="none" w:sz="0" w:space="0" w:color="auto"/>
            <w:bottom w:val="none" w:sz="0" w:space="0" w:color="auto"/>
            <w:right w:val="none" w:sz="0" w:space="0" w:color="auto"/>
          </w:divBdr>
        </w:div>
        <w:div w:id="1444419037">
          <w:marLeft w:val="0"/>
          <w:marRight w:val="0"/>
          <w:marTop w:val="0"/>
          <w:marBottom w:val="0"/>
          <w:divBdr>
            <w:top w:val="none" w:sz="0" w:space="0" w:color="auto"/>
            <w:left w:val="none" w:sz="0" w:space="0" w:color="auto"/>
            <w:bottom w:val="none" w:sz="0" w:space="0" w:color="auto"/>
            <w:right w:val="none" w:sz="0" w:space="0" w:color="auto"/>
          </w:divBdr>
        </w:div>
        <w:div w:id="1634823201">
          <w:marLeft w:val="0"/>
          <w:marRight w:val="0"/>
          <w:marTop w:val="0"/>
          <w:marBottom w:val="0"/>
          <w:divBdr>
            <w:top w:val="none" w:sz="0" w:space="0" w:color="auto"/>
            <w:left w:val="none" w:sz="0" w:space="0" w:color="auto"/>
            <w:bottom w:val="none" w:sz="0" w:space="0" w:color="auto"/>
            <w:right w:val="none" w:sz="0" w:space="0" w:color="auto"/>
          </w:divBdr>
        </w:div>
      </w:divsChild>
    </w:div>
    <w:div w:id="362023064">
      <w:bodyDiv w:val="1"/>
      <w:marLeft w:val="0"/>
      <w:marRight w:val="0"/>
      <w:marTop w:val="0"/>
      <w:marBottom w:val="0"/>
      <w:divBdr>
        <w:top w:val="none" w:sz="0" w:space="0" w:color="auto"/>
        <w:left w:val="none" w:sz="0" w:space="0" w:color="auto"/>
        <w:bottom w:val="none" w:sz="0" w:space="0" w:color="auto"/>
        <w:right w:val="none" w:sz="0" w:space="0" w:color="auto"/>
      </w:divBdr>
    </w:div>
    <w:div w:id="462889814">
      <w:bodyDiv w:val="1"/>
      <w:marLeft w:val="0"/>
      <w:marRight w:val="0"/>
      <w:marTop w:val="0"/>
      <w:marBottom w:val="0"/>
      <w:divBdr>
        <w:top w:val="none" w:sz="0" w:space="0" w:color="auto"/>
        <w:left w:val="none" w:sz="0" w:space="0" w:color="auto"/>
        <w:bottom w:val="none" w:sz="0" w:space="0" w:color="auto"/>
        <w:right w:val="none" w:sz="0" w:space="0" w:color="auto"/>
      </w:divBdr>
    </w:div>
    <w:div w:id="465663773">
      <w:bodyDiv w:val="1"/>
      <w:marLeft w:val="0"/>
      <w:marRight w:val="0"/>
      <w:marTop w:val="0"/>
      <w:marBottom w:val="0"/>
      <w:divBdr>
        <w:top w:val="none" w:sz="0" w:space="0" w:color="auto"/>
        <w:left w:val="none" w:sz="0" w:space="0" w:color="auto"/>
        <w:bottom w:val="none" w:sz="0" w:space="0" w:color="auto"/>
        <w:right w:val="none" w:sz="0" w:space="0" w:color="auto"/>
      </w:divBdr>
    </w:div>
    <w:div w:id="472528748">
      <w:bodyDiv w:val="1"/>
      <w:marLeft w:val="0"/>
      <w:marRight w:val="0"/>
      <w:marTop w:val="0"/>
      <w:marBottom w:val="0"/>
      <w:divBdr>
        <w:top w:val="none" w:sz="0" w:space="0" w:color="auto"/>
        <w:left w:val="none" w:sz="0" w:space="0" w:color="auto"/>
        <w:bottom w:val="none" w:sz="0" w:space="0" w:color="auto"/>
        <w:right w:val="none" w:sz="0" w:space="0" w:color="auto"/>
      </w:divBdr>
      <w:divsChild>
        <w:div w:id="67268197">
          <w:marLeft w:val="0"/>
          <w:marRight w:val="0"/>
          <w:marTop w:val="0"/>
          <w:marBottom w:val="0"/>
          <w:divBdr>
            <w:top w:val="none" w:sz="0" w:space="0" w:color="auto"/>
            <w:left w:val="none" w:sz="0" w:space="0" w:color="auto"/>
            <w:bottom w:val="none" w:sz="0" w:space="0" w:color="auto"/>
            <w:right w:val="none" w:sz="0" w:space="0" w:color="auto"/>
          </w:divBdr>
        </w:div>
        <w:div w:id="381563294">
          <w:marLeft w:val="0"/>
          <w:marRight w:val="0"/>
          <w:marTop w:val="0"/>
          <w:marBottom w:val="0"/>
          <w:divBdr>
            <w:top w:val="none" w:sz="0" w:space="0" w:color="auto"/>
            <w:left w:val="none" w:sz="0" w:space="0" w:color="auto"/>
            <w:bottom w:val="none" w:sz="0" w:space="0" w:color="auto"/>
            <w:right w:val="none" w:sz="0" w:space="0" w:color="auto"/>
          </w:divBdr>
        </w:div>
        <w:div w:id="471601288">
          <w:marLeft w:val="0"/>
          <w:marRight w:val="0"/>
          <w:marTop w:val="0"/>
          <w:marBottom w:val="0"/>
          <w:divBdr>
            <w:top w:val="none" w:sz="0" w:space="0" w:color="auto"/>
            <w:left w:val="none" w:sz="0" w:space="0" w:color="auto"/>
            <w:bottom w:val="none" w:sz="0" w:space="0" w:color="auto"/>
            <w:right w:val="none" w:sz="0" w:space="0" w:color="auto"/>
          </w:divBdr>
        </w:div>
        <w:div w:id="908267238">
          <w:marLeft w:val="0"/>
          <w:marRight w:val="0"/>
          <w:marTop w:val="0"/>
          <w:marBottom w:val="0"/>
          <w:divBdr>
            <w:top w:val="none" w:sz="0" w:space="0" w:color="auto"/>
            <w:left w:val="none" w:sz="0" w:space="0" w:color="auto"/>
            <w:bottom w:val="none" w:sz="0" w:space="0" w:color="auto"/>
            <w:right w:val="none" w:sz="0" w:space="0" w:color="auto"/>
          </w:divBdr>
        </w:div>
        <w:div w:id="1170098655">
          <w:marLeft w:val="0"/>
          <w:marRight w:val="0"/>
          <w:marTop w:val="0"/>
          <w:marBottom w:val="0"/>
          <w:divBdr>
            <w:top w:val="none" w:sz="0" w:space="0" w:color="auto"/>
            <w:left w:val="none" w:sz="0" w:space="0" w:color="auto"/>
            <w:bottom w:val="none" w:sz="0" w:space="0" w:color="auto"/>
            <w:right w:val="none" w:sz="0" w:space="0" w:color="auto"/>
          </w:divBdr>
        </w:div>
        <w:div w:id="1758209116">
          <w:marLeft w:val="0"/>
          <w:marRight w:val="0"/>
          <w:marTop w:val="0"/>
          <w:marBottom w:val="0"/>
          <w:divBdr>
            <w:top w:val="none" w:sz="0" w:space="0" w:color="auto"/>
            <w:left w:val="none" w:sz="0" w:space="0" w:color="auto"/>
            <w:bottom w:val="none" w:sz="0" w:space="0" w:color="auto"/>
            <w:right w:val="none" w:sz="0" w:space="0" w:color="auto"/>
          </w:divBdr>
        </w:div>
        <w:div w:id="2094158533">
          <w:marLeft w:val="0"/>
          <w:marRight w:val="0"/>
          <w:marTop w:val="0"/>
          <w:marBottom w:val="0"/>
          <w:divBdr>
            <w:top w:val="none" w:sz="0" w:space="0" w:color="auto"/>
            <w:left w:val="none" w:sz="0" w:space="0" w:color="auto"/>
            <w:bottom w:val="none" w:sz="0" w:space="0" w:color="auto"/>
            <w:right w:val="none" w:sz="0" w:space="0" w:color="auto"/>
          </w:divBdr>
        </w:div>
        <w:div w:id="2120904549">
          <w:marLeft w:val="0"/>
          <w:marRight w:val="0"/>
          <w:marTop w:val="0"/>
          <w:marBottom w:val="0"/>
          <w:divBdr>
            <w:top w:val="none" w:sz="0" w:space="0" w:color="auto"/>
            <w:left w:val="none" w:sz="0" w:space="0" w:color="auto"/>
            <w:bottom w:val="none" w:sz="0" w:space="0" w:color="auto"/>
            <w:right w:val="none" w:sz="0" w:space="0" w:color="auto"/>
          </w:divBdr>
        </w:div>
      </w:divsChild>
    </w:div>
    <w:div w:id="479804995">
      <w:bodyDiv w:val="1"/>
      <w:marLeft w:val="0"/>
      <w:marRight w:val="0"/>
      <w:marTop w:val="0"/>
      <w:marBottom w:val="0"/>
      <w:divBdr>
        <w:top w:val="none" w:sz="0" w:space="0" w:color="auto"/>
        <w:left w:val="none" w:sz="0" w:space="0" w:color="auto"/>
        <w:bottom w:val="none" w:sz="0" w:space="0" w:color="auto"/>
        <w:right w:val="none" w:sz="0" w:space="0" w:color="auto"/>
      </w:divBdr>
    </w:div>
    <w:div w:id="542060034">
      <w:bodyDiv w:val="1"/>
      <w:marLeft w:val="0"/>
      <w:marRight w:val="0"/>
      <w:marTop w:val="0"/>
      <w:marBottom w:val="0"/>
      <w:divBdr>
        <w:top w:val="none" w:sz="0" w:space="0" w:color="auto"/>
        <w:left w:val="none" w:sz="0" w:space="0" w:color="auto"/>
        <w:bottom w:val="none" w:sz="0" w:space="0" w:color="auto"/>
        <w:right w:val="none" w:sz="0" w:space="0" w:color="auto"/>
      </w:divBdr>
      <w:divsChild>
        <w:div w:id="481040560">
          <w:marLeft w:val="0"/>
          <w:marRight w:val="0"/>
          <w:marTop w:val="0"/>
          <w:marBottom w:val="0"/>
          <w:divBdr>
            <w:top w:val="none" w:sz="0" w:space="0" w:color="auto"/>
            <w:left w:val="none" w:sz="0" w:space="0" w:color="auto"/>
            <w:bottom w:val="none" w:sz="0" w:space="0" w:color="auto"/>
            <w:right w:val="none" w:sz="0" w:space="0" w:color="auto"/>
          </w:divBdr>
        </w:div>
      </w:divsChild>
    </w:div>
    <w:div w:id="556480203">
      <w:bodyDiv w:val="1"/>
      <w:marLeft w:val="0"/>
      <w:marRight w:val="0"/>
      <w:marTop w:val="0"/>
      <w:marBottom w:val="0"/>
      <w:divBdr>
        <w:top w:val="none" w:sz="0" w:space="0" w:color="auto"/>
        <w:left w:val="none" w:sz="0" w:space="0" w:color="auto"/>
        <w:bottom w:val="none" w:sz="0" w:space="0" w:color="auto"/>
        <w:right w:val="none" w:sz="0" w:space="0" w:color="auto"/>
      </w:divBdr>
    </w:div>
    <w:div w:id="612637015">
      <w:bodyDiv w:val="1"/>
      <w:marLeft w:val="0"/>
      <w:marRight w:val="0"/>
      <w:marTop w:val="0"/>
      <w:marBottom w:val="0"/>
      <w:divBdr>
        <w:top w:val="none" w:sz="0" w:space="0" w:color="auto"/>
        <w:left w:val="none" w:sz="0" w:space="0" w:color="auto"/>
        <w:bottom w:val="none" w:sz="0" w:space="0" w:color="auto"/>
        <w:right w:val="none" w:sz="0" w:space="0" w:color="auto"/>
      </w:divBdr>
      <w:divsChild>
        <w:div w:id="212162530">
          <w:marLeft w:val="0"/>
          <w:marRight w:val="0"/>
          <w:marTop w:val="0"/>
          <w:marBottom w:val="0"/>
          <w:divBdr>
            <w:top w:val="none" w:sz="0" w:space="0" w:color="auto"/>
            <w:left w:val="none" w:sz="0" w:space="0" w:color="auto"/>
            <w:bottom w:val="none" w:sz="0" w:space="0" w:color="auto"/>
            <w:right w:val="none" w:sz="0" w:space="0" w:color="auto"/>
          </w:divBdr>
        </w:div>
        <w:div w:id="223613514">
          <w:marLeft w:val="0"/>
          <w:marRight w:val="0"/>
          <w:marTop w:val="0"/>
          <w:marBottom w:val="0"/>
          <w:divBdr>
            <w:top w:val="none" w:sz="0" w:space="0" w:color="auto"/>
            <w:left w:val="none" w:sz="0" w:space="0" w:color="auto"/>
            <w:bottom w:val="none" w:sz="0" w:space="0" w:color="auto"/>
            <w:right w:val="none" w:sz="0" w:space="0" w:color="auto"/>
          </w:divBdr>
        </w:div>
      </w:divsChild>
    </w:div>
    <w:div w:id="660424358">
      <w:bodyDiv w:val="1"/>
      <w:marLeft w:val="0"/>
      <w:marRight w:val="0"/>
      <w:marTop w:val="0"/>
      <w:marBottom w:val="0"/>
      <w:divBdr>
        <w:top w:val="none" w:sz="0" w:space="0" w:color="auto"/>
        <w:left w:val="none" w:sz="0" w:space="0" w:color="auto"/>
        <w:bottom w:val="none" w:sz="0" w:space="0" w:color="auto"/>
        <w:right w:val="none" w:sz="0" w:space="0" w:color="auto"/>
      </w:divBdr>
    </w:div>
    <w:div w:id="673341411">
      <w:bodyDiv w:val="1"/>
      <w:marLeft w:val="0"/>
      <w:marRight w:val="0"/>
      <w:marTop w:val="0"/>
      <w:marBottom w:val="0"/>
      <w:divBdr>
        <w:top w:val="none" w:sz="0" w:space="0" w:color="auto"/>
        <w:left w:val="none" w:sz="0" w:space="0" w:color="auto"/>
        <w:bottom w:val="none" w:sz="0" w:space="0" w:color="auto"/>
        <w:right w:val="none" w:sz="0" w:space="0" w:color="auto"/>
      </w:divBdr>
    </w:div>
    <w:div w:id="688071812">
      <w:bodyDiv w:val="1"/>
      <w:marLeft w:val="0"/>
      <w:marRight w:val="0"/>
      <w:marTop w:val="0"/>
      <w:marBottom w:val="0"/>
      <w:divBdr>
        <w:top w:val="none" w:sz="0" w:space="0" w:color="auto"/>
        <w:left w:val="none" w:sz="0" w:space="0" w:color="auto"/>
        <w:bottom w:val="none" w:sz="0" w:space="0" w:color="auto"/>
        <w:right w:val="none" w:sz="0" w:space="0" w:color="auto"/>
      </w:divBdr>
    </w:div>
    <w:div w:id="715588955">
      <w:bodyDiv w:val="1"/>
      <w:marLeft w:val="0"/>
      <w:marRight w:val="0"/>
      <w:marTop w:val="0"/>
      <w:marBottom w:val="0"/>
      <w:divBdr>
        <w:top w:val="none" w:sz="0" w:space="0" w:color="auto"/>
        <w:left w:val="none" w:sz="0" w:space="0" w:color="auto"/>
        <w:bottom w:val="none" w:sz="0" w:space="0" w:color="auto"/>
        <w:right w:val="none" w:sz="0" w:space="0" w:color="auto"/>
      </w:divBdr>
      <w:divsChild>
        <w:div w:id="45496750">
          <w:marLeft w:val="0"/>
          <w:marRight w:val="0"/>
          <w:marTop w:val="0"/>
          <w:marBottom w:val="0"/>
          <w:divBdr>
            <w:top w:val="none" w:sz="0" w:space="0" w:color="auto"/>
            <w:left w:val="none" w:sz="0" w:space="0" w:color="auto"/>
            <w:bottom w:val="none" w:sz="0" w:space="0" w:color="auto"/>
            <w:right w:val="none" w:sz="0" w:space="0" w:color="auto"/>
          </w:divBdr>
        </w:div>
        <w:div w:id="758021305">
          <w:marLeft w:val="0"/>
          <w:marRight w:val="0"/>
          <w:marTop w:val="0"/>
          <w:marBottom w:val="0"/>
          <w:divBdr>
            <w:top w:val="none" w:sz="0" w:space="0" w:color="auto"/>
            <w:left w:val="none" w:sz="0" w:space="0" w:color="auto"/>
            <w:bottom w:val="none" w:sz="0" w:space="0" w:color="auto"/>
            <w:right w:val="none" w:sz="0" w:space="0" w:color="auto"/>
          </w:divBdr>
        </w:div>
        <w:div w:id="769278354">
          <w:marLeft w:val="0"/>
          <w:marRight w:val="0"/>
          <w:marTop w:val="0"/>
          <w:marBottom w:val="0"/>
          <w:divBdr>
            <w:top w:val="none" w:sz="0" w:space="0" w:color="auto"/>
            <w:left w:val="none" w:sz="0" w:space="0" w:color="auto"/>
            <w:bottom w:val="none" w:sz="0" w:space="0" w:color="auto"/>
            <w:right w:val="none" w:sz="0" w:space="0" w:color="auto"/>
          </w:divBdr>
        </w:div>
        <w:div w:id="1294602452">
          <w:marLeft w:val="0"/>
          <w:marRight w:val="0"/>
          <w:marTop w:val="0"/>
          <w:marBottom w:val="0"/>
          <w:divBdr>
            <w:top w:val="none" w:sz="0" w:space="0" w:color="auto"/>
            <w:left w:val="none" w:sz="0" w:space="0" w:color="auto"/>
            <w:bottom w:val="none" w:sz="0" w:space="0" w:color="auto"/>
            <w:right w:val="none" w:sz="0" w:space="0" w:color="auto"/>
          </w:divBdr>
        </w:div>
        <w:div w:id="1385567194">
          <w:marLeft w:val="0"/>
          <w:marRight w:val="0"/>
          <w:marTop w:val="0"/>
          <w:marBottom w:val="0"/>
          <w:divBdr>
            <w:top w:val="none" w:sz="0" w:space="0" w:color="auto"/>
            <w:left w:val="none" w:sz="0" w:space="0" w:color="auto"/>
            <w:bottom w:val="none" w:sz="0" w:space="0" w:color="auto"/>
            <w:right w:val="none" w:sz="0" w:space="0" w:color="auto"/>
          </w:divBdr>
        </w:div>
        <w:div w:id="1618754130">
          <w:marLeft w:val="0"/>
          <w:marRight w:val="0"/>
          <w:marTop w:val="0"/>
          <w:marBottom w:val="0"/>
          <w:divBdr>
            <w:top w:val="none" w:sz="0" w:space="0" w:color="auto"/>
            <w:left w:val="none" w:sz="0" w:space="0" w:color="auto"/>
            <w:bottom w:val="none" w:sz="0" w:space="0" w:color="auto"/>
            <w:right w:val="none" w:sz="0" w:space="0" w:color="auto"/>
          </w:divBdr>
        </w:div>
        <w:div w:id="1824462691">
          <w:marLeft w:val="0"/>
          <w:marRight w:val="0"/>
          <w:marTop w:val="0"/>
          <w:marBottom w:val="0"/>
          <w:divBdr>
            <w:top w:val="none" w:sz="0" w:space="0" w:color="auto"/>
            <w:left w:val="none" w:sz="0" w:space="0" w:color="auto"/>
            <w:bottom w:val="none" w:sz="0" w:space="0" w:color="auto"/>
            <w:right w:val="none" w:sz="0" w:space="0" w:color="auto"/>
          </w:divBdr>
        </w:div>
        <w:div w:id="1992588586">
          <w:marLeft w:val="0"/>
          <w:marRight w:val="0"/>
          <w:marTop w:val="0"/>
          <w:marBottom w:val="0"/>
          <w:divBdr>
            <w:top w:val="none" w:sz="0" w:space="0" w:color="auto"/>
            <w:left w:val="none" w:sz="0" w:space="0" w:color="auto"/>
            <w:bottom w:val="none" w:sz="0" w:space="0" w:color="auto"/>
            <w:right w:val="none" w:sz="0" w:space="0" w:color="auto"/>
          </w:divBdr>
        </w:div>
      </w:divsChild>
    </w:div>
    <w:div w:id="882866527">
      <w:bodyDiv w:val="1"/>
      <w:marLeft w:val="0"/>
      <w:marRight w:val="0"/>
      <w:marTop w:val="0"/>
      <w:marBottom w:val="0"/>
      <w:divBdr>
        <w:top w:val="none" w:sz="0" w:space="0" w:color="auto"/>
        <w:left w:val="none" w:sz="0" w:space="0" w:color="auto"/>
        <w:bottom w:val="none" w:sz="0" w:space="0" w:color="auto"/>
        <w:right w:val="none" w:sz="0" w:space="0" w:color="auto"/>
      </w:divBdr>
      <w:divsChild>
        <w:div w:id="119349118">
          <w:marLeft w:val="0"/>
          <w:marRight w:val="0"/>
          <w:marTop w:val="0"/>
          <w:marBottom w:val="0"/>
          <w:divBdr>
            <w:top w:val="none" w:sz="0" w:space="0" w:color="auto"/>
            <w:left w:val="none" w:sz="0" w:space="0" w:color="auto"/>
            <w:bottom w:val="none" w:sz="0" w:space="0" w:color="auto"/>
            <w:right w:val="none" w:sz="0" w:space="0" w:color="auto"/>
          </w:divBdr>
        </w:div>
        <w:div w:id="290325399">
          <w:marLeft w:val="0"/>
          <w:marRight w:val="0"/>
          <w:marTop w:val="0"/>
          <w:marBottom w:val="0"/>
          <w:divBdr>
            <w:top w:val="none" w:sz="0" w:space="0" w:color="auto"/>
            <w:left w:val="none" w:sz="0" w:space="0" w:color="auto"/>
            <w:bottom w:val="none" w:sz="0" w:space="0" w:color="auto"/>
            <w:right w:val="none" w:sz="0" w:space="0" w:color="auto"/>
          </w:divBdr>
        </w:div>
        <w:div w:id="665282607">
          <w:marLeft w:val="0"/>
          <w:marRight w:val="0"/>
          <w:marTop w:val="0"/>
          <w:marBottom w:val="0"/>
          <w:divBdr>
            <w:top w:val="none" w:sz="0" w:space="0" w:color="auto"/>
            <w:left w:val="none" w:sz="0" w:space="0" w:color="auto"/>
            <w:bottom w:val="none" w:sz="0" w:space="0" w:color="auto"/>
            <w:right w:val="none" w:sz="0" w:space="0" w:color="auto"/>
          </w:divBdr>
        </w:div>
        <w:div w:id="743139400">
          <w:marLeft w:val="0"/>
          <w:marRight w:val="0"/>
          <w:marTop w:val="0"/>
          <w:marBottom w:val="0"/>
          <w:divBdr>
            <w:top w:val="none" w:sz="0" w:space="0" w:color="auto"/>
            <w:left w:val="none" w:sz="0" w:space="0" w:color="auto"/>
            <w:bottom w:val="none" w:sz="0" w:space="0" w:color="auto"/>
            <w:right w:val="none" w:sz="0" w:space="0" w:color="auto"/>
          </w:divBdr>
        </w:div>
        <w:div w:id="758067375">
          <w:marLeft w:val="0"/>
          <w:marRight w:val="0"/>
          <w:marTop w:val="0"/>
          <w:marBottom w:val="0"/>
          <w:divBdr>
            <w:top w:val="none" w:sz="0" w:space="0" w:color="auto"/>
            <w:left w:val="none" w:sz="0" w:space="0" w:color="auto"/>
            <w:bottom w:val="none" w:sz="0" w:space="0" w:color="auto"/>
            <w:right w:val="none" w:sz="0" w:space="0" w:color="auto"/>
          </w:divBdr>
        </w:div>
        <w:div w:id="1073815664">
          <w:marLeft w:val="0"/>
          <w:marRight w:val="0"/>
          <w:marTop w:val="0"/>
          <w:marBottom w:val="0"/>
          <w:divBdr>
            <w:top w:val="none" w:sz="0" w:space="0" w:color="auto"/>
            <w:left w:val="none" w:sz="0" w:space="0" w:color="auto"/>
            <w:bottom w:val="none" w:sz="0" w:space="0" w:color="auto"/>
            <w:right w:val="none" w:sz="0" w:space="0" w:color="auto"/>
          </w:divBdr>
        </w:div>
        <w:div w:id="1129937468">
          <w:marLeft w:val="0"/>
          <w:marRight w:val="0"/>
          <w:marTop w:val="0"/>
          <w:marBottom w:val="0"/>
          <w:divBdr>
            <w:top w:val="none" w:sz="0" w:space="0" w:color="auto"/>
            <w:left w:val="none" w:sz="0" w:space="0" w:color="auto"/>
            <w:bottom w:val="none" w:sz="0" w:space="0" w:color="auto"/>
            <w:right w:val="none" w:sz="0" w:space="0" w:color="auto"/>
          </w:divBdr>
        </w:div>
        <w:div w:id="1142383257">
          <w:marLeft w:val="0"/>
          <w:marRight w:val="0"/>
          <w:marTop w:val="0"/>
          <w:marBottom w:val="0"/>
          <w:divBdr>
            <w:top w:val="none" w:sz="0" w:space="0" w:color="auto"/>
            <w:left w:val="none" w:sz="0" w:space="0" w:color="auto"/>
            <w:bottom w:val="none" w:sz="0" w:space="0" w:color="auto"/>
            <w:right w:val="none" w:sz="0" w:space="0" w:color="auto"/>
          </w:divBdr>
        </w:div>
        <w:div w:id="1649943035">
          <w:marLeft w:val="0"/>
          <w:marRight w:val="0"/>
          <w:marTop w:val="0"/>
          <w:marBottom w:val="0"/>
          <w:divBdr>
            <w:top w:val="none" w:sz="0" w:space="0" w:color="auto"/>
            <w:left w:val="none" w:sz="0" w:space="0" w:color="auto"/>
            <w:bottom w:val="none" w:sz="0" w:space="0" w:color="auto"/>
            <w:right w:val="none" w:sz="0" w:space="0" w:color="auto"/>
          </w:divBdr>
        </w:div>
        <w:div w:id="1845583163">
          <w:marLeft w:val="0"/>
          <w:marRight w:val="0"/>
          <w:marTop w:val="0"/>
          <w:marBottom w:val="0"/>
          <w:divBdr>
            <w:top w:val="none" w:sz="0" w:space="0" w:color="auto"/>
            <w:left w:val="none" w:sz="0" w:space="0" w:color="auto"/>
            <w:bottom w:val="none" w:sz="0" w:space="0" w:color="auto"/>
            <w:right w:val="none" w:sz="0" w:space="0" w:color="auto"/>
          </w:divBdr>
        </w:div>
        <w:div w:id="1952391501">
          <w:marLeft w:val="0"/>
          <w:marRight w:val="0"/>
          <w:marTop w:val="0"/>
          <w:marBottom w:val="0"/>
          <w:divBdr>
            <w:top w:val="none" w:sz="0" w:space="0" w:color="auto"/>
            <w:left w:val="none" w:sz="0" w:space="0" w:color="auto"/>
            <w:bottom w:val="none" w:sz="0" w:space="0" w:color="auto"/>
            <w:right w:val="none" w:sz="0" w:space="0" w:color="auto"/>
          </w:divBdr>
        </w:div>
        <w:div w:id="2068334553">
          <w:marLeft w:val="0"/>
          <w:marRight w:val="0"/>
          <w:marTop w:val="0"/>
          <w:marBottom w:val="0"/>
          <w:divBdr>
            <w:top w:val="none" w:sz="0" w:space="0" w:color="auto"/>
            <w:left w:val="none" w:sz="0" w:space="0" w:color="auto"/>
            <w:bottom w:val="none" w:sz="0" w:space="0" w:color="auto"/>
            <w:right w:val="none" w:sz="0" w:space="0" w:color="auto"/>
          </w:divBdr>
        </w:div>
      </w:divsChild>
    </w:div>
    <w:div w:id="893006787">
      <w:bodyDiv w:val="1"/>
      <w:marLeft w:val="0"/>
      <w:marRight w:val="0"/>
      <w:marTop w:val="0"/>
      <w:marBottom w:val="0"/>
      <w:divBdr>
        <w:top w:val="none" w:sz="0" w:space="0" w:color="auto"/>
        <w:left w:val="none" w:sz="0" w:space="0" w:color="auto"/>
        <w:bottom w:val="none" w:sz="0" w:space="0" w:color="auto"/>
        <w:right w:val="none" w:sz="0" w:space="0" w:color="auto"/>
      </w:divBdr>
    </w:div>
    <w:div w:id="904074664">
      <w:bodyDiv w:val="1"/>
      <w:marLeft w:val="0"/>
      <w:marRight w:val="0"/>
      <w:marTop w:val="0"/>
      <w:marBottom w:val="0"/>
      <w:divBdr>
        <w:top w:val="none" w:sz="0" w:space="0" w:color="auto"/>
        <w:left w:val="none" w:sz="0" w:space="0" w:color="auto"/>
        <w:bottom w:val="none" w:sz="0" w:space="0" w:color="auto"/>
        <w:right w:val="none" w:sz="0" w:space="0" w:color="auto"/>
      </w:divBdr>
    </w:div>
    <w:div w:id="942372265">
      <w:bodyDiv w:val="1"/>
      <w:marLeft w:val="0"/>
      <w:marRight w:val="0"/>
      <w:marTop w:val="0"/>
      <w:marBottom w:val="0"/>
      <w:divBdr>
        <w:top w:val="none" w:sz="0" w:space="0" w:color="auto"/>
        <w:left w:val="none" w:sz="0" w:space="0" w:color="auto"/>
        <w:bottom w:val="none" w:sz="0" w:space="0" w:color="auto"/>
        <w:right w:val="none" w:sz="0" w:space="0" w:color="auto"/>
      </w:divBdr>
    </w:div>
    <w:div w:id="984090647">
      <w:bodyDiv w:val="1"/>
      <w:marLeft w:val="0"/>
      <w:marRight w:val="0"/>
      <w:marTop w:val="0"/>
      <w:marBottom w:val="0"/>
      <w:divBdr>
        <w:top w:val="none" w:sz="0" w:space="0" w:color="auto"/>
        <w:left w:val="none" w:sz="0" w:space="0" w:color="auto"/>
        <w:bottom w:val="none" w:sz="0" w:space="0" w:color="auto"/>
        <w:right w:val="none" w:sz="0" w:space="0" w:color="auto"/>
      </w:divBdr>
      <w:divsChild>
        <w:div w:id="27223209">
          <w:marLeft w:val="0"/>
          <w:marRight w:val="0"/>
          <w:marTop w:val="0"/>
          <w:marBottom w:val="0"/>
          <w:divBdr>
            <w:top w:val="none" w:sz="0" w:space="0" w:color="auto"/>
            <w:left w:val="none" w:sz="0" w:space="0" w:color="auto"/>
            <w:bottom w:val="none" w:sz="0" w:space="0" w:color="auto"/>
            <w:right w:val="none" w:sz="0" w:space="0" w:color="auto"/>
          </w:divBdr>
        </w:div>
        <w:div w:id="130294097">
          <w:marLeft w:val="0"/>
          <w:marRight w:val="0"/>
          <w:marTop w:val="0"/>
          <w:marBottom w:val="0"/>
          <w:divBdr>
            <w:top w:val="none" w:sz="0" w:space="0" w:color="auto"/>
            <w:left w:val="none" w:sz="0" w:space="0" w:color="auto"/>
            <w:bottom w:val="none" w:sz="0" w:space="0" w:color="auto"/>
            <w:right w:val="none" w:sz="0" w:space="0" w:color="auto"/>
          </w:divBdr>
        </w:div>
        <w:div w:id="362444179">
          <w:marLeft w:val="0"/>
          <w:marRight w:val="0"/>
          <w:marTop w:val="0"/>
          <w:marBottom w:val="0"/>
          <w:divBdr>
            <w:top w:val="none" w:sz="0" w:space="0" w:color="auto"/>
            <w:left w:val="none" w:sz="0" w:space="0" w:color="auto"/>
            <w:bottom w:val="none" w:sz="0" w:space="0" w:color="auto"/>
            <w:right w:val="none" w:sz="0" w:space="0" w:color="auto"/>
          </w:divBdr>
        </w:div>
        <w:div w:id="420486540">
          <w:marLeft w:val="0"/>
          <w:marRight w:val="0"/>
          <w:marTop w:val="0"/>
          <w:marBottom w:val="0"/>
          <w:divBdr>
            <w:top w:val="none" w:sz="0" w:space="0" w:color="auto"/>
            <w:left w:val="none" w:sz="0" w:space="0" w:color="auto"/>
            <w:bottom w:val="none" w:sz="0" w:space="0" w:color="auto"/>
            <w:right w:val="none" w:sz="0" w:space="0" w:color="auto"/>
          </w:divBdr>
        </w:div>
        <w:div w:id="553195959">
          <w:marLeft w:val="0"/>
          <w:marRight w:val="0"/>
          <w:marTop w:val="0"/>
          <w:marBottom w:val="0"/>
          <w:divBdr>
            <w:top w:val="none" w:sz="0" w:space="0" w:color="auto"/>
            <w:left w:val="none" w:sz="0" w:space="0" w:color="auto"/>
            <w:bottom w:val="none" w:sz="0" w:space="0" w:color="auto"/>
            <w:right w:val="none" w:sz="0" w:space="0" w:color="auto"/>
          </w:divBdr>
        </w:div>
        <w:div w:id="570892871">
          <w:marLeft w:val="0"/>
          <w:marRight w:val="0"/>
          <w:marTop w:val="0"/>
          <w:marBottom w:val="0"/>
          <w:divBdr>
            <w:top w:val="none" w:sz="0" w:space="0" w:color="auto"/>
            <w:left w:val="none" w:sz="0" w:space="0" w:color="auto"/>
            <w:bottom w:val="none" w:sz="0" w:space="0" w:color="auto"/>
            <w:right w:val="none" w:sz="0" w:space="0" w:color="auto"/>
          </w:divBdr>
        </w:div>
        <w:div w:id="663170946">
          <w:marLeft w:val="0"/>
          <w:marRight w:val="0"/>
          <w:marTop w:val="0"/>
          <w:marBottom w:val="0"/>
          <w:divBdr>
            <w:top w:val="none" w:sz="0" w:space="0" w:color="auto"/>
            <w:left w:val="none" w:sz="0" w:space="0" w:color="auto"/>
            <w:bottom w:val="none" w:sz="0" w:space="0" w:color="auto"/>
            <w:right w:val="none" w:sz="0" w:space="0" w:color="auto"/>
          </w:divBdr>
        </w:div>
        <w:div w:id="729621737">
          <w:marLeft w:val="0"/>
          <w:marRight w:val="0"/>
          <w:marTop w:val="0"/>
          <w:marBottom w:val="0"/>
          <w:divBdr>
            <w:top w:val="none" w:sz="0" w:space="0" w:color="auto"/>
            <w:left w:val="none" w:sz="0" w:space="0" w:color="auto"/>
            <w:bottom w:val="none" w:sz="0" w:space="0" w:color="auto"/>
            <w:right w:val="none" w:sz="0" w:space="0" w:color="auto"/>
          </w:divBdr>
        </w:div>
        <w:div w:id="1361054012">
          <w:marLeft w:val="0"/>
          <w:marRight w:val="0"/>
          <w:marTop w:val="0"/>
          <w:marBottom w:val="0"/>
          <w:divBdr>
            <w:top w:val="none" w:sz="0" w:space="0" w:color="auto"/>
            <w:left w:val="none" w:sz="0" w:space="0" w:color="auto"/>
            <w:bottom w:val="none" w:sz="0" w:space="0" w:color="auto"/>
            <w:right w:val="none" w:sz="0" w:space="0" w:color="auto"/>
          </w:divBdr>
        </w:div>
      </w:divsChild>
    </w:div>
    <w:div w:id="1003627880">
      <w:bodyDiv w:val="1"/>
      <w:marLeft w:val="0"/>
      <w:marRight w:val="0"/>
      <w:marTop w:val="0"/>
      <w:marBottom w:val="0"/>
      <w:divBdr>
        <w:top w:val="none" w:sz="0" w:space="0" w:color="auto"/>
        <w:left w:val="none" w:sz="0" w:space="0" w:color="auto"/>
        <w:bottom w:val="none" w:sz="0" w:space="0" w:color="auto"/>
        <w:right w:val="none" w:sz="0" w:space="0" w:color="auto"/>
      </w:divBdr>
    </w:div>
    <w:div w:id="1032919119">
      <w:bodyDiv w:val="1"/>
      <w:marLeft w:val="0"/>
      <w:marRight w:val="0"/>
      <w:marTop w:val="0"/>
      <w:marBottom w:val="0"/>
      <w:divBdr>
        <w:top w:val="none" w:sz="0" w:space="0" w:color="auto"/>
        <w:left w:val="none" w:sz="0" w:space="0" w:color="auto"/>
        <w:bottom w:val="none" w:sz="0" w:space="0" w:color="auto"/>
        <w:right w:val="none" w:sz="0" w:space="0" w:color="auto"/>
      </w:divBdr>
    </w:div>
    <w:div w:id="1073507888">
      <w:bodyDiv w:val="1"/>
      <w:marLeft w:val="0"/>
      <w:marRight w:val="0"/>
      <w:marTop w:val="0"/>
      <w:marBottom w:val="0"/>
      <w:divBdr>
        <w:top w:val="none" w:sz="0" w:space="0" w:color="auto"/>
        <w:left w:val="none" w:sz="0" w:space="0" w:color="auto"/>
        <w:bottom w:val="none" w:sz="0" w:space="0" w:color="auto"/>
        <w:right w:val="none" w:sz="0" w:space="0" w:color="auto"/>
      </w:divBdr>
    </w:div>
    <w:div w:id="1150288872">
      <w:bodyDiv w:val="1"/>
      <w:marLeft w:val="0"/>
      <w:marRight w:val="0"/>
      <w:marTop w:val="0"/>
      <w:marBottom w:val="0"/>
      <w:divBdr>
        <w:top w:val="none" w:sz="0" w:space="0" w:color="auto"/>
        <w:left w:val="none" w:sz="0" w:space="0" w:color="auto"/>
        <w:bottom w:val="none" w:sz="0" w:space="0" w:color="auto"/>
        <w:right w:val="none" w:sz="0" w:space="0" w:color="auto"/>
      </w:divBdr>
    </w:div>
    <w:div w:id="1178155558">
      <w:bodyDiv w:val="1"/>
      <w:marLeft w:val="0"/>
      <w:marRight w:val="0"/>
      <w:marTop w:val="0"/>
      <w:marBottom w:val="0"/>
      <w:divBdr>
        <w:top w:val="none" w:sz="0" w:space="0" w:color="auto"/>
        <w:left w:val="none" w:sz="0" w:space="0" w:color="auto"/>
        <w:bottom w:val="none" w:sz="0" w:space="0" w:color="auto"/>
        <w:right w:val="none" w:sz="0" w:space="0" w:color="auto"/>
      </w:divBdr>
    </w:div>
    <w:div w:id="1211069689">
      <w:bodyDiv w:val="1"/>
      <w:marLeft w:val="0"/>
      <w:marRight w:val="0"/>
      <w:marTop w:val="0"/>
      <w:marBottom w:val="0"/>
      <w:divBdr>
        <w:top w:val="none" w:sz="0" w:space="0" w:color="auto"/>
        <w:left w:val="none" w:sz="0" w:space="0" w:color="auto"/>
        <w:bottom w:val="none" w:sz="0" w:space="0" w:color="auto"/>
        <w:right w:val="none" w:sz="0" w:space="0" w:color="auto"/>
      </w:divBdr>
    </w:div>
    <w:div w:id="1253395795">
      <w:bodyDiv w:val="1"/>
      <w:marLeft w:val="0"/>
      <w:marRight w:val="0"/>
      <w:marTop w:val="0"/>
      <w:marBottom w:val="0"/>
      <w:divBdr>
        <w:top w:val="none" w:sz="0" w:space="0" w:color="auto"/>
        <w:left w:val="none" w:sz="0" w:space="0" w:color="auto"/>
        <w:bottom w:val="none" w:sz="0" w:space="0" w:color="auto"/>
        <w:right w:val="none" w:sz="0" w:space="0" w:color="auto"/>
      </w:divBdr>
    </w:div>
    <w:div w:id="1352880941">
      <w:bodyDiv w:val="1"/>
      <w:marLeft w:val="0"/>
      <w:marRight w:val="0"/>
      <w:marTop w:val="0"/>
      <w:marBottom w:val="0"/>
      <w:divBdr>
        <w:top w:val="none" w:sz="0" w:space="0" w:color="auto"/>
        <w:left w:val="none" w:sz="0" w:space="0" w:color="auto"/>
        <w:bottom w:val="none" w:sz="0" w:space="0" w:color="auto"/>
        <w:right w:val="none" w:sz="0" w:space="0" w:color="auto"/>
      </w:divBdr>
      <w:divsChild>
        <w:div w:id="70128197">
          <w:marLeft w:val="0"/>
          <w:marRight w:val="0"/>
          <w:marTop w:val="0"/>
          <w:marBottom w:val="0"/>
          <w:divBdr>
            <w:top w:val="none" w:sz="0" w:space="0" w:color="auto"/>
            <w:left w:val="none" w:sz="0" w:space="0" w:color="auto"/>
            <w:bottom w:val="none" w:sz="0" w:space="0" w:color="auto"/>
            <w:right w:val="none" w:sz="0" w:space="0" w:color="auto"/>
          </w:divBdr>
        </w:div>
        <w:div w:id="1044938683">
          <w:marLeft w:val="0"/>
          <w:marRight w:val="0"/>
          <w:marTop w:val="0"/>
          <w:marBottom w:val="0"/>
          <w:divBdr>
            <w:top w:val="none" w:sz="0" w:space="0" w:color="auto"/>
            <w:left w:val="none" w:sz="0" w:space="0" w:color="auto"/>
            <w:bottom w:val="none" w:sz="0" w:space="0" w:color="auto"/>
            <w:right w:val="none" w:sz="0" w:space="0" w:color="auto"/>
          </w:divBdr>
        </w:div>
        <w:div w:id="1479572116">
          <w:marLeft w:val="0"/>
          <w:marRight w:val="0"/>
          <w:marTop w:val="0"/>
          <w:marBottom w:val="0"/>
          <w:divBdr>
            <w:top w:val="none" w:sz="0" w:space="0" w:color="auto"/>
            <w:left w:val="none" w:sz="0" w:space="0" w:color="auto"/>
            <w:bottom w:val="none" w:sz="0" w:space="0" w:color="auto"/>
            <w:right w:val="none" w:sz="0" w:space="0" w:color="auto"/>
          </w:divBdr>
        </w:div>
        <w:div w:id="1705717266">
          <w:marLeft w:val="0"/>
          <w:marRight w:val="0"/>
          <w:marTop w:val="0"/>
          <w:marBottom w:val="0"/>
          <w:divBdr>
            <w:top w:val="none" w:sz="0" w:space="0" w:color="auto"/>
            <w:left w:val="none" w:sz="0" w:space="0" w:color="auto"/>
            <w:bottom w:val="none" w:sz="0" w:space="0" w:color="auto"/>
            <w:right w:val="none" w:sz="0" w:space="0" w:color="auto"/>
          </w:divBdr>
        </w:div>
        <w:div w:id="2075884144">
          <w:marLeft w:val="0"/>
          <w:marRight w:val="0"/>
          <w:marTop w:val="0"/>
          <w:marBottom w:val="0"/>
          <w:divBdr>
            <w:top w:val="none" w:sz="0" w:space="0" w:color="auto"/>
            <w:left w:val="none" w:sz="0" w:space="0" w:color="auto"/>
            <w:bottom w:val="none" w:sz="0" w:space="0" w:color="auto"/>
            <w:right w:val="none" w:sz="0" w:space="0" w:color="auto"/>
          </w:divBdr>
        </w:div>
      </w:divsChild>
    </w:div>
    <w:div w:id="1525055376">
      <w:bodyDiv w:val="1"/>
      <w:marLeft w:val="0"/>
      <w:marRight w:val="0"/>
      <w:marTop w:val="0"/>
      <w:marBottom w:val="0"/>
      <w:divBdr>
        <w:top w:val="none" w:sz="0" w:space="0" w:color="auto"/>
        <w:left w:val="none" w:sz="0" w:space="0" w:color="auto"/>
        <w:bottom w:val="none" w:sz="0" w:space="0" w:color="auto"/>
        <w:right w:val="none" w:sz="0" w:space="0" w:color="auto"/>
      </w:divBdr>
    </w:div>
    <w:div w:id="1544634829">
      <w:bodyDiv w:val="1"/>
      <w:marLeft w:val="0"/>
      <w:marRight w:val="0"/>
      <w:marTop w:val="0"/>
      <w:marBottom w:val="0"/>
      <w:divBdr>
        <w:top w:val="none" w:sz="0" w:space="0" w:color="auto"/>
        <w:left w:val="none" w:sz="0" w:space="0" w:color="auto"/>
        <w:bottom w:val="none" w:sz="0" w:space="0" w:color="auto"/>
        <w:right w:val="none" w:sz="0" w:space="0" w:color="auto"/>
      </w:divBdr>
    </w:div>
    <w:div w:id="1628782847">
      <w:bodyDiv w:val="1"/>
      <w:marLeft w:val="0"/>
      <w:marRight w:val="0"/>
      <w:marTop w:val="0"/>
      <w:marBottom w:val="0"/>
      <w:divBdr>
        <w:top w:val="none" w:sz="0" w:space="0" w:color="auto"/>
        <w:left w:val="none" w:sz="0" w:space="0" w:color="auto"/>
        <w:bottom w:val="none" w:sz="0" w:space="0" w:color="auto"/>
        <w:right w:val="none" w:sz="0" w:space="0" w:color="auto"/>
      </w:divBdr>
      <w:divsChild>
        <w:div w:id="831531784">
          <w:marLeft w:val="0"/>
          <w:marRight w:val="0"/>
          <w:marTop w:val="0"/>
          <w:marBottom w:val="0"/>
          <w:divBdr>
            <w:top w:val="none" w:sz="0" w:space="0" w:color="auto"/>
            <w:left w:val="none" w:sz="0" w:space="0" w:color="auto"/>
            <w:bottom w:val="none" w:sz="0" w:space="0" w:color="auto"/>
            <w:right w:val="none" w:sz="0" w:space="0" w:color="auto"/>
          </w:divBdr>
        </w:div>
        <w:div w:id="908927271">
          <w:marLeft w:val="0"/>
          <w:marRight w:val="0"/>
          <w:marTop w:val="0"/>
          <w:marBottom w:val="0"/>
          <w:divBdr>
            <w:top w:val="none" w:sz="0" w:space="0" w:color="auto"/>
            <w:left w:val="none" w:sz="0" w:space="0" w:color="auto"/>
            <w:bottom w:val="none" w:sz="0" w:space="0" w:color="auto"/>
            <w:right w:val="none" w:sz="0" w:space="0" w:color="auto"/>
          </w:divBdr>
        </w:div>
        <w:div w:id="1107888567">
          <w:marLeft w:val="0"/>
          <w:marRight w:val="0"/>
          <w:marTop w:val="0"/>
          <w:marBottom w:val="0"/>
          <w:divBdr>
            <w:top w:val="none" w:sz="0" w:space="0" w:color="auto"/>
            <w:left w:val="none" w:sz="0" w:space="0" w:color="auto"/>
            <w:bottom w:val="none" w:sz="0" w:space="0" w:color="auto"/>
            <w:right w:val="none" w:sz="0" w:space="0" w:color="auto"/>
          </w:divBdr>
        </w:div>
        <w:div w:id="1168641183">
          <w:marLeft w:val="0"/>
          <w:marRight w:val="0"/>
          <w:marTop w:val="0"/>
          <w:marBottom w:val="0"/>
          <w:divBdr>
            <w:top w:val="none" w:sz="0" w:space="0" w:color="auto"/>
            <w:left w:val="none" w:sz="0" w:space="0" w:color="auto"/>
            <w:bottom w:val="none" w:sz="0" w:space="0" w:color="auto"/>
            <w:right w:val="none" w:sz="0" w:space="0" w:color="auto"/>
          </w:divBdr>
        </w:div>
        <w:div w:id="1970746610">
          <w:marLeft w:val="0"/>
          <w:marRight w:val="0"/>
          <w:marTop w:val="0"/>
          <w:marBottom w:val="0"/>
          <w:divBdr>
            <w:top w:val="none" w:sz="0" w:space="0" w:color="auto"/>
            <w:left w:val="none" w:sz="0" w:space="0" w:color="auto"/>
            <w:bottom w:val="none" w:sz="0" w:space="0" w:color="auto"/>
            <w:right w:val="none" w:sz="0" w:space="0" w:color="auto"/>
          </w:divBdr>
        </w:div>
      </w:divsChild>
    </w:div>
    <w:div w:id="1662930069">
      <w:bodyDiv w:val="1"/>
      <w:marLeft w:val="0"/>
      <w:marRight w:val="0"/>
      <w:marTop w:val="0"/>
      <w:marBottom w:val="0"/>
      <w:divBdr>
        <w:top w:val="none" w:sz="0" w:space="0" w:color="auto"/>
        <w:left w:val="none" w:sz="0" w:space="0" w:color="auto"/>
        <w:bottom w:val="none" w:sz="0" w:space="0" w:color="auto"/>
        <w:right w:val="none" w:sz="0" w:space="0" w:color="auto"/>
      </w:divBdr>
    </w:div>
    <w:div w:id="2025783640">
      <w:bodyDiv w:val="1"/>
      <w:marLeft w:val="0"/>
      <w:marRight w:val="0"/>
      <w:marTop w:val="0"/>
      <w:marBottom w:val="0"/>
      <w:divBdr>
        <w:top w:val="none" w:sz="0" w:space="0" w:color="auto"/>
        <w:left w:val="none" w:sz="0" w:space="0" w:color="auto"/>
        <w:bottom w:val="none" w:sz="0" w:space="0" w:color="auto"/>
        <w:right w:val="none" w:sz="0" w:space="0" w:color="auto"/>
      </w:divBdr>
    </w:div>
    <w:div w:id="21173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ipsn.menlhk.go.id/sips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E:\DATA\PPNS\Teaching\Research\Research%202021\PENGMAS%20VERMIKOMPOSTING\Pengamatan%20komp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DATA\PPNS\Teaching\Research\Research%202021\PENGMAS%20VERMIKOMPOSTING\Pengamatan%20kompos%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DATA\PPNS\Teaching\Research\Research%202021\PENGMAS%20VERMIKOMPOSTING\Pengamatan%20komp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DATA\PPNS\Teaching\Research\Research%202021\PENGMAS%20VERMIKOMPOSTING\Pengamatan%20kompos%20(Autosav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DATA\PPNS\Teaching\Research\Research%202021\PENGMAS%20VERMIKOMPOSTING\Pengamatan%20kompo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345456472202024E-2"/>
          <c:y val="6.6515479251884169E-2"/>
          <c:w val="0.85819621748749708"/>
          <c:h val="0.72661090539613371"/>
        </c:manualLayout>
      </c:layout>
      <c:scatterChart>
        <c:scatterStyle val="lineMarker"/>
        <c:varyColors val="0"/>
        <c:ser>
          <c:idx val="2"/>
          <c:order val="0"/>
          <c:tx>
            <c:strRef>
              <c:f>'Suhu (2)'!$F$1</c:f>
              <c:strCache>
                <c:ptCount val="1"/>
                <c:pt idx="0">
                  <c:v>B2</c:v>
                </c:pt>
              </c:strCache>
            </c:strRef>
          </c:tx>
          <c:spPr>
            <a:ln w="9525" cap="rnd">
              <a:solidFill>
                <a:schemeClr val="accent3">
                  <a:alpha val="50000"/>
                </a:schemeClr>
              </a:solidFill>
              <a:round/>
            </a:ln>
            <a:effectLst/>
          </c:spPr>
          <c:marker>
            <c:symbol val="triangle"/>
            <c:size val="6"/>
            <c:spPr>
              <a:solidFill>
                <a:srgbClr val="00B0F0"/>
              </a:solidFill>
              <a:ln w="15875">
                <a:solidFill>
                  <a:schemeClr val="accent3"/>
                </a:solidFill>
                <a:round/>
              </a:ln>
              <a:effectLst/>
            </c:spPr>
          </c:marker>
          <c:xVal>
            <c:numRef>
              <c:f>'Suhu (2)'!$A$2:$A$22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xVal>
          <c:yVal>
            <c:numRef>
              <c:f>'Suhu (2)'!$F$2:$F$22</c:f>
              <c:numCache>
                <c:formatCode>General</c:formatCode>
                <c:ptCount val="21"/>
                <c:pt idx="0">
                  <c:v>37</c:v>
                </c:pt>
                <c:pt idx="1">
                  <c:v>31</c:v>
                </c:pt>
                <c:pt idx="2">
                  <c:v>31</c:v>
                </c:pt>
                <c:pt idx="3">
                  <c:v>31</c:v>
                </c:pt>
                <c:pt idx="4">
                  <c:v>29</c:v>
                </c:pt>
                <c:pt idx="5">
                  <c:v>29</c:v>
                </c:pt>
                <c:pt idx="6">
                  <c:v>28</c:v>
                </c:pt>
                <c:pt idx="7">
                  <c:v>29</c:v>
                </c:pt>
                <c:pt idx="8">
                  <c:v>28</c:v>
                </c:pt>
                <c:pt idx="9">
                  <c:v>28</c:v>
                </c:pt>
                <c:pt idx="10">
                  <c:v>28</c:v>
                </c:pt>
                <c:pt idx="11">
                  <c:v>27</c:v>
                </c:pt>
                <c:pt idx="12">
                  <c:v>29</c:v>
                </c:pt>
                <c:pt idx="13">
                  <c:v>28</c:v>
                </c:pt>
                <c:pt idx="14">
                  <c:v>28</c:v>
                </c:pt>
                <c:pt idx="15">
                  <c:v>28</c:v>
                </c:pt>
                <c:pt idx="16">
                  <c:v>28</c:v>
                </c:pt>
                <c:pt idx="17">
                  <c:v>28</c:v>
                </c:pt>
                <c:pt idx="18">
                  <c:v>29</c:v>
                </c:pt>
                <c:pt idx="19">
                  <c:v>28</c:v>
                </c:pt>
                <c:pt idx="20">
                  <c:v>29</c:v>
                </c:pt>
              </c:numCache>
            </c:numRef>
          </c:yVal>
          <c:smooth val="0"/>
          <c:extLst xmlns:c16r2="http://schemas.microsoft.com/office/drawing/2015/06/chart">
            <c:ext xmlns:c16="http://schemas.microsoft.com/office/drawing/2014/chart" uri="{C3380CC4-5D6E-409C-BE32-E72D297353CC}">
              <c16:uniqueId val="{00000000-FB6B-4C80-A9B5-FD58E398B420}"/>
            </c:ext>
          </c:extLst>
        </c:ser>
        <c:ser>
          <c:idx val="1"/>
          <c:order val="1"/>
          <c:tx>
            <c:strRef>
              <c:f>'Suhu (2)'!$E$1</c:f>
              <c:strCache>
                <c:ptCount val="1"/>
                <c:pt idx="0">
                  <c:v>B1</c:v>
                </c:pt>
              </c:strCache>
            </c:strRef>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'Suhu (2)'!$A$2:$A$22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xVal>
          <c:yVal>
            <c:numRef>
              <c:f>'Suhu (2)'!$E$2:$E$22</c:f>
              <c:numCache>
                <c:formatCode>General</c:formatCode>
                <c:ptCount val="21"/>
                <c:pt idx="0">
                  <c:v>34</c:v>
                </c:pt>
                <c:pt idx="1">
                  <c:v>32</c:v>
                </c:pt>
                <c:pt idx="2">
                  <c:v>30</c:v>
                </c:pt>
                <c:pt idx="3">
                  <c:v>29</c:v>
                </c:pt>
                <c:pt idx="4">
                  <c:v>28</c:v>
                </c:pt>
                <c:pt idx="5">
                  <c:v>28</c:v>
                </c:pt>
                <c:pt idx="6">
                  <c:v>28</c:v>
                </c:pt>
                <c:pt idx="7">
                  <c:v>29</c:v>
                </c:pt>
                <c:pt idx="8">
                  <c:v>28</c:v>
                </c:pt>
                <c:pt idx="9">
                  <c:v>29</c:v>
                </c:pt>
                <c:pt idx="10">
                  <c:v>28</c:v>
                </c:pt>
                <c:pt idx="11">
                  <c:v>28</c:v>
                </c:pt>
                <c:pt idx="12">
                  <c:v>28</c:v>
                </c:pt>
                <c:pt idx="13">
                  <c:v>29</c:v>
                </c:pt>
                <c:pt idx="14">
                  <c:v>28</c:v>
                </c:pt>
                <c:pt idx="15">
                  <c:v>29</c:v>
                </c:pt>
                <c:pt idx="16">
                  <c:v>27</c:v>
                </c:pt>
                <c:pt idx="17">
                  <c:v>28</c:v>
                </c:pt>
                <c:pt idx="18">
                  <c:v>27</c:v>
                </c:pt>
                <c:pt idx="19">
                  <c:v>28</c:v>
                </c:pt>
                <c:pt idx="20">
                  <c:v>27</c:v>
                </c:pt>
              </c:numCache>
            </c:numRef>
          </c:yVal>
          <c:smooth val="0"/>
          <c:extLst xmlns:c16r2="http://schemas.microsoft.com/office/drawing/2015/06/chart">
            <c:ext xmlns:c16="http://schemas.microsoft.com/office/drawing/2014/chart" uri="{C3380CC4-5D6E-409C-BE32-E72D297353CC}">
              <c16:uniqueId val="{00000001-FB6B-4C80-A9B5-FD58E398B420}"/>
            </c:ext>
          </c:extLst>
        </c:ser>
        <c:dLbls>
          <c:showLegendKey val="0"/>
          <c:showVal val="0"/>
          <c:showCatName val="0"/>
          <c:showSerName val="0"/>
          <c:showPercent val="0"/>
          <c:showBubbleSize val="0"/>
        </c:dLbls>
        <c:axId val="-2132099488"/>
        <c:axId val="-2132098944"/>
      </c:scatterChart>
      <c:valAx>
        <c:axId val="-2132099488"/>
        <c:scaling>
          <c:orientation val="minMax"/>
          <c:max val="21"/>
        </c:scaling>
        <c:delete val="0"/>
        <c:axPos val="b"/>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r>
                  <a:rPr lang="id-ID"/>
                  <a:t>Period of Composting -Day</a:t>
                </a:r>
              </a:p>
            </c:rich>
          </c:tx>
          <c:layout>
            <c:manualLayout>
              <c:xMode val="edge"/>
              <c:yMode val="edge"/>
              <c:x val="0.37900189660758427"/>
              <c:y val="0.9150793668244693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crossAx val="-2132098944"/>
        <c:crosses val="autoZero"/>
        <c:crossBetween val="midCat"/>
        <c:majorUnit val="1"/>
      </c:valAx>
      <c:valAx>
        <c:axId val="-2132098944"/>
        <c:scaling>
          <c:orientation val="minMax"/>
          <c:max val="40"/>
          <c:min val="25"/>
        </c:scaling>
        <c:delete val="0"/>
        <c:axPos val="l"/>
        <c:title>
          <c:tx>
            <c:rich>
              <a:bodyPr rot="-540000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r>
                  <a:rPr lang="id-ID"/>
                  <a:t>Temperature(</a:t>
                </a:r>
                <a:r>
                  <a:rPr lang="id-ID" baseline="30000"/>
                  <a:t>O</a:t>
                </a:r>
                <a:r>
                  <a:rPr lang="id-ID"/>
                  <a:t>C)</a:t>
                </a:r>
              </a:p>
            </c:rich>
          </c:tx>
          <c:layout>
            <c:manualLayout>
              <c:xMode val="edge"/>
              <c:yMode val="edge"/>
              <c:x val="1.4583330941054636E-2"/>
              <c:y val="0.1476138940694570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crossAx val="-2132099488"/>
        <c:crosses val="autoZero"/>
        <c:crossBetween val="midCat"/>
        <c:majorUnit val="3"/>
      </c:valAx>
      <c:spPr>
        <a:noFill/>
        <a:ln>
          <a:solidFill>
            <a:schemeClr val="tx1"/>
          </a:solidFill>
        </a:ln>
        <a:effectLst/>
      </c:spPr>
    </c:plotArea>
    <c:legend>
      <c:legendPos val="r"/>
      <c:layout>
        <c:manualLayout>
          <c:xMode val="edge"/>
          <c:yMode val="edge"/>
          <c:x val="0.45821522944566939"/>
          <c:y val="0.10940391750937857"/>
          <c:w val="0.35493908219503245"/>
          <c:h val="0.158365404713600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Normal"/>
          <a:cs typeface="Arial" panose="020B0604020202020204" pitchFamily="34"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42471963731795E-2"/>
          <c:y val="6.6515609599432979E-2"/>
          <c:w val="0.89552818564220504"/>
          <c:h val="0.78406128673647446"/>
        </c:manualLayout>
      </c:layout>
      <c:scatterChart>
        <c:scatterStyle val="lineMarker"/>
        <c:varyColors val="0"/>
        <c:ser>
          <c:idx val="0"/>
          <c:order val="0"/>
          <c:tx>
            <c:strRef>
              <c:f>'pH (2)'!$G$1</c:f>
              <c:strCache>
                <c:ptCount val="1"/>
                <c:pt idx="0">
                  <c:v>B2</c:v>
                </c:pt>
              </c:strCache>
            </c:strRef>
          </c:tx>
          <c:spPr>
            <a:ln w="9525" cap="rnd">
              <a:solidFill>
                <a:schemeClr val="accent1">
                  <a:alpha val="50000"/>
                </a:schemeClr>
              </a:solidFill>
              <a:round/>
            </a:ln>
            <a:effectLst/>
          </c:spPr>
          <c:marker>
            <c:symbol val="diamond"/>
            <c:size val="6"/>
            <c:spPr>
              <a:solidFill>
                <a:srgbClr val="00B0F0"/>
              </a:solidFill>
              <a:ln w="15875">
                <a:solidFill>
                  <a:schemeClr val="accent1"/>
                </a:solidFill>
                <a:round/>
              </a:ln>
              <a:effectLst/>
            </c:spPr>
          </c:marker>
          <c:xVal>
            <c:numRef>
              <c:f>'pH (2)'!$A$2:$A$22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xVal>
          <c:yVal>
            <c:numRef>
              <c:f>'pH (2)'!$G$2:$G$22</c:f>
              <c:numCache>
                <c:formatCode>General</c:formatCode>
                <c:ptCount val="21"/>
                <c:pt idx="0">
                  <c:v>6.5</c:v>
                </c:pt>
                <c:pt idx="1">
                  <c:v>6.5</c:v>
                </c:pt>
                <c:pt idx="2">
                  <c:v>6.5</c:v>
                </c:pt>
                <c:pt idx="3">
                  <c:v>7</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7</c:v>
                </c:pt>
                <c:pt idx="19">
                  <c:v>7</c:v>
                </c:pt>
                <c:pt idx="20">
                  <c:v>7</c:v>
                </c:pt>
              </c:numCache>
            </c:numRef>
          </c:yVal>
          <c:smooth val="0"/>
          <c:extLst xmlns:c16r2="http://schemas.microsoft.com/office/drawing/2015/06/chart">
            <c:ext xmlns:c16="http://schemas.microsoft.com/office/drawing/2014/chart" uri="{C3380CC4-5D6E-409C-BE32-E72D297353CC}">
              <c16:uniqueId val="{00000000-D637-46C6-8A0B-9F1CA1029121}"/>
            </c:ext>
          </c:extLst>
        </c:ser>
        <c:ser>
          <c:idx val="1"/>
          <c:order val="1"/>
          <c:tx>
            <c:strRef>
              <c:f>'pH (2)'!$F$1</c:f>
              <c:strCache>
                <c:ptCount val="1"/>
                <c:pt idx="0">
                  <c:v>B1</c:v>
                </c:pt>
              </c:strCache>
            </c:strRef>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'pH (2)'!$A$2:$A$22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xVal>
          <c:yVal>
            <c:numRef>
              <c:f>'pH (2)'!$F$2:$F$22</c:f>
              <c:numCache>
                <c:formatCode>General</c:formatCode>
                <c:ptCount val="21"/>
                <c:pt idx="0">
                  <c:v>6.5</c:v>
                </c:pt>
                <c:pt idx="1">
                  <c:v>6.5</c:v>
                </c:pt>
                <c:pt idx="2">
                  <c:v>6.5</c:v>
                </c:pt>
                <c:pt idx="3">
                  <c:v>7</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7</c:v>
                </c:pt>
                <c:pt idx="19">
                  <c:v>7</c:v>
                </c:pt>
                <c:pt idx="20">
                  <c:v>7</c:v>
                </c:pt>
              </c:numCache>
            </c:numRef>
          </c:yVal>
          <c:smooth val="0"/>
          <c:extLst xmlns:c16r2="http://schemas.microsoft.com/office/drawing/2015/06/chart">
            <c:ext xmlns:c16="http://schemas.microsoft.com/office/drawing/2014/chart" uri="{C3380CC4-5D6E-409C-BE32-E72D297353CC}">
              <c16:uniqueId val="{00000001-D637-46C6-8A0B-9F1CA1029121}"/>
            </c:ext>
          </c:extLst>
        </c:ser>
        <c:dLbls>
          <c:showLegendKey val="0"/>
          <c:showVal val="0"/>
          <c:showCatName val="0"/>
          <c:showSerName val="0"/>
          <c:showPercent val="0"/>
          <c:showBubbleSize val="0"/>
        </c:dLbls>
        <c:axId val="-2132100576"/>
        <c:axId val="-2132098400"/>
      </c:scatterChart>
      <c:valAx>
        <c:axId val="-2132100576"/>
        <c:scaling>
          <c:orientation val="minMax"/>
          <c:max val="21"/>
        </c:scaling>
        <c:delete val="0"/>
        <c:axPos val="b"/>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mn-cs"/>
                  </a:defRPr>
                </a:pPr>
                <a:r>
                  <a:rPr lang="id-ID"/>
                  <a:t>Period of Composting-Day</a:t>
                </a:r>
              </a:p>
            </c:rich>
          </c:tx>
          <c:layout>
            <c:manualLayout>
              <c:xMode val="edge"/>
              <c:yMode val="edge"/>
              <c:x val="0.3189039610966411"/>
              <c:y val="0.9201835203670407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mn-cs"/>
                </a:defRPr>
              </a:pPr>
              <a:endParaRPr lang="id-ID"/>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mn-cs"/>
              </a:defRPr>
            </a:pPr>
            <a:endParaRPr lang="id-ID"/>
          </a:p>
        </c:txPr>
        <c:crossAx val="-2132098400"/>
        <c:crosses val="autoZero"/>
        <c:crossBetween val="midCat"/>
        <c:majorUnit val="1"/>
      </c:valAx>
      <c:valAx>
        <c:axId val="-2132098400"/>
        <c:scaling>
          <c:orientation val="minMax"/>
          <c:max val="8"/>
          <c:min val="6"/>
        </c:scaling>
        <c:delete val="0"/>
        <c:axPos val="l"/>
        <c:title>
          <c:tx>
            <c:rich>
              <a:bodyPr rot="-540000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mn-cs"/>
                  </a:defRPr>
                </a:pPr>
                <a:r>
                  <a:rPr lang="id-ID"/>
                  <a:t>pH</a:t>
                </a:r>
              </a:p>
            </c:rich>
          </c:tx>
          <c:layout>
            <c:manualLayout>
              <c:xMode val="edge"/>
              <c:yMode val="edge"/>
              <c:x val="0"/>
              <c:y val="0.2743659947070932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mn-cs"/>
                </a:defRPr>
              </a:pPr>
              <a:endParaRPr lang="id-ID"/>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mn-cs"/>
              </a:defRPr>
            </a:pPr>
            <a:endParaRPr lang="id-ID"/>
          </a:p>
        </c:txPr>
        <c:crossAx val="-2132100576"/>
        <c:crosses val="autoZero"/>
        <c:crossBetween val="midCat"/>
        <c:majorUnit val="1"/>
      </c:valAx>
      <c:spPr>
        <a:noFill/>
        <a:ln>
          <a:solidFill>
            <a:schemeClr val="tx1"/>
          </a:solidFill>
        </a:ln>
        <a:effectLst/>
      </c:spPr>
    </c:plotArea>
    <c:legend>
      <c:legendPos val="b"/>
      <c:layout>
        <c:manualLayout>
          <c:xMode val="edge"/>
          <c:yMode val="edge"/>
          <c:x val="0.24898351294122076"/>
          <c:y val="5.4514230913205397E-2"/>
          <c:w val="0.60525023727702276"/>
          <c:h val="0.114796721838341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mn-cs"/>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Normal"/>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345456472202024E-2"/>
          <c:y val="6.6515479251884169E-2"/>
          <c:w val="0.85819621748749708"/>
          <c:h val="0.72661090539613371"/>
        </c:manualLayout>
      </c:layout>
      <c:scatterChart>
        <c:scatterStyle val="lineMarker"/>
        <c:varyColors val="0"/>
        <c:ser>
          <c:idx val="0"/>
          <c:order val="0"/>
          <c:tx>
            <c:strRef>
              <c:f>'Kadar air (2)'!$E$1</c:f>
              <c:strCache>
                <c:ptCount val="1"/>
                <c:pt idx="0">
                  <c:v>B2</c:v>
                </c:pt>
              </c:strCache>
            </c:strRef>
          </c:tx>
          <c:spPr>
            <a:ln w="9525" cap="rnd">
              <a:solidFill>
                <a:schemeClr val="accent1">
                  <a:alpha val="50000"/>
                </a:schemeClr>
              </a:solidFill>
              <a:round/>
            </a:ln>
            <a:effectLst/>
          </c:spPr>
          <c:marker>
            <c:symbol val="diamond"/>
            <c:size val="6"/>
            <c:spPr>
              <a:solidFill>
                <a:srgbClr val="00B0F0"/>
              </a:solidFill>
              <a:ln w="15875">
                <a:solidFill>
                  <a:schemeClr val="accent1"/>
                </a:solidFill>
                <a:round/>
              </a:ln>
              <a:effectLst/>
            </c:spPr>
          </c:marker>
          <c:xVal>
            <c:numRef>
              <c:f>'Kadar air (2)'!$A$2:$A$9</c:f>
              <c:numCache>
                <c:formatCode>General</c:formatCode>
                <c:ptCount val="8"/>
                <c:pt idx="0">
                  <c:v>1</c:v>
                </c:pt>
                <c:pt idx="1">
                  <c:v>3</c:v>
                </c:pt>
                <c:pt idx="2">
                  <c:v>6</c:v>
                </c:pt>
                <c:pt idx="3">
                  <c:v>9</c:v>
                </c:pt>
                <c:pt idx="4">
                  <c:v>12</c:v>
                </c:pt>
                <c:pt idx="5">
                  <c:v>15</c:v>
                </c:pt>
                <c:pt idx="6">
                  <c:v>18</c:v>
                </c:pt>
                <c:pt idx="7">
                  <c:v>21</c:v>
                </c:pt>
              </c:numCache>
            </c:numRef>
          </c:xVal>
          <c:yVal>
            <c:numRef>
              <c:f>'Kadar air (2)'!$E$2:$E$9</c:f>
              <c:numCache>
                <c:formatCode>General</c:formatCode>
                <c:ptCount val="8"/>
                <c:pt idx="0">
                  <c:v>91</c:v>
                </c:pt>
                <c:pt idx="1">
                  <c:v>89</c:v>
                </c:pt>
                <c:pt idx="2">
                  <c:v>79</c:v>
                </c:pt>
                <c:pt idx="3">
                  <c:v>50</c:v>
                </c:pt>
                <c:pt idx="4">
                  <c:v>47</c:v>
                </c:pt>
                <c:pt idx="5">
                  <c:v>52</c:v>
                </c:pt>
                <c:pt idx="6">
                  <c:v>49</c:v>
                </c:pt>
                <c:pt idx="7">
                  <c:v>47</c:v>
                </c:pt>
              </c:numCache>
            </c:numRef>
          </c:yVal>
          <c:smooth val="0"/>
          <c:extLst xmlns:c16r2="http://schemas.microsoft.com/office/drawing/2015/06/chart">
            <c:ext xmlns:c16="http://schemas.microsoft.com/office/drawing/2014/chart" uri="{C3380CC4-5D6E-409C-BE32-E72D297353CC}">
              <c16:uniqueId val="{00000000-6247-40B0-A026-F1493C398DE5}"/>
            </c:ext>
          </c:extLst>
        </c:ser>
        <c:ser>
          <c:idx val="1"/>
          <c:order val="1"/>
          <c:tx>
            <c:strRef>
              <c:f>'Kadar air (2)'!$D$1</c:f>
              <c:strCache>
                <c:ptCount val="1"/>
                <c:pt idx="0">
                  <c:v>B1</c:v>
                </c:pt>
              </c:strCache>
            </c:strRef>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'Kadar air (2)'!$A$2:$A$9</c:f>
              <c:numCache>
                <c:formatCode>General</c:formatCode>
                <c:ptCount val="8"/>
                <c:pt idx="0">
                  <c:v>1</c:v>
                </c:pt>
                <c:pt idx="1">
                  <c:v>3</c:v>
                </c:pt>
                <c:pt idx="2">
                  <c:v>6</c:v>
                </c:pt>
                <c:pt idx="3">
                  <c:v>9</c:v>
                </c:pt>
                <c:pt idx="4">
                  <c:v>12</c:v>
                </c:pt>
                <c:pt idx="5">
                  <c:v>15</c:v>
                </c:pt>
                <c:pt idx="6">
                  <c:v>18</c:v>
                </c:pt>
                <c:pt idx="7">
                  <c:v>21</c:v>
                </c:pt>
              </c:numCache>
            </c:numRef>
          </c:xVal>
          <c:yVal>
            <c:numRef>
              <c:f>'Kadar air (2)'!$D$2:$D$9</c:f>
              <c:numCache>
                <c:formatCode>General</c:formatCode>
                <c:ptCount val="8"/>
                <c:pt idx="0">
                  <c:v>86</c:v>
                </c:pt>
                <c:pt idx="1">
                  <c:v>83</c:v>
                </c:pt>
                <c:pt idx="2">
                  <c:v>77</c:v>
                </c:pt>
                <c:pt idx="3">
                  <c:v>70</c:v>
                </c:pt>
                <c:pt idx="4">
                  <c:v>49</c:v>
                </c:pt>
                <c:pt idx="5">
                  <c:v>47</c:v>
                </c:pt>
                <c:pt idx="6">
                  <c:v>37</c:v>
                </c:pt>
                <c:pt idx="7">
                  <c:v>41</c:v>
                </c:pt>
              </c:numCache>
            </c:numRef>
          </c:yVal>
          <c:smooth val="0"/>
          <c:extLst xmlns:c16r2="http://schemas.microsoft.com/office/drawing/2015/06/chart">
            <c:ext xmlns:c16="http://schemas.microsoft.com/office/drawing/2014/chart" uri="{C3380CC4-5D6E-409C-BE32-E72D297353CC}">
              <c16:uniqueId val="{00000001-6247-40B0-A026-F1493C398DE5}"/>
            </c:ext>
          </c:extLst>
        </c:ser>
        <c:dLbls>
          <c:showLegendKey val="0"/>
          <c:showVal val="0"/>
          <c:showCatName val="0"/>
          <c:showSerName val="0"/>
          <c:showPercent val="0"/>
          <c:showBubbleSize val="0"/>
        </c:dLbls>
        <c:axId val="-2132096224"/>
        <c:axId val="-2132110912"/>
      </c:scatterChart>
      <c:valAx>
        <c:axId val="-2132096224"/>
        <c:scaling>
          <c:orientation val="minMax"/>
          <c:max val="21"/>
        </c:scaling>
        <c:delete val="0"/>
        <c:axPos val="b"/>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r>
                  <a:rPr lang="id-ID"/>
                  <a:t>Period of Composting- Day</a:t>
                </a:r>
              </a:p>
            </c:rich>
          </c:tx>
          <c:layout>
            <c:manualLayout>
              <c:xMode val="edge"/>
              <c:yMode val="edge"/>
              <c:x val="0.33257057912332944"/>
              <c:y val="0.9011964542168078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crossAx val="-2132110912"/>
        <c:crosses val="autoZero"/>
        <c:crossBetween val="midCat"/>
        <c:majorUnit val="3"/>
      </c:valAx>
      <c:valAx>
        <c:axId val="-2132110912"/>
        <c:scaling>
          <c:orientation val="minMax"/>
          <c:max val="100"/>
          <c:min val="30"/>
        </c:scaling>
        <c:delete val="0"/>
        <c:axPos val="l"/>
        <c:title>
          <c:tx>
            <c:rich>
              <a:bodyPr rot="-540000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r>
                  <a:rPr lang="id-ID"/>
                  <a:t>Mouisture Content (%)</a:t>
                </a:r>
              </a:p>
            </c:rich>
          </c:tx>
          <c:layout>
            <c:manualLayout>
              <c:xMode val="edge"/>
              <c:yMode val="edge"/>
              <c:x val="1.4583330941054636E-2"/>
              <c:y val="9.31921383179154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crossAx val="-2132096224"/>
        <c:crosses val="autoZero"/>
        <c:crossBetween val="midCat"/>
        <c:majorUnit val="10"/>
      </c:valAx>
      <c:spPr>
        <a:noFill/>
        <a:ln>
          <a:solidFill>
            <a:schemeClr val="tx1"/>
          </a:solidFill>
        </a:ln>
        <a:effectLst/>
      </c:spPr>
    </c:plotArea>
    <c:legend>
      <c:legendPos val="r"/>
      <c:layout>
        <c:manualLayout>
          <c:xMode val="edge"/>
          <c:yMode val="edge"/>
          <c:x val="0.45821522944566939"/>
          <c:y val="0.10940391750937857"/>
          <c:w val="0.4028557033846184"/>
          <c:h val="0.152318542963428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Normal"/>
              <a:ea typeface="+mn-ea"/>
              <a:cs typeface="Arial" panose="020B0604020202020204" pitchFamily="34" charset="0"/>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Normal"/>
          <a:cs typeface="Arial" panose="020B0604020202020204" pitchFamily="34"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31301850082924"/>
          <c:y val="0.15014431727992542"/>
          <c:w val="0.80845100044742113"/>
          <c:h val="0.70338434110830483"/>
        </c:manualLayout>
      </c:layout>
      <c:lineChart>
        <c:grouping val="standard"/>
        <c:varyColors val="0"/>
        <c:ser>
          <c:idx val="0"/>
          <c:order val="0"/>
          <c:tx>
            <c:strRef>
              <c:f>'CNPK (2)'!$E$12</c:f>
              <c:strCache>
                <c:ptCount val="1"/>
                <c:pt idx="0">
                  <c:v>B1</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cat>
            <c:strRef>
              <c:f>'CNPK (2)'!$F$11:$H$11</c:f>
              <c:strCache>
                <c:ptCount val="3"/>
                <c:pt idx="0">
                  <c:v>Week 0</c:v>
                </c:pt>
                <c:pt idx="1">
                  <c:v>Week 1</c:v>
                </c:pt>
                <c:pt idx="2">
                  <c:v>Week 3</c:v>
                </c:pt>
              </c:strCache>
            </c:strRef>
          </c:cat>
          <c:val>
            <c:numRef>
              <c:f>'CNPK (2)'!$F$12:$H$12</c:f>
              <c:numCache>
                <c:formatCode>0</c:formatCode>
                <c:ptCount val="3"/>
                <c:pt idx="0" formatCode="General">
                  <c:v>82</c:v>
                </c:pt>
                <c:pt idx="1">
                  <c:v>51.07692307692308</c:v>
                </c:pt>
                <c:pt idx="2">
                  <c:v>32.717948717948723</c:v>
                </c:pt>
              </c:numCache>
            </c:numRef>
          </c:val>
          <c:smooth val="0"/>
          <c:extLst xmlns:c16r2="http://schemas.microsoft.com/office/drawing/2015/06/chart">
            <c:ext xmlns:c16="http://schemas.microsoft.com/office/drawing/2014/chart" uri="{C3380CC4-5D6E-409C-BE32-E72D297353CC}">
              <c16:uniqueId val="{00000000-8503-48AE-876B-A7B377F7850D}"/>
            </c:ext>
          </c:extLst>
        </c:ser>
        <c:ser>
          <c:idx val="1"/>
          <c:order val="1"/>
          <c:tx>
            <c:strRef>
              <c:f>'CNPK (2)'!$E$13</c:f>
              <c:strCache>
                <c:ptCount val="1"/>
                <c:pt idx="0">
                  <c:v>B2</c:v>
                </c:pt>
              </c:strCache>
            </c:strRef>
          </c:tx>
          <c:spPr>
            <a:ln w="22225" cap="rnd">
              <a:solidFill>
                <a:schemeClr val="accent5"/>
              </a:solidFill>
              <a:round/>
            </a:ln>
            <a:effectLst/>
          </c:spPr>
          <c:marker>
            <c:symbol val="square"/>
            <c:size val="6"/>
            <c:spPr>
              <a:solidFill>
                <a:schemeClr val="accent5"/>
              </a:solidFill>
              <a:ln w="9525">
                <a:solidFill>
                  <a:schemeClr val="accent5"/>
                </a:solidFill>
                <a:round/>
              </a:ln>
              <a:effectLst/>
            </c:spPr>
          </c:marker>
          <c:dPt>
            <c:idx val="2"/>
            <c:marker>
              <c:symbol val="square"/>
              <c:size val="6"/>
              <c:spPr>
                <a:solidFill>
                  <a:schemeClr val="accent5"/>
                </a:solidFill>
                <a:ln w="9525">
                  <a:solidFill>
                    <a:schemeClr val="accent5"/>
                  </a:solidFill>
                  <a:round/>
                </a:ln>
                <a:effectLst/>
              </c:spPr>
            </c:marker>
            <c:bubble3D val="0"/>
            <c:extLst xmlns:c16r2="http://schemas.microsoft.com/office/drawing/2015/06/chart">
              <c:ext xmlns:c16="http://schemas.microsoft.com/office/drawing/2014/chart" uri="{C3380CC4-5D6E-409C-BE32-E72D297353CC}">
                <c16:uniqueId val="{00000001-8503-48AE-876B-A7B377F7850D}"/>
              </c:ext>
            </c:extLst>
          </c:dPt>
          <c:cat>
            <c:strRef>
              <c:f>'CNPK (2)'!$F$11:$H$11</c:f>
              <c:strCache>
                <c:ptCount val="3"/>
                <c:pt idx="0">
                  <c:v>Week 0</c:v>
                </c:pt>
                <c:pt idx="1">
                  <c:v>Week 1</c:v>
                </c:pt>
                <c:pt idx="2">
                  <c:v>Week 3</c:v>
                </c:pt>
              </c:strCache>
            </c:strRef>
          </c:cat>
          <c:val>
            <c:numRef>
              <c:f>'CNPK (2)'!$F$13:$H$13</c:f>
              <c:numCache>
                <c:formatCode>0</c:formatCode>
                <c:ptCount val="3"/>
                <c:pt idx="0" formatCode="General">
                  <c:v>82</c:v>
                </c:pt>
                <c:pt idx="1">
                  <c:v>40.583333333333336</c:v>
                </c:pt>
                <c:pt idx="2">
                  <c:v>28.145833333333336</c:v>
                </c:pt>
              </c:numCache>
            </c:numRef>
          </c:val>
          <c:smooth val="0"/>
          <c:extLst xmlns:c16r2="http://schemas.microsoft.com/office/drawing/2015/06/chart">
            <c:ext xmlns:c16="http://schemas.microsoft.com/office/drawing/2014/chart" uri="{C3380CC4-5D6E-409C-BE32-E72D297353CC}">
              <c16:uniqueId val="{00000002-8503-48AE-876B-A7B377F7850D}"/>
            </c:ext>
          </c:extLst>
        </c:ser>
        <c:dLbls>
          <c:showLegendKey val="0"/>
          <c:showVal val="0"/>
          <c:showCatName val="0"/>
          <c:showSerName val="0"/>
          <c:showPercent val="0"/>
          <c:showBubbleSize val="0"/>
        </c:dLbls>
        <c:marker val="1"/>
        <c:smooth val="0"/>
        <c:axId val="-2144948096"/>
        <c:axId val="-2144960608"/>
      </c:lineChart>
      <c:catAx>
        <c:axId val="-214494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Constantia" panose="02030602050306030303" pitchFamily="18" charset="0"/>
                <a:ea typeface="+mn-ea"/>
                <a:cs typeface="+mn-cs"/>
              </a:defRPr>
            </a:pPr>
            <a:endParaRPr lang="id-ID"/>
          </a:p>
        </c:txPr>
        <c:crossAx val="-2144960608"/>
        <c:crosses val="autoZero"/>
        <c:auto val="1"/>
        <c:lblAlgn val="ctr"/>
        <c:lblOffset val="100"/>
        <c:noMultiLvlLbl val="0"/>
      </c:catAx>
      <c:valAx>
        <c:axId val="-2144960608"/>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onstantia" panose="02030602050306030303" pitchFamily="18" charset="0"/>
                <a:ea typeface="+mn-ea"/>
                <a:cs typeface="+mn-cs"/>
              </a:defRPr>
            </a:pPr>
            <a:endParaRPr lang="id-ID"/>
          </a:p>
        </c:txPr>
        <c:crossAx val="-2144948096"/>
        <c:crosses val="autoZero"/>
        <c:crossBetween val="between"/>
      </c:valAx>
      <c:spPr>
        <a:noFill/>
        <a:ln>
          <a:noFill/>
        </a:ln>
        <a:effectLst/>
      </c:spPr>
    </c:plotArea>
    <c:legend>
      <c:legendPos val="r"/>
      <c:layout>
        <c:manualLayout>
          <c:xMode val="edge"/>
          <c:yMode val="edge"/>
          <c:x val="0.13743498149229194"/>
          <c:y val="0.13552202483901718"/>
          <c:w val="0.79400781339244542"/>
          <c:h val="8.372856282085570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onstantia" panose="02030602050306030303" pitchFamily="18" charset="0"/>
              <a:ea typeface="+mn-ea"/>
              <a:cs typeface="+mn-cs"/>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Constantia" panose="02030602050306030303" pitchFamily="18" charset="0"/>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266185476815399E-2"/>
          <c:y val="6.3194537123537523E-2"/>
          <c:w val="0.90217825896762904"/>
          <c:h val="0.65736064771564573"/>
        </c:manualLayout>
      </c:layout>
      <c:barChart>
        <c:barDir val="col"/>
        <c:grouping val="clustered"/>
        <c:varyColors val="0"/>
        <c:ser>
          <c:idx val="0"/>
          <c:order val="0"/>
          <c:tx>
            <c:strRef>
              <c:f>'BERAT CACING DAN KOMPOS 2'!$A$2</c:f>
              <c:strCache>
                <c:ptCount val="1"/>
                <c:pt idx="0">
                  <c:v>B1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Normal"/>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'BERAT CACING DAN KOMPOS 2'!$B$1:$E$1</c:f>
              <c:strCache>
                <c:ptCount val="4"/>
                <c:pt idx="0">
                  <c:v>Mass of compost before composting(kg)</c:v>
                </c:pt>
                <c:pt idx="1">
                  <c:v>Mass of compost after composting(kg)</c:v>
                </c:pt>
                <c:pt idx="2">
                  <c:v>Mass of worm before composting (Kg)</c:v>
                </c:pt>
                <c:pt idx="3">
                  <c:v>Mass of worm after composting (Kg)</c:v>
                </c:pt>
              </c:strCache>
            </c:strRef>
          </c:cat>
          <c:val>
            <c:numRef>
              <c:f>'BERAT CACING DAN KOMPOS 2'!$B$2:$E$2</c:f>
              <c:numCache>
                <c:formatCode>General</c:formatCode>
                <c:ptCount val="4"/>
                <c:pt idx="0">
                  <c:v>12.24</c:v>
                </c:pt>
                <c:pt idx="1">
                  <c:v>4.0999999999999996</c:v>
                </c:pt>
                <c:pt idx="2">
                  <c:v>0</c:v>
                </c:pt>
                <c:pt idx="3">
                  <c:v>0</c:v>
                </c:pt>
              </c:numCache>
            </c:numRef>
          </c:val>
          <c:extLst xmlns:c16r2="http://schemas.microsoft.com/office/drawing/2015/06/chart">
            <c:ext xmlns:c16="http://schemas.microsoft.com/office/drawing/2014/chart" uri="{C3380CC4-5D6E-409C-BE32-E72D297353CC}">
              <c16:uniqueId val="{00000000-F97A-4389-A857-6773E0826559}"/>
            </c:ext>
          </c:extLst>
        </c:ser>
        <c:ser>
          <c:idx val="1"/>
          <c:order val="1"/>
          <c:tx>
            <c:strRef>
              <c:f>'BERAT CACING DAN KOMPOS 2'!$A$3</c:f>
              <c:strCache>
                <c:ptCount val="1"/>
                <c:pt idx="0">
                  <c:v>B2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Normal"/>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'BERAT CACING DAN KOMPOS 2'!$B$1:$E$1</c:f>
              <c:strCache>
                <c:ptCount val="4"/>
                <c:pt idx="0">
                  <c:v>Mass of compost before composting(kg)</c:v>
                </c:pt>
                <c:pt idx="1">
                  <c:v>Mass of compost after composting(kg)</c:v>
                </c:pt>
                <c:pt idx="2">
                  <c:v>Mass of worm before composting (Kg)</c:v>
                </c:pt>
                <c:pt idx="3">
                  <c:v>Mass of worm after composting (Kg)</c:v>
                </c:pt>
              </c:strCache>
            </c:strRef>
          </c:cat>
          <c:val>
            <c:numRef>
              <c:f>'BERAT CACING DAN KOMPOS 2'!$B$3:$E$3</c:f>
              <c:numCache>
                <c:formatCode>General</c:formatCode>
                <c:ptCount val="4"/>
                <c:pt idx="0">
                  <c:v>12.24</c:v>
                </c:pt>
                <c:pt idx="1">
                  <c:v>3.6</c:v>
                </c:pt>
                <c:pt idx="2">
                  <c:v>2.76</c:v>
                </c:pt>
                <c:pt idx="3">
                  <c:v>2.9</c:v>
                </c:pt>
              </c:numCache>
            </c:numRef>
          </c:val>
          <c:extLst xmlns:c16r2="http://schemas.microsoft.com/office/drawing/2015/06/chart">
            <c:ext xmlns:c16="http://schemas.microsoft.com/office/drawing/2014/chart" uri="{C3380CC4-5D6E-409C-BE32-E72D297353CC}">
              <c16:uniqueId val="{00000001-F97A-4389-A857-6773E0826559}"/>
            </c:ext>
          </c:extLst>
        </c:ser>
        <c:dLbls>
          <c:showLegendKey val="0"/>
          <c:showVal val="1"/>
          <c:showCatName val="0"/>
          <c:showSerName val="0"/>
          <c:showPercent val="0"/>
          <c:showBubbleSize val="0"/>
        </c:dLbls>
        <c:gapWidth val="164"/>
        <c:overlap val="-22"/>
        <c:axId val="-2144957344"/>
        <c:axId val="-2144949184"/>
      </c:barChart>
      <c:catAx>
        <c:axId val="-21449573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Normal"/>
                <a:ea typeface="+mn-ea"/>
                <a:cs typeface="+mn-cs"/>
              </a:defRPr>
            </a:pPr>
            <a:endParaRPr lang="id-ID"/>
          </a:p>
        </c:txPr>
        <c:crossAx val="-2144949184"/>
        <c:crosses val="autoZero"/>
        <c:auto val="1"/>
        <c:lblAlgn val="ctr"/>
        <c:lblOffset val="100"/>
        <c:noMultiLvlLbl val="0"/>
      </c:catAx>
      <c:valAx>
        <c:axId val="-2144949184"/>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Normal"/>
                <a:ea typeface="+mn-ea"/>
                <a:cs typeface="+mn-cs"/>
              </a:defRPr>
            </a:pPr>
            <a:endParaRPr lang="id-ID"/>
          </a:p>
        </c:txPr>
        <c:crossAx val="-2144957344"/>
        <c:crosses val="autoZero"/>
        <c:crossBetween val="between"/>
      </c:valAx>
      <c:spPr>
        <a:noFill/>
        <a:ln>
          <a:solidFill>
            <a:schemeClr val="tx1"/>
          </a:solidFill>
        </a:ln>
        <a:effectLst/>
      </c:spPr>
    </c:plotArea>
    <c:legend>
      <c:legendPos val="t"/>
      <c:layout>
        <c:manualLayout>
          <c:xMode val="edge"/>
          <c:yMode val="edge"/>
          <c:x val="0.45241557305336827"/>
          <c:y val="0.14124293785310735"/>
          <c:w val="0.32850218722659669"/>
          <c:h val="0.164310245117665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onstantia" panose="02030602050306030303" pitchFamily="18" charset="0"/>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Constantia" panose="02030602050306030303"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1BC7-8B59-4F91-AD46-29F0B7EA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cp:lastModifiedBy>User</cp:lastModifiedBy>
  <cp:revision>82</cp:revision>
  <cp:lastPrinted>2019-09-03T15:51:00Z</cp:lastPrinted>
  <dcterms:created xsi:type="dcterms:W3CDTF">2021-08-26T05:44:00Z</dcterms:created>
  <dcterms:modified xsi:type="dcterms:W3CDTF">2021-08-26T15:13:00Z</dcterms:modified>
</cp:coreProperties>
</file>